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7542" w14:textId="069D8620" w:rsidR="00EE1D66" w:rsidRPr="00321F20" w:rsidRDefault="00EE1D66" w:rsidP="00EE1D66">
      <w:pPr>
        <w:jc w:val="center"/>
        <w:rPr>
          <w:b/>
          <w:bCs/>
          <w:sz w:val="28"/>
          <w:szCs w:val="28"/>
        </w:rPr>
      </w:pPr>
      <w:bookmarkStart w:id="0" w:name="_Hlk70339852"/>
      <w:r w:rsidRPr="00321F20">
        <w:rPr>
          <w:b/>
          <w:bCs/>
          <w:sz w:val="28"/>
          <w:szCs w:val="28"/>
        </w:rPr>
        <w:t>ONLINE APPENDIX</w:t>
      </w:r>
    </w:p>
    <w:p w14:paraId="5C86A61A" w14:textId="3FCB899E" w:rsidR="00EE1D66" w:rsidRPr="00CB211D" w:rsidRDefault="00EE1D66" w:rsidP="00BC7969">
      <w:pPr>
        <w:jc w:val="center"/>
        <w:rPr>
          <w:b/>
          <w:bCs/>
          <w:sz w:val="28"/>
          <w:szCs w:val="28"/>
        </w:rPr>
      </w:pPr>
      <w:r>
        <w:rPr>
          <w:b/>
          <w:color w:val="222222"/>
          <w:sz w:val="28"/>
          <w:szCs w:val="28"/>
          <w:lang w:eastAsia="de-DE"/>
        </w:rPr>
        <w:t>Argument-stretc</w:t>
      </w:r>
      <w:r w:rsidR="0099086F">
        <w:rPr>
          <w:b/>
          <w:color w:val="222222"/>
          <w:sz w:val="28"/>
          <w:szCs w:val="28"/>
          <w:lang w:eastAsia="de-DE"/>
        </w:rPr>
        <w:t>h</w:t>
      </w:r>
      <w:r>
        <w:rPr>
          <w:b/>
          <w:color w:val="222222"/>
          <w:sz w:val="28"/>
          <w:szCs w:val="28"/>
          <w:lang w:eastAsia="de-DE"/>
        </w:rPr>
        <w:t>ing</w:t>
      </w:r>
    </w:p>
    <w:p w14:paraId="2E8FDEA0" w14:textId="77777777" w:rsidR="00EE1D66" w:rsidRDefault="00EE1D66" w:rsidP="00EE1D66">
      <w:pPr>
        <w:rPr>
          <w:b/>
          <w:bCs/>
          <w:sz w:val="28"/>
          <w:szCs w:val="28"/>
        </w:rPr>
      </w:pPr>
    </w:p>
    <w:p w14:paraId="605C78FD" w14:textId="77777777" w:rsidR="00EE1D66" w:rsidRPr="00321F20" w:rsidRDefault="00EE1D66" w:rsidP="00EE1D66">
      <w:pPr>
        <w:rPr>
          <w:b/>
          <w:bCs/>
          <w:sz w:val="28"/>
          <w:szCs w:val="28"/>
        </w:rPr>
      </w:pPr>
      <w:r w:rsidRPr="00321F20">
        <w:rPr>
          <w:b/>
          <w:bCs/>
          <w:sz w:val="28"/>
          <w:szCs w:val="28"/>
        </w:rPr>
        <w:t>Study 1</w:t>
      </w:r>
    </w:p>
    <w:p w14:paraId="569A6C15" w14:textId="77777777" w:rsidR="00EE1D66" w:rsidRPr="00321F20" w:rsidRDefault="00EE1D66" w:rsidP="00EE1D66">
      <w:pPr>
        <w:rPr>
          <w:b/>
          <w:bCs/>
          <w:sz w:val="28"/>
          <w:szCs w:val="28"/>
        </w:rPr>
      </w:pPr>
    </w:p>
    <w:p w14:paraId="4201D6CD" w14:textId="66C3944D" w:rsidR="00E44000" w:rsidRDefault="00E44000" w:rsidP="00E44000">
      <w:pPr>
        <w:rPr>
          <w:bCs/>
          <w:sz w:val="28"/>
          <w:szCs w:val="28"/>
        </w:rPr>
      </w:pPr>
      <w:r>
        <w:rPr>
          <w:bCs/>
          <w:sz w:val="28"/>
          <w:szCs w:val="28"/>
        </w:rPr>
        <w:t>Appendix 1.1:</w:t>
      </w:r>
      <w:r w:rsidR="00381799">
        <w:rPr>
          <w:bCs/>
          <w:sz w:val="28"/>
          <w:szCs w:val="28"/>
        </w:rPr>
        <w:t xml:space="preserve"> </w:t>
      </w:r>
      <w:r w:rsidR="00381799" w:rsidRPr="00321F20">
        <w:rPr>
          <w:bCs/>
          <w:sz w:val="28"/>
          <w:szCs w:val="28"/>
        </w:rPr>
        <w:t>Experimental materials</w:t>
      </w:r>
      <w:r>
        <w:rPr>
          <w:bCs/>
          <w:sz w:val="28"/>
          <w:szCs w:val="28"/>
        </w:rPr>
        <w:t xml:space="preserve"> </w:t>
      </w:r>
    </w:p>
    <w:p w14:paraId="5B9A5076" w14:textId="77777777" w:rsidR="00E44000" w:rsidRDefault="00E44000" w:rsidP="00E44000">
      <w:pPr>
        <w:rPr>
          <w:bCs/>
          <w:sz w:val="28"/>
          <w:szCs w:val="28"/>
        </w:rPr>
      </w:pPr>
    </w:p>
    <w:p w14:paraId="4A0D9E7A" w14:textId="17B4E684" w:rsidR="00E44000" w:rsidRPr="00321F20" w:rsidRDefault="00E44000" w:rsidP="00E44000">
      <w:pPr>
        <w:rPr>
          <w:bCs/>
          <w:sz w:val="28"/>
          <w:szCs w:val="28"/>
        </w:rPr>
      </w:pPr>
      <w:r w:rsidRPr="00321F20">
        <w:rPr>
          <w:bCs/>
          <w:sz w:val="28"/>
          <w:szCs w:val="28"/>
        </w:rPr>
        <w:t xml:space="preserve">Appendix </w:t>
      </w:r>
      <w:r>
        <w:rPr>
          <w:bCs/>
          <w:sz w:val="28"/>
          <w:szCs w:val="28"/>
        </w:rPr>
        <w:t>1</w:t>
      </w:r>
      <w:r w:rsidRPr="00321F20">
        <w:rPr>
          <w:bCs/>
          <w:sz w:val="28"/>
          <w:szCs w:val="28"/>
        </w:rPr>
        <w:t>.</w:t>
      </w:r>
      <w:r>
        <w:rPr>
          <w:bCs/>
          <w:sz w:val="28"/>
          <w:szCs w:val="28"/>
        </w:rPr>
        <w:t>2</w:t>
      </w:r>
      <w:r w:rsidRPr="00321F20">
        <w:rPr>
          <w:bCs/>
          <w:sz w:val="28"/>
          <w:szCs w:val="28"/>
        </w:rPr>
        <w:t xml:space="preserve">: </w:t>
      </w:r>
      <w:r w:rsidR="00381799">
        <w:rPr>
          <w:bCs/>
          <w:sz w:val="28"/>
          <w:szCs w:val="28"/>
        </w:rPr>
        <w:t>Measurement of variables</w:t>
      </w:r>
    </w:p>
    <w:p w14:paraId="07857F79" w14:textId="77777777" w:rsidR="00E44000" w:rsidRDefault="00E44000" w:rsidP="00E44000">
      <w:pPr>
        <w:rPr>
          <w:bCs/>
          <w:sz w:val="28"/>
          <w:szCs w:val="28"/>
        </w:rPr>
      </w:pPr>
    </w:p>
    <w:p w14:paraId="1A32B9A1" w14:textId="145E3B4E" w:rsidR="00E1528C" w:rsidRPr="00321F20" w:rsidRDefault="00E1528C" w:rsidP="00E1528C">
      <w:pPr>
        <w:rPr>
          <w:bCs/>
          <w:sz w:val="28"/>
          <w:szCs w:val="28"/>
        </w:rPr>
      </w:pPr>
      <w:r>
        <w:rPr>
          <w:bCs/>
          <w:sz w:val="28"/>
          <w:szCs w:val="28"/>
        </w:rPr>
        <w:t>Appendix 1.3: Tests of treatment effectiveness</w:t>
      </w:r>
    </w:p>
    <w:p w14:paraId="27081EB2" w14:textId="77777777" w:rsidR="00E1528C" w:rsidRDefault="00E1528C" w:rsidP="00E1528C">
      <w:pPr>
        <w:rPr>
          <w:bCs/>
          <w:sz w:val="28"/>
          <w:szCs w:val="28"/>
        </w:rPr>
      </w:pPr>
    </w:p>
    <w:p w14:paraId="7D8E57E5" w14:textId="532AC07B" w:rsidR="00E1528C" w:rsidRPr="00321F20" w:rsidRDefault="00E1528C" w:rsidP="00E1528C">
      <w:pPr>
        <w:rPr>
          <w:bCs/>
          <w:sz w:val="28"/>
          <w:szCs w:val="28"/>
        </w:rPr>
      </w:pPr>
      <w:r w:rsidRPr="00321F20">
        <w:rPr>
          <w:bCs/>
          <w:sz w:val="28"/>
          <w:szCs w:val="28"/>
        </w:rPr>
        <w:t xml:space="preserve">Appendix </w:t>
      </w:r>
      <w:r>
        <w:rPr>
          <w:bCs/>
          <w:sz w:val="28"/>
          <w:szCs w:val="28"/>
        </w:rPr>
        <w:t>1</w:t>
      </w:r>
      <w:r w:rsidRPr="00321F20">
        <w:rPr>
          <w:bCs/>
          <w:sz w:val="28"/>
          <w:szCs w:val="28"/>
        </w:rPr>
        <w:t>.</w:t>
      </w:r>
      <w:r>
        <w:rPr>
          <w:bCs/>
          <w:sz w:val="28"/>
          <w:szCs w:val="28"/>
        </w:rPr>
        <w:t>4</w:t>
      </w:r>
      <w:r w:rsidRPr="00321F20">
        <w:rPr>
          <w:bCs/>
          <w:sz w:val="28"/>
          <w:szCs w:val="28"/>
        </w:rPr>
        <w:t xml:space="preserve">: </w:t>
      </w:r>
      <w:r>
        <w:rPr>
          <w:bCs/>
          <w:sz w:val="28"/>
          <w:szCs w:val="28"/>
        </w:rPr>
        <w:t xml:space="preserve">Full models </w:t>
      </w:r>
      <w:r w:rsidR="001A7E3D">
        <w:rPr>
          <w:bCs/>
          <w:sz w:val="28"/>
          <w:szCs w:val="28"/>
        </w:rPr>
        <w:t>for tests of hypotheses</w:t>
      </w:r>
      <w:r>
        <w:rPr>
          <w:bCs/>
          <w:sz w:val="28"/>
          <w:szCs w:val="28"/>
        </w:rPr>
        <w:t xml:space="preserve"> </w:t>
      </w:r>
    </w:p>
    <w:p w14:paraId="3EE1BEC0" w14:textId="77777777" w:rsidR="00E44000" w:rsidRDefault="00E44000" w:rsidP="00E44000">
      <w:pPr>
        <w:rPr>
          <w:b/>
          <w:bCs/>
          <w:sz w:val="28"/>
          <w:szCs w:val="28"/>
        </w:rPr>
      </w:pPr>
    </w:p>
    <w:p w14:paraId="755F94E1" w14:textId="0FDA909D" w:rsidR="00E44000" w:rsidRDefault="00E44000" w:rsidP="00E44000">
      <w:pPr>
        <w:rPr>
          <w:bCs/>
          <w:sz w:val="28"/>
          <w:szCs w:val="28"/>
        </w:rPr>
      </w:pPr>
      <w:r w:rsidRPr="00321F20">
        <w:rPr>
          <w:bCs/>
          <w:sz w:val="28"/>
          <w:szCs w:val="28"/>
        </w:rPr>
        <w:t xml:space="preserve">Appendix </w:t>
      </w:r>
      <w:r>
        <w:rPr>
          <w:bCs/>
          <w:sz w:val="28"/>
          <w:szCs w:val="28"/>
        </w:rPr>
        <w:t>1</w:t>
      </w:r>
      <w:r w:rsidRPr="00321F20">
        <w:rPr>
          <w:bCs/>
          <w:sz w:val="28"/>
          <w:szCs w:val="28"/>
        </w:rPr>
        <w:t>.</w:t>
      </w:r>
      <w:r w:rsidR="00E1528C">
        <w:rPr>
          <w:bCs/>
          <w:sz w:val="28"/>
          <w:szCs w:val="28"/>
        </w:rPr>
        <w:t>5</w:t>
      </w:r>
      <w:r w:rsidRPr="00321F20">
        <w:rPr>
          <w:bCs/>
          <w:sz w:val="28"/>
          <w:szCs w:val="28"/>
        </w:rPr>
        <w:t xml:space="preserve">: </w:t>
      </w:r>
      <w:r w:rsidR="0026578D">
        <w:rPr>
          <w:bCs/>
          <w:sz w:val="28"/>
          <w:szCs w:val="28"/>
        </w:rPr>
        <w:t>Additional analyses</w:t>
      </w:r>
    </w:p>
    <w:p w14:paraId="3CCD1299" w14:textId="77777777" w:rsidR="00EE1D66" w:rsidRPr="00321F20" w:rsidRDefault="00EE1D66" w:rsidP="00EE1D66">
      <w:pPr>
        <w:rPr>
          <w:bCs/>
          <w:sz w:val="28"/>
          <w:szCs w:val="28"/>
        </w:rPr>
      </w:pPr>
    </w:p>
    <w:p w14:paraId="224F5578" w14:textId="77777777" w:rsidR="00EE1D66" w:rsidRPr="00321F20" w:rsidRDefault="00EE1D66" w:rsidP="00EE1D66">
      <w:pPr>
        <w:rPr>
          <w:b/>
          <w:bCs/>
          <w:sz w:val="28"/>
          <w:szCs w:val="28"/>
        </w:rPr>
      </w:pPr>
      <w:r w:rsidRPr="00321F20">
        <w:rPr>
          <w:b/>
          <w:bCs/>
          <w:sz w:val="28"/>
          <w:szCs w:val="28"/>
        </w:rPr>
        <w:t>Study 2</w:t>
      </w:r>
    </w:p>
    <w:p w14:paraId="588EA6EC" w14:textId="77777777" w:rsidR="00EE1D66" w:rsidRPr="00321F20" w:rsidRDefault="00EE1D66" w:rsidP="00EE1D66">
      <w:pPr>
        <w:rPr>
          <w:bCs/>
          <w:sz w:val="28"/>
          <w:szCs w:val="28"/>
        </w:rPr>
      </w:pPr>
    </w:p>
    <w:p w14:paraId="3DD80BA1" w14:textId="1208C2AD" w:rsidR="00E40C97" w:rsidRDefault="00E40C97" w:rsidP="00EE1D66">
      <w:pPr>
        <w:rPr>
          <w:bCs/>
          <w:sz w:val="28"/>
          <w:szCs w:val="28"/>
        </w:rPr>
      </w:pPr>
      <w:r>
        <w:rPr>
          <w:bCs/>
          <w:sz w:val="28"/>
          <w:szCs w:val="28"/>
        </w:rPr>
        <w:t xml:space="preserve">Appendix 2.1: </w:t>
      </w:r>
      <w:r w:rsidR="00381799" w:rsidRPr="00321F20">
        <w:rPr>
          <w:bCs/>
          <w:sz w:val="28"/>
          <w:szCs w:val="28"/>
        </w:rPr>
        <w:t>Experimental materials</w:t>
      </w:r>
    </w:p>
    <w:p w14:paraId="39D6AC81" w14:textId="77777777" w:rsidR="00E40C97" w:rsidRDefault="00E40C97" w:rsidP="00EE1D66">
      <w:pPr>
        <w:rPr>
          <w:bCs/>
          <w:sz w:val="28"/>
          <w:szCs w:val="28"/>
        </w:rPr>
      </w:pPr>
    </w:p>
    <w:p w14:paraId="73A68CC4" w14:textId="2673A5A1" w:rsidR="00EE1D66" w:rsidRDefault="00EE1D66" w:rsidP="00EE1D66">
      <w:pPr>
        <w:rPr>
          <w:bCs/>
          <w:sz w:val="28"/>
          <w:szCs w:val="28"/>
        </w:rPr>
      </w:pPr>
      <w:r w:rsidRPr="00321F20">
        <w:rPr>
          <w:bCs/>
          <w:sz w:val="28"/>
          <w:szCs w:val="28"/>
        </w:rPr>
        <w:t>Appendix 2.</w:t>
      </w:r>
      <w:r w:rsidR="00E40C97">
        <w:rPr>
          <w:bCs/>
          <w:sz w:val="28"/>
          <w:szCs w:val="28"/>
        </w:rPr>
        <w:t>2</w:t>
      </w:r>
      <w:r w:rsidRPr="00321F20">
        <w:rPr>
          <w:bCs/>
          <w:sz w:val="28"/>
          <w:szCs w:val="28"/>
        </w:rPr>
        <w:t xml:space="preserve">: </w:t>
      </w:r>
      <w:r w:rsidR="00381799">
        <w:rPr>
          <w:bCs/>
          <w:sz w:val="28"/>
          <w:szCs w:val="28"/>
        </w:rPr>
        <w:t>Measurement of variables</w:t>
      </w:r>
      <w:r w:rsidR="00381799" w:rsidRPr="00321F20">
        <w:rPr>
          <w:bCs/>
          <w:sz w:val="28"/>
          <w:szCs w:val="28"/>
        </w:rPr>
        <w:t xml:space="preserve"> </w:t>
      </w:r>
    </w:p>
    <w:p w14:paraId="25B5B29C" w14:textId="4691CC29" w:rsidR="00E1528C" w:rsidRDefault="00E1528C" w:rsidP="00EE1D66">
      <w:pPr>
        <w:rPr>
          <w:bCs/>
          <w:sz w:val="28"/>
          <w:szCs w:val="28"/>
        </w:rPr>
      </w:pPr>
    </w:p>
    <w:p w14:paraId="6252114A" w14:textId="21DF41BA" w:rsidR="00E1528C" w:rsidRPr="00321F20" w:rsidRDefault="00E1528C" w:rsidP="00EE1D66">
      <w:pPr>
        <w:rPr>
          <w:bCs/>
          <w:sz w:val="28"/>
          <w:szCs w:val="28"/>
        </w:rPr>
      </w:pPr>
      <w:r>
        <w:rPr>
          <w:bCs/>
          <w:sz w:val="28"/>
          <w:szCs w:val="28"/>
        </w:rPr>
        <w:t>Appendix 2.3: Tests of treatment effectiveness</w:t>
      </w:r>
    </w:p>
    <w:p w14:paraId="1752352E" w14:textId="77777777" w:rsidR="00EE1D66" w:rsidRDefault="00EE1D66" w:rsidP="00EE1D66">
      <w:pPr>
        <w:rPr>
          <w:bCs/>
          <w:sz w:val="28"/>
          <w:szCs w:val="28"/>
        </w:rPr>
      </w:pPr>
    </w:p>
    <w:p w14:paraId="60CDD353" w14:textId="71EA4685" w:rsidR="00EE1D66" w:rsidRPr="00321F20" w:rsidRDefault="00EE1D66" w:rsidP="00EE1D66">
      <w:pPr>
        <w:rPr>
          <w:bCs/>
          <w:sz w:val="28"/>
          <w:szCs w:val="28"/>
        </w:rPr>
      </w:pPr>
      <w:r w:rsidRPr="00321F20">
        <w:rPr>
          <w:bCs/>
          <w:sz w:val="28"/>
          <w:szCs w:val="28"/>
        </w:rPr>
        <w:t>Appendix 2.</w:t>
      </w:r>
      <w:r w:rsidR="00E1528C">
        <w:rPr>
          <w:bCs/>
          <w:sz w:val="28"/>
          <w:szCs w:val="28"/>
        </w:rPr>
        <w:t>4</w:t>
      </w:r>
      <w:r w:rsidRPr="00321F20">
        <w:rPr>
          <w:bCs/>
          <w:sz w:val="28"/>
          <w:szCs w:val="28"/>
        </w:rPr>
        <w:t xml:space="preserve">: </w:t>
      </w:r>
      <w:r w:rsidR="001A7E3D">
        <w:rPr>
          <w:bCs/>
          <w:sz w:val="28"/>
          <w:szCs w:val="28"/>
        </w:rPr>
        <w:t>Full models for tests of hypotheses</w:t>
      </w:r>
    </w:p>
    <w:p w14:paraId="1DF2E725" w14:textId="0DE1FAA0" w:rsidR="00EE1D66" w:rsidRDefault="00EE1D66" w:rsidP="00EE1D66">
      <w:pPr>
        <w:rPr>
          <w:b/>
          <w:bCs/>
          <w:sz w:val="28"/>
          <w:szCs w:val="28"/>
        </w:rPr>
      </w:pPr>
    </w:p>
    <w:p w14:paraId="2B7A44BD" w14:textId="3033DC6B" w:rsidR="00063E78" w:rsidRDefault="00063E78" w:rsidP="00063E78">
      <w:pPr>
        <w:rPr>
          <w:bCs/>
          <w:sz w:val="28"/>
          <w:szCs w:val="28"/>
        </w:rPr>
      </w:pPr>
      <w:r w:rsidRPr="00321F20">
        <w:rPr>
          <w:bCs/>
          <w:sz w:val="28"/>
          <w:szCs w:val="28"/>
        </w:rPr>
        <w:t>Appendix 2.</w:t>
      </w:r>
      <w:r w:rsidR="00E1528C">
        <w:rPr>
          <w:bCs/>
          <w:sz w:val="28"/>
          <w:szCs w:val="28"/>
        </w:rPr>
        <w:t>5</w:t>
      </w:r>
      <w:r w:rsidRPr="00321F20">
        <w:rPr>
          <w:bCs/>
          <w:sz w:val="28"/>
          <w:szCs w:val="28"/>
        </w:rPr>
        <w:t xml:space="preserve">: </w:t>
      </w:r>
      <w:r w:rsidR="0026578D">
        <w:rPr>
          <w:bCs/>
          <w:sz w:val="28"/>
          <w:szCs w:val="28"/>
        </w:rPr>
        <w:t xml:space="preserve">Additional analyses </w:t>
      </w:r>
    </w:p>
    <w:p w14:paraId="58CAFC95" w14:textId="77777777" w:rsidR="00EE1D66" w:rsidRDefault="00EE1D66" w:rsidP="00EE1D66">
      <w:pPr>
        <w:rPr>
          <w:b/>
          <w:bCs/>
          <w:sz w:val="28"/>
          <w:szCs w:val="28"/>
        </w:rPr>
      </w:pPr>
    </w:p>
    <w:p w14:paraId="393D9A15" w14:textId="7C95A380" w:rsidR="00EE1D66" w:rsidRPr="00321F20" w:rsidRDefault="00EE1D66" w:rsidP="00EE1D66">
      <w:pPr>
        <w:rPr>
          <w:b/>
          <w:bCs/>
          <w:sz w:val="28"/>
          <w:szCs w:val="28"/>
        </w:rPr>
      </w:pPr>
      <w:r w:rsidRPr="00321F20">
        <w:rPr>
          <w:b/>
          <w:bCs/>
          <w:sz w:val="28"/>
          <w:szCs w:val="28"/>
        </w:rPr>
        <w:t xml:space="preserve">Study </w:t>
      </w:r>
      <w:r>
        <w:rPr>
          <w:b/>
          <w:bCs/>
          <w:sz w:val="28"/>
          <w:szCs w:val="28"/>
        </w:rPr>
        <w:t>3</w:t>
      </w:r>
    </w:p>
    <w:p w14:paraId="44951A1F" w14:textId="77777777" w:rsidR="00E44000" w:rsidRDefault="00E44000" w:rsidP="00E44000">
      <w:pPr>
        <w:rPr>
          <w:bCs/>
          <w:sz w:val="28"/>
          <w:szCs w:val="28"/>
        </w:rPr>
      </w:pPr>
    </w:p>
    <w:p w14:paraId="678F0217" w14:textId="7521288F" w:rsidR="00E1528C" w:rsidRDefault="00E1528C" w:rsidP="00E1528C">
      <w:pPr>
        <w:rPr>
          <w:bCs/>
          <w:sz w:val="28"/>
          <w:szCs w:val="28"/>
        </w:rPr>
      </w:pPr>
      <w:r>
        <w:rPr>
          <w:bCs/>
          <w:sz w:val="28"/>
          <w:szCs w:val="28"/>
        </w:rPr>
        <w:t xml:space="preserve">Appendix 3.1: </w:t>
      </w:r>
      <w:r w:rsidR="00381799" w:rsidRPr="00321F20">
        <w:rPr>
          <w:bCs/>
          <w:sz w:val="28"/>
          <w:szCs w:val="28"/>
        </w:rPr>
        <w:t>Experimental materials</w:t>
      </w:r>
    </w:p>
    <w:p w14:paraId="745015B4" w14:textId="77777777" w:rsidR="00E1528C" w:rsidRDefault="00E1528C" w:rsidP="00E1528C">
      <w:pPr>
        <w:rPr>
          <w:bCs/>
          <w:sz w:val="28"/>
          <w:szCs w:val="28"/>
        </w:rPr>
      </w:pPr>
    </w:p>
    <w:p w14:paraId="3F5D8311" w14:textId="5A798D0F" w:rsidR="00E1528C" w:rsidRDefault="00E1528C" w:rsidP="00E1528C">
      <w:pPr>
        <w:rPr>
          <w:bCs/>
          <w:sz w:val="28"/>
          <w:szCs w:val="28"/>
        </w:rPr>
      </w:pPr>
      <w:r w:rsidRPr="00321F20">
        <w:rPr>
          <w:bCs/>
          <w:sz w:val="28"/>
          <w:szCs w:val="28"/>
        </w:rPr>
        <w:t xml:space="preserve">Appendix </w:t>
      </w:r>
      <w:r>
        <w:rPr>
          <w:bCs/>
          <w:sz w:val="28"/>
          <w:szCs w:val="28"/>
        </w:rPr>
        <w:t>3</w:t>
      </w:r>
      <w:r w:rsidRPr="00321F20">
        <w:rPr>
          <w:bCs/>
          <w:sz w:val="28"/>
          <w:szCs w:val="28"/>
        </w:rPr>
        <w:t>.</w:t>
      </w:r>
      <w:r>
        <w:rPr>
          <w:bCs/>
          <w:sz w:val="28"/>
          <w:szCs w:val="28"/>
        </w:rPr>
        <w:t>2</w:t>
      </w:r>
      <w:r w:rsidRPr="00321F20">
        <w:rPr>
          <w:bCs/>
          <w:sz w:val="28"/>
          <w:szCs w:val="28"/>
        </w:rPr>
        <w:t xml:space="preserve">: </w:t>
      </w:r>
      <w:r w:rsidR="00381799">
        <w:rPr>
          <w:bCs/>
          <w:sz w:val="28"/>
          <w:szCs w:val="28"/>
        </w:rPr>
        <w:t>Measurement of variables</w:t>
      </w:r>
      <w:r w:rsidR="00381799" w:rsidRPr="00321F20">
        <w:rPr>
          <w:bCs/>
          <w:sz w:val="28"/>
          <w:szCs w:val="28"/>
        </w:rPr>
        <w:t xml:space="preserve"> </w:t>
      </w:r>
    </w:p>
    <w:p w14:paraId="0179F394" w14:textId="77777777" w:rsidR="00E1528C" w:rsidRDefault="00E1528C" w:rsidP="00E1528C">
      <w:pPr>
        <w:rPr>
          <w:bCs/>
          <w:sz w:val="28"/>
          <w:szCs w:val="28"/>
        </w:rPr>
      </w:pPr>
    </w:p>
    <w:p w14:paraId="3E82246C" w14:textId="069FA93B" w:rsidR="00E1528C" w:rsidRPr="00321F20" w:rsidRDefault="00E1528C" w:rsidP="00E1528C">
      <w:pPr>
        <w:rPr>
          <w:bCs/>
          <w:sz w:val="28"/>
          <w:szCs w:val="28"/>
        </w:rPr>
      </w:pPr>
      <w:r>
        <w:rPr>
          <w:bCs/>
          <w:sz w:val="28"/>
          <w:szCs w:val="28"/>
        </w:rPr>
        <w:t>Appendix 3.3: Tests of treatment effectiveness</w:t>
      </w:r>
    </w:p>
    <w:p w14:paraId="21BC0ACB" w14:textId="77777777" w:rsidR="00E1528C" w:rsidRDefault="00E1528C" w:rsidP="00E1528C">
      <w:pPr>
        <w:rPr>
          <w:bCs/>
          <w:sz w:val="28"/>
          <w:szCs w:val="28"/>
        </w:rPr>
      </w:pPr>
    </w:p>
    <w:p w14:paraId="45F6DE98" w14:textId="1145CA35" w:rsidR="00E1528C" w:rsidRPr="00321F20" w:rsidRDefault="00E1528C" w:rsidP="00E1528C">
      <w:pPr>
        <w:rPr>
          <w:bCs/>
          <w:sz w:val="28"/>
          <w:szCs w:val="28"/>
        </w:rPr>
      </w:pPr>
      <w:r w:rsidRPr="00321F20">
        <w:rPr>
          <w:bCs/>
          <w:sz w:val="28"/>
          <w:szCs w:val="28"/>
        </w:rPr>
        <w:t xml:space="preserve">Appendix </w:t>
      </w:r>
      <w:r>
        <w:rPr>
          <w:bCs/>
          <w:sz w:val="28"/>
          <w:szCs w:val="28"/>
        </w:rPr>
        <w:t>3</w:t>
      </w:r>
      <w:r w:rsidRPr="00321F20">
        <w:rPr>
          <w:bCs/>
          <w:sz w:val="28"/>
          <w:szCs w:val="28"/>
        </w:rPr>
        <w:t>.</w:t>
      </w:r>
      <w:r>
        <w:rPr>
          <w:bCs/>
          <w:sz w:val="28"/>
          <w:szCs w:val="28"/>
        </w:rPr>
        <w:t>4</w:t>
      </w:r>
      <w:r w:rsidRPr="00321F20">
        <w:rPr>
          <w:bCs/>
          <w:sz w:val="28"/>
          <w:szCs w:val="28"/>
        </w:rPr>
        <w:t xml:space="preserve">: </w:t>
      </w:r>
      <w:r w:rsidR="001A7E3D">
        <w:rPr>
          <w:bCs/>
          <w:sz w:val="28"/>
          <w:szCs w:val="28"/>
        </w:rPr>
        <w:t>Full models for tests of hypotheses</w:t>
      </w:r>
    </w:p>
    <w:p w14:paraId="2AC646AF" w14:textId="77777777" w:rsidR="00E1528C" w:rsidRDefault="00E1528C" w:rsidP="00E1528C">
      <w:pPr>
        <w:rPr>
          <w:b/>
          <w:bCs/>
          <w:sz w:val="28"/>
          <w:szCs w:val="28"/>
        </w:rPr>
      </w:pPr>
    </w:p>
    <w:p w14:paraId="13927CC5" w14:textId="3AD920B7" w:rsidR="00E1528C" w:rsidRDefault="00E1528C" w:rsidP="00E1528C">
      <w:pPr>
        <w:rPr>
          <w:bCs/>
          <w:sz w:val="28"/>
          <w:szCs w:val="28"/>
        </w:rPr>
      </w:pPr>
      <w:r w:rsidRPr="00321F20">
        <w:rPr>
          <w:bCs/>
          <w:sz w:val="28"/>
          <w:szCs w:val="28"/>
        </w:rPr>
        <w:t xml:space="preserve">Appendix </w:t>
      </w:r>
      <w:r>
        <w:rPr>
          <w:bCs/>
          <w:sz w:val="28"/>
          <w:szCs w:val="28"/>
        </w:rPr>
        <w:t>3</w:t>
      </w:r>
      <w:r w:rsidRPr="00321F20">
        <w:rPr>
          <w:bCs/>
          <w:sz w:val="28"/>
          <w:szCs w:val="28"/>
        </w:rPr>
        <w:t>.</w:t>
      </w:r>
      <w:r>
        <w:rPr>
          <w:bCs/>
          <w:sz w:val="28"/>
          <w:szCs w:val="28"/>
        </w:rPr>
        <w:t>5</w:t>
      </w:r>
      <w:r w:rsidRPr="00321F20">
        <w:rPr>
          <w:bCs/>
          <w:sz w:val="28"/>
          <w:szCs w:val="28"/>
        </w:rPr>
        <w:t xml:space="preserve">: </w:t>
      </w:r>
      <w:r w:rsidR="0026578D">
        <w:rPr>
          <w:bCs/>
          <w:sz w:val="28"/>
          <w:szCs w:val="28"/>
        </w:rPr>
        <w:t>Additional analyses</w:t>
      </w:r>
    </w:p>
    <w:p w14:paraId="36C8E20D" w14:textId="5394D0D5" w:rsidR="0099086F" w:rsidRDefault="0099086F" w:rsidP="00E1528C">
      <w:pPr>
        <w:rPr>
          <w:bCs/>
          <w:sz w:val="28"/>
          <w:szCs w:val="28"/>
        </w:rPr>
      </w:pPr>
    </w:p>
    <w:p w14:paraId="0F1C597E" w14:textId="0FBAFE26" w:rsidR="0099086F" w:rsidRDefault="004E459C" w:rsidP="00E1528C">
      <w:pPr>
        <w:rPr>
          <w:b/>
          <w:sz w:val="28"/>
          <w:szCs w:val="28"/>
        </w:rPr>
      </w:pPr>
      <w:r>
        <w:rPr>
          <w:b/>
          <w:sz w:val="28"/>
          <w:szCs w:val="28"/>
        </w:rPr>
        <w:t xml:space="preserve">For all three </w:t>
      </w:r>
      <w:r w:rsidR="0099086F">
        <w:rPr>
          <w:b/>
          <w:sz w:val="28"/>
          <w:szCs w:val="28"/>
        </w:rPr>
        <w:t>studies</w:t>
      </w:r>
    </w:p>
    <w:p w14:paraId="718CEC2A" w14:textId="464D0CC8" w:rsidR="0099086F" w:rsidRDefault="0099086F" w:rsidP="00E1528C">
      <w:pPr>
        <w:rPr>
          <w:b/>
          <w:sz w:val="28"/>
          <w:szCs w:val="28"/>
        </w:rPr>
      </w:pPr>
    </w:p>
    <w:p w14:paraId="554ECF00" w14:textId="7ED39FF8" w:rsidR="00A614A7" w:rsidRDefault="0099086F" w:rsidP="0099086F">
      <w:pPr>
        <w:rPr>
          <w:bCs/>
          <w:sz w:val="28"/>
          <w:szCs w:val="28"/>
        </w:rPr>
      </w:pPr>
      <w:r>
        <w:rPr>
          <w:bCs/>
          <w:sz w:val="28"/>
          <w:szCs w:val="28"/>
        </w:rPr>
        <w:t>Appendix 4:</w:t>
      </w:r>
      <w:r w:rsidR="0089713F">
        <w:rPr>
          <w:bCs/>
          <w:sz w:val="28"/>
          <w:szCs w:val="28"/>
        </w:rPr>
        <w:t xml:space="preserve"> </w:t>
      </w:r>
      <w:r w:rsidR="00A614A7">
        <w:rPr>
          <w:bCs/>
          <w:sz w:val="28"/>
          <w:szCs w:val="28"/>
        </w:rPr>
        <w:t>Additional work cited in online appendix</w:t>
      </w:r>
    </w:p>
    <w:p w14:paraId="17ACD83E" w14:textId="5CF092C5" w:rsidR="0089713F" w:rsidRDefault="0089713F" w:rsidP="0099086F">
      <w:pPr>
        <w:rPr>
          <w:bCs/>
          <w:sz w:val="28"/>
          <w:szCs w:val="28"/>
        </w:rPr>
      </w:pPr>
    </w:p>
    <w:p w14:paraId="143B7E04" w14:textId="77777777" w:rsidR="0089713F" w:rsidRDefault="0089713F" w:rsidP="0099086F">
      <w:pPr>
        <w:rPr>
          <w:bCs/>
          <w:sz w:val="28"/>
          <w:szCs w:val="28"/>
        </w:rPr>
      </w:pPr>
    </w:p>
    <w:p w14:paraId="39432EEC" w14:textId="781D2B08" w:rsidR="00381799" w:rsidRPr="00321F20" w:rsidRDefault="00381799" w:rsidP="00381799">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1.1</w:t>
      </w:r>
      <w:r w:rsidRPr="00321F20">
        <w:rPr>
          <w:b/>
          <w:bCs/>
          <w:sz w:val="28"/>
          <w:szCs w:val="28"/>
        </w:rPr>
        <w:t xml:space="preserve">: </w:t>
      </w:r>
      <w:r>
        <w:rPr>
          <w:b/>
          <w:bCs/>
          <w:sz w:val="28"/>
          <w:szCs w:val="28"/>
        </w:rPr>
        <w:t>Experimental materials</w:t>
      </w:r>
    </w:p>
    <w:p w14:paraId="616BD884" w14:textId="39D91E7B" w:rsidR="00381799" w:rsidRDefault="00381799" w:rsidP="00381799">
      <w:pPr>
        <w:rPr>
          <w:bCs/>
        </w:rPr>
      </w:pPr>
    </w:p>
    <w:p w14:paraId="2D74D468" w14:textId="37EDCEB4" w:rsidR="00C07999" w:rsidRPr="00321F20" w:rsidRDefault="000B0D9E" w:rsidP="00C07999">
      <w:pPr>
        <w:rPr>
          <w:b/>
        </w:rPr>
      </w:pPr>
      <w:r>
        <w:rPr>
          <w:b/>
        </w:rPr>
        <w:t xml:space="preserve">1.1.1 </w:t>
      </w:r>
      <w:r w:rsidR="00C07999" w:rsidRPr="00321F20">
        <w:rPr>
          <w:b/>
        </w:rPr>
        <w:t>Reproduction of the treatment article</w:t>
      </w:r>
    </w:p>
    <w:p w14:paraId="760572B8" w14:textId="77777777" w:rsidR="00C07999" w:rsidRPr="00321F20" w:rsidRDefault="00C07999" w:rsidP="00C07999">
      <w:pPr>
        <w:rPr>
          <w:b/>
        </w:rPr>
      </w:pPr>
    </w:p>
    <w:p w14:paraId="4A0EEDFC" w14:textId="09B03250" w:rsidR="00C07999" w:rsidRPr="00321F20" w:rsidRDefault="00C07999" w:rsidP="00C07999">
      <w:pPr>
        <w:rPr>
          <w:b/>
          <w:bCs/>
          <w:kern w:val="36"/>
          <w:sz w:val="44"/>
          <w:szCs w:val="44"/>
          <w:lang w:eastAsia="de-DE"/>
        </w:rPr>
      </w:pPr>
      <w:r w:rsidRPr="00746715">
        <w:rPr>
          <w:b/>
          <w:bCs/>
          <w:noProof/>
          <w:kern w:val="36"/>
          <w:sz w:val="44"/>
          <w:szCs w:val="44"/>
          <w:lang w:eastAsia="de-DE"/>
        </w:rPr>
        <w:drawing>
          <wp:inline distT="0" distB="0" distL="0" distR="0" wp14:anchorId="481F3454" wp14:editId="6A8EF740">
            <wp:extent cx="5760720" cy="5033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33010"/>
                    </a:xfrm>
                    <a:prstGeom prst="rect">
                      <a:avLst/>
                    </a:prstGeom>
                    <a:noFill/>
                    <a:ln>
                      <a:noFill/>
                    </a:ln>
                  </pic:spPr>
                </pic:pic>
              </a:graphicData>
            </a:graphic>
          </wp:inline>
        </w:drawing>
      </w:r>
    </w:p>
    <w:p w14:paraId="39CCC12D" w14:textId="77777777" w:rsidR="00C07999" w:rsidRPr="00321F20" w:rsidRDefault="00C07999" w:rsidP="00C07999">
      <w:pPr>
        <w:rPr>
          <w:b/>
          <w:bCs/>
        </w:rPr>
      </w:pPr>
    </w:p>
    <w:p w14:paraId="64AF67DC" w14:textId="199A09BB" w:rsidR="00C07999" w:rsidRPr="00321F20" w:rsidRDefault="000B0D9E" w:rsidP="00C07999">
      <w:pPr>
        <w:rPr>
          <w:b/>
          <w:bCs/>
        </w:rPr>
      </w:pPr>
      <w:r>
        <w:rPr>
          <w:b/>
          <w:bCs/>
        </w:rPr>
        <w:t xml:space="preserve">1.1.2 </w:t>
      </w:r>
      <w:r w:rsidR="00C07999" w:rsidRPr="00321F20">
        <w:rPr>
          <w:b/>
          <w:bCs/>
        </w:rPr>
        <w:t xml:space="preserve">English translation </w:t>
      </w:r>
      <w:r>
        <w:rPr>
          <w:b/>
          <w:bCs/>
        </w:rPr>
        <w:t>of treatment article</w:t>
      </w:r>
    </w:p>
    <w:p w14:paraId="383040CF" w14:textId="77777777" w:rsidR="00C07999" w:rsidRPr="00321F20" w:rsidRDefault="00C07999" w:rsidP="00C07999">
      <w:pPr>
        <w:rPr>
          <w:bCs/>
        </w:rPr>
      </w:pPr>
    </w:p>
    <w:p w14:paraId="2E330F88" w14:textId="2A299C98" w:rsidR="00C07999" w:rsidRPr="00321F20" w:rsidRDefault="00C07999" w:rsidP="00C07999">
      <w:pPr>
        <w:rPr>
          <w:bCs/>
        </w:rPr>
      </w:pPr>
      <w:r w:rsidRPr="00321F20">
        <w:rPr>
          <w:bCs/>
        </w:rPr>
        <w:t xml:space="preserve">MEP </w:t>
      </w:r>
      <w:proofErr w:type="spellStart"/>
      <w:r w:rsidRPr="00321F20">
        <w:rPr>
          <w:bCs/>
        </w:rPr>
        <w:t>Brückner</w:t>
      </w:r>
      <w:proofErr w:type="spellEnd"/>
      <w:r w:rsidRPr="00321F20">
        <w:rPr>
          <w:bCs/>
        </w:rPr>
        <w:t xml:space="preserve"> from Bremen </w:t>
      </w:r>
      <w:r w:rsidRPr="00321F20">
        <w:rPr>
          <w:bCs/>
          <w:i/>
        </w:rPr>
        <w:t>[PARTY AFFILIATION</w:t>
      </w:r>
      <w:r>
        <w:rPr>
          <w:bCs/>
          <w:i/>
        </w:rPr>
        <w:t xml:space="preserve"> RANDOMLY VARIED</w:t>
      </w:r>
      <w:r w:rsidRPr="00321F20">
        <w:rPr>
          <w:bCs/>
          <w:i/>
        </w:rPr>
        <w:t>]</w:t>
      </w:r>
      <w:r w:rsidRPr="00321F20">
        <w:rPr>
          <w:bCs/>
        </w:rPr>
        <w:t xml:space="preserve">: </w:t>
      </w:r>
      <w:r w:rsidR="008111D3">
        <w:rPr>
          <w:bCs/>
        </w:rPr>
        <w:t>“</w:t>
      </w:r>
      <w:r w:rsidRPr="00321F20">
        <w:rPr>
          <w:bCs/>
          <w:i/>
        </w:rPr>
        <w:t>[</w:t>
      </w:r>
      <w:r>
        <w:rPr>
          <w:bCs/>
          <w:i/>
        </w:rPr>
        <w:t xml:space="preserve">STRETCHED </w:t>
      </w:r>
      <w:r w:rsidR="000B0D9E">
        <w:rPr>
          <w:bCs/>
          <w:i/>
        </w:rPr>
        <w:t>VERSUS</w:t>
      </w:r>
      <w:r>
        <w:rPr>
          <w:bCs/>
          <w:i/>
        </w:rPr>
        <w:t xml:space="preserve"> NON-STRETCHED JUSTIFICATION</w:t>
      </w:r>
      <w:r w:rsidR="000B0D9E">
        <w:rPr>
          <w:bCs/>
          <w:i/>
        </w:rPr>
        <w:t xml:space="preserve"> RANDOMLY VARIED</w:t>
      </w:r>
      <w:r w:rsidRPr="00321F20">
        <w:rPr>
          <w:bCs/>
          <w:i/>
        </w:rPr>
        <w:t>]”</w:t>
      </w:r>
      <w:r>
        <w:rPr>
          <w:bCs/>
          <w:i/>
        </w:rPr>
        <w:t xml:space="preserve"> </w:t>
      </w:r>
    </w:p>
    <w:p w14:paraId="77E78F12" w14:textId="77777777" w:rsidR="00C07999" w:rsidRPr="00321F20" w:rsidRDefault="00C07999" w:rsidP="00C07999">
      <w:pPr>
        <w:rPr>
          <w:bCs/>
        </w:rPr>
      </w:pPr>
    </w:p>
    <w:p w14:paraId="0968AE5D" w14:textId="77777777" w:rsidR="00C07999" w:rsidRPr="00321F20" w:rsidRDefault="00C07999" w:rsidP="00C07999">
      <w:pPr>
        <w:rPr>
          <w:bCs/>
        </w:rPr>
      </w:pPr>
      <w:r w:rsidRPr="00321F20">
        <w:rPr>
          <w:bCs/>
        </w:rPr>
        <w:t>Euro tax coming soon?</w:t>
      </w:r>
    </w:p>
    <w:p w14:paraId="0FF5CCFA" w14:textId="77777777" w:rsidR="00C07999" w:rsidRPr="00321F20" w:rsidRDefault="00C07999" w:rsidP="00C07999">
      <w:pPr>
        <w:ind w:firstLine="720"/>
        <w:rPr>
          <w:bCs/>
        </w:rPr>
      </w:pPr>
    </w:p>
    <w:p w14:paraId="63C54638" w14:textId="77777777" w:rsidR="00C07999" w:rsidRPr="00321F20" w:rsidRDefault="00C07999" w:rsidP="00C07999">
      <w:pPr>
        <w:rPr>
          <w:bCs/>
        </w:rPr>
      </w:pPr>
      <w:r w:rsidRPr="00321F20">
        <w:rPr>
          <w:bCs/>
        </w:rPr>
        <w:t>Brussels/Bremen (dpa/</w:t>
      </w:r>
      <w:proofErr w:type="spellStart"/>
      <w:r w:rsidRPr="00321F20">
        <w:rPr>
          <w:bCs/>
        </w:rPr>
        <w:t>mk</w:t>
      </w:r>
      <w:proofErr w:type="spellEnd"/>
      <w:r w:rsidRPr="00321F20">
        <w:rPr>
          <w:bCs/>
        </w:rPr>
        <w:t xml:space="preserve">). The European Parliament in Brussels voted in favor of introducing a so-called Euro-tax yesterday. The vote was close, with 347 legislators voting yes, 12 abstentions, and 329 votes against. The topic had been subject to a long and controversial debate, before it disappeared from the top of the political agenda as a result of the financial and debt crisis. This made the decision of several Members of the European Parliament to unearth and bring to a vote the almost forgotten Euro-tax initiative of the European Commission from 2009 all the more surprising. </w:t>
      </w:r>
    </w:p>
    <w:p w14:paraId="2223C36A" w14:textId="77777777" w:rsidR="00C07999" w:rsidRPr="00321F20" w:rsidRDefault="00C07999" w:rsidP="00C07999">
      <w:pPr>
        <w:ind w:left="720"/>
        <w:rPr>
          <w:bCs/>
        </w:rPr>
      </w:pPr>
    </w:p>
    <w:p w14:paraId="510C70A8" w14:textId="77777777" w:rsidR="00C07999" w:rsidRPr="00321F20" w:rsidRDefault="00C07999" w:rsidP="00C07999">
      <w:pPr>
        <w:rPr>
          <w:bCs/>
        </w:rPr>
      </w:pPr>
      <w:r w:rsidRPr="00321F20">
        <w:rPr>
          <w:bCs/>
        </w:rPr>
        <w:t xml:space="preserve">The member states of the EU would have to support the measure to turn the vote of the European Parliament into political reality. Representatives from all political camps </w:t>
      </w:r>
      <w:r w:rsidRPr="00321F20">
        <w:rPr>
          <w:bCs/>
        </w:rPr>
        <w:lastRenderedPageBreak/>
        <w:t>unanimously described this as rather unlikely for the time being. The initiative of the European Parliament was still successful, according to experts, because it placed the issue back on the political agenda. A Euro-tax would provide the EU with a source of income independent of the control of its member states, which it does not currently have. Importantly, the measure would not affect overall levels of taxation. EU citizens would not have to pay any additional taxes. Instead, existing revenue of the member states would effectively be transferred under the immediate control of the EU. Both supporters and opponents emphasize that the introduction of a Euro-tax would entail a considerable increase in political authority for the European Union.</w:t>
      </w:r>
    </w:p>
    <w:p w14:paraId="654AAAE1" w14:textId="77777777" w:rsidR="00C07999" w:rsidRPr="00321F20" w:rsidRDefault="00C07999" w:rsidP="00C07999">
      <w:pPr>
        <w:rPr>
          <w:bCs/>
          <w:u w:val="single"/>
        </w:rPr>
      </w:pPr>
    </w:p>
    <w:p w14:paraId="7C8A6F5F" w14:textId="1D2A1D07" w:rsidR="00C07999" w:rsidRPr="00321F20" w:rsidRDefault="00C07999" w:rsidP="00C07999">
      <w:pPr>
        <w:rPr>
          <w:bCs/>
        </w:rPr>
      </w:pPr>
      <w:r w:rsidRPr="00321F20">
        <w:rPr>
          <w:bCs/>
        </w:rPr>
        <w:t xml:space="preserve">Herbert </w:t>
      </w:r>
      <w:proofErr w:type="spellStart"/>
      <w:r w:rsidRPr="00321F20">
        <w:rPr>
          <w:bCs/>
        </w:rPr>
        <w:t>Brückner</w:t>
      </w:r>
      <w:proofErr w:type="spellEnd"/>
      <w:r w:rsidRPr="00321F20">
        <w:rPr>
          <w:bCs/>
        </w:rPr>
        <w:t xml:space="preserve"> </w:t>
      </w:r>
      <w:r w:rsidRPr="00321F20">
        <w:rPr>
          <w:bCs/>
          <w:i/>
        </w:rPr>
        <w:t>[PARTY AFFILIATION</w:t>
      </w:r>
      <w:r>
        <w:rPr>
          <w:bCs/>
          <w:i/>
        </w:rPr>
        <w:t xml:space="preserve"> RANDOMLY VARIED</w:t>
      </w:r>
      <w:r w:rsidRPr="00321F20">
        <w:rPr>
          <w:bCs/>
          <w:i/>
        </w:rPr>
        <w:t>]</w:t>
      </w:r>
      <w:r w:rsidRPr="00321F20">
        <w:rPr>
          <w:bCs/>
        </w:rPr>
        <w:t xml:space="preserve">, member of the European Parliament (MEP) from Bremen, voted in favor of the Euro-tax in yesterday’s session. In response to a question from the Weser </w:t>
      </w:r>
      <w:proofErr w:type="spellStart"/>
      <w:r w:rsidRPr="00321F20">
        <w:rPr>
          <w:bCs/>
        </w:rPr>
        <w:t>Kurier</w:t>
      </w:r>
      <w:proofErr w:type="spellEnd"/>
      <w:r w:rsidRPr="00321F20">
        <w:rPr>
          <w:bCs/>
        </w:rPr>
        <w:t xml:space="preserve">, </w:t>
      </w:r>
      <w:proofErr w:type="spellStart"/>
      <w:r w:rsidRPr="00321F20">
        <w:rPr>
          <w:bCs/>
        </w:rPr>
        <w:t>Brückner</w:t>
      </w:r>
      <w:proofErr w:type="spellEnd"/>
      <w:r w:rsidRPr="00321F20">
        <w:rPr>
          <w:bCs/>
        </w:rPr>
        <w:t xml:space="preserve"> justified his decision as follows: “The introduction of a Euro tax is an important step toward </w:t>
      </w:r>
      <w:r w:rsidRPr="00321F20">
        <w:rPr>
          <w:bCs/>
          <w:i/>
        </w:rPr>
        <w:t>[</w:t>
      </w:r>
      <w:r>
        <w:rPr>
          <w:bCs/>
          <w:i/>
        </w:rPr>
        <w:t xml:space="preserve">STRETCHED </w:t>
      </w:r>
      <w:r w:rsidR="000B0D9E">
        <w:rPr>
          <w:bCs/>
          <w:i/>
        </w:rPr>
        <w:t>VERSUS</w:t>
      </w:r>
      <w:r>
        <w:rPr>
          <w:bCs/>
          <w:i/>
        </w:rPr>
        <w:t xml:space="preserve"> NON-STRETCHED JUSTIFICATION</w:t>
      </w:r>
      <w:r w:rsidR="000B0D9E">
        <w:rPr>
          <w:bCs/>
          <w:i/>
        </w:rPr>
        <w:t xml:space="preserve"> RANDOMLY VARIED</w:t>
      </w:r>
      <w:r w:rsidRPr="00321F20">
        <w:rPr>
          <w:bCs/>
          <w:i/>
        </w:rPr>
        <w:t xml:space="preserve">]. </w:t>
      </w:r>
      <w:r w:rsidRPr="00321F20">
        <w:rPr>
          <w:bCs/>
        </w:rPr>
        <w:t>Only a strong and independent EU can take the necessary measures to achieve this goal. In order to do this, the EU needs its own source of revenue that is shielded from the influence of its member states.”</w:t>
      </w:r>
      <w:r w:rsidRPr="00321F20">
        <w:rPr>
          <w:bCs/>
          <w:i/>
        </w:rPr>
        <w:t xml:space="preserve"> </w:t>
      </w:r>
    </w:p>
    <w:p w14:paraId="4D9BE596" w14:textId="77777777" w:rsidR="00C07999" w:rsidRPr="00321F20" w:rsidRDefault="00C07999" w:rsidP="00C07999">
      <w:pPr>
        <w:rPr>
          <w:bCs/>
          <w:u w:val="single"/>
        </w:rPr>
      </w:pPr>
    </w:p>
    <w:p w14:paraId="70C39896" w14:textId="17997A3C" w:rsidR="00C07999" w:rsidRPr="00321F20" w:rsidRDefault="000B0D9E" w:rsidP="00C07999">
      <w:pPr>
        <w:rPr>
          <w:b/>
          <w:bCs/>
        </w:rPr>
      </w:pPr>
      <w:r>
        <w:rPr>
          <w:b/>
          <w:bCs/>
        </w:rPr>
        <w:t xml:space="preserve">1.1.3 </w:t>
      </w:r>
      <w:r w:rsidR="00C07999" w:rsidRPr="00321F20">
        <w:rPr>
          <w:b/>
          <w:bCs/>
        </w:rPr>
        <w:t>Notes</w:t>
      </w:r>
      <w:r>
        <w:rPr>
          <w:b/>
          <w:bCs/>
        </w:rPr>
        <w:t xml:space="preserve"> on treatment article</w:t>
      </w:r>
    </w:p>
    <w:p w14:paraId="1AC19E51" w14:textId="77777777" w:rsidR="00C07999" w:rsidRPr="00321F20" w:rsidRDefault="00C07999" w:rsidP="00C07999">
      <w:pPr>
        <w:rPr>
          <w:bCs/>
        </w:rPr>
      </w:pPr>
    </w:p>
    <w:p w14:paraId="10E34B97" w14:textId="77777777" w:rsidR="00C07999" w:rsidRPr="00321F20" w:rsidRDefault="00C07999" w:rsidP="00C07999">
      <w:pPr>
        <w:rPr>
          <w:bCs/>
        </w:rPr>
      </w:pPr>
      <w:r w:rsidRPr="00321F20">
        <w:rPr>
          <w:bCs/>
        </w:rPr>
        <w:t>The newspaper is identified as the “Weser-</w:t>
      </w:r>
      <w:proofErr w:type="spellStart"/>
      <w:r w:rsidRPr="00321F20">
        <w:rPr>
          <w:bCs/>
        </w:rPr>
        <w:t>Kurier</w:t>
      </w:r>
      <w:proofErr w:type="spellEnd"/>
      <w:r w:rsidRPr="00321F20">
        <w:rPr>
          <w:bCs/>
        </w:rPr>
        <w:t>”, a quality yet little known daily for the city of Bremen and its surroundings, which provides local, national, and international coverage. As the European Parliament (EP) does not have the right of initiative (that is the right to introduce new legislation), the article states that the vote in the EP is based on an “almost forgotten” initiative of the European Commission (which has the right of initiative) from 2009. The vote on the resolution to introduce a Euro-tax is described as successful yet close (347 MEPs voting yes, 329 no, and 12 abstaining) to emphasize the controversial nature of the policy. The policy is described as meaningful and important, but to ensure the believability of the treatment, the article also states that the Euro-tax is unlikely to be introduced (despite the positive vote in the EP), due to the resistance of the EU member states (which have to agree on the measure through the European Council respectively the Council of Ministers). The term “dpa” in the author by-line identifies the largest German news agency (Deutsche Presse Agentur).</w:t>
      </w:r>
    </w:p>
    <w:p w14:paraId="7AD7A23D" w14:textId="77777777" w:rsidR="00C07999" w:rsidRPr="00321F20" w:rsidRDefault="00C07999" w:rsidP="00C07999">
      <w:pPr>
        <w:rPr>
          <w:bCs/>
          <w:u w:val="single"/>
        </w:rPr>
      </w:pPr>
    </w:p>
    <w:p w14:paraId="4EC69AE5" w14:textId="07B72A40" w:rsidR="000B0D9E" w:rsidRPr="00D55671" w:rsidRDefault="000B0D9E" w:rsidP="000B0D9E">
      <w:pPr>
        <w:rPr>
          <w:b/>
          <w:bCs/>
        </w:rPr>
      </w:pPr>
      <w:r>
        <w:rPr>
          <w:b/>
          <w:bCs/>
        </w:rPr>
        <w:t xml:space="preserve">1.1.4 </w:t>
      </w:r>
      <w:r w:rsidRPr="00D55671">
        <w:rPr>
          <w:b/>
          <w:bCs/>
        </w:rPr>
        <w:t>Reproduction of the debriefing note handed to participants after the experiment</w:t>
      </w:r>
    </w:p>
    <w:p w14:paraId="3431140A" w14:textId="77777777" w:rsidR="000B0D9E" w:rsidRPr="00D55671" w:rsidRDefault="000B0D9E" w:rsidP="000B0D9E"/>
    <w:p w14:paraId="59DA9D19" w14:textId="77777777" w:rsidR="000B0D9E" w:rsidRPr="000B0D9E" w:rsidRDefault="000B0D9E" w:rsidP="000B0D9E">
      <w:pPr>
        <w:rPr>
          <w:b/>
        </w:rPr>
      </w:pPr>
      <w:proofErr w:type="spellStart"/>
      <w:r w:rsidRPr="000B0D9E">
        <w:rPr>
          <w:b/>
        </w:rPr>
        <w:t>Informationen</w:t>
      </w:r>
      <w:proofErr w:type="spellEnd"/>
      <w:r w:rsidRPr="000B0D9E">
        <w:rPr>
          <w:b/>
        </w:rPr>
        <w:t xml:space="preserve"> </w:t>
      </w:r>
      <w:proofErr w:type="spellStart"/>
      <w:r w:rsidRPr="000B0D9E">
        <w:rPr>
          <w:b/>
        </w:rPr>
        <w:t>zur</w:t>
      </w:r>
      <w:proofErr w:type="spellEnd"/>
      <w:r w:rsidRPr="000B0D9E">
        <w:rPr>
          <w:b/>
        </w:rPr>
        <w:t xml:space="preserve"> </w:t>
      </w:r>
      <w:proofErr w:type="spellStart"/>
      <w:r w:rsidRPr="000B0D9E">
        <w:rPr>
          <w:b/>
        </w:rPr>
        <w:t>Studie</w:t>
      </w:r>
      <w:proofErr w:type="spellEnd"/>
      <w:r w:rsidRPr="000B0D9E">
        <w:rPr>
          <w:b/>
        </w:rPr>
        <w:t xml:space="preserve"> und </w:t>
      </w:r>
      <w:proofErr w:type="spellStart"/>
      <w:r w:rsidRPr="000B0D9E">
        <w:rPr>
          <w:b/>
        </w:rPr>
        <w:t>zum</w:t>
      </w:r>
      <w:proofErr w:type="spellEnd"/>
      <w:r w:rsidRPr="000B0D9E">
        <w:rPr>
          <w:b/>
        </w:rPr>
        <w:t xml:space="preserve"> </w:t>
      </w:r>
      <w:proofErr w:type="spellStart"/>
      <w:r w:rsidRPr="000B0D9E">
        <w:rPr>
          <w:b/>
        </w:rPr>
        <w:t>Probanden</w:t>
      </w:r>
      <w:proofErr w:type="spellEnd"/>
      <w:r w:rsidRPr="000B0D9E">
        <w:rPr>
          <w:b/>
        </w:rPr>
        <w:t>-Pool</w:t>
      </w:r>
    </w:p>
    <w:p w14:paraId="32C99D47" w14:textId="77777777" w:rsidR="000B0D9E" w:rsidRPr="000B0D9E" w:rsidRDefault="000B0D9E" w:rsidP="000B0D9E">
      <w:pPr>
        <w:rPr>
          <w:b/>
        </w:rPr>
      </w:pPr>
    </w:p>
    <w:p w14:paraId="7BA3746C" w14:textId="77777777" w:rsidR="000B0D9E" w:rsidRPr="000B0D9E" w:rsidRDefault="000B0D9E" w:rsidP="000B0D9E">
      <w:r w:rsidRPr="000B0D9E">
        <w:t xml:space="preserve">Die </w:t>
      </w:r>
      <w:proofErr w:type="spellStart"/>
      <w:r w:rsidRPr="000B0D9E">
        <w:t>Studie</w:t>
      </w:r>
      <w:proofErr w:type="spellEnd"/>
      <w:r w:rsidRPr="000B0D9E">
        <w:t xml:space="preserve"> an der Sie </w:t>
      </w:r>
      <w:proofErr w:type="spellStart"/>
      <w:r w:rsidRPr="000B0D9E">
        <w:t>gerade</w:t>
      </w:r>
      <w:proofErr w:type="spellEnd"/>
      <w:r w:rsidRPr="000B0D9E">
        <w:t xml:space="preserve"> </w:t>
      </w:r>
      <w:proofErr w:type="spellStart"/>
      <w:r w:rsidRPr="000B0D9E">
        <w:t>teilgenommen</w:t>
      </w:r>
      <w:proofErr w:type="spellEnd"/>
      <w:r w:rsidRPr="000B0D9E">
        <w:t xml:space="preserve"> </w:t>
      </w:r>
      <w:proofErr w:type="spellStart"/>
      <w:r w:rsidRPr="000B0D9E">
        <w:t>haben</w:t>
      </w:r>
      <w:proofErr w:type="spellEnd"/>
      <w:r w:rsidRPr="000B0D9E">
        <w:t xml:space="preserve">, </w:t>
      </w:r>
      <w:proofErr w:type="spellStart"/>
      <w:r w:rsidRPr="000B0D9E">
        <w:t>ist</w:t>
      </w:r>
      <w:proofErr w:type="spellEnd"/>
      <w:r w:rsidRPr="000B0D9E">
        <w:t xml:space="preserve"> </w:t>
      </w:r>
      <w:proofErr w:type="spellStart"/>
      <w:r w:rsidRPr="000B0D9E">
        <w:t>ein</w:t>
      </w:r>
      <w:proofErr w:type="spellEnd"/>
      <w:r w:rsidRPr="000B0D9E">
        <w:t xml:space="preserve"> </w:t>
      </w:r>
      <w:proofErr w:type="spellStart"/>
      <w:r w:rsidRPr="000B0D9E">
        <w:t>sozialwissenschaftliches</w:t>
      </w:r>
      <w:proofErr w:type="spellEnd"/>
      <w:r w:rsidRPr="000B0D9E">
        <w:t xml:space="preserve"> Experiment. Bei </w:t>
      </w:r>
      <w:proofErr w:type="spellStart"/>
      <w:r w:rsidRPr="000B0D9E">
        <w:t>experimentellen</w:t>
      </w:r>
      <w:proofErr w:type="spellEnd"/>
      <w:r w:rsidRPr="000B0D9E">
        <w:t xml:space="preserve"> </w:t>
      </w:r>
      <w:proofErr w:type="spellStart"/>
      <w:r w:rsidRPr="000B0D9E">
        <w:t>Studien</w:t>
      </w:r>
      <w:proofErr w:type="spellEnd"/>
      <w:r w:rsidRPr="000B0D9E">
        <w:t xml:space="preserve"> </w:t>
      </w:r>
      <w:proofErr w:type="spellStart"/>
      <w:r w:rsidRPr="000B0D9E">
        <w:t>werden</w:t>
      </w:r>
      <w:proofErr w:type="spellEnd"/>
      <w:r w:rsidRPr="000B0D9E">
        <w:t xml:space="preserve"> </w:t>
      </w:r>
      <w:proofErr w:type="spellStart"/>
      <w:r w:rsidRPr="000B0D9E">
        <w:t>durch</w:t>
      </w:r>
      <w:proofErr w:type="spellEnd"/>
      <w:r w:rsidRPr="000B0D9E">
        <w:t xml:space="preserve"> die </w:t>
      </w:r>
      <w:proofErr w:type="spellStart"/>
      <w:r w:rsidRPr="000B0D9E">
        <w:t>Forschenden</w:t>
      </w:r>
      <w:proofErr w:type="spellEnd"/>
      <w:r w:rsidRPr="000B0D9E">
        <w:t xml:space="preserve"> </w:t>
      </w:r>
      <w:proofErr w:type="spellStart"/>
      <w:r w:rsidRPr="000B0D9E">
        <w:t>systematisch</w:t>
      </w:r>
      <w:proofErr w:type="spellEnd"/>
      <w:r w:rsidRPr="000B0D9E">
        <w:t xml:space="preserve"> </w:t>
      </w:r>
      <w:proofErr w:type="spellStart"/>
      <w:r w:rsidRPr="000B0D9E">
        <w:t>Informationen</w:t>
      </w:r>
      <w:proofErr w:type="spellEnd"/>
      <w:r w:rsidRPr="000B0D9E">
        <w:t xml:space="preserve"> </w:t>
      </w:r>
      <w:proofErr w:type="spellStart"/>
      <w:r w:rsidRPr="000B0D9E">
        <w:t>manipuliert</w:t>
      </w:r>
      <w:proofErr w:type="spellEnd"/>
      <w:r w:rsidRPr="000B0D9E">
        <w:t xml:space="preserve"> und </w:t>
      </w:r>
      <w:proofErr w:type="spellStart"/>
      <w:r w:rsidRPr="000B0D9E">
        <w:t>zwischen</w:t>
      </w:r>
      <w:proofErr w:type="spellEnd"/>
      <w:r w:rsidRPr="000B0D9E">
        <w:t xml:space="preserve"> den </w:t>
      </w:r>
      <w:proofErr w:type="spellStart"/>
      <w:r w:rsidRPr="000B0D9E">
        <w:t>Teilnehmenden</w:t>
      </w:r>
      <w:proofErr w:type="spellEnd"/>
      <w:r w:rsidRPr="000B0D9E">
        <w:t xml:space="preserve"> </w:t>
      </w:r>
      <w:proofErr w:type="spellStart"/>
      <w:r w:rsidRPr="000B0D9E">
        <w:t>variiert</w:t>
      </w:r>
      <w:proofErr w:type="spellEnd"/>
      <w:r w:rsidRPr="000B0D9E">
        <w:t xml:space="preserve">. </w:t>
      </w:r>
      <w:proofErr w:type="spellStart"/>
      <w:r w:rsidRPr="000B0D9E">
        <w:t>Diese</w:t>
      </w:r>
      <w:proofErr w:type="spellEnd"/>
      <w:r w:rsidRPr="000B0D9E">
        <w:t xml:space="preserve"> </w:t>
      </w:r>
      <w:proofErr w:type="spellStart"/>
      <w:r w:rsidRPr="000B0D9E">
        <w:t>Vorgehensweise</w:t>
      </w:r>
      <w:proofErr w:type="spellEnd"/>
      <w:r w:rsidRPr="000B0D9E">
        <w:t xml:space="preserve"> </w:t>
      </w:r>
      <w:proofErr w:type="spellStart"/>
      <w:r w:rsidRPr="000B0D9E">
        <w:t>erlaubt</w:t>
      </w:r>
      <w:proofErr w:type="spellEnd"/>
      <w:r w:rsidRPr="000B0D9E">
        <w:t xml:space="preserve"> es </w:t>
      </w:r>
      <w:proofErr w:type="spellStart"/>
      <w:r w:rsidRPr="000B0D9E">
        <w:t>uns</w:t>
      </w:r>
      <w:proofErr w:type="spellEnd"/>
      <w:r w:rsidRPr="000B0D9E">
        <w:t xml:space="preserve">, </w:t>
      </w:r>
      <w:proofErr w:type="spellStart"/>
      <w:r w:rsidRPr="000B0D9E">
        <w:t>verlässliche</w:t>
      </w:r>
      <w:proofErr w:type="spellEnd"/>
      <w:r w:rsidRPr="000B0D9E">
        <w:t xml:space="preserve"> </w:t>
      </w:r>
      <w:proofErr w:type="spellStart"/>
      <w:r w:rsidRPr="000B0D9E">
        <w:t>Aussagen</w:t>
      </w:r>
      <w:proofErr w:type="spellEnd"/>
      <w:r w:rsidRPr="000B0D9E">
        <w:t xml:space="preserve"> </w:t>
      </w:r>
      <w:proofErr w:type="spellStart"/>
      <w:r w:rsidRPr="000B0D9E">
        <w:t>darüber</w:t>
      </w:r>
      <w:proofErr w:type="spellEnd"/>
      <w:r w:rsidRPr="000B0D9E">
        <w:t xml:space="preserve"> </w:t>
      </w:r>
      <w:proofErr w:type="spellStart"/>
      <w:r w:rsidRPr="000B0D9E">
        <w:t>zu</w:t>
      </w:r>
      <w:proofErr w:type="spellEnd"/>
      <w:r w:rsidRPr="000B0D9E">
        <w:t xml:space="preserve"> </w:t>
      </w:r>
      <w:proofErr w:type="spellStart"/>
      <w:r w:rsidRPr="000B0D9E">
        <w:t>treffen</w:t>
      </w:r>
      <w:proofErr w:type="spellEnd"/>
      <w:r w:rsidRPr="000B0D9E">
        <w:t xml:space="preserve">, </w:t>
      </w:r>
      <w:proofErr w:type="spellStart"/>
      <w:r w:rsidRPr="000B0D9E">
        <w:t>ob</w:t>
      </w:r>
      <w:proofErr w:type="spellEnd"/>
      <w:r w:rsidRPr="000B0D9E">
        <w:t xml:space="preserve"> </w:t>
      </w:r>
      <w:proofErr w:type="spellStart"/>
      <w:r w:rsidRPr="000B0D9E">
        <w:t>eine</w:t>
      </w:r>
      <w:proofErr w:type="spellEnd"/>
      <w:r w:rsidRPr="000B0D9E">
        <w:t xml:space="preserve"> </w:t>
      </w:r>
      <w:proofErr w:type="spellStart"/>
      <w:r w:rsidRPr="000B0D9E">
        <w:t>bestimmte</w:t>
      </w:r>
      <w:proofErr w:type="spellEnd"/>
      <w:r w:rsidRPr="000B0D9E">
        <w:t xml:space="preserve"> Variable, die </w:t>
      </w:r>
      <w:proofErr w:type="spellStart"/>
      <w:r w:rsidRPr="000B0D9E">
        <w:t>uns</w:t>
      </w:r>
      <w:proofErr w:type="spellEnd"/>
      <w:r w:rsidRPr="000B0D9E">
        <w:t xml:space="preserve"> </w:t>
      </w:r>
      <w:proofErr w:type="spellStart"/>
      <w:r w:rsidRPr="000B0D9E">
        <w:t>theoretisch</w:t>
      </w:r>
      <w:proofErr w:type="spellEnd"/>
      <w:r w:rsidRPr="000B0D9E">
        <w:t xml:space="preserve"> </w:t>
      </w:r>
      <w:proofErr w:type="spellStart"/>
      <w:r w:rsidRPr="000B0D9E">
        <w:t>interessiert</w:t>
      </w:r>
      <w:proofErr w:type="spellEnd"/>
      <w:r w:rsidRPr="000B0D9E">
        <w:t xml:space="preserve">, </w:t>
      </w:r>
      <w:proofErr w:type="spellStart"/>
      <w:r w:rsidRPr="000B0D9E">
        <w:t>einen</w:t>
      </w:r>
      <w:proofErr w:type="spellEnd"/>
      <w:r w:rsidRPr="000B0D9E">
        <w:t xml:space="preserve"> </w:t>
      </w:r>
      <w:proofErr w:type="spellStart"/>
      <w:r w:rsidRPr="000B0D9E">
        <w:t>kausalen</w:t>
      </w:r>
      <w:proofErr w:type="spellEnd"/>
      <w:r w:rsidRPr="000B0D9E">
        <w:t xml:space="preserve"> </w:t>
      </w:r>
      <w:proofErr w:type="spellStart"/>
      <w:r w:rsidRPr="000B0D9E">
        <w:t>Effekt</w:t>
      </w:r>
      <w:proofErr w:type="spellEnd"/>
      <w:r w:rsidRPr="000B0D9E">
        <w:t xml:space="preserve"> auf </w:t>
      </w:r>
      <w:proofErr w:type="spellStart"/>
      <w:r w:rsidRPr="000B0D9E">
        <w:t>andere</w:t>
      </w:r>
      <w:proofErr w:type="spellEnd"/>
      <w:r w:rsidRPr="000B0D9E">
        <w:t xml:space="preserve"> </w:t>
      </w:r>
      <w:proofErr w:type="spellStart"/>
      <w:r w:rsidRPr="000B0D9E">
        <w:t>Variablen</w:t>
      </w:r>
      <w:proofErr w:type="spellEnd"/>
      <w:r w:rsidRPr="000B0D9E">
        <w:t xml:space="preserve"> hat.</w:t>
      </w:r>
    </w:p>
    <w:p w14:paraId="48B645F3" w14:textId="77777777" w:rsidR="000B0D9E" w:rsidRPr="000B0D9E" w:rsidRDefault="000B0D9E" w:rsidP="000B0D9E"/>
    <w:p w14:paraId="13A658B7" w14:textId="77777777" w:rsidR="000B0D9E" w:rsidRPr="000B0D9E" w:rsidRDefault="000B0D9E" w:rsidP="000B0D9E">
      <w:r w:rsidRPr="000B0D9E">
        <w:t xml:space="preserve">Bei der </w:t>
      </w:r>
      <w:proofErr w:type="spellStart"/>
      <w:r w:rsidRPr="000B0D9E">
        <w:t>experimentellen</w:t>
      </w:r>
      <w:proofErr w:type="spellEnd"/>
      <w:r w:rsidRPr="000B0D9E">
        <w:t xml:space="preserve"> </w:t>
      </w:r>
      <w:proofErr w:type="spellStart"/>
      <w:r w:rsidRPr="000B0D9E">
        <w:t>Studie</w:t>
      </w:r>
      <w:proofErr w:type="spellEnd"/>
      <w:r w:rsidRPr="000B0D9E">
        <w:t xml:space="preserve">, an der Sie </w:t>
      </w:r>
      <w:proofErr w:type="spellStart"/>
      <w:r w:rsidRPr="000B0D9E">
        <w:t>gerade</w:t>
      </w:r>
      <w:proofErr w:type="spellEnd"/>
      <w:r w:rsidRPr="000B0D9E">
        <w:t xml:space="preserve"> </w:t>
      </w:r>
      <w:proofErr w:type="spellStart"/>
      <w:r w:rsidRPr="000B0D9E">
        <w:t>teilgenommen</w:t>
      </w:r>
      <w:proofErr w:type="spellEnd"/>
      <w:r w:rsidRPr="000B0D9E">
        <w:t xml:space="preserve"> </w:t>
      </w:r>
      <w:proofErr w:type="spellStart"/>
      <w:r w:rsidRPr="000B0D9E">
        <w:t>haben</w:t>
      </w:r>
      <w:proofErr w:type="spellEnd"/>
      <w:r w:rsidRPr="000B0D9E">
        <w:t xml:space="preserve">, </w:t>
      </w:r>
      <w:proofErr w:type="spellStart"/>
      <w:r w:rsidRPr="000B0D9E">
        <w:t>geht</w:t>
      </w:r>
      <w:proofErr w:type="spellEnd"/>
      <w:r w:rsidRPr="000B0D9E">
        <w:t xml:space="preserve"> es </w:t>
      </w:r>
      <w:proofErr w:type="spellStart"/>
      <w:r w:rsidRPr="000B0D9E">
        <w:t>darum</w:t>
      </w:r>
      <w:proofErr w:type="spellEnd"/>
      <w:r w:rsidRPr="000B0D9E">
        <w:t xml:space="preserve">, </w:t>
      </w:r>
      <w:proofErr w:type="spellStart"/>
      <w:r w:rsidRPr="000B0D9E">
        <w:t>wie</w:t>
      </w:r>
      <w:proofErr w:type="spellEnd"/>
      <w:r w:rsidRPr="000B0D9E">
        <w:t xml:space="preserve"> </w:t>
      </w:r>
      <w:proofErr w:type="spellStart"/>
      <w:r w:rsidRPr="000B0D9E">
        <w:t>zufrieden</w:t>
      </w:r>
      <w:proofErr w:type="spellEnd"/>
      <w:r w:rsidRPr="000B0D9E">
        <w:t xml:space="preserve"> Menschen </w:t>
      </w:r>
      <w:proofErr w:type="spellStart"/>
      <w:r w:rsidRPr="000B0D9E">
        <w:t>mit</w:t>
      </w:r>
      <w:proofErr w:type="spellEnd"/>
      <w:r w:rsidRPr="000B0D9E">
        <w:t xml:space="preserve"> </w:t>
      </w:r>
      <w:proofErr w:type="spellStart"/>
      <w:r w:rsidRPr="000B0D9E">
        <w:t>politischen</w:t>
      </w:r>
      <w:proofErr w:type="spellEnd"/>
      <w:r w:rsidRPr="000B0D9E">
        <w:t xml:space="preserve"> </w:t>
      </w:r>
      <w:proofErr w:type="spellStart"/>
      <w:r w:rsidRPr="000B0D9E">
        <w:t>Aussagen</w:t>
      </w:r>
      <w:proofErr w:type="spellEnd"/>
      <w:r w:rsidRPr="000B0D9E">
        <w:t xml:space="preserve"> </w:t>
      </w:r>
      <w:proofErr w:type="spellStart"/>
      <w:r w:rsidRPr="000B0D9E">
        <w:t>sind</w:t>
      </w:r>
      <w:proofErr w:type="spellEnd"/>
      <w:r w:rsidRPr="000B0D9E">
        <w:t xml:space="preserve">, und </w:t>
      </w:r>
      <w:proofErr w:type="spellStart"/>
      <w:r w:rsidRPr="000B0D9E">
        <w:t>wie</w:t>
      </w:r>
      <w:proofErr w:type="spellEnd"/>
      <w:r w:rsidRPr="000B0D9E">
        <w:t xml:space="preserve"> dies </w:t>
      </w:r>
      <w:proofErr w:type="spellStart"/>
      <w:r w:rsidRPr="000B0D9E">
        <w:t>ihre</w:t>
      </w:r>
      <w:proofErr w:type="spellEnd"/>
      <w:r w:rsidRPr="000B0D9E">
        <w:t xml:space="preserve"> </w:t>
      </w:r>
      <w:proofErr w:type="spellStart"/>
      <w:r w:rsidRPr="000B0D9E">
        <w:t>politischen</w:t>
      </w:r>
      <w:proofErr w:type="spellEnd"/>
      <w:r w:rsidRPr="000B0D9E">
        <w:t xml:space="preserve"> </w:t>
      </w:r>
      <w:proofErr w:type="spellStart"/>
      <w:r w:rsidRPr="000B0D9E">
        <w:t>Einstellungen</w:t>
      </w:r>
      <w:proofErr w:type="spellEnd"/>
      <w:r w:rsidRPr="000B0D9E">
        <w:t xml:space="preserve"> </w:t>
      </w:r>
      <w:proofErr w:type="spellStart"/>
      <w:r w:rsidRPr="000B0D9E">
        <w:t>beeinflusst</w:t>
      </w:r>
      <w:proofErr w:type="spellEnd"/>
      <w:r w:rsidRPr="000B0D9E">
        <w:t xml:space="preserve">. Dazu </w:t>
      </w:r>
      <w:proofErr w:type="spellStart"/>
      <w:r w:rsidRPr="000B0D9E">
        <w:t>haben</w:t>
      </w:r>
      <w:proofErr w:type="spellEnd"/>
      <w:r w:rsidRPr="000B0D9E">
        <w:t xml:space="preserve"> </w:t>
      </w:r>
      <w:proofErr w:type="spellStart"/>
      <w:r w:rsidRPr="000B0D9E">
        <w:t>wir</w:t>
      </w:r>
      <w:proofErr w:type="spellEnd"/>
      <w:r w:rsidRPr="000B0D9E">
        <w:t xml:space="preserve"> </w:t>
      </w:r>
      <w:proofErr w:type="spellStart"/>
      <w:r w:rsidRPr="000B0D9E">
        <w:t>auch</w:t>
      </w:r>
      <w:proofErr w:type="spellEnd"/>
      <w:r w:rsidRPr="000B0D9E">
        <w:t xml:space="preserve"> in </w:t>
      </w:r>
      <w:proofErr w:type="spellStart"/>
      <w:r w:rsidRPr="000B0D9E">
        <w:t>dieser</w:t>
      </w:r>
      <w:proofErr w:type="spellEnd"/>
      <w:r w:rsidRPr="000B0D9E">
        <w:t xml:space="preserve"> </w:t>
      </w:r>
      <w:proofErr w:type="spellStart"/>
      <w:r w:rsidRPr="000B0D9E">
        <w:t>Studie</w:t>
      </w:r>
      <w:proofErr w:type="spellEnd"/>
      <w:r w:rsidRPr="000B0D9E">
        <w:t xml:space="preserve"> </w:t>
      </w:r>
      <w:proofErr w:type="spellStart"/>
      <w:r w:rsidRPr="000B0D9E">
        <w:t>gewisse</w:t>
      </w:r>
      <w:proofErr w:type="spellEnd"/>
      <w:r w:rsidRPr="000B0D9E">
        <w:t xml:space="preserve"> </w:t>
      </w:r>
      <w:proofErr w:type="spellStart"/>
      <w:r w:rsidRPr="000B0D9E">
        <w:t>Informationen</w:t>
      </w:r>
      <w:proofErr w:type="spellEnd"/>
      <w:r w:rsidRPr="000B0D9E">
        <w:t xml:space="preserve"> „</w:t>
      </w:r>
      <w:proofErr w:type="spellStart"/>
      <w:r w:rsidRPr="000B0D9E">
        <w:t>fabriziert</w:t>
      </w:r>
      <w:proofErr w:type="spellEnd"/>
      <w:r w:rsidRPr="000B0D9E">
        <w:t xml:space="preserve">“ und </w:t>
      </w:r>
      <w:proofErr w:type="spellStart"/>
      <w:r w:rsidRPr="000B0D9E">
        <w:t>systematisch</w:t>
      </w:r>
      <w:proofErr w:type="spellEnd"/>
      <w:r w:rsidRPr="000B0D9E">
        <w:t xml:space="preserve"> </w:t>
      </w:r>
      <w:proofErr w:type="spellStart"/>
      <w:r w:rsidRPr="000B0D9E">
        <w:t>zwischen</w:t>
      </w:r>
      <w:proofErr w:type="spellEnd"/>
      <w:r w:rsidRPr="000B0D9E">
        <w:t xml:space="preserve"> den </w:t>
      </w:r>
      <w:proofErr w:type="spellStart"/>
      <w:r w:rsidRPr="000B0D9E">
        <w:t>Teilnehmenden</w:t>
      </w:r>
      <w:proofErr w:type="spellEnd"/>
      <w:r w:rsidRPr="000B0D9E">
        <w:t xml:space="preserve"> </w:t>
      </w:r>
      <w:proofErr w:type="spellStart"/>
      <w:r w:rsidRPr="000B0D9E">
        <w:t>variiert</w:t>
      </w:r>
      <w:proofErr w:type="spellEnd"/>
      <w:r w:rsidRPr="000B0D9E">
        <w:t xml:space="preserve">. So </w:t>
      </w:r>
      <w:proofErr w:type="spellStart"/>
      <w:r w:rsidRPr="000B0D9E">
        <w:t>gibt</w:t>
      </w:r>
      <w:proofErr w:type="spellEnd"/>
      <w:r w:rsidRPr="000B0D9E">
        <w:t xml:space="preserve"> es </w:t>
      </w:r>
      <w:proofErr w:type="spellStart"/>
      <w:r w:rsidRPr="000B0D9E">
        <w:t>tatsächlich</w:t>
      </w:r>
      <w:proofErr w:type="spellEnd"/>
      <w:r w:rsidRPr="000B0D9E">
        <w:t xml:space="preserve"> </w:t>
      </w:r>
      <w:proofErr w:type="spellStart"/>
      <w:r w:rsidRPr="000B0D9E">
        <w:t>eine</w:t>
      </w:r>
      <w:proofErr w:type="spellEnd"/>
      <w:r w:rsidRPr="000B0D9E">
        <w:t xml:space="preserve"> </w:t>
      </w:r>
      <w:proofErr w:type="spellStart"/>
      <w:r w:rsidRPr="000B0D9E">
        <w:t>politische</w:t>
      </w:r>
      <w:proofErr w:type="spellEnd"/>
      <w:r w:rsidRPr="000B0D9E">
        <w:t xml:space="preserve"> </w:t>
      </w:r>
      <w:proofErr w:type="spellStart"/>
      <w:r w:rsidRPr="000B0D9E">
        <w:t>Auseinandersetzung</w:t>
      </w:r>
      <w:proofErr w:type="spellEnd"/>
      <w:r w:rsidRPr="000B0D9E">
        <w:t xml:space="preserve"> </w:t>
      </w:r>
      <w:proofErr w:type="spellStart"/>
      <w:r w:rsidRPr="000B0D9E">
        <w:t>über</w:t>
      </w:r>
      <w:proofErr w:type="spellEnd"/>
      <w:r w:rsidRPr="000B0D9E">
        <w:t xml:space="preserve"> die </w:t>
      </w:r>
      <w:proofErr w:type="spellStart"/>
      <w:r w:rsidRPr="000B0D9E">
        <w:t>Einführung</w:t>
      </w:r>
      <w:proofErr w:type="spellEnd"/>
      <w:r w:rsidRPr="000B0D9E">
        <w:t xml:space="preserve"> </w:t>
      </w:r>
      <w:proofErr w:type="spellStart"/>
      <w:r w:rsidRPr="000B0D9E">
        <w:t>einer</w:t>
      </w:r>
      <w:proofErr w:type="spellEnd"/>
      <w:r w:rsidRPr="000B0D9E">
        <w:t xml:space="preserve"> Europa-</w:t>
      </w:r>
      <w:proofErr w:type="spellStart"/>
      <w:r w:rsidRPr="000B0D9E">
        <w:t>Steuer</w:t>
      </w:r>
      <w:proofErr w:type="spellEnd"/>
      <w:r w:rsidRPr="000B0D9E">
        <w:t xml:space="preserve">, </w:t>
      </w:r>
      <w:proofErr w:type="spellStart"/>
      <w:r w:rsidRPr="000B0D9E">
        <w:t>aber</w:t>
      </w:r>
      <w:proofErr w:type="spellEnd"/>
      <w:r w:rsidRPr="000B0D9E">
        <w:t xml:space="preserve"> die in den von </w:t>
      </w:r>
      <w:proofErr w:type="spellStart"/>
      <w:r w:rsidRPr="000B0D9E">
        <w:t>uns</w:t>
      </w:r>
      <w:proofErr w:type="spellEnd"/>
      <w:r w:rsidRPr="000B0D9E">
        <w:t xml:space="preserve"> </w:t>
      </w:r>
      <w:proofErr w:type="spellStart"/>
      <w:r w:rsidRPr="000B0D9E">
        <w:t>verfassten</w:t>
      </w:r>
      <w:proofErr w:type="spellEnd"/>
      <w:r w:rsidRPr="000B0D9E">
        <w:t xml:space="preserve"> </w:t>
      </w:r>
      <w:proofErr w:type="spellStart"/>
      <w:r w:rsidRPr="000B0D9E">
        <w:t>Texten</w:t>
      </w:r>
      <w:proofErr w:type="spellEnd"/>
      <w:r w:rsidRPr="000B0D9E">
        <w:t xml:space="preserve"> </w:t>
      </w:r>
      <w:proofErr w:type="spellStart"/>
      <w:r w:rsidRPr="000B0D9E">
        <w:t>beschriebene</w:t>
      </w:r>
      <w:proofErr w:type="spellEnd"/>
      <w:r w:rsidRPr="000B0D9E">
        <w:t xml:space="preserve"> </w:t>
      </w:r>
      <w:proofErr w:type="spellStart"/>
      <w:r w:rsidRPr="000B0D9E">
        <w:t>Abstimmung</w:t>
      </w:r>
      <w:proofErr w:type="spellEnd"/>
      <w:r w:rsidRPr="000B0D9E">
        <w:t xml:space="preserve"> </w:t>
      </w:r>
      <w:proofErr w:type="spellStart"/>
      <w:r w:rsidRPr="000B0D9E">
        <w:t>im</w:t>
      </w:r>
      <w:proofErr w:type="spellEnd"/>
      <w:r w:rsidRPr="000B0D9E">
        <w:t xml:space="preserve"> </w:t>
      </w:r>
      <w:proofErr w:type="spellStart"/>
      <w:r w:rsidRPr="000B0D9E">
        <w:t>Europäischen</w:t>
      </w:r>
      <w:proofErr w:type="spellEnd"/>
      <w:r w:rsidRPr="000B0D9E">
        <w:t xml:space="preserve"> </w:t>
      </w:r>
      <w:proofErr w:type="spellStart"/>
      <w:r w:rsidRPr="000B0D9E">
        <w:t>Parlament</w:t>
      </w:r>
      <w:proofErr w:type="spellEnd"/>
      <w:r w:rsidRPr="000B0D9E">
        <w:t xml:space="preserve"> hat es in </w:t>
      </w:r>
      <w:proofErr w:type="spellStart"/>
      <w:r w:rsidRPr="000B0D9E">
        <w:t>dieser</w:t>
      </w:r>
      <w:proofErr w:type="spellEnd"/>
      <w:r w:rsidRPr="000B0D9E">
        <w:t xml:space="preserve"> Form </w:t>
      </w:r>
      <w:proofErr w:type="spellStart"/>
      <w:r w:rsidRPr="000B0D9E">
        <w:t>nicht</w:t>
      </w:r>
      <w:proofErr w:type="spellEnd"/>
      <w:r w:rsidRPr="000B0D9E">
        <w:t xml:space="preserve"> </w:t>
      </w:r>
      <w:proofErr w:type="spellStart"/>
      <w:r w:rsidRPr="000B0D9E">
        <w:t>gegeben</w:t>
      </w:r>
      <w:proofErr w:type="spellEnd"/>
      <w:r w:rsidRPr="000B0D9E">
        <w:t xml:space="preserve">. </w:t>
      </w:r>
      <w:proofErr w:type="spellStart"/>
      <w:r w:rsidRPr="000B0D9E">
        <w:t>Wir</w:t>
      </w:r>
      <w:proofErr w:type="spellEnd"/>
      <w:r w:rsidRPr="000B0D9E">
        <w:t xml:space="preserve"> </w:t>
      </w:r>
      <w:proofErr w:type="spellStart"/>
      <w:r w:rsidRPr="000B0D9E">
        <w:t>haben</w:t>
      </w:r>
      <w:proofErr w:type="spellEnd"/>
      <w:r w:rsidRPr="000B0D9E">
        <w:t xml:space="preserve"> </w:t>
      </w:r>
      <w:proofErr w:type="spellStart"/>
      <w:r w:rsidRPr="000B0D9E">
        <w:t>darüber</w:t>
      </w:r>
      <w:proofErr w:type="spellEnd"/>
      <w:r w:rsidRPr="000B0D9E">
        <w:t xml:space="preserve"> </w:t>
      </w:r>
      <w:proofErr w:type="spellStart"/>
      <w:r w:rsidRPr="000B0D9E">
        <w:t>hinaus</w:t>
      </w:r>
      <w:proofErr w:type="spellEnd"/>
      <w:r w:rsidRPr="000B0D9E">
        <w:t xml:space="preserve"> </w:t>
      </w:r>
      <w:proofErr w:type="spellStart"/>
      <w:r w:rsidRPr="000B0D9E">
        <w:t>einem</w:t>
      </w:r>
      <w:proofErr w:type="spellEnd"/>
      <w:r w:rsidRPr="000B0D9E">
        <w:t xml:space="preserve"> </w:t>
      </w:r>
      <w:proofErr w:type="spellStart"/>
      <w:r w:rsidRPr="000B0D9E">
        <w:t>fiktiven</w:t>
      </w:r>
      <w:proofErr w:type="spellEnd"/>
      <w:r w:rsidRPr="000B0D9E">
        <w:t xml:space="preserve"> </w:t>
      </w:r>
      <w:proofErr w:type="spellStart"/>
      <w:r w:rsidRPr="000B0D9E">
        <w:t>Mitglied</w:t>
      </w:r>
      <w:proofErr w:type="spellEnd"/>
      <w:r w:rsidRPr="000B0D9E">
        <w:t xml:space="preserve"> des </w:t>
      </w:r>
      <w:proofErr w:type="spellStart"/>
      <w:r w:rsidRPr="000B0D9E">
        <w:lastRenderedPageBreak/>
        <w:t>Europäischen</w:t>
      </w:r>
      <w:proofErr w:type="spellEnd"/>
      <w:r w:rsidRPr="000B0D9E">
        <w:t xml:space="preserve"> </w:t>
      </w:r>
      <w:proofErr w:type="spellStart"/>
      <w:r w:rsidRPr="000B0D9E">
        <w:t>Parlaments</w:t>
      </w:r>
      <w:proofErr w:type="spellEnd"/>
      <w:r w:rsidRPr="000B0D9E">
        <w:t xml:space="preserve"> </w:t>
      </w:r>
      <w:proofErr w:type="spellStart"/>
      <w:r w:rsidRPr="000B0D9E">
        <w:t>verschiedene</w:t>
      </w:r>
      <w:proofErr w:type="spellEnd"/>
      <w:r w:rsidRPr="000B0D9E">
        <w:t xml:space="preserve"> </w:t>
      </w:r>
      <w:proofErr w:type="spellStart"/>
      <w:r w:rsidRPr="000B0D9E">
        <w:t>Aussagen</w:t>
      </w:r>
      <w:proofErr w:type="spellEnd"/>
      <w:r w:rsidRPr="000B0D9E">
        <w:t xml:space="preserve"> </w:t>
      </w:r>
      <w:proofErr w:type="spellStart"/>
      <w:r w:rsidRPr="000B0D9E">
        <w:t>über</w:t>
      </w:r>
      <w:proofErr w:type="spellEnd"/>
      <w:r w:rsidRPr="000B0D9E">
        <w:t xml:space="preserve"> die </w:t>
      </w:r>
      <w:proofErr w:type="spellStart"/>
      <w:r w:rsidRPr="000B0D9E">
        <w:t>Einführung</w:t>
      </w:r>
      <w:proofErr w:type="spellEnd"/>
      <w:r w:rsidRPr="000B0D9E">
        <w:t xml:space="preserve"> </w:t>
      </w:r>
      <w:proofErr w:type="spellStart"/>
      <w:r w:rsidRPr="000B0D9E">
        <w:t>einer</w:t>
      </w:r>
      <w:proofErr w:type="spellEnd"/>
      <w:r w:rsidRPr="000B0D9E">
        <w:t xml:space="preserve"> Europa-</w:t>
      </w:r>
      <w:proofErr w:type="spellStart"/>
      <w:r w:rsidRPr="000B0D9E">
        <w:t>Steuer</w:t>
      </w:r>
      <w:proofErr w:type="spellEnd"/>
      <w:r w:rsidRPr="000B0D9E">
        <w:t xml:space="preserve"> </w:t>
      </w:r>
      <w:proofErr w:type="spellStart"/>
      <w:r w:rsidRPr="000B0D9E">
        <w:t>zugeordnet</w:t>
      </w:r>
      <w:proofErr w:type="spellEnd"/>
      <w:r w:rsidRPr="000B0D9E">
        <w:t xml:space="preserve">. </w:t>
      </w:r>
      <w:proofErr w:type="spellStart"/>
      <w:r w:rsidRPr="000B0D9E">
        <w:t>Welche</w:t>
      </w:r>
      <w:proofErr w:type="spellEnd"/>
      <w:r w:rsidRPr="000B0D9E">
        <w:t xml:space="preserve">/r </w:t>
      </w:r>
      <w:proofErr w:type="spellStart"/>
      <w:r w:rsidRPr="000B0D9E">
        <w:t>Teilnehmer</w:t>
      </w:r>
      <w:proofErr w:type="spellEnd"/>
      <w:r w:rsidRPr="000B0D9E">
        <w:t xml:space="preserve">/in der </w:t>
      </w:r>
      <w:proofErr w:type="spellStart"/>
      <w:r w:rsidRPr="000B0D9E">
        <w:t>Studie</w:t>
      </w:r>
      <w:proofErr w:type="spellEnd"/>
      <w:r w:rsidRPr="000B0D9E">
        <w:t xml:space="preserve"> </w:t>
      </w:r>
      <w:proofErr w:type="spellStart"/>
      <w:r w:rsidRPr="000B0D9E">
        <w:t>welche</w:t>
      </w:r>
      <w:proofErr w:type="spellEnd"/>
      <w:r w:rsidRPr="000B0D9E">
        <w:t xml:space="preserve"> </w:t>
      </w:r>
      <w:proofErr w:type="spellStart"/>
      <w:r w:rsidRPr="000B0D9E">
        <w:t>Aussage</w:t>
      </w:r>
      <w:proofErr w:type="spellEnd"/>
      <w:r w:rsidRPr="000B0D9E">
        <w:t xml:space="preserve"> </w:t>
      </w:r>
      <w:proofErr w:type="spellStart"/>
      <w:r w:rsidRPr="000B0D9E">
        <w:t>gelesen</w:t>
      </w:r>
      <w:proofErr w:type="spellEnd"/>
      <w:r w:rsidRPr="000B0D9E">
        <w:t xml:space="preserve"> hat, </w:t>
      </w:r>
      <w:proofErr w:type="spellStart"/>
      <w:r w:rsidRPr="000B0D9E">
        <w:t>wurde</w:t>
      </w:r>
      <w:proofErr w:type="spellEnd"/>
      <w:r w:rsidRPr="000B0D9E">
        <w:t xml:space="preserve"> per </w:t>
      </w:r>
      <w:proofErr w:type="spellStart"/>
      <w:r w:rsidRPr="000B0D9E">
        <w:t>Zufall</w:t>
      </w:r>
      <w:proofErr w:type="spellEnd"/>
      <w:r w:rsidRPr="000B0D9E">
        <w:t xml:space="preserve"> </w:t>
      </w:r>
      <w:proofErr w:type="spellStart"/>
      <w:r w:rsidRPr="000B0D9E">
        <w:t>entschieden</w:t>
      </w:r>
      <w:proofErr w:type="spellEnd"/>
      <w:r w:rsidRPr="000B0D9E">
        <w:t xml:space="preserve">. </w:t>
      </w:r>
    </w:p>
    <w:p w14:paraId="6FA62B5C" w14:textId="77777777" w:rsidR="000B0D9E" w:rsidRPr="000B0D9E" w:rsidRDefault="000B0D9E" w:rsidP="000B0D9E"/>
    <w:p w14:paraId="54DA622E" w14:textId="77777777" w:rsidR="000B0D9E" w:rsidRPr="000B0D9E" w:rsidRDefault="000B0D9E" w:rsidP="000B0D9E">
      <w:proofErr w:type="spellStart"/>
      <w:r w:rsidRPr="000B0D9E">
        <w:t>Diese</w:t>
      </w:r>
      <w:proofErr w:type="spellEnd"/>
      <w:r w:rsidRPr="000B0D9E">
        <w:t xml:space="preserve"> </w:t>
      </w:r>
      <w:proofErr w:type="spellStart"/>
      <w:r w:rsidRPr="000B0D9E">
        <w:t>ganze</w:t>
      </w:r>
      <w:proofErr w:type="spellEnd"/>
      <w:r w:rsidRPr="000B0D9E">
        <w:t xml:space="preserve"> </w:t>
      </w:r>
      <w:proofErr w:type="spellStart"/>
      <w:r w:rsidRPr="000B0D9E">
        <w:t>Vorgehensweise</w:t>
      </w:r>
      <w:proofErr w:type="spellEnd"/>
      <w:r w:rsidRPr="000B0D9E">
        <w:t xml:space="preserve"> </w:t>
      </w:r>
      <w:proofErr w:type="spellStart"/>
      <w:r w:rsidRPr="000B0D9E">
        <w:t>ist</w:t>
      </w:r>
      <w:proofErr w:type="spellEnd"/>
      <w:r w:rsidRPr="000B0D9E">
        <w:t xml:space="preserve"> </w:t>
      </w:r>
      <w:proofErr w:type="spellStart"/>
      <w:r w:rsidRPr="000B0D9E">
        <w:t>notwendig</w:t>
      </w:r>
      <w:proofErr w:type="spellEnd"/>
      <w:r w:rsidRPr="000B0D9E">
        <w:t xml:space="preserve"> </w:t>
      </w:r>
      <w:proofErr w:type="spellStart"/>
      <w:r w:rsidRPr="000B0D9E">
        <w:t>zur</w:t>
      </w:r>
      <w:proofErr w:type="spellEnd"/>
      <w:r w:rsidRPr="000B0D9E">
        <w:t xml:space="preserve"> </w:t>
      </w:r>
      <w:proofErr w:type="spellStart"/>
      <w:r w:rsidRPr="000B0D9E">
        <w:t>Durchführung</w:t>
      </w:r>
      <w:proofErr w:type="spellEnd"/>
      <w:r w:rsidRPr="000B0D9E">
        <w:t xml:space="preserve"> von </w:t>
      </w:r>
      <w:proofErr w:type="spellStart"/>
      <w:r w:rsidRPr="000B0D9E">
        <w:t>Experimenten</w:t>
      </w:r>
      <w:proofErr w:type="spellEnd"/>
      <w:r w:rsidRPr="000B0D9E">
        <w:t xml:space="preserve"> und </w:t>
      </w:r>
      <w:proofErr w:type="spellStart"/>
      <w:r w:rsidRPr="000B0D9E">
        <w:t>extrem</w:t>
      </w:r>
      <w:proofErr w:type="spellEnd"/>
      <w:r w:rsidRPr="000B0D9E">
        <w:t xml:space="preserve"> </w:t>
      </w:r>
      <w:proofErr w:type="spellStart"/>
      <w:r w:rsidRPr="000B0D9E">
        <w:t>wichtig</w:t>
      </w:r>
      <w:proofErr w:type="spellEnd"/>
      <w:r w:rsidRPr="000B0D9E">
        <w:t xml:space="preserve"> für </w:t>
      </w:r>
      <w:proofErr w:type="spellStart"/>
      <w:r w:rsidRPr="000B0D9E">
        <w:t>unsere</w:t>
      </w:r>
      <w:proofErr w:type="spellEnd"/>
      <w:r w:rsidRPr="000B0D9E">
        <w:t xml:space="preserve"> </w:t>
      </w:r>
      <w:proofErr w:type="spellStart"/>
      <w:r w:rsidRPr="000B0D9E">
        <w:t>Forschung</w:t>
      </w:r>
      <w:proofErr w:type="spellEnd"/>
      <w:r w:rsidRPr="000B0D9E">
        <w:t xml:space="preserve">: </w:t>
      </w:r>
      <w:proofErr w:type="spellStart"/>
      <w:r w:rsidRPr="000B0D9E">
        <w:t>nur</w:t>
      </w:r>
      <w:proofErr w:type="spellEnd"/>
      <w:r w:rsidRPr="000B0D9E">
        <w:t xml:space="preserve"> so </w:t>
      </w:r>
      <w:proofErr w:type="spellStart"/>
      <w:r w:rsidRPr="000B0D9E">
        <w:t>können</w:t>
      </w:r>
      <w:proofErr w:type="spellEnd"/>
      <w:r w:rsidRPr="000B0D9E">
        <w:t xml:space="preserve"> </w:t>
      </w:r>
      <w:proofErr w:type="spellStart"/>
      <w:r w:rsidRPr="000B0D9E">
        <w:t>wir</w:t>
      </w:r>
      <w:proofErr w:type="spellEnd"/>
      <w:r w:rsidRPr="000B0D9E">
        <w:t xml:space="preserve"> </w:t>
      </w:r>
      <w:proofErr w:type="spellStart"/>
      <w:r w:rsidRPr="000B0D9E">
        <w:t>herausfinden</w:t>
      </w:r>
      <w:proofErr w:type="spellEnd"/>
      <w:r w:rsidRPr="000B0D9E">
        <w:t xml:space="preserve">, </w:t>
      </w:r>
      <w:proofErr w:type="spellStart"/>
      <w:r w:rsidRPr="000B0D9E">
        <w:t>ob</w:t>
      </w:r>
      <w:proofErr w:type="spellEnd"/>
      <w:r w:rsidRPr="000B0D9E">
        <w:t xml:space="preserve"> es </w:t>
      </w:r>
      <w:proofErr w:type="spellStart"/>
      <w:r w:rsidRPr="000B0D9E">
        <w:t>überhaupt</w:t>
      </w:r>
      <w:proofErr w:type="spellEnd"/>
      <w:r w:rsidRPr="000B0D9E">
        <w:t xml:space="preserve"> </w:t>
      </w:r>
      <w:proofErr w:type="spellStart"/>
      <w:r w:rsidRPr="000B0D9E">
        <w:t>einen</w:t>
      </w:r>
      <w:proofErr w:type="spellEnd"/>
      <w:r w:rsidRPr="000B0D9E">
        <w:t xml:space="preserve"> </w:t>
      </w:r>
      <w:proofErr w:type="spellStart"/>
      <w:r w:rsidRPr="000B0D9E">
        <w:t>Unterschied</w:t>
      </w:r>
      <w:proofErr w:type="spellEnd"/>
      <w:r w:rsidRPr="000B0D9E">
        <w:t xml:space="preserve"> </w:t>
      </w:r>
      <w:proofErr w:type="spellStart"/>
      <w:r w:rsidRPr="000B0D9E">
        <w:t>macht</w:t>
      </w:r>
      <w:proofErr w:type="spellEnd"/>
      <w:r w:rsidRPr="000B0D9E">
        <w:t xml:space="preserve">, </w:t>
      </w:r>
      <w:proofErr w:type="spellStart"/>
      <w:r w:rsidRPr="000B0D9E">
        <w:t>welche</w:t>
      </w:r>
      <w:proofErr w:type="spellEnd"/>
      <w:r w:rsidRPr="000B0D9E">
        <w:t xml:space="preserve"> </w:t>
      </w:r>
      <w:proofErr w:type="spellStart"/>
      <w:r w:rsidRPr="000B0D9E">
        <w:t>Argumente</w:t>
      </w:r>
      <w:proofErr w:type="spellEnd"/>
      <w:r w:rsidRPr="000B0D9E">
        <w:t xml:space="preserve"> </w:t>
      </w:r>
      <w:proofErr w:type="spellStart"/>
      <w:r w:rsidRPr="000B0D9E">
        <w:t>Politiker</w:t>
      </w:r>
      <w:proofErr w:type="spellEnd"/>
      <w:r w:rsidRPr="000B0D9E">
        <w:t>/</w:t>
      </w:r>
      <w:proofErr w:type="spellStart"/>
      <w:r w:rsidRPr="000B0D9E">
        <w:t>innen</w:t>
      </w:r>
      <w:proofErr w:type="spellEnd"/>
      <w:r w:rsidRPr="000B0D9E">
        <w:t xml:space="preserve"> </w:t>
      </w:r>
      <w:proofErr w:type="spellStart"/>
      <w:r w:rsidRPr="000B0D9E">
        <w:t>verwenden</w:t>
      </w:r>
      <w:proofErr w:type="spellEnd"/>
      <w:r w:rsidRPr="000B0D9E">
        <w:t xml:space="preserve">, um </w:t>
      </w:r>
      <w:proofErr w:type="spellStart"/>
      <w:r w:rsidRPr="000B0D9E">
        <w:t>ihre</w:t>
      </w:r>
      <w:proofErr w:type="spellEnd"/>
      <w:r w:rsidRPr="000B0D9E">
        <w:t xml:space="preserve"> </w:t>
      </w:r>
      <w:proofErr w:type="spellStart"/>
      <w:r w:rsidRPr="000B0D9E">
        <w:t>Entscheidungen</w:t>
      </w:r>
      <w:proofErr w:type="spellEnd"/>
      <w:r w:rsidRPr="000B0D9E">
        <w:t xml:space="preserve"> </w:t>
      </w:r>
      <w:proofErr w:type="spellStart"/>
      <w:r w:rsidRPr="000B0D9E">
        <w:t>zu</w:t>
      </w:r>
      <w:proofErr w:type="spellEnd"/>
      <w:r w:rsidRPr="000B0D9E">
        <w:t xml:space="preserve"> </w:t>
      </w:r>
      <w:proofErr w:type="spellStart"/>
      <w:r w:rsidRPr="000B0D9E">
        <w:t>begründen</w:t>
      </w:r>
      <w:proofErr w:type="spellEnd"/>
      <w:r w:rsidRPr="000B0D9E">
        <w:t xml:space="preserve">. </w:t>
      </w:r>
      <w:proofErr w:type="spellStart"/>
      <w:r w:rsidRPr="000B0D9E">
        <w:rPr>
          <w:b/>
          <w:u w:val="single"/>
        </w:rPr>
        <w:t>Damit</w:t>
      </w:r>
      <w:proofErr w:type="spellEnd"/>
      <w:r w:rsidRPr="000B0D9E">
        <w:rPr>
          <w:b/>
          <w:u w:val="single"/>
        </w:rPr>
        <w:t xml:space="preserve"> </w:t>
      </w:r>
      <w:proofErr w:type="spellStart"/>
      <w:r w:rsidRPr="000B0D9E">
        <w:rPr>
          <w:b/>
          <w:u w:val="single"/>
        </w:rPr>
        <w:t>wir</w:t>
      </w:r>
      <w:proofErr w:type="spellEnd"/>
      <w:r w:rsidRPr="000B0D9E">
        <w:rPr>
          <w:b/>
          <w:u w:val="single"/>
        </w:rPr>
        <w:t xml:space="preserve"> </w:t>
      </w:r>
      <w:proofErr w:type="spellStart"/>
      <w:r w:rsidRPr="000B0D9E">
        <w:rPr>
          <w:b/>
          <w:u w:val="single"/>
        </w:rPr>
        <w:t>diese</w:t>
      </w:r>
      <w:proofErr w:type="spellEnd"/>
      <w:r w:rsidRPr="000B0D9E">
        <w:rPr>
          <w:b/>
          <w:u w:val="single"/>
        </w:rPr>
        <w:t xml:space="preserve"> </w:t>
      </w:r>
      <w:proofErr w:type="spellStart"/>
      <w:r w:rsidRPr="000B0D9E">
        <w:rPr>
          <w:b/>
          <w:u w:val="single"/>
        </w:rPr>
        <w:t>Frage</w:t>
      </w:r>
      <w:proofErr w:type="spellEnd"/>
      <w:r w:rsidRPr="000B0D9E">
        <w:rPr>
          <w:b/>
          <w:u w:val="single"/>
        </w:rPr>
        <w:t xml:space="preserve"> </w:t>
      </w:r>
      <w:proofErr w:type="spellStart"/>
      <w:r w:rsidRPr="000B0D9E">
        <w:rPr>
          <w:b/>
          <w:u w:val="single"/>
        </w:rPr>
        <w:t>zuverlässig</w:t>
      </w:r>
      <w:proofErr w:type="spellEnd"/>
      <w:r w:rsidRPr="000B0D9E">
        <w:rPr>
          <w:b/>
          <w:u w:val="single"/>
        </w:rPr>
        <w:t xml:space="preserve"> </w:t>
      </w:r>
      <w:proofErr w:type="spellStart"/>
      <w:r w:rsidRPr="000B0D9E">
        <w:rPr>
          <w:b/>
          <w:u w:val="single"/>
        </w:rPr>
        <w:t>erforschen</w:t>
      </w:r>
      <w:proofErr w:type="spellEnd"/>
      <w:r w:rsidRPr="000B0D9E">
        <w:rPr>
          <w:b/>
          <w:u w:val="single"/>
        </w:rPr>
        <w:t xml:space="preserve"> </w:t>
      </w:r>
      <w:proofErr w:type="spellStart"/>
      <w:r w:rsidRPr="000B0D9E">
        <w:rPr>
          <w:b/>
          <w:u w:val="single"/>
        </w:rPr>
        <w:t>können</w:t>
      </w:r>
      <w:proofErr w:type="spellEnd"/>
      <w:r w:rsidRPr="000B0D9E">
        <w:rPr>
          <w:b/>
          <w:u w:val="single"/>
        </w:rPr>
        <w:t xml:space="preserve">, </w:t>
      </w:r>
      <w:proofErr w:type="spellStart"/>
      <w:r w:rsidRPr="000B0D9E">
        <w:rPr>
          <w:b/>
          <w:u w:val="single"/>
        </w:rPr>
        <w:t>möchten</w:t>
      </w:r>
      <w:proofErr w:type="spellEnd"/>
      <w:r w:rsidRPr="000B0D9E">
        <w:rPr>
          <w:b/>
          <w:u w:val="single"/>
        </w:rPr>
        <w:t xml:space="preserve"> </w:t>
      </w:r>
      <w:proofErr w:type="spellStart"/>
      <w:r w:rsidRPr="000B0D9E">
        <w:rPr>
          <w:b/>
          <w:u w:val="single"/>
        </w:rPr>
        <w:t>wir</w:t>
      </w:r>
      <w:proofErr w:type="spellEnd"/>
      <w:r w:rsidRPr="000B0D9E">
        <w:rPr>
          <w:b/>
          <w:u w:val="single"/>
        </w:rPr>
        <w:t xml:space="preserve"> Sie </w:t>
      </w:r>
      <w:proofErr w:type="spellStart"/>
      <w:r w:rsidRPr="000B0D9E">
        <w:rPr>
          <w:b/>
          <w:u w:val="single"/>
        </w:rPr>
        <w:t>sehr</w:t>
      </w:r>
      <w:proofErr w:type="spellEnd"/>
      <w:r w:rsidRPr="000B0D9E">
        <w:rPr>
          <w:b/>
          <w:u w:val="single"/>
        </w:rPr>
        <w:t xml:space="preserve"> bitten, den </w:t>
      </w:r>
      <w:proofErr w:type="spellStart"/>
      <w:r w:rsidRPr="000B0D9E">
        <w:rPr>
          <w:b/>
          <w:u w:val="single"/>
        </w:rPr>
        <w:t>Inhalt</w:t>
      </w:r>
      <w:proofErr w:type="spellEnd"/>
      <w:r w:rsidRPr="000B0D9E">
        <w:rPr>
          <w:b/>
          <w:u w:val="single"/>
        </w:rPr>
        <w:t xml:space="preserve"> der </w:t>
      </w:r>
      <w:proofErr w:type="spellStart"/>
      <w:r w:rsidRPr="000B0D9E">
        <w:rPr>
          <w:b/>
          <w:u w:val="single"/>
        </w:rPr>
        <w:t>Studie</w:t>
      </w:r>
      <w:proofErr w:type="spellEnd"/>
      <w:r w:rsidRPr="000B0D9E">
        <w:rPr>
          <w:b/>
          <w:u w:val="single"/>
        </w:rPr>
        <w:t xml:space="preserve"> </w:t>
      </w:r>
      <w:proofErr w:type="spellStart"/>
      <w:r w:rsidRPr="000B0D9E">
        <w:rPr>
          <w:b/>
          <w:u w:val="single"/>
        </w:rPr>
        <w:t>nicht</w:t>
      </w:r>
      <w:proofErr w:type="spellEnd"/>
      <w:r w:rsidRPr="000B0D9E">
        <w:rPr>
          <w:b/>
          <w:u w:val="single"/>
        </w:rPr>
        <w:t xml:space="preserve"> </w:t>
      </w:r>
      <w:proofErr w:type="spellStart"/>
      <w:r w:rsidRPr="000B0D9E">
        <w:rPr>
          <w:b/>
          <w:u w:val="single"/>
        </w:rPr>
        <w:t>mit</w:t>
      </w:r>
      <w:proofErr w:type="spellEnd"/>
      <w:r w:rsidRPr="000B0D9E">
        <w:rPr>
          <w:b/>
          <w:u w:val="single"/>
        </w:rPr>
        <w:t xml:space="preserve"> </w:t>
      </w:r>
      <w:proofErr w:type="spellStart"/>
      <w:r w:rsidRPr="000B0D9E">
        <w:rPr>
          <w:b/>
          <w:u w:val="single"/>
        </w:rPr>
        <w:t>anderen</w:t>
      </w:r>
      <w:proofErr w:type="spellEnd"/>
      <w:r w:rsidRPr="000B0D9E">
        <w:rPr>
          <w:b/>
          <w:u w:val="single"/>
        </w:rPr>
        <w:t xml:space="preserve"> </w:t>
      </w:r>
      <w:proofErr w:type="spellStart"/>
      <w:r w:rsidRPr="000B0D9E">
        <w:rPr>
          <w:b/>
          <w:u w:val="single"/>
        </w:rPr>
        <w:t>zu</w:t>
      </w:r>
      <w:proofErr w:type="spellEnd"/>
      <w:r w:rsidRPr="000B0D9E">
        <w:rPr>
          <w:b/>
          <w:u w:val="single"/>
        </w:rPr>
        <w:t xml:space="preserve"> </w:t>
      </w:r>
      <w:proofErr w:type="spellStart"/>
      <w:r w:rsidRPr="000B0D9E">
        <w:rPr>
          <w:b/>
          <w:u w:val="single"/>
        </w:rPr>
        <w:t>besprechen</w:t>
      </w:r>
      <w:proofErr w:type="spellEnd"/>
      <w:r w:rsidRPr="000B0D9E">
        <w:rPr>
          <w:b/>
          <w:u w:val="single"/>
        </w:rPr>
        <w:t xml:space="preserve">, die </w:t>
      </w:r>
      <w:proofErr w:type="spellStart"/>
      <w:r w:rsidRPr="000B0D9E">
        <w:rPr>
          <w:b/>
          <w:u w:val="single"/>
        </w:rPr>
        <w:t>noch</w:t>
      </w:r>
      <w:proofErr w:type="spellEnd"/>
      <w:r w:rsidRPr="000B0D9E">
        <w:rPr>
          <w:b/>
          <w:u w:val="single"/>
        </w:rPr>
        <w:t xml:space="preserve"> an der </w:t>
      </w:r>
      <w:proofErr w:type="spellStart"/>
      <w:r w:rsidRPr="000B0D9E">
        <w:rPr>
          <w:b/>
          <w:u w:val="single"/>
        </w:rPr>
        <w:t>Studie</w:t>
      </w:r>
      <w:proofErr w:type="spellEnd"/>
      <w:r w:rsidRPr="000B0D9E">
        <w:rPr>
          <w:b/>
          <w:u w:val="single"/>
        </w:rPr>
        <w:t xml:space="preserve"> </w:t>
      </w:r>
      <w:proofErr w:type="spellStart"/>
      <w:r w:rsidRPr="000B0D9E">
        <w:rPr>
          <w:b/>
          <w:u w:val="single"/>
        </w:rPr>
        <w:t>teilnehmen</w:t>
      </w:r>
      <w:proofErr w:type="spellEnd"/>
      <w:r w:rsidRPr="000B0D9E">
        <w:rPr>
          <w:b/>
          <w:u w:val="single"/>
        </w:rPr>
        <w:t xml:space="preserve"> </w:t>
      </w:r>
      <w:proofErr w:type="spellStart"/>
      <w:r w:rsidRPr="000B0D9E">
        <w:rPr>
          <w:b/>
          <w:u w:val="single"/>
        </w:rPr>
        <w:t>wollen</w:t>
      </w:r>
      <w:proofErr w:type="spellEnd"/>
      <w:r w:rsidRPr="000B0D9E">
        <w:rPr>
          <w:b/>
          <w:u w:val="single"/>
        </w:rPr>
        <w:t>.</w:t>
      </w:r>
    </w:p>
    <w:p w14:paraId="58F55EFE" w14:textId="77777777" w:rsidR="000B0D9E" w:rsidRPr="000B0D9E" w:rsidRDefault="000B0D9E" w:rsidP="000B0D9E"/>
    <w:p w14:paraId="584A1FC5" w14:textId="7A367914" w:rsidR="000B0D9E" w:rsidRPr="000B0D9E" w:rsidRDefault="000B0D9E" w:rsidP="000B0D9E">
      <w:proofErr w:type="spellStart"/>
      <w:r w:rsidRPr="000B0D9E">
        <w:t>Genauere</w:t>
      </w:r>
      <w:proofErr w:type="spellEnd"/>
      <w:r w:rsidRPr="000B0D9E">
        <w:t xml:space="preserve"> </w:t>
      </w:r>
      <w:proofErr w:type="spellStart"/>
      <w:r w:rsidRPr="000B0D9E">
        <w:t>Informationen</w:t>
      </w:r>
      <w:proofErr w:type="spellEnd"/>
      <w:r w:rsidRPr="000B0D9E">
        <w:t xml:space="preserve"> </w:t>
      </w:r>
      <w:proofErr w:type="spellStart"/>
      <w:r w:rsidRPr="000B0D9E">
        <w:t>über</w:t>
      </w:r>
      <w:proofErr w:type="spellEnd"/>
      <w:r w:rsidRPr="000B0D9E">
        <w:t xml:space="preserve"> die Manipulation, die </w:t>
      </w:r>
      <w:proofErr w:type="spellStart"/>
      <w:r w:rsidRPr="000B0D9E">
        <w:t>wir</w:t>
      </w:r>
      <w:proofErr w:type="spellEnd"/>
      <w:r w:rsidRPr="000B0D9E">
        <w:t xml:space="preserve"> </w:t>
      </w:r>
      <w:proofErr w:type="spellStart"/>
      <w:r w:rsidRPr="000B0D9E">
        <w:t>vorgenommen</w:t>
      </w:r>
      <w:proofErr w:type="spellEnd"/>
      <w:r w:rsidRPr="000B0D9E">
        <w:t xml:space="preserve"> </w:t>
      </w:r>
      <w:proofErr w:type="spellStart"/>
      <w:r w:rsidRPr="000B0D9E">
        <w:t>haben</w:t>
      </w:r>
      <w:proofErr w:type="spellEnd"/>
      <w:r w:rsidRPr="000B0D9E">
        <w:t xml:space="preserve">, die </w:t>
      </w:r>
      <w:proofErr w:type="spellStart"/>
      <w:r w:rsidRPr="000B0D9E">
        <w:t>wissenschaftlichen</w:t>
      </w:r>
      <w:proofErr w:type="spellEnd"/>
      <w:r w:rsidRPr="000B0D9E">
        <w:t xml:space="preserve"> </w:t>
      </w:r>
      <w:proofErr w:type="spellStart"/>
      <w:r w:rsidRPr="000B0D9E">
        <w:t>Ziele</w:t>
      </w:r>
      <w:proofErr w:type="spellEnd"/>
      <w:r w:rsidRPr="000B0D9E">
        <w:t xml:space="preserve"> der </w:t>
      </w:r>
      <w:proofErr w:type="spellStart"/>
      <w:r w:rsidRPr="000B0D9E">
        <w:t>Studie</w:t>
      </w:r>
      <w:proofErr w:type="spellEnd"/>
      <w:r w:rsidRPr="000B0D9E">
        <w:t xml:space="preserve"> </w:t>
      </w:r>
      <w:proofErr w:type="spellStart"/>
      <w:r w:rsidRPr="000B0D9E">
        <w:t>sowie</w:t>
      </w:r>
      <w:proofErr w:type="spellEnd"/>
      <w:r w:rsidRPr="000B0D9E">
        <w:t xml:space="preserve"> die </w:t>
      </w:r>
      <w:proofErr w:type="spellStart"/>
      <w:r w:rsidRPr="000B0D9E">
        <w:t>Möglichkeiten</w:t>
      </w:r>
      <w:proofErr w:type="spellEnd"/>
      <w:r w:rsidRPr="000B0D9E">
        <w:t xml:space="preserve"> der </w:t>
      </w:r>
      <w:proofErr w:type="spellStart"/>
      <w:r w:rsidRPr="000B0D9E">
        <w:t>praktischen</w:t>
      </w:r>
      <w:proofErr w:type="spellEnd"/>
      <w:r w:rsidRPr="000B0D9E">
        <w:t xml:space="preserve"> </w:t>
      </w:r>
      <w:proofErr w:type="spellStart"/>
      <w:r w:rsidRPr="000B0D9E">
        <w:t>Anwendung</w:t>
      </w:r>
      <w:proofErr w:type="spellEnd"/>
      <w:r w:rsidRPr="000B0D9E">
        <w:t xml:space="preserve"> von </w:t>
      </w:r>
      <w:proofErr w:type="spellStart"/>
      <w:r w:rsidRPr="000B0D9E">
        <w:t>Studien</w:t>
      </w:r>
      <w:proofErr w:type="spellEnd"/>
      <w:r w:rsidRPr="000B0D9E">
        <w:t xml:space="preserve"> </w:t>
      </w:r>
      <w:proofErr w:type="spellStart"/>
      <w:r w:rsidRPr="000B0D9E">
        <w:t>mit</w:t>
      </w:r>
      <w:proofErr w:type="spellEnd"/>
      <w:r w:rsidRPr="000B0D9E">
        <w:t xml:space="preserve"> </w:t>
      </w:r>
      <w:proofErr w:type="spellStart"/>
      <w:r w:rsidRPr="000B0D9E">
        <w:t>kleinen</w:t>
      </w:r>
      <w:proofErr w:type="spellEnd"/>
      <w:r w:rsidRPr="000B0D9E">
        <w:t xml:space="preserve"> </w:t>
      </w:r>
      <w:proofErr w:type="spellStart"/>
      <w:r w:rsidRPr="000B0D9E">
        <w:t>Stichproben</w:t>
      </w:r>
      <w:proofErr w:type="spellEnd"/>
      <w:r w:rsidRPr="000B0D9E">
        <w:t xml:space="preserve"> (</w:t>
      </w:r>
      <w:proofErr w:type="spellStart"/>
      <w:r w:rsidRPr="000B0D9E">
        <w:t>u.a.</w:t>
      </w:r>
      <w:proofErr w:type="spellEnd"/>
      <w:r w:rsidRPr="000B0D9E">
        <w:t xml:space="preserve"> </w:t>
      </w:r>
      <w:proofErr w:type="spellStart"/>
      <w:r w:rsidRPr="000B0D9E">
        <w:t>Experimente</w:t>
      </w:r>
      <w:proofErr w:type="spellEnd"/>
      <w:r w:rsidRPr="000B0D9E">
        <w:t xml:space="preserve">) </w:t>
      </w:r>
      <w:proofErr w:type="spellStart"/>
      <w:r w:rsidRPr="000B0D9E">
        <w:t>erhalten</w:t>
      </w:r>
      <w:proofErr w:type="spellEnd"/>
      <w:r w:rsidRPr="000B0D9E">
        <w:t xml:space="preserve"> Sie </w:t>
      </w:r>
      <w:proofErr w:type="spellStart"/>
      <w:r w:rsidRPr="000B0D9E">
        <w:t>im</w:t>
      </w:r>
      <w:proofErr w:type="spellEnd"/>
      <w:r w:rsidRPr="000B0D9E">
        <w:t xml:space="preserve"> </w:t>
      </w:r>
      <w:proofErr w:type="spellStart"/>
      <w:r w:rsidRPr="000B0D9E">
        <w:t>Rahmen</w:t>
      </w:r>
      <w:proofErr w:type="spellEnd"/>
      <w:r w:rsidRPr="000B0D9E">
        <w:t xml:space="preserve"> </w:t>
      </w:r>
      <w:proofErr w:type="spellStart"/>
      <w:r w:rsidRPr="000B0D9E">
        <w:t>einer</w:t>
      </w:r>
      <w:proofErr w:type="spellEnd"/>
      <w:r w:rsidRPr="000B0D9E">
        <w:t xml:space="preserve"> </w:t>
      </w:r>
      <w:proofErr w:type="spellStart"/>
      <w:r w:rsidRPr="000B0D9E">
        <w:t>kurzen</w:t>
      </w:r>
      <w:proofErr w:type="spellEnd"/>
      <w:r w:rsidRPr="000B0D9E">
        <w:t xml:space="preserve"> </w:t>
      </w:r>
      <w:proofErr w:type="spellStart"/>
      <w:r w:rsidRPr="000B0D9E">
        <w:t>Informationsveranstaltung</w:t>
      </w:r>
      <w:proofErr w:type="spellEnd"/>
      <w:r w:rsidRPr="000B0D9E">
        <w:t xml:space="preserve">. </w:t>
      </w:r>
      <w:proofErr w:type="spellStart"/>
      <w:r w:rsidRPr="000B0D9E">
        <w:t>Über</w:t>
      </w:r>
      <w:proofErr w:type="spellEnd"/>
      <w:r w:rsidRPr="000B0D9E">
        <w:t xml:space="preserve"> den </w:t>
      </w:r>
      <w:proofErr w:type="spellStart"/>
      <w:r w:rsidRPr="000B0D9E">
        <w:t>Termin</w:t>
      </w:r>
      <w:proofErr w:type="spellEnd"/>
      <w:r w:rsidRPr="000B0D9E">
        <w:t xml:space="preserve"> </w:t>
      </w:r>
      <w:proofErr w:type="spellStart"/>
      <w:r w:rsidRPr="000B0D9E">
        <w:t>informieren</w:t>
      </w:r>
      <w:proofErr w:type="spellEnd"/>
      <w:r w:rsidRPr="000B0D9E">
        <w:t xml:space="preserve"> </w:t>
      </w:r>
      <w:proofErr w:type="spellStart"/>
      <w:r w:rsidRPr="000B0D9E">
        <w:t>wir</w:t>
      </w:r>
      <w:proofErr w:type="spellEnd"/>
      <w:r w:rsidRPr="000B0D9E">
        <w:t xml:space="preserve"> Sie </w:t>
      </w:r>
      <w:proofErr w:type="spellStart"/>
      <w:r w:rsidRPr="000B0D9E">
        <w:t>noch</w:t>
      </w:r>
      <w:proofErr w:type="spellEnd"/>
      <w:r w:rsidRPr="000B0D9E">
        <w:t xml:space="preserve"> per email. Falls Sie </w:t>
      </w:r>
      <w:proofErr w:type="spellStart"/>
      <w:r w:rsidRPr="000B0D9E">
        <w:t>dann</w:t>
      </w:r>
      <w:proofErr w:type="spellEnd"/>
      <w:r w:rsidRPr="000B0D9E">
        <w:t xml:space="preserve"> </w:t>
      </w:r>
      <w:proofErr w:type="spellStart"/>
      <w:r w:rsidRPr="000B0D9E">
        <w:t>verhindert</w:t>
      </w:r>
      <w:proofErr w:type="spellEnd"/>
      <w:r w:rsidRPr="000B0D9E">
        <w:t xml:space="preserve"> </w:t>
      </w:r>
      <w:proofErr w:type="spellStart"/>
      <w:r w:rsidRPr="000B0D9E">
        <w:t>sind</w:t>
      </w:r>
      <w:proofErr w:type="spellEnd"/>
      <w:r w:rsidRPr="000B0D9E">
        <w:t xml:space="preserve">, </w:t>
      </w:r>
      <w:proofErr w:type="spellStart"/>
      <w:r w:rsidRPr="000B0D9E">
        <w:t>gibt</w:t>
      </w:r>
      <w:proofErr w:type="spellEnd"/>
      <w:r w:rsidRPr="000B0D9E">
        <w:t xml:space="preserve"> es </w:t>
      </w:r>
      <w:proofErr w:type="spellStart"/>
      <w:r w:rsidRPr="000B0D9E">
        <w:t>zu</w:t>
      </w:r>
      <w:proofErr w:type="spellEnd"/>
      <w:r w:rsidRPr="000B0D9E">
        <w:t xml:space="preserve"> </w:t>
      </w:r>
      <w:proofErr w:type="spellStart"/>
      <w:r w:rsidRPr="000B0D9E">
        <w:t>Anfang</w:t>
      </w:r>
      <w:proofErr w:type="spellEnd"/>
      <w:r w:rsidRPr="000B0D9E">
        <w:t xml:space="preserve"> des </w:t>
      </w:r>
      <w:proofErr w:type="spellStart"/>
      <w:r w:rsidRPr="000B0D9E">
        <w:t>kommenden</w:t>
      </w:r>
      <w:proofErr w:type="spellEnd"/>
      <w:r w:rsidRPr="000B0D9E">
        <w:t xml:space="preserve"> Semesters </w:t>
      </w:r>
      <w:proofErr w:type="spellStart"/>
      <w:r w:rsidRPr="000B0D9E">
        <w:t>einen</w:t>
      </w:r>
      <w:proofErr w:type="spellEnd"/>
      <w:r w:rsidRPr="000B0D9E">
        <w:t xml:space="preserve"> </w:t>
      </w:r>
      <w:proofErr w:type="spellStart"/>
      <w:r w:rsidRPr="000B0D9E">
        <w:t>zweiten</w:t>
      </w:r>
      <w:proofErr w:type="spellEnd"/>
      <w:r w:rsidRPr="000B0D9E">
        <w:t xml:space="preserve"> </w:t>
      </w:r>
      <w:proofErr w:type="spellStart"/>
      <w:r w:rsidRPr="000B0D9E">
        <w:t>Termin</w:t>
      </w:r>
      <w:proofErr w:type="spellEnd"/>
      <w:r w:rsidRPr="000B0D9E">
        <w:t xml:space="preserve">, </w:t>
      </w:r>
      <w:proofErr w:type="spellStart"/>
      <w:r w:rsidRPr="000B0D9E">
        <w:t>zu</w:t>
      </w:r>
      <w:proofErr w:type="spellEnd"/>
      <w:r w:rsidRPr="000B0D9E">
        <w:t xml:space="preserve"> dem die </w:t>
      </w:r>
      <w:proofErr w:type="spellStart"/>
      <w:r w:rsidRPr="000B0D9E">
        <w:t>Informationsveranstaltung</w:t>
      </w:r>
      <w:proofErr w:type="spellEnd"/>
      <w:r w:rsidRPr="000B0D9E">
        <w:t xml:space="preserve"> </w:t>
      </w:r>
      <w:proofErr w:type="spellStart"/>
      <w:r w:rsidRPr="000B0D9E">
        <w:t>erneut</w:t>
      </w:r>
      <w:proofErr w:type="spellEnd"/>
      <w:r w:rsidRPr="000B0D9E">
        <w:t xml:space="preserve"> </w:t>
      </w:r>
      <w:proofErr w:type="spellStart"/>
      <w:r w:rsidRPr="000B0D9E">
        <w:t>angeboten</w:t>
      </w:r>
      <w:proofErr w:type="spellEnd"/>
      <w:r w:rsidRPr="000B0D9E">
        <w:t xml:space="preserve"> </w:t>
      </w:r>
      <w:proofErr w:type="spellStart"/>
      <w:r w:rsidRPr="000B0D9E">
        <w:t>wird</w:t>
      </w:r>
      <w:proofErr w:type="spellEnd"/>
      <w:r w:rsidRPr="000B0D9E">
        <w:t xml:space="preserve">. Dieser </w:t>
      </w:r>
      <w:proofErr w:type="spellStart"/>
      <w:r w:rsidRPr="000B0D9E">
        <w:t>zweite</w:t>
      </w:r>
      <w:proofErr w:type="spellEnd"/>
      <w:r w:rsidRPr="000B0D9E">
        <w:t xml:space="preserve"> </w:t>
      </w:r>
      <w:proofErr w:type="spellStart"/>
      <w:r w:rsidRPr="000B0D9E">
        <w:t>Termin</w:t>
      </w:r>
      <w:proofErr w:type="spellEnd"/>
      <w:r w:rsidRPr="000B0D9E">
        <w:t xml:space="preserve"> </w:t>
      </w:r>
      <w:proofErr w:type="spellStart"/>
      <w:r w:rsidRPr="000B0D9E">
        <w:t>wird</w:t>
      </w:r>
      <w:proofErr w:type="spellEnd"/>
      <w:r w:rsidRPr="000B0D9E">
        <w:t xml:space="preserve"> </w:t>
      </w:r>
      <w:proofErr w:type="spellStart"/>
      <w:r w:rsidRPr="000B0D9E">
        <w:t>auch</w:t>
      </w:r>
      <w:proofErr w:type="spellEnd"/>
      <w:r w:rsidRPr="000B0D9E">
        <w:t xml:space="preserve"> </w:t>
      </w:r>
      <w:proofErr w:type="spellStart"/>
      <w:r w:rsidRPr="000B0D9E">
        <w:t>rechtzeitig</w:t>
      </w:r>
      <w:proofErr w:type="spellEnd"/>
      <w:r w:rsidRPr="000B0D9E">
        <w:t xml:space="preserve"> </w:t>
      </w:r>
      <w:proofErr w:type="spellStart"/>
      <w:r w:rsidRPr="000B0D9E">
        <w:t>durch</w:t>
      </w:r>
      <w:proofErr w:type="spellEnd"/>
      <w:r w:rsidRPr="000B0D9E">
        <w:t xml:space="preserve"> die email-</w:t>
      </w:r>
      <w:proofErr w:type="spellStart"/>
      <w:r w:rsidRPr="000B0D9E">
        <w:t>Liste</w:t>
      </w:r>
      <w:proofErr w:type="spellEnd"/>
      <w:r w:rsidRPr="000B0D9E">
        <w:t xml:space="preserve"> des </w:t>
      </w:r>
      <w:proofErr w:type="spellStart"/>
      <w:r w:rsidRPr="000B0D9E">
        <w:t>Probanden</w:t>
      </w:r>
      <w:proofErr w:type="spellEnd"/>
      <w:r w:rsidRPr="000B0D9E">
        <w:t xml:space="preserve">-Pools und auf der </w:t>
      </w:r>
      <w:proofErr w:type="spellStart"/>
      <w:r w:rsidRPr="000B0D9E">
        <w:t>Webseite</w:t>
      </w:r>
      <w:proofErr w:type="spellEnd"/>
      <w:r w:rsidRPr="000B0D9E">
        <w:t xml:space="preserve"> des </w:t>
      </w:r>
      <w:proofErr w:type="spellStart"/>
      <w:r w:rsidRPr="000B0D9E">
        <w:t>Probanden</w:t>
      </w:r>
      <w:proofErr w:type="spellEnd"/>
      <w:r w:rsidRPr="000B0D9E">
        <w:t xml:space="preserve">-Pools &lt;&lt; </w:t>
      </w:r>
      <w:r w:rsidRPr="000B0D9E">
        <w:rPr>
          <w:i/>
          <w:iCs/>
        </w:rPr>
        <w:t>Website</w:t>
      </w:r>
      <w:r w:rsidRPr="000B0D9E">
        <w:t xml:space="preserve"> &gt;&gt; </w:t>
      </w:r>
      <w:proofErr w:type="spellStart"/>
      <w:r w:rsidRPr="000B0D9E">
        <w:t>bekannt</w:t>
      </w:r>
      <w:proofErr w:type="spellEnd"/>
      <w:r w:rsidRPr="000B0D9E">
        <w:t xml:space="preserve"> </w:t>
      </w:r>
      <w:proofErr w:type="spellStart"/>
      <w:r w:rsidRPr="000B0D9E">
        <w:t>gegeben</w:t>
      </w:r>
      <w:proofErr w:type="spellEnd"/>
      <w:r w:rsidRPr="000B0D9E">
        <w:t>.</w:t>
      </w:r>
    </w:p>
    <w:p w14:paraId="2EB1BF2E" w14:textId="77777777" w:rsidR="000B0D9E" w:rsidRPr="000B0D9E" w:rsidRDefault="000B0D9E" w:rsidP="000B0D9E"/>
    <w:p w14:paraId="74000FCA" w14:textId="75F213F5" w:rsidR="000B0D9E" w:rsidRPr="000B0D9E" w:rsidRDefault="000B0D9E" w:rsidP="000B0D9E">
      <w:r w:rsidRPr="000B0D9E">
        <w:rPr>
          <w:u w:val="single"/>
        </w:rPr>
        <w:t xml:space="preserve">Für </w:t>
      </w:r>
      <w:proofErr w:type="spellStart"/>
      <w:r w:rsidRPr="000B0D9E">
        <w:rPr>
          <w:u w:val="single"/>
        </w:rPr>
        <w:t>Studierende</w:t>
      </w:r>
      <w:proofErr w:type="spellEnd"/>
      <w:r w:rsidRPr="000B0D9E">
        <w:rPr>
          <w:u w:val="single"/>
        </w:rPr>
        <w:t xml:space="preserve"> am </w:t>
      </w:r>
      <w:proofErr w:type="spellStart"/>
      <w:r w:rsidRPr="00716941">
        <w:rPr>
          <w:i/>
          <w:iCs/>
          <w:u w:val="single"/>
        </w:rPr>
        <w:t>Institut</w:t>
      </w:r>
      <w:proofErr w:type="spellEnd"/>
      <w:r w:rsidRPr="00716941">
        <w:rPr>
          <w:i/>
          <w:iCs/>
          <w:u w:val="single"/>
        </w:rPr>
        <w:t xml:space="preserve"> </w:t>
      </w:r>
      <w:r w:rsidR="00716941" w:rsidRPr="00716941">
        <w:rPr>
          <w:i/>
          <w:iCs/>
          <w:u w:val="single"/>
        </w:rPr>
        <w:t>XYZ</w:t>
      </w:r>
      <w:r w:rsidRPr="000B0D9E">
        <w:t xml:space="preserve">: </w:t>
      </w:r>
      <w:proofErr w:type="spellStart"/>
      <w:r w:rsidRPr="000B0D9E">
        <w:t>Durch</w:t>
      </w:r>
      <w:proofErr w:type="spellEnd"/>
      <w:r w:rsidRPr="000B0D9E">
        <w:t xml:space="preserve"> die </w:t>
      </w:r>
      <w:proofErr w:type="spellStart"/>
      <w:r w:rsidRPr="000B0D9E">
        <w:t>Teilnahme</w:t>
      </w:r>
      <w:proofErr w:type="spellEnd"/>
      <w:r w:rsidRPr="000B0D9E">
        <w:t xml:space="preserve"> an der </w:t>
      </w:r>
      <w:proofErr w:type="spellStart"/>
      <w:r w:rsidRPr="000B0D9E">
        <w:t>Veranstaltung</w:t>
      </w:r>
      <w:proofErr w:type="spellEnd"/>
      <w:r w:rsidRPr="000B0D9E">
        <w:t xml:space="preserve"> </w:t>
      </w:r>
      <w:proofErr w:type="spellStart"/>
      <w:r w:rsidRPr="000B0D9E">
        <w:t>erwerben</w:t>
      </w:r>
      <w:proofErr w:type="spellEnd"/>
      <w:r w:rsidRPr="000B0D9E">
        <w:t xml:space="preserve"> Sie </w:t>
      </w:r>
      <w:proofErr w:type="spellStart"/>
      <w:r w:rsidRPr="000B0D9E">
        <w:t>einen</w:t>
      </w:r>
      <w:proofErr w:type="spellEnd"/>
      <w:r w:rsidRPr="000B0D9E">
        <w:t xml:space="preserve"> </w:t>
      </w:r>
      <w:proofErr w:type="spellStart"/>
      <w:r w:rsidRPr="000B0D9E">
        <w:t>weiteren</w:t>
      </w:r>
      <w:proofErr w:type="spellEnd"/>
      <w:r w:rsidRPr="000B0D9E">
        <w:t xml:space="preserve"> 1/3 BZQ </w:t>
      </w:r>
      <w:proofErr w:type="spellStart"/>
      <w:r w:rsidRPr="000B0D9E">
        <w:t>Punkt</w:t>
      </w:r>
      <w:proofErr w:type="spellEnd"/>
      <w:r w:rsidRPr="000B0D9E">
        <w:t xml:space="preserve">. Bitte </w:t>
      </w:r>
      <w:proofErr w:type="spellStart"/>
      <w:r w:rsidRPr="000B0D9E">
        <w:t>bringen</w:t>
      </w:r>
      <w:proofErr w:type="spellEnd"/>
      <w:r w:rsidRPr="000B0D9E">
        <w:t xml:space="preserve"> Sie </w:t>
      </w:r>
      <w:proofErr w:type="spellStart"/>
      <w:r w:rsidRPr="000B0D9E">
        <w:t>zu</w:t>
      </w:r>
      <w:proofErr w:type="spellEnd"/>
      <w:r w:rsidRPr="000B0D9E">
        <w:t xml:space="preserve"> </w:t>
      </w:r>
      <w:proofErr w:type="spellStart"/>
      <w:r w:rsidRPr="000B0D9E">
        <w:t>allen</w:t>
      </w:r>
      <w:proofErr w:type="spellEnd"/>
      <w:r w:rsidRPr="000B0D9E">
        <w:t xml:space="preserve"> BZQ </w:t>
      </w:r>
      <w:proofErr w:type="spellStart"/>
      <w:r w:rsidRPr="000B0D9E">
        <w:t>Aktivitäten</w:t>
      </w:r>
      <w:proofErr w:type="spellEnd"/>
      <w:r w:rsidRPr="000B0D9E">
        <w:t xml:space="preserve"> des </w:t>
      </w:r>
      <w:proofErr w:type="spellStart"/>
      <w:r w:rsidRPr="000B0D9E">
        <w:t>Probanden</w:t>
      </w:r>
      <w:proofErr w:type="spellEnd"/>
      <w:r w:rsidRPr="000B0D9E">
        <w:t xml:space="preserve">-Pools die </w:t>
      </w:r>
      <w:proofErr w:type="spellStart"/>
      <w:r w:rsidRPr="000B0D9E">
        <w:t>Teilnehmerliste</w:t>
      </w:r>
      <w:proofErr w:type="spellEnd"/>
      <w:r w:rsidRPr="000B0D9E">
        <w:t xml:space="preserve"> </w:t>
      </w:r>
      <w:proofErr w:type="spellStart"/>
      <w:r w:rsidRPr="000B0D9E">
        <w:t>mit</w:t>
      </w:r>
      <w:proofErr w:type="spellEnd"/>
      <w:r w:rsidRPr="000B0D9E">
        <w:t xml:space="preserve">, die </w:t>
      </w:r>
      <w:proofErr w:type="spellStart"/>
      <w:r w:rsidRPr="000B0D9E">
        <w:t>auch</w:t>
      </w:r>
      <w:proofErr w:type="spellEnd"/>
      <w:r w:rsidRPr="000B0D9E">
        <w:t xml:space="preserve"> auf der </w:t>
      </w:r>
      <w:proofErr w:type="spellStart"/>
      <w:r w:rsidRPr="000B0D9E">
        <w:t>o.g.</w:t>
      </w:r>
      <w:proofErr w:type="spellEnd"/>
      <w:r w:rsidRPr="000B0D9E">
        <w:t xml:space="preserve"> </w:t>
      </w:r>
      <w:proofErr w:type="spellStart"/>
      <w:r w:rsidRPr="000B0D9E">
        <w:t>Webseite</w:t>
      </w:r>
      <w:proofErr w:type="spellEnd"/>
      <w:r w:rsidRPr="000B0D9E">
        <w:t xml:space="preserve"> </w:t>
      </w:r>
      <w:proofErr w:type="spellStart"/>
      <w:r w:rsidRPr="000B0D9E">
        <w:t>verfügbar</w:t>
      </w:r>
      <w:proofErr w:type="spellEnd"/>
      <w:r w:rsidRPr="000B0D9E">
        <w:t xml:space="preserve"> </w:t>
      </w:r>
      <w:proofErr w:type="spellStart"/>
      <w:r w:rsidRPr="000B0D9E">
        <w:t>ist</w:t>
      </w:r>
      <w:proofErr w:type="spellEnd"/>
      <w:r w:rsidRPr="000B0D9E">
        <w:t xml:space="preserve">, um </w:t>
      </w:r>
      <w:proofErr w:type="spellStart"/>
      <w:r w:rsidRPr="000B0D9E">
        <w:t>sich</w:t>
      </w:r>
      <w:proofErr w:type="spellEnd"/>
      <w:r w:rsidRPr="000B0D9E">
        <w:t xml:space="preserve"> </w:t>
      </w:r>
      <w:proofErr w:type="spellStart"/>
      <w:r w:rsidRPr="000B0D9E">
        <w:t>Ihre</w:t>
      </w:r>
      <w:proofErr w:type="spellEnd"/>
      <w:r w:rsidRPr="000B0D9E">
        <w:t xml:space="preserve"> </w:t>
      </w:r>
      <w:proofErr w:type="spellStart"/>
      <w:r w:rsidRPr="000B0D9E">
        <w:t>Teilnahme</w:t>
      </w:r>
      <w:proofErr w:type="spellEnd"/>
      <w:r w:rsidRPr="000B0D9E">
        <w:t xml:space="preserve"> </w:t>
      </w:r>
      <w:proofErr w:type="spellStart"/>
      <w:r w:rsidRPr="000B0D9E">
        <w:t>bestätigen</w:t>
      </w:r>
      <w:proofErr w:type="spellEnd"/>
      <w:r w:rsidRPr="000B0D9E">
        <w:t xml:space="preserve"> </w:t>
      </w:r>
      <w:proofErr w:type="spellStart"/>
      <w:r w:rsidRPr="000B0D9E">
        <w:t>zu</w:t>
      </w:r>
      <w:proofErr w:type="spellEnd"/>
      <w:r w:rsidRPr="000B0D9E">
        <w:t xml:space="preserve"> </w:t>
      </w:r>
      <w:proofErr w:type="spellStart"/>
      <w:r w:rsidRPr="000B0D9E">
        <w:t>lassen</w:t>
      </w:r>
      <w:proofErr w:type="spellEnd"/>
      <w:r w:rsidRPr="000B0D9E">
        <w:t xml:space="preserve">. </w:t>
      </w:r>
      <w:proofErr w:type="spellStart"/>
      <w:r w:rsidRPr="000B0D9E">
        <w:t>Wir</w:t>
      </w:r>
      <w:proofErr w:type="spellEnd"/>
      <w:r w:rsidRPr="000B0D9E">
        <w:t xml:space="preserve"> </w:t>
      </w:r>
      <w:proofErr w:type="spellStart"/>
      <w:r w:rsidRPr="000B0D9E">
        <w:t>würden</w:t>
      </w:r>
      <w:proofErr w:type="spellEnd"/>
      <w:r w:rsidRPr="000B0D9E">
        <w:t xml:space="preserve"> </w:t>
      </w:r>
      <w:proofErr w:type="spellStart"/>
      <w:r w:rsidRPr="000B0D9E">
        <w:t>uns</w:t>
      </w:r>
      <w:proofErr w:type="spellEnd"/>
      <w:r w:rsidRPr="000B0D9E">
        <w:t xml:space="preserve"> </w:t>
      </w:r>
      <w:proofErr w:type="spellStart"/>
      <w:r w:rsidRPr="000B0D9E">
        <w:t>natürlich</w:t>
      </w:r>
      <w:proofErr w:type="spellEnd"/>
      <w:r w:rsidRPr="000B0D9E">
        <w:t xml:space="preserve"> </w:t>
      </w:r>
      <w:proofErr w:type="spellStart"/>
      <w:r w:rsidRPr="000B0D9E">
        <w:t>sehr</w:t>
      </w:r>
      <w:proofErr w:type="spellEnd"/>
      <w:r w:rsidRPr="000B0D9E">
        <w:t xml:space="preserve"> </w:t>
      </w:r>
      <w:proofErr w:type="spellStart"/>
      <w:r w:rsidRPr="000B0D9E">
        <w:t>freuen</w:t>
      </w:r>
      <w:proofErr w:type="spellEnd"/>
      <w:r w:rsidRPr="000B0D9E">
        <w:t xml:space="preserve">, </w:t>
      </w:r>
      <w:proofErr w:type="spellStart"/>
      <w:r w:rsidRPr="000B0D9E">
        <w:t>wenn</w:t>
      </w:r>
      <w:proofErr w:type="spellEnd"/>
      <w:r w:rsidRPr="000B0D9E">
        <w:t xml:space="preserve"> Sie </w:t>
      </w:r>
      <w:proofErr w:type="spellStart"/>
      <w:r w:rsidRPr="000B0D9E">
        <w:t>anderen</w:t>
      </w:r>
      <w:proofErr w:type="spellEnd"/>
      <w:r w:rsidRPr="000B0D9E">
        <w:t xml:space="preserve"> </w:t>
      </w:r>
      <w:proofErr w:type="spellStart"/>
      <w:r w:rsidRPr="000B0D9E">
        <w:t>Studierenden</w:t>
      </w:r>
      <w:proofErr w:type="spellEnd"/>
      <w:r w:rsidRPr="000B0D9E">
        <w:t xml:space="preserve"> </w:t>
      </w:r>
      <w:proofErr w:type="spellStart"/>
      <w:r w:rsidRPr="000B0D9E">
        <w:t>hier</w:t>
      </w:r>
      <w:proofErr w:type="spellEnd"/>
      <w:r w:rsidRPr="000B0D9E">
        <w:t xml:space="preserve"> am </w:t>
      </w:r>
      <w:proofErr w:type="spellStart"/>
      <w:r w:rsidRPr="000B0D9E">
        <w:t>Institut</w:t>
      </w:r>
      <w:proofErr w:type="spellEnd"/>
      <w:r w:rsidRPr="000B0D9E">
        <w:t xml:space="preserve"> </w:t>
      </w:r>
      <w:proofErr w:type="spellStart"/>
      <w:r w:rsidRPr="000B0D9E">
        <w:t>über</w:t>
      </w:r>
      <w:proofErr w:type="spellEnd"/>
      <w:r w:rsidRPr="000B0D9E">
        <w:t xml:space="preserve"> die </w:t>
      </w:r>
      <w:proofErr w:type="spellStart"/>
      <w:r w:rsidRPr="000B0D9E">
        <w:t>Möglichkeit</w:t>
      </w:r>
      <w:proofErr w:type="spellEnd"/>
      <w:r w:rsidRPr="000B0D9E">
        <w:t xml:space="preserve"> </w:t>
      </w:r>
      <w:proofErr w:type="spellStart"/>
      <w:r w:rsidRPr="000B0D9E">
        <w:t>berichten</w:t>
      </w:r>
      <w:proofErr w:type="spellEnd"/>
      <w:r w:rsidRPr="000B0D9E">
        <w:t xml:space="preserve"> </w:t>
      </w:r>
      <w:proofErr w:type="spellStart"/>
      <w:r w:rsidRPr="000B0D9E">
        <w:t>würden</w:t>
      </w:r>
      <w:proofErr w:type="spellEnd"/>
      <w:r w:rsidRPr="000B0D9E">
        <w:t xml:space="preserve">, </w:t>
      </w:r>
      <w:proofErr w:type="spellStart"/>
      <w:r w:rsidRPr="000B0D9E">
        <w:t>durch</w:t>
      </w:r>
      <w:proofErr w:type="spellEnd"/>
      <w:r w:rsidRPr="000B0D9E">
        <w:t xml:space="preserve"> die </w:t>
      </w:r>
      <w:proofErr w:type="spellStart"/>
      <w:r w:rsidRPr="000B0D9E">
        <w:t>Teilnahme</w:t>
      </w:r>
      <w:proofErr w:type="spellEnd"/>
      <w:r w:rsidRPr="000B0D9E">
        <w:t xml:space="preserve"> an </w:t>
      </w:r>
      <w:proofErr w:type="spellStart"/>
      <w:r w:rsidRPr="000B0D9E">
        <w:t>Aktivitäten</w:t>
      </w:r>
      <w:proofErr w:type="spellEnd"/>
      <w:r w:rsidRPr="000B0D9E">
        <w:t xml:space="preserve"> des </w:t>
      </w:r>
      <w:proofErr w:type="spellStart"/>
      <w:r w:rsidRPr="000B0D9E">
        <w:t>Probanden</w:t>
      </w:r>
      <w:proofErr w:type="spellEnd"/>
      <w:r w:rsidRPr="000B0D9E">
        <w:t>-Pools BZQ-</w:t>
      </w:r>
      <w:proofErr w:type="spellStart"/>
      <w:r w:rsidRPr="000B0D9E">
        <w:t>Punkte</w:t>
      </w:r>
      <w:proofErr w:type="spellEnd"/>
      <w:r w:rsidRPr="000B0D9E">
        <w:t xml:space="preserve"> </w:t>
      </w:r>
      <w:proofErr w:type="spellStart"/>
      <w:r w:rsidRPr="000B0D9E">
        <w:t>zu</w:t>
      </w:r>
      <w:proofErr w:type="spellEnd"/>
      <w:r w:rsidRPr="000B0D9E">
        <w:t xml:space="preserve"> </w:t>
      </w:r>
      <w:proofErr w:type="spellStart"/>
      <w:r w:rsidRPr="000B0D9E">
        <w:t>erwerben</w:t>
      </w:r>
      <w:proofErr w:type="spellEnd"/>
      <w:r w:rsidRPr="000B0D9E">
        <w:t xml:space="preserve">. Die </w:t>
      </w:r>
      <w:proofErr w:type="spellStart"/>
      <w:r w:rsidRPr="000B0D9E">
        <w:t>Registrierung</w:t>
      </w:r>
      <w:proofErr w:type="spellEnd"/>
      <w:r w:rsidRPr="000B0D9E">
        <w:t xml:space="preserve"> </w:t>
      </w:r>
      <w:proofErr w:type="spellStart"/>
      <w:r w:rsidRPr="000B0D9E">
        <w:t>erfolgt</w:t>
      </w:r>
      <w:proofErr w:type="spellEnd"/>
      <w:r w:rsidRPr="000B0D9E">
        <w:t xml:space="preserve"> </w:t>
      </w:r>
      <w:proofErr w:type="spellStart"/>
      <w:r w:rsidRPr="000B0D9E">
        <w:t>über</w:t>
      </w:r>
      <w:proofErr w:type="spellEnd"/>
      <w:r w:rsidRPr="000B0D9E">
        <w:t xml:space="preserve"> die </w:t>
      </w:r>
      <w:proofErr w:type="spellStart"/>
      <w:r w:rsidRPr="000B0D9E">
        <w:t>o.g.</w:t>
      </w:r>
      <w:proofErr w:type="spellEnd"/>
      <w:r w:rsidRPr="000B0D9E">
        <w:t xml:space="preserve"> </w:t>
      </w:r>
      <w:proofErr w:type="spellStart"/>
      <w:r w:rsidRPr="000B0D9E">
        <w:t>Webseite</w:t>
      </w:r>
      <w:proofErr w:type="spellEnd"/>
      <w:r w:rsidRPr="000B0D9E">
        <w:t>.</w:t>
      </w:r>
    </w:p>
    <w:p w14:paraId="416AAE8C" w14:textId="77777777" w:rsidR="000B0D9E" w:rsidRPr="000B0D9E" w:rsidRDefault="000B0D9E" w:rsidP="000B0D9E"/>
    <w:p w14:paraId="34B6F592" w14:textId="77777777" w:rsidR="000B0D9E" w:rsidRPr="000B0D9E" w:rsidRDefault="000B0D9E" w:rsidP="000B0D9E">
      <w:r w:rsidRPr="000B0D9E">
        <w:t xml:space="preserve">Falls Sie </w:t>
      </w:r>
      <w:proofErr w:type="spellStart"/>
      <w:r w:rsidRPr="000B0D9E">
        <w:t>Fragen</w:t>
      </w:r>
      <w:proofErr w:type="spellEnd"/>
      <w:r w:rsidRPr="000B0D9E">
        <w:t xml:space="preserve"> </w:t>
      </w:r>
      <w:proofErr w:type="spellStart"/>
      <w:r w:rsidRPr="000B0D9E">
        <w:t>zu</w:t>
      </w:r>
      <w:proofErr w:type="spellEnd"/>
      <w:r w:rsidRPr="000B0D9E">
        <w:t xml:space="preserve"> </w:t>
      </w:r>
      <w:proofErr w:type="spellStart"/>
      <w:r w:rsidRPr="000B0D9E">
        <w:t>dieser</w:t>
      </w:r>
      <w:proofErr w:type="spellEnd"/>
      <w:r w:rsidRPr="000B0D9E">
        <w:t xml:space="preserve"> </w:t>
      </w:r>
      <w:proofErr w:type="spellStart"/>
      <w:r w:rsidRPr="000B0D9E">
        <w:t>Studie</w:t>
      </w:r>
      <w:proofErr w:type="spellEnd"/>
      <w:r w:rsidRPr="000B0D9E">
        <w:t xml:space="preserve"> </w:t>
      </w:r>
      <w:proofErr w:type="spellStart"/>
      <w:r w:rsidRPr="000B0D9E">
        <w:t>oder</w:t>
      </w:r>
      <w:proofErr w:type="spellEnd"/>
      <w:r w:rsidRPr="000B0D9E">
        <w:t xml:space="preserve"> </w:t>
      </w:r>
      <w:proofErr w:type="spellStart"/>
      <w:r w:rsidRPr="000B0D9E">
        <w:t>zum</w:t>
      </w:r>
      <w:proofErr w:type="spellEnd"/>
      <w:r w:rsidRPr="000B0D9E">
        <w:t xml:space="preserve"> </w:t>
      </w:r>
      <w:proofErr w:type="spellStart"/>
      <w:r w:rsidRPr="000B0D9E">
        <w:t>Probanden</w:t>
      </w:r>
      <w:proofErr w:type="spellEnd"/>
      <w:r w:rsidRPr="000B0D9E">
        <w:t xml:space="preserve">-Pool </w:t>
      </w:r>
      <w:proofErr w:type="spellStart"/>
      <w:r w:rsidRPr="000B0D9E">
        <w:t>haben</w:t>
      </w:r>
      <w:proofErr w:type="spellEnd"/>
      <w:r w:rsidRPr="000B0D9E">
        <w:t xml:space="preserve">, </w:t>
      </w:r>
      <w:proofErr w:type="spellStart"/>
      <w:r w:rsidRPr="000B0D9E">
        <w:t>können</w:t>
      </w:r>
      <w:proofErr w:type="spellEnd"/>
      <w:r w:rsidRPr="000B0D9E">
        <w:t xml:space="preserve"> Sie </w:t>
      </w:r>
      <w:proofErr w:type="spellStart"/>
      <w:r w:rsidRPr="000B0D9E">
        <w:t>sich</w:t>
      </w:r>
      <w:proofErr w:type="spellEnd"/>
      <w:r w:rsidRPr="000B0D9E">
        <w:t xml:space="preserve"> gerne an </w:t>
      </w:r>
      <w:proofErr w:type="spellStart"/>
      <w:r w:rsidRPr="000B0D9E">
        <w:t>einen</w:t>
      </w:r>
      <w:proofErr w:type="spellEnd"/>
      <w:r w:rsidRPr="000B0D9E">
        <w:t xml:space="preserve"> der </w:t>
      </w:r>
      <w:proofErr w:type="spellStart"/>
      <w:r w:rsidRPr="000B0D9E">
        <w:t>folgenden</w:t>
      </w:r>
      <w:proofErr w:type="spellEnd"/>
      <w:r w:rsidRPr="000B0D9E">
        <w:t xml:space="preserve"> </w:t>
      </w:r>
      <w:proofErr w:type="spellStart"/>
      <w:r w:rsidRPr="000B0D9E">
        <w:t>Ansprechpartner</w:t>
      </w:r>
      <w:proofErr w:type="spellEnd"/>
      <w:r w:rsidRPr="000B0D9E">
        <w:t xml:space="preserve"> </w:t>
      </w:r>
      <w:proofErr w:type="spellStart"/>
      <w:r w:rsidRPr="000B0D9E">
        <w:t>wenden</w:t>
      </w:r>
      <w:proofErr w:type="spellEnd"/>
      <w:r w:rsidRPr="000B0D9E">
        <w:t>:</w:t>
      </w:r>
    </w:p>
    <w:p w14:paraId="69F7AB2B" w14:textId="77777777" w:rsidR="000B0D9E" w:rsidRPr="000B0D9E" w:rsidRDefault="000B0D9E" w:rsidP="000B0D9E"/>
    <w:p w14:paraId="5D6E7540" w14:textId="77777777" w:rsidR="000B0D9E" w:rsidRPr="000B0D9E" w:rsidRDefault="000B0D9E" w:rsidP="000B0D9E">
      <w:pPr>
        <w:rPr>
          <w:i/>
        </w:rPr>
      </w:pPr>
      <w:r w:rsidRPr="000B0D9E">
        <w:rPr>
          <w:i/>
        </w:rPr>
        <w:t xml:space="preserve">[Name and email address of contact person #1] </w:t>
      </w:r>
    </w:p>
    <w:p w14:paraId="7194EFEA" w14:textId="77777777" w:rsidR="000B0D9E" w:rsidRPr="000B0D9E" w:rsidRDefault="000B0D9E" w:rsidP="000B0D9E">
      <w:pPr>
        <w:rPr>
          <w:i/>
        </w:rPr>
      </w:pPr>
      <w:r w:rsidRPr="000B0D9E">
        <w:rPr>
          <w:i/>
        </w:rPr>
        <w:t>[Name and email address of contact person #2]</w:t>
      </w:r>
    </w:p>
    <w:p w14:paraId="79C4D1C6" w14:textId="77777777" w:rsidR="000B0D9E" w:rsidRDefault="000B0D9E" w:rsidP="000B0D9E"/>
    <w:p w14:paraId="288AB81E" w14:textId="56A2BCAD" w:rsidR="000B0D9E" w:rsidRPr="00D55671" w:rsidRDefault="000B0D9E" w:rsidP="000B0D9E">
      <w:pPr>
        <w:rPr>
          <w:b/>
          <w:bCs/>
        </w:rPr>
      </w:pPr>
      <w:r w:rsidRPr="00D55671">
        <w:rPr>
          <w:b/>
          <w:bCs/>
        </w:rPr>
        <w:t>1.</w:t>
      </w:r>
      <w:r>
        <w:rPr>
          <w:b/>
          <w:bCs/>
        </w:rPr>
        <w:t>1.5</w:t>
      </w:r>
      <w:r w:rsidRPr="00D55671">
        <w:rPr>
          <w:b/>
          <w:bCs/>
        </w:rPr>
        <w:t xml:space="preserve"> English translation of the debriefing note</w:t>
      </w:r>
    </w:p>
    <w:p w14:paraId="6CC61889" w14:textId="77777777" w:rsidR="000B0D9E" w:rsidRPr="00D55671" w:rsidRDefault="000B0D9E" w:rsidP="000B0D9E">
      <w:pPr>
        <w:rPr>
          <w:b/>
          <w:bCs/>
        </w:rPr>
      </w:pPr>
    </w:p>
    <w:p w14:paraId="06A81E1C" w14:textId="77777777" w:rsidR="000B0D9E" w:rsidRPr="00D55671" w:rsidRDefault="000B0D9E" w:rsidP="000B0D9E">
      <w:pPr>
        <w:rPr>
          <w:b/>
        </w:rPr>
      </w:pPr>
      <w:r w:rsidRPr="00D55671">
        <w:rPr>
          <w:b/>
        </w:rPr>
        <w:t>Information about the study and the participant pool</w:t>
      </w:r>
    </w:p>
    <w:p w14:paraId="7A97BFA8" w14:textId="77777777" w:rsidR="000B0D9E" w:rsidRPr="00D55671" w:rsidRDefault="000B0D9E" w:rsidP="000B0D9E"/>
    <w:p w14:paraId="2AA085AC" w14:textId="77777777" w:rsidR="000B0D9E" w:rsidRPr="00D55671" w:rsidRDefault="000B0D9E" w:rsidP="000B0D9E">
      <w:r w:rsidRPr="00D55671">
        <w:t xml:space="preserve">The study in which you just participated is a social science experiment. In experimental studies, researchers systematically manipulate information and vary the content of information between participants. This allows us to </w:t>
      </w:r>
      <w:r>
        <w:t>reach</w:t>
      </w:r>
      <w:r w:rsidRPr="00D55671">
        <w:t xml:space="preserve"> valid conclusions about whether some variable we are interested in has a causal effect on other variables. </w:t>
      </w:r>
    </w:p>
    <w:p w14:paraId="6B34D1DA" w14:textId="77777777" w:rsidR="000B0D9E" w:rsidRPr="00D55671" w:rsidRDefault="000B0D9E" w:rsidP="000B0D9E"/>
    <w:p w14:paraId="64638524" w14:textId="77777777" w:rsidR="000B0D9E" w:rsidRPr="00D55671" w:rsidRDefault="000B0D9E" w:rsidP="000B0D9E">
      <w:r w:rsidRPr="00D55671">
        <w:t xml:space="preserve">The purpose of the present study is to figure out whether the opinions of people about political statements </w:t>
      </w:r>
      <w:r>
        <w:t xml:space="preserve">they read </w:t>
      </w:r>
      <w:r w:rsidRPr="00D55671">
        <w:t xml:space="preserve">influence their political views. To investigate this topic, we also </w:t>
      </w:r>
      <w:r>
        <w:t>“</w:t>
      </w:r>
      <w:r w:rsidRPr="00D55671">
        <w:t>fabricated</w:t>
      </w:r>
      <w:r>
        <w:t>”</w:t>
      </w:r>
      <w:r w:rsidRPr="00D55671">
        <w:t xml:space="preserve"> and systematically varied some information in this study. </w:t>
      </w:r>
      <w:r>
        <w:t>T</w:t>
      </w:r>
      <w:r w:rsidRPr="00D55671">
        <w:t>here really is a political debate about the introduction of a Euro-tax</w:t>
      </w:r>
      <w:r>
        <w:t xml:space="preserve"> described in the article you just received</w:t>
      </w:r>
      <w:r w:rsidRPr="00D55671">
        <w:t xml:space="preserve">, but the vote </w:t>
      </w:r>
      <w:r>
        <w:t xml:space="preserve">mentioned </w:t>
      </w:r>
      <w:r w:rsidRPr="00D55671">
        <w:t xml:space="preserve">in the </w:t>
      </w:r>
      <w:r>
        <w:t xml:space="preserve">article, which we wrote for this study, </w:t>
      </w:r>
      <w:r w:rsidRPr="00D55671">
        <w:t>has not taken place. We also assigned certain political statements</w:t>
      </w:r>
      <w:r>
        <w:t xml:space="preserve"> about the introduction of a Euro-tax</w:t>
      </w:r>
      <w:r w:rsidRPr="00D55671">
        <w:t xml:space="preserve"> to a fictitious member of the European Parliament. It was randomly decided, which participant received which statement.</w:t>
      </w:r>
    </w:p>
    <w:p w14:paraId="58F7941D" w14:textId="77777777" w:rsidR="000B0D9E" w:rsidRPr="00D55671" w:rsidRDefault="000B0D9E" w:rsidP="000B0D9E"/>
    <w:p w14:paraId="2CF9F4CD" w14:textId="77777777" w:rsidR="000B0D9E" w:rsidRPr="00D55671" w:rsidRDefault="000B0D9E" w:rsidP="000B0D9E">
      <w:r w:rsidRPr="00D55671">
        <w:t xml:space="preserve">This entire procedure is necessary to </w:t>
      </w:r>
      <w:r>
        <w:t xml:space="preserve">successfully carry out </w:t>
      </w:r>
      <w:r w:rsidRPr="00D55671">
        <w:t xml:space="preserve">the experiment and extremely important for our research. This is the </w:t>
      </w:r>
      <w:r>
        <w:t xml:space="preserve">best </w:t>
      </w:r>
      <w:r w:rsidRPr="00D55671">
        <w:t xml:space="preserve">way to determine whether the arguments that politicians use to justify their </w:t>
      </w:r>
      <w:proofErr w:type="spellStart"/>
      <w:r w:rsidRPr="00D55671">
        <w:t>decicions</w:t>
      </w:r>
      <w:proofErr w:type="spellEnd"/>
      <w:r w:rsidRPr="00D55671">
        <w:t xml:space="preserve"> make any difference at all. It would help us a great deal in reliably answering this question if you could not discuss the content of this study with other participants.</w:t>
      </w:r>
    </w:p>
    <w:p w14:paraId="0C313544" w14:textId="77777777" w:rsidR="000B0D9E" w:rsidRPr="00D55671" w:rsidRDefault="000B0D9E" w:rsidP="000B0D9E"/>
    <w:p w14:paraId="56D52E8B" w14:textId="207AAAFF" w:rsidR="000B0D9E" w:rsidRPr="00D55671" w:rsidRDefault="000B0D9E" w:rsidP="000B0D9E">
      <w:r w:rsidRPr="00D55671">
        <w:t xml:space="preserve">We are organizing a brief event to provide additional information about the manipulation used in this study, the goals of our scholarship and the ways in which experimental research methods can be applied. We will notify you about the time and location of the event via email. If you cannot make it to the first event, </w:t>
      </w:r>
      <w:r>
        <w:t xml:space="preserve">you can also participate in </w:t>
      </w:r>
      <w:r w:rsidRPr="00D55671">
        <w:t xml:space="preserve">a second </w:t>
      </w:r>
      <w:r>
        <w:t>event, which</w:t>
      </w:r>
      <w:r w:rsidRPr="00D55671">
        <w:t xml:space="preserve"> will be organized during the beginning of the </w:t>
      </w:r>
      <w:r>
        <w:t>next</w:t>
      </w:r>
      <w:r w:rsidRPr="00D55671">
        <w:t xml:space="preserve"> academic year. The second event will</w:t>
      </w:r>
      <w:r>
        <w:t xml:space="preserve"> also</w:t>
      </w:r>
      <w:r w:rsidRPr="00D55671">
        <w:t xml:space="preserve"> be announced through the email </w:t>
      </w:r>
      <w:r w:rsidRPr="00DA382C">
        <w:t xml:space="preserve">list of the participant pool and our website at </w:t>
      </w:r>
      <w:r w:rsidR="009E019F">
        <w:t xml:space="preserve">&lt;&lt; </w:t>
      </w:r>
      <w:r w:rsidR="009E019F">
        <w:rPr>
          <w:i/>
          <w:iCs/>
        </w:rPr>
        <w:t>Website</w:t>
      </w:r>
      <w:r w:rsidR="009E019F" w:rsidRPr="009E019F">
        <w:rPr>
          <w:i/>
          <w:iCs/>
        </w:rPr>
        <w:t xml:space="preserve"> provided</w:t>
      </w:r>
      <w:r w:rsidR="009E019F">
        <w:t xml:space="preserve"> &gt;&gt;</w:t>
      </w:r>
      <w:r w:rsidRPr="00DA382C">
        <w:t>.</w:t>
      </w:r>
    </w:p>
    <w:p w14:paraId="4B677737" w14:textId="77777777" w:rsidR="000B0D9E" w:rsidRPr="00D55671" w:rsidRDefault="000B0D9E" w:rsidP="000B0D9E"/>
    <w:p w14:paraId="5B556853" w14:textId="55BB89CD" w:rsidR="000B0D9E" w:rsidRPr="00D55671" w:rsidRDefault="000B0D9E" w:rsidP="000B0D9E">
      <w:r w:rsidRPr="00E308EC">
        <w:rPr>
          <w:u w:val="single"/>
        </w:rPr>
        <w:t xml:space="preserve">For students at the </w:t>
      </w:r>
      <w:r w:rsidRPr="00716941">
        <w:rPr>
          <w:i/>
          <w:iCs/>
          <w:u w:val="single"/>
        </w:rPr>
        <w:t xml:space="preserve">Institute </w:t>
      </w:r>
      <w:r w:rsidR="00716941" w:rsidRPr="00716941">
        <w:rPr>
          <w:i/>
          <w:iCs/>
          <w:u w:val="single"/>
        </w:rPr>
        <w:t>XYZ</w:t>
      </w:r>
      <w:r w:rsidRPr="00DA382C">
        <w:t xml:space="preserve">: </w:t>
      </w:r>
      <w:r w:rsidRPr="00D55671">
        <w:t>You will acquire additional course credit by participating in the event</w:t>
      </w:r>
      <w:r>
        <w:t>s</w:t>
      </w:r>
      <w:r w:rsidRPr="00D55671">
        <w:t xml:space="preserve"> mentioned above. Please make sure to bring along your participant pool activities list to receive the credit. And do let other students know about the possibility of acquiring course credit through participant pool activities. Everyone can register through the above mentioned website.</w:t>
      </w:r>
    </w:p>
    <w:p w14:paraId="76900ED7" w14:textId="77777777" w:rsidR="000B0D9E" w:rsidRPr="00D55671" w:rsidRDefault="000B0D9E" w:rsidP="000B0D9E">
      <w:pPr>
        <w:rPr>
          <w:u w:val="single"/>
        </w:rPr>
      </w:pPr>
    </w:p>
    <w:p w14:paraId="0F965461" w14:textId="77777777" w:rsidR="000B0D9E" w:rsidRPr="00D55671" w:rsidRDefault="000B0D9E" w:rsidP="000B0D9E">
      <w:r w:rsidRPr="00D55671">
        <w:t>For any questions you might have about this study or the participant pool, please do not hesitate to contact us:</w:t>
      </w:r>
    </w:p>
    <w:p w14:paraId="152FD3E6" w14:textId="77777777" w:rsidR="000B0D9E" w:rsidRPr="00D55671" w:rsidRDefault="000B0D9E" w:rsidP="000B0D9E"/>
    <w:p w14:paraId="66E0DD0B" w14:textId="77777777" w:rsidR="000B0D9E" w:rsidRDefault="000B0D9E" w:rsidP="000B0D9E">
      <w:pPr>
        <w:rPr>
          <w:i/>
        </w:rPr>
      </w:pPr>
      <w:r w:rsidRPr="00DA382C">
        <w:rPr>
          <w:i/>
        </w:rPr>
        <w:t>[</w:t>
      </w:r>
      <w:r>
        <w:rPr>
          <w:i/>
        </w:rPr>
        <w:t>Name and email address of contact person #1]</w:t>
      </w:r>
      <w:r w:rsidRPr="00DA382C">
        <w:rPr>
          <w:i/>
        </w:rPr>
        <w:t xml:space="preserve"> </w:t>
      </w:r>
    </w:p>
    <w:p w14:paraId="5B8CDB91" w14:textId="77777777" w:rsidR="000B0D9E" w:rsidRDefault="000B0D9E" w:rsidP="000B0D9E">
      <w:pPr>
        <w:rPr>
          <w:i/>
        </w:rPr>
      </w:pPr>
      <w:r w:rsidRPr="00DA382C">
        <w:rPr>
          <w:i/>
        </w:rPr>
        <w:t>[</w:t>
      </w:r>
      <w:r>
        <w:rPr>
          <w:i/>
        </w:rPr>
        <w:t>Name and email address of contact person #2]</w:t>
      </w:r>
    </w:p>
    <w:p w14:paraId="1B245650" w14:textId="5C100610" w:rsidR="000B0D9E" w:rsidRDefault="000B0D9E" w:rsidP="00C07999">
      <w:pPr>
        <w:rPr>
          <w:bCs/>
          <w:u w:val="single"/>
        </w:rPr>
      </w:pPr>
    </w:p>
    <w:p w14:paraId="6DC58D32" w14:textId="77777777" w:rsidR="000B0D9E" w:rsidRDefault="000B0D9E" w:rsidP="00C07999">
      <w:pPr>
        <w:rPr>
          <w:bCs/>
          <w:u w:val="single"/>
        </w:rPr>
      </w:pPr>
    </w:p>
    <w:p w14:paraId="49089E6A" w14:textId="036E657B" w:rsidR="00C07999" w:rsidRDefault="00C07999" w:rsidP="00C07999">
      <w:pPr>
        <w:rPr>
          <w:b/>
          <w:bCs/>
        </w:rPr>
      </w:pPr>
    </w:p>
    <w:p w14:paraId="3D37C4B3" w14:textId="1F81D687" w:rsidR="000B0D9E" w:rsidRDefault="000B0D9E" w:rsidP="00C07999">
      <w:pPr>
        <w:rPr>
          <w:b/>
          <w:bCs/>
        </w:rPr>
      </w:pPr>
    </w:p>
    <w:p w14:paraId="530FC82B" w14:textId="1F7EEC45" w:rsidR="000B0D9E" w:rsidRDefault="000B0D9E" w:rsidP="00C07999">
      <w:pPr>
        <w:rPr>
          <w:b/>
          <w:bCs/>
        </w:rPr>
      </w:pPr>
    </w:p>
    <w:p w14:paraId="633AD3F4" w14:textId="62E21D04" w:rsidR="000B0D9E" w:rsidRDefault="000B0D9E" w:rsidP="00C07999">
      <w:pPr>
        <w:rPr>
          <w:b/>
          <w:bCs/>
        </w:rPr>
      </w:pPr>
    </w:p>
    <w:p w14:paraId="17801971" w14:textId="285CC89D" w:rsidR="000B0D9E" w:rsidRDefault="000B0D9E" w:rsidP="00C07999">
      <w:pPr>
        <w:rPr>
          <w:b/>
          <w:bCs/>
        </w:rPr>
      </w:pPr>
    </w:p>
    <w:p w14:paraId="0A88EA3B" w14:textId="418E9FF1" w:rsidR="000B0D9E" w:rsidRDefault="000B0D9E" w:rsidP="00C07999">
      <w:pPr>
        <w:rPr>
          <w:b/>
          <w:bCs/>
        </w:rPr>
      </w:pPr>
    </w:p>
    <w:p w14:paraId="179AB778" w14:textId="257D450C" w:rsidR="000B0D9E" w:rsidRDefault="000B0D9E" w:rsidP="00C07999">
      <w:pPr>
        <w:rPr>
          <w:b/>
          <w:bCs/>
        </w:rPr>
      </w:pPr>
    </w:p>
    <w:p w14:paraId="51CE97A7" w14:textId="7D9CC7A4" w:rsidR="000B0D9E" w:rsidRDefault="000B0D9E" w:rsidP="00C07999">
      <w:pPr>
        <w:rPr>
          <w:b/>
          <w:bCs/>
        </w:rPr>
      </w:pPr>
    </w:p>
    <w:p w14:paraId="02A3E6F4" w14:textId="64DFC23B" w:rsidR="000B0D9E" w:rsidRDefault="000B0D9E" w:rsidP="00C07999">
      <w:pPr>
        <w:rPr>
          <w:b/>
          <w:bCs/>
        </w:rPr>
      </w:pPr>
    </w:p>
    <w:p w14:paraId="772B35FD" w14:textId="4FC3129C" w:rsidR="000B0D9E" w:rsidRDefault="000B0D9E" w:rsidP="00C07999">
      <w:pPr>
        <w:rPr>
          <w:b/>
          <w:bCs/>
        </w:rPr>
      </w:pPr>
    </w:p>
    <w:p w14:paraId="09ADD380" w14:textId="6C978D65" w:rsidR="000B0D9E" w:rsidRDefault="000B0D9E" w:rsidP="00C07999">
      <w:pPr>
        <w:rPr>
          <w:b/>
          <w:bCs/>
        </w:rPr>
      </w:pPr>
    </w:p>
    <w:p w14:paraId="0D1848DE" w14:textId="77B012C9" w:rsidR="000B0D9E" w:rsidRDefault="000B0D9E" w:rsidP="00C07999">
      <w:pPr>
        <w:rPr>
          <w:b/>
          <w:bCs/>
        </w:rPr>
      </w:pPr>
    </w:p>
    <w:p w14:paraId="38CD9451" w14:textId="41BFC576" w:rsidR="000B0D9E" w:rsidRDefault="000B0D9E" w:rsidP="00C07999">
      <w:pPr>
        <w:rPr>
          <w:b/>
          <w:bCs/>
        </w:rPr>
      </w:pPr>
    </w:p>
    <w:p w14:paraId="75071821" w14:textId="2C35A925" w:rsidR="000B0D9E" w:rsidRDefault="000B0D9E" w:rsidP="00C07999">
      <w:pPr>
        <w:rPr>
          <w:b/>
          <w:bCs/>
        </w:rPr>
      </w:pPr>
    </w:p>
    <w:p w14:paraId="21A6AD5C" w14:textId="12556FC0" w:rsidR="000B0D9E" w:rsidRDefault="000B0D9E" w:rsidP="00C07999">
      <w:pPr>
        <w:rPr>
          <w:b/>
          <w:bCs/>
        </w:rPr>
      </w:pPr>
    </w:p>
    <w:p w14:paraId="72ACDD9B" w14:textId="6CBE80BC" w:rsidR="000B0D9E" w:rsidRDefault="000B0D9E" w:rsidP="00C07999">
      <w:pPr>
        <w:rPr>
          <w:b/>
          <w:bCs/>
        </w:rPr>
      </w:pPr>
    </w:p>
    <w:p w14:paraId="635DAF32" w14:textId="7DE74FCD" w:rsidR="000B0D9E" w:rsidRDefault="000B0D9E" w:rsidP="00C07999">
      <w:pPr>
        <w:rPr>
          <w:b/>
          <w:bCs/>
        </w:rPr>
      </w:pPr>
    </w:p>
    <w:p w14:paraId="2DED738B" w14:textId="09766FF2" w:rsidR="00615EA1" w:rsidRDefault="00615EA1" w:rsidP="00C07999">
      <w:pPr>
        <w:rPr>
          <w:b/>
          <w:bCs/>
        </w:rPr>
      </w:pPr>
    </w:p>
    <w:p w14:paraId="1FB13F3A" w14:textId="77777777" w:rsidR="00615EA1" w:rsidRDefault="00615EA1" w:rsidP="00C07999">
      <w:pPr>
        <w:rPr>
          <w:b/>
          <w:bCs/>
        </w:rPr>
      </w:pPr>
    </w:p>
    <w:p w14:paraId="3825414F" w14:textId="08474B4B" w:rsidR="000B0D9E" w:rsidRDefault="000B0D9E" w:rsidP="00C07999">
      <w:pPr>
        <w:rPr>
          <w:b/>
          <w:bCs/>
        </w:rPr>
      </w:pPr>
    </w:p>
    <w:p w14:paraId="32203CB0" w14:textId="19C4E782" w:rsidR="000B0D9E" w:rsidRDefault="000B0D9E" w:rsidP="00C07999">
      <w:pPr>
        <w:rPr>
          <w:b/>
          <w:bCs/>
        </w:rPr>
      </w:pPr>
    </w:p>
    <w:p w14:paraId="31F22937" w14:textId="77777777" w:rsidR="000B0D9E" w:rsidRPr="00321F20" w:rsidRDefault="000B0D9E" w:rsidP="00C07999">
      <w:pPr>
        <w:rPr>
          <w:b/>
          <w:bCs/>
        </w:rPr>
      </w:pPr>
    </w:p>
    <w:p w14:paraId="6AB21947" w14:textId="77777777" w:rsidR="00C07999" w:rsidRPr="00321F20" w:rsidRDefault="00C07999" w:rsidP="00C07999">
      <w:pPr>
        <w:rPr>
          <w:b/>
          <w:bCs/>
        </w:rPr>
      </w:pPr>
    </w:p>
    <w:p w14:paraId="1D1DB273" w14:textId="4CEE6F5D" w:rsidR="00381799" w:rsidRPr="0097360B" w:rsidRDefault="00381799" w:rsidP="00381799">
      <w:pPr>
        <w:pBdr>
          <w:bottom w:val="single" w:sz="6" w:space="1" w:color="auto"/>
        </w:pBdr>
        <w:jc w:val="center"/>
        <w:rPr>
          <w:b/>
          <w:bCs/>
          <w:sz w:val="28"/>
          <w:szCs w:val="28"/>
        </w:rPr>
      </w:pPr>
      <w:r w:rsidRPr="0097360B">
        <w:rPr>
          <w:b/>
          <w:bCs/>
          <w:sz w:val="28"/>
          <w:szCs w:val="28"/>
        </w:rPr>
        <w:lastRenderedPageBreak/>
        <w:t>Appendix 1.2: Measurement of variables</w:t>
      </w:r>
    </w:p>
    <w:p w14:paraId="155E879D" w14:textId="77777777" w:rsidR="00381799" w:rsidRPr="00C07999" w:rsidRDefault="00381799" w:rsidP="004F054F">
      <w:pPr>
        <w:rPr>
          <w:bCs/>
          <w:highlight w:val="yellow"/>
        </w:rPr>
      </w:pPr>
    </w:p>
    <w:p w14:paraId="296D0486" w14:textId="66854A87" w:rsidR="004F054F" w:rsidRPr="0097360B" w:rsidRDefault="004F054F" w:rsidP="004F054F">
      <w:pPr>
        <w:rPr>
          <w:b/>
        </w:rPr>
      </w:pPr>
      <w:r w:rsidRPr="0097360B">
        <w:rPr>
          <w:b/>
        </w:rPr>
        <w:t>Argument-stretching treatment</w:t>
      </w:r>
    </w:p>
    <w:p w14:paraId="56534D76" w14:textId="689F900E" w:rsidR="004F054F" w:rsidRDefault="004F054F" w:rsidP="004F054F">
      <w:pPr>
        <w:rPr>
          <w:b/>
        </w:rPr>
      </w:pPr>
    </w:p>
    <w:p w14:paraId="32093194" w14:textId="6B25F78D" w:rsidR="004F054F" w:rsidRPr="0097360B" w:rsidRDefault="0097360B" w:rsidP="0097360B">
      <w:pPr>
        <w:rPr>
          <w:bCs/>
        </w:rPr>
      </w:pPr>
      <w:r w:rsidRPr="0097360B">
        <w:rPr>
          <w:bCs/>
        </w:rPr>
        <w:t>Categorical distinction between argument-stretched and non-argument-stretched justifications (</w:t>
      </w:r>
      <w:proofErr w:type="spellStart"/>
      <w:r w:rsidR="004F054F" w:rsidRPr="0097360B">
        <w:rPr>
          <w:bCs/>
          <w:i/>
          <w:iCs/>
        </w:rPr>
        <w:t>IssuefitdichB</w:t>
      </w:r>
      <w:proofErr w:type="spellEnd"/>
      <w:r w:rsidRPr="0097360B">
        <w:rPr>
          <w:bCs/>
        </w:rPr>
        <w:t>). Argument-stretched category (</w:t>
      </w:r>
      <w:r w:rsidR="00911857">
        <w:rPr>
          <w:bCs/>
        </w:rPr>
        <w:t xml:space="preserve">value: </w:t>
      </w:r>
      <w:r w:rsidRPr="0097360B">
        <w:rPr>
          <w:bCs/>
        </w:rPr>
        <w:t>1) entails the invoked goals “national economic benefits” and “free market.” Not-argument-stretched category (</w:t>
      </w:r>
      <w:r w:rsidR="00911857">
        <w:rPr>
          <w:bCs/>
        </w:rPr>
        <w:t xml:space="preserve">value: </w:t>
      </w:r>
      <w:r w:rsidRPr="0097360B">
        <w:rPr>
          <w:bCs/>
        </w:rPr>
        <w:t>2) entails the invoked goals “</w:t>
      </w:r>
      <w:r w:rsidR="004F054F" w:rsidRPr="0097360B">
        <w:rPr>
          <w:bCs/>
        </w:rPr>
        <w:t>social justice</w:t>
      </w:r>
      <w:r w:rsidRPr="0097360B">
        <w:rPr>
          <w:bCs/>
        </w:rPr>
        <w:t>”</w:t>
      </w:r>
      <w:r w:rsidR="004F054F" w:rsidRPr="0097360B">
        <w:rPr>
          <w:bCs/>
        </w:rPr>
        <w:t xml:space="preserve">, </w:t>
      </w:r>
      <w:r w:rsidRPr="0097360B">
        <w:rPr>
          <w:bCs/>
        </w:rPr>
        <w:t>“</w:t>
      </w:r>
      <w:r w:rsidR="004F054F" w:rsidRPr="0097360B">
        <w:rPr>
          <w:bCs/>
        </w:rPr>
        <w:t>European economic benefits</w:t>
      </w:r>
      <w:r w:rsidRPr="0097360B">
        <w:rPr>
          <w:bCs/>
        </w:rPr>
        <w:t>”</w:t>
      </w:r>
      <w:r w:rsidR="004F054F" w:rsidRPr="0097360B">
        <w:rPr>
          <w:bCs/>
        </w:rPr>
        <w:t xml:space="preserve">, </w:t>
      </w:r>
      <w:r w:rsidRPr="0097360B">
        <w:rPr>
          <w:bCs/>
        </w:rPr>
        <w:t>and “</w:t>
      </w:r>
      <w:r w:rsidR="004F054F" w:rsidRPr="0097360B">
        <w:rPr>
          <w:bCs/>
        </w:rPr>
        <w:t>European identity</w:t>
      </w:r>
      <w:r w:rsidRPr="0097360B">
        <w:rPr>
          <w:bCs/>
        </w:rPr>
        <w:t>”. Also used as a dummy variable “Not argument-stretched” (with “argument-stretched” as the reference category) in some analyses.</w:t>
      </w:r>
    </w:p>
    <w:p w14:paraId="0041298A" w14:textId="1AA8B547" w:rsidR="000666C4" w:rsidRDefault="000666C4" w:rsidP="000666C4">
      <w:pPr>
        <w:rPr>
          <w:b/>
        </w:rPr>
      </w:pPr>
    </w:p>
    <w:p w14:paraId="3C5E87CC" w14:textId="1C72EED5" w:rsidR="000666C4" w:rsidRPr="000666C4" w:rsidRDefault="000666C4" w:rsidP="000666C4">
      <w:pPr>
        <w:rPr>
          <w:b/>
        </w:rPr>
      </w:pPr>
      <w:r w:rsidRPr="000666C4">
        <w:rPr>
          <w:b/>
        </w:rPr>
        <w:t>Validity judgment (argument validity)</w:t>
      </w:r>
    </w:p>
    <w:p w14:paraId="118C6664" w14:textId="77777777" w:rsidR="000666C4" w:rsidRPr="000666C4" w:rsidRDefault="000666C4" w:rsidP="000666C4">
      <w:pPr>
        <w:rPr>
          <w:b/>
        </w:rPr>
      </w:pPr>
    </w:p>
    <w:p w14:paraId="4DDA3BE2" w14:textId="05589C3B" w:rsidR="0097360B" w:rsidRPr="0097360B" w:rsidRDefault="000666C4" w:rsidP="000666C4">
      <w:r w:rsidRPr="000666C4">
        <w:rPr>
          <w:bCs/>
        </w:rPr>
        <w:t>“Irrespective of whether you have the same opinion or not, how valid did you find the justification given by Herbert Brueckner for his vote in the European Parliament”</w:t>
      </w:r>
      <w:r>
        <w:rPr>
          <w:bCs/>
        </w:rPr>
        <w:t xml:space="preserve">. </w:t>
      </w:r>
      <w:r w:rsidRPr="000666C4">
        <w:rPr>
          <w:bCs/>
        </w:rPr>
        <w:t>Original scale (</w:t>
      </w:r>
      <w:r>
        <w:rPr>
          <w:bCs/>
        </w:rPr>
        <w:t xml:space="preserve">variable name </w:t>
      </w:r>
      <w:proofErr w:type="spellStart"/>
      <w:r w:rsidRPr="000666C4">
        <w:rPr>
          <w:bCs/>
          <w:i/>
          <w:iCs/>
        </w:rPr>
        <w:t>mesqual</w:t>
      </w:r>
      <w:proofErr w:type="spellEnd"/>
      <w:r w:rsidRPr="000666C4">
        <w:rPr>
          <w:bCs/>
        </w:rPr>
        <w:t>): 0 = justification used in the article is not valid at all; 1 = not valid; 2 = not particularly valid 3 = neither one way nor the other; 4 = somewhat valid; 5 = valid; 6 = very valid. Also used on 0 to 1 scale (</w:t>
      </w:r>
      <w:proofErr w:type="spellStart"/>
      <w:r w:rsidRPr="000666C4">
        <w:rPr>
          <w:bCs/>
          <w:i/>
          <w:iCs/>
        </w:rPr>
        <w:t>MesqualB</w:t>
      </w:r>
      <w:proofErr w:type="spellEnd"/>
      <w:r w:rsidRPr="000666C4">
        <w:rPr>
          <w:bCs/>
        </w:rPr>
        <w:t>) and 0 to 100 scale (</w:t>
      </w:r>
      <w:proofErr w:type="spellStart"/>
      <w:r w:rsidRPr="000666C4">
        <w:rPr>
          <w:bCs/>
          <w:i/>
          <w:iCs/>
        </w:rPr>
        <w:t>MesqualC</w:t>
      </w:r>
      <w:proofErr w:type="spellEnd"/>
      <w:r w:rsidRPr="000666C4">
        <w:rPr>
          <w:bCs/>
        </w:rPr>
        <w:t xml:space="preserve">).  </w:t>
      </w:r>
    </w:p>
    <w:p w14:paraId="4FA2C5A6" w14:textId="77777777" w:rsidR="000666C4" w:rsidRDefault="000666C4" w:rsidP="004F054F">
      <w:pPr>
        <w:rPr>
          <w:b/>
        </w:rPr>
      </w:pPr>
    </w:p>
    <w:p w14:paraId="00649CF7" w14:textId="5EE34389" w:rsidR="004F054F" w:rsidRPr="0097360B" w:rsidRDefault="004F054F" w:rsidP="004F054F">
      <w:pPr>
        <w:rPr>
          <w:b/>
        </w:rPr>
      </w:pPr>
      <w:r w:rsidRPr="0097360B">
        <w:rPr>
          <w:b/>
        </w:rPr>
        <w:t xml:space="preserve">Policy support </w:t>
      </w:r>
    </w:p>
    <w:p w14:paraId="54414AF6" w14:textId="77777777" w:rsidR="0097360B" w:rsidRPr="0097360B" w:rsidRDefault="0097360B" w:rsidP="004F054F">
      <w:pPr>
        <w:pStyle w:val="Footer"/>
        <w:tabs>
          <w:tab w:val="clear" w:pos="4536"/>
          <w:tab w:val="clear" w:pos="9072"/>
        </w:tabs>
        <w:rPr>
          <w:bCs/>
        </w:rPr>
      </w:pPr>
    </w:p>
    <w:p w14:paraId="6D2803F3" w14:textId="53625BA2" w:rsidR="0097360B" w:rsidRPr="0097360B" w:rsidRDefault="004F054F" w:rsidP="0097360B">
      <w:pPr>
        <w:rPr>
          <w:bCs/>
        </w:rPr>
      </w:pPr>
      <w:r w:rsidRPr="0097360B">
        <w:rPr>
          <w:bCs/>
        </w:rPr>
        <w:t>“On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the Euro-tax, which was discussed in the article you just read?”</w:t>
      </w:r>
      <w:r w:rsidR="0097360B" w:rsidRPr="0097360B">
        <w:rPr>
          <w:bCs/>
        </w:rPr>
        <w:t xml:space="preserve"> (variable name </w:t>
      </w:r>
      <w:proofErr w:type="spellStart"/>
      <w:r w:rsidR="0097360B" w:rsidRPr="0097360B">
        <w:rPr>
          <w:bCs/>
          <w:i/>
          <w:iCs/>
        </w:rPr>
        <w:t>dvissue</w:t>
      </w:r>
      <w:proofErr w:type="spellEnd"/>
      <w:r w:rsidR="0097360B" w:rsidRPr="0097360B">
        <w:rPr>
          <w:bCs/>
          <w:i/>
          <w:iCs/>
        </w:rPr>
        <w:t>).</w:t>
      </w:r>
      <w:r w:rsidR="0097360B" w:rsidRPr="0097360B">
        <w:rPr>
          <w:bCs/>
        </w:rPr>
        <w:t xml:space="preserve">  </w:t>
      </w:r>
    </w:p>
    <w:p w14:paraId="4D12B0BF" w14:textId="77777777" w:rsidR="004F054F" w:rsidRPr="00C07999" w:rsidRDefault="004F054F" w:rsidP="004F054F">
      <w:pPr>
        <w:pStyle w:val="Footer"/>
        <w:tabs>
          <w:tab w:val="clear" w:pos="4536"/>
          <w:tab w:val="clear" w:pos="9072"/>
        </w:tabs>
        <w:rPr>
          <w:bCs/>
          <w:highlight w:val="yellow"/>
        </w:rPr>
      </w:pPr>
    </w:p>
    <w:p w14:paraId="611377D6" w14:textId="77777777" w:rsidR="004F054F" w:rsidRPr="000666C4" w:rsidRDefault="004F054F" w:rsidP="004F054F">
      <w:pPr>
        <w:pStyle w:val="Footer"/>
        <w:tabs>
          <w:tab w:val="clear" w:pos="4536"/>
          <w:tab w:val="clear" w:pos="9072"/>
        </w:tabs>
        <w:rPr>
          <w:b/>
        </w:rPr>
      </w:pPr>
      <w:r w:rsidRPr="000666C4">
        <w:rPr>
          <w:b/>
        </w:rPr>
        <w:t>Politician support</w:t>
      </w:r>
    </w:p>
    <w:p w14:paraId="42E92E86" w14:textId="77777777" w:rsidR="004F054F" w:rsidRPr="000666C4" w:rsidRDefault="004F054F" w:rsidP="004F054F">
      <w:pPr>
        <w:pStyle w:val="Footer"/>
        <w:tabs>
          <w:tab w:val="clear" w:pos="4536"/>
          <w:tab w:val="clear" w:pos="9072"/>
        </w:tabs>
        <w:rPr>
          <w:b/>
        </w:rPr>
      </w:pPr>
    </w:p>
    <w:p w14:paraId="23200E0B" w14:textId="61D68138" w:rsidR="0097360B" w:rsidRPr="000666C4" w:rsidRDefault="004F054F" w:rsidP="0097360B">
      <w:pPr>
        <w:rPr>
          <w:bCs/>
          <w:i/>
          <w:iCs/>
        </w:rPr>
      </w:pPr>
      <w:r w:rsidRPr="000666C4">
        <w:rPr>
          <w:bCs/>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Herbert </w:t>
      </w:r>
      <w:proofErr w:type="spellStart"/>
      <w:r w:rsidRPr="000666C4">
        <w:rPr>
          <w:bCs/>
        </w:rPr>
        <w:t>Brückner</w:t>
      </w:r>
      <w:proofErr w:type="spellEnd"/>
      <w:r w:rsidRPr="000666C4">
        <w:rPr>
          <w:bCs/>
        </w:rPr>
        <w:t>, who was quoted in the article you just read?”</w:t>
      </w:r>
      <w:r w:rsidR="0097360B" w:rsidRPr="000666C4">
        <w:rPr>
          <w:bCs/>
        </w:rPr>
        <w:t xml:space="preserve"> (variable name </w:t>
      </w:r>
      <w:proofErr w:type="spellStart"/>
      <w:r w:rsidR="0097360B" w:rsidRPr="000666C4">
        <w:rPr>
          <w:bCs/>
          <w:i/>
          <w:iCs/>
        </w:rPr>
        <w:t>dvgiver</w:t>
      </w:r>
      <w:proofErr w:type="spellEnd"/>
      <w:r w:rsidR="0097360B" w:rsidRPr="000666C4">
        <w:rPr>
          <w:bCs/>
          <w:i/>
          <w:iCs/>
        </w:rPr>
        <w:t>).</w:t>
      </w:r>
    </w:p>
    <w:p w14:paraId="4867224E" w14:textId="77777777" w:rsidR="004F054F" w:rsidRPr="000666C4" w:rsidRDefault="004F054F" w:rsidP="004F054F">
      <w:pPr>
        <w:rPr>
          <w:b/>
        </w:rPr>
      </w:pPr>
    </w:p>
    <w:p w14:paraId="379BF09D" w14:textId="77777777" w:rsidR="004F054F" w:rsidRPr="000666C4" w:rsidRDefault="004F054F" w:rsidP="004F054F">
      <w:pPr>
        <w:rPr>
          <w:b/>
          <w:bCs/>
        </w:rPr>
      </w:pPr>
      <w:r w:rsidRPr="000666C4">
        <w:rPr>
          <w:b/>
          <w:bCs/>
        </w:rPr>
        <w:t>Account satisfaction</w:t>
      </w:r>
    </w:p>
    <w:p w14:paraId="746A8E8C" w14:textId="77777777" w:rsidR="004F054F" w:rsidRPr="000666C4" w:rsidRDefault="004F054F" w:rsidP="004F054F"/>
    <w:p w14:paraId="7995441E" w14:textId="46DD15A8" w:rsidR="000666C4" w:rsidRPr="000666C4" w:rsidRDefault="004F054F" w:rsidP="000666C4">
      <w:pPr>
        <w:rPr>
          <w:bCs/>
          <w:i/>
          <w:iCs/>
        </w:rPr>
      </w:pPr>
      <w:r w:rsidRPr="000666C4">
        <w:rPr>
          <w:rFonts w:asciiTheme="majorBidi" w:hAnsiTheme="majorBidi" w:cstheme="majorBidi"/>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how satisfied are you with the explanation Herbert </w:t>
      </w:r>
      <w:proofErr w:type="spellStart"/>
      <w:r w:rsidRPr="000666C4">
        <w:rPr>
          <w:rFonts w:asciiTheme="majorBidi" w:hAnsiTheme="majorBidi" w:cstheme="majorBidi"/>
        </w:rPr>
        <w:t>Brückner</w:t>
      </w:r>
      <w:proofErr w:type="spellEnd"/>
      <w:r w:rsidRPr="000666C4">
        <w:rPr>
          <w:rFonts w:asciiTheme="majorBidi" w:hAnsiTheme="majorBidi" w:cstheme="majorBidi"/>
        </w:rPr>
        <w:t xml:space="preserve"> provided for his vote on the Euro-tax initiative in the European Parliament?</w:t>
      </w:r>
      <w:r w:rsidR="000666C4" w:rsidRPr="000666C4">
        <w:rPr>
          <w:rFonts w:asciiTheme="majorBidi" w:hAnsiTheme="majorBidi" w:cstheme="majorBidi"/>
        </w:rPr>
        <w:t>” (</w:t>
      </w:r>
      <w:r w:rsidR="000666C4" w:rsidRPr="000666C4">
        <w:rPr>
          <w:bCs/>
        </w:rPr>
        <w:t xml:space="preserve">variable name </w:t>
      </w:r>
      <w:proofErr w:type="spellStart"/>
      <w:r w:rsidR="000666C4" w:rsidRPr="000666C4">
        <w:rPr>
          <w:bCs/>
          <w:i/>
          <w:iCs/>
        </w:rPr>
        <w:t>dvacct</w:t>
      </w:r>
      <w:proofErr w:type="spellEnd"/>
      <w:r w:rsidR="0081142D">
        <w:rPr>
          <w:bCs/>
          <w:i/>
          <w:iCs/>
        </w:rPr>
        <w:t>).</w:t>
      </w:r>
    </w:p>
    <w:p w14:paraId="386B0B07" w14:textId="336E4213" w:rsidR="004F054F" w:rsidRDefault="004F054F" w:rsidP="004F054F">
      <w:pPr>
        <w:rPr>
          <w:b/>
          <w:u w:val="single"/>
        </w:rPr>
      </w:pPr>
    </w:p>
    <w:p w14:paraId="0735B56E" w14:textId="5B073873" w:rsidR="000666C4" w:rsidRPr="005134D7" w:rsidRDefault="005134D7" w:rsidP="000666C4">
      <w:pPr>
        <w:pStyle w:val="Footer"/>
        <w:tabs>
          <w:tab w:val="clear" w:pos="4536"/>
          <w:tab w:val="clear" w:pos="9072"/>
        </w:tabs>
        <w:rPr>
          <w:b/>
          <w:bCs/>
        </w:rPr>
      </w:pPr>
      <w:r w:rsidRPr="005134D7">
        <w:rPr>
          <w:b/>
          <w:bCs/>
        </w:rPr>
        <w:t>Overall</w:t>
      </w:r>
      <w:r w:rsidR="000666C4" w:rsidRPr="005134D7">
        <w:rPr>
          <w:b/>
          <w:bCs/>
        </w:rPr>
        <w:t xml:space="preserve"> support</w:t>
      </w:r>
      <w:r w:rsidRPr="005134D7">
        <w:rPr>
          <w:b/>
          <w:bCs/>
        </w:rPr>
        <w:t xml:space="preserve"> for the European Union</w:t>
      </w:r>
    </w:p>
    <w:p w14:paraId="6355095D" w14:textId="16F5042F" w:rsidR="000666C4" w:rsidRPr="005134D7" w:rsidRDefault="000666C4" w:rsidP="000666C4">
      <w:pPr>
        <w:rPr>
          <w:b/>
          <w:u w:val="single"/>
        </w:rPr>
      </w:pPr>
    </w:p>
    <w:p w14:paraId="303D25C8" w14:textId="7CAC2F14" w:rsidR="000666C4" w:rsidRDefault="005134D7" w:rsidP="005134D7">
      <w:pPr>
        <w:pStyle w:val="Footer"/>
        <w:tabs>
          <w:tab w:val="clear" w:pos="4536"/>
          <w:tab w:val="clear" w:pos="9072"/>
        </w:tabs>
        <w:rPr>
          <w:b/>
          <w:u w:val="single"/>
        </w:rPr>
      </w:pPr>
      <w:r w:rsidRPr="005134D7">
        <w:rPr>
          <w:bCs/>
        </w:rPr>
        <w:t xml:space="preserve">We would like to ask you what you generally think of the European Union (EU). Please evaluate the EU using the feeling thermometer we mentioned earlier on. Numbers between 50 and 100 mean that you have a ‘warm feeling’, that is a positive opinion about the EU. The </w:t>
      </w:r>
      <w:r w:rsidRPr="005134D7">
        <w:rPr>
          <w:bCs/>
        </w:rPr>
        <w:lastRenderedPageBreak/>
        <w:t xml:space="preserve">larger the number the more positive the opinion. Numbers between 0 and 50 mean that you have a ‘cold feeling’, that is a negative opinion about the EU. The smaller the number, the more negative the opinion. Using the thermometer scale from 0 to 100, what is your opinion about the European Union?” (variable name </w:t>
      </w:r>
      <w:proofErr w:type="spellStart"/>
      <w:r w:rsidRPr="005134D7">
        <w:rPr>
          <w:bCs/>
          <w:i/>
          <w:iCs/>
        </w:rPr>
        <w:t>dveuther</w:t>
      </w:r>
      <w:proofErr w:type="spellEnd"/>
      <w:r>
        <w:rPr>
          <w:bCs/>
          <w:i/>
          <w:iCs/>
        </w:rPr>
        <w:t>).</w:t>
      </w:r>
    </w:p>
    <w:p w14:paraId="73023E41" w14:textId="77777777" w:rsidR="000666C4" w:rsidRDefault="000666C4" w:rsidP="004F054F">
      <w:pPr>
        <w:rPr>
          <w:b/>
          <w:u w:val="single"/>
        </w:rPr>
      </w:pPr>
    </w:p>
    <w:p w14:paraId="3B5C60ED" w14:textId="684262C9" w:rsidR="005134D7" w:rsidRPr="00A614A7" w:rsidRDefault="005134D7" w:rsidP="005134D7">
      <w:pPr>
        <w:rPr>
          <w:b/>
        </w:rPr>
      </w:pPr>
      <w:bookmarkStart w:id="1" w:name="_Hlk57202111"/>
      <w:r w:rsidRPr="00A614A7">
        <w:rPr>
          <w:b/>
        </w:rPr>
        <w:t xml:space="preserve">(Prior) </w:t>
      </w:r>
      <w:r w:rsidR="007D3D29">
        <w:rPr>
          <w:b/>
        </w:rPr>
        <w:t>g</w:t>
      </w:r>
      <w:r w:rsidRPr="00A614A7">
        <w:rPr>
          <w:b/>
        </w:rPr>
        <w:t>oal support</w:t>
      </w:r>
    </w:p>
    <w:bookmarkEnd w:id="1"/>
    <w:p w14:paraId="61FF26DB" w14:textId="77777777" w:rsidR="005134D7" w:rsidRPr="00A614A7" w:rsidRDefault="005134D7" w:rsidP="005134D7">
      <w:pPr>
        <w:rPr>
          <w:bCs/>
        </w:rPr>
      </w:pPr>
    </w:p>
    <w:p w14:paraId="7D41C00C" w14:textId="04590542" w:rsidR="00A614A7" w:rsidRPr="00A614A7" w:rsidRDefault="005134D7" w:rsidP="00A614A7">
      <w:pPr>
        <w:rPr>
          <w:bCs/>
        </w:rPr>
      </w:pPr>
      <w:r w:rsidRPr="00A614A7">
        <w:rPr>
          <w:bCs/>
        </w:rPr>
        <w:t xml:space="preserve">The variable </w:t>
      </w:r>
      <w:r w:rsidR="007D3D29">
        <w:rPr>
          <w:bCs/>
        </w:rPr>
        <w:t>identifies support for</w:t>
      </w:r>
      <w:r w:rsidRPr="00A614A7">
        <w:rPr>
          <w:bCs/>
        </w:rPr>
        <w:t xml:space="preserve"> the specific goal </w:t>
      </w:r>
      <w:r w:rsidR="007D3D29">
        <w:rPr>
          <w:bCs/>
        </w:rPr>
        <w:t>from different</w:t>
      </w:r>
      <w:r w:rsidRPr="00A614A7">
        <w:rPr>
          <w:bCs/>
        </w:rPr>
        <w:t xml:space="preserve"> </w:t>
      </w:r>
      <w:r w:rsidR="00A614A7" w:rsidRPr="00A614A7">
        <w:rPr>
          <w:bCs/>
        </w:rPr>
        <w:t>argumen</w:t>
      </w:r>
      <w:r w:rsidR="003F4BFB">
        <w:rPr>
          <w:bCs/>
        </w:rPr>
        <w:t>t</w:t>
      </w:r>
      <w:r w:rsidR="00A614A7" w:rsidRPr="00A614A7">
        <w:rPr>
          <w:bCs/>
        </w:rPr>
        <w:t>-stretching</w:t>
      </w:r>
      <w:r w:rsidRPr="00A614A7">
        <w:rPr>
          <w:bCs/>
        </w:rPr>
        <w:t xml:space="preserve"> treatment</w:t>
      </w:r>
      <w:r w:rsidR="00A614A7" w:rsidRPr="00A614A7">
        <w:rPr>
          <w:bCs/>
        </w:rPr>
        <w:t xml:space="preserve"> categories</w:t>
      </w:r>
      <w:r w:rsidRPr="00A614A7">
        <w:rPr>
          <w:bCs/>
        </w:rPr>
        <w:t xml:space="preserve"> received by a participant. The five constituent measures of this variable (each used for the related justification goal treatment) are based on scales that are constructed from three or four Likert-style questions asking participants to indicate their relative agreement or disagreement with a statement (5-point scale). All these questions are asked pre-treatment</w:t>
      </w:r>
      <w:r w:rsidR="00A614A7" w:rsidRPr="00A614A7">
        <w:rPr>
          <w:bCs/>
        </w:rPr>
        <w:t>. (variable name for the 0-1 scale:</w:t>
      </w:r>
      <w:r w:rsidR="00A614A7" w:rsidRPr="00A614A7">
        <w:rPr>
          <w:bCs/>
          <w:i/>
        </w:rPr>
        <w:t xml:space="preserve"> pregotreatB2_1).</w:t>
      </w:r>
    </w:p>
    <w:p w14:paraId="101E51FD" w14:textId="77777777" w:rsidR="005134D7" w:rsidRPr="00A614A7" w:rsidRDefault="005134D7" w:rsidP="005134D7">
      <w:pPr>
        <w:rPr>
          <w:bCs/>
        </w:rPr>
      </w:pPr>
    </w:p>
    <w:tbl>
      <w:tblPr>
        <w:tblW w:w="9450" w:type="dxa"/>
        <w:tblInd w:w="108" w:type="dxa"/>
        <w:tblBorders>
          <w:insideH w:val="single" w:sz="4" w:space="0" w:color="auto"/>
          <w:insideV w:val="single" w:sz="4" w:space="0" w:color="auto"/>
        </w:tblBorders>
        <w:tblLook w:val="04A0" w:firstRow="1" w:lastRow="0" w:firstColumn="1" w:lastColumn="0" w:noHBand="0" w:noVBand="1"/>
      </w:tblPr>
      <w:tblGrid>
        <w:gridCol w:w="2430"/>
        <w:gridCol w:w="5225"/>
        <w:gridCol w:w="1795"/>
      </w:tblGrid>
      <w:tr w:rsidR="005134D7" w:rsidRPr="00A614A7" w14:paraId="37D0CEA7" w14:textId="77777777" w:rsidTr="00280361">
        <w:trPr>
          <w:trHeight w:val="567"/>
        </w:trPr>
        <w:tc>
          <w:tcPr>
            <w:tcW w:w="2430" w:type="dxa"/>
            <w:shd w:val="clear" w:color="auto" w:fill="auto"/>
          </w:tcPr>
          <w:p w14:paraId="763C0D15" w14:textId="77777777" w:rsidR="005134D7" w:rsidRPr="00A614A7" w:rsidRDefault="005134D7" w:rsidP="00280361">
            <w:pPr>
              <w:pStyle w:val="Footer"/>
              <w:tabs>
                <w:tab w:val="clear" w:pos="4536"/>
                <w:tab w:val="clear" w:pos="9072"/>
              </w:tabs>
              <w:jc w:val="center"/>
            </w:pPr>
          </w:p>
        </w:tc>
        <w:tc>
          <w:tcPr>
            <w:tcW w:w="5225" w:type="dxa"/>
            <w:shd w:val="clear" w:color="auto" w:fill="auto"/>
          </w:tcPr>
          <w:p w14:paraId="78CEC4FA" w14:textId="77777777" w:rsidR="005134D7" w:rsidRPr="00A614A7" w:rsidRDefault="005134D7" w:rsidP="00280361">
            <w:pPr>
              <w:pStyle w:val="Footer"/>
              <w:tabs>
                <w:tab w:val="clear" w:pos="4536"/>
                <w:tab w:val="clear" w:pos="9072"/>
              </w:tabs>
              <w:jc w:val="center"/>
            </w:pPr>
            <w:r w:rsidRPr="00A614A7">
              <w:t>Items and scale reliability</w:t>
            </w:r>
          </w:p>
        </w:tc>
        <w:tc>
          <w:tcPr>
            <w:tcW w:w="1795" w:type="dxa"/>
            <w:shd w:val="clear" w:color="auto" w:fill="auto"/>
          </w:tcPr>
          <w:p w14:paraId="2F67AFD2" w14:textId="77777777" w:rsidR="005134D7" w:rsidRPr="00A614A7" w:rsidRDefault="005134D7" w:rsidP="00280361">
            <w:pPr>
              <w:pStyle w:val="Footer"/>
              <w:tabs>
                <w:tab w:val="clear" w:pos="4536"/>
                <w:tab w:val="clear" w:pos="9072"/>
              </w:tabs>
              <w:jc w:val="center"/>
            </w:pPr>
            <w:r w:rsidRPr="00A614A7">
              <w:t>References</w:t>
            </w:r>
          </w:p>
        </w:tc>
      </w:tr>
      <w:tr w:rsidR="005134D7" w:rsidRPr="00A614A7" w14:paraId="463342F1" w14:textId="77777777" w:rsidTr="00280361">
        <w:tc>
          <w:tcPr>
            <w:tcW w:w="2430" w:type="dxa"/>
            <w:vMerge w:val="restart"/>
            <w:shd w:val="clear" w:color="auto" w:fill="auto"/>
          </w:tcPr>
          <w:p w14:paraId="60949B75" w14:textId="77777777" w:rsidR="005134D7" w:rsidRPr="00A614A7" w:rsidRDefault="005134D7" w:rsidP="00280361">
            <w:pPr>
              <w:pStyle w:val="Footer"/>
              <w:tabs>
                <w:tab w:val="clear" w:pos="4536"/>
                <w:tab w:val="clear" w:pos="9072"/>
              </w:tabs>
            </w:pPr>
            <w:r w:rsidRPr="00A614A7">
              <w:t xml:space="preserve">Participants receiving European identity goal in argument-stretching treatment: </w:t>
            </w:r>
            <w:r w:rsidRPr="00A614A7">
              <w:rPr>
                <w:i/>
              </w:rPr>
              <w:t>Support for European identity</w:t>
            </w:r>
          </w:p>
        </w:tc>
        <w:tc>
          <w:tcPr>
            <w:tcW w:w="5225" w:type="dxa"/>
            <w:shd w:val="clear" w:color="auto" w:fill="auto"/>
          </w:tcPr>
          <w:p w14:paraId="401CB996" w14:textId="77777777" w:rsidR="005134D7" w:rsidRPr="00A614A7" w:rsidRDefault="005134D7" w:rsidP="00280361">
            <w:pPr>
              <w:pStyle w:val="Footer"/>
              <w:tabs>
                <w:tab w:val="clear" w:pos="4536"/>
                <w:tab w:val="clear" w:pos="9072"/>
              </w:tabs>
            </w:pPr>
            <w:r w:rsidRPr="00A614A7">
              <w:t xml:space="preserve">“Being European is part of my identity.” </w:t>
            </w:r>
          </w:p>
        </w:tc>
        <w:tc>
          <w:tcPr>
            <w:tcW w:w="1795" w:type="dxa"/>
            <w:vMerge w:val="restart"/>
            <w:shd w:val="clear" w:color="auto" w:fill="auto"/>
          </w:tcPr>
          <w:p w14:paraId="2908806B" w14:textId="77777777" w:rsidR="005134D7" w:rsidRPr="00A614A7" w:rsidRDefault="005134D7" w:rsidP="00280361">
            <w:pPr>
              <w:pStyle w:val="Footer"/>
              <w:tabs>
                <w:tab w:val="clear" w:pos="4536"/>
                <w:tab w:val="clear" w:pos="9072"/>
              </w:tabs>
            </w:pPr>
            <w:r w:rsidRPr="00A614A7">
              <w:t xml:space="preserve">Measurement based on Castano and </w:t>
            </w:r>
            <w:proofErr w:type="spellStart"/>
            <w:r w:rsidRPr="00A614A7">
              <w:t>Izerbyt</w:t>
            </w:r>
            <w:proofErr w:type="spellEnd"/>
            <w:r w:rsidRPr="00A614A7">
              <w:t xml:space="preserve"> (1998), and Castano et al. (2003, 738-739)</w:t>
            </w:r>
          </w:p>
        </w:tc>
      </w:tr>
      <w:tr w:rsidR="005134D7" w:rsidRPr="00A614A7" w14:paraId="645A6AD4" w14:textId="77777777" w:rsidTr="00280361">
        <w:tc>
          <w:tcPr>
            <w:tcW w:w="2430" w:type="dxa"/>
            <w:vMerge/>
            <w:shd w:val="clear" w:color="auto" w:fill="auto"/>
          </w:tcPr>
          <w:p w14:paraId="379BE8A0" w14:textId="77777777" w:rsidR="005134D7" w:rsidRPr="00A614A7" w:rsidRDefault="005134D7" w:rsidP="00280361">
            <w:pPr>
              <w:pStyle w:val="Footer"/>
              <w:tabs>
                <w:tab w:val="clear" w:pos="4536"/>
                <w:tab w:val="clear" w:pos="9072"/>
              </w:tabs>
            </w:pPr>
          </w:p>
        </w:tc>
        <w:tc>
          <w:tcPr>
            <w:tcW w:w="5225" w:type="dxa"/>
            <w:shd w:val="clear" w:color="auto" w:fill="auto"/>
          </w:tcPr>
          <w:p w14:paraId="73380A21" w14:textId="77777777" w:rsidR="005134D7" w:rsidRPr="00A614A7" w:rsidRDefault="005134D7" w:rsidP="00280361">
            <w:pPr>
              <w:pStyle w:val="Footer"/>
              <w:tabs>
                <w:tab w:val="clear" w:pos="4536"/>
                <w:tab w:val="clear" w:pos="9072"/>
              </w:tabs>
            </w:pPr>
            <w:r w:rsidRPr="00A614A7">
              <w:t xml:space="preserve">“I don’t identify with other Europeans.” </w:t>
            </w:r>
            <w:r w:rsidRPr="00A614A7">
              <w:rPr>
                <w:i/>
              </w:rPr>
              <w:t>(reverse coded)</w:t>
            </w:r>
          </w:p>
        </w:tc>
        <w:tc>
          <w:tcPr>
            <w:tcW w:w="1795" w:type="dxa"/>
            <w:vMerge/>
            <w:shd w:val="clear" w:color="auto" w:fill="auto"/>
          </w:tcPr>
          <w:p w14:paraId="47E9832F" w14:textId="77777777" w:rsidR="005134D7" w:rsidRPr="00A614A7" w:rsidRDefault="005134D7" w:rsidP="00280361">
            <w:pPr>
              <w:pStyle w:val="Footer"/>
              <w:tabs>
                <w:tab w:val="clear" w:pos="4536"/>
                <w:tab w:val="clear" w:pos="9072"/>
              </w:tabs>
            </w:pPr>
          </w:p>
        </w:tc>
      </w:tr>
      <w:tr w:rsidR="005134D7" w:rsidRPr="00A614A7" w14:paraId="7111AE79" w14:textId="77777777" w:rsidTr="00280361">
        <w:tc>
          <w:tcPr>
            <w:tcW w:w="2430" w:type="dxa"/>
            <w:vMerge/>
            <w:shd w:val="clear" w:color="auto" w:fill="auto"/>
          </w:tcPr>
          <w:p w14:paraId="7BC12F2A" w14:textId="77777777" w:rsidR="005134D7" w:rsidRPr="00A614A7" w:rsidRDefault="005134D7" w:rsidP="00280361">
            <w:pPr>
              <w:pStyle w:val="Footer"/>
              <w:tabs>
                <w:tab w:val="clear" w:pos="4536"/>
                <w:tab w:val="clear" w:pos="9072"/>
              </w:tabs>
            </w:pPr>
          </w:p>
        </w:tc>
        <w:tc>
          <w:tcPr>
            <w:tcW w:w="5225" w:type="dxa"/>
            <w:shd w:val="clear" w:color="auto" w:fill="auto"/>
          </w:tcPr>
          <w:p w14:paraId="3D3B4A88" w14:textId="77777777" w:rsidR="005134D7" w:rsidRPr="00A614A7" w:rsidRDefault="005134D7" w:rsidP="00280361">
            <w:pPr>
              <w:pStyle w:val="Footer"/>
              <w:tabs>
                <w:tab w:val="clear" w:pos="4536"/>
                <w:tab w:val="clear" w:pos="9072"/>
              </w:tabs>
            </w:pPr>
            <w:r w:rsidRPr="00A614A7">
              <w:t>“It is important for me to be European.”</w:t>
            </w:r>
          </w:p>
        </w:tc>
        <w:tc>
          <w:tcPr>
            <w:tcW w:w="1795" w:type="dxa"/>
            <w:vMerge/>
            <w:shd w:val="clear" w:color="auto" w:fill="auto"/>
          </w:tcPr>
          <w:p w14:paraId="26A70904" w14:textId="77777777" w:rsidR="005134D7" w:rsidRPr="00A614A7" w:rsidRDefault="005134D7" w:rsidP="00280361">
            <w:pPr>
              <w:pStyle w:val="Footer"/>
              <w:tabs>
                <w:tab w:val="clear" w:pos="4536"/>
                <w:tab w:val="clear" w:pos="9072"/>
              </w:tabs>
            </w:pPr>
          </w:p>
        </w:tc>
      </w:tr>
      <w:tr w:rsidR="005134D7" w:rsidRPr="00A614A7" w14:paraId="51CA257B" w14:textId="77777777" w:rsidTr="00280361">
        <w:tc>
          <w:tcPr>
            <w:tcW w:w="2430" w:type="dxa"/>
            <w:vMerge/>
            <w:shd w:val="clear" w:color="auto" w:fill="auto"/>
          </w:tcPr>
          <w:p w14:paraId="4E5F57DC" w14:textId="77777777" w:rsidR="005134D7" w:rsidRPr="00A614A7" w:rsidRDefault="005134D7" w:rsidP="00280361">
            <w:pPr>
              <w:pStyle w:val="Footer"/>
              <w:tabs>
                <w:tab w:val="clear" w:pos="4536"/>
                <w:tab w:val="clear" w:pos="9072"/>
              </w:tabs>
            </w:pPr>
          </w:p>
        </w:tc>
        <w:tc>
          <w:tcPr>
            <w:tcW w:w="5225" w:type="dxa"/>
            <w:shd w:val="clear" w:color="auto" w:fill="auto"/>
          </w:tcPr>
          <w:p w14:paraId="3ABA6F29" w14:textId="77777777" w:rsidR="005134D7" w:rsidRPr="00A614A7" w:rsidRDefault="005134D7" w:rsidP="00280361">
            <w:pPr>
              <w:pStyle w:val="Footer"/>
              <w:tabs>
                <w:tab w:val="clear" w:pos="4536"/>
                <w:tab w:val="clear" w:pos="9072"/>
              </w:tabs>
            </w:pPr>
            <w:r w:rsidRPr="00A614A7">
              <w:t>Scale range from 0 (lowest support) to 12 (greatest support). Cronbach alpha = 0.61</w:t>
            </w:r>
          </w:p>
        </w:tc>
        <w:tc>
          <w:tcPr>
            <w:tcW w:w="1795" w:type="dxa"/>
            <w:vMerge/>
            <w:shd w:val="clear" w:color="auto" w:fill="auto"/>
          </w:tcPr>
          <w:p w14:paraId="1D474260" w14:textId="77777777" w:rsidR="005134D7" w:rsidRPr="00A614A7" w:rsidRDefault="005134D7" w:rsidP="00280361">
            <w:pPr>
              <w:pStyle w:val="Footer"/>
              <w:tabs>
                <w:tab w:val="clear" w:pos="4536"/>
                <w:tab w:val="clear" w:pos="9072"/>
              </w:tabs>
            </w:pPr>
          </w:p>
        </w:tc>
      </w:tr>
      <w:tr w:rsidR="005134D7" w:rsidRPr="00A614A7" w14:paraId="3140E3F1" w14:textId="77777777" w:rsidTr="00280361">
        <w:tc>
          <w:tcPr>
            <w:tcW w:w="2430" w:type="dxa"/>
            <w:vMerge w:val="restart"/>
            <w:shd w:val="clear" w:color="auto" w:fill="auto"/>
          </w:tcPr>
          <w:p w14:paraId="530CB9E5" w14:textId="77777777" w:rsidR="005134D7" w:rsidRPr="00A614A7" w:rsidRDefault="005134D7" w:rsidP="00280361">
            <w:pPr>
              <w:pStyle w:val="Footer"/>
              <w:tabs>
                <w:tab w:val="clear" w:pos="4536"/>
                <w:tab w:val="clear" w:pos="9072"/>
              </w:tabs>
            </w:pPr>
            <w:r w:rsidRPr="00A614A7">
              <w:t xml:space="preserve">Participants receiving free market goal in argument-stretching treatment: </w:t>
            </w:r>
            <w:r w:rsidRPr="00A614A7">
              <w:rPr>
                <w:i/>
              </w:rPr>
              <w:t>Support for free market</w:t>
            </w:r>
          </w:p>
        </w:tc>
        <w:tc>
          <w:tcPr>
            <w:tcW w:w="5225" w:type="dxa"/>
            <w:shd w:val="clear" w:color="auto" w:fill="auto"/>
          </w:tcPr>
          <w:p w14:paraId="2A447AB5" w14:textId="77777777" w:rsidR="005134D7" w:rsidRPr="00A614A7" w:rsidRDefault="005134D7" w:rsidP="00280361">
            <w:r w:rsidRPr="00A614A7">
              <w:t xml:space="preserve">“Letting the government get involved in the economy is often better than relying on private enterprise.” </w:t>
            </w:r>
            <w:r w:rsidRPr="00A614A7">
              <w:rPr>
                <w:i/>
              </w:rPr>
              <w:t>(reverse coded)</w:t>
            </w:r>
          </w:p>
        </w:tc>
        <w:tc>
          <w:tcPr>
            <w:tcW w:w="1795" w:type="dxa"/>
            <w:vMerge w:val="restart"/>
            <w:shd w:val="clear" w:color="auto" w:fill="auto"/>
          </w:tcPr>
          <w:p w14:paraId="2024368A" w14:textId="77777777" w:rsidR="005134D7" w:rsidRPr="00A614A7" w:rsidRDefault="005134D7" w:rsidP="00280361">
            <w:r w:rsidRPr="00A614A7">
              <w:t>Measurement adapted from standard socialism-capitalism scales used in national and comparative surveys (cf. Heath et al. 1994)</w:t>
            </w:r>
          </w:p>
          <w:p w14:paraId="284D1C3C" w14:textId="77777777" w:rsidR="005134D7" w:rsidRPr="00A614A7" w:rsidRDefault="005134D7" w:rsidP="00280361"/>
        </w:tc>
      </w:tr>
      <w:tr w:rsidR="005134D7" w:rsidRPr="00A614A7" w14:paraId="18FAFEB1" w14:textId="77777777" w:rsidTr="00280361">
        <w:tc>
          <w:tcPr>
            <w:tcW w:w="2430" w:type="dxa"/>
            <w:vMerge/>
            <w:shd w:val="clear" w:color="auto" w:fill="auto"/>
          </w:tcPr>
          <w:p w14:paraId="21756C98" w14:textId="77777777" w:rsidR="005134D7" w:rsidRPr="00A614A7" w:rsidRDefault="005134D7" w:rsidP="00280361">
            <w:pPr>
              <w:pStyle w:val="Footer"/>
              <w:tabs>
                <w:tab w:val="clear" w:pos="4536"/>
                <w:tab w:val="clear" w:pos="9072"/>
              </w:tabs>
            </w:pPr>
          </w:p>
        </w:tc>
        <w:tc>
          <w:tcPr>
            <w:tcW w:w="5225" w:type="dxa"/>
            <w:shd w:val="clear" w:color="auto" w:fill="auto"/>
          </w:tcPr>
          <w:p w14:paraId="30D3C71B" w14:textId="77777777" w:rsidR="005134D7" w:rsidRPr="00A614A7" w:rsidRDefault="005134D7" w:rsidP="00280361">
            <w:pPr>
              <w:pStyle w:val="Footer"/>
              <w:tabs>
                <w:tab w:val="clear" w:pos="4536"/>
                <w:tab w:val="clear" w:pos="9072"/>
              </w:tabs>
            </w:pPr>
            <w:r w:rsidRPr="00A614A7">
              <w:t>“Overall, trade unions interfere too much.”</w:t>
            </w:r>
          </w:p>
        </w:tc>
        <w:tc>
          <w:tcPr>
            <w:tcW w:w="1795" w:type="dxa"/>
            <w:vMerge/>
            <w:shd w:val="clear" w:color="auto" w:fill="auto"/>
          </w:tcPr>
          <w:p w14:paraId="478A2003" w14:textId="77777777" w:rsidR="005134D7" w:rsidRPr="00A614A7" w:rsidRDefault="005134D7" w:rsidP="00280361">
            <w:pPr>
              <w:pStyle w:val="Footer"/>
              <w:tabs>
                <w:tab w:val="clear" w:pos="4536"/>
                <w:tab w:val="clear" w:pos="9072"/>
              </w:tabs>
            </w:pPr>
          </w:p>
        </w:tc>
      </w:tr>
      <w:tr w:rsidR="005134D7" w:rsidRPr="00A614A7" w14:paraId="0230A133" w14:textId="77777777" w:rsidTr="00280361">
        <w:tc>
          <w:tcPr>
            <w:tcW w:w="2430" w:type="dxa"/>
            <w:vMerge/>
            <w:shd w:val="clear" w:color="auto" w:fill="auto"/>
          </w:tcPr>
          <w:p w14:paraId="7009797B" w14:textId="77777777" w:rsidR="005134D7" w:rsidRPr="00A614A7" w:rsidRDefault="005134D7" w:rsidP="00280361">
            <w:pPr>
              <w:pStyle w:val="Footer"/>
              <w:tabs>
                <w:tab w:val="clear" w:pos="4536"/>
                <w:tab w:val="clear" w:pos="9072"/>
              </w:tabs>
            </w:pPr>
          </w:p>
        </w:tc>
        <w:tc>
          <w:tcPr>
            <w:tcW w:w="5225" w:type="dxa"/>
            <w:shd w:val="clear" w:color="auto" w:fill="auto"/>
          </w:tcPr>
          <w:p w14:paraId="368651D4" w14:textId="77777777" w:rsidR="005134D7" w:rsidRPr="00A614A7" w:rsidRDefault="005134D7" w:rsidP="00280361">
            <w:r w:rsidRPr="00A614A7">
              <w:t>“We would all be better off if the government did not get involved in the economy as much as it does.”</w:t>
            </w:r>
          </w:p>
        </w:tc>
        <w:tc>
          <w:tcPr>
            <w:tcW w:w="1795" w:type="dxa"/>
            <w:vMerge/>
            <w:shd w:val="clear" w:color="auto" w:fill="auto"/>
          </w:tcPr>
          <w:p w14:paraId="59FE0C74" w14:textId="77777777" w:rsidR="005134D7" w:rsidRPr="00A614A7" w:rsidRDefault="005134D7" w:rsidP="00280361">
            <w:pPr>
              <w:pStyle w:val="Footer"/>
              <w:tabs>
                <w:tab w:val="clear" w:pos="4536"/>
                <w:tab w:val="clear" w:pos="9072"/>
              </w:tabs>
            </w:pPr>
          </w:p>
        </w:tc>
      </w:tr>
      <w:tr w:rsidR="005134D7" w:rsidRPr="00A614A7" w14:paraId="2EC0524D" w14:textId="77777777" w:rsidTr="00280361">
        <w:tc>
          <w:tcPr>
            <w:tcW w:w="2430" w:type="dxa"/>
            <w:vMerge/>
            <w:shd w:val="clear" w:color="auto" w:fill="auto"/>
          </w:tcPr>
          <w:p w14:paraId="1EA4D9F3" w14:textId="77777777" w:rsidR="005134D7" w:rsidRPr="00A614A7" w:rsidRDefault="005134D7" w:rsidP="00280361">
            <w:pPr>
              <w:pStyle w:val="Footer"/>
              <w:tabs>
                <w:tab w:val="clear" w:pos="4536"/>
                <w:tab w:val="clear" w:pos="9072"/>
              </w:tabs>
            </w:pPr>
          </w:p>
        </w:tc>
        <w:tc>
          <w:tcPr>
            <w:tcW w:w="5225" w:type="dxa"/>
            <w:shd w:val="clear" w:color="auto" w:fill="auto"/>
          </w:tcPr>
          <w:p w14:paraId="354A1081" w14:textId="77777777" w:rsidR="005134D7" w:rsidRPr="00A614A7" w:rsidRDefault="005134D7" w:rsidP="00280361">
            <w:r w:rsidRPr="00A614A7">
              <w:t>“Every man for himself and every woman for herself means that we are all going to be better off in the end.”</w:t>
            </w:r>
          </w:p>
        </w:tc>
        <w:tc>
          <w:tcPr>
            <w:tcW w:w="1795" w:type="dxa"/>
            <w:vMerge/>
            <w:shd w:val="clear" w:color="auto" w:fill="auto"/>
          </w:tcPr>
          <w:p w14:paraId="7567EB71" w14:textId="77777777" w:rsidR="005134D7" w:rsidRPr="00A614A7" w:rsidRDefault="005134D7" w:rsidP="00280361">
            <w:pPr>
              <w:pStyle w:val="Footer"/>
              <w:tabs>
                <w:tab w:val="clear" w:pos="4536"/>
                <w:tab w:val="clear" w:pos="9072"/>
              </w:tabs>
            </w:pPr>
          </w:p>
        </w:tc>
      </w:tr>
      <w:tr w:rsidR="005134D7" w:rsidRPr="00A614A7" w14:paraId="14AA16F8" w14:textId="77777777" w:rsidTr="00280361">
        <w:tc>
          <w:tcPr>
            <w:tcW w:w="2430" w:type="dxa"/>
            <w:vMerge/>
            <w:shd w:val="clear" w:color="auto" w:fill="auto"/>
          </w:tcPr>
          <w:p w14:paraId="23221E61" w14:textId="77777777" w:rsidR="005134D7" w:rsidRPr="00A614A7" w:rsidRDefault="005134D7" w:rsidP="00280361">
            <w:pPr>
              <w:pStyle w:val="Footer"/>
              <w:tabs>
                <w:tab w:val="clear" w:pos="4536"/>
                <w:tab w:val="clear" w:pos="9072"/>
              </w:tabs>
            </w:pPr>
          </w:p>
        </w:tc>
        <w:tc>
          <w:tcPr>
            <w:tcW w:w="5225" w:type="dxa"/>
            <w:shd w:val="clear" w:color="auto" w:fill="auto"/>
          </w:tcPr>
          <w:p w14:paraId="6EF430DF" w14:textId="77777777" w:rsidR="005134D7" w:rsidRPr="00A614A7" w:rsidRDefault="005134D7" w:rsidP="00280361">
            <w:pPr>
              <w:pStyle w:val="Footer"/>
              <w:tabs>
                <w:tab w:val="clear" w:pos="4536"/>
                <w:tab w:val="clear" w:pos="9072"/>
              </w:tabs>
            </w:pPr>
            <w:r w:rsidRPr="00A614A7">
              <w:t>Scale range from 0 (lowest support) to 16 (greatest support). Cronbach alpha = 0.73</w:t>
            </w:r>
          </w:p>
        </w:tc>
        <w:tc>
          <w:tcPr>
            <w:tcW w:w="1795" w:type="dxa"/>
            <w:vMerge/>
            <w:shd w:val="clear" w:color="auto" w:fill="auto"/>
          </w:tcPr>
          <w:p w14:paraId="2903DFB6" w14:textId="77777777" w:rsidR="005134D7" w:rsidRPr="00A614A7" w:rsidRDefault="005134D7" w:rsidP="00280361">
            <w:pPr>
              <w:pStyle w:val="Footer"/>
              <w:tabs>
                <w:tab w:val="clear" w:pos="4536"/>
                <w:tab w:val="clear" w:pos="9072"/>
              </w:tabs>
            </w:pPr>
          </w:p>
        </w:tc>
      </w:tr>
      <w:tr w:rsidR="005134D7" w:rsidRPr="00A614A7" w14:paraId="1FE4D0AE" w14:textId="77777777" w:rsidTr="00280361">
        <w:tc>
          <w:tcPr>
            <w:tcW w:w="2430" w:type="dxa"/>
            <w:vMerge w:val="restart"/>
            <w:shd w:val="clear" w:color="auto" w:fill="auto"/>
          </w:tcPr>
          <w:p w14:paraId="5C3FF75E" w14:textId="77777777" w:rsidR="005134D7" w:rsidRPr="00A614A7" w:rsidRDefault="005134D7" w:rsidP="00280361">
            <w:pPr>
              <w:pStyle w:val="Footer"/>
              <w:tabs>
                <w:tab w:val="clear" w:pos="4536"/>
                <w:tab w:val="clear" w:pos="9072"/>
              </w:tabs>
            </w:pPr>
            <w:r w:rsidRPr="00A614A7">
              <w:t xml:space="preserve">Participants receiving social justice goal in argument-stretching treatment: </w:t>
            </w:r>
            <w:r w:rsidRPr="00A614A7">
              <w:rPr>
                <w:i/>
              </w:rPr>
              <w:t>Support for social justice</w:t>
            </w:r>
          </w:p>
        </w:tc>
        <w:tc>
          <w:tcPr>
            <w:tcW w:w="5225" w:type="dxa"/>
            <w:shd w:val="clear" w:color="auto" w:fill="auto"/>
          </w:tcPr>
          <w:p w14:paraId="1D01B1BC" w14:textId="77777777" w:rsidR="005134D7" w:rsidRPr="00A614A7" w:rsidRDefault="005134D7" w:rsidP="00280361">
            <w:r w:rsidRPr="00A614A7">
              <w:t>“It is the responsibility of the government to reduce the differences in income between people with high incomes and those with low incomes.”</w:t>
            </w:r>
          </w:p>
        </w:tc>
        <w:tc>
          <w:tcPr>
            <w:tcW w:w="1795" w:type="dxa"/>
            <w:vMerge w:val="restart"/>
            <w:shd w:val="clear" w:color="auto" w:fill="auto"/>
          </w:tcPr>
          <w:p w14:paraId="650C31F1" w14:textId="77777777" w:rsidR="005134D7" w:rsidRPr="00A614A7" w:rsidRDefault="005134D7" w:rsidP="00280361">
            <w:r w:rsidRPr="00A614A7">
              <w:t>Measurement adapted from standard socialism-capitalism scales used in national and comparative surveys (cf. Heath et al. 1994)</w:t>
            </w:r>
          </w:p>
        </w:tc>
      </w:tr>
      <w:tr w:rsidR="005134D7" w:rsidRPr="00A614A7" w14:paraId="12A6D8DB" w14:textId="77777777" w:rsidTr="00280361">
        <w:tc>
          <w:tcPr>
            <w:tcW w:w="2430" w:type="dxa"/>
            <w:vMerge/>
            <w:shd w:val="clear" w:color="auto" w:fill="auto"/>
          </w:tcPr>
          <w:p w14:paraId="28266CCB" w14:textId="77777777" w:rsidR="005134D7" w:rsidRPr="00A614A7" w:rsidRDefault="005134D7" w:rsidP="00280361">
            <w:pPr>
              <w:pStyle w:val="Footer"/>
              <w:tabs>
                <w:tab w:val="clear" w:pos="4536"/>
                <w:tab w:val="clear" w:pos="9072"/>
              </w:tabs>
            </w:pPr>
          </w:p>
        </w:tc>
        <w:tc>
          <w:tcPr>
            <w:tcW w:w="5225" w:type="dxa"/>
            <w:shd w:val="clear" w:color="auto" w:fill="auto"/>
          </w:tcPr>
          <w:p w14:paraId="65286975" w14:textId="77777777" w:rsidR="005134D7" w:rsidRPr="00A614A7" w:rsidRDefault="005134D7" w:rsidP="00280361">
            <w:pPr>
              <w:pStyle w:val="Footer"/>
              <w:tabs>
                <w:tab w:val="clear" w:pos="4536"/>
                <w:tab w:val="clear" w:pos="9072"/>
              </w:tabs>
            </w:pPr>
            <w:r w:rsidRPr="00A614A7">
              <w:t>“Government should make sure that everyone has access to health services, unemployment benefits, and funds for retirement.”</w:t>
            </w:r>
          </w:p>
        </w:tc>
        <w:tc>
          <w:tcPr>
            <w:tcW w:w="1795" w:type="dxa"/>
            <w:vMerge/>
            <w:shd w:val="clear" w:color="auto" w:fill="auto"/>
          </w:tcPr>
          <w:p w14:paraId="5A6292CE" w14:textId="77777777" w:rsidR="005134D7" w:rsidRPr="00A614A7" w:rsidRDefault="005134D7" w:rsidP="00280361">
            <w:pPr>
              <w:pStyle w:val="Footer"/>
              <w:tabs>
                <w:tab w:val="clear" w:pos="4536"/>
                <w:tab w:val="clear" w:pos="9072"/>
              </w:tabs>
            </w:pPr>
          </w:p>
        </w:tc>
      </w:tr>
      <w:tr w:rsidR="005134D7" w:rsidRPr="00A614A7" w14:paraId="00E5DE2A" w14:textId="77777777" w:rsidTr="00280361">
        <w:tc>
          <w:tcPr>
            <w:tcW w:w="2430" w:type="dxa"/>
            <w:vMerge/>
            <w:shd w:val="clear" w:color="auto" w:fill="auto"/>
          </w:tcPr>
          <w:p w14:paraId="25DA123E" w14:textId="77777777" w:rsidR="005134D7" w:rsidRPr="00A614A7" w:rsidRDefault="005134D7" w:rsidP="00280361">
            <w:pPr>
              <w:pStyle w:val="Footer"/>
              <w:tabs>
                <w:tab w:val="clear" w:pos="4536"/>
                <w:tab w:val="clear" w:pos="9072"/>
              </w:tabs>
            </w:pPr>
          </w:p>
        </w:tc>
        <w:tc>
          <w:tcPr>
            <w:tcW w:w="5225" w:type="dxa"/>
            <w:shd w:val="clear" w:color="auto" w:fill="auto"/>
          </w:tcPr>
          <w:p w14:paraId="39FA8F58" w14:textId="77777777" w:rsidR="005134D7" w:rsidRPr="00A614A7" w:rsidRDefault="005134D7" w:rsidP="00280361">
            <w:r w:rsidRPr="00A614A7">
              <w:t>“It is important to support those who are worse-off”</w:t>
            </w:r>
          </w:p>
        </w:tc>
        <w:tc>
          <w:tcPr>
            <w:tcW w:w="1795" w:type="dxa"/>
            <w:vMerge/>
            <w:shd w:val="clear" w:color="auto" w:fill="auto"/>
          </w:tcPr>
          <w:p w14:paraId="5C59ECFF" w14:textId="77777777" w:rsidR="005134D7" w:rsidRPr="00A614A7" w:rsidRDefault="005134D7" w:rsidP="00280361">
            <w:pPr>
              <w:pStyle w:val="Footer"/>
              <w:tabs>
                <w:tab w:val="clear" w:pos="4536"/>
                <w:tab w:val="clear" w:pos="9072"/>
              </w:tabs>
            </w:pPr>
          </w:p>
        </w:tc>
      </w:tr>
      <w:tr w:rsidR="005134D7" w:rsidRPr="00A614A7" w14:paraId="2B751B7F" w14:textId="77777777" w:rsidTr="00280361">
        <w:tc>
          <w:tcPr>
            <w:tcW w:w="2430" w:type="dxa"/>
            <w:vMerge/>
            <w:shd w:val="clear" w:color="auto" w:fill="auto"/>
          </w:tcPr>
          <w:p w14:paraId="0D88977A" w14:textId="77777777" w:rsidR="005134D7" w:rsidRPr="00A614A7" w:rsidRDefault="005134D7" w:rsidP="00280361">
            <w:pPr>
              <w:pStyle w:val="Footer"/>
              <w:tabs>
                <w:tab w:val="clear" w:pos="4536"/>
                <w:tab w:val="clear" w:pos="9072"/>
              </w:tabs>
            </w:pPr>
          </w:p>
        </w:tc>
        <w:tc>
          <w:tcPr>
            <w:tcW w:w="5225" w:type="dxa"/>
            <w:shd w:val="clear" w:color="auto" w:fill="auto"/>
          </w:tcPr>
          <w:p w14:paraId="4C27C8DC" w14:textId="77777777" w:rsidR="005134D7" w:rsidRPr="00A614A7" w:rsidRDefault="005134D7" w:rsidP="00280361">
            <w:pPr>
              <w:pStyle w:val="Footer"/>
              <w:tabs>
                <w:tab w:val="clear" w:pos="4536"/>
                <w:tab w:val="clear" w:pos="9072"/>
              </w:tabs>
            </w:pPr>
            <w:r w:rsidRPr="00A614A7">
              <w:t xml:space="preserve">Scale range from 0 (lowest support) to 12 (greatest support). Cronbach alpha = 0.68 </w:t>
            </w:r>
          </w:p>
        </w:tc>
        <w:tc>
          <w:tcPr>
            <w:tcW w:w="1795" w:type="dxa"/>
            <w:vMerge/>
            <w:shd w:val="clear" w:color="auto" w:fill="auto"/>
          </w:tcPr>
          <w:p w14:paraId="2D518557" w14:textId="77777777" w:rsidR="005134D7" w:rsidRPr="00A614A7" w:rsidRDefault="005134D7" w:rsidP="00280361">
            <w:pPr>
              <w:pStyle w:val="Footer"/>
              <w:tabs>
                <w:tab w:val="clear" w:pos="4536"/>
                <w:tab w:val="clear" w:pos="9072"/>
              </w:tabs>
            </w:pPr>
          </w:p>
        </w:tc>
      </w:tr>
      <w:tr w:rsidR="005134D7" w:rsidRPr="00A614A7" w14:paraId="1B25D7E5" w14:textId="77777777" w:rsidTr="00280361">
        <w:tc>
          <w:tcPr>
            <w:tcW w:w="2430" w:type="dxa"/>
            <w:vMerge w:val="restart"/>
            <w:tcBorders>
              <w:top w:val="single" w:sz="4" w:space="0" w:color="auto"/>
              <w:bottom w:val="single" w:sz="4" w:space="0" w:color="auto"/>
            </w:tcBorders>
            <w:shd w:val="clear" w:color="auto" w:fill="auto"/>
          </w:tcPr>
          <w:p w14:paraId="46AC9627" w14:textId="77777777" w:rsidR="005134D7" w:rsidRPr="00A614A7" w:rsidRDefault="005134D7" w:rsidP="00280361">
            <w:pPr>
              <w:pStyle w:val="Footer"/>
              <w:tabs>
                <w:tab w:val="clear" w:pos="4536"/>
                <w:tab w:val="clear" w:pos="9072"/>
              </w:tabs>
            </w:pPr>
            <w:r w:rsidRPr="00A614A7">
              <w:t xml:space="preserve">Participants receiving national economic benefits goal in argument-stretching treatment: </w:t>
            </w:r>
            <w:r w:rsidRPr="00A614A7">
              <w:rPr>
                <w:i/>
              </w:rPr>
              <w:t xml:space="preserve">Support for </w:t>
            </w:r>
            <w:r w:rsidRPr="00A614A7">
              <w:rPr>
                <w:i/>
              </w:rPr>
              <w:lastRenderedPageBreak/>
              <w:t>national economic benefits</w:t>
            </w:r>
          </w:p>
        </w:tc>
        <w:tc>
          <w:tcPr>
            <w:tcW w:w="5225" w:type="dxa"/>
            <w:tcBorders>
              <w:top w:val="single" w:sz="4" w:space="0" w:color="auto"/>
              <w:bottom w:val="single" w:sz="4" w:space="0" w:color="auto"/>
            </w:tcBorders>
            <w:shd w:val="clear" w:color="auto" w:fill="auto"/>
          </w:tcPr>
          <w:p w14:paraId="660926CA" w14:textId="77777777" w:rsidR="005134D7" w:rsidRPr="00A614A7" w:rsidRDefault="005134D7" w:rsidP="00280361">
            <w:pPr>
              <w:pStyle w:val="Footer"/>
              <w:tabs>
                <w:tab w:val="clear" w:pos="4536"/>
                <w:tab w:val="clear" w:pos="9072"/>
              </w:tabs>
            </w:pPr>
            <w:r w:rsidRPr="00A614A7">
              <w:lastRenderedPageBreak/>
              <w:t xml:space="preserve">“The government should make sure to very carefully control the activities of foreign companies in Germany.”  </w:t>
            </w:r>
          </w:p>
        </w:tc>
        <w:tc>
          <w:tcPr>
            <w:tcW w:w="1795" w:type="dxa"/>
            <w:vMerge w:val="restart"/>
            <w:tcBorders>
              <w:top w:val="single" w:sz="4" w:space="0" w:color="auto"/>
              <w:bottom w:val="single" w:sz="4" w:space="0" w:color="auto"/>
            </w:tcBorders>
            <w:shd w:val="clear" w:color="auto" w:fill="auto"/>
          </w:tcPr>
          <w:p w14:paraId="0821FE4F" w14:textId="77777777" w:rsidR="005134D7" w:rsidRPr="00A614A7" w:rsidRDefault="005134D7" w:rsidP="00280361">
            <w:pPr>
              <w:pStyle w:val="Footer"/>
              <w:tabs>
                <w:tab w:val="clear" w:pos="4536"/>
                <w:tab w:val="clear" w:pos="9072"/>
              </w:tabs>
            </w:pPr>
            <w:r w:rsidRPr="00A614A7">
              <w:t xml:space="preserve">Measurement based on </w:t>
            </w:r>
            <w:proofErr w:type="spellStart"/>
            <w:r w:rsidRPr="00A614A7">
              <w:t>Baughn</w:t>
            </w:r>
            <w:proofErr w:type="spellEnd"/>
            <w:r w:rsidRPr="00A614A7">
              <w:t xml:space="preserve"> and </w:t>
            </w:r>
            <w:proofErr w:type="spellStart"/>
            <w:r w:rsidRPr="00A614A7">
              <w:t>Yaprak</w:t>
            </w:r>
            <w:proofErr w:type="spellEnd"/>
            <w:r w:rsidRPr="00A614A7">
              <w:t xml:space="preserve"> (1996, 777)</w:t>
            </w:r>
          </w:p>
        </w:tc>
      </w:tr>
      <w:tr w:rsidR="005134D7" w:rsidRPr="00A614A7" w14:paraId="7FCC0570" w14:textId="77777777" w:rsidTr="00280361">
        <w:tc>
          <w:tcPr>
            <w:tcW w:w="2430" w:type="dxa"/>
            <w:vMerge/>
            <w:tcBorders>
              <w:top w:val="single" w:sz="4" w:space="0" w:color="auto"/>
            </w:tcBorders>
            <w:shd w:val="clear" w:color="auto" w:fill="auto"/>
          </w:tcPr>
          <w:p w14:paraId="15D832B4" w14:textId="77777777" w:rsidR="005134D7" w:rsidRPr="00A614A7" w:rsidRDefault="005134D7" w:rsidP="00280361">
            <w:pPr>
              <w:pStyle w:val="Footer"/>
              <w:tabs>
                <w:tab w:val="clear" w:pos="4536"/>
                <w:tab w:val="clear" w:pos="9072"/>
              </w:tabs>
            </w:pPr>
          </w:p>
        </w:tc>
        <w:tc>
          <w:tcPr>
            <w:tcW w:w="5225" w:type="dxa"/>
            <w:tcBorders>
              <w:top w:val="single" w:sz="4" w:space="0" w:color="auto"/>
            </w:tcBorders>
            <w:shd w:val="clear" w:color="auto" w:fill="auto"/>
          </w:tcPr>
          <w:p w14:paraId="221DD3F2" w14:textId="77777777" w:rsidR="005134D7" w:rsidRPr="00A614A7" w:rsidRDefault="005134D7" w:rsidP="00280361">
            <w:pPr>
              <w:pStyle w:val="Footer"/>
              <w:tabs>
                <w:tab w:val="clear" w:pos="4536"/>
                <w:tab w:val="clear" w:pos="9072"/>
              </w:tabs>
            </w:pPr>
            <w:r w:rsidRPr="00A614A7">
              <w:t>“We should only buy products from other countries that we cannot produce ourselves in Germany.”</w:t>
            </w:r>
          </w:p>
        </w:tc>
        <w:tc>
          <w:tcPr>
            <w:tcW w:w="1795" w:type="dxa"/>
            <w:vMerge/>
            <w:tcBorders>
              <w:top w:val="single" w:sz="4" w:space="0" w:color="auto"/>
            </w:tcBorders>
            <w:shd w:val="clear" w:color="auto" w:fill="auto"/>
          </w:tcPr>
          <w:p w14:paraId="6D58B95D" w14:textId="77777777" w:rsidR="005134D7" w:rsidRPr="00A614A7" w:rsidRDefault="005134D7" w:rsidP="00280361">
            <w:pPr>
              <w:pStyle w:val="Footer"/>
              <w:tabs>
                <w:tab w:val="clear" w:pos="4536"/>
                <w:tab w:val="clear" w:pos="9072"/>
              </w:tabs>
            </w:pPr>
          </w:p>
        </w:tc>
      </w:tr>
      <w:tr w:rsidR="005134D7" w:rsidRPr="00A614A7" w14:paraId="7D5D2832" w14:textId="77777777" w:rsidTr="00280361">
        <w:tc>
          <w:tcPr>
            <w:tcW w:w="2430" w:type="dxa"/>
            <w:vMerge/>
            <w:shd w:val="clear" w:color="auto" w:fill="auto"/>
          </w:tcPr>
          <w:p w14:paraId="50F9A62D" w14:textId="77777777" w:rsidR="005134D7" w:rsidRPr="00A614A7" w:rsidRDefault="005134D7" w:rsidP="00280361">
            <w:pPr>
              <w:pStyle w:val="Footer"/>
              <w:tabs>
                <w:tab w:val="clear" w:pos="4536"/>
                <w:tab w:val="clear" w:pos="9072"/>
              </w:tabs>
            </w:pPr>
          </w:p>
        </w:tc>
        <w:tc>
          <w:tcPr>
            <w:tcW w:w="5225" w:type="dxa"/>
            <w:shd w:val="clear" w:color="auto" w:fill="auto"/>
          </w:tcPr>
          <w:p w14:paraId="1468FC5E" w14:textId="77777777" w:rsidR="005134D7" w:rsidRPr="00A614A7" w:rsidRDefault="005134D7" w:rsidP="00280361">
            <w:pPr>
              <w:pStyle w:val="Footer"/>
              <w:tabs>
                <w:tab w:val="clear" w:pos="4536"/>
                <w:tab w:val="clear" w:pos="9072"/>
              </w:tabs>
            </w:pPr>
            <w:r w:rsidRPr="00A614A7">
              <w:t xml:space="preserve">“Companies that outsource their factories to countries outside of Germany should be fined.” </w:t>
            </w:r>
          </w:p>
        </w:tc>
        <w:tc>
          <w:tcPr>
            <w:tcW w:w="1795" w:type="dxa"/>
            <w:vMerge/>
            <w:shd w:val="clear" w:color="auto" w:fill="auto"/>
          </w:tcPr>
          <w:p w14:paraId="1AA66AD5" w14:textId="77777777" w:rsidR="005134D7" w:rsidRPr="00A614A7" w:rsidRDefault="005134D7" w:rsidP="00280361">
            <w:pPr>
              <w:pStyle w:val="Footer"/>
              <w:tabs>
                <w:tab w:val="clear" w:pos="4536"/>
                <w:tab w:val="clear" w:pos="9072"/>
              </w:tabs>
            </w:pPr>
          </w:p>
        </w:tc>
      </w:tr>
      <w:tr w:rsidR="005134D7" w:rsidRPr="00A614A7" w14:paraId="0C099087" w14:textId="77777777" w:rsidTr="00280361">
        <w:tc>
          <w:tcPr>
            <w:tcW w:w="2430" w:type="dxa"/>
            <w:vMerge/>
            <w:shd w:val="clear" w:color="auto" w:fill="auto"/>
          </w:tcPr>
          <w:p w14:paraId="79DBF68E" w14:textId="77777777" w:rsidR="005134D7" w:rsidRPr="00A614A7" w:rsidRDefault="005134D7" w:rsidP="00280361">
            <w:pPr>
              <w:pStyle w:val="Footer"/>
              <w:tabs>
                <w:tab w:val="clear" w:pos="4536"/>
                <w:tab w:val="clear" w:pos="9072"/>
              </w:tabs>
            </w:pPr>
          </w:p>
        </w:tc>
        <w:tc>
          <w:tcPr>
            <w:tcW w:w="5225" w:type="dxa"/>
            <w:shd w:val="clear" w:color="auto" w:fill="auto"/>
          </w:tcPr>
          <w:p w14:paraId="068E911D" w14:textId="77777777" w:rsidR="005134D7" w:rsidRPr="00A614A7" w:rsidRDefault="005134D7" w:rsidP="00280361">
            <w:pPr>
              <w:pStyle w:val="Footer"/>
              <w:tabs>
                <w:tab w:val="clear" w:pos="4536"/>
                <w:tab w:val="clear" w:pos="9072"/>
              </w:tabs>
            </w:pPr>
            <w:r w:rsidRPr="00A614A7">
              <w:t>“It is important for German companies to end up victorious in competitions with foreign companies.”</w:t>
            </w:r>
          </w:p>
        </w:tc>
        <w:tc>
          <w:tcPr>
            <w:tcW w:w="1795" w:type="dxa"/>
            <w:vMerge/>
            <w:shd w:val="clear" w:color="auto" w:fill="auto"/>
          </w:tcPr>
          <w:p w14:paraId="2661ABD3" w14:textId="77777777" w:rsidR="005134D7" w:rsidRPr="00A614A7" w:rsidRDefault="005134D7" w:rsidP="00280361">
            <w:pPr>
              <w:pStyle w:val="Footer"/>
              <w:tabs>
                <w:tab w:val="clear" w:pos="4536"/>
                <w:tab w:val="clear" w:pos="9072"/>
              </w:tabs>
            </w:pPr>
          </w:p>
        </w:tc>
      </w:tr>
      <w:tr w:rsidR="005134D7" w:rsidRPr="00A614A7" w14:paraId="666E713F" w14:textId="77777777" w:rsidTr="00280361">
        <w:tc>
          <w:tcPr>
            <w:tcW w:w="2430" w:type="dxa"/>
            <w:vMerge/>
            <w:shd w:val="clear" w:color="auto" w:fill="auto"/>
          </w:tcPr>
          <w:p w14:paraId="65FA3A78" w14:textId="77777777" w:rsidR="005134D7" w:rsidRPr="00A614A7" w:rsidRDefault="005134D7" w:rsidP="00280361">
            <w:pPr>
              <w:pStyle w:val="Footer"/>
              <w:tabs>
                <w:tab w:val="clear" w:pos="4536"/>
                <w:tab w:val="clear" w:pos="9072"/>
              </w:tabs>
            </w:pPr>
          </w:p>
        </w:tc>
        <w:tc>
          <w:tcPr>
            <w:tcW w:w="5225" w:type="dxa"/>
            <w:shd w:val="clear" w:color="auto" w:fill="auto"/>
          </w:tcPr>
          <w:p w14:paraId="4BA20CF9" w14:textId="77777777" w:rsidR="005134D7" w:rsidRPr="00A614A7" w:rsidRDefault="005134D7" w:rsidP="00280361">
            <w:pPr>
              <w:pStyle w:val="Footer"/>
              <w:tabs>
                <w:tab w:val="clear" w:pos="4536"/>
                <w:tab w:val="clear" w:pos="9072"/>
              </w:tabs>
            </w:pPr>
            <w:r w:rsidRPr="00A614A7">
              <w:t>Scale range from 0 (lowest support) to 16 (greatest support). Cronbach alpha = 0.65</w:t>
            </w:r>
          </w:p>
        </w:tc>
        <w:tc>
          <w:tcPr>
            <w:tcW w:w="1795" w:type="dxa"/>
            <w:vMerge/>
            <w:shd w:val="clear" w:color="auto" w:fill="auto"/>
          </w:tcPr>
          <w:p w14:paraId="22D87E35" w14:textId="77777777" w:rsidR="005134D7" w:rsidRPr="00A614A7" w:rsidRDefault="005134D7" w:rsidP="00280361">
            <w:pPr>
              <w:pStyle w:val="Footer"/>
              <w:tabs>
                <w:tab w:val="clear" w:pos="4536"/>
                <w:tab w:val="clear" w:pos="9072"/>
              </w:tabs>
            </w:pPr>
          </w:p>
        </w:tc>
      </w:tr>
      <w:tr w:rsidR="005134D7" w:rsidRPr="00A614A7" w14:paraId="2AF3DF78" w14:textId="77777777" w:rsidTr="00280361">
        <w:tc>
          <w:tcPr>
            <w:tcW w:w="2430" w:type="dxa"/>
            <w:vMerge w:val="restart"/>
            <w:shd w:val="clear" w:color="auto" w:fill="auto"/>
          </w:tcPr>
          <w:p w14:paraId="35FB6E5B" w14:textId="77777777" w:rsidR="005134D7" w:rsidRPr="00A614A7" w:rsidRDefault="005134D7" w:rsidP="00280361">
            <w:pPr>
              <w:pStyle w:val="Footer"/>
              <w:tabs>
                <w:tab w:val="clear" w:pos="4536"/>
                <w:tab w:val="clear" w:pos="9072"/>
              </w:tabs>
            </w:pPr>
            <w:r w:rsidRPr="00A614A7">
              <w:t xml:space="preserve">Participants receiving European economic benefits justification in argument-stretching treatment: </w:t>
            </w:r>
            <w:r w:rsidRPr="00A614A7">
              <w:rPr>
                <w:i/>
              </w:rPr>
              <w:t>Support for European economic benefits</w:t>
            </w:r>
            <w:r w:rsidRPr="00A614A7">
              <w:t xml:space="preserve"> </w:t>
            </w:r>
          </w:p>
        </w:tc>
        <w:tc>
          <w:tcPr>
            <w:tcW w:w="5225" w:type="dxa"/>
            <w:shd w:val="clear" w:color="auto" w:fill="auto"/>
          </w:tcPr>
          <w:p w14:paraId="09C56530" w14:textId="77777777" w:rsidR="005134D7" w:rsidRPr="00A614A7" w:rsidRDefault="005134D7" w:rsidP="00280361">
            <w:pPr>
              <w:pStyle w:val="Footer"/>
              <w:tabs>
                <w:tab w:val="clear" w:pos="4536"/>
                <w:tab w:val="clear" w:pos="9072"/>
              </w:tabs>
            </w:pPr>
            <w:r w:rsidRPr="00A614A7">
              <w:t>“The transfer of European technologies to non-European companies should be strictly controlled.”</w:t>
            </w:r>
          </w:p>
        </w:tc>
        <w:tc>
          <w:tcPr>
            <w:tcW w:w="1795" w:type="dxa"/>
            <w:vMerge w:val="restart"/>
            <w:shd w:val="clear" w:color="auto" w:fill="auto"/>
          </w:tcPr>
          <w:p w14:paraId="74C7AAE4" w14:textId="77777777" w:rsidR="005134D7" w:rsidRPr="00A614A7" w:rsidRDefault="005134D7" w:rsidP="00280361">
            <w:pPr>
              <w:pStyle w:val="Footer"/>
              <w:tabs>
                <w:tab w:val="clear" w:pos="4536"/>
                <w:tab w:val="clear" w:pos="9072"/>
              </w:tabs>
            </w:pPr>
            <w:r w:rsidRPr="00A614A7">
              <w:t xml:space="preserve">Measurement based on </w:t>
            </w:r>
            <w:proofErr w:type="spellStart"/>
            <w:r w:rsidRPr="00A614A7">
              <w:t>Baughn</w:t>
            </w:r>
            <w:proofErr w:type="spellEnd"/>
            <w:r w:rsidRPr="00A614A7">
              <w:t xml:space="preserve"> and </w:t>
            </w:r>
            <w:proofErr w:type="spellStart"/>
            <w:r w:rsidRPr="00A614A7">
              <w:t>Yaprak</w:t>
            </w:r>
            <w:proofErr w:type="spellEnd"/>
            <w:r w:rsidRPr="00A614A7">
              <w:t xml:space="preserve"> (1996, 777)</w:t>
            </w:r>
          </w:p>
        </w:tc>
      </w:tr>
      <w:tr w:rsidR="005134D7" w:rsidRPr="00A614A7" w14:paraId="11B764D9" w14:textId="77777777" w:rsidTr="00280361">
        <w:tc>
          <w:tcPr>
            <w:tcW w:w="2430" w:type="dxa"/>
            <w:vMerge/>
            <w:shd w:val="clear" w:color="auto" w:fill="auto"/>
          </w:tcPr>
          <w:p w14:paraId="68D0D522" w14:textId="77777777" w:rsidR="005134D7" w:rsidRPr="00A614A7" w:rsidRDefault="005134D7" w:rsidP="00280361">
            <w:pPr>
              <w:pStyle w:val="Footer"/>
              <w:tabs>
                <w:tab w:val="clear" w:pos="4536"/>
                <w:tab w:val="clear" w:pos="9072"/>
              </w:tabs>
            </w:pPr>
          </w:p>
        </w:tc>
        <w:tc>
          <w:tcPr>
            <w:tcW w:w="5225" w:type="dxa"/>
            <w:shd w:val="clear" w:color="auto" w:fill="auto"/>
          </w:tcPr>
          <w:p w14:paraId="2E8D71B0" w14:textId="77777777" w:rsidR="005134D7" w:rsidRPr="00A614A7" w:rsidRDefault="005134D7" w:rsidP="00280361">
            <w:pPr>
              <w:pStyle w:val="Footer"/>
              <w:tabs>
                <w:tab w:val="clear" w:pos="4536"/>
                <w:tab w:val="clear" w:pos="9072"/>
              </w:tabs>
            </w:pPr>
            <w:r w:rsidRPr="00A614A7">
              <w:t>“When Europeans buy products from non-European companies, they are responsible for other Europeans’ losing their job.”</w:t>
            </w:r>
          </w:p>
        </w:tc>
        <w:tc>
          <w:tcPr>
            <w:tcW w:w="1795" w:type="dxa"/>
            <w:vMerge/>
            <w:shd w:val="clear" w:color="auto" w:fill="auto"/>
          </w:tcPr>
          <w:p w14:paraId="034F3BD7" w14:textId="77777777" w:rsidR="005134D7" w:rsidRPr="00A614A7" w:rsidRDefault="005134D7" w:rsidP="00280361">
            <w:pPr>
              <w:pStyle w:val="Footer"/>
              <w:tabs>
                <w:tab w:val="clear" w:pos="4536"/>
                <w:tab w:val="clear" w:pos="9072"/>
              </w:tabs>
            </w:pPr>
          </w:p>
        </w:tc>
      </w:tr>
      <w:tr w:rsidR="005134D7" w:rsidRPr="00A614A7" w14:paraId="3C1B7354" w14:textId="77777777" w:rsidTr="00280361">
        <w:tc>
          <w:tcPr>
            <w:tcW w:w="2430" w:type="dxa"/>
            <w:vMerge/>
            <w:shd w:val="clear" w:color="auto" w:fill="auto"/>
          </w:tcPr>
          <w:p w14:paraId="43A4A616" w14:textId="77777777" w:rsidR="005134D7" w:rsidRPr="00A614A7" w:rsidRDefault="005134D7" w:rsidP="00280361">
            <w:pPr>
              <w:pStyle w:val="Footer"/>
              <w:tabs>
                <w:tab w:val="clear" w:pos="4536"/>
                <w:tab w:val="clear" w:pos="9072"/>
              </w:tabs>
            </w:pPr>
          </w:p>
        </w:tc>
        <w:tc>
          <w:tcPr>
            <w:tcW w:w="5225" w:type="dxa"/>
            <w:shd w:val="clear" w:color="auto" w:fill="auto"/>
          </w:tcPr>
          <w:p w14:paraId="1E846EE3" w14:textId="77777777" w:rsidR="005134D7" w:rsidRPr="00A614A7" w:rsidRDefault="005134D7" w:rsidP="00280361">
            <w:pPr>
              <w:pStyle w:val="Footer"/>
              <w:tabs>
                <w:tab w:val="clear" w:pos="4536"/>
                <w:tab w:val="clear" w:pos="9072"/>
              </w:tabs>
            </w:pPr>
            <w:r w:rsidRPr="00A614A7">
              <w:t>“Companies that outsource their factories to countries outside of Europe are shirking their responsibility.”</w:t>
            </w:r>
          </w:p>
        </w:tc>
        <w:tc>
          <w:tcPr>
            <w:tcW w:w="1795" w:type="dxa"/>
            <w:vMerge/>
            <w:shd w:val="clear" w:color="auto" w:fill="auto"/>
          </w:tcPr>
          <w:p w14:paraId="599ECC96" w14:textId="77777777" w:rsidR="005134D7" w:rsidRPr="00A614A7" w:rsidRDefault="005134D7" w:rsidP="00280361">
            <w:pPr>
              <w:pStyle w:val="Footer"/>
              <w:tabs>
                <w:tab w:val="clear" w:pos="4536"/>
                <w:tab w:val="clear" w:pos="9072"/>
              </w:tabs>
            </w:pPr>
          </w:p>
        </w:tc>
      </w:tr>
      <w:tr w:rsidR="005134D7" w:rsidRPr="00A614A7" w14:paraId="732EDDD9" w14:textId="77777777" w:rsidTr="00280361">
        <w:tc>
          <w:tcPr>
            <w:tcW w:w="2430" w:type="dxa"/>
            <w:vMerge/>
            <w:shd w:val="clear" w:color="auto" w:fill="auto"/>
          </w:tcPr>
          <w:p w14:paraId="04243962" w14:textId="77777777" w:rsidR="005134D7" w:rsidRPr="00A614A7" w:rsidRDefault="005134D7" w:rsidP="00280361">
            <w:pPr>
              <w:pStyle w:val="Footer"/>
              <w:tabs>
                <w:tab w:val="clear" w:pos="4536"/>
                <w:tab w:val="clear" w:pos="9072"/>
              </w:tabs>
            </w:pPr>
          </w:p>
        </w:tc>
        <w:tc>
          <w:tcPr>
            <w:tcW w:w="5225" w:type="dxa"/>
            <w:shd w:val="clear" w:color="auto" w:fill="auto"/>
          </w:tcPr>
          <w:p w14:paraId="7CBA0C3C" w14:textId="77777777" w:rsidR="005134D7" w:rsidRPr="00A614A7" w:rsidRDefault="005134D7" w:rsidP="00280361">
            <w:pPr>
              <w:pStyle w:val="Footer"/>
              <w:tabs>
                <w:tab w:val="clear" w:pos="4536"/>
                <w:tab w:val="clear" w:pos="9072"/>
              </w:tabs>
            </w:pPr>
            <w:r w:rsidRPr="00A614A7">
              <w:t>“It is important for Europe to win the upper hand in trade relations with countries outside of Europe.”</w:t>
            </w:r>
          </w:p>
        </w:tc>
        <w:tc>
          <w:tcPr>
            <w:tcW w:w="1795" w:type="dxa"/>
            <w:vMerge/>
            <w:shd w:val="clear" w:color="auto" w:fill="auto"/>
          </w:tcPr>
          <w:p w14:paraId="08745D60" w14:textId="77777777" w:rsidR="005134D7" w:rsidRPr="00A614A7" w:rsidRDefault="005134D7" w:rsidP="00280361">
            <w:pPr>
              <w:pStyle w:val="Footer"/>
              <w:tabs>
                <w:tab w:val="clear" w:pos="4536"/>
                <w:tab w:val="clear" w:pos="9072"/>
              </w:tabs>
            </w:pPr>
          </w:p>
        </w:tc>
      </w:tr>
      <w:tr w:rsidR="005134D7" w:rsidRPr="00C07999" w14:paraId="65B1DD93" w14:textId="77777777" w:rsidTr="00280361">
        <w:tc>
          <w:tcPr>
            <w:tcW w:w="2430" w:type="dxa"/>
            <w:vMerge/>
            <w:shd w:val="clear" w:color="auto" w:fill="auto"/>
          </w:tcPr>
          <w:p w14:paraId="6801D3F4" w14:textId="77777777" w:rsidR="005134D7" w:rsidRPr="00A614A7" w:rsidRDefault="005134D7" w:rsidP="00280361">
            <w:pPr>
              <w:pStyle w:val="Footer"/>
              <w:tabs>
                <w:tab w:val="clear" w:pos="4536"/>
                <w:tab w:val="clear" w:pos="9072"/>
              </w:tabs>
            </w:pPr>
          </w:p>
        </w:tc>
        <w:tc>
          <w:tcPr>
            <w:tcW w:w="5225" w:type="dxa"/>
            <w:shd w:val="clear" w:color="auto" w:fill="auto"/>
          </w:tcPr>
          <w:p w14:paraId="292D16E0" w14:textId="77777777" w:rsidR="005134D7" w:rsidRPr="00A614A7" w:rsidRDefault="005134D7" w:rsidP="00280361">
            <w:r w:rsidRPr="00A614A7">
              <w:t>Scale range from 0 (lowest support) to 16 (greatest support). Cronbach alpha = 0.71</w:t>
            </w:r>
          </w:p>
        </w:tc>
        <w:tc>
          <w:tcPr>
            <w:tcW w:w="1795" w:type="dxa"/>
            <w:vMerge/>
            <w:shd w:val="clear" w:color="auto" w:fill="auto"/>
          </w:tcPr>
          <w:p w14:paraId="41D3640B" w14:textId="77777777" w:rsidR="005134D7" w:rsidRPr="00A614A7" w:rsidRDefault="005134D7" w:rsidP="00280361">
            <w:pPr>
              <w:pStyle w:val="Footer"/>
              <w:tabs>
                <w:tab w:val="clear" w:pos="4536"/>
                <w:tab w:val="clear" w:pos="9072"/>
              </w:tabs>
            </w:pPr>
          </w:p>
        </w:tc>
      </w:tr>
    </w:tbl>
    <w:p w14:paraId="0A8F1AF0" w14:textId="2F090EBA" w:rsidR="000666C4" w:rsidRDefault="000666C4" w:rsidP="004F054F">
      <w:pPr>
        <w:rPr>
          <w:b/>
          <w:u w:val="single"/>
        </w:rPr>
      </w:pPr>
    </w:p>
    <w:p w14:paraId="7D92CA7B" w14:textId="77777777" w:rsidR="004F054F" w:rsidRPr="00A614A7" w:rsidRDefault="004F054F" w:rsidP="004F054F">
      <w:pPr>
        <w:rPr>
          <w:b/>
        </w:rPr>
      </w:pPr>
      <w:r w:rsidRPr="00A614A7">
        <w:rPr>
          <w:b/>
        </w:rPr>
        <w:t>Prior policy support</w:t>
      </w:r>
    </w:p>
    <w:p w14:paraId="036EC0B5" w14:textId="77777777" w:rsidR="004F054F" w:rsidRPr="00A614A7" w:rsidRDefault="004F054F" w:rsidP="004F054F">
      <w:pPr>
        <w:rPr>
          <w:b/>
          <w:u w:val="single"/>
        </w:rPr>
      </w:pPr>
    </w:p>
    <w:p w14:paraId="6F846620" w14:textId="77777777" w:rsidR="004F054F" w:rsidRPr="00A614A7" w:rsidRDefault="004F054F" w:rsidP="004F054F">
      <w:pPr>
        <w:pStyle w:val="Footer"/>
        <w:tabs>
          <w:tab w:val="clear" w:pos="4536"/>
          <w:tab w:val="clear" w:pos="9072"/>
        </w:tabs>
      </w:pPr>
      <w:r w:rsidRPr="00A614A7">
        <w:t>Measurement is based on a semantic association test developed by Castano et al. (2003). In the following, I provide the list of words I used to conduct the semantic association test (in the study, word order is randomized, and words appear in one single list, without references to “positive”, “neutral”, and “negative”).</w:t>
      </w:r>
    </w:p>
    <w:p w14:paraId="454EC586" w14:textId="77777777" w:rsidR="004F054F" w:rsidRPr="00A614A7" w:rsidRDefault="004F054F" w:rsidP="004F054F">
      <w:pPr>
        <w:pStyle w:val="Footer"/>
        <w:tabs>
          <w:tab w:val="clear" w:pos="4536"/>
          <w:tab w:val="clear" w:pos="9072"/>
        </w:tabs>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315"/>
        <w:gridCol w:w="2315"/>
        <w:gridCol w:w="2316"/>
      </w:tblGrid>
      <w:tr w:rsidR="004F054F" w:rsidRPr="00A614A7" w14:paraId="6F9A3384" w14:textId="77777777" w:rsidTr="00DF5ADA">
        <w:tc>
          <w:tcPr>
            <w:tcW w:w="2315" w:type="dxa"/>
            <w:shd w:val="clear" w:color="auto" w:fill="auto"/>
          </w:tcPr>
          <w:p w14:paraId="79FC6EBB" w14:textId="77777777" w:rsidR="004F054F" w:rsidRPr="00A614A7" w:rsidRDefault="004F054F" w:rsidP="00DF5ADA">
            <w:pPr>
              <w:pStyle w:val="Footer"/>
              <w:tabs>
                <w:tab w:val="clear" w:pos="4536"/>
                <w:tab w:val="clear" w:pos="9072"/>
              </w:tabs>
              <w:jc w:val="center"/>
            </w:pPr>
            <w:r w:rsidRPr="00A614A7">
              <w:t>Positive</w:t>
            </w:r>
          </w:p>
        </w:tc>
        <w:tc>
          <w:tcPr>
            <w:tcW w:w="2315" w:type="dxa"/>
            <w:shd w:val="clear" w:color="auto" w:fill="auto"/>
          </w:tcPr>
          <w:p w14:paraId="6430FFF5" w14:textId="77777777" w:rsidR="004F054F" w:rsidRPr="00A614A7" w:rsidRDefault="004F054F" w:rsidP="00DF5ADA">
            <w:pPr>
              <w:pStyle w:val="Footer"/>
              <w:tabs>
                <w:tab w:val="clear" w:pos="4536"/>
                <w:tab w:val="clear" w:pos="9072"/>
              </w:tabs>
              <w:jc w:val="center"/>
            </w:pPr>
            <w:r w:rsidRPr="00A614A7">
              <w:t>Neutral</w:t>
            </w:r>
          </w:p>
        </w:tc>
        <w:tc>
          <w:tcPr>
            <w:tcW w:w="2316" w:type="dxa"/>
            <w:shd w:val="clear" w:color="auto" w:fill="auto"/>
          </w:tcPr>
          <w:p w14:paraId="46D835F1" w14:textId="77777777" w:rsidR="004F054F" w:rsidRPr="00A614A7" w:rsidRDefault="004F054F" w:rsidP="00DF5ADA">
            <w:pPr>
              <w:pStyle w:val="Footer"/>
              <w:tabs>
                <w:tab w:val="clear" w:pos="4536"/>
                <w:tab w:val="clear" w:pos="9072"/>
              </w:tabs>
              <w:jc w:val="center"/>
            </w:pPr>
            <w:r w:rsidRPr="00A614A7">
              <w:t>Negative</w:t>
            </w:r>
          </w:p>
        </w:tc>
      </w:tr>
      <w:tr w:rsidR="004F054F" w:rsidRPr="00A614A7" w14:paraId="1F67F4DA" w14:textId="77777777" w:rsidTr="00DF5ADA">
        <w:tc>
          <w:tcPr>
            <w:tcW w:w="2315" w:type="dxa"/>
            <w:shd w:val="clear" w:color="auto" w:fill="auto"/>
          </w:tcPr>
          <w:p w14:paraId="09B74E69" w14:textId="77777777" w:rsidR="004F054F" w:rsidRPr="00A614A7" w:rsidRDefault="004F054F" w:rsidP="00DF5ADA">
            <w:pPr>
              <w:pStyle w:val="Footer"/>
              <w:tabs>
                <w:tab w:val="clear" w:pos="4536"/>
                <w:tab w:val="clear" w:pos="9072"/>
              </w:tabs>
            </w:pPr>
            <w:r w:rsidRPr="00A614A7">
              <w:t>Enthusiasm</w:t>
            </w:r>
          </w:p>
          <w:p w14:paraId="5847C492" w14:textId="77777777" w:rsidR="004F054F" w:rsidRPr="00A614A7" w:rsidRDefault="004F054F" w:rsidP="00DF5ADA">
            <w:pPr>
              <w:pStyle w:val="Footer"/>
              <w:tabs>
                <w:tab w:val="clear" w:pos="4536"/>
                <w:tab w:val="clear" w:pos="9072"/>
              </w:tabs>
            </w:pPr>
            <w:r w:rsidRPr="00A614A7">
              <w:t>Satisfaction</w:t>
            </w:r>
          </w:p>
          <w:p w14:paraId="544CF83E" w14:textId="77777777" w:rsidR="004F054F" w:rsidRPr="00A614A7" w:rsidRDefault="004F054F" w:rsidP="00DF5ADA">
            <w:pPr>
              <w:pStyle w:val="Footer"/>
              <w:tabs>
                <w:tab w:val="clear" w:pos="4536"/>
                <w:tab w:val="clear" w:pos="9072"/>
              </w:tabs>
            </w:pPr>
            <w:r w:rsidRPr="00A614A7">
              <w:t>Trust</w:t>
            </w:r>
          </w:p>
          <w:p w14:paraId="27DC4F3F" w14:textId="77777777" w:rsidR="004F054F" w:rsidRPr="00A614A7" w:rsidRDefault="004F054F" w:rsidP="00DF5ADA">
            <w:pPr>
              <w:pStyle w:val="Footer"/>
              <w:tabs>
                <w:tab w:val="clear" w:pos="4536"/>
                <w:tab w:val="clear" w:pos="9072"/>
              </w:tabs>
            </w:pPr>
            <w:r w:rsidRPr="00A614A7">
              <w:t>Appreciation</w:t>
            </w:r>
          </w:p>
          <w:p w14:paraId="49D8ECDE" w14:textId="77777777" w:rsidR="004F054F" w:rsidRPr="00A614A7" w:rsidRDefault="004F054F" w:rsidP="00DF5ADA">
            <w:pPr>
              <w:pStyle w:val="Footer"/>
              <w:tabs>
                <w:tab w:val="clear" w:pos="4536"/>
                <w:tab w:val="clear" w:pos="9072"/>
              </w:tabs>
            </w:pPr>
            <w:r w:rsidRPr="00A614A7">
              <w:t>Approval</w:t>
            </w:r>
          </w:p>
        </w:tc>
        <w:tc>
          <w:tcPr>
            <w:tcW w:w="2315" w:type="dxa"/>
            <w:shd w:val="clear" w:color="auto" w:fill="auto"/>
          </w:tcPr>
          <w:p w14:paraId="2203D758" w14:textId="77777777" w:rsidR="004F054F" w:rsidRPr="00A614A7" w:rsidRDefault="004F054F" w:rsidP="00DF5ADA">
            <w:pPr>
              <w:pStyle w:val="Footer"/>
              <w:tabs>
                <w:tab w:val="clear" w:pos="4536"/>
                <w:tab w:val="clear" w:pos="9072"/>
              </w:tabs>
            </w:pPr>
            <w:r w:rsidRPr="00A614A7">
              <w:t>Disinterest</w:t>
            </w:r>
          </w:p>
          <w:p w14:paraId="08690484" w14:textId="77777777" w:rsidR="004F054F" w:rsidRPr="00A614A7" w:rsidRDefault="004F054F" w:rsidP="00DF5ADA">
            <w:pPr>
              <w:pStyle w:val="Footer"/>
              <w:tabs>
                <w:tab w:val="clear" w:pos="4536"/>
                <w:tab w:val="clear" w:pos="9072"/>
              </w:tabs>
            </w:pPr>
            <w:r w:rsidRPr="00A614A7">
              <w:t>Indifference</w:t>
            </w:r>
          </w:p>
          <w:p w14:paraId="3FDF029C" w14:textId="77777777" w:rsidR="004F054F" w:rsidRPr="00A614A7" w:rsidRDefault="004F054F" w:rsidP="00DF5ADA">
            <w:pPr>
              <w:pStyle w:val="Footer"/>
              <w:tabs>
                <w:tab w:val="clear" w:pos="4536"/>
                <w:tab w:val="clear" w:pos="9072"/>
              </w:tabs>
            </w:pPr>
            <w:r w:rsidRPr="00A614A7">
              <w:t>Detachment</w:t>
            </w:r>
          </w:p>
          <w:p w14:paraId="6973FF86" w14:textId="77777777" w:rsidR="004F054F" w:rsidRPr="00A614A7" w:rsidRDefault="004F054F" w:rsidP="00DF5ADA">
            <w:pPr>
              <w:pStyle w:val="Footer"/>
              <w:tabs>
                <w:tab w:val="clear" w:pos="4536"/>
                <w:tab w:val="clear" w:pos="9072"/>
              </w:tabs>
            </w:pPr>
            <w:r w:rsidRPr="00A614A7">
              <w:t>Aloofness</w:t>
            </w:r>
          </w:p>
          <w:p w14:paraId="221EA441" w14:textId="77777777" w:rsidR="004F054F" w:rsidRPr="00A614A7" w:rsidRDefault="004F054F" w:rsidP="00DF5ADA">
            <w:pPr>
              <w:pStyle w:val="Footer"/>
              <w:tabs>
                <w:tab w:val="clear" w:pos="4536"/>
                <w:tab w:val="clear" w:pos="9072"/>
              </w:tabs>
            </w:pPr>
            <w:r w:rsidRPr="00A614A7">
              <w:t>Neutrality</w:t>
            </w:r>
          </w:p>
        </w:tc>
        <w:tc>
          <w:tcPr>
            <w:tcW w:w="2316" w:type="dxa"/>
            <w:shd w:val="clear" w:color="auto" w:fill="auto"/>
          </w:tcPr>
          <w:p w14:paraId="0C900CA9" w14:textId="77777777" w:rsidR="004F054F" w:rsidRPr="00A614A7" w:rsidRDefault="004F054F" w:rsidP="00DF5ADA">
            <w:pPr>
              <w:pStyle w:val="Footer"/>
              <w:tabs>
                <w:tab w:val="clear" w:pos="4536"/>
                <w:tab w:val="clear" w:pos="9072"/>
              </w:tabs>
            </w:pPr>
            <w:r w:rsidRPr="00A614A7">
              <w:t>Uneasiness</w:t>
            </w:r>
          </w:p>
          <w:p w14:paraId="0D4267F8" w14:textId="77777777" w:rsidR="004F054F" w:rsidRPr="00A614A7" w:rsidRDefault="004F054F" w:rsidP="00DF5ADA">
            <w:pPr>
              <w:pStyle w:val="Footer"/>
              <w:tabs>
                <w:tab w:val="clear" w:pos="4536"/>
                <w:tab w:val="clear" w:pos="9072"/>
              </w:tabs>
            </w:pPr>
            <w:r w:rsidRPr="00A614A7">
              <w:t>Irritation</w:t>
            </w:r>
          </w:p>
          <w:p w14:paraId="479B4DE4" w14:textId="77777777" w:rsidR="004F054F" w:rsidRPr="00A614A7" w:rsidRDefault="004F054F" w:rsidP="00DF5ADA">
            <w:pPr>
              <w:pStyle w:val="Footer"/>
              <w:tabs>
                <w:tab w:val="clear" w:pos="4536"/>
                <w:tab w:val="clear" w:pos="9072"/>
              </w:tabs>
            </w:pPr>
            <w:r w:rsidRPr="00A614A7">
              <w:t>Distrust</w:t>
            </w:r>
          </w:p>
          <w:p w14:paraId="2C07F188" w14:textId="77777777" w:rsidR="004F054F" w:rsidRPr="00A614A7" w:rsidRDefault="004F054F" w:rsidP="00DF5ADA">
            <w:pPr>
              <w:pStyle w:val="Footer"/>
              <w:tabs>
                <w:tab w:val="clear" w:pos="4536"/>
                <w:tab w:val="clear" w:pos="9072"/>
              </w:tabs>
            </w:pPr>
            <w:r w:rsidRPr="00A614A7">
              <w:t>Anger</w:t>
            </w:r>
          </w:p>
          <w:p w14:paraId="47C9AFBE" w14:textId="77777777" w:rsidR="004F054F" w:rsidRPr="00A614A7" w:rsidRDefault="004F054F" w:rsidP="00DF5ADA">
            <w:pPr>
              <w:pStyle w:val="Footer"/>
              <w:tabs>
                <w:tab w:val="clear" w:pos="4536"/>
                <w:tab w:val="clear" w:pos="9072"/>
              </w:tabs>
            </w:pPr>
            <w:r w:rsidRPr="00A614A7">
              <w:t>Rejection</w:t>
            </w:r>
          </w:p>
        </w:tc>
      </w:tr>
    </w:tbl>
    <w:p w14:paraId="72290717" w14:textId="77777777" w:rsidR="004F054F" w:rsidRPr="00A614A7" w:rsidRDefault="004F054F" w:rsidP="004F054F">
      <w:pPr>
        <w:pStyle w:val="Footer"/>
        <w:tabs>
          <w:tab w:val="clear" w:pos="4536"/>
          <w:tab w:val="clear" w:pos="9072"/>
        </w:tabs>
      </w:pPr>
    </w:p>
    <w:p w14:paraId="2D985AEF" w14:textId="38E52248" w:rsidR="00A614A7" w:rsidRPr="00A614A7" w:rsidRDefault="004F054F" w:rsidP="00A614A7">
      <w:pPr>
        <w:pStyle w:val="Footer"/>
        <w:tabs>
          <w:tab w:val="clear" w:pos="4536"/>
          <w:tab w:val="clear" w:pos="9072"/>
        </w:tabs>
        <w:rPr>
          <w:bCs/>
          <w:i/>
          <w:iCs/>
        </w:rPr>
      </w:pPr>
      <w:r w:rsidRPr="00A614A7">
        <w:t>Participants are told, pre-treatment, to select 5 words that “best describe their thoughts about the European Union.” The positive items are coded as +1, the neutral ones as 0, and the negative ones as -1. The scale is constructed by summing the items and rescaling them to a scale from 0 (lowest level of prior policy support for the European Union) to 1 (greatest level of prior policy support).</w:t>
      </w:r>
      <w:r w:rsidR="00A614A7" w:rsidRPr="00A614A7">
        <w:t xml:space="preserve"> </w:t>
      </w:r>
      <w:r w:rsidR="00A614A7" w:rsidRPr="00A614A7">
        <w:rPr>
          <w:bCs/>
        </w:rPr>
        <w:t>(Variable name, 0-1 scale:</w:t>
      </w:r>
      <w:r w:rsidR="00A614A7" w:rsidRPr="00A614A7">
        <w:rPr>
          <w:bCs/>
          <w:i/>
        </w:rPr>
        <w:t xml:space="preserve"> Preeulike_1</w:t>
      </w:r>
      <w:r w:rsidR="00BC0F2E">
        <w:rPr>
          <w:bCs/>
          <w:i/>
        </w:rPr>
        <w:t>)</w:t>
      </w:r>
    </w:p>
    <w:p w14:paraId="2B01EA87" w14:textId="48E55DA3" w:rsidR="004F054F" w:rsidRPr="00A614A7" w:rsidRDefault="004F054F" w:rsidP="004F054F">
      <w:pPr>
        <w:pStyle w:val="Footer"/>
        <w:tabs>
          <w:tab w:val="clear" w:pos="4536"/>
          <w:tab w:val="clear" w:pos="9072"/>
        </w:tabs>
      </w:pPr>
    </w:p>
    <w:p w14:paraId="429F6A53" w14:textId="64613096" w:rsidR="00A614A7" w:rsidRPr="00BC0F2E" w:rsidRDefault="00A614A7" w:rsidP="004F054F">
      <w:pPr>
        <w:pStyle w:val="Footer"/>
        <w:tabs>
          <w:tab w:val="clear" w:pos="4536"/>
          <w:tab w:val="clear" w:pos="9072"/>
        </w:tabs>
        <w:rPr>
          <w:b/>
          <w:bCs/>
        </w:rPr>
      </w:pPr>
      <w:r w:rsidRPr="00BC0F2E">
        <w:rPr>
          <w:b/>
          <w:bCs/>
        </w:rPr>
        <w:t>Party affiliation of the fictitious MEP</w:t>
      </w:r>
    </w:p>
    <w:p w14:paraId="5AB9940E" w14:textId="77777777" w:rsidR="004F054F" w:rsidRPr="00BC0F2E" w:rsidRDefault="004F054F" w:rsidP="004F054F"/>
    <w:p w14:paraId="7F91E718" w14:textId="6F9E1AE5" w:rsidR="00A614A7" w:rsidRPr="00BC0F2E" w:rsidRDefault="004F054F" w:rsidP="00A614A7">
      <w:r w:rsidRPr="00BC0F2E">
        <w:t>A categorical variable, as well as an equivalent set of dummy variables, identifying the randomly assigned party affiliation of the explainer, the Member of the European Parliament (MEP) Herbert Brueckner (1=CDU, 2=SPD, 3=Left Party, 4=Greens).</w:t>
      </w:r>
      <w:r w:rsidR="00A614A7" w:rsidRPr="00BC0F2E">
        <w:t xml:space="preserve"> </w:t>
      </w:r>
      <w:r w:rsidR="00A614A7" w:rsidRPr="00BC0F2E">
        <w:rPr>
          <w:bCs/>
        </w:rPr>
        <w:t>(variable name</w:t>
      </w:r>
      <w:r w:rsidR="00A614A7" w:rsidRPr="00BC0F2E">
        <w:rPr>
          <w:bCs/>
          <w:i/>
          <w:iCs/>
        </w:rPr>
        <w:t xml:space="preserve"> </w:t>
      </w:r>
      <w:proofErr w:type="spellStart"/>
      <w:r w:rsidR="00A614A7" w:rsidRPr="00BC0F2E">
        <w:rPr>
          <w:bCs/>
          <w:i/>
          <w:iCs/>
        </w:rPr>
        <w:t>treatpar</w:t>
      </w:r>
      <w:proofErr w:type="spellEnd"/>
      <w:r w:rsidR="00A614A7" w:rsidRPr="00BC0F2E">
        <w:rPr>
          <w:bCs/>
          <w:i/>
          <w:iCs/>
        </w:rPr>
        <w:t>)</w:t>
      </w:r>
    </w:p>
    <w:p w14:paraId="5429D53F" w14:textId="23230780" w:rsidR="004F054F" w:rsidRPr="00BC0F2E" w:rsidRDefault="004F054F" w:rsidP="004F054F">
      <w:pPr>
        <w:pStyle w:val="Footer"/>
        <w:tabs>
          <w:tab w:val="clear" w:pos="4536"/>
          <w:tab w:val="clear" w:pos="9072"/>
        </w:tabs>
      </w:pPr>
    </w:p>
    <w:p w14:paraId="607EBA76" w14:textId="77777777" w:rsidR="00BC0F2E" w:rsidRPr="00BC0F2E" w:rsidRDefault="00BC0F2E" w:rsidP="00BC0F2E">
      <w:pPr>
        <w:pStyle w:val="Footer"/>
        <w:tabs>
          <w:tab w:val="clear" w:pos="4536"/>
          <w:tab w:val="clear" w:pos="9072"/>
        </w:tabs>
        <w:rPr>
          <w:b/>
        </w:rPr>
      </w:pPr>
      <w:r w:rsidRPr="00BC0F2E">
        <w:rPr>
          <w:b/>
        </w:rPr>
        <w:t xml:space="preserve">Party cueing </w:t>
      </w:r>
    </w:p>
    <w:p w14:paraId="78C41DA0" w14:textId="77777777" w:rsidR="00BC0F2E" w:rsidRPr="00BC0F2E" w:rsidRDefault="00BC0F2E" w:rsidP="00BC0F2E">
      <w:pPr>
        <w:pStyle w:val="Footer"/>
        <w:tabs>
          <w:tab w:val="clear" w:pos="4536"/>
          <w:tab w:val="clear" w:pos="9072"/>
        </w:tabs>
      </w:pPr>
    </w:p>
    <w:p w14:paraId="16B17E63" w14:textId="77777777" w:rsidR="00BC0F2E" w:rsidRPr="00BC0F2E" w:rsidRDefault="00BC0F2E" w:rsidP="00BC0F2E">
      <w:pPr>
        <w:pStyle w:val="Footer"/>
        <w:tabs>
          <w:tab w:val="clear" w:pos="4536"/>
          <w:tab w:val="clear" w:pos="9072"/>
        </w:tabs>
      </w:pPr>
      <w:r w:rsidRPr="00BC0F2E">
        <w:t xml:space="preserve">The following question is asked pre-treatment to measure party cueing direction (via party identification) for all parties included in the study. The variable identifies the party identification score for the party appearing in a participant’s treatment condition. </w:t>
      </w:r>
    </w:p>
    <w:p w14:paraId="324A47CD" w14:textId="556C1C20" w:rsidR="00BC0F2E" w:rsidRPr="00BC0F2E" w:rsidRDefault="00BC0F2E" w:rsidP="00BC0F2E">
      <w:pPr>
        <w:pStyle w:val="Footer"/>
        <w:tabs>
          <w:tab w:val="clear" w:pos="4536"/>
          <w:tab w:val="clear" w:pos="9072"/>
        </w:tabs>
      </w:pPr>
    </w:p>
    <w:p w14:paraId="66B140E9" w14:textId="6CF7D360" w:rsidR="00BC0F2E" w:rsidRPr="00BC0F2E" w:rsidRDefault="00BC0F2E" w:rsidP="00BC0F2E">
      <w:pPr>
        <w:pStyle w:val="Footer"/>
        <w:tabs>
          <w:tab w:val="clear" w:pos="4536"/>
          <w:tab w:val="clear" w:pos="9072"/>
        </w:tabs>
      </w:pPr>
      <w:r w:rsidRPr="00BC0F2E">
        <w:t xml:space="preserve">“We would like to know what you are thinking about the various political parties currently represented in the German parliament. Please evaluate each of the parties using a so-called feeling thermometer. Numbers between 50 and 100 mean that you have a ‘warm feeling’, that is a positive opinion, about the party. The larger the number the more positive the opinion. Numbers between 0 and 50 mean that you have a ‘cold feeling’, that is a negative opinion, about the party. The smaller the number, the more negative the opinion. On a feeling thermometer from 0 to 100, what is your opinion about the </w:t>
      </w:r>
      <w:r w:rsidRPr="00BC0F2E">
        <w:rPr>
          <w:i/>
        </w:rPr>
        <w:t>(CDU, SPD, Greens, Left Party)</w:t>
      </w:r>
      <w:r w:rsidRPr="00BC0F2E">
        <w:t>?” (</w:t>
      </w:r>
      <w:r w:rsidRPr="00BC0F2E">
        <w:rPr>
          <w:bCs/>
        </w:rPr>
        <w:t>variable name, 0-1 scale:</w:t>
      </w:r>
      <w:r w:rsidRPr="00BC0F2E">
        <w:rPr>
          <w:bCs/>
          <w:i/>
        </w:rPr>
        <w:t xml:space="preserve"> preidtreat_1</w:t>
      </w:r>
    </w:p>
    <w:p w14:paraId="11E38555" w14:textId="77777777" w:rsidR="00BC0F2E" w:rsidRPr="00BC0F2E" w:rsidRDefault="00BC0F2E" w:rsidP="004F054F">
      <w:pPr>
        <w:pStyle w:val="Footer"/>
        <w:tabs>
          <w:tab w:val="clear" w:pos="4536"/>
          <w:tab w:val="clear" w:pos="9072"/>
        </w:tabs>
      </w:pPr>
    </w:p>
    <w:p w14:paraId="19977B86" w14:textId="1BBA6A79" w:rsidR="00E34E57" w:rsidRPr="00BC0F2E" w:rsidRDefault="00E34E57" w:rsidP="00E34E57">
      <w:pPr>
        <w:pStyle w:val="Footer"/>
        <w:tabs>
          <w:tab w:val="clear" w:pos="4536"/>
          <w:tab w:val="clear" w:pos="9072"/>
        </w:tabs>
        <w:rPr>
          <w:b/>
        </w:rPr>
      </w:pPr>
      <w:r w:rsidRPr="00BC0F2E">
        <w:rPr>
          <w:b/>
        </w:rPr>
        <w:t>Political sophistication</w:t>
      </w:r>
    </w:p>
    <w:p w14:paraId="636A8B89" w14:textId="77777777" w:rsidR="00E34E57" w:rsidRPr="00BC0F2E" w:rsidRDefault="00E34E57" w:rsidP="00E34E57">
      <w:pPr>
        <w:pStyle w:val="Footer"/>
        <w:tabs>
          <w:tab w:val="clear" w:pos="4536"/>
          <w:tab w:val="clear" w:pos="9072"/>
        </w:tabs>
      </w:pPr>
    </w:p>
    <w:p w14:paraId="79D6D6C6" w14:textId="6AADC7F1" w:rsidR="003C206A" w:rsidRPr="00BC0F2E" w:rsidRDefault="00E34E57" w:rsidP="003C206A">
      <w:pPr>
        <w:pStyle w:val="Footer"/>
        <w:tabs>
          <w:tab w:val="clear" w:pos="4536"/>
          <w:tab w:val="clear" w:pos="9072"/>
        </w:tabs>
        <w:rPr>
          <w:bCs/>
        </w:rPr>
      </w:pPr>
      <w:r w:rsidRPr="00BC0F2E">
        <w:t>Political sophistication is measured by summing the correct answers to the following six political knowledge questions (a mix of multiple choice and open ended) about the EU and European integration</w:t>
      </w:r>
      <w:r w:rsidR="003C206A">
        <w:t xml:space="preserve"> (</w:t>
      </w:r>
      <w:r w:rsidR="003C206A" w:rsidRPr="00BC0F2E">
        <w:rPr>
          <w:i/>
          <w:iCs/>
        </w:rPr>
        <w:t>variable name</w:t>
      </w:r>
      <w:r w:rsidR="009E019F">
        <w:rPr>
          <w:i/>
          <w:iCs/>
        </w:rPr>
        <w:t xml:space="preserve"> for 0-6 scale: </w:t>
      </w:r>
      <w:proofErr w:type="spellStart"/>
      <w:r w:rsidR="009E019F">
        <w:rPr>
          <w:i/>
          <w:iCs/>
        </w:rPr>
        <w:t>polsoph</w:t>
      </w:r>
      <w:proofErr w:type="spellEnd"/>
      <w:r w:rsidR="009E019F">
        <w:rPr>
          <w:i/>
          <w:iCs/>
        </w:rPr>
        <w:t>,</w:t>
      </w:r>
      <w:r w:rsidR="003C206A">
        <w:rPr>
          <w:i/>
          <w:iCs/>
        </w:rPr>
        <w:t xml:space="preserve"> for 0-1 scale:</w:t>
      </w:r>
      <w:r w:rsidR="003C206A" w:rsidRPr="00BC0F2E">
        <w:rPr>
          <w:i/>
          <w:iCs/>
        </w:rPr>
        <w:t xml:space="preserve"> </w:t>
      </w:r>
      <w:proofErr w:type="spellStart"/>
      <w:r w:rsidR="003C206A" w:rsidRPr="00BC0F2E">
        <w:rPr>
          <w:i/>
          <w:iCs/>
        </w:rPr>
        <w:t>polsophA</w:t>
      </w:r>
      <w:proofErr w:type="spellEnd"/>
      <w:r w:rsidR="003C206A">
        <w:t>)</w:t>
      </w:r>
      <w:r w:rsidR="003C206A" w:rsidRPr="00BC0F2E">
        <w:t xml:space="preserve"> </w:t>
      </w:r>
    </w:p>
    <w:p w14:paraId="580D258A" w14:textId="77777777" w:rsidR="00E34E57" w:rsidRPr="00BC0F2E" w:rsidRDefault="00E34E57" w:rsidP="00E34E57">
      <w:pPr>
        <w:pStyle w:val="Footer"/>
        <w:tabs>
          <w:tab w:val="clear" w:pos="4536"/>
          <w:tab w:val="clear" w:pos="9072"/>
        </w:tabs>
      </w:pPr>
    </w:p>
    <w:p w14:paraId="0B66068A" w14:textId="77777777" w:rsidR="00E34E57" w:rsidRPr="00BC0F2E" w:rsidRDefault="00E34E57" w:rsidP="00E34E57">
      <w:pPr>
        <w:pStyle w:val="Footer"/>
        <w:numPr>
          <w:ilvl w:val="0"/>
          <w:numId w:val="35"/>
        </w:numPr>
        <w:tabs>
          <w:tab w:val="clear" w:pos="4536"/>
          <w:tab w:val="clear" w:pos="9072"/>
        </w:tabs>
      </w:pPr>
      <w:r w:rsidRPr="00BC0F2E">
        <w:t>When were the “Treaties of Rome” signed? (“1995”, “2001”, “</w:t>
      </w:r>
      <w:r w:rsidRPr="00BC0F2E">
        <w:rPr>
          <w:u w:val="single"/>
        </w:rPr>
        <w:t>1957</w:t>
      </w:r>
      <w:r w:rsidRPr="00BC0F2E">
        <w:t>”, “1944)</w:t>
      </w:r>
    </w:p>
    <w:p w14:paraId="641582B8" w14:textId="77777777" w:rsidR="00E34E57" w:rsidRPr="00BC0F2E" w:rsidRDefault="00E34E57" w:rsidP="00E34E57">
      <w:pPr>
        <w:pStyle w:val="Footer"/>
        <w:tabs>
          <w:tab w:val="clear" w:pos="4536"/>
          <w:tab w:val="clear" w:pos="9072"/>
        </w:tabs>
        <w:ind w:left="360"/>
      </w:pPr>
    </w:p>
    <w:p w14:paraId="2844BB97" w14:textId="77777777" w:rsidR="00E34E57" w:rsidRPr="00BC0F2E" w:rsidRDefault="00E34E57" w:rsidP="00E34E57">
      <w:pPr>
        <w:pStyle w:val="Footer"/>
        <w:numPr>
          <w:ilvl w:val="0"/>
          <w:numId w:val="35"/>
        </w:numPr>
        <w:tabs>
          <w:tab w:val="clear" w:pos="4536"/>
          <w:tab w:val="clear" w:pos="9072"/>
        </w:tabs>
      </w:pPr>
      <w:r w:rsidRPr="00BC0F2E">
        <w:t>How many member states currently constitute the European Union? (</w:t>
      </w:r>
      <w:r w:rsidRPr="00BC0F2E">
        <w:rPr>
          <w:u w:val="single"/>
        </w:rPr>
        <w:t>28</w:t>
      </w:r>
      <w:r w:rsidRPr="00BC0F2E">
        <w:t>)</w:t>
      </w:r>
    </w:p>
    <w:p w14:paraId="6FDD5529" w14:textId="77777777" w:rsidR="00E34E57" w:rsidRPr="00BC0F2E" w:rsidRDefault="00E34E57" w:rsidP="00E34E57">
      <w:pPr>
        <w:pStyle w:val="ListParagraph"/>
      </w:pPr>
    </w:p>
    <w:p w14:paraId="191906C6" w14:textId="77777777" w:rsidR="00E34E57" w:rsidRPr="00BC0F2E" w:rsidRDefault="00E34E57" w:rsidP="00E34E57">
      <w:pPr>
        <w:pStyle w:val="Footer"/>
        <w:numPr>
          <w:ilvl w:val="0"/>
          <w:numId w:val="35"/>
        </w:numPr>
        <w:tabs>
          <w:tab w:val="clear" w:pos="4536"/>
          <w:tab w:val="clear" w:pos="9072"/>
        </w:tabs>
      </w:pPr>
      <w:r w:rsidRPr="00BC0F2E">
        <w:t>Which of the following is NOT an institution of the European Union? (“Commission”, “European Parliament”, “</w:t>
      </w:r>
      <w:r w:rsidRPr="00BC0F2E">
        <w:rPr>
          <w:u w:val="single"/>
        </w:rPr>
        <w:t>Security Council</w:t>
      </w:r>
      <w:r w:rsidRPr="00BC0F2E">
        <w:t>”, “Council of Ministers”)</w:t>
      </w:r>
    </w:p>
    <w:p w14:paraId="70259D96" w14:textId="77777777" w:rsidR="00E34E57" w:rsidRPr="00BC0F2E" w:rsidRDefault="00E34E57" w:rsidP="00E34E57">
      <w:pPr>
        <w:pStyle w:val="ListParagraph"/>
      </w:pPr>
    </w:p>
    <w:p w14:paraId="6E1B8484" w14:textId="77777777" w:rsidR="00E34E57" w:rsidRPr="00BC0F2E" w:rsidRDefault="00E34E57" w:rsidP="00E34E57">
      <w:pPr>
        <w:pStyle w:val="Footer"/>
        <w:numPr>
          <w:ilvl w:val="0"/>
          <w:numId w:val="35"/>
        </w:numPr>
        <w:tabs>
          <w:tab w:val="clear" w:pos="4536"/>
          <w:tab w:val="clear" w:pos="9072"/>
        </w:tabs>
      </w:pPr>
      <w:r w:rsidRPr="00BC0F2E">
        <w:t>Which of the following statements is true? (“</w:t>
      </w:r>
      <w:r w:rsidRPr="00BC0F2E">
        <w:rPr>
          <w:u w:val="single"/>
        </w:rPr>
        <w:t>The members of the European Parliament are elected by the citizens of Europe</w:t>
      </w:r>
      <w:r w:rsidRPr="00BC0F2E">
        <w:t>”, “The members of the European Parliament are nominated by the European Commission”, “The members of the European Parliament are nominated by their national governments”, “There is no such thing as a European Parliament”)</w:t>
      </w:r>
    </w:p>
    <w:p w14:paraId="30B7B410" w14:textId="77777777" w:rsidR="00E34E57" w:rsidRPr="00BC0F2E" w:rsidRDefault="00E34E57" w:rsidP="00E34E57">
      <w:pPr>
        <w:pStyle w:val="ListParagraph"/>
      </w:pPr>
    </w:p>
    <w:p w14:paraId="1283AA40" w14:textId="77777777" w:rsidR="00E34E57" w:rsidRPr="00BC0F2E" w:rsidRDefault="00E34E57" w:rsidP="00E34E57">
      <w:pPr>
        <w:pStyle w:val="Footer"/>
        <w:numPr>
          <w:ilvl w:val="0"/>
          <w:numId w:val="35"/>
        </w:numPr>
        <w:tabs>
          <w:tab w:val="clear" w:pos="4536"/>
          <w:tab w:val="clear" w:pos="9072"/>
        </w:tabs>
      </w:pPr>
      <w:r w:rsidRPr="00BC0F2E">
        <w:t>The “Treaty on European Union” was signed in which city in 1992? (“</w:t>
      </w:r>
      <w:r w:rsidRPr="00BC0F2E">
        <w:rPr>
          <w:u w:val="single"/>
        </w:rPr>
        <w:t>Maastricht</w:t>
      </w:r>
      <w:r w:rsidRPr="00BC0F2E">
        <w:t>”)</w:t>
      </w:r>
    </w:p>
    <w:p w14:paraId="602703F5" w14:textId="77777777" w:rsidR="00E34E57" w:rsidRPr="00BC0F2E" w:rsidRDefault="00E34E57" w:rsidP="00E34E57">
      <w:pPr>
        <w:pStyle w:val="ListParagraph"/>
      </w:pPr>
    </w:p>
    <w:p w14:paraId="53CFBC5F" w14:textId="77777777" w:rsidR="00E34E57" w:rsidRPr="00BC0F2E" w:rsidRDefault="00E34E57" w:rsidP="00E34E57">
      <w:pPr>
        <w:pStyle w:val="Footer"/>
        <w:numPr>
          <w:ilvl w:val="0"/>
          <w:numId w:val="35"/>
        </w:numPr>
        <w:tabs>
          <w:tab w:val="clear" w:pos="4536"/>
          <w:tab w:val="clear" w:pos="9072"/>
        </w:tabs>
      </w:pPr>
      <w:r w:rsidRPr="00BC0F2E">
        <w:t>Which one of the following statements is NOT true? (“</w:t>
      </w:r>
      <w:r w:rsidRPr="00BC0F2E">
        <w:rPr>
          <w:u w:val="single"/>
        </w:rPr>
        <w:t>The Treaty of Lisbon unites all national armies under the control of the EU</w:t>
      </w:r>
      <w:r w:rsidRPr="00BC0F2E">
        <w:t>”, “The European Central Bank determines interest rates for the countries using the Euro currency”, “The European Union decides about tariffs on American imports”, “The European Court of Justice can impose decisions of the EU against national governments”)</w:t>
      </w:r>
    </w:p>
    <w:p w14:paraId="637A77B4" w14:textId="77777777" w:rsidR="00E34E57" w:rsidRPr="00BC0F2E" w:rsidRDefault="00E34E57" w:rsidP="00E34E57">
      <w:pPr>
        <w:pStyle w:val="ListParagraph"/>
      </w:pPr>
    </w:p>
    <w:p w14:paraId="588AC14C" w14:textId="1823249F" w:rsidR="00E34E57" w:rsidRPr="00BC0F2E" w:rsidRDefault="00E34E57" w:rsidP="00E34E57">
      <w:pPr>
        <w:contextualSpacing/>
        <w:rPr>
          <w:b/>
        </w:rPr>
      </w:pPr>
      <w:r w:rsidRPr="00BC0F2E">
        <w:rPr>
          <w:b/>
        </w:rPr>
        <w:t>Need for cognition</w:t>
      </w:r>
    </w:p>
    <w:p w14:paraId="5E265414" w14:textId="77777777" w:rsidR="00E34E57" w:rsidRPr="00BC0F2E" w:rsidRDefault="00E34E57" w:rsidP="00E34E57"/>
    <w:p w14:paraId="7F746A70" w14:textId="1CBE7961" w:rsidR="00E34E57" w:rsidRPr="00BC0F2E" w:rsidRDefault="00E34E57" w:rsidP="00E047DA">
      <w:pPr>
        <w:pStyle w:val="Footer"/>
        <w:tabs>
          <w:tab w:val="clear" w:pos="4536"/>
          <w:tab w:val="clear" w:pos="9072"/>
        </w:tabs>
      </w:pPr>
      <w:r w:rsidRPr="00BC0F2E">
        <w:t xml:space="preserve">A continuous measure of need for cognition was created on a scale from 0 (lowest need for cognition) to 16 (highest need) by summing participant’s degrees of agreement with each of the following statements (on a scale of 0, do not agree at all, to 4, agree completely): “I usually end up deliberating about issues even when they do not affect me personally”, “I like tasks that require little thought once I’ve learned them” </w:t>
      </w:r>
      <w:r w:rsidRPr="00BC0F2E">
        <w:rPr>
          <w:i/>
        </w:rPr>
        <w:t>(reverse coded)</w:t>
      </w:r>
      <w:r w:rsidRPr="00BC0F2E">
        <w:t xml:space="preserve">, “The idea of relying on thought to make my way to the top appeals to me”, “I like to have the responsibility of handling a situation that requires a lot of thinking” (cf. Cacioppo and Petty 1982). </w:t>
      </w:r>
      <w:r w:rsidRPr="00BC0F2E">
        <w:rPr>
          <w:bCs/>
        </w:rPr>
        <w:t xml:space="preserve">[Variable </w:t>
      </w:r>
      <w:r w:rsidR="00BC0F2E">
        <w:rPr>
          <w:bCs/>
        </w:rPr>
        <w:t>name</w:t>
      </w:r>
      <w:r w:rsidRPr="00BC0F2E">
        <w:rPr>
          <w:bCs/>
        </w:rPr>
        <w:t>, 0-16 scale:</w:t>
      </w:r>
      <w:r w:rsidRPr="00BC0F2E">
        <w:rPr>
          <w:bCs/>
          <w:i/>
        </w:rPr>
        <w:t xml:space="preserve"> </w:t>
      </w:r>
      <w:proofErr w:type="spellStart"/>
      <w:r w:rsidRPr="00BC0F2E">
        <w:rPr>
          <w:bCs/>
          <w:i/>
        </w:rPr>
        <w:t>needcogA</w:t>
      </w:r>
      <w:proofErr w:type="spellEnd"/>
      <w:r w:rsidRPr="00BC0F2E">
        <w:rPr>
          <w:bCs/>
        </w:rPr>
        <w:t xml:space="preserve">]. </w:t>
      </w:r>
    </w:p>
    <w:p w14:paraId="30244F76" w14:textId="1B2DEE23" w:rsidR="00E34E57" w:rsidRDefault="00E34E57" w:rsidP="00E34E57"/>
    <w:p w14:paraId="4C156CD6" w14:textId="04DCF935" w:rsidR="001213FE" w:rsidRDefault="001213FE" w:rsidP="00E34E57"/>
    <w:p w14:paraId="2C511E74" w14:textId="3F0A0475" w:rsidR="001213FE" w:rsidRDefault="001213FE" w:rsidP="00E34E57"/>
    <w:p w14:paraId="7E59DECE" w14:textId="77777777" w:rsidR="001213FE" w:rsidRPr="00BC0F2E" w:rsidRDefault="001213FE" w:rsidP="00E34E57"/>
    <w:p w14:paraId="64A37F50" w14:textId="27273D50" w:rsidR="00E34E57" w:rsidRPr="00BC0F2E" w:rsidRDefault="00E34E57" w:rsidP="00E34E57">
      <w:pPr>
        <w:pStyle w:val="Footer"/>
        <w:tabs>
          <w:tab w:val="clear" w:pos="4536"/>
          <w:tab w:val="clear" w:pos="9072"/>
        </w:tabs>
        <w:rPr>
          <w:b/>
        </w:rPr>
      </w:pPr>
      <w:r w:rsidRPr="00BC0F2E">
        <w:rPr>
          <w:b/>
        </w:rPr>
        <w:lastRenderedPageBreak/>
        <w:t>Social class</w:t>
      </w:r>
    </w:p>
    <w:p w14:paraId="6F57FD92" w14:textId="77777777" w:rsidR="00E34E57" w:rsidRPr="00BC0F2E" w:rsidRDefault="00E34E57" w:rsidP="00E34E57">
      <w:pPr>
        <w:pStyle w:val="Footer"/>
        <w:tabs>
          <w:tab w:val="clear" w:pos="4536"/>
          <w:tab w:val="clear" w:pos="9072"/>
        </w:tabs>
        <w:rPr>
          <w:b/>
        </w:rPr>
      </w:pPr>
    </w:p>
    <w:p w14:paraId="2E258E9E" w14:textId="27FDBC9B" w:rsidR="00C559F1" w:rsidRPr="00BC0F2E" w:rsidRDefault="00E34E57" w:rsidP="00C559F1">
      <w:pPr>
        <w:pStyle w:val="Footer"/>
        <w:tabs>
          <w:tab w:val="clear" w:pos="4536"/>
          <w:tab w:val="clear" w:pos="9072"/>
        </w:tabs>
        <w:rPr>
          <w:bCs/>
        </w:rPr>
      </w:pPr>
      <w:r w:rsidRPr="00BC0F2E">
        <w:t>"If you were asked to use one of the following labels, which social class would you say your parents belong to?" (1=working class, 2=lower middle class, 3=middle class, 4=upper middle class, 5=upper class)</w:t>
      </w:r>
      <w:r w:rsidR="00C559F1">
        <w:t xml:space="preserve">. </w:t>
      </w:r>
      <w:r w:rsidR="00C559F1" w:rsidRPr="00BC0F2E">
        <w:rPr>
          <w:bCs/>
        </w:rPr>
        <w:t xml:space="preserve">(Variable name </w:t>
      </w:r>
      <w:proofErr w:type="spellStart"/>
      <w:r w:rsidR="00C559F1" w:rsidRPr="00C559F1">
        <w:rPr>
          <w:bCs/>
          <w:i/>
          <w:iCs/>
        </w:rPr>
        <w:t>clsfam</w:t>
      </w:r>
      <w:proofErr w:type="spellEnd"/>
      <w:r w:rsidR="00C559F1" w:rsidRPr="00BC0F2E">
        <w:rPr>
          <w:bCs/>
        </w:rPr>
        <w:t xml:space="preserve">) </w:t>
      </w:r>
    </w:p>
    <w:p w14:paraId="473A92F6" w14:textId="77777777" w:rsidR="00E34E57" w:rsidRPr="00BC0F2E" w:rsidRDefault="00E34E57" w:rsidP="00E34E57">
      <w:pPr>
        <w:pStyle w:val="Footer"/>
        <w:tabs>
          <w:tab w:val="clear" w:pos="4536"/>
          <w:tab w:val="clear" w:pos="9072"/>
        </w:tabs>
      </w:pPr>
    </w:p>
    <w:p w14:paraId="716DE702" w14:textId="77777777" w:rsidR="00BC0F2E" w:rsidRDefault="00BC0F2E" w:rsidP="00E34E57">
      <w:pPr>
        <w:pStyle w:val="Footer"/>
        <w:tabs>
          <w:tab w:val="clear" w:pos="4536"/>
          <w:tab w:val="clear" w:pos="9072"/>
        </w:tabs>
        <w:rPr>
          <w:b/>
        </w:rPr>
      </w:pPr>
      <w:r>
        <w:rPr>
          <w:b/>
        </w:rPr>
        <w:t>Age</w:t>
      </w:r>
    </w:p>
    <w:p w14:paraId="74C92FB4" w14:textId="4EA4CB73" w:rsidR="00BC0F2E" w:rsidRPr="00BC0F2E" w:rsidRDefault="00BC0F2E" w:rsidP="00E34E57">
      <w:pPr>
        <w:pStyle w:val="Footer"/>
        <w:tabs>
          <w:tab w:val="clear" w:pos="4536"/>
          <w:tab w:val="clear" w:pos="9072"/>
        </w:tabs>
        <w:rPr>
          <w:bCs/>
        </w:rPr>
      </w:pPr>
    </w:p>
    <w:p w14:paraId="708F0A51" w14:textId="5362DF26" w:rsidR="00BC0F2E" w:rsidRPr="00BC0F2E" w:rsidRDefault="00BC0F2E" w:rsidP="00BC0F2E">
      <w:pPr>
        <w:pStyle w:val="Footer"/>
        <w:tabs>
          <w:tab w:val="clear" w:pos="4536"/>
          <w:tab w:val="clear" w:pos="9072"/>
        </w:tabs>
        <w:rPr>
          <w:bCs/>
        </w:rPr>
      </w:pPr>
      <w:r w:rsidRPr="00BC0F2E">
        <w:rPr>
          <w:bCs/>
        </w:rPr>
        <w:t>“How old are you</w:t>
      </w:r>
      <w:r>
        <w:rPr>
          <w:bCs/>
        </w:rPr>
        <w:t>?</w:t>
      </w:r>
      <w:r w:rsidRPr="00BC0F2E">
        <w:rPr>
          <w:bCs/>
        </w:rPr>
        <w:t xml:space="preserve">” (Variable name </w:t>
      </w:r>
      <w:r w:rsidRPr="00BC0F2E">
        <w:rPr>
          <w:bCs/>
          <w:i/>
          <w:iCs/>
        </w:rPr>
        <w:t>age</w:t>
      </w:r>
      <w:r w:rsidRPr="00BC0F2E">
        <w:rPr>
          <w:bCs/>
        </w:rPr>
        <w:t xml:space="preserve">) </w:t>
      </w:r>
    </w:p>
    <w:p w14:paraId="1D26FA50" w14:textId="77777777" w:rsidR="00BC0F2E" w:rsidRPr="00BC0F2E" w:rsidRDefault="00BC0F2E" w:rsidP="00E34E57">
      <w:pPr>
        <w:pStyle w:val="Footer"/>
        <w:tabs>
          <w:tab w:val="clear" w:pos="4536"/>
          <w:tab w:val="clear" w:pos="9072"/>
        </w:tabs>
        <w:rPr>
          <w:bCs/>
        </w:rPr>
      </w:pPr>
    </w:p>
    <w:p w14:paraId="2D24CEEB" w14:textId="3A8BB837" w:rsidR="00E34E57" w:rsidRPr="00BC0F2E" w:rsidRDefault="00E34E57" w:rsidP="00E34E57">
      <w:pPr>
        <w:pStyle w:val="Footer"/>
        <w:tabs>
          <w:tab w:val="clear" w:pos="4536"/>
          <w:tab w:val="clear" w:pos="9072"/>
        </w:tabs>
        <w:rPr>
          <w:b/>
        </w:rPr>
      </w:pPr>
      <w:r w:rsidRPr="00BC0F2E">
        <w:rPr>
          <w:b/>
        </w:rPr>
        <w:t>Gender</w:t>
      </w:r>
    </w:p>
    <w:p w14:paraId="7822E842" w14:textId="77777777" w:rsidR="00E34E57" w:rsidRPr="00BC0F2E" w:rsidRDefault="00E34E57" w:rsidP="00E34E57">
      <w:pPr>
        <w:pStyle w:val="Footer"/>
        <w:tabs>
          <w:tab w:val="clear" w:pos="4536"/>
          <w:tab w:val="clear" w:pos="9072"/>
        </w:tabs>
        <w:rPr>
          <w:b/>
        </w:rPr>
      </w:pPr>
    </w:p>
    <w:p w14:paraId="39D91352" w14:textId="39374059" w:rsidR="00C559F1" w:rsidRPr="00BC0F2E" w:rsidRDefault="00E34E57" w:rsidP="00C559F1">
      <w:pPr>
        <w:pStyle w:val="Footer"/>
        <w:tabs>
          <w:tab w:val="clear" w:pos="4536"/>
          <w:tab w:val="clear" w:pos="9072"/>
        </w:tabs>
        <w:rPr>
          <w:bCs/>
        </w:rPr>
      </w:pPr>
      <w:r w:rsidRPr="00BC0F2E">
        <w:t>“Are you male or female?” (0=male, 1=female)</w:t>
      </w:r>
      <w:r w:rsidR="00C559F1">
        <w:t xml:space="preserve">. </w:t>
      </w:r>
      <w:r w:rsidR="00C559F1" w:rsidRPr="00BC0F2E">
        <w:rPr>
          <w:bCs/>
        </w:rPr>
        <w:t xml:space="preserve">(Variable name </w:t>
      </w:r>
      <w:r w:rsidR="00C559F1">
        <w:rPr>
          <w:bCs/>
          <w:i/>
          <w:iCs/>
        </w:rPr>
        <w:t>sex</w:t>
      </w:r>
      <w:r w:rsidR="00C559F1" w:rsidRPr="00BC0F2E">
        <w:rPr>
          <w:bCs/>
        </w:rPr>
        <w:t>)</w:t>
      </w:r>
    </w:p>
    <w:p w14:paraId="0512BEBF" w14:textId="77777777" w:rsidR="00E34E57" w:rsidRPr="00BC0F2E" w:rsidRDefault="00E34E57" w:rsidP="00E34E57">
      <w:pPr>
        <w:pStyle w:val="Footer"/>
        <w:tabs>
          <w:tab w:val="clear" w:pos="4536"/>
          <w:tab w:val="clear" w:pos="9072"/>
        </w:tabs>
      </w:pPr>
    </w:p>
    <w:p w14:paraId="3B2C5292" w14:textId="77B6D7C5" w:rsidR="00E34E57" w:rsidRPr="00BC0F2E" w:rsidRDefault="00E34E57" w:rsidP="00E34E57">
      <w:pPr>
        <w:pStyle w:val="Footer"/>
        <w:tabs>
          <w:tab w:val="clear" w:pos="4536"/>
          <w:tab w:val="clear" w:pos="9072"/>
        </w:tabs>
        <w:rPr>
          <w:b/>
        </w:rPr>
      </w:pPr>
      <w:r w:rsidRPr="00BC0F2E">
        <w:rPr>
          <w:b/>
        </w:rPr>
        <w:t xml:space="preserve"> Political interest</w:t>
      </w:r>
    </w:p>
    <w:p w14:paraId="2E6872D2" w14:textId="77777777" w:rsidR="00E34E57" w:rsidRPr="00BC0F2E" w:rsidRDefault="00E34E57" w:rsidP="00E34E57">
      <w:pPr>
        <w:pStyle w:val="Footer"/>
        <w:tabs>
          <w:tab w:val="clear" w:pos="4536"/>
          <w:tab w:val="clear" w:pos="9072"/>
        </w:tabs>
        <w:rPr>
          <w:b/>
        </w:rPr>
      </w:pPr>
    </w:p>
    <w:p w14:paraId="7809BC93" w14:textId="1E33B703" w:rsidR="00E34E57" w:rsidRPr="00BC0F2E" w:rsidRDefault="00E34E57" w:rsidP="00E34E57">
      <w:pPr>
        <w:pStyle w:val="Footer"/>
        <w:tabs>
          <w:tab w:val="clear" w:pos="4536"/>
          <w:tab w:val="clear" w:pos="9072"/>
        </w:tabs>
      </w:pPr>
      <w:r w:rsidRPr="00BC0F2E">
        <w:t>“How interested are you in politics?” (from 1=lowest to 4=highest)</w:t>
      </w:r>
      <w:r w:rsidR="00BC0F2E">
        <w:t xml:space="preserve">. (Variable name </w:t>
      </w:r>
      <w:r w:rsidR="00BC0F2E" w:rsidRPr="00BC0F2E">
        <w:rPr>
          <w:i/>
          <w:iCs/>
        </w:rPr>
        <w:t>oplea1</w:t>
      </w:r>
      <w:r w:rsidR="00BC0F2E">
        <w:t>)</w:t>
      </w:r>
    </w:p>
    <w:p w14:paraId="28944EE3" w14:textId="77777777" w:rsidR="00E34E57" w:rsidRPr="00BC0F2E" w:rsidRDefault="00E34E57" w:rsidP="00E34E57">
      <w:pPr>
        <w:pStyle w:val="Footer"/>
        <w:tabs>
          <w:tab w:val="clear" w:pos="4536"/>
          <w:tab w:val="clear" w:pos="9072"/>
        </w:tabs>
        <w:rPr>
          <w:i/>
        </w:rPr>
      </w:pPr>
    </w:p>
    <w:p w14:paraId="39459844" w14:textId="3C8C22CE" w:rsidR="00E34E57" w:rsidRPr="00BC0F2E" w:rsidRDefault="00E34E57" w:rsidP="00E34E57">
      <w:pPr>
        <w:rPr>
          <w:b/>
        </w:rPr>
      </w:pPr>
      <w:r w:rsidRPr="00BC0F2E">
        <w:rPr>
          <w:b/>
        </w:rPr>
        <w:t>Left-right position</w:t>
      </w:r>
    </w:p>
    <w:p w14:paraId="3DEF428B" w14:textId="77777777" w:rsidR="00E34E57" w:rsidRPr="00BC0F2E" w:rsidRDefault="00E34E57" w:rsidP="00E34E57">
      <w:pPr>
        <w:rPr>
          <w:b/>
        </w:rPr>
      </w:pPr>
    </w:p>
    <w:p w14:paraId="30373FE4" w14:textId="2A285465" w:rsidR="00BC0F2E" w:rsidRPr="00BC0F2E" w:rsidRDefault="00E34E57" w:rsidP="00BC0F2E">
      <w:pPr>
        <w:pStyle w:val="Footer"/>
        <w:tabs>
          <w:tab w:val="clear" w:pos="4536"/>
          <w:tab w:val="clear" w:pos="9072"/>
        </w:tabs>
      </w:pPr>
      <w:r w:rsidRPr="00BC0F2E">
        <w:t>Self-identified position on a scale from 0 (left) to 10 (right), with 5 as an explicit middle point</w:t>
      </w:r>
      <w:r w:rsidR="00BC0F2E">
        <w:t xml:space="preserve">. (Variable name </w:t>
      </w:r>
      <w:proofErr w:type="spellStart"/>
      <w:r w:rsidR="00BC0F2E">
        <w:rPr>
          <w:i/>
          <w:iCs/>
        </w:rPr>
        <w:t>lrind</w:t>
      </w:r>
      <w:proofErr w:type="spellEnd"/>
      <w:r w:rsidR="00BC0F2E">
        <w:t>)</w:t>
      </w:r>
    </w:p>
    <w:p w14:paraId="77856B02" w14:textId="77777777" w:rsidR="00E34E57" w:rsidRPr="00BC0F2E" w:rsidRDefault="00E34E57" w:rsidP="00E34E57">
      <w:pPr>
        <w:pStyle w:val="Footer"/>
        <w:tabs>
          <w:tab w:val="clear" w:pos="4536"/>
          <w:tab w:val="clear" w:pos="9072"/>
        </w:tabs>
      </w:pPr>
    </w:p>
    <w:p w14:paraId="54672050" w14:textId="299B0E9B" w:rsidR="00E34E57" w:rsidRPr="00BC0F2E" w:rsidRDefault="00E34E57" w:rsidP="00E34E57">
      <w:pPr>
        <w:pStyle w:val="Footer"/>
        <w:tabs>
          <w:tab w:val="clear" w:pos="4536"/>
          <w:tab w:val="clear" w:pos="9072"/>
        </w:tabs>
        <w:rPr>
          <w:b/>
        </w:rPr>
      </w:pPr>
      <w:r w:rsidRPr="00BC0F2E">
        <w:rPr>
          <w:b/>
        </w:rPr>
        <w:t>Prior awareness of the Euro-tax policy</w:t>
      </w:r>
    </w:p>
    <w:p w14:paraId="134F8F2E" w14:textId="77777777" w:rsidR="00E34E57" w:rsidRPr="00BC0F2E" w:rsidRDefault="00E34E57" w:rsidP="00E34E57">
      <w:pPr>
        <w:pStyle w:val="Footer"/>
        <w:tabs>
          <w:tab w:val="clear" w:pos="4536"/>
          <w:tab w:val="clear" w:pos="9072"/>
        </w:tabs>
        <w:rPr>
          <w:b/>
        </w:rPr>
      </w:pPr>
    </w:p>
    <w:p w14:paraId="6E34A3B0" w14:textId="7208A3A1" w:rsidR="00E34E57" w:rsidRPr="00BC0F2E" w:rsidRDefault="00E34E57" w:rsidP="00E34E57">
      <w:pPr>
        <w:pStyle w:val="Footer"/>
        <w:tabs>
          <w:tab w:val="clear" w:pos="4536"/>
          <w:tab w:val="clear" w:pos="9072"/>
        </w:tabs>
      </w:pPr>
      <w:r w:rsidRPr="00BC0F2E">
        <w:t>“How familiar were you with the proposal to introduce a Euro-tax before reading the article in the Weser-</w:t>
      </w:r>
      <w:proofErr w:type="spellStart"/>
      <w:r w:rsidRPr="00BC0F2E">
        <w:t>Kurier</w:t>
      </w:r>
      <w:proofErr w:type="spellEnd"/>
      <w:r w:rsidRPr="00BC0F2E">
        <w:t>?” (0=not aware at all, 1=not aware, 2=not particularly aware, 3=somewhat aware, 4=aware, 5=very aware)</w:t>
      </w:r>
      <w:r w:rsidR="00BC0F2E">
        <w:t xml:space="preserve">. (Variable name </w:t>
      </w:r>
      <w:proofErr w:type="spellStart"/>
      <w:r w:rsidR="00BC0F2E" w:rsidRPr="00BC0F2E">
        <w:rPr>
          <w:i/>
          <w:iCs/>
        </w:rPr>
        <w:t>prioraware</w:t>
      </w:r>
      <w:proofErr w:type="spellEnd"/>
      <w:r w:rsidR="00BC0F2E">
        <w:t>)</w:t>
      </w:r>
    </w:p>
    <w:p w14:paraId="747877D1" w14:textId="77777777" w:rsidR="00E34E57" w:rsidRPr="00BC0F2E" w:rsidRDefault="00E34E57" w:rsidP="00E34E57">
      <w:pPr>
        <w:jc w:val="center"/>
        <w:rPr>
          <w:b/>
        </w:rPr>
      </w:pPr>
    </w:p>
    <w:p w14:paraId="716A3A02" w14:textId="20B70DD9" w:rsidR="00E34E57" w:rsidRPr="00BC0F2E" w:rsidRDefault="00E34E57" w:rsidP="00E34E57">
      <w:pPr>
        <w:rPr>
          <w:b/>
        </w:rPr>
      </w:pPr>
      <w:r w:rsidRPr="00BC0F2E">
        <w:rPr>
          <w:b/>
        </w:rPr>
        <w:t>Need for evaluation</w:t>
      </w:r>
    </w:p>
    <w:p w14:paraId="1340647A" w14:textId="77777777" w:rsidR="00E34E57" w:rsidRPr="00BC0F2E" w:rsidRDefault="00E34E57" w:rsidP="00E34E57"/>
    <w:p w14:paraId="285B58A4" w14:textId="6E6558AC" w:rsidR="00E34E57" w:rsidRPr="00BC0F2E" w:rsidRDefault="00E34E57" w:rsidP="00E34E57">
      <w:r w:rsidRPr="00BC0F2E">
        <w:t xml:space="preserve">Scale from 0 (lowest need for evaluation) to 16 (highest need) created from four items: “I enjoy strongly liking and disliking new things”, “I often prefer to remain neutral about complex issues” </w:t>
      </w:r>
      <w:r w:rsidRPr="00BC0F2E">
        <w:rPr>
          <w:i/>
        </w:rPr>
        <w:t>(reverse coded),</w:t>
      </w:r>
      <w:r w:rsidRPr="00BC0F2E">
        <w:t xml:space="preserve"> “I like to decide new things are really good or really bad”, “I only form strong opinions when I have to” </w:t>
      </w:r>
      <w:r w:rsidRPr="00BC0F2E">
        <w:rPr>
          <w:i/>
        </w:rPr>
        <w:t>(reverse coded),</w:t>
      </w:r>
      <w:r w:rsidRPr="00BC0F2E">
        <w:t xml:space="preserve"> (cf. Jarvis and Petty 1996).</w:t>
      </w:r>
      <w:r w:rsidR="00BC0F2E">
        <w:t xml:space="preserve"> (Variable name </w:t>
      </w:r>
      <w:proofErr w:type="spellStart"/>
      <w:r w:rsidR="00BC0F2E" w:rsidRPr="00BC0F2E">
        <w:rPr>
          <w:i/>
          <w:iCs/>
        </w:rPr>
        <w:t>needevalA</w:t>
      </w:r>
      <w:proofErr w:type="spellEnd"/>
      <w:r w:rsidR="00BC0F2E">
        <w:t>)</w:t>
      </w:r>
    </w:p>
    <w:p w14:paraId="53644785" w14:textId="77777777" w:rsidR="00E34E57" w:rsidRPr="00BC0F2E" w:rsidRDefault="00E34E57" w:rsidP="00E34E57"/>
    <w:p w14:paraId="49189F25" w14:textId="109434B7" w:rsidR="00E34E57" w:rsidRPr="00BC0F2E" w:rsidRDefault="00E34E57" w:rsidP="00E34E57">
      <w:pPr>
        <w:rPr>
          <w:b/>
        </w:rPr>
      </w:pPr>
      <w:r w:rsidRPr="00BC0F2E">
        <w:rPr>
          <w:b/>
        </w:rPr>
        <w:t>Political trust</w:t>
      </w:r>
    </w:p>
    <w:p w14:paraId="509E2283" w14:textId="77777777" w:rsidR="00E34E57" w:rsidRPr="00BC0F2E" w:rsidRDefault="00E34E57" w:rsidP="00E34E57">
      <w:pPr>
        <w:rPr>
          <w:b/>
        </w:rPr>
      </w:pPr>
    </w:p>
    <w:p w14:paraId="190E79AC" w14:textId="5C4B3EC2" w:rsidR="00C559F1" w:rsidRPr="00BC0F2E" w:rsidRDefault="00584F74" w:rsidP="00C559F1">
      <w:proofErr w:type="spellStart"/>
      <w:r>
        <w:t>Varaible</w:t>
      </w:r>
      <w:proofErr w:type="spellEnd"/>
      <w:r>
        <w:t xml:space="preserve"> scaled</w:t>
      </w:r>
      <w:r w:rsidR="00E34E57" w:rsidRPr="00BC0F2E">
        <w:t xml:space="preserve"> from 0 (lowest trust) to </w:t>
      </w:r>
      <w:r>
        <w:t>24</w:t>
      </w:r>
      <w:r w:rsidR="00E34E57" w:rsidRPr="00BC0F2E">
        <w:t xml:space="preserve"> (highest) created from </w:t>
      </w:r>
      <w:r>
        <w:t>six</w:t>
      </w:r>
      <w:r w:rsidR="00E34E57" w:rsidRPr="00BC0F2E">
        <w:t xml:space="preserve"> items</w:t>
      </w:r>
      <w:r>
        <w:t>, each measured on a Likert-scale (0</w:t>
      </w:r>
      <w:r w:rsidRPr="00584F74">
        <w:t xml:space="preserve"> = do not agree at all; </w:t>
      </w:r>
      <w:r>
        <w:t>1</w:t>
      </w:r>
      <w:r w:rsidRPr="00584F74">
        <w:t xml:space="preserve"> = do not agree; </w:t>
      </w:r>
      <w:r>
        <w:t>2</w:t>
      </w:r>
      <w:r w:rsidRPr="00584F74">
        <w:t xml:space="preserve"> = neither one way nor the other; </w:t>
      </w:r>
      <w:r>
        <w:t>3</w:t>
      </w:r>
      <w:r w:rsidRPr="00584F74">
        <w:t xml:space="preserve"> = agree; </w:t>
      </w:r>
      <w:r>
        <w:t>4</w:t>
      </w:r>
      <w:r w:rsidRPr="00584F74">
        <w:t xml:space="preserve"> = agree strongly</w:t>
      </w:r>
      <w:r>
        <w:t>)</w:t>
      </w:r>
      <w:r w:rsidR="00E34E57" w:rsidRPr="00BC0F2E">
        <w:t xml:space="preserve">: “Whatever its faults, our form of government is still the best for us”, “There is not much about our form of government to be proud of” </w:t>
      </w:r>
      <w:r w:rsidR="00E34E57" w:rsidRPr="00BC0F2E">
        <w:rPr>
          <w:i/>
        </w:rPr>
        <w:t>(reverse coded)</w:t>
      </w:r>
      <w:r w:rsidR="00E34E57" w:rsidRPr="00BC0F2E">
        <w:t>, “I would rather live in our system of government than any other I can think of”</w:t>
      </w:r>
      <w:r>
        <w:t xml:space="preserve">, “We can generally expect people to do the right thing when they take on public office”, If we do not pay close attention, our elected politicians will cater to special interests rather than what is good for the </w:t>
      </w:r>
      <w:proofErr w:type="spellStart"/>
      <w:r>
        <w:t>pople</w:t>
      </w:r>
      <w:proofErr w:type="spellEnd"/>
      <w:r>
        <w:t>” (</w:t>
      </w:r>
      <w:r w:rsidRPr="00584F74">
        <w:rPr>
          <w:i/>
          <w:iCs/>
        </w:rPr>
        <w:t>reverse coded</w:t>
      </w:r>
      <w:r>
        <w:t xml:space="preserve">)”, “Many leading politicians are not as honest as voters should be able to expect” (see </w:t>
      </w:r>
      <w:r w:rsidR="00E34E57" w:rsidRPr="00BC0F2E">
        <w:t>McGraw and Hubbard 1996).</w:t>
      </w:r>
      <w:r w:rsidR="00C559F1">
        <w:t xml:space="preserve"> (Variable name </w:t>
      </w:r>
      <w:proofErr w:type="spellStart"/>
      <w:r w:rsidR="00C559F1">
        <w:rPr>
          <w:i/>
          <w:iCs/>
        </w:rPr>
        <w:t>poltr</w:t>
      </w:r>
      <w:proofErr w:type="spellEnd"/>
      <w:r w:rsidR="00C559F1">
        <w:t>)</w:t>
      </w:r>
    </w:p>
    <w:p w14:paraId="6ED1DF59" w14:textId="58C59107" w:rsidR="00A16B44" w:rsidRDefault="00A16B44" w:rsidP="00E34E57"/>
    <w:p w14:paraId="2E598DB0" w14:textId="3C9D721A" w:rsidR="001213FE" w:rsidRDefault="001213FE" w:rsidP="00E34E57"/>
    <w:p w14:paraId="7F2F2F20" w14:textId="77777777" w:rsidR="001213FE" w:rsidRDefault="001213FE" w:rsidP="00E34E57"/>
    <w:p w14:paraId="0E202566" w14:textId="764D5A75" w:rsidR="00E34E57" w:rsidRPr="00BC0F2E" w:rsidRDefault="00E34E57" w:rsidP="00E34E57">
      <w:pPr>
        <w:rPr>
          <w:b/>
        </w:rPr>
      </w:pPr>
      <w:r w:rsidRPr="00BC0F2E">
        <w:rPr>
          <w:b/>
        </w:rPr>
        <w:lastRenderedPageBreak/>
        <w:t>Political efficacy</w:t>
      </w:r>
    </w:p>
    <w:p w14:paraId="02476212" w14:textId="77777777" w:rsidR="00E34E57" w:rsidRPr="00BC0F2E" w:rsidRDefault="00E34E57" w:rsidP="00E34E57">
      <w:pPr>
        <w:rPr>
          <w:b/>
        </w:rPr>
      </w:pPr>
    </w:p>
    <w:p w14:paraId="4DB38CFD" w14:textId="60D2D569" w:rsidR="00C559F1" w:rsidRPr="00C559F1" w:rsidRDefault="00E34E57" w:rsidP="00C559F1">
      <w:pPr>
        <w:rPr>
          <w:rFonts w:asciiTheme="majorBidi" w:hAnsiTheme="majorBidi" w:cstheme="majorBidi"/>
        </w:rPr>
      </w:pPr>
      <w:r w:rsidRPr="00BC0F2E">
        <w:t xml:space="preserve">Scale from 0 (lowest efficacy) to </w:t>
      </w:r>
      <w:r w:rsidR="00584F74">
        <w:t>24</w:t>
      </w:r>
      <w:r w:rsidRPr="00BC0F2E">
        <w:t xml:space="preserve"> (highest) created from </w:t>
      </w:r>
      <w:r w:rsidR="00584F74">
        <w:t>six</w:t>
      </w:r>
      <w:r w:rsidRPr="00BC0F2E">
        <w:t xml:space="preserve"> items</w:t>
      </w:r>
      <w:r w:rsidR="00C559F1">
        <w:t>,</w:t>
      </w:r>
      <w:r w:rsidR="00584F74" w:rsidRPr="00584F74">
        <w:t xml:space="preserve"> </w:t>
      </w:r>
      <w:r w:rsidR="00584F74">
        <w:t>each measured on a Likert-scale (0</w:t>
      </w:r>
      <w:r w:rsidR="00584F74" w:rsidRPr="00584F74">
        <w:t xml:space="preserve"> = do not agree at all; </w:t>
      </w:r>
      <w:r w:rsidR="00584F74">
        <w:t>1</w:t>
      </w:r>
      <w:r w:rsidR="00584F74" w:rsidRPr="00584F74">
        <w:t xml:space="preserve"> = do not agree; </w:t>
      </w:r>
      <w:r w:rsidR="00584F74">
        <w:t>2</w:t>
      </w:r>
      <w:r w:rsidR="00584F74" w:rsidRPr="00584F74">
        <w:t xml:space="preserve"> = neither one way nor the other; </w:t>
      </w:r>
      <w:r w:rsidR="00584F74">
        <w:t>3</w:t>
      </w:r>
      <w:r w:rsidR="00584F74" w:rsidRPr="00584F74">
        <w:t xml:space="preserve"> = agree; </w:t>
      </w:r>
      <w:r w:rsidR="00584F74">
        <w:t>4</w:t>
      </w:r>
      <w:r w:rsidR="00584F74" w:rsidRPr="00584F74">
        <w:t xml:space="preserve"> = agree strongly</w:t>
      </w:r>
      <w:r w:rsidR="00584F74">
        <w:t>)</w:t>
      </w:r>
      <w:r w:rsidR="00584F74" w:rsidRPr="00BC0F2E">
        <w:t>:</w:t>
      </w:r>
      <w:r w:rsidR="00C559F1">
        <w:t xml:space="preserve"> </w:t>
      </w:r>
      <w:r w:rsidRPr="00BC0F2E">
        <w:t xml:space="preserve">“I am well qualified to participate in politics”, “I could do as good </w:t>
      </w:r>
      <w:r w:rsidRPr="00C559F1">
        <w:rPr>
          <w:rFonts w:asciiTheme="majorBidi" w:hAnsiTheme="majorBidi" w:cstheme="majorBidi"/>
        </w:rPr>
        <w:t xml:space="preserve">a job in public office as most other people”, “Sometimes politics and government seem so complicated that someone like me can’t understand what’s going on” </w:t>
      </w:r>
      <w:r w:rsidRPr="00C559F1">
        <w:rPr>
          <w:rFonts w:asciiTheme="majorBidi" w:hAnsiTheme="majorBidi" w:cstheme="majorBidi"/>
          <w:i/>
        </w:rPr>
        <w:t>(reverse coded)</w:t>
      </w:r>
      <w:r w:rsidR="00C559F1" w:rsidRPr="00C559F1">
        <w:rPr>
          <w:rFonts w:asciiTheme="majorBidi" w:hAnsiTheme="majorBidi" w:cstheme="majorBidi"/>
          <w:i/>
        </w:rPr>
        <w:t>, “</w:t>
      </w:r>
      <w:r w:rsidR="00C559F1" w:rsidRPr="00C559F1">
        <w:rPr>
          <w:rFonts w:asciiTheme="majorBidi" w:hAnsiTheme="majorBidi" w:cstheme="majorBidi"/>
          <w:iCs/>
        </w:rPr>
        <w:t>People like me have no influence on what the government does” (</w:t>
      </w:r>
      <w:r w:rsidR="00C559F1" w:rsidRPr="00C559F1">
        <w:rPr>
          <w:rFonts w:asciiTheme="majorBidi" w:hAnsiTheme="majorBidi" w:cstheme="majorBidi"/>
          <w:i/>
        </w:rPr>
        <w:t xml:space="preserve">reverse coded), </w:t>
      </w:r>
      <w:r w:rsidR="00C559F1" w:rsidRPr="00C559F1">
        <w:rPr>
          <w:rFonts w:asciiTheme="majorBidi" w:hAnsiTheme="majorBidi" w:cstheme="majorBidi"/>
          <w:iCs/>
        </w:rPr>
        <w:t>“Elections cannot get the government to respond to people’s ideas”</w:t>
      </w:r>
      <w:r w:rsidR="00C559F1" w:rsidRPr="00C559F1">
        <w:rPr>
          <w:rFonts w:asciiTheme="majorBidi" w:hAnsiTheme="majorBidi" w:cstheme="majorBidi"/>
          <w:i/>
        </w:rPr>
        <w:t xml:space="preserve"> (reverse coded), “Politicians do not care about what people like me are thinking” (reverse coded). </w:t>
      </w:r>
      <w:r w:rsidR="00C559F1" w:rsidRPr="00C559F1">
        <w:rPr>
          <w:rFonts w:asciiTheme="majorBidi" w:hAnsiTheme="majorBidi" w:cstheme="majorBidi"/>
        </w:rPr>
        <w:t xml:space="preserve">(Variable name </w:t>
      </w:r>
      <w:proofErr w:type="spellStart"/>
      <w:r w:rsidR="00C559F1" w:rsidRPr="00C559F1">
        <w:rPr>
          <w:rFonts w:asciiTheme="majorBidi" w:hAnsiTheme="majorBidi" w:cstheme="majorBidi"/>
          <w:i/>
          <w:iCs/>
        </w:rPr>
        <w:t>poleff</w:t>
      </w:r>
      <w:proofErr w:type="spellEnd"/>
      <w:r w:rsidR="00C559F1" w:rsidRPr="00C559F1">
        <w:rPr>
          <w:rFonts w:asciiTheme="majorBidi" w:hAnsiTheme="majorBidi" w:cstheme="majorBidi"/>
        </w:rPr>
        <w:t>)</w:t>
      </w:r>
    </w:p>
    <w:p w14:paraId="0789FFDE" w14:textId="5C946F01" w:rsidR="00E34E57" w:rsidRPr="00C559F1" w:rsidRDefault="00E34E57" w:rsidP="00E34E57">
      <w:pPr>
        <w:rPr>
          <w:rFonts w:asciiTheme="majorBidi" w:hAnsiTheme="majorBidi" w:cstheme="majorBidi"/>
        </w:rPr>
      </w:pPr>
    </w:p>
    <w:p w14:paraId="457369FB" w14:textId="14F7AD7A" w:rsidR="00C559F1" w:rsidRPr="00C559F1" w:rsidRDefault="00C559F1" w:rsidP="00E34E57">
      <w:pPr>
        <w:rPr>
          <w:rFonts w:asciiTheme="majorBidi" w:hAnsiTheme="majorBidi" w:cstheme="majorBidi"/>
          <w:b/>
          <w:bCs/>
        </w:rPr>
      </w:pPr>
      <w:r w:rsidRPr="00C559F1">
        <w:rPr>
          <w:rFonts w:asciiTheme="majorBidi" w:hAnsiTheme="majorBidi" w:cstheme="majorBidi"/>
          <w:b/>
          <w:bCs/>
        </w:rPr>
        <w:t>Religiosity</w:t>
      </w:r>
    </w:p>
    <w:p w14:paraId="1DBA79D4" w14:textId="15E07C08" w:rsidR="00584F74" w:rsidRPr="00C559F1" w:rsidRDefault="00584F74" w:rsidP="004F054F">
      <w:pPr>
        <w:rPr>
          <w:rFonts w:asciiTheme="majorBidi" w:hAnsiTheme="majorBidi" w:cstheme="majorBidi"/>
          <w:b/>
          <w:u w:val="single"/>
        </w:rPr>
      </w:pPr>
    </w:p>
    <w:p w14:paraId="6002F35B" w14:textId="2DC3762D" w:rsidR="00584F74" w:rsidRPr="00C559F1" w:rsidRDefault="00C559F1" w:rsidP="004F054F">
      <w:pPr>
        <w:rPr>
          <w:rFonts w:asciiTheme="majorBidi" w:hAnsiTheme="majorBidi" w:cstheme="majorBidi"/>
          <w:b/>
          <w:u w:val="single"/>
        </w:rPr>
      </w:pPr>
      <w:r w:rsidRPr="00C559F1">
        <w:rPr>
          <w:rFonts w:asciiTheme="majorBidi" w:hAnsiTheme="majorBidi" w:cstheme="majorBidi"/>
          <w:color w:val="000000"/>
        </w:rPr>
        <w:t xml:space="preserve">"How often do you attend religious services? (such as going to church, participating in communal prayers etc.)" Response options are 1=never, 2=almost never, 3=a few times a year, 4=once or twice a month, 5=once a week, 6=several times a week). (Variable name </w:t>
      </w:r>
      <w:proofErr w:type="spellStart"/>
      <w:r w:rsidRPr="00C559F1">
        <w:rPr>
          <w:rFonts w:asciiTheme="majorBidi" w:hAnsiTheme="majorBidi" w:cstheme="majorBidi"/>
          <w:color w:val="000000"/>
        </w:rPr>
        <w:t>relsrv</w:t>
      </w:r>
      <w:proofErr w:type="spellEnd"/>
      <w:r w:rsidRPr="00C559F1">
        <w:rPr>
          <w:rFonts w:asciiTheme="majorBidi" w:hAnsiTheme="majorBidi" w:cstheme="majorBidi"/>
          <w:color w:val="000000"/>
        </w:rPr>
        <w:t>).</w:t>
      </w:r>
    </w:p>
    <w:p w14:paraId="3D2E1BA3" w14:textId="2CE71BFA" w:rsidR="00C07999" w:rsidRPr="00C559F1" w:rsidRDefault="00C07999" w:rsidP="004F054F">
      <w:pPr>
        <w:rPr>
          <w:b/>
          <w:u w:val="single"/>
        </w:rPr>
      </w:pPr>
    </w:p>
    <w:p w14:paraId="0F4EB25D" w14:textId="66F79879" w:rsidR="00C07999" w:rsidRDefault="00C07999" w:rsidP="004F054F">
      <w:pPr>
        <w:rPr>
          <w:b/>
          <w:u w:val="single"/>
        </w:rPr>
      </w:pPr>
    </w:p>
    <w:p w14:paraId="43A146E7" w14:textId="1D29E9CE" w:rsidR="009E019F" w:rsidRDefault="009E019F" w:rsidP="004F054F">
      <w:pPr>
        <w:rPr>
          <w:b/>
          <w:u w:val="single"/>
        </w:rPr>
      </w:pPr>
    </w:p>
    <w:p w14:paraId="6BFB4E2A" w14:textId="22F2824B" w:rsidR="009E019F" w:rsidRDefault="009E019F" w:rsidP="004F054F">
      <w:pPr>
        <w:rPr>
          <w:b/>
          <w:u w:val="single"/>
        </w:rPr>
      </w:pPr>
    </w:p>
    <w:p w14:paraId="4C7D336A" w14:textId="7A2A3DE0" w:rsidR="009E019F" w:rsidRDefault="009E019F" w:rsidP="004F054F">
      <w:pPr>
        <w:rPr>
          <w:b/>
          <w:u w:val="single"/>
        </w:rPr>
      </w:pPr>
    </w:p>
    <w:p w14:paraId="4194A872" w14:textId="7F0EF0CE" w:rsidR="009E019F" w:rsidRDefault="009E019F" w:rsidP="004F054F">
      <w:pPr>
        <w:rPr>
          <w:b/>
          <w:u w:val="single"/>
        </w:rPr>
      </w:pPr>
    </w:p>
    <w:p w14:paraId="7B391567" w14:textId="57F71950" w:rsidR="009E019F" w:rsidRDefault="009E019F" w:rsidP="004F054F">
      <w:pPr>
        <w:rPr>
          <w:b/>
          <w:u w:val="single"/>
        </w:rPr>
      </w:pPr>
    </w:p>
    <w:p w14:paraId="3D92E682" w14:textId="47A1D7E7" w:rsidR="009E019F" w:rsidRDefault="009E019F" w:rsidP="004F054F">
      <w:pPr>
        <w:rPr>
          <w:b/>
          <w:u w:val="single"/>
        </w:rPr>
      </w:pPr>
    </w:p>
    <w:p w14:paraId="26E4881E" w14:textId="77777777" w:rsidR="009E019F" w:rsidRDefault="009E019F" w:rsidP="004F054F">
      <w:pPr>
        <w:rPr>
          <w:b/>
          <w:u w:val="single"/>
        </w:rPr>
      </w:pPr>
    </w:p>
    <w:p w14:paraId="572C325A" w14:textId="5594882D" w:rsidR="00C07999" w:rsidRDefault="00C07999" w:rsidP="004F054F">
      <w:pPr>
        <w:rPr>
          <w:b/>
          <w:u w:val="single"/>
        </w:rPr>
      </w:pPr>
    </w:p>
    <w:p w14:paraId="3E390C40" w14:textId="2D97CE4A" w:rsidR="00C07999" w:rsidRDefault="00C07999" w:rsidP="004F054F">
      <w:pPr>
        <w:rPr>
          <w:b/>
          <w:u w:val="single"/>
        </w:rPr>
      </w:pPr>
    </w:p>
    <w:p w14:paraId="33D1BAF6" w14:textId="0FFE2D30" w:rsidR="00C07999" w:rsidRDefault="00C07999" w:rsidP="004F054F">
      <w:pPr>
        <w:rPr>
          <w:b/>
          <w:u w:val="single"/>
        </w:rPr>
      </w:pPr>
    </w:p>
    <w:p w14:paraId="2518384C" w14:textId="2D347561" w:rsidR="00C07999" w:rsidRDefault="00C07999" w:rsidP="004F054F">
      <w:pPr>
        <w:rPr>
          <w:b/>
          <w:u w:val="single"/>
        </w:rPr>
      </w:pPr>
    </w:p>
    <w:p w14:paraId="5087E5CD" w14:textId="0887C1F7" w:rsidR="00C07999" w:rsidRDefault="00C07999" w:rsidP="004F054F">
      <w:pPr>
        <w:rPr>
          <w:b/>
          <w:u w:val="single"/>
        </w:rPr>
      </w:pPr>
    </w:p>
    <w:p w14:paraId="5B28E810" w14:textId="4B5B84A7" w:rsidR="00C07999" w:rsidRDefault="00C07999" w:rsidP="004F054F">
      <w:pPr>
        <w:rPr>
          <w:b/>
          <w:u w:val="single"/>
        </w:rPr>
      </w:pPr>
    </w:p>
    <w:p w14:paraId="10FCE884" w14:textId="7280D3E1" w:rsidR="00C07999" w:rsidRDefault="00C07999" w:rsidP="004F054F">
      <w:pPr>
        <w:rPr>
          <w:b/>
          <w:u w:val="single"/>
        </w:rPr>
      </w:pPr>
    </w:p>
    <w:p w14:paraId="534D5ECA" w14:textId="5A3A558E" w:rsidR="00C07999" w:rsidRDefault="00C07999" w:rsidP="004F054F">
      <w:pPr>
        <w:rPr>
          <w:b/>
          <w:u w:val="single"/>
        </w:rPr>
      </w:pPr>
    </w:p>
    <w:p w14:paraId="0AF11130" w14:textId="5D2D27CA" w:rsidR="00C07999" w:rsidRDefault="00C07999" w:rsidP="004F054F">
      <w:pPr>
        <w:rPr>
          <w:b/>
          <w:u w:val="single"/>
        </w:rPr>
      </w:pPr>
    </w:p>
    <w:p w14:paraId="285C69EB" w14:textId="7C5827AC" w:rsidR="00C07999" w:rsidRDefault="00C07999" w:rsidP="004F054F">
      <w:pPr>
        <w:rPr>
          <w:b/>
          <w:u w:val="single"/>
        </w:rPr>
      </w:pPr>
    </w:p>
    <w:p w14:paraId="5CF6E060" w14:textId="060ABC7D" w:rsidR="00C07999" w:rsidRDefault="00C07999" w:rsidP="004F054F">
      <w:pPr>
        <w:rPr>
          <w:b/>
          <w:u w:val="single"/>
        </w:rPr>
      </w:pPr>
    </w:p>
    <w:p w14:paraId="64EDB351" w14:textId="0E051534" w:rsidR="00C07999" w:rsidRDefault="00C07999" w:rsidP="004F054F">
      <w:pPr>
        <w:rPr>
          <w:b/>
          <w:u w:val="single"/>
        </w:rPr>
      </w:pPr>
    </w:p>
    <w:p w14:paraId="740B1925" w14:textId="68D0958D" w:rsidR="00C07999" w:rsidRDefault="00C07999" w:rsidP="004F054F">
      <w:pPr>
        <w:rPr>
          <w:b/>
          <w:u w:val="single"/>
        </w:rPr>
      </w:pPr>
    </w:p>
    <w:p w14:paraId="25063ED5" w14:textId="7BA52779" w:rsidR="00C07999" w:rsidRDefault="00C07999" w:rsidP="004F054F">
      <w:pPr>
        <w:rPr>
          <w:b/>
          <w:u w:val="single"/>
        </w:rPr>
      </w:pPr>
    </w:p>
    <w:p w14:paraId="09E852B5" w14:textId="30B9A613" w:rsidR="00C07999" w:rsidRDefault="00C07999" w:rsidP="004F054F">
      <w:pPr>
        <w:rPr>
          <w:b/>
          <w:u w:val="single"/>
        </w:rPr>
      </w:pPr>
    </w:p>
    <w:p w14:paraId="5D24E2D8" w14:textId="6B1F5E4B" w:rsidR="00C07999" w:rsidRDefault="00C07999" w:rsidP="004F054F">
      <w:pPr>
        <w:rPr>
          <w:b/>
          <w:u w:val="single"/>
        </w:rPr>
      </w:pPr>
    </w:p>
    <w:p w14:paraId="2D715DAE" w14:textId="7123AE8E" w:rsidR="00C07999" w:rsidRDefault="00C07999" w:rsidP="004F054F">
      <w:pPr>
        <w:rPr>
          <w:b/>
          <w:u w:val="single"/>
        </w:rPr>
      </w:pPr>
    </w:p>
    <w:p w14:paraId="00EC6F55" w14:textId="0977B92B" w:rsidR="00C07999" w:rsidRDefault="00C07999" w:rsidP="004F054F">
      <w:pPr>
        <w:rPr>
          <w:b/>
          <w:u w:val="single"/>
        </w:rPr>
      </w:pPr>
    </w:p>
    <w:p w14:paraId="51075D52" w14:textId="2293E8B2" w:rsidR="00C07999" w:rsidRDefault="00C07999" w:rsidP="004F054F">
      <w:pPr>
        <w:rPr>
          <w:b/>
          <w:u w:val="single"/>
        </w:rPr>
      </w:pPr>
    </w:p>
    <w:p w14:paraId="1F52C4FD" w14:textId="455BECF6" w:rsidR="00C07999" w:rsidRDefault="00C07999" w:rsidP="004F054F">
      <w:pPr>
        <w:rPr>
          <w:b/>
          <w:u w:val="single"/>
        </w:rPr>
      </w:pPr>
    </w:p>
    <w:p w14:paraId="729E650B" w14:textId="4197425E" w:rsidR="00C07999" w:rsidRDefault="00C07999" w:rsidP="004F054F">
      <w:pPr>
        <w:rPr>
          <w:b/>
          <w:u w:val="single"/>
        </w:rPr>
      </w:pPr>
    </w:p>
    <w:p w14:paraId="62D9F53A" w14:textId="5EA18D2E" w:rsidR="00C07999" w:rsidRDefault="00C07999" w:rsidP="004F054F">
      <w:pPr>
        <w:rPr>
          <w:b/>
          <w:u w:val="single"/>
        </w:rPr>
      </w:pPr>
    </w:p>
    <w:p w14:paraId="76B2191D" w14:textId="71D2CA55" w:rsidR="00C07999" w:rsidRDefault="00C07999" w:rsidP="004F054F">
      <w:pPr>
        <w:rPr>
          <w:b/>
          <w:u w:val="single"/>
        </w:rPr>
      </w:pPr>
    </w:p>
    <w:p w14:paraId="3EA91E1C" w14:textId="78F4DC21" w:rsidR="00DD2865" w:rsidRDefault="00DD2865" w:rsidP="004F054F">
      <w:pPr>
        <w:rPr>
          <w:b/>
          <w:u w:val="single"/>
        </w:rPr>
      </w:pPr>
    </w:p>
    <w:p w14:paraId="64ADD486" w14:textId="77777777" w:rsidR="00DD2865" w:rsidRDefault="00DD2865" w:rsidP="004F054F">
      <w:pPr>
        <w:rPr>
          <w:b/>
          <w:u w:val="single"/>
        </w:rPr>
      </w:pPr>
    </w:p>
    <w:p w14:paraId="286A135D" w14:textId="77777777" w:rsidR="00DF5ADA" w:rsidRPr="00321F20" w:rsidRDefault="00DF5ADA" w:rsidP="00DF5ADA">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1.3: Tests of treatment effectiveness</w:t>
      </w:r>
    </w:p>
    <w:p w14:paraId="0875AB75" w14:textId="77777777" w:rsidR="00DF5ADA" w:rsidRDefault="00DF5ADA" w:rsidP="00DF5ADA">
      <w:pPr>
        <w:rPr>
          <w:bCs/>
        </w:rPr>
      </w:pPr>
    </w:p>
    <w:p w14:paraId="10EA065C" w14:textId="21B40A9C" w:rsidR="00DC6B0F" w:rsidRPr="00B55940" w:rsidRDefault="00B55940" w:rsidP="00DF5ADA">
      <w:pPr>
        <w:rPr>
          <w:b/>
          <w:bCs/>
          <w:lang w:eastAsia="de-DE"/>
        </w:rPr>
      </w:pPr>
      <w:r w:rsidRPr="00B55940">
        <w:rPr>
          <w:b/>
          <w:bCs/>
          <w:lang w:eastAsia="de-DE"/>
        </w:rPr>
        <w:t>1.3.1 Varying justification goals</w:t>
      </w:r>
    </w:p>
    <w:p w14:paraId="1307B600" w14:textId="77777777" w:rsidR="00B55940" w:rsidRDefault="00B55940" w:rsidP="00DF5ADA">
      <w:pPr>
        <w:rPr>
          <w:i/>
          <w:iCs/>
          <w:lang w:eastAsia="de-DE"/>
        </w:rPr>
      </w:pPr>
    </w:p>
    <w:p w14:paraId="71F1146E" w14:textId="3E65A863" w:rsidR="00381799" w:rsidRPr="00DC6B0F" w:rsidRDefault="00381799" w:rsidP="00DF5ADA">
      <w:pPr>
        <w:rPr>
          <w:i/>
          <w:iCs/>
          <w:lang w:eastAsia="de-DE"/>
        </w:rPr>
      </w:pPr>
      <w:r w:rsidRPr="00DC6B0F">
        <w:rPr>
          <w:i/>
          <w:iCs/>
          <w:lang w:eastAsia="de-DE"/>
        </w:rPr>
        <w:t xml:space="preserve">Validity judgments </w:t>
      </w:r>
      <w:r w:rsidR="00B7636E" w:rsidRPr="00DC6B0F">
        <w:rPr>
          <w:i/>
          <w:iCs/>
          <w:lang w:eastAsia="de-DE"/>
        </w:rPr>
        <w:t>for</w:t>
      </w:r>
      <w:r w:rsidRPr="00DC6B0F">
        <w:rPr>
          <w:i/>
          <w:iCs/>
          <w:lang w:eastAsia="de-DE"/>
        </w:rPr>
        <w:t xml:space="preserve"> different randomly assigned</w:t>
      </w:r>
      <w:r w:rsidR="00A16B44">
        <w:rPr>
          <w:i/>
          <w:iCs/>
          <w:lang w:eastAsia="de-DE"/>
        </w:rPr>
        <w:t xml:space="preserve"> goals</w:t>
      </w:r>
      <w:r w:rsidRPr="00DC6B0F">
        <w:rPr>
          <w:i/>
          <w:iCs/>
          <w:lang w:eastAsia="de-DE"/>
        </w:rPr>
        <w:t xml:space="preserve"> (</w:t>
      </w:r>
      <w:r w:rsidR="00B7636E" w:rsidRPr="00DC6B0F">
        <w:rPr>
          <w:i/>
          <w:iCs/>
          <w:lang w:eastAsia="de-DE"/>
        </w:rPr>
        <w:t xml:space="preserve">marginal means from </w:t>
      </w:r>
      <w:r w:rsidRPr="00DC6B0F">
        <w:rPr>
          <w:i/>
          <w:iCs/>
          <w:lang w:eastAsia="de-DE"/>
        </w:rPr>
        <w:t xml:space="preserve">one-way ANOVA) </w:t>
      </w:r>
    </w:p>
    <w:p w14:paraId="37FE5BDC" w14:textId="77777777" w:rsidR="00716FC4" w:rsidRDefault="00716FC4" w:rsidP="00381799">
      <w:pPr>
        <w:rPr>
          <w:i/>
          <w:iCs/>
          <w:highlight w:val="yellow"/>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1134"/>
        <w:gridCol w:w="1134"/>
      </w:tblGrid>
      <w:tr w:rsidR="00DC6B0F" w:rsidRPr="00DC6B0F" w14:paraId="514E512A" w14:textId="77777777" w:rsidTr="00AE134B">
        <w:tc>
          <w:tcPr>
            <w:tcW w:w="3969" w:type="dxa"/>
          </w:tcPr>
          <w:p w14:paraId="511F6F63" w14:textId="77777777" w:rsidR="00DC6B0F" w:rsidRPr="00DC6B0F" w:rsidRDefault="00DC6B0F" w:rsidP="00AE134B">
            <w:pPr>
              <w:jc w:val="right"/>
              <w:rPr>
                <w:sz w:val="18"/>
                <w:szCs w:val="18"/>
              </w:rPr>
            </w:pPr>
          </w:p>
        </w:tc>
        <w:tc>
          <w:tcPr>
            <w:tcW w:w="1134" w:type="dxa"/>
            <w:vAlign w:val="center"/>
          </w:tcPr>
          <w:p w14:paraId="3E01116A" w14:textId="77777777" w:rsidR="00DC6B0F" w:rsidRPr="00DC6B0F" w:rsidRDefault="00DC6B0F" w:rsidP="00AE134B">
            <w:pPr>
              <w:jc w:val="center"/>
              <w:rPr>
                <w:sz w:val="18"/>
                <w:szCs w:val="18"/>
              </w:rPr>
            </w:pPr>
            <w:r w:rsidRPr="00DC6B0F">
              <w:rPr>
                <w:sz w:val="18"/>
                <w:szCs w:val="18"/>
              </w:rPr>
              <w:t>Mean</w:t>
            </w:r>
          </w:p>
        </w:tc>
        <w:tc>
          <w:tcPr>
            <w:tcW w:w="1134" w:type="dxa"/>
            <w:vAlign w:val="center"/>
          </w:tcPr>
          <w:p w14:paraId="4A05F14A" w14:textId="77777777" w:rsidR="00DC6B0F" w:rsidRPr="00DC6B0F" w:rsidRDefault="00DC6B0F" w:rsidP="00AE134B">
            <w:pPr>
              <w:jc w:val="center"/>
              <w:rPr>
                <w:sz w:val="18"/>
                <w:szCs w:val="18"/>
              </w:rPr>
            </w:pPr>
            <w:r w:rsidRPr="00DC6B0F">
              <w:rPr>
                <w:sz w:val="18"/>
                <w:szCs w:val="18"/>
              </w:rPr>
              <w:t>SE</w:t>
            </w:r>
          </w:p>
        </w:tc>
        <w:tc>
          <w:tcPr>
            <w:tcW w:w="1134" w:type="dxa"/>
            <w:vAlign w:val="center"/>
          </w:tcPr>
          <w:p w14:paraId="61067F4B" w14:textId="77777777" w:rsidR="00DC6B0F" w:rsidRPr="00DC6B0F" w:rsidRDefault="00DC6B0F" w:rsidP="00AE134B">
            <w:pPr>
              <w:jc w:val="center"/>
              <w:rPr>
                <w:sz w:val="18"/>
                <w:szCs w:val="18"/>
              </w:rPr>
            </w:pPr>
            <w:r w:rsidRPr="00DC6B0F">
              <w:rPr>
                <w:sz w:val="18"/>
                <w:szCs w:val="18"/>
              </w:rPr>
              <w:t>N</w:t>
            </w:r>
          </w:p>
        </w:tc>
      </w:tr>
      <w:tr w:rsidR="00DC6B0F" w:rsidRPr="00DC6B0F" w14:paraId="416C628E" w14:textId="77777777" w:rsidTr="00AE134B">
        <w:trPr>
          <w:trHeight w:val="175"/>
        </w:trPr>
        <w:tc>
          <w:tcPr>
            <w:tcW w:w="3969" w:type="dxa"/>
            <w:vAlign w:val="center"/>
          </w:tcPr>
          <w:p w14:paraId="448C87D5" w14:textId="77777777" w:rsidR="00DC6B0F" w:rsidRPr="00DC6B0F" w:rsidRDefault="00DC6B0F" w:rsidP="00AE134B">
            <w:pPr>
              <w:spacing w:line="320" w:lineRule="atLeast"/>
              <w:ind w:left="60" w:right="60"/>
              <w:rPr>
                <w:rFonts w:eastAsiaTheme="minorHAnsi"/>
                <w:sz w:val="18"/>
                <w:szCs w:val="18"/>
              </w:rPr>
            </w:pPr>
            <w:bookmarkStart w:id="2" w:name="_Hlk82086232"/>
            <w:r w:rsidRPr="00DC6B0F">
              <w:rPr>
                <w:rFonts w:eastAsiaTheme="minorHAnsi"/>
                <w:sz w:val="18"/>
                <w:szCs w:val="18"/>
              </w:rPr>
              <w:t>European identity justification</w:t>
            </w:r>
          </w:p>
        </w:tc>
        <w:tc>
          <w:tcPr>
            <w:tcW w:w="1134" w:type="dxa"/>
            <w:vAlign w:val="center"/>
          </w:tcPr>
          <w:p w14:paraId="5E43CC78" w14:textId="49C75B93"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64.0</w:t>
            </w:r>
          </w:p>
        </w:tc>
        <w:tc>
          <w:tcPr>
            <w:tcW w:w="1134" w:type="dxa"/>
            <w:vAlign w:val="center"/>
          </w:tcPr>
          <w:p w14:paraId="6A080C7B" w14:textId="55B8A804"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2.96</w:t>
            </w:r>
          </w:p>
        </w:tc>
        <w:tc>
          <w:tcPr>
            <w:tcW w:w="1134" w:type="dxa"/>
            <w:vAlign w:val="center"/>
          </w:tcPr>
          <w:p w14:paraId="51D3B24F" w14:textId="28628C92"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57</w:t>
            </w:r>
          </w:p>
        </w:tc>
      </w:tr>
      <w:tr w:rsidR="00DC6B0F" w:rsidRPr="00DC6B0F" w14:paraId="57B315C0" w14:textId="77777777" w:rsidTr="00AE134B">
        <w:tc>
          <w:tcPr>
            <w:tcW w:w="3969" w:type="dxa"/>
            <w:vAlign w:val="center"/>
          </w:tcPr>
          <w:p w14:paraId="760DC3F7" w14:textId="77777777" w:rsidR="00DC6B0F" w:rsidRPr="00DC6B0F" w:rsidRDefault="00DC6B0F" w:rsidP="00AE134B">
            <w:pPr>
              <w:spacing w:line="320" w:lineRule="atLeast"/>
              <w:ind w:left="60" w:right="60"/>
              <w:rPr>
                <w:rFonts w:eastAsiaTheme="minorHAnsi"/>
                <w:sz w:val="18"/>
                <w:szCs w:val="18"/>
              </w:rPr>
            </w:pPr>
            <w:r w:rsidRPr="00DC6B0F">
              <w:rPr>
                <w:rFonts w:eastAsiaTheme="minorHAnsi"/>
                <w:sz w:val="18"/>
                <w:szCs w:val="18"/>
              </w:rPr>
              <w:t>Free market justification</w:t>
            </w:r>
          </w:p>
        </w:tc>
        <w:tc>
          <w:tcPr>
            <w:tcW w:w="1134" w:type="dxa"/>
            <w:vAlign w:val="center"/>
          </w:tcPr>
          <w:p w14:paraId="0923C788" w14:textId="54140692"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50.0</w:t>
            </w:r>
          </w:p>
        </w:tc>
        <w:tc>
          <w:tcPr>
            <w:tcW w:w="1134" w:type="dxa"/>
            <w:vAlign w:val="center"/>
          </w:tcPr>
          <w:p w14:paraId="3CAA55FE" w14:textId="6B82D5B5"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2.88</w:t>
            </w:r>
          </w:p>
        </w:tc>
        <w:tc>
          <w:tcPr>
            <w:tcW w:w="1134" w:type="dxa"/>
            <w:vAlign w:val="center"/>
          </w:tcPr>
          <w:p w14:paraId="6DB1C3D8" w14:textId="071BBED2"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60</w:t>
            </w:r>
          </w:p>
        </w:tc>
      </w:tr>
      <w:tr w:rsidR="00DC6B0F" w:rsidRPr="00DC6B0F" w14:paraId="5D0C7676" w14:textId="77777777" w:rsidTr="00AE134B">
        <w:tc>
          <w:tcPr>
            <w:tcW w:w="3969" w:type="dxa"/>
            <w:vAlign w:val="center"/>
          </w:tcPr>
          <w:p w14:paraId="0C565054" w14:textId="77777777" w:rsidR="00DC6B0F" w:rsidRPr="00DC6B0F" w:rsidRDefault="00DC6B0F" w:rsidP="00AE134B">
            <w:pPr>
              <w:spacing w:line="320" w:lineRule="atLeast"/>
              <w:ind w:left="60" w:right="60"/>
              <w:rPr>
                <w:rFonts w:eastAsiaTheme="minorHAnsi"/>
                <w:sz w:val="18"/>
                <w:szCs w:val="18"/>
              </w:rPr>
            </w:pPr>
            <w:r w:rsidRPr="00DC6B0F">
              <w:rPr>
                <w:rFonts w:eastAsiaTheme="minorHAnsi"/>
                <w:sz w:val="18"/>
                <w:szCs w:val="18"/>
              </w:rPr>
              <w:t>Social justice justification</w:t>
            </w:r>
          </w:p>
        </w:tc>
        <w:tc>
          <w:tcPr>
            <w:tcW w:w="1134" w:type="dxa"/>
            <w:vAlign w:val="center"/>
          </w:tcPr>
          <w:p w14:paraId="6654575E" w14:textId="1EDF64DC"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65.7</w:t>
            </w:r>
          </w:p>
        </w:tc>
        <w:tc>
          <w:tcPr>
            <w:tcW w:w="1134" w:type="dxa"/>
            <w:vAlign w:val="center"/>
          </w:tcPr>
          <w:p w14:paraId="4CA89B79" w14:textId="08F7ADC2"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3.04</w:t>
            </w:r>
          </w:p>
        </w:tc>
        <w:tc>
          <w:tcPr>
            <w:tcW w:w="1134" w:type="dxa"/>
            <w:vAlign w:val="center"/>
          </w:tcPr>
          <w:p w14:paraId="7B614121" w14:textId="5D21414B"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54</w:t>
            </w:r>
          </w:p>
        </w:tc>
      </w:tr>
      <w:tr w:rsidR="00DC6B0F" w:rsidRPr="00DC6B0F" w14:paraId="324119C3" w14:textId="77777777" w:rsidTr="00AE134B">
        <w:tc>
          <w:tcPr>
            <w:tcW w:w="3969" w:type="dxa"/>
            <w:vAlign w:val="center"/>
          </w:tcPr>
          <w:p w14:paraId="4229873A" w14:textId="77777777" w:rsidR="00DC6B0F" w:rsidRPr="00DC6B0F" w:rsidRDefault="00DC6B0F" w:rsidP="00AE134B">
            <w:pPr>
              <w:spacing w:line="320" w:lineRule="atLeast"/>
              <w:ind w:left="60" w:right="60"/>
              <w:rPr>
                <w:rFonts w:eastAsiaTheme="minorHAnsi"/>
                <w:sz w:val="18"/>
                <w:szCs w:val="18"/>
              </w:rPr>
            </w:pPr>
            <w:r w:rsidRPr="00DC6B0F">
              <w:rPr>
                <w:rFonts w:eastAsiaTheme="minorHAnsi"/>
                <w:sz w:val="18"/>
                <w:szCs w:val="18"/>
              </w:rPr>
              <w:t>National economic benefits justification</w:t>
            </w:r>
          </w:p>
        </w:tc>
        <w:tc>
          <w:tcPr>
            <w:tcW w:w="1134" w:type="dxa"/>
            <w:vAlign w:val="center"/>
          </w:tcPr>
          <w:p w14:paraId="4E35874C" w14:textId="7245CA9A"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49.7</w:t>
            </w:r>
          </w:p>
        </w:tc>
        <w:tc>
          <w:tcPr>
            <w:tcW w:w="1134" w:type="dxa"/>
            <w:vAlign w:val="center"/>
          </w:tcPr>
          <w:p w14:paraId="76945688" w14:textId="35EB9FA5"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3.16</w:t>
            </w:r>
          </w:p>
        </w:tc>
        <w:tc>
          <w:tcPr>
            <w:tcW w:w="1134" w:type="dxa"/>
            <w:vAlign w:val="center"/>
          </w:tcPr>
          <w:p w14:paraId="33C89D23" w14:textId="32C0913E"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50</w:t>
            </w:r>
          </w:p>
        </w:tc>
      </w:tr>
      <w:tr w:rsidR="00DC6B0F" w:rsidRPr="00DC6B0F" w14:paraId="2B451F33" w14:textId="77777777" w:rsidTr="00AE134B">
        <w:trPr>
          <w:trHeight w:val="265"/>
        </w:trPr>
        <w:tc>
          <w:tcPr>
            <w:tcW w:w="3969" w:type="dxa"/>
            <w:vAlign w:val="center"/>
          </w:tcPr>
          <w:p w14:paraId="068623B6" w14:textId="77777777" w:rsidR="00DC6B0F" w:rsidRPr="00DC6B0F" w:rsidRDefault="00DC6B0F" w:rsidP="00AE134B">
            <w:pPr>
              <w:spacing w:line="320" w:lineRule="atLeast"/>
              <w:ind w:left="60" w:right="60"/>
              <w:rPr>
                <w:rFonts w:eastAsiaTheme="minorHAnsi"/>
                <w:sz w:val="18"/>
                <w:szCs w:val="18"/>
              </w:rPr>
            </w:pPr>
            <w:r w:rsidRPr="00DC6B0F">
              <w:rPr>
                <w:rFonts w:eastAsiaTheme="minorHAnsi"/>
                <w:sz w:val="18"/>
                <w:szCs w:val="18"/>
              </w:rPr>
              <w:t>European economic benefits justification</w:t>
            </w:r>
          </w:p>
        </w:tc>
        <w:tc>
          <w:tcPr>
            <w:tcW w:w="1134" w:type="dxa"/>
            <w:vAlign w:val="center"/>
          </w:tcPr>
          <w:p w14:paraId="6314B6BC" w14:textId="2993BF5A"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64.9</w:t>
            </w:r>
          </w:p>
        </w:tc>
        <w:tc>
          <w:tcPr>
            <w:tcW w:w="1134" w:type="dxa"/>
            <w:vAlign w:val="center"/>
          </w:tcPr>
          <w:p w14:paraId="2CB33E4A" w14:textId="43A1D8B7"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2.99</w:t>
            </w:r>
          </w:p>
        </w:tc>
        <w:tc>
          <w:tcPr>
            <w:tcW w:w="1134" w:type="dxa"/>
            <w:vAlign w:val="center"/>
          </w:tcPr>
          <w:p w14:paraId="73695740" w14:textId="6AF9B9C7"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56</w:t>
            </w:r>
          </w:p>
        </w:tc>
      </w:tr>
      <w:tr w:rsidR="00DC6B0F" w:rsidRPr="00DC6B0F" w14:paraId="5AE95E2D" w14:textId="77777777" w:rsidTr="00AE134B">
        <w:trPr>
          <w:trHeight w:val="86"/>
        </w:trPr>
        <w:tc>
          <w:tcPr>
            <w:tcW w:w="3969" w:type="dxa"/>
            <w:vAlign w:val="center"/>
          </w:tcPr>
          <w:p w14:paraId="15CA9F34" w14:textId="79066938" w:rsidR="00DC6B0F" w:rsidRPr="00DC6B0F" w:rsidRDefault="00DC6B0F" w:rsidP="00AE134B">
            <w:pPr>
              <w:spacing w:line="320" w:lineRule="atLeast"/>
              <w:ind w:left="60" w:right="60"/>
              <w:jc w:val="right"/>
              <w:rPr>
                <w:rFonts w:eastAsiaTheme="minorHAnsi"/>
                <w:sz w:val="18"/>
                <w:szCs w:val="18"/>
              </w:rPr>
            </w:pPr>
            <w:r>
              <w:rPr>
                <w:rFonts w:eastAsiaTheme="minorHAnsi"/>
                <w:sz w:val="18"/>
                <w:szCs w:val="18"/>
              </w:rPr>
              <w:t>Overall (grand mean)</w:t>
            </w:r>
          </w:p>
        </w:tc>
        <w:tc>
          <w:tcPr>
            <w:tcW w:w="1134" w:type="dxa"/>
            <w:vAlign w:val="center"/>
          </w:tcPr>
          <w:p w14:paraId="194A3FCC" w14:textId="5C540682"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58.9</w:t>
            </w:r>
          </w:p>
        </w:tc>
        <w:tc>
          <w:tcPr>
            <w:tcW w:w="1134" w:type="dxa"/>
            <w:vAlign w:val="center"/>
          </w:tcPr>
          <w:p w14:paraId="507E2789" w14:textId="2F8FF5CF"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1.35</w:t>
            </w:r>
          </w:p>
        </w:tc>
        <w:tc>
          <w:tcPr>
            <w:tcW w:w="1134" w:type="dxa"/>
            <w:vAlign w:val="center"/>
          </w:tcPr>
          <w:p w14:paraId="12BF95FA" w14:textId="607791C0" w:rsidR="00DC6B0F" w:rsidRPr="00DC6B0F" w:rsidRDefault="00DC6B0F" w:rsidP="00AE134B">
            <w:pPr>
              <w:spacing w:line="320" w:lineRule="atLeast"/>
              <w:ind w:left="60" w:right="60"/>
              <w:jc w:val="center"/>
              <w:rPr>
                <w:rFonts w:eastAsiaTheme="minorHAnsi"/>
                <w:sz w:val="18"/>
                <w:szCs w:val="18"/>
              </w:rPr>
            </w:pPr>
            <w:r>
              <w:rPr>
                <w:rFonts w:eastAsiaTheme="minorHAnsi"/>
                <w:sz w:val="18"/>
                <w:szCs w:val="18"/>
              </w:rPr>
              <w:t>277</w:t>
            </w:r>
          </w:p>
        </w:tc>
      </w:tr>
      <w:bookmarkEnd w:id="2"/>
    </w:tbl>
    <w:p w14:paraId="2DF763A4" w14:textId="77777777" w:rsidR="00716FC4" w:rsidRDefault="00716FC4" w:rsidP="00381799">
      <w:pPr>
        <w:rPr>
          <w:i/>
          <w:iCs/>
          <w:highlight w:val="yellow"/>
          <w:lang w:eastAsia="de-DE"/>
        </w:rPr>
      </w:pPr>
    </w:p>
    <w:p w14:paraId="1DFAD143" w14:textId="77777777" w:rsidR="00716FC4" w:rsidRDefault="00716FC4" w:rsidP="00381799">
      <w:pPr>
        <w:rPr>
          <w:i/>
          <w:iCs/>
          <w:highlight w:val="yellow"/>
          <w:lang w:eastAsia="de-DE"/>
        </w:rPr>
      </w:pPr>
    </w:p>
    <w:p w14:paraId="72A774B0" w14:textId="1DF5F5E6" w:rsidR="00381799" w:rsidRPr="00AE134B" w:rsidRDefault="00381799" w:rsidP="00381799">
      <w:pPr>
        <w:rPr>
          <w:i/>
          <w:iCs/>
          <w:lang w:eastAsia="de-DE"/>
        </w:rPr>
      </w:pPr>
      <w:r w:rsidRPr="00AE134B">
        <w:rPr>
          <w:i/>
          <w:iCs/>
          <w:lang w:eastAsia="de-DE"/>
        </w:rPr>
        <w:t>Test of overall group difference between randomly assigned policy justifications in terms of validity judgment</w:t>
      </w:r>
      <w:r w:rsidR="00DC6B0F" w:rsidRPr="00AE134B">
        <w:rPr>
          <w:i/>
          <w:iCs/>
          <w:lang w:eastAsia="de-DE"/>
        </w:rPr>
        <w:t xml:space="preserve"> (from one way ANOVA)</w:t>
      </w:r>
    </w:p>
    <w:p w14:paraId="7771398D" w14:textId="4DB9D141" w:rsidR="00DC6B0F" w:rsidRDefault="00DC6B0F" w:rsidP="00381799">
      <w:pPr>
        <w:rPr>
          <w:b/>
          <w:bCs/>
          <w:highlight w:val="yellow"/>
          <w:lang w:eastAsia="de-DE"/>
        </w:rPr>
      </w:pPr>
    </w:p>
    <w:tbl>
      <w:tblPr>
        <w:tblStyle w:val="TableGrid"/>
        <w:tblW w:w="333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1710"/>
      </w:tblGrid>
      <w:tr w:rsidR="00DC6B0F" w:rsidRPr="00DC6B0F" w14:paraId="783E5DF3" w14:textId="77777777" w:rsidTr="00AE134B">
        <w:trPr>
          <w:trHeight w:val="365"/>
        </w:trPr>
        <w:tc>
          <w:tcPr>
            <w:tcW w:w="1620" w:type="dxa"/>
          </w:tcPr>
          <w:p w14:paraId="53B68C72" w14:textId="77777777" w:rsidR="00DC6B0F" w:rsidRPr="00DC6B0F" w:rsidRDefault="00DC6B0F" w:rsidP="00AE134B">
            <w:pPr>
              <w:jc w:val="center"/>
              <w:rPr>
                <w:bCs/>
                <w:sz w:val="18"/>
                <w:szCs w:val="18"/>
              </w:rPr>
            </w:pPr>
          </w:p>
        </w:tc>
        <w:tc>
          <w:tcPr>
            <w:tcW w:w="1710" w:type="dxa"/>
          </w:tcPr>
          <w:p w14:paraId="4546C30E" w14:textId="77777777" w:rsidR="00DC6B0F" w:rsidRDefault="00DC6B0F" w:rsidP="00AE134B">
            <w:pPr>
              <w:jc w:val="center"/>
              <w:rPr>
                <w:bCs/>
                <w:sz w:val="18"/>
                <w:szCs w:val="18"/>
              </w:rPr>
            </w:pPr>
            <w:r>
              <w:rPr>
                <w:bCs/>
                <w:sz w:val="18"/>
                <w:szCs w:val="18"/>
              </w:rPr>
              <w:t>Assigned justification</w:t>
            </w:r>
          </w:p>
          <w:p w14:paraId="0A584AE8" w14:textId="7C257D59" w:rsidR="00AE134B" w:rsidRPr="00DC6B0F" w:rsidRDefault="00AE134B" w:rsidP="00AE134B">
            <w:pPr>
              <w:jc w:val="center"/>
              <w:rPr>
                <w:bCs/>
                <w:sz w:val="18"/>
                <w:szCs w:val="18"/>
              </w:rPr>
            </w:pPr>
          </w:p>
        </w:tc>
      </w:tr>
      <w:tr w:rsidR="00DC6B0F" w:rsidRPr="00DC6B0F" w14:paraId="3121D77D" w14:textId="77777777" w:rsidTr="00AE134B">
        <w:trPr>
          <w:trHeight w:val="484"/>
        </w:trPr>
        <w:tc>
          <w:tcPr>
            <w:tcW w:w="1620" w:type="dxa"/>
            <w:vAlign w:val="center"/>
          </w:tcPr>
          <w:p w14:paraId="0BA731E9" w14:textId="33C2DE03" w:rsidR="00DC6B0F" w:rsidRPr="00DC6B0F" w:rsidRDefault="00DC6B0F" w:rsidP="00AE134B">
            <w:pPr>
              <w:rPr>
                <w:bCs/>
                <w:sz w:val="18"/>
                <w:szCs w:val="18"/>
              </w:rPr>
            </w:pPr>
            <w:r>
              <w:rPr>
                <w:bCs/>
                <w:sz w:val="18"/>
                <w:szCs w:val="18"/>
              </w:rPr>
              <w:t>Treatment Effect</w:t>
            </w:r>
          </w:p>
        </w:tc>
        <w:tc>
          <w:tcPr>
            <w:tcW w:w="1710" w:type="dxa"/>
            <w:vAlign w:val="center"/>
          </w:tcPr>
          <w:p w14:paraId="5CE5B502" w14:textId="77777777" w:rsidR="00A21D59" w:rsidRPr="00A812FF" w:rsidRDefault="00AE134B" w:rsidP="00AE134B">
            <w:pPr>
              <w:jc w:val="center"/>
              <w:rPr>
                <w:bCs/>
                <w:sz w:val="18"/>
                <w:szCs w:val="18"/>
              </w:rPr>
            </w:pPr>
            <w:r w:rsidRPr="00A812FF">
              <w:rPr>
                <w:bCs/>
                <w:sz w:val="18"/>
                <w:szCs w:val="18"/>
              </w:rPr>
              <w:t xml:space="preserve">F = 7.54 </w:t>
            </w:r>
          </w:p>
          <w:p w14:paraId="28326A39" w14:textId="4151097C" w:rsidR="00DC6B0F" w:rsidRPr="00786BF0" w:rsidRDefault="00AE134B" w:rsidP="00AE134B">
            <w:pPr>
              <w:jc w:val="center"/>
              <w:rPr>
                <w:bCs/>
                <w:sz w:val="18"/>
                <w:szCs w:val="18"/>
                <w:highlight w:val="green"/>
              </w:rPr>
            </w:pPr>
            <w:r w:rsidRPr="00A812FF">
              <w:rPr>
                <w:bCs/>
                <w:sz w:val="18"/>
                <w:szCs w:val="18"/>
              </w:rPr>
              <w:t>(p = 0.00)</w:t>
            </w:r>
          </w:p>
        </w:tc>
      </w:tr>
      <w:tr w:rsidR="00AE134B" w:rsidRPr="00DC6B0F" w14:paraId="5AEB6D0C" w14:textId="77777777" w:rsidTr="00AE134B">
        <w:trPr>
          <w:trHeight w:val="534"/>
        </w:trPr>
        <w:tc>
          <w:tcPr>
            <w:tcW w:w="1620" w:type="dxa"/>
            <w:vAlign w:val="center"/>
          </w:tcPr>
          <w:p w14:paraId="666FD9B6" w14:textId="4744FEE7" w:rsidR="00AE134B" w:rsidRPr="00DC6B0F" w:rsidRDefault="00AE134B" w:rsidP="00AE134B">
            <w:pPr>
              <w:rPr>
                <w:bCs/>
                <w:sz w:val="18"/>
                <w:szCs w:val="18"/>
              </w:rPr>
            </w:pPr>
            <w:r w:rsidRPr="00DC6B0F">
              <w:rPr>
                <w:sz w:val="18"/>
                <w:szCs w:val="18"/>
              </w:rPr>
              <w:t>R</w:t>
            </w:r>
            <w:r w:rsidRPr="00DC6B0F">
              <w:rPr>
                <w:sz w:val="18"/>
                <w:szCs w:val="18"/>
                <w:vertAlign w:val="superscript"/>
              </w:rPr>
              <w:t>2</w:t>
            </w:r>
          </w:p>
        </w:tc>
        <w:tc>
          <w:tcPr>
            <w:tcW w:w="1710" w:type="dxa"/>
            <w:vAlign w:val="center"/>
          </w:tcPr>
          <w:p w14:paraId="6C0019D2" w14:textId="47BC48C4" w:rsidR="00AE134B" w:rsidRPr="00DC6B0F" w:rsidRDefault="00AE134B" w:rsidP="00AE134B">
            <w:pPr>
              <w:jc w:val="center"/>
              <w:rPr>
                <w:bCs/>
                <w:sz w:val="18"/>
                <w:szCs w:val="18"/>
              </w:rPr>
            </w:pPr>
            <w:r>
              <w:rPr>
                <w:bCs/>
                <w:sz w:val="18"/>
                <w:szCs w:val="18"/>
              </w:rPr>
              <w:t>0.10</w:t>
            </w:r>
          </w:p>
        </w:tc>
      </w:tr>
      <w:tr w:rsidR="00DC6B0F" w:rsidRPr="00DC6B0F" w14:paraId="25EAAC6C" w14:textId="77777777" w:rsidTr="00AE134B">
        <w:trPr>
          <w:trHeight w:val="534"/>
        </w:trPr>
        <w:tc>
          <w:tcPr>
            <w:tcW w:w="1620" w:type="dxa"/>
            <w:vAlign w:val="center"/>
          </w:tcPr>
          <w:p w14:paraId="19D2C8C6" w14:textId="3CF3BC7C" w:rsidR="00DC6B0F" w:rsidRPr="00DC6B0F" w:rsidRDefault="00AE134B" w:rsidP="00AE134B">
            <w:pPr>
              <w:rPr>
                <w:bCs/>
                <w:sz w:val="18"/>
                <w:szCs w:val="18"/>
              </w:rPr>
            </w:pPr>
            <w:r>
              <w:rPr>
                <w:bCs/>
                <w:sz w:val="18"/>
                <w:szCs w:val="18"/>
              </w:rPr>
              <w:t>N</w:t>
            </w:r>
          </w:p>
        </w:tc>
        <w:tc>
          <w:tcPr>
            <w:tcW w:w="1710" w:type="dxa"/>
            <w:vAlign w:val="center"/>
          </w:tcPr>
          <w:p w14:paraId="63FAC1D3" w14:textId="5F7B463B" w:rsidR="00DC6B0F" w:rsidRPr="00DC6B0F" w:rsidRDefault="00AE134B" w:rsidP="00AE134B">
            <w:pPr>
              <w:jc w:val="center"/>
              <w:rPr>
                <w:bCs/>
                <w:sz w:val="18"/>
                <w:szCs w:val="18"/>
              </w:rPr>
            </w:pPr>
            <w:r>
              <w:rPr>
                <w:bCs/>
                <w:sz w:val="18"/>
                <w:szCs w:val="18"/>
              </w:rPr>
              <w:t>277</w:t>
            </w:r>
          </w:p>
        </w:tc>
      </w:tr>
    </w:tbl>
    <w:p w14:paraId="6C9D8E57" w14:textId="736A96BD" w:rsidR="00DC6B0F" w:rsidRDefault="00DC6B0F" w:rsidP="00381799">
      <w:pPr>
        <w:rPr>
          <w:b/>
          <w:bCs/>
          <w:highlight w:val="yellow"/>
          <w:lang w:eastAsia="de-DE"/>
        </w:rPr>
      </w:pPr>
    </w:p>
    <w:p w14:paraId="5B25C9AB" w14:textId="77777777" w:rsidR="00DC6B0F" w:rsidRPr="001A7E3D" w:rsidRDefault="00DC6B0F" w:rsidP="00381799">
      <w:pPr>
        <w:rPr>
          <w:b/>
          <w:bCs/>
          <w:highlight w:val="yellow"/>
          <w:lang w:eastAsia="de-DE"/>
        </w:rPr>
      </w:pPr>
    </w:p>
    <w:p w14:paraId="739CE851" w14:textId="0036E86C" w:rsidR="00381799" w:rsidRPr="00AE134B" w:rsidRDefault="00381799" w:rsidP="00381799">
      <w:pPr>
        <w:rPr>
          <w:i/>
          <w:iCs/>
          <w:lang w:eastAsia="de-DE"/>
        </w:rPr>
      </w:pPr>
      <w:r w:rsidRPr="00AE134B">
        <w:rPr>
          <w:i/>
          <w:iCs/>
          <w:lang w:eastAsia="de-DE"/>
        </w:rPr>
        <w:t>Tests of specific group differences between justifications in terms of validity judgments</w:t>
      </w:r>
      <w:r w:rsidR="00D574A7">
        <w:rPr>
          <w:i/>
          <w:iCs/>
          <w:lang w:eastAsia="de-DE"/>
        </w:rPr>
        <w:t xml:space="preserve"> (SE in parentheses</w:t>
      </w:r>
      <w:r w:rsidR="00AA0BCD" w:rsidRPr="00AE134B">
        <w:rPr>
          <w:i/>
          <w:iCs/>
          <w:lang w:eastAsia="de-DE"/>
        </w:rPr>
        <w:t>, significance levels Bonferroni-adjusted for multiple comparisons</w:t>
      </w:r>
      <w:r w:rsidR="00D574A7">
        <w:rPr>
          <w:i/>
          <w:iCs/>
          <w:lang w:eastAsia="de-DE"/>
        </w:rPr>
        <w:t>)</w:t>
      </w:r>
    </w:p>
    <w:p w14:paraId="6589523A" w14:textId="77777777" w:rsidR="00381799" w:rsidRPr="00AE134B" w:rsidRDefault="00381799" w:rsidP="00381799">
      <w:pPr>
        <w:rPr>
          <w:b/>
          <w:lang w:eastAsia="de-DE"/>
        </w:rPr>
      </w:pPr>
    </w:p>
    <w:tbl>
      <w:tblPr>
        <w:tblStyle w:val="TableGrid"/>
        <w:tblW w:w="939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1511"/>
        <w:gridCol w:w="1511"/>
        <w:gridCol w:w="1511"/>
        <w:gridCol w:w="1511"/>
        <w:gridCol w:w="1511"/>
      </w:tblGrid>
      <w:tr w:rsidR="00381799" w:rsidRPr="00AE134B" w14:paraId="69DFB674" w14:textId="77777777" w:rsidTr="00DF5ADA">
        <w:tc>
          <w:tcPr>
            <w:tcW w:w="1843" w:type="dxa"/>
            <w:vAlign w:val="center"/>
          </w:tcPr>
          <w:p w14:paraId="60245D00" w14:textId="77777777" w:rsidR="00381799" w:rsidRPr="00AE134B" w:rsidRDefault="00381799" w:rsidP="00DF5ADA">
            <w:pPr>
              <w:jc w:val="center"/>
              <w:rPr>
                <w:sz w:val="18"/>
                <w:szCs w:val="18"/>
              </w:rPr>
            </w:pPr>
          </w:p>
          <w:p w14:paraId="6E10B259" w14:textId="77777777" w:rsidR="00381799" w:rsidRPr="00AE134B" w:rsidRDefault="00381799" w:rsidP="00DF5ADA">
            <w:pPr>
              <w:jc w:val="center"/>
              <w:rPr>
                <w:sz w:val="18"/>
                <w:szCs w:val="18"/>
              </w:rPr>
            </w:pPr>
          </w:p>
        </w:tc>
        <w:tc>
          <w:tcPr>
            <w:tcW w:w="1511" w:type="dxa"/>
          </w:tcPr>
          <w:p w14:paraId="1196E903" w14:textId="77777777" w:rsidR="00381799" w:rsidRPr="00AE134B" w:rsidRDefault="00381799" w:rsidP="00DF5ADA">
            <w:pPr>
              <w:ind w:left="60" w:right="60"/>
              <w:jc w:val="center"/>
              <w:rPr>
                <w:rFonts w:eastAsiaTheme="minorHAnsi"/>
                <w:sz w:val="18"/>
                <w:szCs w:val="18"/>
              </w:rPr>
            </w:pPr>
            <w:r w:rsidRPr="00AE134B">
              <w:rPr>
                <w:rFonts w:eastAsiaTheme="minorHAnsi"/>
                <w:sz w:val="18"/>
                <w:szCs w:val="18"/>
              </w:rPr>
              <w:t>European identity justification</w:t>
            </w:r>
          </w:p>
        </w:tc>
        <w:tc>
          <w:tcPr>
            <w:tcW w:w="1511" w:type="dxa"/>
          </w:tcPr>
          <w:p w14:paraId="6575C21F" w14:textId="77777777" w:rsidR="00381799" w:rsidRPr="00AE134B" w:rsidRDefault="00381799" w:rsidP="00DF5ADA">
            <w:pPr>
              <w:ind w:left="60" w:right="60"/>
              <w:jc w:val="center"/>
              <w:rPr>
                <w:rFonts w:eastAsiaTheme="minorHAnsi"/>
                <w:sz w:val="18"/>
                <w:szCs w:val="18"/>
              </w:rPr>
            </w:pPr>
            <w:r w:rsidRPr="00AE134B">
              <w:rPr>
                <w:rFonts w:eastAsiaTheme="minorHAnsi"/>
                <w:sz w:val="18"/>
                <w:szCs w:val="18"/>
              </w:rPr>
              <w:t>Free market justification</w:t>
            </w:r>
          </w:p>
        </w:tc>
        <w:tc>
          <w:tcPr>
            <w:tcW w:w="1511" w:type="dxa"/>
          </w:tcPr>
          <w:p w14:paraId="71A51BA4" w14:textId="77777777" w:rsidR="00381799" w:rsidRPr="00AE134B" w:rsidRDefault="00381799" w:rsidP="00DF5ADA">
            <w:pPr>
              <w:ind w:left="60" w:right="60"/>
              <w:jc w:val="center"/>
              <w:rPr>
                <w:rFonts w:eastAsiaTheme="minorHAnsi"/>
                <w:sz w:val="18"/>
                <w:szCs w:val="18"/>
              </w:rPr>
            </w:pPr>
            <w:r w:rsidRPr="00AE134B">
              <w:rPr>
                <w:rFonts w:eastAsiaTheme="minorHAnsi"/>
                <w:sz w:val="18"/>
                <w:szCs w:val="18"/>
              </w:rPr>
              <w:t>Social justice justification</w:t>
            </w:r>
          </w:p>
        </w:tc>
        <w:tc>
          <w:tcPr>
            <w:tcW w:w="1511" w:type="dxa"/>
          </w:tcPr>
          <w:p w14:paraId="6622507F" w14:textId="77777777" w:rsidR="00381799" w:rsidRPr="00AE134B" w:rsidRDefault="00381799" w:rsidP="00DF5ADA">
            <w:pPr>
              <w:ind w:left="60" w:right="60"/>
              <w:jc w:val="center"/>
              <w:rPr>
                <w:rFonts w:eastAsiaTheme="minorHAnsi"/>
                <w:sz w:val="18"/>
                <w:szCs w:val="18"/>
              </w:rPr>
            </w:pPr>
            <w:r w:rsidRPr="00AE134B">
              <w:rPr>
                <w:rFonts w:eastAsiaTheme="minorHAnsi"/>
                <w:sz w:val="18"/>
                <w:szCs w:val="18"/>
              </w:rPr>
              <w:t>National economic benefits justification</w:t>
            </w:r>
          </w:p>
        </w:tc>
        <w:tc>
          <w:tcPr>
            <w:tcW w:w="1511" w:type="dxa"/>
          </w:tcPr>
          <w:p w14:paraId="4D7703F5" w14:textId="77777777" w:rsidR="00381799" w:rsidRPr="00AE134B" w:rsidRDefault="00381799" w:rsidP="00DF5ADA">
            <w:pPr>
              <w:ind w:left="60" w:right="60"/>
              <w:jc w:val="center"/>
              <w:rPr>
                <w:rFonts w:eastAsiaTheme="minorHAnsi"/>
                <w:sz w:val="18"/>
                <w:szCs w:val="18"/>
              </w:rPr>
            </w:pPr>
            <w:r w:rsidRPr="00AE134B">
              <w:rPr>
                <w:rFonts w:eastAsiaTheme="minorHAnsi"/>
                <w:sz w:val="18"/>
                <w:szCs w:val="18"/>
              </w:rPr>
              <w:t>European economic benefits justification</w:t>
            </w:r>
          </w:p>
        </w:tc>
      </w:tr>
      <w:tr w:rsidR="00381799" w:rsidRPr="00AE134B" w14:paraId="3F055221" w14:textId="77777777" w:rsidTr="00DF5ADA">
        <w:trPr>
          <w:trHeight w:val="536"/>
        </w:trPr>
        <w:tc>
          <w:tcPr>
            <w:tcW w:w="1843" w:type="dxa"/>
            <w:vAlign w:val="center"/>
          </w:tcPr>
          <w:p w14:paraId="466761EC" w14:textId="33439670" w:rsidR="00381799" w:rsidRPr="00AE134B" w:rsidRDefault="00381799" w:rsidP="00DF5ADA">
            <w:pPr>
              <w:ind w:left="60" w:right="60"/>
              <w:rPr>
                <w:rFonts w:eastAsiaTheme="minorHAnsi"/>
                <w:sz w:val="18"/>
                <w:szCs w:val="18"/>
              </w:rPr>
            </w:pPr>
            <w:r w:rsidRPr="00AE134B">
              <w:rPr>
                <w:rFonts w:eastAsiaTheme="minorHAnsi"/>
                <w:sz w:val="18"/>
                <w:szCs w:val="18"/>
              </w:rPr>
              <w:t xml:space="preserve">European identity </w:t>
            </w:r>
            <w:r w:rsidR="00AE134B">
              <w:rPr>
                <w:rFonts w:eastAsiaTheme="minorHAnsi"/>
                <w:sz w:val="18"/>
                <w:szCs w:val="18"/>
              </w:rPr>
              <w:t>justification</w:t>
            </w:r>
          </w:p>
        </w:tc>
        <w:tc>
          <w:tcPr>
            <w:tcW w:w="1511" w:type="dxa"/>
            <w:vAlign w:val="center"/>
          </w:tcPr>
          <w:p w14:paraId="07247627" w14:textId="77777777" w:rsidR="00381799" w:rsidRPr="00AE134B" w:rsidRDefault="00381799" w:rsidP="00DF5ADA">
            <w:pPr>
              <w:ind w:left="60" w:right="60"/>
              <w:jc w:val="center"/>
              <w:rPr>
                <w:rFonts w:eastAsiaTheme="minorHAnsi"/>
                <w:sz w:val="18"/>
                <w:szCs w:val="18"/>
              </w:rPr>
            </w:pPr>
          </w:p>
        </w:tc>
        <w:tc>
          <w:tcPr>
            <w:tcW w:w="1511" w:type="dxa"/>
            <w:vAlign w:val="center"/>
          </w:tcPr>
          <w:p w14:paraId="105B3ABD" w14:textId="761006BA" w:rsidR="00AE134B" w:rsidRDefault="00AE134B" w:rsidP="00DF5ADA">
            <w:pPr>
              <w:ind w:left="60" w:right="60"/>
              <w:jc w:val="center"/>
              <w:rPr>
                <w:rFonts w:eastAsiaTheme="minorHAnsi"/>
                <w:sz w:val="18"/>
                <w:szCs w:val="18"/>
              </w:rPr>
            </w:pPr>
            <w:r>
              <w:rPr>
                <w:rFonts w:eastAsiaTheme="minorHAnsi"/>
                <w:sz w:val="18"/>
                <w:szCs w:val="18"/>
              </w:rPr>
              <w:t xml:space="preserve">14.0 *** </w:t>
            </w:r>
          </w:p>
          <w:p w14:paraId="1CD55A5C" w14:textId="585D5A3A" w:rsidR="00381799" w:rsidRPr="00AE134B" w:rsidRDefault="00AE134B" w:rsidP="00DF5ADA">
            <w:pPr>
              <w:ind w:left="60" w:right="60"/>
              <w:jc w:val="center"/>
              <w:rPr>
                <w:rFonts w:eastAsiaTheme="minorHAnsi"/>
                <w:sz w:val="18"/>
                <w:szCs w:val="18"/>
              </w:rPr>
            </w:pPr>
            <w:r>
              <w:rPr>
                <w:rFonts w:eastAsiaTheme="minorHAnsi"/>
                <w:sz w:val="18"/>
                <w:szCs w:val="18"/>
              </w:rPr>
              <w:t>(4.13)</w:t>
            </w:r>
          </w:p>
        </w:tc>
        <w:tc>
          <w:tcPr>
            <w:tcW w:w="1511" w:type="dxa"/>
            <w:vAlign w:val="center"/>
          </w:tcPr>
          <w:p w14:paraId="1949E5D4" w14:textId="77777777" w:rsidR="00381799" w:rsidRDefault="00AE134B" w:rsidP="00DF5ADA">
            <w:pPr>
              <w:ind w:left="60" w:right="60"/>
              <w:jc w:val="center"/>
              <w:rPr>
                <w:rFonts w:eastAsiaTheme="minorHAnsi"/>
                <w:sz w:val="18"/>
                <w:szCs w:val="18"/>
              </w:rPr>
            </w:pPr>
            <w:r>
              <w:rPr>
                <w:rFonts w:eastAsiaTheme="minorHAnsi"/>
                <w:sz w:val="18"/>
                <w:szCs w:val="18"/>
              </w:rPr>
              <w:t>-1.71</w:t>
            </w:r>
          </w:p>
          <w:p w14:paraId="3FF84AFF" w14:textId="59A194B0" w:rsidR="00AE134B" w:rsidRPr="00AE134B" w:rsidRDefault="00AE134B" w:rsidP="00DF5ADA">
            <w:pPr>
              <w:ind w:left="60" w:right="60"/>
              <w:jc w:val="center"/>
              <w:rPr>
                <w:rFonts w:eastAsiaTheme="minorHAnsi"/>
                <w:sz w:val="18"/>
                <w:szCs w:val="18"/>
              </w:rPr>
            </w:pPr>
            <w:r>
              <w:rPr>
                <w:rFonts w:eastAsiaTheme="minorHAnsi"/>
                <w:sz w:val="18"/>
                <w:szCs w:val="18"/>
              </w:rPr>
              <w:t>(4.24)</w:t>
            </w:r>
          </w:p>
        </w:tc>
        <w:tc>
          <w:tcPr>
            <w:tcW w:w="1511" w:type="dxa"/>
            <w:vAlign w:val="center"/>
          </w:tcPr>
          <w:p w14:paraId="030024FC" w14:textId="77777777" w:rsidR="00381799" w:rsidRDefault="00AE134B" w:rsidP="00DF5ADA">
            <w:pPr>
              <w:ind w:left="60" w:right="60"/>
              <w:jc w:val="center"/>
              <w:rPr>
                <w:rFonts w:eastAsiaTheme="minorHAnsi"/>
                <w:sz w:val="18"/>
                <w:szCs w:val="18"/>
              </w:rPr>
            </w:pPr>
            <w:r>
              <w:rPr>
                <w:rFonts w:eastAsiaTheme="minorHAnsi"/>
                <w:sz w:val="18"/>
                <w:szCs w:val="18"/>
              </w:rPr>
              <w:t>14.4 **</w:t>
            </w:r>
          </w:p>
          <w:p w14:paraId="3361EEBB" w14:textId="11DC51D5" w:rsidR="00AE134B" w:rsidRPr="00AE134B" w:rsidRDefault="00AE134B" w:rsidP="00DF5ADA">
            <w:pPr>
              <w:ind w:left="60" w:right="60"/>
              <w:jc w:val="center"/>
              <w:rPr>
                <w:rFonts w:eastAsiaTheme="minorHAnsi"/>
                <w:sz w:val="18"/>
                <w:szCs w:val="18"/>
              </w:rPr>
            </w:pPr>
            <w:r>
              <w:rPr>
                <w:rFonts w:eastAsiaTheme="minorHAnsi"/>
                <w:sz w:val="18"/>
                <w:szCs w:val="18"/>
              </w:rPr>
              <w:t>(4.33)</w:t>
            </w:r>
          </w:p>
        </w:tc>
        <w:tc>
          <w:tcPr>
            <w:tcW w:w="1511" w:type="dxa"/>
            <w:vAlign w:val="center"/>
          </w:tcPr>
          <w:p w14:paraId="240F4C16" w14:textId="77777777" w:rsidR="00381799" w:rsidRDefault="00AE134B" w:rsidP="00DF5ADA">
            <w:pPr>
              <w:ind w:left="60" w:right="60"/>
              <w:jc w:val="center"/>
              <w:rPr>
                <w:rFonts w:eastAsiaTheme="minorHAnsi"/>
                <w:sz w:val="18"/>
                <w:szCs w:val="18"/>
              </w:rPr>
            </w:pPr>
            <w:r>
              <w:rPr>
                <w:rFonts w:eastAsiaTheme="minorHAnsi"/>
                <w:sz w:val="18"/>
                <w:szCs w:val="18"/>
              </w:rPr>
              <w:t>-0.85</w:t>
            </w:r>
          </w:p>
          <w:p w14:paraId="4F104A75" w14:textId="5FC6E4FC" w:rsidR="00AE134B" w:rsidRPr="00AE134B" w:rsidRDefault="00AE134B" w:rsidP="00DF5ADA">
            <w:pPr>
              <w:ind w:left="60" w:right="60"/>
              <w:jc w:val="center"/>
              <w:rPr>
                <w:rFonts w:eastAsiaTheme="minorHAnsi"/>
                <w:sz w:val="18"/>
                <w:szCs w:val="18"/>
              </w:rPr>
            </w:pPr>
            <w:r>
              <w:rPr>
                <w:rFonts w:eastAsiaTheme="minorHAnsi"/>
                <w:sz w:val="18"/>
                <w:szCs w:val="18"/>
              </w:rPr>
              <w:t>(4.20)</w:t>
            </w:r>
          </w:p>
        </w:tc>
      </w:tr>
      <w:tr w:rsidR="00381799" w:rsidRPr="00AE134B" w14:paraId="602F92A4" w14:textId="77777777" w:rsidTr="00DF5ADA">
        <w:trPr>
          <w:trHeight w:val="536"/>
        </w:trPr>
        <w:tc>
          <w:tcPr>
            <w:tcW w:w="1843" w:type="dxa"/>
            <w:vAlign w:val="center"/>
          </w:tcPr>
          <w:p w14:paraId="4A2C9DD8" w14:textId="77777777" w:rsidR="00381799" w:rsidRPr="00AE134B" w:rsidRDefault="00381799" w:rsidP="00DF5ADA">
            <w:pPr>
              <w:ind w:left="60" w:right="60"/>
              <w:rPr>
                <w:rFonts w:eastAsiaTheme="minorHAnsi"/>
                <w:sz w:val="18"/>
                <w:szCs w:val="18"/>
              </w:rPr>
            </w:pPr>
            <w:r w:rsidRPr="00AE134B">
              <w:rPr>
                <w:rFonts w:eastAsiaTheme="minorHAnsi"/>
                <w:sz w:val="18"/>
                <w:szCs w:val="18"/>
              </w:rPr>
              <w:t>Free market justification</w:t>
            </w:r>
          </w:p>
        </w:tc>
        <w:tc>
          <w:tcPr>
            <w:tcW w:w="1511" w:type="dxa"/>
            <w:vAlign w:val="center"/>
          </w:tcPr>
          <w:p w14:paraId="2CB049DA" w14:textId="77777777" w:rsidR="00381799" w:rsidRPr="00AE134B" w:rsidRDefault="00381799" w:rsidP="00DF5ADA">
            <w:pPr>
              <w:ind w:left="60" w:right="60"/>
              <w:jc w:val="center"/>
              <w:rPr>
                <w:rFonts w:eastAsiaTheme="minorHAnsi"/>
                <w:sz w:val="18"/>
                <w:szCs w:val="18"/>
              </w:rPr>
            </w:pPr>
          </w:p>
        </w:tc>
        <w:tc>
          <w:tcPr>
            <w:tcW w:w="1511" w:type="dxa"/>
            <w:vAlign w:val="center"/>
          </w:tcPr>
          <w:p w14:paraId="020DF6A2" w14:textId="77777777" w:rsidR="00381799" w:rsidRPr="00AE134B" w:rsidRDefault="00381799" w:rsidP="00DF5ADA">
            <w:pPr>
              <w:ind w:left="60" w:right="60"/>
              <w:jc w:val="center"/>
              <w:rPr>
                <w:rFonts w:eastAsiaTheme="minorHAnsi"/>
                <w:sz w:val="18"/>
                <w:szCs w:val="18"/>
              </w:rPr>
            </w:pPr>
          </w:p>
        </w:tc>
        <w:tc>
          <w:tcPr>
            <w:tcW w:w="1511" w:type="dxa"/>
            <w:vAlign w:val="center"/>
          </w:tcPr>
          <w:p w14:paraId="7E24CE4B" w14:textId="77777777" w:rsidR="00381799" w:rsidRDefault="00AE134B" w:rsidP="00DF5ADA">
            <w:pPr>
              <w:ind w:left="60" w:right="60"/>
              <w:jc w:val="center"/>
              <w:rPr>
                <w:rFonts w:eastAsiaTheme="minorHAnsi"/>
                <w:sz w:val="18"/>
                <w:szCs w:val="18"/>
              </w:rPr>
            </w:pPr>
            <w:r>
              <w:rPr>
                <w:rFonts w:eastAsiaTheme="minorHAnsi"/>
                <w:sz w:val="18"/>
                <w:szCs w:val="18"/>
              </w:rPr>
              <w:t>-15.7 ***</w:t>
            </w:r>
          </w:p>
          <w:p w14:paraId="6CBB4E6F" w14:textId="34933B2C" w:rsidR="00AE134B" w:rsidRPr="00AE134B" w:rsidRDefault="00AE134B" w:rsidP="00DF5ADA">
            <w:pPr>
              <w:ind w:left="60" w:right="60"/>
              <w:jc w:val="center"/>
              <w:rPr>
                <w:rFonts w:eastAsiaTheme="minorHAnsi"/>
                <w:sz w:val="18"/>
                <w:szCs w:val="18"/>
              </w:rPr>
            </w:pPr>
            <w:r>
              <w:rPr>
                <w:rFonts w:eastAsiaTheme="minorHAnsi"/>
                <w:sz w:val="18"/>
                <w:szCs w:val="18"/>
              </w:rPr>
              <w:t>(4.19)</w:t>
            </w:r>
          </w:p>
        </w:tc>
        <w:tc>
          <w:tcPr>
            <w:tcW w:w="1511" w:type="dxa"/>
            <w:vAlign w:val="center"/>
          </w:tcPr>
          <w:p w14:paraId="5840AD30" w14:textId="77777777" w:rsidR="00381799" w:rsidRDefault="00AE134B" w:rsidP="00DF5ADA">
            <w:pPr>
              <w:ind w:left="60" w:right="60"/>
              <w:jc w:val="center"/>
              <w:rPr>
                <w:rFonts w:eastAsiaTheme="minorHAnsi"/>
                <w:sz w:val="18"/>
                <w:szCs w:val="18"/>
              </w:rPr>
            </w:pPr>
            <w:r>
              <w:rPr>
                <w:rFonts w:eastAsiaTheme="minorHAnsi"/>
                <w:sz w:val="18"/>
                <w:szCs w:val="18"/>
              </w:rPr>
              <w:t>0.33</w:t>
            </w:r>
          </w:p>
          <w:p w14:paraId="68BCF142" w14:textId="5890C21A" w:rsidR="00AE134B" w:rsidRPr="00AE134B" w:rsidRDefault="00AE134B" w:rsidP="00DF5ADA">
            <w:pPr>
              <w:ind w:left="60" w:right="60"/>
              <w:jc w:val="center"/>
              <w:rPr>
                <w:rFonts w:eastAsiaTheme="minorHAnsi"/>
                <w:sz w:val="18"/>
                <w:szCs w:val="18"/>
              </w:rPr>
            </w:pPr>
            <w:r>
              <w:rPr>
                <w:rFonts w:eastAsiaTheme="minorHAnsi"/>
                <w:sz w:val="18"/>
                <w:szCs w:val="18"/>
              </w:rPr>
              <w:t>(4.28)</w:t>
            </w:r>
          </w:p>
        </w:tc>
        <w:tc>
          <w:tcPr>
            <w:tcW w:w="1511" w:type="dxa"/>
            <w:vAlign w:val="center"/>
          </w:tcPr>
          <w:p w14:paraId="10109749" w14:textId="77777777" w:rsidR="00381799" w:rsidRDefault="00AE134B" w:rsidP="00DF5ADA">
            <w:pPr>
              <w:ind w:left="60" w:right="60"/>
              <w:jc w:val="center"/>
              <w:rPr>
                <w:rFonts w:eastAsiaTheme="minorHAnsi"/>
                <w:sz w:val="18"/>
                <w:szCs w:val="18"/>
              </w:rPr>
            </w:pPr>
            <w:r>
              <w:rPr>
                <w:rFonts w:eastAsiaTheme="minorHAnsi"/>
                <w:sz w:val="18"/>
                <w:szCs w:val="18"/>
              </w:rPr>
              <w:t>-14.9 ***</w:t>
            </w:r>
          </w:p>
          <w:p w14:paraId="33806857" w14:textId="0BE5DC4E" w:rsidR="00AE134B" w:rsidRPr="00AE134B" w:rsidRDefault="00AE134B" w:rsidP="00DF5ADA">
            <w:pPr>
              <w:ind w:left="60" w:right="60"/>
              <w:jc w:val="center"/>
              <w:rPr>
                <w:rFonts w:eastAsiaTheme="minorHAnsi"/>
                <w:sz w:val="18"/>
                <w:szCs w:val="18"/>
              </w:rPr>
            </w:pPr>
            <w:r>
              <w:rPr>
                <w:rFonts w:eastAsiaTheme="minorHAnsi"/>
                <w:sz w:val="18"/>
                <w:szCs w:val="18"/>
              </w:rPr>
              <w:t>(4.15)</w:t>
            </w:r>
          </w:p>
        </w:tc>
      </w:tr>
      <w:tr w:rsidR="00381799" w:rsidRPr="00AE134B" w14:paraId="617CD635" w14:textId="77777777" w:rsidTr="00DF5ADA">
        <w:trPr>
          <w:trHeight w:val="536"/>
        </w:trPr>
        <w:tc>
          <w:tcPr>
            <w:tcW w:w="1843" w:type="dxa"/>
            <w:vAlign w:val="center"/>
          </w:tcPr>
          <w:p w14:paraId="1C1990E5" w14:textId="77777777" w:rsidR="00381799" w:rsidRPr="00AE134B" w:rsidRDefault="00381799" w:rsidP="00DF5ADA">
            <w:pPr>
              <w:ind w:left="60" w:right="60"/>
              <w:rPr>
                <w:rFonts w:eastAsiaTheme="minorHAnsi"/>
                <w:sz w:val="18"/>
                <w:szCs w:val="18"/>
              </w:rPr>
            </w:pPr>
            <w:r w:rsidRPr="00AE134B">
              <w:rPr>
                <w:rFonts w:eastAsiaTheme="minorHAnsi"/>
                <w:sz w:val="18"/>
                <w:szCs w:val="18"/>
              </w:rPr>
              <w:t>Social justice justification</w:t>
            </w:r>
          </w:p>
        </w:tc>
        <w:tc>
          <w:tcPr>
            <w:tcW w:w="1511" w:type="dxa"/>
            <w:vAlign w:val="center"/>
          </w:tcPr>
          <w:p w14:paraId="1BD86993" w14:textId="77777777" w:rsidR="00381799" w:rsidRPr="00AE134B" w:rsidRDefault="00381799" w:rsidP="00DF5ADA">
            <w:pPr>
              <w:ind w:left="60" w:right="60"/>
              <w:jc w:val="center"/>
              <w:rPr>
                <w:rFonts w:eastAsiaTheme="minorHAnsi"/>
                <w:sz w:val="18"/>
                <w:szCs w:val="18"/>
              </w:rPr>
            </w:pPr>
          </w:p>
        </w:tc>
        <w:tc>
          <w:tcPr>
            <w:tcW w:w="1511" w:type="dxa"/>
            <w:vAlign w:val="center"/>
          </w:tcPr>
          <w:p w14:paraId="5856F1B6" w14:textId="77777777" w:rsidR="00381799" w:rsidRPr="00AE134B" w:rsidRDefault="00381799" w:rsidP="00DF5ADA">
            <w:pPr>
              <w:ind w:left="60" w:right="60"/>
              <w:jc w:val="center"/>
              <w:rPr>
                <w:rFonts w:eastAsiaTheme="minorHAnsi"/>
                <w:sz w:val="18"/>
                <w:szCs w:val="18"/>
              </w:rPr>
            </w:pPr>
          </w:p>
        </w:tc>
        <w:tc>
          <w:tcPr>
            <w:tcW w:w="1511" w:type="dxa"/>
            <w:vAlign w:val="center"/>
          </w:tcPr>
          <w:p w14:paraId="1A83ADA2" w14:textId="77777777" w:rsidR="00381799" w:rsidRPr="00AE134B" w:rsidRDefault="00381799" w:rsidP="00DF5ADA">
            <w:pPr>
              <w:ind w:left="60" w:right="60"/>
              <w:jc w:val="center"/>
              <w:rPr>
                <w:rFonts w:eastAsiaTheme="minorHAnsi"/>
                <w:sz w:val="18"/>
                <w:szCs w:val="18"/>
              </w:rPr>
            </w:pPr>
          </w:p>
        </w:tc>
        <w:tc>
          <w:tcPr>
            <w:tcW w:w="1511" w:type="dxa"/>
            <w:vAlign w:val="center"/>
          </w:tcPr>
          <w:p w14:paraId="745D283A" w14:textId="77777777" w:rsidR="00381799" w:rsidRDefault="00A21D59" w:rsidP="00DF5ADA">
            <w:pPr>
              <w:ind w:left="60" w:right="60"/>
              <w:jc w:val="center"/>
              <w:rPr>
                <w:rFonts w:eastAsiaTheme="minorHAnsi"/>
                <w:sz w:val="18"/>
                <w:szCs w:val="18"/>
              </w:rPr>
            </w:pPr>
            <w:r>
              <w:rPr>
                <w:rFonts w:eastAsiaTheme="minorHAnsi"/>
                <w:sz w:val="18"/>
                <w:szCs w:val="18"/>
              </w:rPr>
              <w:t>16.1 ***</w:t>
            </w:r>
          </w:p>
          <w:p w14:paraId="48A8E383" w14:textId="6054EC2B" w:rsidR="00A21D59" w:rsidRPr="00AE134B" w:rsidRDefault="00A21D59" w:rsidP="00DF5ADA">
            <w:pPr>
              <w:ind w:left="60" w:right="60"/>
              <w:jc w:val="center"/>
              <w:rPr>
                <w:rFonts w:eastAsiaTheme="minorHAnsi"/>
                <w:sz w:val="18"/>
                <w:szCs w:val="18"/>
              </w:rPr>
            </w:pPr>
            <w:r>
              <w:rPr>
                <w:rFonts w:eastAsiaTheme="minorHAnsi"/>
                <w:sz w:val="18"/>
                <w:szCs w:val="18"/>
              </w:rPr>
              <w:t>(4.38)</w:t>
            </w:r>
          </w:p>
        </w:tc>
        <w:tc>
          <w:tcPr>
            <w:tcW w:w="1511" w:type="dxa"/>
            <w:vAlign w:val="center"/>
          </w:tcPr>
          <w:p w14:paraId="4A4F24A3" w14:textId="77777777" w:rsidR="00A21D59" w:rsidRDefault="00A21D59" w:rsidP="00DF5ADA">
            <w:pPr>
              <w:ind w:left="60" w:right="60"/>
              <w:jc w:val="center"/>
              <w:rPr>
                <w:rFonts w:eastAsiaTheme="minorHAnsi"/>
                <w:sz w:val="18"/>
                <w:szCs w:val="18"/>
              </w:rPr>
            </w:pPr>
            <w:r>
              <w:rPr>
                <w:rFonts w:eastAsiaTheme="minorHAnsi"/>
                <w:sz w:val="18"/>
                <w:szCs w:val="18"/>
              </w:rPr>
              <w:t xml:space="preserve">0.86 </w:t>
            </w:r>
          </w:p>
          <w:p w14:paraId="122CF342" w14:textId="1F599252" w:rsidR="00381799" w:rsidRPr="00AE134B" w:rsidRDefault="00A21D59" w:rsidP="00DF5ADA">
            <w:pPr>
              <w:ind w:left="60" w:right="60"/>
              <w:jc w:val="center"/>
              <w:rPr>
                <w:rFonts w:eastAsiaTheme="minorHAnsi"/>
                <w:sz w:val="18"/>
                <w:szCs w:val="18"/>
              </w:rPr>
            </w:pPr>
            <w:r>
              <w:rPr>
                <w:rFonts w:eastAsiaTheme="minorHAnsi"/>
                <w:sz w:val="18"/>
                <w:szCs w:val="18"/>
              </w:rPr>
              <w:t>(4.26)</w:t>
            </w:r>
          </w:p>
        </w:tc>
      </w:tr>
      <w:tr w:rsidR="00381799" w:rsidRPr="00AE134B" w14:paraId="75B08BC8" w14:textId="77777777" w:rsidTr="00DF5ADA">
        <w:trPr>
          <w:trHeight w:val="536"/>
        </w:trPr>
        <w:tc>
          <w:tcPr>
            <w:tcW w:w="1843" w:type="dxa"/>
            <w:vAlign w:val="center"/>
          </w:tcPr>
          <w:p w14:paraId="0D32A80B" w14:textId="77777777" w:rsidR="00381799" w:rsidRPr="00AE134B" w:rsidRDefault="00381799" w:rsidP="00DF5ADA">
            <w:pPr>
              <w:ind w:left="60" w:right="60"/>
              <w:rPr>
                <w:rFonts w:eastAsiaTheme="minorHAnsi"/>
                <w:sz w:val="18"/>
                <w:szCs w:val="18"/>
              </w:rPr>
            </w:pPr>
            <w:r w:rsidRPr="00AE134B">
              <w:rPr>
                <w:rFonts w:eastAsiaTheme="minorHAnsi"/>
                <w:sz w:val="18"/>
                <w:szCs w:val="18"/>
              </w:rPr>
              <w:t>National economic benefits justification</w:t>
            </w:r>
          </w:p>
        </w:tc>
        <w:tc>
          <w:tcPr>
            <w:tcW w:w="1511" w:type="dxa"/>
            <w:vAlign w:val="center"/>
          </w:tcPr>
          <w:p w14:paraId="6B6559FA" w14:textId="77777777" w:rsidR="00381799" w:rsidRPr="00AE134B" w:rsidRDefault="00381799" w:rsidP="00DF5ADA">
            <w:pPr>
              <w:ind w:left="60" w:right="60"/>
              <w:jc w:val="center"/>
              <w:rPr>
                <w:rFonts w:eastAsiaTheme="minorHAnsi"/>
                <w:sz w:val="18"/>
                <w:szCs w:val="18"/>
              </w:rPr>
            </w:pPr>
          </w:p>
        </w:tc>
        <w:tc>
          <w:tcPr>
            <w:tcW w:w="1511" w:type="dxa"/>
            <w:vAlign w:val="center"/>
          </w:tcPr>
          <w:p w14:paraId="2A39BD90" w14:textId="77777777" w:rsidR="00381799" w:rsidRPr="00AE134B" w:rsidRDefault="00381799" w:rsidP="00DF5ADA">
            <w:pPr>
              <w:ind w:left="60" w:right="60"/>
              <w:jc w:val="center"/>
              <w:rPr>
                <w:rFonts w:eastAsiaTheme="minorHAnsi"/>
                <w:sz w:val="18"/>
                <w:szCs w:val="18"/>
              </w:rPr>
            </w:pPr>
          </w:p>
        </w:tc>
        <w:tc>
          <w:tcPr>
            <w:tcW w:w="1511" w:type="dxa"/>
            <w:vAlign w:val="center"/>
          </w:tcPr>
          <w:p w14:paraId="042A0CF7" w14:textId="77777777" w:rsidR="00381799" w:rsidRPr="00AE134B" w:rsidRDefault="00381799" w:rsidP="00DF5ADA">
            <w:pPr>
              <w:ind w:left="60" w:right="60"/>
              <w:jc w:val="center"/>
              <w:rPr>
                <w:rFonts w:eastAsiaTheme="minorHAnsi"/>
                <w:sz w:val="18"/>
                <w:szCs w:val="18"/>
              </w:rPr>
            </w:pPr>
          </w:p>
        </w:tc>
        <w:tc>
          <w:tcPr>
            <w:tcW w:w="1511" w:type="dxa"/>
            <w:vAlign w:val="center"/>
          </w:tcPr>
          <w:p w14:paraId="5C40166D" w14:textId="77777777" w:rsidR="00381799" w:rsidRPr="00AE134B" w:rsidRDefault="00381799" w:rsidP="00DF5ADA">
            <w:pPr>
              <w:ind w:left="60" w:right="60"/>
              <w:jc w:val="center"/>
              <w:rPr>
                <w:rFonts w:eastAsiaTheme="minorHAnsi"/>
                <w:sz w:val="18"/>
                <w:szCs w:val="18"/>
              </w:rPr>
            </w:pPr>
          </w:p>
        </w:tc>
        <w:tc>
          <w:tcPr>
            <w:tcW w:w="1511" w:type="dxa"/>
            <w:vAlign w:val="center"/>
          </w:tcPr>
          <w:p w14:paraId="30F53AEE" w14:textId="77777777" w:rsidR="00381799" w:rsidRDefault="00A21D59" w:rsidP="00DF5ADA">
            <w:pPr>
              <w:ind w:left="60" w:right="60"/>
              <w:jc w:val="center"/>
              <w:rPr>
                <w:rFonts w:eastAsiaTheme="minorHAnsi"/>
                <w:sz w:val="18"/>
                <w:szCs w:val="18"/>
              </w:rPr>
            </w:pPr>
            <w:r>
              <w:rPr>
                <w:rFonts w:eastAsiaTheme="minorHAnsi"/>
                <w:sz w:val="18"/>
                <w:szCs w:val="18"/>
              </w:rPr>
              <w:t>-15.2 ***</w:t>
            </w:r>
          </w:p>
          <w:p w14:paraId="21A9445E" w14:textId="368A62BB" w:rsidR="00A21D59" w:rsidRPr="00AE134B" w:rsidRDefault="00A21D59" w:rsidP="00DF5ADA">
            <w:pPr>
              <w:ind w:left="60" w:right="60"/>
              <w:jc w:val="center"/>
              <w:rPr>
                <w:rFonts w:eastAsiaTheme="minorHAnsi"/>
                <w:sz w:val="18"/>
                <w:szCs w:val="18"/>
              </w:rPr>
            </w:pPr>
            <w:r>
              <w:rPr>
                <w:rFonts w:eastAsiaTheme="minorHAnsi"/>
                <w:sz w:val="18"/>
                <w:szCs w:val="18"/>
              </w:rPr>
              <w:t>(4.35)</w:t>
            </w:r>
          </w:p>
        </w:tc>
      </w:tr>
      <w:tr w:rsidR="00381799" w:rsidRPr="00AE134B" w14:paraId="096E32CC" w14:textId="77777777" w:rsidTr="00DF5ADA">
        <w:trPr>
          <w:trHeight w:val="534"/>
        </w:trPr>
        <w:tc>
          <w:tcPr>
            <w:tcW w:w="1843" w:type="dxa"/>
            <w:vAlign w:val="center"/>
          </w:tcPr>
          <w:p w14:paraId="10EF7C5C" w14:textId="77777777" w:rsidR="00381799" w:rsidRPr="00AE134B" w:rsidRDefault="00381799" w:rsidP="00DF5ADA">
            <w:pPr>
              <w:ind w:left="60" w:right="60"/>
              <w:rPr>
                <w:rFonts w:eastAsiaTheme="minorHAnsi"/>
                <w:sz w:val="18"/>
                <w:szCs w:val="18"/>
              </w:rPr>
            </w:pPr>
            <w:r w:rsidRPr="00AE134B">
              <w:rPr>
                <w:rFonts w:eastAsiaTheme="minorHAnsi"/>
                <w:sz w:val="18"/>
                <w:szCs w:val="18"/>
              </w:rPr>
              <w:t>European economic benefits justification</w:t>
            </w:r>
          </w:p>
        </w:tc>
        <w:tc>
          <w:tcPr>
            <w:tcW w:w="1511" w:type="dxa"/>
            <w:vAlign w:val="center"/>
          </w:tcPr>
          <w:p w14:paraId="4E827CE9" w14:textId="77777777" w:rsidR="00381799" w:rsidRPr="00AE134B" w:rsidRDefault="00381799" w:rsidP="00DF5ADA">
            <w:pPr>
              <w:ind w:left="60" w:right="60"/>
              <w:jc w:val="center"/>
              <w:rPr>
                <w:rFonts w:eastAsiaTheme="minorHAnsi"/>
                <w:sz w:val="18"/>
                <w:szCs w:val="18"/>
              </w:rPr>
            </w:pPr>
          </w:p>
        </w:tc>
        <w:tc>
          <w:tcPr>
            <w:tcW w:w="1511" w:type="dxa"/>
            <w:vAlign w:val="center"/>
          </w:tcPr>
          <w:p w14:paraId="7EFEC5EA" w14:textId="77777777" w:rsidR="00381799" w:rsidRPr="00AE134B" w:rsidRDefault="00381799" w:rsidP="00DF5ADA">
            <w:pPr>
              <w:ind w:left="60" w:right="60"/>
              <w:jc w:val="center"/>
              <w:rPr>
                <w:rFonts w:eastAsiaTheme="minorHAnsi"/>
                <w:sz w:val="18"/>
                <w:szCs w:val="18"/>
              </w:rPr>
            </w:pPr>
          </w:p>
        </w:tc>
        <w:tc>
          <w:tcPr>
            <w:tcW w:w="1511" w:type="dxa"/>
            <w:vAlign w:val="center"/>
          </w:tcPr>
          <w:p w14:paraId="0EFBA8F5" w14:textId="77777777" w:rsidR="00381799" w:rsidRPr="00AE134B" w:rsidRDefault="00381799" w:rsidP="00DF5ADA">
            <w:pPr>
              <w:ind w:left="60" w:right="60"/>
              <w:jc w:val="center"/>
              <w:rPr>
                <w:rFonts w:eastAsiaTheme="minorHAnsi"/>
                <w:sz w:val="18"/>
                <w:szCs w:val="18"/>
              </w:rPr>
            </w:pPr>
          </w:p>
        </w:tc>
        <w:tc>
          <w:tcPr>
            <w:tcW w:w="1511" w:type="dxa"/>
            <w:vAlign w:val="center"/>
          </w:tcPr>
          <w:p w14:paraId="678D77B9" w14:textId="77777777" w:rsidR="00381799" w:rsidRPr="00AE134B" w:rsidRDefault="00381799" w:rsidP="00DF5ADA">
            <w:pPr>
              <w:ind w:left="60" w:right="60"/>
              <w:jc w:val="center"/>
              <w:rPr>
                <w:rFonts w:eastAsiaTheme="minorHAnsi"/>
                <w:sz w:val="18"/>
                <w:szCs w:val="18"/>
              </w:rPr>
            </w:pPr>
          </w:p>
        </w:tc>
        <w:tc>
          <w:tcPr>
            <w:tcW w:w="1511" w:type="dxa"/>
            <w:vAlign w:val="center"/>
          </w:tcPr>
          <w:p w14:paraId="3936E14E" w14:textId="77777777" w:rsidR="00381799" w:rsidRPr="00AE134B" w:rsidRDefault="00381799" w:rsidP="00DF5ADA">
            <w:pPr>
              <w:ind w:left="60" w:right="60"/>
              <w:jc w:val="center"/>
              <w:rPr>
                <w:rFonts w:eastAsiaTheme="minorHAnsi"/>
                <w:sz w:val="18"/>
                <w:szCs w:val="18"/>
              </w:rPr>
            </w:pPr>
          </w:p>
        </w:tc>
      </w:tr>
    </w:tbl>
    <w:p w14:paraId="2C2F6394" w14:textId="77777777" w:rsidR="00AE134B" w:rsidRPr="00AE134B" w:rsidRDefault="00AE134B" w:rsidP="00AE134B"/>
    <w:p w14:paraId="50359379" w14:textId="77777777" w:rsidR="00AE134B" w:rsidRPr="00AE134B" w:rsidRDefault="00AE134B" w:rsidP="00AE134B">
      <w:pPr>
        <w:spacing w:line="400" w:lineRule="atLeast"/>
      </w:pPr>
    </w:p>
    <w:p w14:paraId="527251F5" w14:textId="2EAAD9FA" w:rsidR="00AA0BCD" w:rsidRDefault="00AA0BCD" w:rsidP="00381799">
      <w:pPr>
        <w:rPr>
          <w:b/>
          <w:bCs/>
          <w:highlight w:val="yellow"/>
          <w:lang w:eastAsia="de-DE"/>
        </w:rPr>
      </w:pPr>
    </w:p>
    <w:p w14:paraId="6B791E17" w14:textId="20844321" w:rsidR="00A21D59" w:rsidRDefault="00A21D59" w:rsidP="00381799">
      <w:pPr>
        <w:rPr>
          <w:b/>
          <w:bCs/>
          <w:highlight w:val="yellow"/>
          <w:lang w:eastAsia="de-DE"/>
        </w:rPr>
      </w:pPr>
    </w:p>
    <w:p w14:paraId="0D101CB0" w14:textId="3E293B4B" w:rsidR="00A21D59" w:rsidRDefault="00A21D59" w:rsidP="00381799">
      <w:pPr>
        <w:rPr>
          <w:b/>
          <w:bCs/>
          <w:highlight w:val="yellow"/>
          <w:lang w:eastAsia="de-DE"/>
        </w:rPr>
      </w:pPr>
    </w:p>
    <w:p w14:paraId="5B3D1D16" w14:textId="71D2E418" w:rsidR="00AE134B" w:rsidRPr="00A21D59" w:rsidRDefault="00AE134B" w:rsidP="00AE134B">
      <w:pPr>
        <w:rPr>
          <w:i/>
          <w:iCs/>
          <w:lang w:eastAsia="de-DE"/>
        </w:rPr>
      </w:pPr>
      <w:r w:rsidRPr="00A21D59">
        <w:rPr>
          <w:i/>
          <w:iCs/>
          <w:lang w:eastAsia="de-DE"/>
        </w:rPr>
        <w:lastRenderedPageBreak/>
        <w:t>Tests of specific group differences between justifications in terms of validity judgments</w:t>
      </w:r>
      <w:r w:rsidR="00D574A7">
        <w:rPr>
          <w:i/>
          <w:iCs/>
          <w:lang w:eastAsia="de-DE"/>
        </w:rPr>
        <w:t xml:space="preserve"> (SE in parentheses, </w:t>
      </w:r>
      <w:r w:rsidRPr="00A21D59">
        <w:rPr>
          <w:i/>
          <w:iCs/>
          <w:lang w:eastAsia="de-DE"/>
        </w:rPr>
        <w:t>significance levels not adjusted for multiple comparisons</w:t>
      </w:r>
      <w:r w:rsidR="00D574A7">
        <w:rPr>
          <w:i/>
          <w:iCs/>
          <w:lang w:eastAsia="de-DE"/>
        </w:rPr>
        <w:t>)</w:t>
      </w:r>
    </w:p>
    <w:p w14:paraId="69A4078D" w14:textId="00E9CE0D" w:rsidR="00AA0BCD" w:rsidRPr="00A21D59" w:rsidRDefault="00AA0BCD" w:rsidP="00381799">
      <w:pPr>
        <w:rPr>
          <w:b/>
          <w:bCs/>
          <w:lang w:eastAsia="de-DE"/>
        </w:rPr>
      </w:pPr>
    </w:p>
    <w:tbl>
      <w:tblPr>
        <w:tblStyle w:val="TableGrid"/>
        <w:tblW w:w="939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1511"/>
        <w:gridCol w:w="1511"/>
        <w:gridCol w:w="1511"/>
        <w:gridCol w:w="1511"/>
        <w:gridCol w:w="1511"/>
      </w:tblGrid>
      <w:tr w:rsidR="00A21D59" w:rsidRPr="00AE134B" w14:paraId="649F07AF" w14:textId="77777777" w:rsidTr="00261383">
        <w:tc>
          <w:tcPr>
            <w:tcW w:w="1843" w:type="dxa"/>
            <w:vAlign w:val="center"/>
          </w:tcPr>
          <w:p w14:paraId="24F82814" w14:textId="77777777" w:rsidR="00A21D59" w:rsidRPr="00AE134B" w:rsidRDefault="00A21D59" w:rsidP="00261383">
            <w:pPr>
              <w:jc w:val="center"/>
              <w:rPr>
                <w:sz w:val="18"/>
                <w:szCs w:val="18"/>
              </w:rPr>
            </w:pPr>
          </w:p>
          <w:p w14:paraId="5F265155" w14:textId="77777777" w:rsidR="00A21D59" w:rsidRPr="00AE134B" w:rsidRDefault="00A21D59" w:rsidP="00261383">
            <w:pPr>
              <w:jc w:val="center"/>
              <w:rPr>
                <w:sz w:val="18"/>
                <w:szCs w:val="18"/>
              </w:rPr>
            </w:pPr>
          </w:p>
        </w:tc>
        <w:tc>
          <w:tcPr>
            <w:tcW w:w="1511" w:type="dxa"/>
          </w:tcPr>
          <w:p w14:paraId="5C0B05B4" w14:textId="77777777" w:rsidR="00A21D59" w:rsidRPr="00AE134B" w:rsidRDefault="00A21D59" w:rsidP="00261383">
            <w:pPr>
              <w:ind w:left="60" w:right="60"/>
              <w:jc w:val="center"/>
              <w:rPr>
                <w:rFonts w:eastAsiaTheme="minorHAnsi"/>
                <w:sz w:val="18"/>
                <w:szCs w:val="18"/>
              </w:rPr>
            </w:pPr>
            <w:r w:rsidRPr="00AE134B">
              <w:rPr>
                <w:rFonts w:eastAsiaTheme="minorHAnsi"/>
                <w:sz w:val="18"/>
                <w:szCs w:val="18"/>
              </w:rPr>
              <w:t>European identity justification</w:t>
            </w:r>
          </w:p>
        </w:tc>
        <w:tc>
          <w:tcPr>
            <w:tcW w:w="1511" w:type="dxa"/>
          </w:tcPr>
          <w:p w14:paraId="2DE6A80D" w14:textId="77777777" w:rsidR="00A21D59" w:rsidRPr="00AE134B" w:rsidRDefault="00A21D59" w:rsidP="00261383">
            <w:pPr>
              <w:ind w:left="60" w:right="60"/>
              <w:jc w:val="center"/>
              <w:rPr>
                <w:rFonts w:eastAsiaTheme="minorHAnsi"/>
                <w:sz w:val="18"/>
                <w:szCs w:val="18"/>
              </w:rPr>
            </w:pPr>
            <w:r w:rsidRPr="00AE134B">
              <w:rPr>
                <w:rFonts w:eastAsiaTheme="minorHAnsi"/>
                <w:sz w:val="18"/>
                <w:szCs w:val="18"/>
              </w:rPr>
              <w:t>Free market justification</w:t>
            </w:r>
          </w:p>
        </w:tc>
        <w:tc>
          <w:tcPr>
            <w:tcW w:w="1511" w:type="dxa"/>
          </w:tcPr>
          <w:p w14:paraId="04C9D684" w14:textId="77777777" w:rsidR="00A21D59" w:rsidRPr="00AE134B" w:rsidRDefault="00A21D59" w:rsidP="00261383">
            <w:pPr>
              <w:ind w:left="60" w:right="60"/>
              <w:jc w:val="center"/>
              <w:rPr>
                <w:rFonts w:eastAsiaTheme="minorHAnsi"/>
                <w:sz w:val="18"/>
                <w:szCs w:val="18"/>
              </w:rPr>
            </w:pPr>
            <w:r w:rsidRPr="00AE134B">
              <w:rPr>
                <w:rFonts w:eastAsiaTheme="minorHAnsi"/>
                <w:sz w:val="18"/>
                <w:szCs w:val="18"/>
              </w:rPr>
              <w:t>Social justice justification</w:t>
            </w:r>
          </w:p>
        </w:tc>
        <w:tc>
          <w:tcPr>
            <w:tcW w:w="1511" w:type="dxa"/>
          </w:tcPr>
          <w:p w14:paraId="4E37269F" w14:textId="014A73FE" w:rsidR="00A21D59" w:rsidRPr="00AE134B" w:rsidRDefault="00A21D59" w:rsidP="00261383">
            <w:pPr>
              <w:ind w:left="60" w:right="60"/>
              <w:jc w:val="center"/>
              <w:rPr>
                <w:rFonts w:eastAsiaTheme="minorHAnsi"/>
                <w:sz w:val="18"/>
                <w:szCs w:val="18"/>
              </w:rPr>
            </w:pPr>
            <w:r w:rsidRPr="00AE134B">
              <w:rPr>
                <w:rFonts w:eastAsiaTheme="minorHAnsi"/>
                <w:sz w:val="18"/>
                <w:szCs w:val="18"/>
              </w:rPr>
              <w:t>National benefits justification</w:t>
            </w:r>
          </w:p>
        </w:tc>
        <w:tc>
          <w:tcPr>
            <w:tcW w:w="1511" w:type="dxa"/>
          </w:tcPr>
          <w:p w14:paraId="34D18318" w14:textId="572DE88C" w:rsidR="00A21D59" w:rsidRPr="00AE134B" w:rsidRDefault="00A21D59" w:rsidP="00261383">
            <w:pPr>
              <w:ind w:left="60" w:right="60"/>
              <w:jc w:val="center"/>
              <w:rPr>
                <w:rFonts w:eastAsiaTheme="minorHAnsi"/>
                <w:sz w:val="18"/>
                <w:szCs w:val="18"/>
              </w:rPr>
            </w:pPr>
            <w:r w:rsidRPr="00AE134B">
              <w:rPr>
                <w:rFonts w:eastAsiaTheme="minorHAnsi"/>
                <w:sz w:val="18"/>
                <w:szCs w:val="18"/>
              </w:rPr>
              <w:t>European benefits justification</w:t>
            </w:r>
          </w:p>
        </w:tc>
      </w:tr>
      <w:tr w:rsidR="00A21D59" w:rsidRPr="00AE134B" w14:paraId="3DC4F3FE" w14:textId="77777777" w:rsidTr="00261383">
        <w:trPr>
          <w:trHeight w:val="536"/>
        </w:trPr>
        <w:tc>
          <w:tcPr>
            <w:tcW w:w="1843" w:type="dxa"/>
            <w:vAlign w:val="center"/>
          </w:tcPr>
          <w:p w14:paraId="43F6A7DB" w14:textId="77777777" w:rsidR="00A21D59" w:rsidRPr="00AE134B" w:rsidRDefault="00A21D59" w:rsidP="00261383">
            <w:pPr>
              <w:ind w:left="60" w:right="60"/>
              <w:rPr>
                <w:rFonts w:eastAsiaTheme="minorHAnsi"/>
                <w:sz w:val="18"/>
                <w:szCs w:val="18"/>
              </w:rPr>
            </w:pPr>
            <w:r w:rsidRPr="00AE134B">
              <w:rPr>
                <w:rFonts w:eastAsiaTheme="minorHAnsi"/>
                <w:sz w:val="18"/>
                <w:szCs w:val="18"/>
              </w:rPr>
              <w:t xml:space="preserve">European identity </w:t>
            </w:r>
            <w:r>
              <w:rPr>
                <w:rFonts w:eastAsiaTheme="minorHAnsi"/>
                <w:sz w:val="18"/>
                <w:szCs w:val="18"/>
              </w:rPr>
              <w:t>justification</w:t>
            </w:r>
          </w:p>
        </w:tc>
        <w:tc>
          <w:tcPr>
            <w:tcW w:w="1511" w:type="dxa"/>
            <w:vAlign w:val="center"/>
          </w:tcPr>
          <w:p w14:paraId="689249E2" w14:textId="77777777" w:rsidR="00A21D59" w:rsidRPr="00AE134B" w:rsidRDefault="00A21D59" w:rsidP="00261383">
            <w:pPr>
              <w:ind w:left="60" w:right="60"/>
              <w:jc w:val="center"/>
              <w:rPr>
                <w:rFonts w:eastAsiaTheme="minorHAnsi"/>
                <w:sz w:val="18"/>
                <w:szCs w:val="18"/>
              </w:rPr>
            </w:pPr>
          </w:p>
        </w:tc>
        <w:tc>
          <w:tcPr>
            <w:tcW w:w="1511" w:type="dxa"/>
            <w:vAlign w:val="center"/>
          </w:tcPr>
          <w:p w14:paraId="4F294E53" w14:textId="77777777" w:rsidR="00A21D59" w:rsidRDefault="00A21D59" w:rsidP="00261383">
            <w:pPr>
              <w:ind w:left="60" w:right="60"/>
              <w:jc w:val="center"/>
              <w:rPr>
                <w:rFonts w:eastAsiaTheme="minorHAnsi"/>
                <w:sz w:val="18"/>
                <w:szCs w:val="18"/>
              </w:rPr>
            </w:pPr>
            <w:r>
              <w:rPr>
                <w:rFonts w:eastAsiaTheme="minorHAnsi"/>
                <w:sz w:val="18"/>
                <w:szCs w:val="18"/>
              </w:rPr>
              <w:t xml:space="preserve">14.04 *** </w:t>
            </w:r>
          </w:p>
          <w:p w14:paraId="7EAE9D37" w14:textId="77777777" w:rsidR="00A21D59" w:rsidRPr="00AE134B" w:rsidRDefault="00A21D59" w:rsidP="00261383">
            <w:pPr>
              <w:ind w:left="60" w:right="60"/>
              <w:jc w:val="center"/>
              <w:rPr>
                <w:rFonts w:eastAsiaTheme="minorHAnsi"/>
                <w:sz w:val="18"/>
                <w:szCs w:val="18"/>
              </w:rPr>
            </w:pPr>
            <w:r>
              <w:rPr>
                <w:rFonts w:eastAsiaTheme="minorHAnsi"/>
                <w:sz w:val="18"/>
                <w:szCs w:val="18"/>
              </w:rPr>
              <w:t>(4.13)</w:t>
            </w:r>
          </w:p>
        </w:tc>
        <w:tc>
          <w:tcPr>
            <w:tcW w:w="1511" w:type="dxa"/>
            <w:vAlign w:val="center"/>
          </w:tcPr>
          <w:p w14:paraId="0BD249BC" w14:textId="77777777" w:rsidR="00A21D59" w:rsidRDefault="00A21D59" w:rsidP="00261383">
            <w:pPr>
              <w:ind w:left="60" w:right="60"/>
              <w:jc w:val="center"/>
              <w:rPr>
                <w:rFonts w:eastAsiaTheme="minorHAnsi"/>
                <w:sz w:val="18"/>
                <w:szCs w:val="18"/>
              </w:rPr>
            </w:pPr>
            <w:r>
              <w:rPr>
                <w:rFonts w:eastAsiaTheme="minorHAnsi"/>
                <w:sz w:val="18"/>
                <w:szCs w:val="18"/>
              </w:rPr>
              <w:t>-1.71</w:t>
            </w:r>
          </w:p>
          <w:p w14:paraId="1D63636D" w14:textId="77777777" w:rsidR="00A21D59" w:rsidRPr="00AE134B" w:rsidRDefault="00A21D59" w:rsidP="00261383">
            <w:pPr>
              <w:ind w:left="60" w:right="60"/>
              <w:jc w:val="center"/>
              <w:rPr>
                <w:rFonts w:eastAsiaTheme="minorHAnsi"/>
                <w:sz w:val="18"/>
                <w:szCs w:val="18"/>
              </w:rPr>
            </w:pPr>
            <w:r>
              <w:rPr>
                <w:rFonts w:eastAsiaTheme="minorHAnsi"/>
                <w:sz w:val="18"/>
                <w:szCs w:val="18"/>
              </w:rPr>
              <w:t>(4.24)</w:t>
            </w:r>
          </w:p>
        </w:tc>
        <w:tc>
          <w:tcPr>
            <w:tcW w:w="1511" w:type="dxa"/>
            <w:vAlign w:val="center"/>
          </w:tcPr>
          <w:p w14:paraId="08EA13EF" w14:textId="5646679C" w:rsidR="00A21D59" w:rsidRDefault="00A21D59" w:rsidP="00261383">
            <w:pPr>
              <w:ind w:left="60" w:right="60"/>
              <w:jc w:val="center"/>
              <w:rPr>
                <w:rFonts w:eastAsiaTheme="minorHAnsi"/>
                <w:sz w:val="18"/>
                <w:szCs w:val="18"/>
              </w:rPr>
            </w:pPr>
            <w:r>
              <w:rPr>
                <w:rFonts w:eastAsiaTheme="minorHAnsi"/>
                <w:sz w:val="18"/>
                <w:szCs w:val="18"/>
              </w:rPr>
              <w:t>14.4 ***</w:t>
            </w:r>
          </w:p>
          <w:p w14:paraId="170B684E" w14:textId="77777777" w:rsidR="00A21D59" w:rsidRPr="00AE134B" w:rsidRDefault="00A21D59" w:rsidP="00261383">
            <w:pPr>
              <w:ind w:left="60" w:right="60"/>
              <w:jc w:val="center"/>
              <w:rPr>
                <w:rFonts w:eastAsiaTheme="minorHAnsi"/>
                <w:sz w:val="18"/>
                <w:szCs w:val="18"/>
              </w:rPr>
            </w:pPr>
            <w:r>
              <w:rPr>
                <w:rFonts w:eastAsiaTheme="minorHAnsi"/>
                <w:sz w:val="18"/>
                <w:szCs w:val="18"/>
              </w:rPr>
              <w:t>(4.33)</w:t>
            </w:r>
          </w:p>
        </w:tc>
        <w:tc>
          <w:tcPr>
            <w:tcW w:w="1511" w:type="dxa"/>
            <w:vAlign w:val="center"/>
          </w:tcPr>
          <w:p w14:paraId="2BAD3FD2" w14:textId="77777777" w:rsidR="00A21D59" w:rsidRDefault="00A21D59" w:rsidP="00261383">
            <w:pPr>
              <w:ind w:left="60" w:right="60"/>
              <w:jc w:val="center"/>
              <w:rPr>
                <w:rFonts w:eastAsiaTheme="minorHAnsi"/>
                <w:sz w:val="18"/>
                <w:szCs w:val="18"/>
              </w:rPr>
            </w:pPr>
            <w:r>
              <w:rPr>
                <w:rFonts w:eastAsiaTheme="minorHAnsi"/>
                <w:sz w:val="18"/>
                <w:szCs w:val="18"/>
              </w:rPr>
              <w:t>-0.85</w:t>
            </w:r>
          </w:p>
          <w:p w14:paraId="307619B5" w14:textId="77777777" w:rsidR="00A21D59" w:rsidRPr="00AE134B" w:rsidRDefault="00A21D59" w:rsidP="00261383">
            <w:pPr>
              <w:ind w:left="60" w:right="60"/>
              <w:jc w:val="center"/>
              <w:rPr>
                <w:rFonts w:eastAsiaTheme="minorHAnsi"/>
                <w:sz w:val="18"/>
                <w:szCs w:val="18"/>
              </w:rPr>
            </w:pPr>
            <w:r>
              <w:rPr>
                <w:rFonts w:eastAsiaTheme="minorHAnsi"/>
                <w:sz w:val="18"/>
                <w:szCs w:val="18"/>
              </w:rPr>
              <w:t>(4.20)</w:t>
            </w:r>
          </w:p>
        </w:tc>
      </w:tr>
      <w:tr w:rsidR="00A21D59" w:rsidRPr="00AE134B" w14:paraId="355C2200" w14:textId="77777777" w:rsidTr="00261383">
        <w:trPr>
          <w:trHeight w:val="536"/>
        </w:trPr>
        <w:tc>
          <w:tcPr>
            <w:tcW w:w="1843" w:type="dxa"/>
            <w:vAlign w:val="center"/>
          </w:tcPr>
          <w:p w14:paraId="47D13CCD" w14:textId="77777777" w:rsidR="00A21D59" w:rsidRPr="00AE134B" w:rsidRDefault="00A21D59" w:rsidP="00261383">
            <w:pPr>
              <w:ind w:left="60" w:right="60"/>
              <w:rPr>
                <w:rFonts w:eastAsiaTheme="minorHAnsi"/>
                <w:sz w:val="18"/>
                <w:szCs w:val="18"/>
              </w:rPr>
            </w:pPr>
            <w:r w:rsidRPr="00AE134B">
              <w:rPr>
                <w:rFonts w:eastAsiaTheme="minorHAnsi"/>
                <w:sz w:val="18"/>
                <w:szCs w:val="18"/>
              </w:rPr>
              <w:t>Free market justification</w:t>
            </w:r>
          </w:p>
        </w:tc>
        <w:tc>
          <w:tcPr>
            <w:tcW w:w="1511" w:type="dxa"/>
            <w:vAlign w:val="center"/>
          </w:tcPr>
          <w:p w14:paraId="41166308" w14:textId="77777777" w:rsidR="00A21D59" w:rsidRPr="00AE134B" w:rsidRDefault="00A21D59" w:rsidP="00261383">
            <w:pPr>
              <w:ind w:left="60" w:right="60"/>
              <w:jc w:val="center"/>
              <w:rPr>
                <w:rFonts w:eastAsiaTheme="minorHAnsi"/>
                <w:sz w:val="18"/>
                <w:szCs w:val="18"/>
              </w:rPr>
            </w:pPr>
          </w:p>
        </w:tc>
        <w:tc>
          <w:tcPr>
            <w:tcW w:w="1511" w:type="dxa"/>
            <w:vAlign w:val="center"/>
          </w:tcPr>
          <w:p w14:paraId="12E20C97" w14:textId="77777777" w:rsidR="00A21D59" w:rsidRPr="00AE134B" w:rsidRDefault="00A21D59" w:rsidP="00261383">
            <w:pPr>
              <w:ind w:left="60" w:right="60"/>
              <w:jc w:val="center"/>
              <w:rPr>
                <w:rFonts w:eastAsiaTheme="minorHAnsi"/>
                <w:sz w:val="18"/>
                <w:szCs w:val="18"/>
              </w:rPr>
            </w:pPr>
          </w:p>
        </w:tc>
        <w:tc>
          <w:tcPr>
            <w:tcW w:w="1511" w:type="dxa"/>
            <w:vAlign w:val="center"/>
          </w:tcPr>
          <w:p w14:paraId="0509B8CD" w14:textId="77777777" w:rsidR="00A21D59" w:rsidRDefault="00A21D59" w:rsidP="00261383">
            <w:pPr>
              <w:ind w:left="60" w:right="60"/>
              <w:jc w:val="center"/>
              <w:rPr>
                <w:rFonts w:eastAsiaTheme="minorHAnsi"/>
                <w:sz w:val="18"/>
                <w:szCs w:val="18"/>
              </w:rPr>
            </w:pPr>
            <w:r>
              <w:rPr>
                <w:rFonts w:eastAsiaTheme="minorHAnsi"/>
                <w:sz w:val="18"/>
                <w:szCs w:val="18"/>
              </w:rPr>
              <w:t>-15.7 ***</w:t>
            </w:r>
          </w:p>
          <w:p w14:paraId="61034FEF" w14:textId="77777777" w:rsidR="00A21D59" w:rsidRPr="00AE134B" w:rsidRDefault="00A21D59" w:rsidP="00261383">
            <w:pPr>
              <w:ind w:left="60" w:right="60"/>
              <w:jc w:val="center"/>
              <w:rPr>
                <w:rFonts w:eastAsiaTheme="minorHAnsi"/>
                <w:sz w:val="18"/>
                <w:szCs w:val="18"/>
              </w:rPr>
            </w:pPr>
            <w:r>
              <w:rPr>
                <w:rFonts w:eastAsiaTheme="minorHAnsi"/>
                <w:sz w:val="18"/>
                <w:szCs w:val="18"/>
              </w:rPr>
              <w:t>(4.19)</w:t>
            </w:r>
          </w:p>
        </w:tc>
        <w:tc>
          <w:tcPr>
            <w:tcW w:w="1511" w:type="dxa"/>
            <w:vAlign w:val="center"/>
          </w:tcPr>
          <w:p w14:paraId="571E7E42" w14:textId="77777777" w:rsidR="00A21D59" w:rsidRDefault="00A21D59" w:rsidP="00261383">
            <w:pPr>
              <w:ind w:left="60" w:right="60"/>
              <w:jc w:val="center"/>
              <w:rPr>
                <w:rFonts w:eastAsiaTheme="minorHAnsi"/>
                <w:sz w:val="18"/>
                <w:szCs w:val="18"/>
              </w:rPr>
            </w:pPr>
            <w:r>
              <w:rPr>
                <w:rFonts w:eastAsiaTheme="minorHAnsi"/>
                <w:sz w:val="18"/>
                <w:szCs w:val="18"/>
              </w:rPr>
              <w:t>0.33</w:t>
            </w:r>
          </w:p>
          <w:p w14:paraId="47DE7C2C" w14:textId="77777777" w:rsidR="00A21D59" w:rsidRPr="00AE134B" w:rsidRDefault="00A21D59" w:rsidP="00261383">
            <w:pPr>
              <w:ind w:left="60" w:right="60"/>
              <w:jc w:val="center"/>
              <w:rPr>
                <w:rFonts w:eastAsiaTheme="minorHAnsi"/>
                <w:sz w:val="18"/>
                <w:szCs w:val="18"/>
              </w:rPr>
            </w:pPr>
            <w:r>
              <w:rPr>
                <w:rFonts w:eastAsiaTheme="minorHAnsi"/>
                <w:sz w:val="18"/>
                <w:szCs w:val="18"/>
              </w:rPr>
              <w:t>(4.28)</w:t>
            </w:r>
          </w:p>
        </w:tc>
        <w:tc>
          <w:tcPr>
            <w:tcW w:w="1511" w:type="dxa"/>
            <w:vAlign w:val="center"/>
          </w:tcPr>
          <w:p w14:paraId="3D4E87CA" w14:textId="77777777" w:rsidR="00A21D59" w:rsidRDefault="00A21D59" w:rsidP="00261383">
            <w:pPr>
              <w:ind w:left="60" w:right="60"/>
              <w:jc w:val="center"/>
              <w:rPr>
                <w:rFonts w:eastAsiaTheme="minorHAnsi"/>
                <w:sz w:val="18"/>
                <w:szCs w:val="18"/>
              </w:rPr>
            </w:pPr>
            <w:r>
              <w:rPr>
                <w:rFonts w:eastAsiaTheme="minorHAnsi"/>
                <w:sz w:val="18"/>
                <w:szCs w:val="18"/>
              </w:rPr>
              <w:t>-14.9 ***</w:t>
            </w:r>
          </w:p>
          <w:p w14:paraId="08BC2821" w14:textId="77777777" w:rsidR="00A21D59" w:rsidRPr="00AE134B" w:rsidRDefault="00A21D59" w:rsidP="00261383">
            <w:pPr>
              <w:ind w:left="60" w:right="60"/>
              <w:jc w:val="center"/>
              <w:rPr>
                <w:rFonts w:eastAsiaTheme="minorHAnsi"/>
                <w:sz w:val="18"/>
                <w:szCs w:val="18"/>
              </w:rPr>
            </w:pPr>
            <w:r>
              <w:rPr>
                <w:rFonts w:eastAsiaTheme="minorHAnsi"/>
                <w:sz w:val="18"/>
                <w:szCs w:val="18"/>
              </w:rPr>
              <w:t>(4.15)</w:t>
            </w:r>
          </w:p>
        </w:tc>
      </w:tr>
      <w:tr w:rsidR="00A21D59" w:rsidRPr="00AE134B" w14:paraId="2260A9C9" w14:textId="77777777" w:rsidTr="00261383">
        <w:trPr>
          <w:trHeight w:val="536"/>
        </w:trPr>
        <w:tc>
          <w:tcPr>
            <w:tcW w:w="1843" w:type="dxa"/>
            <w:vAlign w:val="center"/>
          </w:tcPr>
          <w:p w14:paraId="2A9133B1" w14:textId="77777777" w:rsidR="00A21D59" w:rsidRPr="00AE134B" w:rsidRDefault="00A21D59" w:rsidP="00261383">
            <w:pPr>
              <w:ind w:left="60" w:right="60"/>
              <w:rPr>
                <w:rFonts w:eastAsiaTheme="minorHAnsi"/>
                <w:sz w:val="18"/>
                <w:szCs w:val="18"/>
              </w:rPr>
            </w:pPr>
            <w:r w:rsidRPr="00AE134B">
              <w:rPr>
                <w:rFonts w:eastAsiaTheme="minorHAnsi"/>
                <w:sz w:val="18"/>
                <w:szCs w:val="18"/>
              </w:rPr>
              <w:t>Social justice justification</w:t>
            </w:r>
          </w:p>
        </w:tc>
        <w:tc>
          <w:tcPr>
            <w:tcW w:w="1511" w:type="dxa"/>
            <w:vAlign w:val="center"/>
          </w:tcPr>
          <w:p w14:paraId="1F78D10A" w14:textId="77777777" w:rsidR="00A21D59" w:rsidRPr="00AE134B" w:rsidRDefault="00A21D59" w:rsidP="00261383">
            <w:pPr>
              <w:ind w:left="60" w:right="60"/>
              <w:jc w:val="center"/>
              <w:rPr>
                <w:rFonts w:eastAsiaTheme="minorHAnsi"/>
                <w:sz w:val="18"/>
                <w:szCs w:val="18"/>
              </w:rPr>
            </w:pPr>
          </w:p>
        </w:tc>
        <w:tc>
          <w:tcPr>
            <w:tcW w:w="1511" w:type="dxa"/>
            <w:vAlign w:val="center"/>
          </w:tcPr>
          <w:p w14:paraId="78F827E6" w14:textId="77777777" w:rsidR="00A21D59" w:rsidRPr="00AE134B" w:rsidRDefault="00A21D59" w:rsidP="00261383">
            <w:pPr>
              <w:ind w:left="60" w:right="60"/>
              <w:jc w:val="center"/>
              <w:rPr>
                <w:rFonts w:eastAsiaTheme="minorHAnsi"/>
                <w:sz w:val="18"/>
                <w:szCs w:val="18"/>
              </w:rPr>
            </w:pPr>
          </w:p>
        </w:tc>
        <w:tc>
          <w:tcPr>
            <w:tcW w:w="1511" w:type="dxa"/>
            <w:vAlign w:val="center"/>
          </w:tcPr>
          <w:p w14:paraId="631F9664" w14:textId="77777777" w:rsidR="00A21D59" w:rsidRPr="00AE134B" w:rsidRDefault="00A21D59" w:rsidP="00261383">
            <w:pPr>
              <w:ind w:left="60" w:right="60"/>
              <w:jc w:val="center"/>
              <w:rPr>
                <w:rFonts w:eastAsiaTheme="minorHAnsi"/>
                <w:sz w:val="18"/>
                <w:szCs w:val="18"/>
              </w:rPr>
            </w:pPr>
          </w:p>
        </w:tc>
        <w:tc>
          <w:tcPr>
            <w:tcW w:w="1511" w:type="dxa"/>
            <w:vAlign w:val="center"/>
          </w:tcPr>
          <w:p w14:paraId="4DD973A3" w14:textId="77777777" w:rsidR="00A21D59" w:rsidRDefault="00A21D59" w:rsidP="00261383">
            <w:pPr>
              <w:ind w:left="60" w:right="60"/>
              <w:jc w:val="center"/>
              <w:rPr>
                <w:rFonts w:eastAsiaTheme="minorHAnsi"/>
                <w:sz w:val="18"/>
                <w:szCs w:val="18"/>
              </w:rPr>
            </w:pPr>
            <w:r>
              <w:rPr>
                <w:rFonts w:eastAsiaTheme="minorHAnsi"/>
                <w:sz w:val="18"/>
                <w:szCs w:val="18"/>
              </w:rPr>
              <w:t>16.1 ***</w:t>
            </w:r>
          </w:p>
          <w:p w14:paraId="2A3610FA" w14:textId="77777777" w:rsidR="00A21D59" w:rsidRPr="00AE134B" w:rsidRDefault="00A21D59" w:rsidP="00261383">
            <w:pPr>
              <w:ind w:left="60" w:right="60"/>
              <w:jc w:val="center"/>
              <w:rPr>
                <w:rFonts w:eastAsiaTheme="minorHAnsi"/>
                <w:sz w:val="18"/>
                <w:szCs w:val="18"/>
              </w:rPr>
            </w:pPr>
            <w:r>
              <w:rPr>
                <w:rFonts w:eastAsiaTheme="minorHAnsi"/>
                <w:sz w:val="18"/>
                <w:szCs w:val="18"/>
              </w:rPr>
              <w:t>(4.38)</w:t>
            </w:r>
          </w:p>
        </w:tc>
        <w:tc>
          <w:tcPr>
            <w:tcW w:w="1511" w:type="dxa"/>
            <w:vAlign w:val="center"/>
          </w:tcPr>
          <w:p w14:paraId="77361BB6" w14:textId="77777777" w:rsidR="00A21D59" w:rsidRDefault="00A21D59" w:rsidP="00261383">
            <w:pPr>
              <w:ind w:left="60" w:right="60"/>
              <w:jc w:val="center"/>
              <w:rPr>
                <w:rFonts w:eastAsiaTheme="minorHAnsi"/>
                <w:sz w:val="18"/>
                <w:szCs w:val="18"/>
              </w:rPr>
            </w:pPr>
            <w:r>
              <w:rPr>
                <w:rFonts w:eastAsiaTheme="minorHAnsi"/>
                <w:sz w:val="18"/>
                <w:szCs w:val="18"/>
              </w:rPr>
              <w:t xml:space="preserve">0.86 </w:t>
            </w:r>
          </w:p>
          <w:p w14:paraId="71D20D99" w14:textId="77777777" w:rsidR="00A21D59" w:rsidRPr="00AE134B" w:rsidRDefault="00A21D59" w:rsidP="00261383">
            <w:pPr>
              <w:ind w:left="60" w:right="60"/>
              <w:jc w:val="center"/>
              <w:rPr>
                <w:rFonts w:eastAsiaTheme="minorHAnsi"/>
                <w:sz w:val="18"/>
                <w:szCs w:val="18"/>
              </w:rPr>
            </w:pPr>
            <w:r>
              <w:rPr>
                <w:rFonts w:eastAsiaTheme="minorHAnsi"/>
                <w:sz w:val="18"/>
                <w:szCs w:val="18"/>
              </w:rPr>
              <w:t>(4.26)</w:t>
            </w:r>
          </w:p>
        </w:tc>
      </w:tr>
      <w:tr w:rsidR="00A21D59" w:rsidRPr="00AE134B" w14:paraId="16CE5B90" w14:textId="77777777" w:rsidTr="00261383">
        <w:trPr>
          <w:trHeight w:val="536"/>
        </w:trPr>
        <w:tc>
          <w:tcPr>
            <w:tcW w:w="1843" w:type="dxa"/>
            <w:vAlign w:val="center"/>
          </w:tcPr>
          <w:p w14:paraId="715E3997" w14:textId="173F1AD4" w:rsidR="00A21D59" w:rsidRPr="00AE134B" w:rsidRDefault="00A21D59" w:rsidP="00261383">
            <w:pPr>
              <w:ind w:left="60" w:right="60"/>
              <w:rPr>
                <w:rFonts w:eastAsiaTheme="minorHAnsi"/>
                <w:sz w:val="18"/>
                <w:szCs w:val="18"/>
              </w:rPr>
            </w:pPr>
            <w:r w:rsidRPr="00AE134B">
              <w:rPr>
                <w:rFonts w:eastAsiaTheme="minorHAnsi"/>
                <w:sz w:val="18"/>
                <w:szCs w:val="18"/>
              </w:rPr>
              <w:t>National benefits justification</w:t>
            </w:r>
          </w:p>
        </w:tc>
        <w:tc>
          <w:tcPr>
            <w:tcW w:w="1511" w:type="dxa"/>
            <w:vAlign w:val="center"/>
          </w:tcPr>
          <w:p w14:paraId="46D45130" w14:textId="77777777" w:rsidR="00A21D59" w:rsidRPr="00AE134B" w:rsidRDefault="00A21D59" w:rsidP="00261383">
            <w:pPr>
              <w:ind w:left="60" w:right="60"/>
              <w:jc w:val="center"/>
              <w:rPr>
                <w:rFonts w:eastAsiaTheme="minorHAnsi"/>
                <w:sz w:val="18"/>
                <w:szCs w:val="18"/>
              </w:rPr>
            </w:pPr>
          </w:p>
        </w:tc>
        <w:tc>
          <w:tcPr>
            <w:tcW w:w="1511" w:type="dxa"/>
            <w:vAlign w:val="center"/>
          </w:tcPr>
          <w:p w14:paraId="5A3B77AD" w14:textId="77777777" w:rsidR="00A21D59" w:rsidRPr="00AE134B" w:rsidRDefault="00A21D59" w:rsidP="00261383">
            <w:pPr>
              <w:ind w:left="60" w:right="60"/>
              <w:jc w:val="center"/>
              <w:rPr>
                <w:rFonts w:eastAsiaTheme="minorHAnsi"/>
                <w:sz w:val="18"/>
                <w:szCs w:val="18"/>
              </w:rPr>
            </w:pPr>
          </w:p>
        </w:tc>
        <w:tc>
          <w:tcPr>
            <w:tcW w:w="1511" w:type="dxa"/>
            <w:vAlign w:val="center"/>
          </w:tcPr>
          <w:p w14:paraId="366B0E80" w14:textId="77777777" w:rsidR="00A21D59" w:rsidRPr="00AE134B" w:rsidRDefault="00A21D59" w:rsidP="00261383">
            <w:pPr>
              <w:ind w:left="60" w:right="60"/>
              <w:jc w:val="center"/>
              <w:rPr>
                <w:rFonts w:eastAsiaTheme="minorHAnsi"/>
                <w:sz w:val="18"/>
                <w:szCs w:val="18"/>
              </w:rPr>
            </w:pPr>
          </w:p>
        </w:tc>
        <w:tc>
          <w:tcPr>
            <w:tcW w:w="1511" w:type="dxa"/>
            <w:vAlign w:val="center"/>
          </w:tcPr>
          <w:p w14:paraId="4418187F" w14:textId="77777777" w:rsidR="00A21D59" w:rsidRPr="00AE134B" w:rsidRDefault="00A21D59" w:rsidP="00261383">
            <w:pPr>
              <w:ind w:left="60" w:right="60"/>
              <w:jc w:val="center"/>
              <w:rPr>
                <w:rFonts w:eastAsiaTheme="minorHAnsi"/>
                <w:sz w:val="18"/>
                <w:szCs w:val="18"/>
              </w:rPr>
            </w:pPr>
          </w:p>
        </w:tc>
        <w:tc>
          <w:tcPr>
            <w:tcW w:w="1511" w:type="dxa"/>
            <w:vAlign w:val="center"/>
          </w:tcPr>
          <w:p w14:paraId="6B708B5D" w14:textId="77777777" w:rsidR="00A21D59" w:rsidRDefault="00A21D59" w:rsidP="00261383">
            <w:pPr>
              <w:ind w:left="60" w:right="60"/>
              <w:jc w:val="center"/>
              <w:rPr>
                <w:rFonts w:eastAsiaTheme="minorHAnsi"/>
                <w:sz w:val="18"/>
                <w:szCs w:val="18"/>
              </w:rPr>
            </w:pPr>
            <w:r>
              <w:rPr>
                <w:rFonts w:eastAsiaTheme="minorHAnsi"/>
                <w:sz w:val="18"/>
                <w:szCs w:val="18"/>
              </w:rPr>
              <w:t>-15.2 ***</w:t>
            </w:r>
          </w:p>
          <w:p w14:paraId="579F56B6" w14:textId="77777777" w:rsidR="00A21D59" w:rsidRPr="00AE134B" w:rsidRDefault="00A21D59" w:rsidP="00261383">
            <w:pPr>
              <w:ind w:left="60" w:right="60"/>
              <w:jc w:val="center"/>
              <w:rPr>
                <w:rFonts w:eastAsiaTheme="minorHAnsi"/>
                <w:sz w:val="18"/>
                <w:szCs w:val="18"/>
              </w:rPr>
            </w:pPr>
            <w:r>
              <w:rPr>
                <w:rFonts w:eastAsiaTheme="minorHAnsi"/>
                <w:sz w:val="18"/>
                <w:szCs w:val="18"/>
              </w:rPr>
              <w:t>(4.35)</w:t>
            </w:r>
          </w:p>
        </w:tc>
      </w:tr>
      <w:tr w:rsidR="00A21D59" w:rsidRPr="00AE134B" w14:paraId="3D66DFF7" w14:textId="77777777" w:rsidTr="00261383">
        <w:trPr>
          <w:trHeight w:val="534"/>
        </w:trPr>
        <w:tc>
          <w:tcPr>
            <w:tcW w:w="1843" w:type="dxa"/>
            <w:vAlign w:val="center"/>
          </w:tcPr>
          <w:p w14:paraId="059B55D1" w14:textId="6AF4F3EE" w:rsidR="00A21D59" w:rsidRPr="00AE134B" w:rsidRDefault="00A21D59" w:rsidP="00261383">
            <w:pPr>
              <w:ind w:left="60" w:right="60"/>
              <w:rPr>
                <w:rFonts w:eastAsiaTheme="minorHAnsi"/>
                <w:sz w:val="18"/>
                <w:szCs w:val="18"/>
              </w:rPr>
            </w:pPr>
            <w:r w:rsidRPr="00AE134B">
              <w:rPr>
                <w:rFonts w:eastAsiaTheme="minorHAnsi"/>
                <w:sz w:val="18"/>
                <w:szCs w:val="18"/>
              </w:rPr>
              <w:t>European benefits justification</w:t>
            </w:r>
          </w:p>
        </w:tc>
        <w:tc>
          <w:tcPr>
            <w:tcW w:w="1511" w:type="dxa"/>
            <w:vAlign w:val="center"/>
          </w:tcPr>
          <w:p w14:paraId="3337F6BD" w14:textId="77777777" w:rsidR="00A21D59" w:rsidRPr="00AE134B" w:rsidRDefault="00A21D59" w:rsidP="00261383">
            <w:pPr>
              <w:ind w:left="60" w:right="60"/>
              <w:jc w:val="center"/>
              <w:rPr>
                <w:rFonts w:eastAsiaTheme="minorHAnsi"/>
                <w:sz w:val="18"/>
                <w:szCs w:val="18"/>
              </w:rPr>
            </w:pPr>
          </w:p>
        </w:tc>
        <w:tc>
          <w:tcPr>
            <w:tcW w:w="1511" w:type="dxa"/>
            <w:vAlign w:val="center"/>
          </w:tcPr>
          <w:p w14:paraId="050172E7" w14:textId="77777777" w:rsidR="00A21D59" w:rsidRPr="00AE134B" w:rsidRDefault="00A21D59" w:rsidP="00261383">
            <w:pPr>
              <w:ind w:left="60" w:right="60"/>
              <w:jc w:val="center"/>
              <w:rPr>
                <w:rFonts w:eastAsiaTheme="minorHAnsi"/>
                <w:sz w:val="18"/>
                <w:szCs w:val="18"/>
              </w:rPr>
            </w:pPr>
          </w:p>
        </w:tc>
        <w:tc>
          <w:tcPr>
            <w:tcW w:w="1511" w:type="dxa"/>
            <w:vAlign w:val="center"/>
          </w:tcPr>
          <w:p w14:paraId="23A1AAE9" w14:textId="77777777" w:rsidR="00A21D59" w:rsidRPr="00AE134B" w:rsidRDefault="00A21D59" w:rsidP="00261383">
            <w:pPr>
              <w:ind w:left="60" w:right="60"/>
              <w:jc w:val="center"/>
              <w:rPr>
                <w:rFonts w:eastAsiaTheme="minorHAnsi"/>
                <w:sz w:val="18"/>
                <w:szCs w:val="18"/>
              </w:rPr>
            </w:pPr>
          </w:p>
        </w:tc>
        <w:tc>
          <w:tcPr>
            <w:tcW w:w="1511" w:type="dxa"/>
            <w:vAlign w:val="center"/>
          </w:tcPr>
          <w:p w14:paraId="0C267FD2" w14:textId="77777777" w:rsidR="00A21D59" w:rsidRPr="00AE134B" w:rsidRDefault="00A21D59" w:rsidP="00261383">
            <w:pPr>
              <w:ind w:left="60" w:right="60"/>
              <w:jc w:val="center"/>
              <w:rPr>
                <w:rFonts w:eastAsiaTheme="minorHAnsi"/>
                <w:sz w:val="18"/>
                <w:szCs w:val="18"/>
              </w:rPr>
            </w:pPr>
          </w:p>
        </w:tc>
        <w:tc>
          <w:tcPr>
            <w:tcW w:w="1511" w:type="dxa"/>
            <w:vAlign w:val="center"/>
          </w:tcPr>
          <w:p w14:paraId="3C02403B" w14:textId="77777777" w:rsidR="00A21D59" w:rsidRPr="00AE134B" w:rsidRDefault="00A21D59" w:rsidP="00261383">
            <w:pPr>
              <w:ind w:left="60" w:right="60"/>
              <w:jc w:val="center"/>
              <w:rPr>
                <w:rFonts w:eastAsiaTheme="minorHAnsi"/>
                <w:sz w:val="18"/>
                <w:szCs w:val="18"/>
              </w:rPr>
            </w:pPr>
          </w:p>
        </w:tc>
      </w:tr>
    </w:tbl>
    <w:p w14:paraId="24928B56" w14:textId="77777777" w:rsidR="00A21D59" w:rsidRDefault="00A21D59" w:rsidP="00381799">
      <w:pPr>
        <w:rPr>
          <w:b/>
          <w:bCs/>
          <w:highlight w:val="yellow"/>
          <w:lang w:eastAsia="de-DE"/>
        </w:rPr>
      </w:pPr>
    </w:p>
    <w:p w14:paraId="47CB8C65" w14:textId="77777777" w:rsidR="00AA0BCD" w:rsidRPr="00A21D59" w:rsidRDefault="00AA0BCD" w:rsidP="00381799">
      <w:pPr>
        <w:rPr>
          <w:b/>
          <w:bCs/>
          <w:lang w:eastAsia="de-DE"/>
        </w:rPr>
      </w:pPr>
    </w:p>
    <w:p w14:paraId="4029CAEE" w14:textId="279C97B1" w:rsidR="00B55940" w:rsidRPr="00B55940" w:rsidRDefault="00B55940" w:rsidP="00381799">
      <w:pPr>
        <w:rPr>
          <w:b/>
          <w:bCs/>
          <w:lang w:eastAsia="de-DE"/>
        </w:rPr>
      </w:pPr>
      <w:bookmarkStart w:id="3" w:name="_Hlk82001833"/>
      <w:r w:rsidRPr="00B55940">
        <w:rPr>
          <w:b/>
          <w:bCs/>
          <w:lang w:eastAsia="de-DE"/>
        </w:rPr>
        <w:t>1.3.2 Varying treatment conditions</w:t>
      </w:r>
    </w:p>
    <w:p w14:paraId="1E679EFC" w14:textId="77777777" w:rsidR="00B55940" w:rsidRDefault="00B55940" w:rsidP="00381799">
      <w:pPr>
        <w:rPr>
          <w:i/>
          <w:iCs/>
          <w:lang w:eastAsia="de-DE"/>
        </w:rPr>
      </w:pPr>
    </w:p>
    <w:p w14:paraId="71F19053" w14:textId="1E5AD9F0" w:rsidR="00381799" w:rsidRPr="00A812FF" w:rsidRDefault="00381799" w:rsidP="00381799">
      <w:pPr>
        <w:rPr>
          <w:i/>
          <w:iCs/>
          <w:lang w:eastAsia="de-DE"/>
        </w:rPr>
      </w:pPr>
      <w:r w:rsidRPr="00A812FF">
        <w:rPr>
          <w:i/>
          <w:iCs/>
          <w:lang w:eastAsia="de-DE"/>
        </w:rPr>
        <w:t xml:space="preserve">Validity judgments according to treatment condition (one-way ANOVA) </w:t>
      </w:r>
    </w:p>
    <w:p w14:paraId="281BC579" w14:textId="4C73709F" w:rsidR="00A21D59" w:rsidRPr="00A812FF" w:rsidRDefault="00A21D59" w:rsidP="00381799">
      <w:pPr>
        <w:rPr>
          <w:b/>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228"/>
        <w:gridCol w:w="1229"/>
        <w:gridCol w:w="1229"/>
      </w:tblGrid>
      <w:tr w:rsidR="00A21D59" w:rsidRPr="00A812FF" w14:paraId="2A3176B8" w14:textId="77777777" w:rsidTr="00261383">
        <w:tc>
          <w:tcPr>
            <w:tcW w:w="2410" w:type="dxa"/>
          </w:tcPr>
          <w:p w14:paraId="75034E3D" w14:textId="77777777" w:rsidR="00A21D59" w:rsidRPr="00A812FF" w:rsidRDefault="00A21D59" w:rsidP="00261383">
            <w:pPr>
              <w:jc w:val="right"/>
              <w:rPr>
                <w:sz w:val="18"/>
                <w:szCs w:val="18"/>
              </w:rPr>
            </w:pPr>
          </w:p>
        </w:tc>
        <w:tc>
          <w:tcPr>
            <w:tcW w:w="1228" w:type="dxa"/>
            <w:vAlign w:val="center"/>
          </w:tcPr>
          <w:p w14:paraId="1ADD72CC" w14:textId="77777777" w:rsidR="00A21D59" w:rsidRPr="00A812FF" w:rsidRDefault="00A21D59" w:rsidP="00261383">
            <w:pPr>
              <w:jc w:val="center"/>
              <w:rPr>
                <w:sz w:val="18"/>
                <w:szCs w:val="18"/>
              </w:rPr>
            </w:pPr>
            <w:r w:rsidRPr="00A812FF">
              <w:rPr>
                <w:sz w:val="18"/>
                <w:szCs w:val="18"/>
              </w:rPr>
              <w:t>Mean</w:t>
            </w:r>
          </w:p>
        </w:tc>
        <w:tc>
          <w:tcPr>
            <w:tcW w:w="1229" w:type="dxa"/>
            <w:vAlign w:val="center"/>
          </w:tcPr>
          <w:p w14:paraId="3C89C0AB" w14:textId="77777777" w:rsidR="00A21D59" w:rsidRPr="00A812FF" w:rsidRDefault="00A21D59" w:rsidP="00261383">
            <w:pPr>
              <w:jc w:val="center"/>
              <w:rPr>
                <w:sz w:val="18"/>
                <w:szCs w:val="18"/>
              </w:rPr>
            </w:pPr>
            <w:r w:rsidRPr="00A812FF">
              <w:rPr>
                <w:sz w:val="18"/>
                <w:szCs w:val="18"/>
              </w:rPr>
              <w:t>SE</w:t>
            </w:r>
          </w:p>
        </w:tc>
        <w:tc>
          <w:tcPr>
            <w:tcW w:w="1229" w:type="dxa"/>
            <w:vAlign w:val="center"/>
          </w:tcPr>
          <w:p w14:paraId="0BB141AE" w14:textId="77777777" w:rsidR="00A21D59" w:rsidRPr="00A812FF" w:rsidRDefault="00A21D59" w:rsidP="00261383">
            <w:pPr>
              <w:jc w:val="center"/>
              <w:rPr>
                <w:sz w:val="18"/>
                <w:szCs w:val="18"/>
              </w:rPr>
            </w:pPr>
            <w:r w:rsidRPr="00A812FF">
              <w:rPr>
                <w:sz w:val="18"/>
                <w:szCs w:val="18"/>
              </w:rPr>
              <w:t>N</w:t>
            </w:r>
          </w:p>
        </w:tc>
      </w:tr>
      <w:tr w:rsidR="00A21D59" w:rsidRPr="00A812FF" w14:paraId="7960E140" w14:textId="77777777" w:rsidTr="00261383">
        <w:trPr>
          <w:trHeight w:val="175"/>
        </w:trPr>
        <w:tc>
          <w:tcPr>
            <w:tcW w:w="2410" w:type="dxa"/>
            <w:vAlign w:val="center"/>
          </w:tcPr>
          <w:p w14:paraId="46A447C3" w14:textId="77777777" w:rsidR="00A21D59" w:rsidRPr="00A812FF" w:rsidRDefault="00A21D59" w:rsidP="00261383">
            <w:pPr>
              <w:spacing w:line="320" w:lineRule="atLeast"/>
              <w:ind w:left="60" w:right="60"/>
              <w:rPr>
                <w:rFonts w:eastAsiaTheme="minorHAnsi"/>
                <w:sz w:val="18"/>
                <w:szCs w:val="18"/>
              </w:rPr>
            </w:pPr>
            <w:r w:rsidRPr="00A812FF">
              <w:rPr>
                <w:rFonts w:eastAsiaTheme="minorHAnsi"/>
                <w:sz w:val="18"/>
                <w:szCs w:val="18"/>
              </w:rPr>
              <w:t>Argument-stretching</w:t>
            </w:r>
          </w:p>
        </w:tc>
        <w:tc>
          <w:tcPr>
            <w:tcW w:w="1228" w:type="dxa"/>
            <w:vAlign w:val="center"/>
          </w:tcPr>
          <w:p w14:paraId="2761D24B" w14:textId="0BB94A02"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49.8</w:t>
            </w:r>
          </w:p>
        </w:tc>
        <w:tc>
          <w:tcPr>
            <w:tcW w:w="1229" w:type="dxa"/>
            <w:vAlign w:val="center"/>
          </w:tcPr>
          <w:p w14:paraId="6ECD418A" w14:textId="5B6195EA"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2.12</w:t>
            </w:r>
          </w:p>
        </w:tc>
        <w:tc>
          <w:tcPr>
            <w:tcW w:w="1229" w:type="dxa"/>
            <w:vAlign w:val="center"/>
          </w:tcPr>
          <w:p w14:paraId="5358311C" w14:textId="56653960"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110</w:t>
            </w:r>
          </w:p>
        </w:tc>
      </w:tr>
      <w:tr w:rsidR="00A21D59" w:rsidRPr="00A812FF" w14:paraId="3A63903C" w14:textId="77777777" w:rsidTr="00261383">
        <w:trPr>
          <w:trHeight w:val="265"/>
        </w:trPr>
        <w:tc>
          <w:tcPr>
            <w:tcW w:w="2410" w:type="dxa"/>
            <w:vAlign w:val="center"/>
          </w:tcPr>
          <w:p w14:paraId="14AE4B8A" w14:textId="77777777" w:rsidR="00A21D59" w:rsidRPr="00A812FF" w:rsidRDefault="00A21D59" w:rsidP="00261383">
            <w:pPr>
              <w:spacing w:line="320" w:lineRule="atLeast"/>
              <w:ind w:left="60" w:right="60"/>
              <w:rPr>
                <w:rFonts w:eastAsiaTheme="minorHAnsi"/>
                <w:sz w:val="18"/>
                <w:szCs w:val="18"/>
              </w:rPr>
            </w:pPr>
            <w:r w:rsidRPr="00A812FF">
              <w:rPr>
                <w:rFonts w:eastAsiaTheme="minorHAnsi"/>
                <w:sz w:val="18"/>
                <w:szCs w:val="18"/>
              </w:rPr>
              <w:t xml:space="preserve">No argument-stretching </w:t>
            </w:r>
          </w:p>
        </w:tc>
        <w:tc>
          <w:tcPr>
            <w:tcW w:w="1228" w:type="dxa"/>
            <w:vAlign w:val="center"/>
          </w:tcPr>
          <w:p w14:paraId="7D94A733" w14:textId="6AA9F398"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64.9</w:t>
            </w:r>
          </w:p>
        </w:tc>
        <w:tc>
          <w:tcPr>
            <w:tcW w:w="1229" w:type="dxa"/>
            <w:vAlign w:val="center"/>
          </w:tcPr>
          <w:p w14:paraId="4ADF46F6" w14:textId="36867711"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1.72</w:t>
            </w:r>
          </w:p>
        </w:tc>
        <w:tc>
          <w:tcPr>
            <w:tcW w:w="1229" w:type="dxa"/>
            <w:vAlign w:val="center"/>
          </w:tcPr>
          <w:p w14:paraId="72B239E2" w14:textId="686BAE2C"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167</w:t>
            </w:r>
          </w:p>
        </w:tc>
      </w:tr>
      <w:tr w:rsidR="00A21D59" w:rsidRPr="001A7E3D" w14:paraId="6DA073A8" w14:textId="77777777" w:rsidTr="00261383">
        <w:trPr>
          <w:trHeight w:val="86"/>
        </w:trPr>
        <w:tc>
          <w:tcPr>
            <w:tcW w:w="2410" w:type="dxa"/>
            <w:vAlign w:val="center"/>
          </w:tcPr>
          <w:p w14:paraId="18A10E76" w14:textId="77777777" w:rsidR="00A21D59" w:rsidRPr="00A812FF" w:rsidRDefault="00A21D59" w:rsidP="00261383">
            <w:pPr>
              <w:spacing w:line="320" w:lineRule="atLeast"/>
              <w:ind w:left="60" w:right="60"/>
              <w:jc w:val="right"/>
              <w:rPr>
                <w:rFonts w:eastAsiaTheme="minorHAnsi"/>
                <w:sz w:val="18"/>
                <w:szCs w:val="18"/>
              </w:rPr>
            </w:pPr>
            <w:r w:rsidRPr="00A812FF">
              <w:rPr>
                <w:rFonts w:eastAsiaTheme="minorHAnsi"/>
                <w:sz w:val="18"/>
                <w:szCs w:val="18"/>
              </w:rPr>
              <w:t>Grand Mean</w:t>
            </w:r>
          </w:p>
        </w:tc>
        <w:tc>
          <w:tcPr>
            <w:tcW w:w="1228" w:type="dxa"/>
            <w:vAlign w:val="center"/>
          </w:tcPr>
          <w:p w14:paraId="75B49556" w14:textId="402E5B55"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57.4</w:t>
            </w:r>
          </w:p>
        </w:tc>
        <w:tc>
          <w:tcPr>
            <w:tcW w:w="1229" w:type="dxa"/>
            <w:vAlign w:val="center"/>
          </w:tcPr>
          <w:p w14:paraId="2BD20798" w14:textId="4FB69B08" w:rsidR="00A21D59" w:rsidRPr="00A812FF" w:rsidRDefault="00A21D59" w:rsidP="00261383">
            <w:pPr>
              <w:spacing w:line="320" w:lineRule="atLeast"/>
              <w:ind w:left="60" w:right="60"/>
              <w:jc w:val="center"/>
              <w:rPr>
                <w:rFonts w:eastAsiaTheme="minorHAnsi"/>
                <w:sz w:val="18"/>
                <w:szCs w:val="18"/>
              </w:rPr>
            </w:pPr>
            <w:r w:rsidRPr="00A812FF">
              <w:rPr>
                <w:rFonts w:eastAsiaTheme="minorHAnsi"/>
                <w:sz w:val="18"/>
                <w:szCs w:val="18"/>
              </w:rPr>
              <w:t>1.37</w:t>
            </w:r>
          </w:p>
        </w:tc>
        <w:tc>
          <w:tcPr>
            <w:tcW w:w="1229" w:type="dxa"/>
            <w:vAlign w:val="center"/>
          </w:tcPr>
          <w:p w14:paraId="337A15BB" w14:textId="0DD26790" w:rsidR="00A21D59" w:rsidRPr="00A21D59" w:rsidRDefault="00A21D59" w:rsidP="00261383">
            <w:pPr>
              <w:spacing w:line="320" w:lineRule="atLeast"/>
              <w:ind w:left="60" w:right="60"/>
              <w:jc w:val="center"/>
              <w:rPr>
                <w:rFonts w:eastAsiaTheme="minorHAnsi"/>
                <w:sz w:val="18"/>
                <w:szCs w:val="18"/>
              </w:rPr>
            </w:pPr>
            <w:r w:rsidRPr="00A812FF">
              <w:rPr>
                <w:rFonts w:eastAsiaTheme="minorHAnsi"/>
                <w:sz w:val="18"/>
                <w:szCs w:val="18"/>
              </w:rPr>
              <w:t>277</w:t>
            </w:r>
          </w:p>
        </w:tc>
      </w:tr>
    </w:tbl>
    <w:p w14:paraId="08F47BDC" w14:textId="77777777" w:rsidR="00A21D59" w:rsidRDefault="00A21D59" w:rsidP="00381799">
      <w:pPr>
        <w:rPr>
          <w:b/>
          <w:bCs/>
          <w:highlight w:val="yellow"/>
          <w:lang w:eastAsia="de-DE"/>
        </w:rPr>
      </w:pPr>
    </w:p>
    <w:p w14:paraId="1E211B9E" w14:textId="77777777" w:rsidR="00381799" w:rsidRPr="00A812FF" w:rsidRDefault="00381799" w:rsidP="00381799">
      <w:pPr>
        <w:rPr>
          <w:i/>
          <w:iCs/>
          <w:lang w:eastAsia="de-DE"/>
        </w:rPr>
      </w:pPr>
      <w:r w:rsidRPr="00A812FF">
        <w:rPr>
          <w:i/>
          <w:iCs/>
          <w:lang w:eastAsia="de-DE"/>
        </w:rPr>
        <w:t>Test of overall group differences between treatment conditions in terms of validity judgments</w:t>
      </w:r>
    </w:p>
    <w:p w14:paraId="777A9576" w14:textId="34C4CA14" w:rsidR="00A21D59" w:rsidRPr="00A812FF" w:rsidRDefault="00A21D59" w:rsidP="00381799">
      <w:pPr>
        <w:rPr>
          <w:b/>
          <w:bCs/>
          <w:lang w:eastAsia="de-DE"/>
        </w:rPr>
      </w:pPr>
    </w:p>
    <w:tbl>
      <w:tblPr>
        <w:tblStyle w:val="TableGrid"/>
        <w:tblW w:w="369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2070"/>
      </w:tblGrid>
      <w:tr w:rsidR="00A21D59" w:rsidRPr="00A812FF" w14:paraId="68BB31ED" w14:textId="77777777" w:rsidTr="00D574A7">
        <w:trPr>
          <w:trHeight w:val="365"/>
        </w:trPr>
        <w:tc>
          <w:tcPr>
            <w:tcW w:w="1620" w:type="dxa"/>
          </w:tcPr>
          <w:p w14:paraId="11082DD2" w14:textId="77777777" w:rsidR="00A21D59" w:rsidRPr="00A812FF" w:rsidRDefault="00A21D59" w:rsidP="00261383">
            <w:pPr>
              <w:jc w:val="center"/>
              <w:rPr>
                <w:bCs/>
                <w:sz w:val="18"/>
                <w:szCs w:val="18"/>
              </w:rPr>
            </w:pPr>
          </w:p>
        </w:tc>
        <w:tc>
          <w:tcPr>
            <w:tcW w:w="2070" w:type="dxa"/>
          </w:tcPr>
          <w:p w14:paraId="4BA4B2C5" w14:textId="55C6677E" w:rsidR="00A21D59" w:rsidRPr="00A812FF" w:rsidRDefault="00A21D59" w:rsidP="00D574A7">
            <w:pPr>
              <w:jc w:val="center"/>
              <w:rPr>
                <w:bCs/>
                <w:sz w:val="18"/>
                <w:szCs w:val="18"/>
              </w:rPr>
            </w:pPr>
            <w:r w:rsidRPr="00A812FF">
              <w:rPr>
                <w:bCs/>
                <w:sz w:val="18"/>
                <w:szCs w:val="18"/>
              </w:rPr>
              <w:t xml:space="preserve">Argument-stretching treatment </w:t>
            </w:r>
            <w:r w:rsidR="00D574A7" w:rsidRPr="00A812FF">
              <w:rPr>
                <w:bCs/>
                <w:sz w:val="18"/>
                <w:szCs w:val="18"/>
              </w:rPr>
              <w:t xml:space="preserve">                 </w:t>
            </w:r>
            <w:r w:rsidRPr="00A812FF">
              <w:rPr>
                <w:bCs/>
                <w:sz w:val="18"/>
                <w:szCs w:val="18"/>
              </w:rPr>
              <w:t>(</w:t>
            </w:r>
            <w:r w:rsidRPr="00A812FF">
              <w:rPr>
                <w:bCs/>
                <w:i/>
                <w:iCs/>
                <w:sz w:val="18"/>
                <w:szCs w:val="18"/>
              </w:rPr>
              <w:t>argument stretched</w:t>
            </w:r>
            <w:r w:rsidRPr="00A812FF">
              <w:rPr>
                <w:bCs/>
                <w:sz w:val="18"/>
                <w:szCs w:val="18"/>
              </w:rPr>
              <w:t xml:space="preserve"> </w:t>
            </w:r>
            <w:r w:rsidR="00D574A7" w:rsidRPr="00A812FF">
              <w:rPr>
                <w:bCs/>
                <w:sz w:val="18"/>
                <w:szCs w:val="18"/>
              </w:rPr>
              <w:t>and</w:t>
            </w:r>
            <w:r w:rsidRPr="00A812FF">
              <w:rPr>
                <w:bCs/>
                <w:sz w:val="18"/>
                <w:szCs w:val="18"/>
              </w:rPr>
              <w:t xml:space="preserve"> </w:t>
            </w:r>
            <w:r w:rsidRPr="00A812FF">
              <w:rPr>
                <w:bCs/>
                <w:i/>
                <w:iCs/>
                <w:sz w:val="18"/>
                <w:szCs w:val="18"/>
              </w:rPr>
              <w:t>argument not stretched</w:t>
            </w:r>
            <w:r w:rsidRPr="00A812FF">
              <w:rPr>
                <w:bCs/>
                <w:sz w:val="18"/>
                <w:szCs w:val="18"/>
              </w:rPr>
              <w:t>)</w:t>
            </w:r>
          </w:p>
          <w:p w14:paraId="05F6D0F6" w14:textId="4EA93009" w:rsidR="00D574A7" w:rsidRPr="00A812FF" w:rsidRDefault="00D574A7" w:rsidP="00D574A7">
            <w:pPr>
              <w:rPr>
                <w:bCs/>
                <w:sz w:val="18"/>
                <w:szCs w:val="18"/>
              </w:rPr>
            </w:pPr>
          </w:p>
        </w:tc>
      </w:tr>
      <w:tr w:rsidR="00A21D59" w:rsidRPr="00A812FF" w14:paraId="6624294B" w14:textId="77777777" w:rsidTr="00D574A7">
        <w:trPr>
          <w:trHeight w:val="484"/>
        </w:trPr>
        <w:tc>
          <w:tcPr>
            <w:tcW w:w="1620" w:type="dxa"/>
            <w:vAlign w:val="center"/>
          </w:tcPr>
          <w:p w14:paraId="707749A5" w14:textId="77777777" w:rsidR="00A21D59" w:rsidRPr="00A812FF" w:rsidRDefault="00A21D59" w:rsidP="00261383">
            <w:pPr>
              <w:rPr>
                <w:bCs/>
                <w:sz w:val="18"/>
                <w:szCs w:val="18"/>
              </w:rPr>
            </w:pPr>
            <w:r w:rsidRPr="00A812FF">
              <w:rPr>
                <w:bCs/>
                <w:sz w:val="18"/>
                <w:szCs w:val="18"/>
              </w:rPr>
              <w:t>Treatment Effect</w:t>
            </w:r>
          </w:p>
        </w:tc>
        <w:tc>
          <w:tcPr>
            <w:tcW w:w="2070" w:type="dxa"/>
            <w:vAlign w:val="center"/>
          </w:tcPr>
          <w:p w14:paraId="32B138B5" w14:textId="77777777" w:rsidR="00A21D59" w:rsidRPr="00A812FF" w:rsidRDefault="00D574A7" w:rsidP="00261383">
            <w:pPr>
              <w:jc w:val="center"/>
              <w:rPr>
                <w:bCs/>
                <w:sz w:val="18"/>
                <w:szCs w:val="18"/>
              </w:rPr>
            </w:pPr>
            <w:r w:rsidRPr="00A812FF">
              <w:rPr>
                <w:bCs/>
                <w:sz w:val="18"/>
                <w:szCs w:val="18"/>
              </w:rPr>
              <w:t xml:space="preserve">F = 30.3 </w:t>
            </w:r>
          </w:p>
          <w:p w14:paraId="2B5139D3" w14:textId="3A9FBE6A" w:rsidR="00D574A7" w:rsidRPr="00A812FF" w:rsidRDefault="00D574A7" w:rsidP="00261383">
            <w:pPr>
              <w:jc w:val="center"/>
              <w:rPr>
                <w:bCs/>
                <w:sz w:val="18"/>
                <w:szCs w:val="18"/>
              </w:rPr>
            </w:pPr>
            <w:r w:rsidRPr="00A812FF">
              <w:rPr>
                <w:bCs/>
                <w:sz w:val="18"/>
                <w:szCs w:val="18"/>
              </w:rPr>
              <w:t>(p = 0.00)</w:t>
            </w:r>
          </w:p>
        </w:tc>
      </w:tr>
      <w:tr w:rsidR="00A21D59" w:rsidRPr="00A812FF" w14:paraId="469503B5" w14:textId="77777777" w:rsidTr="00D574A7">
        <w:trPr>
          <w:trHeight w:val="534"/>
        </w:trPr>
        <w:tc>
          <w:tcPr>
            <w:tcW w:w="1620" w:type="dxa"/>
            <w:vAlign w:val="center"/>
          </w:tcPr>
          <w:p w14:paraId="145113B1" w14:textId="77777777" w:rsidR="00A21D59" w:rsidRPr="00A812FF" w:rsidRDefault="00A21D59" w:rsidP="00261383">
            <w:pPr>
              <w:rPr>
                <w:bCs/>
                <w:sz w:val="18"/>
                <w:szCs w:val="18"/>
              </w:rPr>
            </w:pPr>
            <w:r w:rsidRPr="00A812FF">
              <w:rPr>
                <w:sz w:val="18"/>
                <w:szCs w:val="18"/>
              </w:rPr>
              <w:t>R</w:t>
            </w:r>
            <w:r w:rsidRPr="00A812FF">
              <w:rPr>
                <w:sz w:val="18"/>
                <w:szCs w:val="18"/>
                <w:vertAlign w:val="superscript"/>
              </w:rPr>
              <w:t>2</w:t>
            </w:r>
          </w:p>
        </w:tc>
        <w:tc>
          <w:tcPr>
            <w:tcW w:w="2070" w:type="dxa"/>
            <w:vAlign w:val="center"/>
          </w:tcPr>
          <w:p w14:paraId="056D20EE" w14:textId="3DB4E96D" w:rsidR="00A21D59" w:rsidRPr="00A812FF" w:rsidRDefault="00D574A7" w:rsidP="00261383">
            <w:pPr>
              <w:jc w:val="center"/>
              <w:rPr>
                <w:bCs/>
                <w:sz w:val="18"/>
                <w:szCs w:val="18"/>
              </w:rPr>
            </w:pPr>
            <w:r w:rsidRPr="00A812FF">
              <w:rPr>
                <w:bCs/>
                <w:sz w:val="18"/>
                <w:szCs w:val="18"/>
              </w:rPr>
              <w:t>0.10</w:t>
            </w:r>
          </w:p>
        </w:tc>
      </w:tr>
      <w:tr w:rsidR="00A21D59" w:rsidRPr="00DC6B0F" w14:paraId="283DD0E7" w14:textId="77777777" w:rsidTr="00D574A7">
        <w:trPr>
          <w:trHeight w:val="534"/>
        </w:trPr>
        <w:tc>
          <w:tcPr>
            <w:tcW w:w="1620" w:type="dxa"/>
            <w:vAlign w:val="center"/>
          </w:tcPr>
          <w:p w14:paraId="5DBC07E6" w14:textId="77777777" w:rsidR="00A21D59" w:rsidRPr="00A812FF" w:rsidRDefault="00A21D59" w:rsidP="00261383">
            <w:pPr>
              <w:rPr>
                <w:bCs/>
                <w:sz w:val="18"/>
                <w:szCs w:val="18"/>
              </w:rPr>
            </w:pPr>
            <w:r w:rsidRPr="00A812FF">
              <w:rPr>
                <w:bCs/>
                <w:sz w:val="18"/>
                <w:szCs w:val="18"/>
              </w:rPr>
              <w:t>N</w:t>
            </w:r>
          </w:p>
        </w:tc>
        <w:tc>
          <w:tcPr>
            <w:tcW w:w="2070" w:type="dxa"/>
            <w:vAlign w:val="center"/>
          </w:tcPr>
          <w:p w14:paraId="1187F7E5" w14:textId="2134BAEA" w:rsidR="00A21D59" w:rsidRPr="00DC6B0F" w:rsidRDefault="00D574A7" w:rsidP="00261383">
            <w:pPr>
              <w:jc w:val="center"/>
              <w:rPr>
                <w:bCs/>
                <w:sz w:val="18"/>
                <w:szCs w:val="18"/>
              </w:rPr>
            </w:pPr>
            <w:r w:rsidRPr="00A812FF">
              <w:rPr>
                <w:bCs/>
                <w:sz w:val="18"/>
                <w:szCs w:val="18"/>
              </w:rPr>
              <w:t>277</w:t>
            </w:r>
          </w:p>
        </w:tc>
      </w:tr>
    </w:tbl>
    <w:p w14:paraId="7C891EA1" w14:textId="1191B99D" w:rsidR="00A21D59" w:rsidRDefault="00A21D59" w:rsidP="00381799">
      <w:pPr>
        <w:rPr>
          <w:b/>
          <w:bCs/>
          <w:highlight w:val="yellow"/>
          <w:lang w:eastAsia="de-DE"/>
        </w:rPr>
      </w:pPr>
    </w:p>
    <w:p w14:paraId="00FA6463" w14:textId="26E32F3B" w:rsidR="00D574A7" w:rsidRPr="00A812FF" w:rsidRDefault="00D574A7" w:rsidP="00D574A7">
      <w:pPr>
        <w:rPr>
          <w:i/>
          <w:iCs/>
          <w:lang w:eastAsia="de-DE"/>
        </w:rPr>
      </w:pPr>
      <w:r w:rsidRPr="00A812FF">
        <w:rPr>
          <w:i/>
          <w:iCs/>
          <w:lang w:eastAsia="de-DE"/>
        </w:rPr>
        <w:t>Tests of specific group differences between treatment conditions in terms of validity judgments (SE in parentheses)</w:t>
      </w:r>
    </w:p>
    <w:p w14:paraId="455B1040" w14:textId="77777777" w:rsidR="00381799" w:rsidRPr="00A812FF" w:rsidRDefault="00381799" w:rsidP="00381799">
      <w:pPr>
        <w:jc w:val="center"/>
        <w:rPr>
          <w:b/>
          <w:bCs/>
          <w:lang w:eastAsia="de-DE"/>
        </w:rPr>
      </w:pPr>
    </w:p>
    <w:tbl>
      <w:tblPr>
        <w:tblStyle w:val="TableGrid"/>
        <w:tblW w:w="66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0"/>
        <w:gridCol w:w="2205"/>
        <w:gridCol w:w="2205"/>
      </w:tblGrid>
      <w:tr w:rsidR="00D574A7" w:rsidRPr="00A812FF" w14:paraId="68F097A3" w14:textId="77777777" w:rsidTr="00D574A7">
        <w:tc>
          <w:tcPr>
            <w:tcW w:w="2250" w:type="dxa"/>
            <w:vAlign w:val="center"/>
          </w:tcPr>
          <w:p w14:paraId="4AB3FA8D" w14:textId="77777777" w:rsidR="00D574A7" w:rsidRPr="00A812FF" w:rsidRDefault="00D574A7" w:rsidP="00261383">
            <w:pPr>
              <w:jc w:val="center"/>
              <w:rPr>
                <w:sz w:val="18"/>
                <w:szCs w:val="18"/>
              </w:rPr>
            </w:pPr>
          </w:p>
          <w:p w14:paraId="759FCB1C" w14:textId="77777777" w:rsidR="00D574A7" w:rsidRPr="00A812FF" w:rsidRDefault="00D574A7" w:rsidP="00261383">
            <w:pPr>
              <w:jc w:val="center"/>
              <w:rPr>
                <w:sz w:val="18"/>
                <w:szCs w:val="18"/>
              </w:rPr>
            </w:pPr>
          </w:p>
        </w:tc>
        <w:tc>
          <w:tcPr>
            <w:tcW w:w="2205" w:type="dxa"/>
          </w:tcPr>
          <w:p w14:paraId="0E3FF3DA" w14:textId="77777777" w:rsidR="00D574A7" w:rsidRPr="00A812FF" w:rsidRDefault="00D574A7" w:rsidP="00261383">
            <w:pPr>
              <w:ind w:left="60" w:right="60"/>
              <w:jc w:val="center"/>
              <w:rPr>
                <w:rFonts w:eastAsiaTheme="minorHAnsi"/>
                <w:sz w:val="18"/>
                <w:szCs w:val="18"/>
              </w:rPr>
            </w:pPr>
            <w:r w:rsidRPr="00A812FF">
              <w:rPr>
                <w:rFonts w:eastAsiaTheme="minorHAnsi"/>
                <w:sz w:val="18"/>
                <w:szCs w:val="18"/>
              </w:rPr>
              <w:t xml:space="preserve">Argument-stretching </w:t>
            </w:r>
          </w:p>
        </w:tc>
        <w:tc>
          <w:tcPr>
            <w:tcW w:w="2205" w:type="dxa"/>
          </w:tcPr>
          <w:p w14:paraId="467A9D47" w14:textId="77777777" w:rsidR="00D574A7" w:rsidRPr="00A812FF" w:rsidRDefault="00D574A7" w:rsidP="00261383">
            <w:pPr>
              <w:ind w:left="60" w:right="60"/>
              <w:jc w:val="center"/>
              <w:rPr>
                <w:rFonts w:eastAsiaTheme="minorHAnsi"/>
                <w:sz w:val="18"/>
                <w:szCs w:val="18"/>
              </w:rPr>
            </w:pPr>
            <w:r w:rsidRPr="00A812FF">
              <w:rPr>
                <w:rFonts w:eastAsiaTheme="minorHAnsi"/>
                <w:sz w:val="18"/>
                <w:szCs w:val="18"/>
              </w:rPr>
              <w:t xml:space="preserve">No argument-stretching </w:t>
            </w:r>
          </w:p>
        </w:tc>
      </w:tr>
      <w:tr w:rsidR="00D574A7" w:rsidRPr="00A812FF" w14:paraId="48BC5FB8" w14:textId="77777777" w:rsidTr="00D574A7">
        <w:trPr>
          <w:trHeight w:val="536"/>
        </w:trPr>
        <w:tc>
          <w:tcPr>
            <w:tcW w:w="2250" w:type="dxa"/>
            <w:vAlign w:val="center"/>
          </w:tcPr>
          <w:p w14:paraId="70F6492A" w14:textId="77777777" w:rsidR="00D574A7" w:rsidRPr="00A812FF" w:rsidRDefault="00D574A7" w:rsidP="00261383">
            <w:pPr>
              <w:ind w:left="60" w:right="60"/>
              <w:rPr>
                <w:rFonts w:eastAsiaTheme="minorHAnsi"/>
                <w:sz w:val="18"/>
                <w:szCs w:val="18"/>
              </w:rPr>
            </w:pPr>
            <w:r w:rsidRPr="00A812FF">
              <w:rPr>
                <w:rFonts w:eastAsiaTheme="minorHAnsi"/>
                <w:sz w:val="18"/>
                <w:szCs w:val="18"/>
              </w:rPr>
              <w:t xml:space="preserve">Argument-stretching </w:t>
            </w:r>
          </w:p>
        </w:tc>
        <w:tc>
          <w:tcPr>
            <w:tcW w:w="2205" w:type="dxa"/>
            <w:vAlign w:val="center"/>
          </w:tcPr>
          <w:p w14:paraId="3361C140" w14:textId="77777777" w:rsidR="00D574A7" w:rsidRPr="00A812FF" w:rsidRDefault="00D574A7" w:rsidP="00261383">
            <w:pPr>
              <w:ind w:left="60" w:right="60"/>
              <w:jc w:val="center"/>
              <w:rPr>
                <w:rFonts w:eastAsiaTheme="minorHAnsi"/>
                <w:sz w:val="18"/>
                <w:szCs w:val="18"/>
              </w:rPr>
            </w:pPr>
          </w:p>
        </w:tc>
        <w:tc>
          <w:tcPr>
            <w:tcW w:w="2205" w:type="dxa"/>
            <w:vAlign w:val="center"/>
          </w:tcPr>
          <w:p w14:paraId="483F8ACB" w14:textId="240412CA" w:rsidR="00D574A7" w:rsidRPr="00A812FF" w:rsidRDefault="00D574A7" w:rsidP="00261383">
            <w:pPr>
              <w:ind w:left="60" w:right="60"/>
              <w:jc w:val="center"/>
              <w:rPr>
                <w:rFonts w:eastAsiaTheme="minorHAnsi"/>
                <w:sz w:val="18"/>
                <w:szCs w:val="18"/>
              </w:rPr>
            </w:pPr>
            <w:bookmarkStart w:id="4" w:name="_Hlk82007062"/>
            <w:r w:rsidRPr="00A812FF">
              <w:rPr>
                <w:rFonts w:eastAsiaTheme="minorHAnsi"/>
                <w:sz w:val="18"/>
                <w:szCs w:val="18"/>
              </w:rPr>
              <w:t>15.02 (2.73) ***</w:t>
            </w:r>
            <w:bookmarkEnd w:id="4"/>
          </w:p>
        </w:tc>
      </w:tr>
      <w:tr w:rsidR="00D574A7" w:rsidRPr="00A812FF" w14:paraId="6599E46A" w14:textId="77777777" w:rsidTr="00D574A7">
        <w:trPr>
          <w:trHeight w:val="536"/>
        </w:trPr>
        <w:tc>
          <w:tcPr>
            <w:tcW w:w="2250" w:type="dxa"/>
            <w:vAlign w:val="center"/>
          </w:tcPr>
          <w:p w14:paraId="7DB0E4BD" w14:textId="77777777" w:rsidR="00D574A7" w:rsidRPr="00A812FF" w:rsidRDefault="00D574A7" w:rsidP="00261383">
            <w:pPr>
              <w:ind w:left="60" w:right="60"/>
              <w:rPr>
                <w:rFonts w:eastAsiaTheme="minorHAnsi"/>
                <w:sz w:val="18"/>
                <w:szCs w:val="18"/>
              </w:rPr>
            </w:pPr>
            <w:r w:rsidRPr="00A812FF">
              <w:rPr>
                <w:rFonts w:eastAsiaTheme="minorHAnsi"/>
                <w:sz w:val="18"/>
                <w:szCs w:val="18"/>
              </w:rPr>
              <w:t xml:space="preserve">No argument-stretching </w:t>
            </w:r>
          </w:p>
        </w:tc>
        <w:tc>
          <w:tcPr>
            <w:tcW w:w="2205" w:type="dxa"/>
            <w:vAlign w:val="center"/>
          </w:tcPr>
          <w:p w14:paraId="06443122" w14:textId="13F92614" w:rsidR="00D574A7" w:rsidRPr="00A812FF" w:rsidRDefault="00D574A7" w:rsidP="00261383">
            <w:pPr>
              <w:ind w:left="60" w:right="60"/>
              <w:jc w:val="center"/>
              <w:rPr>
                <w:rFonts w:eastAsiaTheme="minorHAnsi"/>
                <w:sz w:val="18"/>
                <w:szCs w:val="18"/>
              </w:rPr>
            </w:pPr>
            <w:r w:rsidRPr="00A812FF">
              <w:rPr>
                <w:rFonts w:eastAsiaTheme="minorHAnsi"/>
                <w:sz w:val="18"/>
                <w:szCs w:val="18"/>
              </w:rPr>
              <w:t>-15.02 (2.73) ***</w:t>
            </w:r>
          </w:p>
        </w:tc>
        <w:tc>
          <w:tcPr>
            <w:tcW w:w="2205" w:type="dxa"/>
            <w:vAlign w:val="center"/>
          </w:tcPr>
          <w:p w14:paraId="011D8C3E" w14:textId="77777777" w:rsidR="00D574A7" w:rsidRPr="00A812FF" w:rsidRDefault="00D574A7" w:rsidP="00261383">
            <w:pPr>
              <w:ind w:left="60" w:right="60"/>
              <w:jc w:val="center"/>
              <w:rPr>
                <w:rFonts w:eastAsiaTheme="minorHAnsi"/>
                <w:sz w:val="18"/>
                <w:szCs w:val="18"/>
              </w:rPr>
            </w:pPr>
          </w:p>
        </w:tc>
      </w:tr>
      <w:bookmarkEnd w:id="3"/>
    </w:tbl>
    <w:p w14:paraId="51E9CE07" w14:textId="77777777" w:rsidR="00504CC1" w:rsidRPr="00A812FF" w:rsidRDefault="00504CC1" w:rsidP="00381799">
      <w:pPr>
        <w:rPr>
          <w:b/>
          <w:bCs/>
          <w:lang w:eastAsia="de-DE"/>
        </w:rPr>
      </w:pPr>
    </w:p>
    <w:p w14:paraId="149AB361" w14:textId="70170144" w:rsidR="00381799" w:rsidRPr="00504CC1" w:rsidRDefault="00381799" w:rsidP="00381799">
      <w:pPr>
        <w:rPr>
          <w:sz w:val="20"/>
          <w:szCs w:val="20"/>
        </w:rPr>
      </w:pPr>
      <w:r w:rsidRPr="00A812FF">
        <w:rPr>
          <w:i/>
          <w:iCs/>
          <w:sz w:val="20"/>
          <w:szCs w:val="20"/>
        </w:rPr>
        <w:t>Notes:</w:t>
      </w:r>
      <w:r w:rsidRPr="00A812FF">
        <w:rPr>
          <w:sz w:val="20"/>
          <w:szCs w:val="20"/>
        </w:rPr>
        <w:t xml:space="preserve"> In tests of specific group differences using one-way ANOVA, cells show mean differences between different conditions (read from </w:t>
      </w:r>
      <w:r w:rsidR="00AA0BCD" w:rsidRPr="00A812FF">
        <w:rPr>
          <w:sz w:val="20"/>
          <w:szCs w:val="20"/>
        </w:rPr>
        <w:t>left</w:t>
      </w:r>
      <w:r w:rsidRPr="00A812FF">
        <w:rPr>
          <w:sz w:val="20"/>
          <w:szCs w:val="20"/>
        </w:rPr>
        <w:t xml:space="preserve"> to </w:t>
      </w:r>
      <w:r w:rsidR="00AA0BCD" w:rsidRPr="00A812FF">
        <w:rPr>
          <w:sz w:val="20"/>
          <w:szCs w:val="20"/>
        </w:rPr>
        <w:t>right</w:t>
      </w:r>
      <w:r w:rsidRPr="00A812FF">
        <w:rPr>
          <w:sz w:val="20"/>
          <w:szCs w:val="20"/>
        </w:rPr>
        <w:t>) with SE in parentheses. In all tables, significance levels (p) are identified as follows: * 0.1; ** 0.05; *** 0.01.</w:t>
      </w:r>
    </w:p>
    <w:p w14:paraId="561E5C64" w14:textId="64E6B66A" w:rsidR="00DF5ADA" w:rsidRPr="00321F20" w:rsidRDefault="00DF5ADA" w:rsidP="00DF5ADA">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 xml:space="preserve">1.4: Full models </w:t>
      </w:r>
      <w:r w:rsidR="001A7E3D">
        <w:rPr>
          <w:b/>
          <w:bCs/>
          <w:sz w:val="28"/>
          <w:szCs w:val="28"/>
        </w:rPr>
        <w:t>for tests of hypotheses</w:t>
      </w:r>
    </w:p>
    <w:p w14:paraId="5F7AFF1C" w14:textId="2602B254" w:rsidR="00381799" w:rsidRDefault="00381799" w:rsidP="00381799">
      <w:pPr>
        <w:jc w:val="center"/>
        <w:rPr>
          <w:b/>
          <w:bCs/>
          <w:lang w:eastAsia="de-DE"/>
        </w:rPr>
      </w:pPr>
    </w:p>
    <w:p w14:paraId="3EB62BDE" w14:textId="1B7E7903" w:rsidR="001828D1" w:rsidRPr="0091628F" w:rsidRDefault="001828D1" w:rsidP="001828D1">
      <w:pPr>
        <w:rPr>
          <w:rFonts w:asciiTheme="majorBidi" w:hAnsiTheme="majorBidi" w:cstheme="majorBidi"/>
          <w:b/>
          <w:sz w:val="22"/>
          <w:szCs w:val="22"/>
        </w:rPr>
      </w:pPr>
      <w:r w:rsidRPr="0091628F">
        <w:rPr>
          <w:rFonts w:asciiTheme="majorBidi" w:hAnsiTheme="majorBidi" w:cstheme="majorBidi"/>
          <w:b/>
          <w:sz w:val="22"/>
          <w:szCs w:val="22"/>
        </w:rPr>
        <w:t>1.4.</w:t>
      </w:r>
      <w:r w:rsidR="00B45F66">
        <w:rPr>
          <w:rFonts w:asciiTheme="majorBidi" w:hAnsiTheme="majorBidi" w:cstheme="majorBidi"/>
          <w:b/>
          <w:sz w:val="22"/>
          <w:szCs w:val="22"/>
        </w:rPr>
        <w:t>1</w:t>
      </w:r>
      <w:r w:rsidRPr="0091628F">
        <w:rPr>
          <w:rFonts w:asciiTheme="majorBidi" w:hAnsiTheme="majorBidi" w:cstheme="majorBidi"/>
          <w:b/>
          <w:sz w:val="22"/>
          <w:szCs w:val="22"/>
        </w:rPr>
        <w:t xml:space="preserve"> Tests of Hypothesis 1 (Politician Support) and Hypothesis 2 (Policy Support): subjective-message approach, regression coefficients</w:t>
      </w:r>
    </w:p>
    <w:p w14:paraId="6DBDC4AE" w14:textId="77777777" w:rsidR="001828D1" w:rsidRPr="0091628F" w:rsidRDefault="001828D1" w:rsidP="001828D1">
      <w:pPr>
        <w:rPr>
          <w:rFonts w:asciiTheme="majorBidi" w:hAnsiTheme="majorBidi" w:cstheme="majorBidi"/>
          <w:bCs/>
          <w:sz w:val="22"/>
          <w:szCs w:val="22"/>
        </w:rPr>
      </w:pPr>
    </w:p>
    <w:tbl>
      <w:tblPr>
        <w:tblW w:w="6030" w:type="dxa"/>
        <w:tblInd w:w="108" w:type="dxa"/>
        <w:tblLayout w:type="fixed"/>
        <w:tblLook w:val="01E0" w:firstRow="1" w:lastRow="1" w:firstColumn="1" w:lastColumn="1" w:noHBand="0" w:noVBand="0"/>
      </w:tblPr>
      <w:tblGrid>
        <w:gridCol w:w="3150"/>
        <w:gridCol w:w="1440"/>
        <w:gridCol w:w="1440"/>
      </w:tblGrid>
      <w:tr w:rsidR="001828D1" w:rsidRPr="0091628F" w14:paraId="2E70B33B" w14:textId="77777777" w:rsidTr="007336A1">
        <w:trPr>
          <w:trHeight w:val="1031"/>
        </w:trPr>
        <w:tc>
          <w:tcPr>
            <w:tcW w:w="3150" w:type="dxa"/>
            <w:tcBorders>
              <w:bottom w:val="single" w:sz="4" w:space="0" w:color="auto"/>
              <w:right w:val="single" w:sz="4" w:space="0" w:color="auto"/>
            </w:tcBorders>
            <w:vAlign w:val="center"/>
          </w:tcPr>
          <w:p w14:paraId="242F29AB" w14:textId="77777777" w:rsidR="001828D1" w:rsidRPr="0091628F" w:rsidRDefault="001828D1" w:rsidP="007336A1">
            <w:pPr>
              <w:jc w:val="right"/>
              <w:rPr>
                <w:rFonts w:asciiTheme="majorBidi" w:hAnsiTheme="majorBidi" w:cstheme="majorBidi"/>
              </w:rPr>
            </w:pPr>
            <w:r w:rsidRPr="0091628F">
              <w:rPr>
                <w:rFonts w:asciiTheme="majorBidi" w:hAnsiTheme="majorBidi" w:cstheme="majorBidi"/>
                <w:sz w:val="22"/>
                <w:szCs w:val="22"/>
              </w:rPr>
              <w:t>Model</w:t>
            </w:r>
          </w:p>
          <w:p w14:paraId="405E52AC" w14:textId="77777777" w:rsidR="001828D1" w:rsidRPr="0091628F" w:rsidRDefault="001828D1" w:rsidP="007336A1">
            <w:pPr>
              <w:jc w:val="right"/>
              <w:rPr>
                <w:rFonts w:asciiTheme="majorBidi" w:hAnsiTheme="majorBidi" w:cstheme="majorBidi"/>
              </w:rPr>
            </w:pPr>
          </w:p>
          <w:p w14:paraId="7D966A3F" w14:textId="77777777" w:rsidR="001828D1" w:rsidRPr="0091628F" w:rsidRDefault="001828D1" w:rsidP="007336A1">
            <w:pPr>
              <w:jc w:val="right"/>
              <w:rPr>
                <w:rFonts w:asciiTheme="majorBidi" w:hAnsiTheme="majorBidi" w:cstheme="majorBidi"/>
              </w:rPr>
            </w:pPr>
          </w:p>
          <w:p w14:paraId="0E76E3F5" w14:textId="77777777" w:rsidR="001828D1" w:rsidRPr="0091628F" w:rsidRDefault="001828D1" w:rsidP="007336A1">
            <w:pPr>
              <w:jc w:val="right"/>
              <w:rPr>
                <w:rFonts w:asciiTheme="majorBidi" w:hAnsiTheme="majorBidi" w:cstheme="majorBidi"/>
              </w:rPr>
            </w:pPr>
          </w:p>
        </w:tc>
        <w:tc>
          <w:tcPr>
            <w:tcW w:w="1440" w:type="dxa"/>
            <w:tcBorders>
              <w:bottom w:val="single" w:sz="4" w:space="0" w:color="auto"/>
            </w:tcBorders>
            <w:vAlign w:val="center"/>
          </w:tcPr>
          <w:p w14:paraId="0213E53B" w14:textId="77777777" w:rsidR="001828D1" w:rsidRPr="0091628F" w:rsidRDefault="001828D1" w:rsidP="007336A1">
            <w:pPr>
              <w:jc w:val="center"/>
              <w:rPr>
                <w:rFonts w:asciiTheme="majorBidi" w:hAnsiTheme="majorBidi" w:cstheme="majorBidi"/>
              </w:rPr>
            </w:pPr>
            <w:r w:rsidRPr="0091628F">
              <w:rPr>
                <w:rFonts w:asciiTheme="majorBidi" w:hAnsiTheme="majorBidi" w:cstheme="majorBidi"/>
                <w:sz w:val="22"/>
                <w:szCs w:val="22"/>
              </w:rPr>
              <w:t>--- 1 ---</w:t>
            </w:r>
          </w:p>
          <w:p w14:paraId="504DB6E3" w14:textId="77777777" w:rsidR="001828D1" w:rsidRPr="0091628F" w:rsidRDefault="001828D1" w:rsidP="007336A1">
            <w:pPr>
              <w:jc w:val="center"/>
              <w:rPr>
                <w:rFonts w:asciiTheme="majorBidi" w:hAnsiTheme="majorBidi" w:cstheme="majorBidi"/>
              </w:rPr>
            </w:pPr>
          </w:p>
          <w:p w14:paraId="506E13FC" w14:textId="77777777" w:rsidR="001828D1" w:rsidRPr="0091628F" w:rsidRDefault="001828D1" w:rsidP="007336A1">
            <w:pPr>
              <w:jc w:val="center"/>
              <w:rPr>
                <w:rFonts w:asciiTheme="majorBidi" w:hAnsiTheme="majorBidi" w:cstheme="majorBidi"/>
              </w:rPr>
            </w:pPr>
            <w:r w:rsidRPr="0091628F">
              <w:rPr>
                <w:rFonts w:asciiTheme="majorBidi" w:hAnsiTheme="majorBidi" w:cstheme="majorBidi"/>
                <w:sz w:val="22"/>
                <w:szCs w:val="22"/>
              </w:rPr>
              <w:t>DV Politician Support</w:t>
            </w:r>
          </w:p>
        </w:tc>
        <w:tc>
          <w:tcPr>
            <w:tcW w:w="1440" w:type="dxa"/>
            <w:tcBorders>
              <w:left w:val="single" w:sz="4" w:space="0" w:color="auto"/>
              <w:bottom w:val="single" w:sz="4" w:space="0" w:color="auto"/>
            </w:tcBorders>
            <w:vAlign w:val="center"/>
          </w:tcPr>
          <w:p w14:paraId="2A017C25" w14:textId="77777777" w:rsidR="001828D1" w:rsidRPr="0091628F" w:rsidRDefault="001828D1" w:rsidP="007336A1">
            <w:pPr>
              <w:jc w:val="center"/>
              <w:rPr>
                <w:rFonts w:asciiTheme="majorBidi" w:hAnsiTheme="majorBidi" w:cstheme="majorBidi"/>
              </w:rPr>
            </w:pPr>
            <w:r w:rsidRPr="0091628F">
              <w:rPr>
                <w:rFonts w:asciiTheme="majorBidi" w:hAnsiTheme="majorBidi" w:cstheme="majorBidi"/>
                <w:sz w:val="22"/>
                <w:szCs w:val="22"/>
              </w:rPr>
              <w:t>--- 2 ---</w:t>
            </w:r>
          </w:p>
          <w:p w14:paraId="160469DE" w14:textId="77777777" w:rsidR="001828D1" w:rsidRPr="0091628F" w:rsidRDefault="001828D1" w:rsidP="007336A1">
            <w:pPr>
              <w:jc w:val="center"/>
              <w:rPr>
                <w:rFonts w:asciiTheme="majorBidi" w:hAnsiTheme="majorBidi" w:cstheme="majorBidi"/>
              </w:rPr>
            </w:pPr>
          </w:p>
          <w:p w14:paraId="425E15A2" w14:textId="77777777" w:rsidR="001828D1" w:rsidRPr="0091628F" w:rsidRDefault="001828D1" w:rsidP="007336A1">
            <w:pPr>
              <w:jc w:val="center"/>
              <w:rPr>
                <w:rFonts w:asciiTheme="majorBidi" w:hAnsiTheme="majorBidi" w:cstheme="majorBidi"/>
              </w:rPr>
            </w:pPr>
            <w:r w:rsidRPr="0091628F">
              <w:rPr>
                <w:rFonts w:asciiTheme="majorBidi" w:hAnsiTheme="majorBidi" w:cstheme="majorBidi"/>
                <w:sz w:val="22"/>
                <w:szCs w:val="22"/>
              </w:rPr>
              <w:t>DV Policy Support</w:t>
            </w:r>
          </w:p>
        </w:tc>
      </w:tr>
      <w:tr w:rsidR="001828D1" w:rsidRPr="0091628F" w14:paraId="0FAE48FD" w14:textId="77777777" w:rsidTr="007336A1">
        <w:trPr>
          <w:trHeight w:val="665"/>
        </w:trPr>
        <w:tc>
          <w:tcPr>
            <w:tcW w:w="3150" w:type="dxa"/>
            <w:tcBorders>
              <w:right w:val="single" w:sz="4" w:space="0" w:color="auto"/>
            </w:tcBorders>
            <w:shd w:val="clear" w:color="auto" w:fill="auto"/>
            <w:vAlign w:val="center"/>
          </w:tcPr>
          <w:p w14:paraId="3498ADEF" w14:textId="77777777" w:rsidR="001828D1" w:rsidRPr="0091628F" w:rsidRDefault="001828D1" w:rsidP="007336A1">
            <w:pPr>
              <w:rPr>
                <w:rFonts w:asciiTheme="majorBidi" w:hAnsiTheme="majorBidi" w:cstheme="majorBidi"/>
                <w:bCs/>
              </w:rPr>
            </w:pPr>
            <w:r w:rsidRPr="0091628F">
              <w:rPr>
                <w:rFonts w:asciiTheme="majorBidi" w:hAnsiTheme="majorBidi" w:cstheme="majorBidi"/>
                <w:bCs/>
                <w:sz w:val="22"/>
                <w:szCs w:val="22"/>
              </w:rPr>
              <w:t>No argument stretching</w:t>
            </w:r>
          </w:p>
        </w:tc>
        <w:tc>
          <w:tcPr>
            <w:tcW w:w="1440" w:type="dxa"/>
            <w:shd w:val="clear" w:color="auto" w:fill="auto"/>
            <w:vAlign w:val="center"/>
          </w:tcPr>
          <w:p w14:paraId="2FDDA1A0" w14:textId="77777777" w:rsidR="001828D1" w:rsidRPr="00A812FF" w:rsidRDefault="00BE67FE" w:rsidP="007336A1">
            <w:pPr>
              <w:jc w:val="center"/>
              <w:rPr>
                <w:rFonts w:asciiTheme="majorBidi" w:hAnsiTheme="majorBidi" w:cstheme="majorBidi"/>
                <w:bCs/>
              </w:rPr>
            </w:pPr>
            <w:r w:rsidRPr="00A812FF">
              <w:rPr>
                <w:rFonts w:asciiTheme="majorBidi" w:hAnsiTheme="majorBidi" w:cstheme="majorBidi"/>
                <w:bCs/>
                <w:sz w:val="22"/>
                <w:szCs w:val="22"/>
              </w:rPr>
              <w:t>10.5 ***</w:t>
            </w:r>
          </w:p>
          <w:p w14:paraId="605578F2" w14:textId="6ECC0842" w:rsidR="00BE67FE" w:rsidRPr="00A812FF" w:rsidRDefault="00BE67FE" w:rsidP="007336A1">
            <w:pPr>
              <w:jc w:val="center"/>
              <w:rPr>
                <w:rFonts w:asciiTheme="majorBidi" w:hAnsiTheme="majorBidi" w:cstheme="majorBidi"/>
                <w:bCs/>
              </w:rPr>
            </w:pPr>
            <w:r w:rsidRPr="00A812FF">
              <w:rPr>
                <w:rFonts w:asciiTheme="majorBidi" w:hAnsiTheme="majorBidi" w:cstheme="majorBidi"/>
                <w:bCs/>
                <w:sz w:val="22"/>
                <w:szCs w:val="22"/>
              </w:rPr>
              <w:t>(2.47)</w:t>
            </w:r>
          </w:p>
        </w:tc>
        <w:tc>
          <w:tcPr>
            <w:tcW w:w="1440" w:type="dxa"/>
            <w:tcBorders>
              <w:left w:val="single" w:sz="4" w:space="0" w:color="auto"/>
            </w:tcBorders>
            <w:shd w:val="clear" w:color="auto" w:fill="auto"/>
            <w:vAlign w:val="center"/>
          </w:tcPr>
          <w:p w14:paraId="5BD8FAF1" w14:textId="77777777" w:rsidR="001828D1" w:rsidRPr="009955EA" w:rsidRDefault="00D7105D" w:rsidP="007336A1">
            <w:pPr>
              <w:jc w:val="center"/>
              <w:rPr>
                <w:rFonts w:asciiTheme="majorBidi" w:hAnsiTheme="majorBidi" w:cstheme="majorBidi"/>
                <w:bCs/>
              </w:rPr>
            </w:pPr>
            <w:r w:rsidRPr="009955EA">
              <w:rPr>
                <w:rFonts w:asciiTheme="majorBidi" w:hAnsiTheme="majorBidi" w:cstheme="majorBidi"/>
                <w:bCs/>
                <w:sz w:val="22"/>
                <w:szCs w:val="22"/>
              </w:rPr>
              <w:t>5.67 **</w:t>
            </w:r>
          </w:p>
          <w:p w14:paraId="4A0DD4EC" w14:textId="7A70C417" w:rsidR="00D7105D" w:rsidRPr="00786BF0" w:rsidRDefault="00D7105D" w:rsidP="007336A1">
            <w:pPr>
              <w:jc w:val="center"/>
              <w:rPr>
                <w:rFonts w:asciiTheme="majorBidi" w:hAnsiTheme="majorBidi" w:cstheme="majorBidi"/>
                <w:bCs/>
                <w:highlight w:val="green"/>
              </w:rPr>
            </w:pPr>
            <w:r w:rsidRPr="009955EA">
              <w:rPr>
                <w:rFonts w:asciiTheme="majorBidi" w:hAnsiTheme="majorBidi" w:cstheme="majorBidi"/>
                <w:bCs/>
                <w:sz w:val="22"/>
                <w:szCs w:val="22"/>
              </w:rPr>
              <w:t>(2.61)</w:t>
            </w:r>
          </w:p>
        </w:tc>
      </w:tr>
      <w:tr w:rsidR="001828D1" w:rsidRPr="0091628F" w14:paraId="45D3D859" w14:textId="77777777" w:rsidTr="007336A1">
        <w:trPr>
          <w:trHeight w:val="665"/>
        </w:trPr>
        <w:tc>
          <w:tcPr>
            <w:tcW w:w="3150" w:type="dxa"/>
            <w:tcBorders>
              <w:bottom w:val="single" w:sz="4" w:space="0" w:color="auto"/>
              <w:right w:val="single" w:sz="4" w:space="0" w:color="auto"/>
            </w:tcBorders>
            <w:vAlign w:val="center"/>
          </w:tcPr>
          <w:p w14:paraId="2C32D0ED" w14:textId="77777777" w:rsidR="001828D1" w:rsidRPr="0091628F" w:rsidRDefault="001828D1" w:rsidP="007336A1">
            <w:pPr>
              <w:rPr>
                <w:rFonts w:asciiTheme="majorBidi" w:hAnsiTheme="majorBidi" w:cstheme="majorBidi"/>
                <w:bCs/>
              </w:rPr>
            </w:pPr>
            <w:r w:rsidRPr="0091628F">
              <w:rPr>
                <w:rFonts w:asciiTheme="majorBidi" w:hAnsiTheme="majorBidi" w:cstheme="majorBidi"/>
                <w:bCs/>
                <w:sz w:val="22"/>
                <w:szCs w:val="22"/>
              </w:rPr>
              <w:t>Constant</w:t>
            </w:r>
          </w:p>
        </w:tc>
        <w:tc>
          <w:tcPr>
            <w:tcW w:w="1440" w:type="dxa"/>
            <w:tcBorders>
              <w:bottom w:val="single" w:sz="4" w:space="0" w:color="auto"/>
            </w:tcBorders>
            <w:vAlign w:val="center"/>
          </w:tcPr>
          <w:p w14:paraId="708BED16" w14:textId="77777777" w:rsidR="001828D1" w:rsidRPr="00A812FF" w:rsidRDefault="00D7105D" w:rsidP="007336A1">
            <w:pPr>
              <w:jc w:val="center"/>
              <w:rPr>
                <w:rFonts w:asciiTheme="majorBidi" w:hAnsiTheme="majorBidi" w:cstheme="majorBidi"/>
                <w:bCs/>
              </w:rPr>
            </w:pPr>
            <w:r w:rsidRPr="00A812FF">
              <w:rPr>
                <w:rFonts w:asciiTheme="majorBidi" w:hAnsiTheme="majorBidi" w:cstheme="majorBidi"/>
                <w:bCs/>
                <w:sz w:val="22"/>
                <w:szCs w:val="22"/>
              </w:rPr>
              <w:t>46.3 ***</w:t>
            </w:r>
          </w:p>
          <w:p w14:paraId="0FA451C5" w14:textId="26D1B38C" w:rsidR="00D7105D" w:rsidRPr="00A812FF" w:rsidRDefault="00D7105D" w:rsidP="007336A1">
            <w:pPr>
              <w:jc w:val="center"/>
              <w:rPr>
                <w:rFonts w:asciiTheme="majorBidi" w:hAnsiTheme="majorBidi" w:cstheme="majorBidi"/>
                <w:bCs/>
              </w:rPr>
            </w:pPr>
            <w:r w:rsidRPr="00A812FF">
              <w:rPr>
                <w:rFonts w:asciiTheme="majorBidi" w:hAnsiTheme="majorBidi" w:cstheme="majorBidi"/>
                <w:bCs/>
                <w:sz w:val="22"/>
                <w:szCs w:val="22"/>
              </w:rPr>
              <w:t>(1.92)</w:t>
            </w:r>
          </w:p>
        </w:tc>
        <w:tc>
          <w:tcPr>
            <w:tcW w:w="1440" w:type="dxa"/>
            <w:tcBorders>
              <w:left w:val="single" w:sz="4" w:space="0" w:color="auto"/>
              <w:bottom w:val="single" w:sz="4" w:space="0" w:color="auto"/>
            </w:tcBorders>
            <w:vAlign w:val="center"/>
          </w:tcPr>
          <w:p w14:paraId="0D9D21E6" w14:textId="77777777" w:rsidR="001828D1" w:rsidRPr="0091628F" w:rsidRDefault="00D7105D" w:rsidP="007336A1">
            <w:pPr>
              <w:jc w:val="center"/>
              <w:rPr>
                <w:rFonts w:asciiTheme="majorBidi" w:hAnsiTheme="majorBidi" w:cstheme="majorBidi"/>
                <w:bCs/>
              </w:rPr>
            </w:pPr>
            <w:r w:rsidRPr="0091628F">
              <w:rPr>
                <w:rFonts w:asciiTheme="majorBidi" w:hAnsiTheme="majorBidi" w:cstheme="majorBidi"/>
                <w:bCs/>
                <w:sz w:val="22"/>
                <w:szCs w:val="22"/>
              </w:rPr>
              <w:t>52.4 ***</w:t>
            </w:r>
          </w:p>
          <w:p w14:paraId="2DE1ADC3" w14:textId="669119C1" w:rsidR="00D7105D" w:rsidRPr="0091628F" w:rsidRDefault="00D7105D" w:rsidP="007336A1">
            <w:pPr>
              <w:jc w:val="center"/>
              <w:rPr>
                <w:rFonts w:asciiTheme="majorBidi" w:hAnsiTheme="majorBidi" w:cstheme="majorBidi"/>
                <w:bCs/>
              </w:rPr>
            </w:pPr>
            <w:r w:rsidRPr="0091628F">
              <w:rPr>
                <w:rFonts w:asciiTheme="majorBidi" w:hAnsiTheme="majorBidi" w:cstheme="majorBidi"/>
                <w:bCs/>
                <w:sz w:val="22"/>
                <w:szCs w:val="22"/>
              </w:rPr>
              <w:t>(2.02)</w:t>
            </w:r>
          </w:p>
        </w:tc>
      </w:tr>
      <w:tr w:rsidR="001828D1" w:rsidRPr="0091628F" w14:paraId="54D48C6C" w14:textId="77777777" w:rsidTr="007336A1">
        <w:trPr>
          <w:trHeight w:val="341"/>
        </w:trPr>
        <w:tc>
          <w:tcPr>
            <w:tcW w:w="3150" w:type="dxa"/>
            <w:tcBorders>
              <w:top w:val="single" w:sz="4" w:space="0" w:color="auto"/>
              <w:right w:val="single" w:sz="4" w:space="0" w:color="auto"/>
            </w:tcBorders>
            <w:vAlign w:val="center"/>
          </w:tcPr>
          <w:p w14:paraId="6B1FA53F" w14:textId="77777777" w:rsidR="001828D1" w:rsidRPr="0091628F" w:rsidRDefault="001828D1" w:rsidP="007336A1">
            <w:pPr>
              <w:jc w:val="right"/>
              <w:rPr>
                <w:rFonts w:asciiTheme="majorBidi" w:hAnsiTheme="majorBidi" w:cstheme="majorBidi"/>
              </w:rPr>
            </w:pPr>
            <w:r w:rsidRPr="0091628F">
              <w:rPr>
                <w:rFonts w:asciiTheme="majorBidi" w:hAnsiTheme="majorBidi" w:cstheme="majorBidi"/>
                <w:sz w:val="22"/>
                <w:szCs w:val="22"/>
              </w:rPr>
              <w:t>R</w:t>
            </w:r>
            <w:r w:rsidRPr="0091628F">
              <w:rPr>
                <w:rFonts w:asciiTheme="majorBidi" w:hAnsiTheme="majorBidi" w:cstheme="majorBidi"/>
                <w:sz w:val="22"/>
                <w:szCs w:val="22"/>
                <w:vertAlign w:val="superscript"/>
              </w:rPr>
              <w:t>2</w:t>
            </w:r>
          </w:p>
        </w:tc>
        <w:tc>
          <w:tcPr>
            <w:tcW w:w="1440" w:type="dxa"/>
            <w:tcBorders>
              <w:top w:val="single" w:sz="4" w:space="0" w:color="auto"/>
            </w:tcBorders>
            <w:vAlign w:val="center"/>
          </w:tcPr>
          <w:p w14:paraId="381356B3" w14:textId="7D055B16" w:rsidR="001828D1" w:rsidRPr="0091628F" w:rsidRDefault="00D7105D" w:rsidP="007336A1">
            <w:pPr>
              <w:jc w:val="center"/>
              <w:rPr>
                <w:rFonts w:asciiTheme="majorBidi" w:hAnsiTheme="majorBidi" w:cstheme="majorBidi"/>
              </w:rPr>
            </w:pPr>
            <w:r w:rsidRPr="0091628F">
              <w:rPr>
                <w:rFonts w:asciiTheme="majorBidi" w:hAnsiTheme="majorBidi" w:cstheme="majorBidi"/>
                <w:sz w:val="22"/>
                <w:szCs w:val="22"/>
              </w:rPr>
              <w:t>0.06</w:t>
            </w:r>
          </w:p>
        </w:tc>
        <w:tc>
          <w:tcPr>
            <w:tcW w:w="1440" w:type="dxa"/>
            <w:tcBorders>
              <w:top w:val="single" w:sz="4" w:space="0" w:color="auto"/>
              <w:left w:val="single" w:sz="4" w:space="0" w:color="auto"/>
            </w:tcBorders>
            <w:vAlign w:val="center"/>
          </w:tcPr>
          <w:p w14:paraId="58F1F1C2" w14:textId="54ED2D2D" w:rsidR="001828D1" w:rsidRPr="0091628F" w:rsidRDefault="00D7105D" w:rsidP="007336A1">
            <w:pPr>
              <w:jc w:val="center"/>
              <w:rPr>
                <w:rFonts w:asciiTheme="majorBidi" w:hAnsiTheme="majorBidi" w:cstheme="majorBidi"/>
              </w:rPr>
            </w:pPr>
            <w:r w:rsidRPr="0091628F">
              <w:rPr>
                <w:rFonts w:asciiTheme="majorBidi" w:hAnsiTheme="majorBidi" w:cstheme="majorBidi"/>
                <w:sz w:val="22"/>
                <w:szCs w:val="22"/>
              </w:rPr>
              <w:t>0.02</w:t>
            </w:r>
          </w:p>
        </w:tc>
      </w:tr>
      <w:tr w:rsidR="001828D1" w:rsidRPr="0091628F" w14:paraId="637177EB" w14:textId="77777777" w:rsidTr="007336A1">
        <w:trPr>
          <w:trHeight w:val="341"/>
        </w:trPr>
        <w:tc>
          <w:tcPr>
            <w:tcW w:w="3150" w:type="dxa"/>
            <w:tcBorders>
              <w:right w:val="single" w:sz="4" w:space="0" w:color="auto"/>
            </w:tcBorders>
            <w:vAlign w:val="center"/>
          </w:tcPr>
          <w:p w14:paraId="791BE91E" w14:textId="77777777" w:rsidR="001828D1" w:rsidRPr="0091628F" w:rsidRDefault="001828D1" w:rsidP="007336A1">
            <w:pPr>
              <w:jc w:val="right"/>
              <w:rPr>
                <w:rFonts w:asciiTheme="majorBidi" w:hAnsiTheme="majorBidi" w:cstheme="majorBidi"/>
              </w:rPr>
            </w:pPr>
            <w:r w:rsidRPr="0091628F">
              <w:rPr>
                <w:rFonts w:asciiTheme="majorBidi" w:hAnsiTheme="majorBidi" w:cstheme="majorBidi"/>
                <w:sz w:val="22"/>
                <w:szCs w:val="22"/>
              </w:rPr>
              <w:t>N</w:t>
            </w:r>
          </w:p>
        </w:tc>
        <w:tc>
          <w:tcPr>
            <w:tcW w:w="1440" w:type="dxa"/>
            <w:vAlign w:val="center"/>
          </w:tcPr>
          <w:p w14:paraId="3ECB1497" w14:textId="00DC211F" w:rsidR="001828D1" w:rsidRPr="0091628F" w:rsidRDefault="00D7105D" w:rsidP="007336A1">
            <w:pPr>
              <w:jc w:val="center"/>
              <w:rPr>
                <w:rFonts w:asciiTheme="majorBidi" w:hAnsiTheme="majorBidi" w:cstheme="majorBidi"/>
              </w:rPr>
            </w:pPr>
            <w:r w:rsidRPr="0091628F">
              <w:rPr>
                <w:rFonts w:asciiTheme="majorBidi" w:hAnsiTheme="majorBidi" w:cstheme="majorBidi"/>
                <w:sz w:val="22"/>
                <w:szCs w:val="22"/>
              </w:rPr>
              <w:t>282</w:t>
            </w:r>
          </w:p>
        </w:tc>
        <w:tc>
          <w:tcPr>
            <w:tcW w:w="1440" w:type="dxa"/>
            <w:tcBorders>
              <w:left w:val="single" w:sz="4" w:space="0" w:color="auto"/>
            </w:tcBorders>
            <w:vAlign w:val="center"/>
          </w:tcPr>
          <w:p w14:paraId="0FE1C5E4" w14:textId="7C5B4794" w:rsidR="001828D1" w:rsidRPr="0091628F" w:rsidRDefault="00D7105D" w:rsidP="007336A1">
            <w:pPr>
              <w:jc w:val="center"/>
              <w:rPr>
                <w:rFonts w:asciiTheme="majorBidi" w:hAnsiTheme="majorBidi" w:cstheme="majorBidi"/>
              </w:rPr>
            </w:pPr>
            <w:r w:rsidRPr="0091628F">
              <w:rPr>
                <w:rFonts w:asciiTheme="majorBidi" w:hAnsiTheme="majorBidi" w:cstheme="majorBidi"/>
                <w:sz w:val="22"/>
                <w:szCs w:val="22"/>
              </w:rPr>
              <w:t>282</w:t>
            </w:r>
          </w:p>
        </w:tc>
      </w:tr>
    </w:tbl>
    <w:p w14:paraId="13126623" w14:textId="77777777" w:rsidR="001828D1" w:rsidRPr="0091628F" w:rsidRDefault="001828D1" w:rsidP="001828D1">
      <w:pPr>
        <w:rPr>
          <w:rFonts w:asciiTheme="majorBidi" w:hAnsiTheme="majorBidi" w:cstheme="majorBidi"/>
          <w:i/>
          <w:iCs/>
          <w:sz w:val="22"/>
          <w:szCs w:val="22"/>
        </w:rPr>
      </w:pPr>
    </w:p>
    <w:p w14:paraId="43E5188B" w14:textId="0888FC03" w:rsidR="001828D1" w:rsidRPr="0091628F" w:rsidRDefault="001828D1" w:rsidP="001828D1">
      <w:pPr>
        <w:rPr>
          <w:rFonts w:asciiTheme="majorBidi" w:hAnsiTheme="majorBidi" w:cstheme="majorBidi"/>
          <w:sz w:val="22"/>
          <w:szCs w:val="22"/>
        </w:rPr>
      </w:pPr>
      <w:r w:rsidRPr="0091628F">
        <w:rPr>
          <w:rFonts w:asciiTheme="majorBidi" w:hAnsiTheme="majorBidi" w:cstheme="majorBidi"/>
          <w:i/>
          <w:iCs/>
          <w:sz w:val="22"/>
          <w:szCs w:val="22"/>
        </w:rPr>
        <w:t>Notes</w:t>
      </w:r>
      <w:r w:rsidRPr="0091628F">
        <w:rPr>
          <w:rFonts w:asciiTheme="majorBidi" w:hAnsiTheme="majorBidi" w:cstheme="majorBidi"/>
          <w:sz w:val="22"/>
          <w:szCs w:val="22"/>
        </w:rPr>
        <w:t xml:space="preserve">: Dependent variables are politician support (0 to 100) and policy support (0 to 100). Cells contain OLS regression coefficients, with standard errors in </w:t>
      </w:r>
      <w:proofErr w:type="spellStart"/>
      <w:r w:rsidRPr="0091628F">
        <w:rPr>
          <w:rFonts w:asciiTheme="majorBidi" w:hAnsiTheme="majorBidi" w:cstheme="majorBidi"/>
          <w:sz w:val="22"/>
          <w:szCs w:val="22"/>
        </w:rPr>
        <w:t>parantheses</w:t>
      </w:r>
      <w:proofErr w:type="spellEnd"/>
      <w:r w:rsidRPr="0091628F">
        <w:rPr>
          <w:rFonts w:asciiTheme="majorBidi" w:hAnsiTheme="majorBidi" w:cstheme="majorBidi"/>
          <w:sz w:val="22"/>
          <w:szCs w:val="22"/>
        </w:rPr>
        <w:t xml:space="preserve">, and significance levels (p) identified as follows: * 0.1; ** 0.05; *** 0.01. Treatment variable </w:t>
      </w:r>
      <w:r w:rsidRPr="0091628F">
        <w:rPr>
          <w:rFonts w:asciiTheme="majorBidi" w:hAnsiTheme="majorBidi" w:cstheme="majorBidi"/>
          <w:i/>
          <w:iCs/>
          <w:sz w:val="22"/>
          <w:szCs w:val="22"/>
        </w:rPr>
        <w:t xml:space="preserve">No argument-stretching </w:t>
      </w:r>
      <w:r w:rsidRPr="0091628F">
        <w:rPr>
          <w:rFonts w:asciiTheme="majorBidi" w:hAnsiTheme="majorBidi" w:cstheme="majorBidi"/>
          <w:sz w:val="22"/>
          <w:szCs w:val="22"/>
        </w:rPr>
        <w:t xml:space="preserve">is a dummy variable, with </w:t>
      </w:r>
      <w:r w:rsidRPr="0091628F">
        <w:rPr>
          <w:rFonts w:asciiTheme="majorBidi" w:hAnsiTheme="majorBidi" w:cstheme="majorBidi"/>
          <w:i/>
          <w:iCs/>
          <w:sz w:val="22"/>
          <w:szCs w:val="22"/>
        </w:rPr>
        <w:t>argument-stretching</w:t>
      </w:r>
      <w:r w:rsidRPr="0091628F">
        <w:rPr>
          <w:rFonts w:asciiTheme="majorBidi" w:hAnsiTheme="majorBidi" w:cstheme="majorBidi"/>
          <w:sz w:val="22"/>
          <w:szCs w:val="22"/>
        </w:rPr>
        <w:t xml:space="preserve"> as the reference group. </w:t>
      </w:r>
    </w:p>
    <w:p w14:paraId="2B2D7AD5" w14:textId="77777777" w:rsidR="009224BF" w:rsidRPr="0091628F" w:rsidRDefault="009224BF" w:rsidP="009224BF">
      <w:pPr>
        <w:rPr>
          <w:rFonts w:asciiTheme="majorBidi" w:hAnsiTheme="majorBidi" w:cstheme="majorBidi"/>
          <w:b/>
          <w:sz w:val="22"/>
          <w:szCs w:val="22"/>
        </w:rPr>
      </w:pPr>
    </w:p>
    <w:p w14:paraId="5967E685" w14:textId="020368F7" w:rsidR="00EE5EA0" w:rsidRPr="0091628F" w:rsidRDefault="00EE5EA0" w:rsidP="009224BF">
      <w:pPr>
        <w:rPr>
          <w:rFonts w:asciiTheme="majorBidi" w:hAnsiTheme="majorBidi" w:cstheme="majorBidi"/>
          <w:b/>
          <w:sz w:val="22"/>
          <w:szCs w:val="22"/>
        </w:rPr>
      </w:pPr>
    </w:p>
    <w:p w14:paraId="7B5B9D95" w14:textId="2106C624" w:rsidR="009224BF" w:rsidRPr="0091628F" w:rsidRDefault="009224BF" w:rsidP="009224BF">
      <w:pPr>
        <w:rPr>
          <w:rFonts w:asciiTheme="majorBidi" w:hAnsiTheme="majorBidi" w:cstheme="majorBidi"/>
          <w:b/>
          <w:bCs/>
          <w:sz w:val="22"/>
          <w:szCs w:val="22"/>
          <w:lang w:eastAsia="de-DE"/>
        </w:rPr>
      </w:pPr>
      <w:r w:rsidRPr="0091628F">
        <w:rPr>
          <w:rFonts w:asciiTheme="majorBidi" w:hAnsiTheme="majorBidi" w:cstheme="majorBidi"/>
          <w:b/>
          <w:sz w:val="22"/>
          <w:szCs w:val="22"/>
        </w:rPr>
        <w:t>1.4.</w:t>
      </w:r>
      <w:r w:rsidR="00B45F66">
        <w:rPr>
          <w:rFonts w:asciiTheme="majorBidi" w:hAnsiTheme="majorBidi" w:cstheme="majorBidi"/>
          <w:b/>
          <w:sz w:val="22"/>
          <w:szCs w:val="22"/>
        </w:rPr>
        <w:t>2</w:t>
      </w:r>
      <w:r w:rsidRPr="0091628F">
        <w:rPr>
          <w:rFonts w:asciiTheme="majorBidi" w:hAnsiTheme="majorBidi" w:cstheme="majorBidi"/>
          <w:b/>
          <w:sz w:val="22"/>
          <w:szCs w:val="22"/>
        </w:rPr>
        <w:t xml:space="preserve"> Tests of Hypothesis 1 (Politician Support) and Hypothesis 2 (Policy Support): subjective-message approach, m</w:t>
      </w:r>
      <w:r w:rsidRPr="0091628F">
        <w:rPr>
          <w:rFonts w:asciiTheme="majorBidi" w:hAnsiTheme="majorBidi" w:cstheme="majorBidi"/>
          <w:b/>
          <w:bCs/>
          <w:sz w:val="22"/>
          <w:szCs w:val="22"/>
          <w:lang w:eastAsia="de-DE"/>
        </w:rPr>
        <w:t>arginal effects and group differences</w:t>
      </w:r>
    </w:p>
    <w:p w14:paraId="260C85AA" w14:textId="4970905E" w:rsidR="00836DA6" w:rsidRPr="0091628F" w:rsidRDefault="00836DA6" w:rsidP="00381799">
      <w:pPr>
        <w:rPr>
          <w:rFonts w:asciiTheme="majorBidi" w:hAnsiTheme="majorBidi" w:cstheme="majorBidi"/>
          <w:b/>
          <w:bCs/>
          <w:sz w:val="22"/>
          <w:szCs w:val="22"/>
          <w:lang w:eastAsia="de-DE"/>
        </w:rPr>
      </w:pPr>
    </w:p>
    <w:tbl>
      <w:tblPr>
        <w:tblStyle w:val="TableGrid"/>
        <w:tblW w:w="891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2250"/>
        <w:gridCol w:w="2250"/>
      </w:tblGrid>
      <w:tr w:rsidR="00836DA6" w:rsidRPr="0091628F" w14:paraId="4C915B16" w14:textId="77777777" w:rsidTr="00261383">
        <w:trPr>
          <w:trHeight w:val="374"/>
        </w:trPr>
        <w:tc>
          <w:tcPr>
            <w:tcW w:w="4410" w:type="dxa"/>
          </w:tcPr>
          <w:p w14:paraId="2183F8DA" w14:textId="77777777" w:rsidR="00836DA6" w:rsidRPr="0091628F" w:rsidRDefault="00836DA6" w:rsidP="00261383">
            <w:pPr>
              <w:jc w:val="center"/>
              <w:rPr>
                <w:rFonts w:asciiTheme="majorBidi" w:hAnsiTheme="majorBidi" w:cstheme="majorBidi"/>
                <w:bCs/>
              </w:rPr>
            </w:pPr>
            <w:bookmarkStart w:id="5" w:name="_Hlk82519880"/>
          </w:p>
        </w:tc>
        <w:tc>
          <w:tcPr>
            <w:tcW w:w="2250" w:type="dxa"/>
          </w:tcPr>
          <w:p w14:paraId="5EEE8BCD" w14:textId="77777777" w:rsidR="00836DA6" w:rsidRPr="0091628F" w:rsidRDefault="00836DA6" w:rsidP="00261383">
            <w:pPr>
              <w:jc w:val="center"/>
              <w:rPr>
                <w:rFonts w:asciiTheme="majorBidi" w:hAnsiTheme="majorBidi" w:cstheme="majorBidi"/>
                <w:bCs/>
              </w:rPr>
            </w:pPr>
            <w:r w:rsidRPr="0091628F">
              <w:rPr>
                <w:rFonts w:asciiTheme="majorBidi" w:hAnsiTheme="majorBidi" w:cstheme="majorBidi"/>
                <w:bCs/>
              </w:rPr>
              <w:t>DV politician support</w:t>
            </w:r>
          </w:p>
        </w:tc>
        <w:tc>
          <w:tcPr>
            <w:tcW w:w="2250" w:type="dxa"/>
          </w:tcPr>
          <w:p w14:paraId="007611B1" w14:textId="77777777" w:rsidR="00836DA6" w:rsidRPr="0091628F" w:rsidRDefault="00836DA6" w:rsidP="00261383">
            <w:pPr>
              <w:jc w:val="center"/>
              <w:rPr>
                <w:rFonts w:asciiTheme="majorBidi" w:hAnsiTheme="majorBidi" w:cstheme="majorBidi"/>
                <w:bCs/>
              </w:rPr>
            </w:pPr>
            <w:r w:rsidRPr="0091628F">
              <w:rPr>
                <w:rFonts w:asciiTheme="majorBidi" w:hAnsiTheme="majorBidi" w:cstheme="majorBidi"/>
                <w:bCs/>
              </w:rPr>
              <w:t>DV policy support</w:t>
            </w:r>
          </w:p>
        </w:tc>
      </w:tr>
      <w:tr w:rsidR="00836DA6" w:rsidRPr="0091628F" w14:paraId="65DB139C" w14:textId="77777777" w:rsidTr="00D41E42">
        <w:trPr>
          <w:trHeight w:val="590"/>
        </w:trPr>
        <w:tc>
          <w:tcPr>
            <w:tcW w:w="4410" w:type="dxa"/>
            <w:vAlign w:val="center"/>
          </w:tcPr>
          <w:p w14:paraId="7F604623" w14:textId="77777777" w:rsidR="00836DA6" w:rsidRPr="0091628F" w:rsidRDefault="00836DA6" w:rsidP="00261383">
            <w:pPr>
              <w:rPr>
                <w:rFonts w:asciiTheme="majorBidi" w:eastAsiaTheme="minorHAnsi" w:hAnsiTheme="majorBidi" w:cstheme="majorBidi"/>
              </w:rPr>
            </w:pPr>
            <w:bookmarkStart w:id="6" w:name="_Hlk82699610"/>
            <w:r w:rsidRPr="0091628F">
              <w:rPr>
                <w:rFonts w:asciiTheme="majorBidi" w:hAnsiTheme="majorBidi" w:cstheme="majorBidi"/>
              </w:rPr>
              <w:t xml:space="preserve">Grand Mean (SE) </w:t>
            </w:r>
          </w:p>
        </w:tc>
        <w:tc>
          <w:tcPr>
            <w:tcW w:w="2250" w:type="dxa"/>
            <w:vAlign w:val="center"/>
          </w:tcPr>
          <w:p w14:paraId="2B6FAEA4" w14:textId="3ADE1212" w:rsidR="00836DA6" w:rsidRPr="00D41E42" w:rsidRDefault="00836DA6" w:rsidP="00261383">
            <w:pPr>
              <w:spacing w:line="320" w:lineRule="atLeast"/>
              <w:ind w:left="60" w:right="60"/>
              <w:jc w:val="center"/>
              <w:rPr>
                <w:rFonts w:asciiTheme="majorBidi" w:eastAsiaTheme="minorHAnsi" w:hAnsiTheme="majorBidi" w:cstheme="majorBidi"/>
              </w:rPr>
            </w:pPr>
            <w:r w:rsidRPr="00D41E42">
              <w:rPr>
                <w:rFonts w:asciiTheme="majorBidi" w:eastAsiaTheme="minorHAnsi" w:hAnsiTheme="majorBidi" w:cstheme="majorBidi"/>
              </w:rPr>
              <w:t>51.5 (1.24)</w:t>
            </w:r>
          </w:p>
        </w:tc>
        <w:tc>
          <w:tcPr>
            <w:tcW w:w="2250" w:type="dxa"/>
            <w:shd w:val="clear" w:color="auto" w:fill="auto"/>
            <w:vAlign w:val="center"/>
          </w:tcPr>
          <w:p w14:paraId="768BA237" w14:textId="667DFBDE" w:rsidR="00836DA6" w:rsidRPr="0091628F" w:rsidRDefault="00836DA6" w:rsidP="00261383">
            <w:pPr>
              <w:spacing w:line="320" w:lineRule="atLeast"/>
              <w:ind w:left="60" w:right="60"/>
              <w:jc w:val="center"/>
              <w:rPr>
                <w:rFonts w:asciiTheme="majorBidi" w:eastAsiaTheme="minorHAnsi" w:hAnsiTheme="majorBidi" w:cstheme="majorBidi"/>
              </w:rPr>
            </w:pPr>
            <w:r w:rsidRPr="0091628F">
              <w:rPr>
                <w:rFonts w:asciiTheme="majorBidi" w:eastAsiaTheme="minorHAnsi" w:hAnsiTheme="majorBidi" w:cstheme="majorBidi"/>
              </w:rPr>
              <w:t>55.3 (1.30)</w:t>
            </w:r>
          </w:p>
        </w:tc>
      </w:tr>
      <w:tr w:rsidR="00836DA6" w:rsidRPr="0091628F" w14:paraId="6F3779D0" w14:textId="77777777" w:rsidTr="00D41E42">
        <w:trPr>
          <w:trHeight w:val="590"/>
        </w:trPr>
        <w:tc>
          <w:tcPr>
            <w:tcW w:w="4410" w:type="dxa"/>
            <w:vAlign w:val="center"/>
          </w:tcPr>
          <w:p w14:paraId="622C1600" w14:textId="1F6B4E41" w:rsidR="00836DA6" w:rsidRPr="0091628F" w:rsidRDefault="00836DA6" w:rsidP="00261383">
            <w:pPr>
              <w:ind w:right="60"/>
              <w:rPr>
                <w:rFonts w:asciiTheme="majorBidi" w:eastAsiaTheme="minorHAnsi" w:hAnsiTheme="majorBidi" w:cstheme="majorBidi"/>
              </w:rPr>
            </w:pPr>
            <w:r w:rsidRPr="0091628F">
              <w:rPr>
                <w:rFonts w:asciiTheme="majorBidi" w:hAnsiTheme="majorBidi" w:cstheme="majorBidi"/>
              </w:rPr>
              <w:t xml:space="preserve">Mean (SE) for </w:t>
            </w:r>
            <w:r w:rsidRPr="0091628F">
              <w:rPr>
                <w:rFonts w:asciiTheme="majorBidi" w:hAnsiTheme="majorBidi" w:cstheme="majorBidi"/>
                <w:i/>
                <w:iCs/>
              </w:rPr>
              <w:t>no argument-stretch</w:t>
            </w:r>
            <w:r w:rsidR="00E11A41">
              <w:rPr>
                <w:rFonts w:asciiTheme="majorBidi" w:hAnsiTheme="majorBidi" w:cstheme="majorBidi"/>
                <w:i/>
                <w:iCs/>
              </w:rPr>
              <w:t>ing</w:t>
            </w:r>
          </w:p>
        </w:tc>
        <w:tc>
          <w:tcPr>
            <w:tcW w:w="2250" w:type="dxa"/>
            <w:vAlign w:val="center"/>
          </w:tcPr>
          <w:p w14:paraId="5054E6D3" w14:textId="77777777" w:rsidR="00836DA6" w:rsidRPr="00D41E42" w:rsidRDefault="00836DA6" w:rsidP="00261383">
            <w:pPr>
              <w:spacing w:line="320" w:lineRule="atLeast"/>
              <w:ind w:left="60" w:right="60"/>
              <w:jc w:val="center"/>
              <w:rPr>
                <w:rFonts w:asciiTheme="majorBidi" w:eastAsiaTheme="minorHAnsi" w:hAnsiTheme="majorBidi" w:cstheme="majorBidi"/>
              </w:rPr>
            </w:pPr>
            <w:r w:rsidRPr="00D41E42">
              <w:rPr>
                <w:rFonts w:asciiTheme="majorBidi" w:eastAsiaTheme="minorHAnsi" w:hAnsiTheme="majorBidi" w:cstheme="majorBidi"/>
              </w:rPr>
              <w:t>56.7 (1.56)</w:t>
            </w:r>
          </w:p>
        </w:tc>
        <w:tc>
          <w:tcPr>
            <w:tcW w:w="2250" w:type="dxa"/>
            <w:shd w:val="clear" w:color="auto" w:fill="auto"/>
            <w:vAlign w:val="center"/>
          </w:tcPr>
          <w:p w14:paraId="64280AE9" w14:textId="0573FDAC" w:rsidR="00836DA6" w:rsidRPr="00D41E42" w:rsidRDefault="00FD7143" w:rsidP="00261383">
            <w:pPr>
              <w:spacing w:line="320" w:lineRule="atLeast"/>
              <w:ind w:left="60" w:right="60"/>
              <w:jc w:val="center"/>
              <w:rPr>
                <w:rFonts w:asciiTheme="majorBidi" w:eastAsiaTheme="minorHAnsi" w:hAnsiTheme="majorBidi" w:cstheme="majorBidi"/>
              </w:rPr>
            </w:pPr>
            <w:r w:rsidRPr="00D41E42">
              <w:rPr>
                <w:rFonts w:asciiTheme="majorBidi" w:eastAsiaTheme="minorHAnsi" w:hAnsiTheme="majorBidi" w:cstheme="majorBidi"/>
              </w:rPr>
              <w:t>58.1 (1.64)</w:t>
            </w:r>
          </w:p>
        </w:tc>
      </w:tr>
      <w:tr w:rsidR="00836DA6" w:rsidRPr="0091628F" w14:paraId="5116703F" w14:textId="77777777" w:rsidTr="00D41E42">
        <w:trPr>
          <w:trHeight w:val="484"/>
        </w:trPr>
        <w:tc>
          <w:tcPr>
            <w:tcW w:w="4410" w:type="dxa"/>
            <w:vAlign w:val="center"/>
          </w:tcPr>
          <w:p w14:paraId="1E4053AA" w14:textId="2C124D61" w:rsidR="00836DA6" w:rsidRPr="0091628F" w:rsidRDefault="00836DA6" w:rsidP="00261383">
            <w:pPr>
              <w:ind w:right="60"/>
              <w:rPr>
                <w:rFonts w:asciiTheme="majorBidi" w:hAnsiTheme="majorBidi" w:cstheme="majorBidi"/>
                <w:bCs/>
              </w:rPr>
            </w:pPr>
            <w:r w:rsidRPr="0091628F">
              <w:rPr>
                <w:rFonts w:asciiTheme="majorBidi" w:hAnsiTheme="majorBidi" w:cstheme="majorBidi"/>
              </w:rPr>
              <w:t xml:space="preserve">Mean (SE) for </w:t>
            </w:r>
            <w:r w:rsidRPr="0091628F">
              <w:rPr>
                <w:rFonts w:asciiTheme="majorBidi" w:hAnsiTheme="majorBidi" w:cstheme="majorBidi"/>
                <w:i/>
                <w:iCs/>
              </w:rPr>
              <w:t>argument-stretch</w:t>
            </w:r>
            <w:r w:rsidR="00E11A41">
              <w:rPr>
                <w:rFonts w:asciiTheme="majorBidi" w:hAnsiTheme="majorBidi" w:cstheme="majorBidi"/>
                <w:i/>
                <w:iCs/>
              </w:rPr>
              <w:t>ing</w:t>
            </w:r>
            <w:r w:rsidRPr="0091628F">
              <w:rPr>
                <w:rFonts w:asciiTheme="majorBidi" w:hAnsiTheme="majorBidi" w:cstheme="majorBidi"/>
              </w:rPr>
              <w:t xml:space="preserve"> </w:t>
            </w:r>
          </w:p>
        </w:tc>
        <w:tc>
          <w:tcPr>
            <w:tcW w:w="2250" w:type="dxa"/>
            <w:vAlign w:val="center"/>
          </w:tcPr>
          <w:p w14:paraId="24D67235" w14:textId="77777777" w:rsidR="00836DA6" w:rsidRPr="00D41E42" w:rsidRDefault="00836DA6" w:rsidP="00261383">
            <w:pPr>
              <w:jc w:val="center"/>
              <w:rPr>
                <w:rFonts w:asciiTheme="majorBidi" w:hAnsiTheme="majorBidi" w:cstheme="majorBidi"/>
                <w:bCs/>
              </w:rPr>
            </w:pPr>
            <w:r w:rsidRPr="00D41E42">
              <w:rPr>
                <w:rFonts w:asciiTheme="majorBidi" w:hAnsiTheme="majorBidi" w:cstheme="majorBidi"/>
                <w:bCs/>
              </w:rPr>
              <w:t>46.3 (1.92)</w:t>
            </w:r>
          </w:p>
        </w:tc>
        <w:tc>
          <w:tcPr>
            <w:tcW w:w="2250" w:type="dxa"/>
            <w:shd w:val="clear" w:color="auto" w:fill="auto"/>
            <w:vAlign w:val="center"/>
          </w:tcPr>
          <w:p w14:paraId="51E81FBD" w14:textId="39B0E3E2" w:rsidR="00836DA6" w:rsidRPr="00D41E42" w:rsidRDefault="00FD7143" w:rsidP="00261383">
            <w:pPr>
              <w:jc w:val="center"/>
              <w:rPr>
                <w:rFonts w:asciiTheme="majorBidi" w:hAnsiTheme="majorBidi" w:cstheme="majorBidi"/>
                <w:bCs/>
              </w:rPr>
            </w:pPr>
            <w:r w:rsidRPr="00D41E42">
              <w:rPr>
                <w:rFonts w:asciiTheme="majorBidi" w:hAnsiTheme="majorBidi" w:cstheme="majorBidi"/>
                <w:bCs/>
              </w:rPr>
              <w:t>52.4 (2.02)</w:t>
            </w:r>
          </w:p>
        </w:tc>
      </w:tr>
      <w:tr w:rsidR="00836DA6" w:rsidRPr="0091628F" w14:paraId="20B1D035" w14:textId="77777777" w:rsidTr="00261383">
        <w:trPr>
          <w:trHeight w:val="590"/>
        </w:trPr>
        <w:tc>
          <w:tcPr>
            <w:tcW w:w="4410" w:type="dxa"/>
            <w:vAlign w:val="center"/>
          </w:tcPr>
          <w:p w14:paraId="03564E32" w14:textId="77777777" w:rsidR="00E11A41" w:rsidRDefault="00836DA6" w:rsidP="00261383">
            <w:pPr>
              <w:rPr>
                <w:rFonts w:asciiTheme="majorBidi" w:hAnsiTheme="majorBidi" w:cstheme="majorBidi"/>
              </w:rPr>
            </w:pPr>
            <w:r w:rsidRPr="0091628F">
              <w:rPr>
                <w:rFonts w:asciiTheme="majorBidi" w:hAnsiTheme="majorBidi" w:cstheme="majorBidi"/>
              </w:rPr>
              <w:t xml:space="preserve">Mean difference (SE and significance level) </w:t>
            </w:r>
          </w:p>
          <w:p w14:paraId="4A141E39" w14:textId="46E276EB" w:rsidR="00836DA6" w:rsidRPr="00E11A41" w:rsidRDefault="00836DA6" w:rsidP="00261383">
            <w:pPr>
              <w:rPr>
                <w:rFonts w:asciiTheme="majorBidi" w:eastAsiaTheme="minorHAnsi" w:hAnsiTheme="majorBidi" w:cstheme="majorBidi"/>
                <w:i/>
                <w:iCs/>
              </w:rPr>
            </w:pPr>
            <w:r w:rsidRPr="00E11A41">
              <w:rPr>
                <w:rFonts w:asciiTheme="majorBidi" w:hAnsiTheme="majorBidi" w:cstheme="majorBidi"/>
                <w:i/>
                <w:iCs/>
              </w:rPr>
              <w:t>no argument</w:t>
            </w:r>
            <w:r w:rsidR="00E11A41" w:rsidRPr="00E11A41">
              <w:rPr>
                <w:rFonts w:asciiTheme="majorBidi" w:hAnsiTheme="majorBidi" w:cstheme="majorBidi"/>
                <w:i/>
                <w:iCs/>
              </w:rPr>
              <w:t xml:space="preserve"> stretching</w:t>
            </w:r>
            <w:r w:rsidR="00E11A41">
              <w:rPr>
                <w:rFonts w:asciiTheme="majorBidi" w:hAnsiTheme="majorBidi" w:cstheme="majorBidi"/>
                <w:i/>
                <w:iCs/>
              </w:rPr>
              <w:t xml:space="preserve"> </w:t>
            </w:r>
            <w:r w:rsidRPr="00E11A41">
              <w:rPr>
                <w:rFonts w:asciiTheme="majorBidi" w:hAnsiTheme="majorBidi" w:cstheme="majorBidi"/>
                <w:i/>
                <w:iCs/>
              </w:rPr>
              <w:t>– argument</w:t>
            </w:r>
            <w:r w:rsidR="00E11A41" w:rsidRPr="00E11A41">
              <w:rPr>
                <w:rFonts w:asciiTheme="majorBidi" w:hAnsiTheme="majorBidi" w:cstheme="majorBidi"/>
                <w:i/>
                <w:iCs/>
              </w:rPr>
              <w:t xml:space="preserve"> </w:t>
            </w:r>
            <w:r w:rsidRPr="00E11A41">
              <w:rPr>
                <w:rFonts w:asciiTheme="majorBidi" w:hAnsiTheme="majorBidi" w:cstheme="majorBidi"/>
                <w:i/>
                <w:iCs/>
              </w:rPr>
              <w:t>stretch</w:t>
            </w:r>
            <w:r w:rsidR="00E11A41" w:rsidRPr="00E11A41">
              <w:rPr>
                <w:rFonts w:asciiTheme="majorBidi" w:hAnsiTheme="majorBidi" w:cstheme="majorBidi"/>
                <w:i/>
                <w:iCs/>
              </w:rPr>
              <w:t>ing</w:t>
            </w:r>
            <w:r w:rsidRPr="00E11A41">
              <w:rPr>
                <w:rFonts w:asciiTheme="majorBidi" w:hAnsiTheme="majorBidi" w:cstheme="majorBidi"/>
                <w:i/>
                <w:iCs/>
              </w:rPr>
              <w:t xml:space="preserve"> </w:t>
            </w:r>
          </w:p>
        </w:tc>
        <w:tc>
          <w:tcPr>
            <w:tcW w:w="2250" w:type="dxa"/>
            <w:vAlign w:val="center"/>
          </w:tcPr>
          <w:p w14:paraId="00D84DB2" w14:textId="0A60B853" w:rsidR="00836DA6" w:rsidRPr="00D41E42" w:rsidRDefault="00836DA6" w:rsidP="00261383">
            <w:pPr>
              <w:spacing w:line="320" w:lineRule="atLeast"/>
              <w:ind w:left="60" w:right="60"/>
              <w:jc w:val="center"/>
              <w:rPr>
                <w:rFonts w:asciiTheme="majorBidi" w:eastAsiaTheme="minorHAnsi" w:hAnsiTheme="majorBidi" w:cstheme="majorBidi"/>
              </w:rPr>
            </w:pPr>
            <w:r w:rsidRPr="00D41E42">
              <w:rPr>
                <w:rFonts w:asciiTheme="majorBidi" w:eastAsiaTheme="minorHAnsi" w:hAnsiTheme="majorBidi" w:cstheme="majorBidi"/>
              </w:rPr>
              <w:t>10.5 (2.47) ***</w:t>
            </w:r>
          </w:p>
        </w:tc>
        <w:tc>
          <w:tcPr>
            <w:tcW w:w="2250" w:type="dxa"/>
            <w:vAlign w:val="center"/>
          </w:tcPr>
          <w:p w14:paraId="0529691A" w14:textId="773EA530" w:rsidR="00836DA6" w:rsidRPr="0091628F" w:rsidRDefault="00FD7143" w:rsidP="00261383">
            <w:pPr>
              <w:spacing w:line="320" w:lineRule="atLeast"/>
              <w:ind w:left="60" w:right="60"/>
              <w:jc w:val="center"/>
              <w:rPr>
                <w:rFonts w:asciiTheme="majorBidi" w:eastAsiaTheme="minorHAnsi" w:hAnsiTheme="majorBidi" w:cstheme="majorBidi"/>
              </w:rPr>
            </w:pPr>
            <w:r w:rsidRPr="0091628F">
              <w:rPr>
                <w:rFonts w:asciiTheme="majorBidi" w:eastAsiaTheme="minorHAnsi" w:hAnsiTheme="majorBidi" w:cstheme="majorBidi"/>
              </w:rPr>
              <w:t>5.67 (2.61) **</w:t>
            </w:r>
          </w:p>
        </w:tc>
      </w:tr>
      <w:bookmarkEnd w:id="6"/>
      <w:tr w:rsidR="00836DA6" w:rsidRPr="0091628F" w14:paraId="37092499" w14:textId="77777777" w:rsidTr="00261383">
        <w:trPr>
          <w:trHeight w:val="484"/>
        </w:trPr>
        <w:tc>
          <w:tcPr>
            <w:tcW w:w="4410" w:type="dxa"/>
            <w:vAlign w:val="center"/>
          </w:tcPr>
          <w:p w14:paraId="608D4459" w14:textId="77777777" w:rsidR="00836DA6" w:rsidRPr="0091628F" w:rsidRDefault="00836DA6" w:rsidP="00261383">
            <w:pPr>
              <w:rPr>
                <w:rFonts w:asciiTheme="majorBidi" w:hAnsiTheme="majorBidi" w:cstheme="majorBidi"/>
                <w:bCs/>
              </w:rPr>
            </w:pPr>
            <w:r w:rsidRPr="0091628F">
              <w:rPr>
                <w:rFonts w:asciiTheme="majorBidi" w:hAnsiTheme="majorBidi" w:cstheme="majorBidi"/>
                <w:bCs/>
              </w:rPr>
              <w:t xml:space="preserve">Effect of argument-stretching treatment </w:t>
            </w:r>
          </w:p>
        </w:tc>
        <w:tc>
          <w:tcPr>
            <w:tcW w:w="2250" w:type="dxa"/>
            <w:vAlign w:val="center"/>
          </w:tcPr>
          <w:p w14:paraId="2683E2A3" w14:textId="47A03DDD" w:rsidR="00836DA6" w:rsidRPr="00D41E42" w:rsidRDefault="00836DA6" w:rsidP="00261383">
            <w:pPr>
              <w:jc w:val="center"/>
              <w:rPr>
                <w:rFonts w:asciiTheme="majorBidi" w:hAnsiTheme="majorBidi" w:cstheme="majorBidi"/>
                <w:bCs/>
              </w:rPr>
            </w:pPr>
            <w:r w:rsidRPr="00D41E42">
              <w:rPr>
                <w:rFonts w:asciiTheme="majorBidi" w:hAnsiTheme="majorBidi" w:cstheme="majorBidi"/>
                <w:bCs/>
              </w:rPr>
              <w:t>F = 18.0 (p = 0.00)</w:t>
            </w:r>
          </w:p>
        </w:tc>
        <w:tc>
          <w:tcPr>
            <w:tcW w:w="2250" w:type="dxa"/>
            <w:vAlign w:val="center"/>
          </w:tcPr>
          <w:p w14:paraId="2C9A5059" w14:textId="0D2C36BF" w:rsidR="00836DA6" w:rsidRPr="00786BF0" w:rsidRDefault="00836DA6" w:rsidP="00261383">
            <w:pPr>
              <w:jc w:val="center"/>
              <w:rPr>
                <w:rFonts w:asciiTheme="majorBidi" w:hAnsiTheme="majorBidi" w:cstheme="majorBidi"/>
                <w:bCs/>
                <w:highlight w:val="green"/>
              </w:rPr>
            </w:pPr>
            <w:r w:rsidRPr="009955EA">
              <w:rPr>
                <w:rFonts w:asciiTheme="majorBidi" w:hAnsiTheme="majorBidi" w:cstheme="majorBidi"/>
                <w:bCs/>
              </w:rPr>
              <w:t>F = 4.73 (p = 0.03)</w:t>
            </w:r>
          </w:p>
        </w:tc>
      </w:tr>
      <w:bookmarkEnd w:id="5"/>
      <w:tr w:rsidR="00836DA6" w:rsidRPr="0091628F" w14:paraId="7C00AEB2" w14:textId="77777777" w:rsidTr="00836DA6">
        <w:trPr>
          <w:trHeight w:val="337"/>
        </w:trPr>
        <w:tc>
          <w:tcPr>
            <w:tcW w:w="4410" w:type="dxa"/>
            <w:vAlign w:val="center"/>
          </w:tcPr>
          <w:p w14:paraId="74CDD93F" w14:textId="77777777" w:rsidR="00836DA6" w:rsidRPr="0091628F" w:rsidRDefault="00836DA6" w:rsidP="00261383">
            <w:pPr>
              <w:jc w:val="right"/>
              <w:rPr>
                <w:rFonts w:asciiTheme="majorBidi" w:hAnsiTheme="majorBidi" w:cstheme="majorBidi"/>
                <w:bCs/>
              </w:rPr>
            </w:pPr>
            <w:r w:rsidRPr="0091628F">
              <w:rPr>
                <w:rFonts w:asciiTheme="majorBidi" w:hAnsiTheme="majorBidi" w:cstheme="majorBidi"/>
                <w:bCs/>
              </w:rPr>
              <w:t>N</w:t>
            </w:r>
          </w:p>
        </w:tc>
        <w:tc>
          <w:tcPr>
            <w:tcW w:w="2250" w:type="dxa"/>
            <w:shd w:val="clear" w:color="auto" w:fill="auto"/>
            <w:vAlign w:val="center"/>
          </w:tcPr>
          <w:p w14:paraId="181433A9" w14:textId="68C0D0B5" w:rsidR="00836DA6" w:rsidRPr="0091628F" w:rsidRDefault="00836DA6" w:rsidP="00261383">
            <w:pPr>
              <w:jc w:val="center"/>
              <w:rPr>
                <w:rFonts w:asciiTheme="majorBidi" w:hAnsiTheme="majorBidi" w:cstheme="majorBidi"/>
                <w:bCs/>
              </w:rPr>
            </w:pPr>
            <w:r w:rsidRPr="0091628F">
              <w:rPr>
                <w:rFonts w:asciiTheme="majorBidi" w:hAnsiTheme="majorBidi" w:cstheme="majorBidi"/>
                <w:bCs/>
              </w:rPr>
              <w:t>282</w:t>
            </w:r>
          </w:p>
        </w:tc>
        <w:tc>
          <w:tcPr>
            <w:tcW w:w="2250" w:type="dxa"/>
            <w:shd w:val="clear" w:color="auto" w:fill="auto"/>
            <w:vAlign w:val="center"/>
          </w:tcPr>
          <w:p w14:paraId="5A0E91EA" w14:textId="31D18423" w:rsidR="00836DA6" w:rsidRPr="0091628F" w:rsidRDefault="00836DA6" w:rsidP="00261383">
            <w:pPr>
              <w:jc w:val="center"/>
              <w:rPr>
                <w:rFonts w:asciiTheme="majorBidi" w:hAnsiTheme="majorBidi" w:cstheme="majorBidi"/>
                <w:bCs/>
              </w:rPr>
            </w:pPr>
            <w:r w:rsidRPr="0091628F">
              <w:rPr>
                <w:rFonts w:asciiTheme="majorBidi" w:hAnsiTheme="majorBidi" w:cstheme="majorBidi"/>
                <w:bCs/>
              </w:rPr>
              <w:t>282</w:t>
            </w:r>
          </w:p>
        </w:tc>
      </w:tr>
    </w:tbl>
    <w:p w14:paraId="7E5F362B" w14:textId="25AE0F87" w:rsidR="00836DA6" w:rsidRPr="0091628F" w:rsidRDefault="00836DA6" w:rsidP="00381799">
      <w:pPr>
        <w:rPr>
          <w:rFonts w:asciiTheme="majorBidi" w:hAnsiTheme="majorBidi" w:cstheme="majorBidi"/>
          <w:b/>
          <w:bCs/>
          <w:sz w:val="22"/>
          <w:szCs w:val="22"/>
          <w:lang w:eastAsia="de-DE"/>
        </w:rPr>
      </w:pPr>
    </w:p>
    <w:p w14:paraId="219663EB" w14:textId="77777777" w:rsidR="00836DA6" w:rsidRPr="0091628F" w:rsidRDefault="00836DA6" w:rsidP="00381799">
      <w:pPr>
        <w:rPr>
          <w:rFonts w:asciiTheme="majorBidi" w:hAnsiTheme="majorBidi" w:cstheme="majorBidi"/>
          <w:b/>
          <w:bCs/>
          <w:sz w:val="22"/>
          <w:szCs w:val="22"/>
          <w:lang w:eastAsia="de-DE"/>
        </w:rPr>
      </w:pPr>
    </w:p>
    <w:p w14:paraId="12F3A198" w14:textId="07CF9EFE" w:rsidR="001A7E3D" w:rsidRPr="0091628F" w:rsidRDefault="00381799" w:rsidP="00D7105D">
      <w:pPr>
        <w:pStyle w:val="FootnoteText"/>
        <w:rPr>
          <w:rFonts w:asciiTheme="majorBidi" w:hAnsiTheme="majorBidi" w:cstheme="majorBidi"/>
          <w:sz w:val="22"/>
          <w:szCs w:val="22"/>
        </w:rPr>
      </w:pPr>
      <w:r w:rsidRPr="0091628F">
        <w:rPr>
          <w:rFonts w:asciiTheme="majorBidi" w:hAnsiTheme="majorBidi" w:cstheme="majorBidi"/>
          <w:i/>
          <w:iCs/>
          <w:sz w:val="22"/>
          <w:szCs w:val="22"/>
          <w:lang w:eastAsia="de-DE"/>
        </w:rPr>
        <w:t>Notes</w:t>
      </w:r>
      <w:r w:rsidRPr="0091628F">
        <w:rPr>
          <w:rFonts w:asciiTheme="majorBidi" w:hAnsiTheme="majorBidi" w:cstheme="majorBidi"/>
          <w:sz w:val="22"/>
          <w:szCs w:val="22"/>
          <w:lang w:eastAsia="de-DE"/>
        </w:rPr>
        <w:t>:</w:t>
      </w:r>
      <w:r w:rsidRPr="0091628F">
        <w:rPr>
          <w:rFonts w:asciiTheme="majorBidi" w:hAnsiTheme="majorBidi" w:cstheme="majorBidi"/>
          <w:b/>
          <w:bCs/>
          <w:sz w:val="22"/>
          <w:szCs w:val="22"/>
          <w:lang w:eastAsia="de-DE"/>
        </w:rPr>
        <w:t xml:space="preserve"> </w:t>
      </w:r>
      <w:r w:rsidRPr="0091628F">
        <w:rPr>
          <w:rFonts w:asciiTheme="majorBidi" w:hAnsiTheme="majorBidi" w:cstheme="majorBidi"/>
          <w:sz w:val="22"/>
          <w:szCs w:val="22"/>
        </w:rPr>
        <w:t>Coefficients and marginal effects are from a</w:t>
      </w:r>
      <w:r w:rsidR="00D7105D" w:rsidRPr="0091628F">
        <w:rPr>
          <w:rFonts w:asciiTheme="majorBidi" w:hAnsiTheme="majorBidi" w:cstheme="majorBidi"/>
          <w:sz w:val="22"/>
          <w:szCs w:val="22"/>
        </w:rPr>
        <w:t xml:space="preserve"> one way</w:t>
      </w:r>
      <w:r w:rsidRPr="0091628F">
        <w:rPr>
          <w:rFonts w:asciiTheme="majorBidi" w:hAnsiTheme="majorBidi" w:cstheme="majorBidi"/>
          <w:sz w:val="22"/>
          <w:szCs w:val="22"/>
        </w:rPr>
        <w:t xml:space="preserve"> ANOVA test of group differences between the two </w:t>
      </w:r>
      <w:r w:rsidR="00D7105D" w:rsidRPr="0091628F">
        <w:rPr>
          <w:rFonts w:asciiTheme="majorBidi" w:hAnsiTheme="majorBidi" w:cstheme="majorBidi"/>
          <w:sz w:val="22"/>
          <w:szCs w:val="22"/>
        </w:rPr>
        <w:t xml:space="preserve">categories of the </w:t>
      </w:r>
      <w:r w:rsidRPr="0091628F">
        <w:rPr>
          <w:rFonts w:asciiTheme="majorBidi" w:hAnsiTheme="majorBidi" w:cstheme="majorBidi"/>
          <w:sz w:val="22"/>
          <w:szCs w:val="22"/>
        </w:rPr>
        <w:t xml:space="preserve">experimental </w:t>
      </w:r>
      <w:r w:rsidR="00D7105D" w:rsidRPr="0091628F">
        <w:rPr>
          <w:rFonts w:asciiTheme="majorBidi" w:hAnsiTheme="majorBidi" w:cstheme="majorBidi"/>
          <w:sz w:val="22"/>
          <w:szCs w:val="22"/>
        </w:rPr>
        <w:t>treatment (</w:t>
      </w:r>
      <w:r w:rsidRPr="0091628F">
        <w:rPr>
          <w:rFonts w:asciiTheme="majorBidi" w:hAnsiTheme="majorBidi" w:cstheme="majorBidi"/>
          <w:i/>
          <w:iCs/>
          <w:sz w:val="22"/>
          <w:szCs w:val="22"/>
        </w:rPr>
        <w:t>argument-stretching</w:t>
      </w:r>
      <w:r w:rsidRPr="0091628F">
        <w:rPr>
          <w:rFonts w:asciiTheme="majorBidi" w:hAnsiTheme="majorBidi" w:cstheme="majorBidi"/>
          <w:sz w:val="22"/>
          <w:szCs w:val="22"/>
        </w:rPr>
        <w:t xml:space="preserve"> </w:t>
      </w:r>
      <w:r w:rsidR="00D7105D" w:rsidRPr="0091628F">
        <w:rPr>
          <w:rFonts w:asciiTheme="majorBidi" w:hAnsiTheme="majorBidi" w:cstheme="majorBidi"/>
          <w:sz w:val="22"/>
          <w:szCs w:val="22"/>
        </w:rPr>
        <w:t xml:space="preserve">and </w:t>
      </w:r>
      <w:r w:rsidR="00D7105D" w:rsidRPr="0091628F">
        <w:rPr>
          <w:rFonts w:asciiTheme="majorBidi" w:hAnsiTheme="majorBidi" w:cstheme="majorBidi"/>
          <w:i/>
          <w:iCs/>
          <w:sz w:val="22"/>
          <w:szCs w:val="22"/>
        </w:rPr>
        <w:t>no argument stretching</w:t>
      </w:r>
      <w:r w:rsidR="00D7105D" w:rsidRPr="0091628F">
        <w:rPr>
          <w:rFonts w:asciiTheme="majorBidi" w:hAnsiTheme="majorBidi" w:cstheme="majorBidi"/>
          <w:sz w:val="22"/>
          <w:szCs w:val="22"/>
        </w:rPr>
        <w:t xml:space="preserve">) </w:t>
      </w:r>
      <w:r w:rsidRPr="0091628F">
        <w:rPr>
          <w:rFonts w:asciiTheme="majorBidi" w:hAnsiTheme="majorBidi" w:cstheme="majorBidi"/>
          <w:sz w:val="22"/>
          <w:szCs w:val="22"/>
        </w:rPr>
        <w:t>in terms of two dependent variables (</w:t>
      </w:r>
      <w:r w:rsidRPr="0091628F">
        <w:rPr>
          <w:rFonts w:asciiTheme="majorBidi" w:hAnsiTheme="majorBidi" w:cstheme="majorBidi"/>
          <w:i/>
          <w:iCs/>
          <w:sz w:val="22"/>
          <w:szCs w:val="22"/>
        </w:rPr>
        <w:t>policy support</w:t>
      </w:r>
      <w:r w:rsidRPr="0091628F">
        <w:rPr>
          <w:rFonts w:asciiTheme="majorBidi" w:hAnsiTheme="majorBidi" w:cstheme="majorBidi"/>
          <w:sz w:val="22"/>
          <w:szCs w:val="22"/>
        </w:rPr>
        <w:t xml:space="preserve"> and </w:t>
      </w:r>
      <w:r w:rsidRPr="0091628F">
        <w:rPr>
          <w:rFonts w:asciiTheme="majorBidi" w:hAnsiTheme="majorBidi" w:cstheme="majorBidi"/>
          <w:i/>
          <w:iCs/>
          <w:sz w:val="22"/>
          <w:szCs w:val="22"/>
        </w:rPr>
        <w:t>politician support</w:t>
      </w:r>
      <w:r w:rsidRPr="0091628F">
        <w:rPr>
          <w:rFonts w:asciiTheme="majorBidi" w:hAnsiTheme="majorBidi" w:cstheme="majorBidi"/>
          <w:sz w:val="22"/>
          <w:szCs w:val="22"/>
        </w:rPr>
        <w:t>)</w:t>
      </w:r>
      <w:r w:rsidR="00D7105D" w:rsidRPr="0091628F">
        <w:rPr>
          <w:rFonts w:asciiTheme="majorBidi" w:hAnsiTheme="majorBidi" w:cstheme="majorBidi"/>
          <w:sz w:val="22"/>
          <w:szCs w:val="22"/>
        </w:rPr>
        <w:t>, both scaled from 0 to 100</w:t>
      </w:r>
      <w:r w:rsidRPr="0091628F">
        <w:rPr>
          <w:rFonts w:asciiTheme="majorBidi" w:hAnsiTheme="majorBidi" w:cstheme="majorBidi"/>
          <w:sz w:val="22"/>
          <w:szCs w:val="22"/>
        </w:rPr>
        <w:t xml:space="preserve">. </w:t>
      </w:r>
      <w:r w:rsidR="001A7E3D" w:rsidRPr="0091628F">
        <w:rPr>
          <w:rFonts w:asciiTheme="majorBidi" w:hAnsiTheme="majorBidi" w:cstheme="majorBidi"/>
          <w:sz w:val="22"/>
          <w:szCs w:val="22"/>
        </w:rPr>
        <w:t>Significance levels (p) for mean difference estimates are identified as follows: * 0.1; ** 0.05; *** 0.01.</w:t>
      </w:r>
    </w:p>
    <w:p w14:paraId="278AF154" w14:textId="77777777" w:rsidR="001A7E3D" w:rsidRPr="0091628F" w:rsidRDefault="001A7E3D" w:rsidP="001A7E3D">
      <w:pPr>
        <w:rPr>
          <w:rFonts w:asciiTheme="majorBidi" w:hAnsiTheme="majorBidi" w:cstheme="majorBidi"/>
          <w:b/>
          <w:bCs/>
          <w:sz w:val="22"/>
          <w:szCs w:val="22"/>
          <w:lang w:eastAsia="de-DE"/>
        </w:rPr>
      </w:pPr>
    </w:p>
    <w:p w14:paraId="498DF331" w14:textId="1BEC14CB" w:rsidR="009224BF" w:rsidRDefault="009224BF" w:rsidP="009224BF">
      <w:pPr>
        <w:rPr>
          <w:rFonts w:asciiTheme="majorBidi" w:hAnsiTheme="majorBidi" w:cstheme="majorBidi"/>
          <w:b/>
          <w:sz w:val="22"/>
          <w:szCs w:val="22"/>
        </w:rPr>
      </w:pPr>
    </w:p>
    <w:p w14:paraId="4AE66EAF" w14:textId="05311F99" w:rsidR="00B45F66" w:rsidRDefault="00B45F66" w:rsidP="009224BF">
      <w:pPr>
        <w:rPr>
          <w:rFonts w:asciiTheme="majorBidi" w:hAnsiTheme="majorBidi" w:cstheme="majorBidi"/>
          <w:b/>
          <w:sz w:val="22"/>
          <w:szCs w:val="22"/>
        </w:rPr>
      </w:pPr>
    </w:p>
    <w:p w14:paraId="4895D2E6" w14:textId="36C8A2BD" w:rsidR="00B45F66" w:rsidRDefault="00B45F66" w:rsidP="009224BF">
      <w:pPr>
        <w:rPr>
          <w:rFonts w:asciiTheme="majorBidi" w:hAnsiTheme="majorBidi" w:cstheme="majorBidi"/>
          <w:b/>
          <w:sz w:val="22"/>
          <w:szCs w:val="22"/>
        </w:rPr>
      </w:pPr>
    </w:p>
    <w:p w14:paraId="4A17F6B0" w14:textId="145FA976" w:rsidR="00B45F66" w:rsidRDefault="00B45F66" w:rsidP="009224BF">
      <w:pPr>
        <w:rPr>
          <w:rFonts w:asciiTheme="majorBidi" w:hAnsiTheme="majorBidi" w:cstheme="majorBidi"/>
          <w:b/>
          <w:sz w:val="22"/>
          <w:szCs w:val="22"/>
        </w:rPr>
      </w:pPr>
    </w:p>
    <w:p w14:paraId="34F4E072" w14:textId="77777777" w:rsidR="00B45F66" w:rsidRPr="0091628F" w:rsidRDefault="00B45F66" w:rsidP="009224BF">
      <w:pPr>
        <w:rPr>
          <w:rFonts w:asciiTheme="majorBidi" w:hAnsiTheme="majorBidi" w:cstheme="majorBidi"/>
          <w:b/>
          <w:sz w:val="22"/>
          <w:szCs w:val="22"/>
        </w:rPr>
      </w:pPr>
    </w:p>
    <w:p w14:paraId="59BFCA33" w14:textId="61FD9A57" w:rsidR="009224BF" w:rsidRPr="0091628F" w:rsidRDefault="009224BF" w:rsidP="009224BF">
      <w:pPr>
        <w:rPr>
          <w:rFonts w:asciiTheme="majorBidi" w:hAnsiTheme="majorBidi" w:cstheme="majorBidi"/>
          <w:b/>
          <w:sz w:val="22"/>
          <w:szCs w:val="22"/>
        </w:rPr>
      </w:pPr>
      <w:r w:rsidRPr="0091628F">
        <w:rPr>
          <w:rFonts w:asciiTheme="majorBidi" w:hAnsiTheme="majorBidi" w:cstheme="majorBidi"/>
          <w:b/>
          <w:sz w:val="22"/>
          <w:szCs w:val="22"/>
        </w:rPr>
        <w:lastRenderedPageBreak/>
        <w:t>1.4.</w:t>
      </w:r>
      <w:r w:rsidR="00B45F66">
        <w:rPr>
          <w:rFonts w:asciiTheme="majorBidi" w:hAnsiTheme="majorBidi" w:cstheme="majorBidi"/>
          <w:b/>
          <w:sz w:val="22"/>
          <w:szCs w:val="22"/>
        </w:rPr>
        <w:t>3</w:t>
      </w:r>
      <w:r w:rsidRPr="0091628F">
        <w:rPr>
          <w:rFonts w:asciiTheme="majorBidi" w:hAnsiTheme="majorBidi" w:cstheme="majorBidi"/>
          <w:b/>
          <w:sz w:val="22"/>
          <w:szCs w:val="22"/>
        </w:rPr>
        <w:t xml:space="preserve"> Tests of Hypothesis 1 (Politician support) and Hypothesis 2 (Policy support): subjective-recipient approach, OLS regression coefficients</w:t>
      </w:r>
    </w:p>
    <w:p w14:paraId="2DBCE1DE" w14:textId="77777777" w:rsidR="009224BF" w:rsidRPr="0091628F" w:rsidRDefault="009224BF" w:rsidP="009224BF">
      <w:pPr>
        <w:rPr>
          <w:rFonts w:asciiTheme="majorBidi" w:hAnsiTheme="majorBidi" w:cstheme="majorBidi"/>
          <w:b/>
          <w:sz w:val="22"/>
          <w:szCs w:val="22"/>
        </w:rPr>
      </w:pPr>
    </w:p>
    <w:p w14:paraId="4231C53C" w14:textId="5BD94A27" w:rsidR="009224BF" w:rsidRPr="0091628F" w:rsidRDefault="00245A6C" w:rsidP="009224BF">
      <w:pPr>
        <w:rPr>
          <w:rFonts w:asciiTheme="majorBidi" w:hAnsiTheme="majorBidi" w:cstheme="majorBidi"/>
          <w:bCs/>
          <w:i/>
          <w:iCs/>
          <w:sz w:val="22"/>
          <w:szCs w:val="22"/>
        </w:rPr>
      </w:pPr>
      <w:bookmarkStart w:id="7" w:name="_Hlk82521239"/>
      <w:r>
        <w:rPr>
          <w:rFonts w:asciiTheme="majorBidi" w:hAnsiTheme="majorBidi" w:cstheme="majorBidi"/>
          <w:bCs/>
          <w:i/>
          <w:iCs/>
          <w:sz w:val="22"/>
          <w:szCs w:val="22"/>
        </w:rPr>
        <w:t>1.4.</w:t>
      </w:r>
      <w:r w:rsidR="00B45F66">
        <w:rPr>
          <w:rFonts w:asciiTheme="majorBidi" w:hAnsiTheme="majorBidi" w:cstheme="majorBidi"/>
          <w:bCs/>
          <w:i/>
          <w:iCs/>
          <w:sz w:val="22"/>
          <w:szCs w:val="22"/>
        </w:rPr>
        <w:t>3</w:t>
      </w:r>
      <w:r>
        <w:rPr>
          <w:rFonts w:asciiTheme="majorBidi" w:hAnsiTheme="majorBidi" w:cstheme="majorBidi"/>
          <w:bCs/>
          <w:i/>
          <w:iCs/>
          <w:sz w:val="22"/>
          <w:szCs w:val="22"/>
        </w:rPr>
        <w:t xml:space="preserve">.1 </w:t>
      </w:r>
      <w:r w:rsidR="009224BF" w:rsidRPr="0091628F">
        <w:rPr>
          <w:rFonts w:asciiTheme="majorBidi" w:hAnsiTheme="majorBidi" w:cstheme="majorBidi"/>
          <w:bCs/>
          <w:i/>
          <w:iCs/>
          <w:sz w:val="22"/>
          <w:szCs w:val="22"/>
        </w:rPr>
        <w:t>Politician Support</w:t>
      </w:r>
    </w:p>
    <w:p w14:paraId="0A68627F" w14:textId="77777777" w:rsidR="009224BF" w:rsidRPr="0091628F" w:rsidRDefault="009224BF" w:rsidP="009224BF">
      <w:pPr>
        <w:rPr>
          <w:rFonts w:asciiTheme="majorBidi" w:hAnsiTheme="majorBidi" w:cstheme="majorBidi"/>
          <w:bCs/>
          <w:sz w:val="22"/>
          <w:szCs w:val="22"/>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9224BF" w:rsidRPr="0091628F" w14:paraId="4189291B" w14:textId="77777777" w:rsidTr="007336A1">
        <w:trPr>
          <w:trHeight w:val="286"/>
        </w:trPr>
        <w:tc>
          <w:tcPr>
            <w:tcW w:w="1890" w:type="dxa"/>
            <w:tcBorders>
              <w:bottom w:val="single" w:sz="4" w:space="0" w:color="auto"/>
              <w:right w:val="single" w:sz="4" w:space="0" w:color="auto"/>
            </w:tcBorders>
            <w:vAlign w:val="center"/>
          </w:tcPr>
          <w:p w14:paraId="6197517D" w14:textId="77777777" w:rsidR="009224BF" w:rsidRPr="0091628F" w:rsidRDefault="009224BF" w:rsidP="007336A1">
            <w:pPr>
              <w:jc w:val="right"/>
              <w:rPr>
                <w:rFonts w:asciiTheme="majorBidi" w:hAnsiTheme="majorBidi" w:cstheme="majorBidi"/>
                <w:sz w:val="20"/>
                <w:szCs w:val="20"/>
              </w:rPr>
            </w:pPr>
            <w:r w:rsidRPr="0091628F">
              <w:rPr>
                <w:rFonts w:asciiTheme="majorBidi" w:hAnsiTheme="majorBidi" w:cstheme="majorBidi"/>
                <w:sz w:val="20"/>
                <w:szCs w:val="20"/>
              </w:rPr>
              <w:t>Model</w:t>
            </w:r>
          </w:p>
          <w:p w14:paraId="051E20D3" w14:textId="77777777" w:rsidR="009224BF" w:rsidRPr="0091628F" w:rsidRDefault="009224BF" w:rsidP="007336A1">
            <w:pPr>
              <w:jc w:val="right"/>
              <w:rPr>
                <w:rFonts w:asciiTheme="majorBidi" w:hAnsiTheme="majorBidi" w:cstheme="majorBidi"/>
                <w:sz w:val="20"/>
                <w:szCs w:val="20"/>
              </w:rPr>
            </w:pPr>
          </w:p>
        </w:tc>
        <w:tc>
          <w:tcPr>
            <w:tcW w:w="1080" w:type="dxa"/>
            <w:tcBorders>
              <w:bottom w:val="single" w:sz="4" w:space="0" w:color="auto"/>
            </w:tcBorders>
            <w:vAlign w:val="center"/>
          </w:tcPr>
          <w:p w14:paraId="6FDDEE27"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--- 1 ---</w:t>
            </w:r>
          </w:p>
          <w:p w14:paraId="30065484" w14:textId="77777777" w:rsidR="009224BF" w:rsidRPr="0091628F" w:rsidRDefault="009224BF" w:rsidP="007336A1">
            <w:pPr>
              <w:jc w:val="center"/>
              <w:rPr>
                <w:rFonts w:asciiTheme="majorBidi" w:hAnsiTheme="majorBidi" w:cstheme="majorBidi"/>
                <w:sz w:val="20"/>
                <w:szCs w:val="20"/>
              </w:rPr>
            </w:pPr>
          </w:p>
        </w:tc>
        <w:tc>
          <w:tcPr>
            <w:tcW w:w="1080" w:type="dxa"/>
            <w:tcBorders>
              <w:bottom w:val="single" w:sz="4" w:space="0" w:color="auto"/>
            </w:tcBorders>
            <w:vAlign w:val="center"/>
          </w:tcPr>
          <w:p w14:paraId="7DE519A6"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--- 2 ---</w:t>
            </w:r>
          </w:p>
          <w:p w14:paraId="5916035E" w14:textId="77777777" w:rsidR="009224BF" w:rsidRPr="0091628F" w:rsidRDefault="009224BF" w:rsidP="007336A1">
            <w:pPr>
              <w:jc w:val="center"/>
              <w:rPr>
                <w:rFonts w:asciiTheme="majorBidi" w:hAnsiTheme="majorBidi" w:cstheme="majorBidi"/>
                <w:sz w:val="20"/>
                <w:szCs w:val="20"/>
              </w:rPr>
            </w:pPr>
          </w:p>
        </w:tc>
        <w:tc>
          <w:tcPr>
            <w:tcW w:w="1080" w:type="dxa"/>
            <w:tcBorders>
              <w:bottom w:val="single" w:sz="4" w:space="0" w:color="auto"/>
            </w:tcBorders>
            <w:vAlign w:val="center"/>
          </w:tcPr>
          <w:p w14:paraId="3C8C15F9"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--- 3 ---</w:t>
            </w:r>
          </w:p>
          <w:p w14:paraId="6533CFB7" w14:textId="77777777" w:rsidR="009224BF" w:rsidRPr="0091628F" w:rsidRDefault="009224BF" w:rsidP="007336A1">
            <w:pPr>
              <w:jc w:val="center"/>
              <w:rPr>
                <w:rFonts w:asciiTheme="majorBidi" w:hAnsiTheme="majorBidi" w:cstheme="majorBidi"/>
                <w:sz w:val="20"/>
                <w:szCs w:val="20"/>
              </w:rPr>
            </w:pPr>
          </w:p>
        </w:tc>
        <w:tc>
          <w:tcPr>
            <w:tcW w:w="1080" w:type="dxa"/>
            <w:tcBorders>
              <w:bottom w:val="single" w:sz="4" w:space="0" w:color="auto"/>
            </w:tcBorders>
            <w:vAlign w:val="center"/>
          </w:tcPr>
          <w:p w14:paraId="0FB48CA7"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--- 4 ---</w:t>
            </w:r>
          </w:p>
          <w:p w14:paraId="1C84AF19" w14:textId="77777777" w:rsidR="009224BF" w:rsidRPr="0091628F" w:rsidRDefault="009224BF" w:rsidP="007336A1">
            <w:pPr>
              <w:jc w:val="center"/>
              <w:rPr>
                <w:rFonts w:asciiTheme="majorBidi" w:hAnsiTheme="majorBidi" w:cstheme="majorBidi"/>
                <w:sz w:val="20"/>
                <w:szCs w:val="20"/>
              </w:rPr>
            </w:pPr>
          </w:p>
        </w:tc>
        <w:tc>
          <w:tcPr>
            <w:tcW w:w="1080" w:type="dxa"/>
            <w:tcBorders>
              <w:bottom w:val="single" w:sz="4" w:space="0" w:color="auto"/>
            </w:tcBorders>
            <w:vAlign w:val="center"/>
          </w:tcPr>
          <w:p w14:paraId="293E100D"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--- 5 ---</w:t>
            </w:r>
          </w:p>
          <w:p w14:paraId="4CFA7E84" w14:textId="77777777" w:rsidR="009224BF" w:rsidRPr="0091628F" w:rsidRDefault="009224BF" w:rsidP="007336A1">
            <w:pPr>
              <w:jc w:val="center"/>
              <w:rPr>
                <w:rFonts w:asciiTheme="majorBidi" w:hAnsiTheme="majorBidi" w:cstheme="majorBidi"/>
                <w:sz w:val="20"/>
                <w:szCs w:val="20"/>
              </w:rPr>
            </w:pPr>
          </w:p>
        </w:tc>
        <w:tc>
          <w:tcPr>
            <w:tcW w:w="1080" w:type="dxa"/>
            <w:tcBorders>
              <w:bottom w:val="single" w:sz="4" w:space="0" w:color="auto"/>
            </w:tcBorders>
            <w:vAlign w:val="center"/>
          </w:tcPr>
          <w:p w14:paraId="40D465D8" w14:textId="77777777" w:rsidR="009224BF" w:rsidRPr="0091628F" w:rsidRDefault="009224BF" w:rsidP="007336A1">
            <w:pPr>
              <w:jc w:val="center"/>
              <w:rPr>
                <w:rFonts w:asciiTheme="majorBidi" w:hAnsiTheme="majorBidi" w:cstheme="majorBidi"/>
                <w:sz w:val="20"/>
                <w:szCs w:val="20"/>
              </w:rPr>
            </w:pPr>
            <w:r w:rsidRPr="0091628F">
              <w:rPr>
                <w:rFonts w:asciiTheme="majorBidi" w:hAnsiTheme="majorBidi" w:cstheme="majorBidi"/>
                <w:sz w:val="20"/>
                <w:szCs w:val="20"/>
              </w:rPr>
              <w:t>--- 6 ---</w:t>
            </w:r>
          </w:p>
          <w:p w14:paraId="2F53EBC8" w14:textId="77777777" w:rsidR="009224BF" w:rsidRPr="0091628F" w:rsidRDefault="009224BF" w:rsidP="007336A1">
            <w:pPr>
              <w:jc w:val="center"/>
              <w:rPr>
                <w:rFonts w:asciiTheme="majorBidi" w:hAnsiTheme="majorBidi" w:cstheme="majorBidi"/>
                <w:sz w:val="20"/>
                <w:szCs w:val="20"/>
              </w:rPr>
            </w:pPr>
          </w:p>
        </w:tc>
      </w:tr>
      <w:tr w:rsidR="009224BF" w:rsidRPr="0091628F" w14:paraId="54989253" w14:textId="77777777" w:rsidTr="007336A1">
        <w:trPr>
          <w:trHeight w:val="641"/>
        </w:trPr>
        <w:tc>
          <w:tcPr>
            <w:tcW w:w="1890" w:type="dxa"/>
            <w:tcBorders>
              <w:right w:val="single" w:sz="4" w:space="0" w:color="auto"/>
            </w:tcBorders>
            <w:shd w:val="clear" w:color="auto" w:fill="auto"/>
            <w:vAlign w:val="center"/>
          </w:tcPr>
          <w:p w14:paraId="45FAB54B" w14:textId="1174607F" w:rsidR="009224BF" w:rsidRPr="00D41E42" w:rsidRDefault="00245A6C" w:rsidP="007336A1">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2D0F2044" w14:textId="77777777" w:rsidR="009224BF"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47.8 ***</w:t>
            </w:r>
          </w:p>
          <w:p w14:paraId="3E09D8D6" w14:textId="0CA657CA" w:rsidR="004C7A0C"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(4.59)</w:t>
            </w:r>
          </w:p>
        </w:tc>
        <w:tc>
          <w:tcPr>
            <w:tcW w:w="1080" w:type="dxa"/>
            <w:vAlign w:val="center"/>
          </w:tcPr>
          <w:p w14:paraId="1AD05460" w14:textId="0A4D7F6E" w:rsidR="009224BF"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45.9 *** (4.66)</w:t>
            </w:r>
          </w:p>
        </w:tc>
        <w:tc>
          <w:tcPr>
            <w:tcW w:w="1080" w:type="dxa"/>
            <w:vAlign w:val="center"/>
          </w:tcPr>
          <w:p w14:paraId="1B977C67" w14:textId="77777777" w:rsidR="009224BF"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44.7 ***</w:t>
            </w:r>
          </w:p>
          <w:p w14:paraId="4541970E" w14:textId="11A4A831" w:rsidR="004C7A0C"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(4.70)</w:t>
            </w:r>
          </w:p>
        </w:tc>
        <w:tc>
          <w:tcPr>
            <w:tcW w:w="1080" w:type="dxa"/>
            <w:vAlign w:val="center"/>
          </w:tcPr>
          <w:p w14:paraId="004CC610" w14:textId="35B34AC4" w:rsidR="009224BF" w:rsidRPr="00D41E42" w:rsidRDefault="004C7A0C" w:rsidP="007336A1">
            <w:pPr>
              <w:jc w:val="center"/>
              <w:rPr>
                <w:rFonts w:asciiTheme="majorBidi" w:hAnsiTheme="majorBidi" w:cstheme="majorBidi"/>
                <w:bCs/>
                <w:sz w:val="20"/>
                <w:szCs w:val="20"/>
              </w:rPr>
            </w:pPr>
            <w:r w:rsidRPr="00D41E42">
              <w:rPr>
                <w:rFonts w:asciiTheme="majorBidi" w:hAnsiTheme="majorBidi" w:cstheme="majorBidi"/>
                <w:bCs/>
                <w:sz w:val="20"/>
                <w:szCs w:val="20"/>
              </w:rPr>
              <w:t>43.0 *** (4.76)</w:t>
            </w:r>
          </w:p>
        </w:tc>
        <w:tc>
          <w:tcPr>
            <w:tcW w:w="1080" w:type="dxa"/>
            <w:vAlign w:val="center"/>
          </w:tcPr>
          <w:p w14:paraId="6C353C33" w14:textId="77777777" w:rsidR="009224BF" w:rsidRPr="00D41E42" w:rsidRDefault="00F7771D" w:rsidP="007336A1">
            <w:pPr>
              <w:jc w:val="center"/>
              <w:rPr>
                <w:rFonts w:asciiTheme="majorBidi" w:hAnsiTheme="majorBidi" w:cstheme="majorBidi"/>
                <w:bCs/>
                <w:sz w:val="20"/>
                <w:szCs w:val="20"/>
              </w:rPr>
            </w:pPr>
            <w:r w:rsidRPr="00D41E42">
              <w:rPr>
                <w:rFonts w:asciiTheme="majorBidi" w:hAnsiTheme="majorBidi" w:cstheme="majorBidi"/>
                <w:bCs/>
                <w:sz w:val="20"/>
                <w:szCs w:val="20"/>
              </w:rPr>
              <w:t>42.0 ***</w:t>
            </w:r>
          </w:p>
          <w:p w14:paraId="1C56FC5A" w14:textId="00B308D9" w:rsidR="00F7771D" w:rsidRPr="00D41E42" w:rsidRDefault="00F7771D" w:rsidP="007336A1">
            <w:pPr>
              <w:jc w:val="center"/>
              <w:rPr>
                <w:rFonts w:asciiTheme="majorBidi" w:hAnsiTheme="majorBidi" w:cstheme="majorBidi"/>
                <w:bCs/>
                <w:sz w:val="20"/>
                <w:szCs w:val="20"/>
              </w:rPr>
            </w:pPr>
            <w:r w:rsidRPr="00D41E42">
              <w:rPr>
                <w:rFonts w:asciiTheme="majorBidi" w:hAnsiTheme="majorBidi" w:cstheme="majorBidi"/>
                <w:bCs/>
                <w:sz w:val="20"/>
                <w:szCs w:val="20"/>
              </w:rPr>
              <w:t>(4.53)</w:t>
            </w:r>
          </w:p>
        </w:tc>
        <w:tc>
          <w:tcPr>
            <w:tcW w:w="1080" w:type="dxa"/>
            <w:tcBorders>
              <w:top w:val="single" w:sz="4" w:space="0" w:color="auto"/>
            </w:tcBorders>
            <w:vAlign w:val="center"/>
          </w:tcPr>
          <w:p w14:paraId="501BC670" w14:textId="43ACC0A4" w:rsidR="009224BF" w:rsidRPr="00D41E42" w:rsidRDefault="00F7771D" w:rsidP="007336A1">
            <w:pPr>
              <w:jc w:val="center"/>
              <w:rPr>
                <w:rFonts w:asciiTheme="majorBidi" w:hAnsiTheme="majorBidi" w:cstheme="majorBidi"/>
                <w:bCs/>
                <w:sz w:val="20"/>
                <w:szCs w:val="20"/>
              </w:rPr>
            </w:pPr>
            <w:r w:rsidRPr="00D41E42">
              <w:rPr>
                <w:rFonts w:asciiTheme="majorBidi" w:hAnsiTheme="majorBidi" w:cstheme="majorBidi"/>
                <w:bCs/>
                <w:sz w:val="20"/>
                <w:szCs w:val="20"/>
              </w:rPr>
              <w:t>38.3 *** (4.69)</w:t>
            </w:r>
          </w:p>
        </w:tc>
      </w:tr>
      <w:tr w:rsidR="009224BF" w:rsidRPr="0091628F" w14:paraId="05001F20" w14:textId="77777777" w:rsidTr="007336A1">
        <w:trPr>
          <w:trHeight w:val="641"/>
        </w:trPr>
        <w:tc>
          <w:tcPr>
            <w:tcW w:w="1890" w:type="dxa"/>
            <w:tcBorders>
              <w:right w:val="single" w:sz="4" w:space="0" w:color="auto"/>
            </w:tcBorders>
            <w:shd w:val="clear" w:color="auto" w:fill="auto"/>
            <w:vAlign w:val="center"/>
          </w:tcPr>
          <w:p w14:paraId="7C32599C" w14:textId="77777777" w:rsidR="009224BF" w:rsidRPr="0091628F" w:rsidRDefault="009224BF" w:rsidP="007336A1">
            <w:pPr>
              <w:rPr>
                <w:rFonts w:asciiTheme="majorBidi" w:hAnsiTheme="majorBidi" w:cstheme="majorBidi"/>
                <w:bCs/>
                <w:sz w:val="20"/>
                <w:szCs w:val="20"/>
              </w:rPr>
            </w:pPr>
            <w:r w:rsidRPr="0091628F">
              <w:rPr>
                <w:rFonts w:asciiTheme="majorBidi" w:hAnsiTheme="majorBidi" w:cstheme="majorBidi"/>
                <w:bCs/>
                <w:sz w:val="20"/>
                <w:szCs w:val="20"/>
              </w:rPr>
              <w:t>Prior policy support</w:t>
            </w:r>
          </w:p>
        </w:tc>
        <w:tc>
          <w:tcPr>
            <w:tcW w:w="1080" w:type="dxa"/>
            <w:shd w:val="clear" w:color="auto" w:fill="auto"/>
            <w:vAlign w:val="center"/>
          </w:tcPr>
          <w:p w14:paraId="32A49F3F"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62BFDD8D"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12.5 ***</w:t>
            </w:r>
          </w:p>
          <w:p w14:paraId="707E0B2D" w14:textId="58127481"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(4.30)</w:t>
            </w:r>
          </w:p>
        </w:tc>
        <w:tc>
          <w:tcPr>
            <w:tcW w:w="1080" w:type="dxa"/>
            <w:vAlign w:val="center"/>
          </w:tcPr>
          <w:p w14:paraId="2E7FAEA4"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2A451674"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11.6 ***</w:t>
            </w:r>
          </w:p>
          <w:p w14:paraId="735B95A1" w14:textId="4F1AB6C9"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(4.28)</w:t>
            </w:r>
          </w:p>
        </w:tc>
        <w:tc>
          <w:tcPr>
            <w:tcW w:w="1080" w:type="dxa"/>
            <w:vAlign w:val="center"/>
          </w:tcPr>
          <w:p w14:paraId="1B882957"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51A6BF27" w14:textId="226B3B98"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9.04 ** (4.14)</w:t>
            </w:r>
          </w:p>
        </w:tc>
      </w:tr>
      <w:tr w:rsidR="009224BF" w:rsidRPr="0091628F" w14:paraId="0980D965" w14:textId="77777777" w:rsidTr="007336A1">
        <w:trPr>
          <w:trHeight w:val="641"/>
        </w:trPr>
        <w:tc>
          <w:tcPr>
            <w:tcW w:w="1890" w:type="dxa"/>
            <w:tcBorders>
              <w:right w:val="single" w:sz="4" w:space="0" w:color="auto"/>
            </w:tcBorders>
            <w:shd w:val="clear" w:color="auto" w:fill="auto"/>
            <w:vAlign w:val="center"/>
          </w:tcPr>
          <w:p w14:paraId="70B6CDF0" w14:textId="77777777" w:rsidR="009224BF" w:rsidRPr="0091628F" w:rsidRDefault="009224BF" w:rsidP="007336A1">
            <w:pPr>
              <w:rPr>
                <w:rFonts w:asciiTheme="majorBidi" w:hAnsiTheme="majorBidi" w:cstheme="majorBidi"/>
                <w:bCs/>
                <w:sz w:val="20"/>
                <w:szCs w:val="20"/>
              </w:rPr>
            </w:pPr>
            <w:r w:rsidRPr="0091628F">
              <w:rPr>
                <w:rFonts w:asciiTheme="majorBidi" w:hAnsiTheme="majorBidi" w:cstheme="majorBidi"/>
                <w:bCs/>
                <w:sz w:val="20"/>
                <w:szCs w:val="20"/>
              </w:rPr>
              <w:t>Prior goal support</w:t>
            </w:r>
          </w:p>
        </w:tc>
        <w:tc>
          <w:tcPr>
            <w:tcW w:w="1080" w:type="dxa"/>
            <w:shd w:val="clear" w:color="auto" w:fill="auto"/>
            <w:vAlign w:val="center"/>
          </w:tcPr>
          <w:p w14:paraId="30075CAF"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257B8004"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11E4EAD2"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10.4 **</w:t>
            </w:r>
          </w:p>
          <w:p w14:paraId="0DEAD626" w14:textId="03FCEBAF"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(4.05)</w:t>
            </w:r>
          </w:p>
        </w:tc>
        <w:tc>
          <w:tcPr>
            <w:tcW w:w="1080" w:type="dxa"/>
            <w:vAlign w:val="center"/>
          </w:tcPr>
          <w:p w14:paraId="086E7C7C"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10.3 **</w:t>
            </w:r>
          </w:p>
          <w:p w14:paraId="0526283B" w14:textId="16B90823"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(4.07)</w:t>
            </w:r>
          </w:p>
        </w:tc>
        <w:tc>
          <w:tcPr>
            <w:tcW w:w="1080" w:type="dxa"/>
            <w:vAlign w:val="center"/>
          </w:tcPr>
          <w:p w14:paraId="23E20A4B"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6F98E885" w14:textId="77777777"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9.40 **</w:t>
            </w:r>
          </w:p>
          <w:p w14:paraId="31B1B531" w14:textId="02E0B6FD" w:rsidR="00F7771D"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(3.91)</w:t>
            </w:r>
          </w:p>
        </w:tc>
      </w:tr>
      <w:tr w:rsidR="009224BF" w:rsidRPr="0091628F" w14:paraId="59973BB2" w14:textId="77777777" w:rsidTr="007336A1">
        <w:trPr>
          <w:trHeight w:val="641"/>
        </w:trPr>
        <w:tc>
          <w:tcPr>
            <w:tcW w:w="1890" w:type="dxa"/>
            <w:tcBorders>
              <w:right w:val="single" w:sz="4" w:space="0" w:color="auto"/>
            </w:tcBorders>
            <w:shd w:val="clear" w:color="auto" w:fill="auto"/>
            <w:vAlign w:val="center"/>
          </w:tcPr>
          <w:p w14:paraId="2F209AD6" w14:textId="77777777" w:rsidR="009224BF" w:rsidRPr="0091628F" w:rsidRDefault="009224BF" w:rsidP="007336A1">
            <w:pPr>
              <w:rPr>
                <w:rFonts w:asciiTheme="majorBidi" w:hAnsiTheme="majorBidi" w:cstheme="majorBidi"/>
                <w:bCs/>
                <w:sz w:val="20"/>
                <w:szCs w:val="20"/>
              </w:rPr>
            </w:pPr>
            <w:r w:rsidRPr="0091628F">
              <w:rPr>
                <w:rFonts w:asciiTheme="majorBidi" w:hAnsiTheme="majorBidi" w:cstheme="majorBidi"/>
                <w:bCs/>
                <w:sz w:val="20"/>
                <w:szCs w:val="20"/>
              </w:rPr>
              <w:t>Party cueing</w:t>
            </w:r>
          </w:p>
        </w:tc>
        <w:tc>
          <w:tcPr>
            <w:tcW w:w="1080" w:type="dxa"/>
            <w:shd w:val="clear" w:color="auto" w:fill="auto"/>
            <w:vAlign w:val="center"/>
          </w:tcPr>
          <w:p w14:paraId="10E0BE7D"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18F88479"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10FEDF3D"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1CC6F35D" w14:textId="77777777" w:rsidR="009224BF" w:rsidRPr="0091628F" w:rsidRDefault="009224BF" w:rsidP="007336A1">
            <w:pPr>
              <w:jc w:val="center"/>
              <w:rPr>
                <w:rFonts w:asciiTheme="majorBidi" w:hAnsiTheme="majorBidi" w:cstheme="majorBidi"/>
                <w:bCs/>
                <w:sz w:val="20"/>
                <w:szCs w:val="20"/>
              </w:rPr>
            </w:pPr>
          </w:p>
        </w:tc>
        <w:tc>
          <w:tcPr>
            <w:tcW w:w="1080" w:type="dxa"/>
            <w:vAlign w:val="center"/>
          </w:tcPr>
          <w:p w14:paraId="4ADF0FCD" w14:textId="77777777"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21.5 ***</w:t>
            </w:r>
          </w:p>
          <w:p w14:paraId="17730636" w14:textId="555F1F7C" w:rsidR="00F7771D"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(4.01)</w:t>
            </w:r>
          </w:p>
        </w:tc>
        <w:tc>
          <w:tcPr>
            <w:tcW w:w="1080" w:type="dxa"/>
            <w:vAlign w:val="center"/>
          </w:tcPr>
          <w:p w14:paraId="6A2B7EB2" w14:textId="71CF05AB"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20.1 ***</w:t>
            </w:r>
          </w:p>
          <w:p w14:paraId="32C20DC6" w14:textId="220D3DBF" w:rsidR="00F7771D"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(4.05)</w:t>
            </w:r>
          </w:p>
        </w:tc>
      </w:tr>
      <w:tr w:rsidR="009224BF" w:rsidRPr="0091628F" w14:paraId="1F403361" w14:textId="77777777" w:rsidTr="007336A1">
        <w:trPr>
          <w:trHeight w:val="641"/>
        </w:trPr>
        <w:tc>
          <w:tcPr>
            <w:tcW w:w="1890" w:type="dxa"/>
            <w:tcBorders>
              <w:bottom w:val="single" w:sz="4" w:space="0" w:color="auto"/>
              <w:right w:val="single" w:sz="4" w:space="0" w:color="auto"/>
            </w:tcBorders>
            <w:vAlign w:val="center"/>
          </w:tcPr>
          <w:p w14:paraId="19DA028B" w14:textId="77777777" w:rsidR="009224BF" w:rsidRPr="0091628F" w:rsidRDefault="009224BF" w:rsidP="007336A1">
            <w:pPr>
              <w:rPr>
                <w:rFonts w:asciiTheme="majorBidi" w:hAnsiTheme="majorBidi" w:cstheme="majorBidi"/>
                <w:bCs/>
                <w:sz w:val="20"/>
                <w:szCs w:val="20"/>
              </w:rPr>
            </w:pPr>
            <w:r w:rsidRPr="0091628F">
              <w:rPr>
                <w:rFonts w:asciiTheme="majorBidi" w:hAnsiTheme="majorBidi" w:cstheme="majorBidi"/>
                <w:bCs/>
                <w:sz w:val="20"/>
                <w:szCs w:val="20"/>
              </w:rPr>
              <w:t>Constant</w:t>
            </w:r>
          </w:p>
        </w:tc>
        <w:tc>
          <w:tcPr>
            <w:tcW w:w="1080" w:type="dxa"/>
            <w:tcBorders>
              <w:bottom w:val="single" w:sz="4" w:space="0" w:color="auto"/>
            </w:tcBorders>
            <w:vAlign w:val="center"/>
          </w:tcPr>
          <w:p w14:paraId="131F368D"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24.4 ***</w:t>
            </w:r>
          </w:p>
          <w:p w14:paraId="5BA05108" w14:textId="28538C65"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(2.91)</w:t>
            </w:r>
          </w:p>
        </w:tc>
        <w:tc>
          <w:tcPr>
            <w:tcW w:w="1080" w:type="dxa"/>
            <w:tcBorders>
              <w:bottom w:val="single" w:sz="4" w:space="0" w:color="auto"/>
            </w:tcBorders>
            <w:vAlign w:val="center"/>
          </w:tcPr>
          <w:p w14:paraId="5D44367F"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17.9 ***</w:t>
            </w:r>
          </w:p>
          <w:p w14:paraId="426D5267" w14:textId="693BDB8F"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(3.57)</w:t>
            </w:r>
          </w:p>
        </w:tc>
        <w:tc>
          <w:tcPr>
            <w:tcW w:w="1080" w:type="dxa"/>
            <w:tcBorders>
              <w:bottom w:val="single" w:sz="4" w:space="0" w:color="auto"/>
            </w:tcBorders>
            <w:vAlign w:val="center"/>
          </w:tcPr>
          <w:p w14:paraId="5C0A8D8A"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20.5 ***</w:t>
            </w:r>
          </w:p>
          <w:p w14:paraId="76FF0637" w14:textId="4A58FCA3"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(3.25)</w:t>
            </w:r>
          </w:p>
        </w:tc>
        <w:tc>
          <w:tcPr>
            <w:tcW w:w="1080" w:type="dxa"/>
            <w:tcBorders>
              <w:bottom w:val="single" w:sz="4" w:space="0" w:color="auto"/>
            </w:tcBorders>
            <w:vAlign w:val="center"/>
          </w:tcPr>
          <w:p w14:paraId="423258BF" w14:textId="77777777" w:rsidR="009224BF"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14.5 ***</w:t>
            </w:r>
          </w:p>
          <w:p w14:paraId="309E7327" w14:textId="4D4B85E4" w:rsidR="004C7A0C" w:rsidRPr="0091628F" w:rsidRDefault="004C7A0C" w:rsidP="007336A1">
            <w:pPr>
              <w:jc w:val="center"/>
              <w:rPr>
                <w:rFonts w:asciiTheme="majorBidi" w:hAnsiTheme="majorBidi" w:cstheme="majorBidi"/>
                <w:bCs/>
                <w:sz w:val="20"/>
                <w:szCs w:val="20"/>
              </w:rPr>
            </w:pPr>
            <w:r w:rsidRPr="0091628F">
              <w:rPr>
                <w:rFonts w:asciiTheme="majorBidi" w:hAnsiTheme="majorBidi" w:cstheme="majorBidi"/>
                <w:bCs/>
                <w:sz w:val="20"/>
                <w:szCs w:val="20"/>
              </w:rPr>
              <w:t>(3.78)</w:t>
            </w:r>
          </w:p>
        </w:tc>
        <w:tc>
          <w:tcPr>
            <w:tcW w:w="1080" w:type="dxa"/>
            <w:tcBorders>
              <w:bottom w:val="single" w:sz="4" w:space="0" w:color="auto"/>
            </w:tcBorders>
            <w:vAlign w:val="center"/>
          </w:tcPr>
          <w:p w14:paraId="3F91CA7F" w14:textId="77777777"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16.9 ***</w:t>
            </w:r>
          </w:p>
          <w:p w14:paraId="49B46CB8" w14:textId="20B8FE6B" w:rsidR="00F7771D"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(3.09)</w:t>
            </w:r>
          </w:p>
        </w:tc>
        <w:tc>
          <w:tcPr>
            <w:tcW w:w="1080" w:type="dxa"/>
            <w:tcBorders>
              <w:bottom w:val="single" w:sz="4" w:space="0" w:color="auto"/>
            </w:tcBorders>
            <w:vAlign w:val="center"/>
          </w:tcPr>
          <w:p w14:paraId="29BBA89C" w14:textId="77F7147D" w:rsidR="009224BF" w:rsidRPr="0091628F" w:rsidRDefault="00F7771D" w:rsidP="007336A1">
            <w:pPr>
              <w:jc w:val="center"/>
              <w:rPr>
                <w:rFonts w:asciiTheme="majorBidi" w:hAnsiTheme="majorBidi" w:cstheme="majorBidi"/>
                <w:bCs/>
                <w:sz w:val="20"/>
                <w:szCs w:val="20"/>
              </w:rPr>
            </w:pPr>
            <w:r w:rsidRPr="0091628F">
              <w:rPr>
                <w:rFonts w:asciiTheme="majorBidi" w:hAnsiTheme="majorBidi" w:cstheme="majorBidi"/>
                <w:bCs/>
                <w:sz w:val="20"/>
                <w:szCs w:val="20"/>
              </w:rPr>
              <w:t>9.05 ** (3.79)</w:t>
            </w:r>
          </w:p>
        </w:tc>
      </w:tr>
      <w:tr w:rsidR="009224BF" w:rsidRPr="0091628F" w14:paraId="1E48E45C" w14:textId="77777777" w:rsidTr="007336A1">
        <w:trPr>
          <w:trHeight w:val="281"/>
        </w:trPr>
        <w:tc>
          <w:tcPr>
            <w:tcW w:w="1890" w:type="dxa"/>
            <w:tcBorders>
              <w:top w:val="single" w:sz="4" w:space="0" w:color="auto"/>
              <w:right w:val="single" w:sz="4" w:space="0" w:color="auto"/>
            </w:tcBorders>
            <w:vAlign w:val="center"/>
          </w:tcPr>
          <w:p w14:paraId="7CFFC762" w14:textId="77777777" w:rsidR="009224BF" w:rsidRPr="0091628F" w:rsidRDefault="009224BF" w:rsidP="007336A1">
            <w:pPr>
              <w:jc w:val="right"/>
              <w:rPr>
                <w:rFonts w:asciiTheme="majorBidi" w:hAnsiTheme="majorBidi" w:cstheme="majorBidi"/>
                <w:sz w:val="20"/>
                <w:szCs w:val="20"/>
              </w:rPr>
            </w:pPr>
            <w:r w:rsidRPr="0091628F">
              <w:rPr>
                <w:rFonts w:asciiTheme="majorBidi" w:hAnsiTheme="majorBidi" w:cstheme="majorBidi"/>
                <w:sz w:val="20"/>
                <w:szCs w:val="20"/>
              </w:rPr>
              <w:t>R</w:t>
            </w:r>
            <w:r w:rsidRPr="0091628F">
              <w:rPr>
                <w:rFonts w:asciiTheme="majorBidi" w:hAnsiTheme="majorBidi" w:cstheme="majorBidi"/>
                <w:sz w:val="20"/>
                <w:szCs w:val="20"/>
                <w:vertAlign w:val="superscript"/>
              </w:rPr>
              <w:t>2</w:t>
            </w:r>
          </w:p>
        </w:tc>
        <w:tc>
          <w:tcPr>
            <w:tcW w:w="1080" w:type="dxa"/>
            <w:tcBorders>
              <w:top w:val="single" w:sz="4" w:space="0" w:color="auto"/>
            </w:tcBorders>
            <w:vAlign w:val="center"/>
          </w:tcPr>
          <w:p w14:paraId="7B90EED0" w14:textId="56FCA4DA"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0.28</w:t>
            </w:r>
          </w:p>
        </w:tc>
        <w:tc>
          <w:tcPr>
            <w:tcW w:w="1080" w:type="dxa"/>
            <w:tcBorders>
              <w:top w:val="single" w:sz="4" w:space="0" w:color="auto"/>
            </w:tcBorders>
            <w:vAlign w:val="center"/>
          </w:tcPr>
          <w:p w14:paraId="02269747" w14:textId="02331DF7"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0.31</w:t>
            </w:r>
          </w:p>
        </w:tc>
        <w:tc>
          <w:tcPr>
            <w:tcW w:w="1080" w:type="dxa"/>
            <w:tcBorders>
              <w:top w:val="single" w:sz="4" w:space="0" w:color="auto"/>
            </w:tcBorders>
            <w:vAlign w:val="center"/>
          </w:tcPr>
          <w:p w14:paraId="1D86400F" w14:textId="3ED54799"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0.30</w:t>
            </w:r>
          </w:p>
        </w:tc>
        <w:tc>
          <w:tcPr>
            <w:tcW w:w="1080" w:type="dxa"/>
            <w:tcBorders>
              <w:top w:val="single" w:sz="4" w:space="0" w:color="auto"/>
            </w:tcBorders>
            <w:vAlign w:val="center"/>
          </w:tcPr>
          <w:p w14:paraId="42543AF2" w14:textId="102EC3C3"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0.32</w:t>
            </w:r>
          </w:p>
        </w:tc>
        <w:tc>
          <w:tcPr>
            <w:tcW w:w="1080" w:type="dxa"/>
            <w:tcBorders>
              <w:top w:val="single" w:sz="4" w:space="0" w:color="auto"/>
            </w:tcBorders>
            <w:vAlign w:val="center"/>
          </w:tcPr>
          <w:p w14:paraId="346628F0" w14:textId="4B821300" w:rsidR="009224BF" w:rsidRPr="0091628F" w:rsidRDefault="00F7771D" w:rsidP="007336A1">
            <w:pPr>
              <w:jc w:val="center"/>
              <w:rPr>
                <w:rFonts w:asciiTheme="majorBidi" w:hAnsiTheme="majorBidi" w:cstheme="majorBidi"/>
                <w:sz w:val="20"/>
                <w:szCs w:val="20"/>
              </w:rPr>
            </w:pPr>
            <w:r w:rsidRPr="0091628F">
              <w:rPr>
                <w:rFonts w:asciiTheme="majorBidi" w:hAnsiTheme="majorBidi" w:cstheme="majorBidi"/>
                <w:sz w:val="20"/>
                <w:szCs w:val="20"/>
              </w:rPr>
              <w:t>0.35</w:t>
            </w:r>
          </w:p>
        </w:tc>
        <w:tc>
          <w:tcPr>
            <w:tcW w:w="1080" w:type="dxa"/>
            <w:tcBorders>
              <w:top w:val="single" w:sz="4" w:space="0" w:color="auto"/>
            </w:tcBorders>
            <w:vAlign w:val="center"/>
          </w:tcPr>
          <w:p w14:paraId="4E3D3C8E" w14:textId="6314767C" w:rsidR="009224BF" w:rsidRPr="0091628F" w:rsidRDefault="00F7771D" w:rsidP="007336A1">
            <w:pPr>
              <w:jc w:val="center"/>
              <w:rPr>
                <w:rFonts w:asciiTheme="majorBidi" w:hAnsiTheme="majorBidi" w:cstheme="majorBidi"/>
                <w:sz w:val="20"/>
                <w:szCs w:val="20"/>
              </w:rPr>
            </w:pPr>
            <w:r w:rsidRPr="0091628F">
              <w:rPr>
                <w:rFonts w:asciiTheme="majorBidi" w:hAnsiTheme="majorBidi" w:cstheme="majorBidi"/>
                <w:sz w:val="20"/>
                <w:szCs w:val="20"/>
              </w:rPr>
              <w:t>0.38</w:t>
            </w:r>
          </w:p>
        </w:tc>
      </w:tr>
      <w:tr w:rsidR="009224BF" w:rsidRPr="0091628F" w14:paraId="3C387070" w14:textId="77777777" w:rsidTr="007336A1">
        <w:trPr>
          <w:trHeight w:val="281"/>
        </w:trPr>
        <w:tc>
          <w:tcPr>
            <w:tcW w:w="1890" w:type="dxa"/>
            <w:tcBorders>
              <w:right w:val="single" w:sz="4" w:space="0" w:color="auto"/>
            </w:tcBorders>
            <w:vAlign w:val="center"/>
          </w:tcPr>
          <w:p w14:paraId="6D6D6FEA" w14:textId="77777777" w:rsidR="009224BF" w:rsidRPr="0091628F" w:rsidRDefault="009224BF" w:rsidP="007336A1">
            <w:pPr>
              <w:jc w:val="right"/>
              <w:rPr>
                <w:rFonts w:asciiTheme="majorBidi" w:hAnsiTheme="majorBidi" w:cstheme="majorBidi"/>
                <w:sz w:val="20"/>
                <w:szCs w:val="20"/>
              </w:rPr>
            </w:pPr>
            <w:r w:rsidRPr="0091628F">
              <w:rPr>
                <w:rFonts w:asciiTheme="majorBidi" w:hAnsiTheme="majorBidi" w:cstheme="majorBidi"/>
                <w:sz w:val="20"/>
                <w:szCs w:val="20"/>
              </w:rPr>
              <w:t>N</w:t>
            </w:r>
          </w:p>
        </w:tc>
        <w:tc>
          <w:tcPr>
            <w:tcW w:w="1080" w:type="dxa"/>
            <w:vAlign w:val="center"/>
          </w:tcPr>
          <w:p w14:paraId="1A6B63B0" w14:textId="47B75AB1"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277</w:t>
            </w:r>
          </w:p>
        </w:tc>
        <w:tc>
          <w:tcPr>
            <w:tcW w:w="1080" w:type="dxa"/>
            <w:vAlign w:val="center"/>
          </w:tcPr>
          <w:p w14:paraId="24DC1E32" w14:textId="7FE38A97"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272</w:t>
            </w:r>
          </w:p>
        </w:tc>
        <w:tc>
          <w:tcPr>
            <w:tcW w:w="1080" w:type="dxa"/>
            <w:vAlign w:val="center"/>
          </w:tcPr>
          <w:p w14:paraId="2B7F340A" w14:textId="31504E70"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277</w:t>
            </w:r>
          </w:p>
        </w:tc>
        <w:tc>
          <w:tcPr>
            <w:tcW w:w="1080" w:type="dxa"/>
            <w:vAlign w:val="center"/>
          </w:tcPr>
          <w:p w14:paraId="49FC2F3C" w14:textId="226303DA" w:rsidR="009224BF" w:rsidRPr="0091628F" w:rsidRDefault="004C7A0C" w:rsidP="007336A1">
            <w:pPr>
              <w:jc w:val="center"/>
              <w:rPr>
                <w:rFonts w:asciiTheme="majorBidi" w:hAnsiTheme="majorBidi" w:cstheme="majorBidi"/>
                <w:sz w:val="20"/>
                <w:szCs w:val="20"/>
              </w:rPr>
            </w:pPr>
            <w:r w:rsidRPr="0091628F">
              <w:rPr>
                <w:rFonts w:asciiTheme="majorBidi" w:hAnsiTheme="majorBidi" w:cstheme="majorBidi"/>
                <w:sz w:val="20"/>
                <w:szCs w:val="20"/>
              </w:rPr>
              <w:t>272</w:t>
            </w:r>
          </w:p>
        </w:tc>
        <w:tc>
          <w:tcPr>
            <w:tcW w:w="1080" w:type="dxa"/>
            <w:vAlign w:val="center"/>
          </w:tcPr>
          <w:p w14:paraId="6AACF533" w14:textId="7D8078AA" w:rsidR="009224BF" w:rsidRPr="0091628F" w:rsidRDefault="00F7771D" w:rsidP="007336A1">
            <w:pPr>
              <w:jc w:val="center"/>
              <w:rPr>
                <w:rFonts w:asciiTheme="majorBidi" w:hAnsiTheme="majorBidi" w:cstheme="majorBidi"/>
                <w:sz w:val="20"/>
                <w:szCs w:val="20"/>
              </w:rPr>
            </w:pPr>
            <w:r w:rsidRPr="0091628F">
              <w:rPr>
                <w:rFonts w:asciiTheme="majorBidi" w:hAnsiTheme="majorBidi" w:cstheme="majorBidi"/>
                <w:sz w:val="20"/>
                <w:szCs w:val="20"/>
              </w:rPr>
              <w:t>275</w:t>
            </w:r>
          </w:p>
        </w:tc>
        <w:tc>
          <w:tcPr>
            <w:tcW w:w="1080" w:type="dxa"/>
            <w:vAlign w:val="center"/>
          </w:tcPr>
          <w:p w14:paraId="08478EA8" w14:textId="750E7888" w:rsidR="009224BF" w:rsidRPr="0091628F" w:rsidRDefault="00F7771D" w:rsidP="007336A1">
            <w:pPr>
              <w:jc w:val="center"/>
              <w:rPr>
                <w:rFonts w:asciiTheme="majorBidi" w:hAnsiTheme="majorBidi" w:cstheme="majorBidi"/>
                <w:sz w:val="20"/>
                <w:szCs w:val="20"/>
              </w:rPr>
            </w:pPr>
            <w:r w:rsidRPr="0091628F">
              <w:rPr>
                <w:rFonts w:asciiTheme="majorBidi" w:hAnsiTheme="majorBidi" w:cstheme="majorBidi"/>
                <w:sz w:val="20"/>
                <w:szCs w:val="20"/>
              </w:rPr>
              <w:t>270</w:t>
            </w:r>
          </w:p>
        </w:tc>
      </w:tr>
      <w:bookmarkEnd w:id="7"/>
    </w:tbl>
    <w:p w14:paraId="1A67ACE2" w14:textId="77777777" w:rsidR="009224BF" w:rsidRPr="0091628F" w:rsidRDefault="009224BF" w:rsidP="009224BF">
      <w:pPr>
        <w:rPr>
          <w:rFonts w:asciiTheme="majorBidi" w:hAnsiTheme="majorBidi" w:cstheme="majorBidi"/>
          <w:bCs/>
          <w:i/>
          <w:iCs/>
          <w:sz w:val="22"/>
          <w:szCs w:val="22"/>
        </w:rPr>
      </w:pPr>
    </w:p>
    <w:p w14:paraId="7F0C8BE4" w14:textId="77777777" w:rsidR="009224BF" w:rsidRPr="0091628F" w:rsidRDefault="009224BF" w:rsidP="009224BF">
      <w:pPr>
        <w:rPr>
          <w:rFonts w:asciiTheme="majorBidi" w:hAnsiTheme="majorBidi" w:cstheme="majorBidi"/>
          <w:bCs/>
          <w:i/>
          <w:iCs/>
          <w:sz w:val="22"/>
          <w:szCs w:val="22"/>
        </w:rPr>
      </w:pPr>
    </w:p>
    <w:p w14:paraId="318F834F" w14:textId="77777777" w:rsidR="009224BF" w:rsidRPr="0091628F" w:rsidRDefault="009224BF" w:rsidP="009224BF">
      <w:pPr>
        <w:rPr>
          <w:rFonts w:asciiTheme="majorBidi" w:hAnsiTheme="majorBidi" w:cstheme="majorBidi"/>
          <w:bCs/>
          <w:i/>
          <w:iCs/>
          <w:sz w:val="22"/>
          <w:szCs w:val="22"/>
        </w:rPr>
      </w:pPr>
    </w:p>
    <w:p w14:paraId="5C3E555F" w14:textId="7A917394" w:rsidR="009224BF" w:rsidRPr="0091628F" w:rsidRDefault="00245A6C" w:rsidP="009224BF">
      <w:pPr>
        <w:rPr>
          <w:rFonts w:asciiTheme="majorBidi" w:hAnsiTheme="majorBidi" w:cstheme="majorBidi"/>
          <w:bCs/>
          <w:i/>
          <w:iCs/>
          <w:sz w:val="22"/>
          <w:szCs w:val="22"/>
        </w:rPr>
      </w:pPr>
      <w:r>
        <w:rPr>
          <w:rFonts w:asciiTheme="majorBidi" w:hAnsiTheme="majorBidi" w:cstheme="majorBidi"/>
          <w:bCs/>
          <w:i/>
          <w:iCs/>
          <w:sz w:val="22"/>
          <w:szCs w:val="22"/>
        </w:rPr>
        <w:t>1.4.</w:t>
      </w:r>
      <w:r w:rsidR="00B45F66">
        <w:rPr>
          <w:rFonts w:asciiTheme="majorBidi" w:hAnsiTheme="majorBidi" w:cstheme="majorBidi"/>
          <w:bCs/>
          <w:i/>
          <w:iCs/>
          <w:sz w:val="22"/>
          <w:szCs w:val="22"/>
        </w:rPr>
        <w:t>3</w:t>
      </w:r>
      <w:r>
        <w:rPr>
          <w:rFonts w:asciiTheme="majorBidi" w:hAnsiTheme="majorBidi" w:cstheme="majorBidi"/>
          <w:bCs/>
          <w:i/>
          <w:iCs/>
          <w:sz w:val="22"/>
          <w:szCs w:val="22"/>
        </w:rPr>
        <w:t xml:space="preserve">.2 </w:t>
      </w:r>
      <w:r w:rsidR="009224BF" w:rsidRPr="0091628F">
        <w:rPr>
          <w:rFonts w:asciiTheme="majorBidi" w:hAnsiTheme="majorBidi" w:cstheme="majorBidi"/>
          <w:bCs/>
          <w:i/>
          <w:iCs/>
          <w:sz w:val="22"/>
          <w:szCs w:val="22"/>
        </w:rPr>
        <w:t>Policy Support</w:t>
      </w:r>
    </w:p>
    <w:p w14:paraId="5E5E11CD" w14:textId="08D7A72B" w:rsidR="009224BF" w:rsidRPr="0091628F" w:rsidRDefault="009224BF" w:rsidP="009224BF">
      <w:pPr>
        <w:rPr>
          <w:rFonts w:asciiTheme="majorBidi" w:hAnsiTheme="majorBidi" w:cstheme="majorBidi"/>
          <w:b/>
          <w:bCs/>
          <w:sz w:val="22"/>
          <w:szCs w:val="22"/>
          <w:lang w:eastAsia="de-DE"/>
        </w:rPr>
      </w:pPr>
    </w:p>
    <w:tbl>
      <w:tblPr>
        <w:tblW w:w="9270" w:type="dxa"/>
        <w:tblInd w:w="108" w:type="dxa"/>
        <w:tblLayout w:type="fixed"/>
        <w:tblLook w:val="01E0" w:firstRow="1" w:lastRow="1" w:firstColumn="1" w:lastColumn="1" w:noHBand="0" w:noVBand="0"/>
      </w:tblPr>
      <w:tblGrid>
        <w:gridCol w:w="1890"/>
        <w:gridCol w:w="820"/>
        <w:gridCol w:w="820"/>
        <w:gridCol w:w="820"/>
        <w:gridCol w:w="820"/>
        <w:gridCol w:w="820"/>
        <w:gridCol w:w="820"/>
        <w:gridCol w:w="820"/>
        <w:gridCol w:w="820"/>
        <w:gridCol w:w="820"/>
      </w:tblGrid>
      <w:tr w:rsidR="006E6231" w:rsidRPr="0091628F" w14:paraId="450AC949" w14:textId="77777777" w:rsidTr="006E6231">
        <w:trPr>
          <w:trHeight w:val="286"/>
        </w:trPr>
        <w:tc>
          <w:tcPr>
            <w:tcW w:w="1890" w:type="dxa"/>
            <w:tcBorders>
              <w:bottom w:val="single" w:sz="4" w:space="0" w:color="auto"/>
              <w:right w:val="single" w:sz="4" w:space="0" w:color="auto"/>
            </w:tcBorders>
            <w:vAlign w:val="center"/>
          </w:tcPr>
          <w:p w14:paraId="08796842" w14:textId="77777777" w:rsidR="006E6231" w:rsidRPr="0091628F" w:rsidRDefault="006E6231" w:rsidP="006E6231">
            <w:pPr>
              <w:jc w:val="right"/>
              <w:rPr>
                <w:rFonts w:asciiTheme="majorBidi" w:hAnsiTheme="majorBidi" w:cstheme="majorBidi"/>
                <w:sz w:val="20"/>
                <w:szCs w:val="20"/>
              </w:rPr>
            </w:pPr>
            <w:r w:rsidRPr="0091628F">
              <w:rPr>
                <w:rFonts w:asciiTheme="majorBidi" w:hAnsiTheme="majorBidi" w:cstheme="majorBidi"/>
                <w:sz w:val="20"/>
                <w:szCs w:val="20"/>
              </w:rPr>
              <w:t>Model</w:t>
            </w:r>
          </w:p>
          <w:p w14:paraId="34A167D8" w14:textId="77777777" w:rsidR="006E6231" w:rsidRPr="0091628F" w:rsidRDefault="006E6231" w:rsidP="006E6231">
            <w:pPr>
              <w:jc w:val="right"/>
              <w:rPr>
                <w:rFonts w:asciiTheme="majorBidi" w:hAnsiTheme="majorBidi" w:cstheme="majorBidi"/>
                <w:sz w:val="20"/>
                <w:szCs w:val="20"/>
              </w:rPr>
            </w:pPr>
          </w:p>
        </w:tc>
        <w:tc>
          <w:tcPr>
            <w:tcW w:w="820" w:type="dxa"/>
            <w:tcBorders>
              <w:bottom w:val="single" w:sz="4" w:space="0" w:color="auto"/>
            </w:tcBorders>
            <w:vAlign w:val="center"/>
          </w:tcPr>
          <w:p w14:paraId="2F19A854"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--- 1 ---</w:t>
            </w:r>
          </w:p>
          <w:p w14:paraId="065B76B6"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7DE5CF92"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--- 2 ---</w:t>
            </w:r>
          </w:p>
          <w:p w14:paraId="745921BA"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1A6FC8FF"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--- 3 ---</w:t>
            </w:r>
          </w:p>
          <w:p w14:paraId="4D7E8BD1"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0AC6BF13"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--- 4 ---</w:t>
            </w:r>
          </w:p>
          <w:p w14:paraId="059CEFD5"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70A96D22"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--- 5 ---</w:t>
            </w:r>
          </w:p>
          <w:p w14:paraId="2ECC9861"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0F052E9A"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--- 6 ---</w:t>
            </w:r>
          </w:p>
          <w:p w14:paraId="5BE897A2"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311B0069"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--- 7 ---</w:t>
            </w:r>
          </w:p>
          <w:p w14:paraId="022FAAA6"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3F014CA0" w14:textId="77777777"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--- 8 ---</w:t>
            </w:r>
          </w:p>
          <w:p w14:paraId="21286052" w14:textId="77777777" w:rsidR="006E6231" w:rsidRPr="0091628F" w:rsidRDefault="006E6231" w:rsidP="006E6231">
            <w:pPr>
              <w:jc w:val="center"/>
              <w:rPr>
                <w:rFonts w:asciiTheme="majorBidi" w:hAnsiTheme="majorBidi" w:cstheme="majorBidi"/>
                <w:sz w:val="20"/>
                <w:szCs w:val="20"/>
              </w:rPr>
            </w:pPr>
          </w:p>
        </w:tc>
        <w:tc>
          <w:tcPr>
            <w:tcW w:w="820" w:type="dxa"/>
            <w:tcBorders>
              <w:bottom w:val="single" w:sz="4" w:space="0" w:color="auto"/>
            </w:tcBorders>
            <w:vAlign w:val="center"/>
          </w:tcPr>
          <w:p w14:paraId="79FE91C8" w14:textId="400E9C83" w:rsidR="006E6231" w:rsidRPr="0091628F" w:rsidRDefault="006E6231" w:rsidP="006E6231">
            <w:pPr>
              <w:jc w:val="center"/>
              <w:rPr>
                <w:rFonts w:asciiTheme="majorBidi" w:hAnsiTheme="majorBidi" w:cstheme="majorBidi"/>
                <w:sz w:val="20"/>
                <w:szCs w:val="20"/>
              </w:rPr>
            </w:pPr>
            <w:r w:rsidRPr="0091628F">
              <w:rPr>
                <w:rFonts w:asciiTheme="majorBidi" w:hAnsiTheme="majorBidi" w:cstheme="majorBidi"/>
                <w:sz w:val="20"/>
                <w:szCs w:val="20"/>
              </w:rPr>
              <w:t>--- 9 ---</w:t>
            </w:r>
          </w:p>
          <w:p w14:paraId="362BAFFA" w14:textId="77777777" w:rsidR="006E6231" w:rsidRPr="0091628F" w:rsidRDefault="006E6231" w:rsidP="006E6231">
            <w:pPr>
              <w:jc w:val="center"/>
              <w:rPr>
                <w:rFonts w:asciiTheme="majorBidi" w:hAnsiTheme="majorBidi" w:cstheme="majorBidi"/>
                <w:sz w:val="20"/>
                <w:szCs w:val="20"/>
              </w:rPr>
            </w:pPr>
          </w:p>
        </w:tc>
      </w:tr>
      <w:tr w:rsidR="006E6231" w:rsidRPr="0091628F" w14:paraId="26FF90E0" w14:textId="77777777" w:rsidTr="001172D3">
        <w:trPr>
          <w:trHeight w:val="641"/>
        </w:trPr>
        <w:tc>
          <w:tcPr>
            <w:tcW w:w="1890" w:type="dxa"/>
            <w:tcBorders>
              <w:right w:val="single" w:sz="4" w:space="0" w:color="auto"/>
            </w:tcBorders>
            <w:shd w:val="clear" w:color="auto" w:fill="auto"/>
            <w:vAlign w:val="center"/>
          </w:tcPr>
          <w:p w14:paraId="49D8C997" w14:textId="3F432BAE" w:rsidR="006E6231" w:rsidRPr="001172D3" w:rsidRDefault="00245A6C" w:rsidP="006E6231">
            <w:pPr>
              <w:rPr>
                <w:rFonts w:asciiTheme="majorBidi" w:hAnsiTheme="majorBidi" w:cstheme="majorBidi"/>
                <w:bCs/>
                <w:sz w:val="20"/>
                <w:szCs w:val="20"/>
              </w:rPr>
            </w:pPr>
            <w:r>
              <w:rPr>
                <w:rFonts w:asciiTheme="majorBidi" w:hAnsiTheme="majorBidi" w:cstheme="majorBidi"/>
                <w:bCs/>
                <w:sz w:val="20"/>
                <w:szCs w:val="20"/>
              </w:rPr>
              <w:t>Argument validity</w:t>
            </w:r>
          </w:p>
        </w:tc>
        <w:tc>
          <w:tcPr>
            <w:tcW w:w="820" w:type="dxa"/>
            <w:shd w:val="clear" w:color="auto" w:fill="auto"/>
            <w:vAlign w:val="center"/>
          </w:tcPr>
          <w:p w14:paraId="1CBA780E" w14:textId="7CF83062" w:rsidR="006E6231" w:rsidRPr="001172D3" w:rsidRDefault="006E6231" w:rsidP="006E6231">
            <w:pPr>
              <w:jc w:val="center"/>
              <w:rPr>
                <w:rFonts w:asciiTheme="majorBidi" w:hAnsiTheme="majorBidi" w:cstheme="majorBidi"/>
                <w:bCs/>
                <w:sz w:val="16"/>
                <w:szCs w:val="16"/>
              </w:rPr>
            </w:pPr>
            <w:bookmarkStart w:id="8" w:name="_Hlk82702307"/>
            <w:r w:rsidRPr="001172D3">
              <w:rPr>
                <w:rFonts w:asciiTheme="majorBidi" w:hAnsiTheme="majorBidi" w:cstheme="majorBidi"/>
                <w:bCs/>
                <w:sz w:val="16"/>
                <w:szCs w:val="16"/>
              </w:rPr>
              <w:t>40.1 *** (4.99)</w:t>
            </w:r>
            <w:bookmarkEnd w:id="8"/>
          </w:p>
        </w:tc>
        <w:tc>
          <w:tcPr>
            <w:tcW w:w="820" w:type="dxa"/>
            <w:shd w:val="clear" w:color="auto" w:fill="auto"/>
            <w:vAlign w:val="center"/>
          </w:tcPr>
          <w:p w14:paraId="389C6E87" w14:textId="3DA36AE3"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35.6 *** (4.93)</w:t>
            </w:r>
          </w:p>
        </w:tc>
        <w:tc>
          <w:tcPr>
            <w:tcW w:w="820" w:type="dxa"/>
            <w:shd w:val="clear" w:color="auto" w:fill="auto"/>
            <w:vAlign w:val="center"/>
          </w:tcPr>
          <w:p w14:paraId="7D2B8094" w14:textId="77777777"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38.5 ***</w:t>
            </w:r>
          </w:p>
          <w:p w14:paraId="644908C8" w14:textId="5ADFF4C3"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(5.16)</w:t>
            </w:r>
          </w:p>
        </w:tc>
        <w:tc>
          <w:tcPr>
            <w:tcW w:w="820" w:type="dxa"/>
            <w:shd w:val="clear" w:color="auto" w:fill="auto"/>
            <w:vAlign w:val="center"/>
          </w:tcPr>
          <w:p w14:paraId="6D11F6B3" w14:textId="77777777"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34.5 ***</w:t>
            </w:r>
          </w:p>
          <w:p w14:paraId="60E2D565" w14:textId="527591D1"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(5.08)</w:t>
            </w:r>
          </w:p>
        </w:tc>
        <w:tc>
          <w:tcPr>
            <w:tcW w:w="820" w:type="dxa"/>
            <w:shd w:val="clear" w:color="auto" w:fill="auto"/>
            <w:vAlign w:val="center"/>
          </w:tcPr>
          <w:p w14:paraId="7D7FFC45" w14:textId="77777777"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37.1 ***</w:t>
            </w:r>
          </w:p>
          <w:p w14:paraId="79215D61" w14:textId="54BAB874"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(3.51)</w:t>
            </w:r>
          </w:p>
        </w:tc>
        <w:tc>
          <w:tcPr>
            <w:tcW w:w="820" w:type="dxa"/>
            <w:shd w:val="clear" w:color="auto" w:fill="auto"/>
            <w:vAlign w:val="center"/>
          </w:tcPr>
          <w:p w14:paraId="54D993C0" w14:textId="77777777" w:rsidR="006E6231" w:rsidRPr="001172D3"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32.7 ***</w:t>
            </w:r>
          </w:p>
          <w:p w14:paraId="03D9AE59" w14:textId="3A06035E" w:rsidR="006E6231" w:rsidRPr="0091628F" w:rsidRDefault="006E6231" w:rsidP="006E6231">
            <w:pPr>
              <w:jc w:val="center"/>
              <w:rPr>
                <w:rFonts w:asciiTheme="majorBidi" w:hAnsiTheme="majorBidi" w:cstheme="majorBidi"/>
                <w:bCs/>
                <w:sz w:val="16"/>
                <w:szCs w:val="16"/>
              </w:rPr>
            </w:pPr>
            <w:r w:rsidRPr="001172D3">
              <w:rPr>
                <w:rFonts w:asciiTheme="majorBidi" w:hAnsiTheme="majorBidi" w:cstheme="majorBidi"/>
                <w:bCs/>
                <w:sz w:val="16"/>
                <w:szCs w:val="16"/>
              </w:rPr>
              <w:t>(5.22)</w:t>
            </w:r>
          </w:p>
        </w:tc>
        <w:tc>
          <w:tcPr>
            <w:tcW w:w="820" w:type="dxa"/>
            <w:shd w:val="clear" w:color="auto" w:fill="auto"/>
            <w:vAlign w:val="center"/>
          </w:tcPr>
          <w:p w14:paraId="47782384" w14:textId="77777777" w:rsidR="006E6231" w:rsidRPr="0091628F" w:rsidRDefault="006E6231" w:rsidP="006E6231">
            <w:pPr>
              <w:jc w:val="center"/>
              <w:rPr>
                <w:rFonts w:asciiTheme="majorBidi" w:hAnsiTheme="majorBidi" w:cstheme="majorBidi"/>
                <w:bCs/>
                <w:sz w:val="16"/>
                <w:szCs w:val="16"/>
              </w:rPr>
            </w:pPr>
          </w:p>
        </w:tc>
        <w:tc>
          <w:tcPr>
            <w:tcW w:w="820" w:type="dxa"/>
            <w:shd w:val="clear" w:color="auto" w:fill="auto"/>
            <w:vAlign w:val="center"/>
          </w:tcPr>
          <w:p w14:paraId="2277126B" w14:textId="77777777" w:rsidR="006E6231" w:rsidRPr="0091628F" w:rsidRDefault="006E6231" w:rsidP="006E6231">
            <w:pPr>
              <w:jc w:val="center"/>
              <w:rPr>
                <w:rFonts w:asciiTheme="majorBidi" w:hAnsiTheme="majorBidi" w:cstheme="majorBidi"/>
                <w:bCs/>
                <w:sz w:val="16"/>
                <w:szCs w:val="16"/>
              </w:rPr>
            </w:pPr>
          </w:p>
        </w:tc>
        <w:tc>
          <w:tcPr>
            <w:tcW w:w="820" w:type="dxa"/>
            <w:tcBorders>
              <w:top w:val="single" w:sz="4" w:space="0" w:color="auto"/>
            </w:tcBorders>
            <w:shd w:val="clear" w:color="auto" w:fill="auto"/>
            <w:vAlign w:val="center"/>
          </w:tcPr>
          <w:p w14:paraId="10083C57" w14:textId="2503EBBA" w:rsidR="006E6231" w:rsidRPr="0091628F" w:rsidRDefault="006E6231" w:rsidP="006E6231">
            <w:pPr>
              <w:jc w:val="center"/>
              <w:rPr>
                <w:rFonts w:asciiTheme="majorBidi" w:hAnsiTheme="majorBidi" w:cstheme="majorBidi"/>
                <w:bCs/>
                <w:sz w:val="16"/>
                <w:szCs w:val="16"/>
              </w:rPr>
            </w:pPr>
          </w:p>
        </w:tc>
      </w:tr>
      <w:tr w:rsidR="006E6231" w:rsidRPr="0091628F" w14:paraId="29740D9B" w14:textId="77777777" w:rsidTr="006E6231">
        <w:trPr>
          <w:trHeight w:val="641"/>
        </w:trPr>
        <w:tc>
          <w:tcPr>
            <w:tcW w:w="1890" w:type="dxa"/>
            <w:tcBorders>
              <w:right w:val="single" w:sz="4" w:space="0" w:color="auto"/>
            </w:tcBorders>
            <w:shd w:val="clear" w:color="auto" w:fill="auto"/>
            <w:vAlign w:val="center"/>
          </w:tcPr>
          <w:p w14:paraId="3565AEDA" w14:textId="77777777" w:rsidR="006E6231" w:rsidRPr="0091628F" w:rsidRDefault="006E6231" w:rsidP="006E6231">
            <w:pPr>
              <w:rPr>
                <w:rFonts w:asciiTheme="majorBidi" w:hAnsiTheme="majorBidi" w:cstheme="majorBidi"/>
                <w:bCs/>
                <w:sz w:val="20"/>
                <w:szCs w:val="20"/>
              </w:rPr>
            </w:pPr>
            <w:r w:rsidRPr="0091628F">
              <w:rPr>
                <w:rFonts w:asciiTheme="majorBidi" w:hAnsiTheme="majorBidi" w:cstheme="majorBidi"/>
                <w:bCs/>
                <w:sz w:val="20"/>
                <w:szCs w:val="20"/>
              </w:rPr>
              <w:t>Prior policy support</w:t>
            </w:r>
          </w:p>
        </w:tc>
        <w:tc>
          <w:tcPr>
            <w:tcW w:w="820" w:type="dxa"/>
            <w:shd w:val="clear" w:color="auto" w:fill="auto"/>
            <w:vAlign w:val="center"/>
          </w:tcPr>
          <w:p w14:paraId="18F1B3FE"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0B92E61A" w14:textId="2B6CBD76"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23.3 *** (4.55)</w:t>
            </w:r>
          </w:p>
        </w:tc>
        <w:tc>
          <w:tcPr>
            <w:tcW w:w="820" w:type="dxa"/>
            <w:vAlign w:val="center"/>
          </w:tcPr>
          <w:p w14:paraId="1D922A38"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0B6A77B8" w14:textId="7B19381A"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22.9 *** (4.56)</w:t>
            </w:r>
          </w:p>
        </w:tc>
        <w:tc>
          <w:tcPr>
            <w:tcW w:w="820" w:type="dxa"/>
            <w:vAlign w:val="center"/>
          </w:tcPr>
          <w:p w14:paraId="0E7F8B5D"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13BC0617"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21.7 ***</w:t>
            </w:r>
          </w:p>
          <w:p w14:paraId="5EFA927F" w14:textId="2F426B23"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(4.60)</w:t>
            </w:r>
          </w:p>
        </w:tc>
        <w:tc>
          <w:tcPr>
            <w:tcW w:w="820" w:type="dxa"/>
            <w:vAlign w:val="center"/>
          </w:tcPr>
          <w:p w14:paraId="38390AE3"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1FB22511"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50E97DC8"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25.7 ***</w:t>
            </w:r>
          </w:p>
          <w:p w14:paraId="4E122721" w14:textId="0B6519A4"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(4.89)</w:t>
            </w:r>
          </w:p>
        </w:tc>
      </w:tr>
      <w:tr w:rsidR="006E6231" w:rsidRPr="0091628F" w14:paraId="4243A22A" w14:textId="77777777" w:rsidTr="006E6231">
        <w:trPr>
          <w:trHeight w:val="641"/>
        </w:trPr>
        <w:tc>
          <w:tcPr>
            <w:tcW w:w="1890" w:type="dxa"/>
            <w:tcBorders>
              <w:right w:val="single" w:sz="4" w:space="0" w:color="auto"/>
            </w:tcBorders>
            <w:shd w:val="clear" w:color="auto" w:fill="auto"/>
            <w:vAlign w:val="center"/>
          </w:tcPr>
          <w:p w14:paraId="643ACD5F" w14:textId="77777777" w:rsidR="006E6231" w:rsidRPr="0091628F" w:rsidRDefault="006E6231" w:rsidP="006E6231">
            <w:pPr>
              <w:rPr>
                <w:rFonts w:asciiTheme="majorBidi" w:hAnsiTheme="majorBidi" w:cstheme="majorBidi"/>
                <w:bCs/>
                <w:sz w:val="20"/>
                <w:szCs w:val="20"/>
              </w:rPr>
            </w:pPr>
            <w:r w:rsidRPr="0091628F">
              <w:rPr>
                <w:rFonts w:asciiTheme="majorBidi" w:hAnsiTheme="majorBidi" w:cstheme="majorBidi"/>
                <w:bCs/>
                <w:sz w:val="20"/>
                <w:szCs w:val="20"/>
              </w:rPr>
              <w:t>Prior goal support</w:t>
            </w:r>
          </w:p>
        </w:tc>
        <w:tc>
          <w:tcPr>
            <w:tcW w:w="820" w:type="dxa"/>
            <w:shd w:val="clear" w:color="auto" w:fill="auto"/>
            <w:vAlign w:val="center"/>
          </w:tcPr>
          <w:p w14:paraId="3EE59C17"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09A1EB63"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63CA56FD"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 xml:space="preserve">5.06 </w:t>
            </w:r>
          </w:p>
          <w:p w14:paraId="23CFDDF4" w14:textId="79D2C541"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(4.45)</w:t>
            </w:r>
          </w:p>
        </w:tc>
        <w:tc>
          <w:tcPr>
            <w:tcW w:w="820" w:type="dxa"/>
            <w:vAlign w:val="center"/>
          </w:tcPr>
          <w:p w14:paraId="6937DA20"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 xml:space="preserve">4.11 </w:t>
            </w:r>
          </w:p>
          <w:p w14:paraId="78829AD3" w14:textId="3E55AEAC"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(4.34)</w:t>
            </w:r>
          </w:p>
        </w:tc>
        <w:tc>
          <w:tcPr>
            <w:tcW w:w="820" w:type="dxa"/>
            <w:vAlign w:val="center"/>
          </w:tcPr>
          <w:p w14:paraId="457A91E7"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2214DBD5"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4.07</w:t>
            </w:r>
          </w:p>
          <w:p w14:paraId="34AD0E34" w14:textId="1542441C"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(4.35)</w:t>
            </w:r>
          </w:p>
        </w:tc>
        <w:tc>
          <w:tcPr>
            <w:tcW w:w="820" w:type="dxa"/>
            <w:vAlign w:val="center"/>
          </w:tcPr>
          <w:p w14:paraId="73EB78AF"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13.2 ***</w:t>
            </w:r>
          </w:p>
          <w:p w14:paraId="26358DE8" w14:textId="2B81C8C9"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(4.70)</w:t>
            </w:r>
          </w:p>
        </w:tc>
        <w:tc>
          <w:tcPr>
            <w:tcW w:w="820" w:type="dxa"/>
            <w:vAlign w:val="center"/>
          </w:tcPr>
          <w:p w14:paraId="2FE57E80"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11.9 **</w:t>
            </w:r>
          </w:p>
          <w:p w14:paraId="35BE2DE7" w14:textId="1232CF51"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(4.63)</w:t>
            </w:r>
          </w:p>
        </w:tc>
        <w:tc>
          <w:tcPr>
            <w:tcW w:w="820" w:type="dxa"/>
            <w:vAlign w:val="center"/>
          </w:tcPr>
          <w:p w14:paraId="3E73DF1B"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9.95 **</w:t>
            </w:r>
          </w:p>
          <w:p w14:paraId="0A3C3180" w14:textId="272373D1"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(4.52)</w:t>
            </w:r>
          </w:p>
        </w:tc>
      </w:tr>
      <w:tr w:rsidR="006E6231" w:rsidRPr="0091628F" w14:paraId="0B20FFF8" w14:textId="77777777" w:rsidTr="006E6231">
        <w:trPr>
          <w:trHeight w:val="641"/>
        </w:trPr>
        <w:tc>
          <w:tcPr>
            <w:tcW w:w="1890" w:type="dxa"/>
            <w:tcBorders>
              <w:right w:val="single" w:sz="4" w:space="0" w:color="auto"/>
            </w:tcBorders>
            <w:shd w:val="clear" w:color="auto" w:fill="auto"/>
            <w:vAlign w:val="center"/>
          </w:tcPr>
          <w:p w14:paraId="37B0F49C" w14:textId="77777777" w:rsidR="006E6231" w:rsidRPr="0091628F" w:rsidRDefault="006E6231" w:rsidP="006E6231">
            <w:pPr>
              <w:rPr>
                <w:rFonts w:asciiTheme="majorBidi" w:hAnsiTheme="majorBidi" w:cstheme="majorBidi"/>
                <w:bCs/>
                <w:sz w:val="20"/>
                <w:szCs w:val="20"/>
              </w:rPr>
            </w:pPr>
            <w:r w:rsidRPr="0091628F">
              <w:rPr>
                <w:rFonts w:asciiTheme="majorBidi" w:hAnsiTheme="majorBidi" w:cstheme="majorBidi"/>
                <w:bCs/>
                <w:sz w:val="20"/>
                <w:szCs w:val="20"/>
              </w:rPr>
              <w:t>Party cueing</w:t>
            </w:r>
          </w:p>
        </w:tc>
        <w:tc>
          <w:tcPr>
            <w:tcW w:w="820" w:type="dxa"/>
            <w:shd w:val="clear" w:color="auto" w:fill="auto"/>
            <w:vAlign w:val="center"/>
          </w:tcPr>
          <w:p w14:paraId="1AA4C5DD"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3E4763CF"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53CCE2B3"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7621D972"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64471795"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9.87 **</w:t>
            </w:r>
          </w:p>
          <w:p w14:paraId="0B9FE440" w14:textId="0C40E84C"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(4.56)</w:t>
            </w:r>
          </w:p>
        </w:tc>
        <w:tc>
          <w:tcPr>
            <w:tcW w:w="820" w:type="dxa"/>
            <w:vAlign w:val="center"/>
          </w:tcPr>
          <w:p w14:paraId="2A3BB5D3"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6.95</w:t>
            </w:r>
          </w:p>
          <w:p w14:paraId="0FC3F150" w14:textId="4FBB1659"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(4.51)</w:t>
            </w:r>
          </w:p>
        </w:tc>
        <w:tc>
          <w:tcPr>
            <w:tcW w:w="820" w:type="dxa"/>
            <w:vAlign w:val="center"/>
          </w:tcPr>
          <w:p w14:paraId="483E9A36" w14:textId="77777777" w:rsidR="006E6231" w:rsidRPr="0091628F" w:rsidRDefault="006E6231" w:rsidP="006E6231">
            <w:pPr>
              <w:jc w:val="center"/>
              <w:rPr>
                <w:rFonts w:asciiTheme="majorBidi" w:hAnsiTheme="majorBidi" w:cstheme="majorBidi"/>
                <w:bCs/>
                <w:sz w:val="16"/>
                <w:szCs w:val="16"/>
              </w:rPr>
            </w:pPr>
          </w:p>
        </w:tc>
        <w:tc>
          <w:tcPr>
            <w:tcW w:w="820" w:type="dxa"/>
            <w:vAlign w:val="center"/>
          </w:tcPr>
          <w:p w14:paraId="42480F99"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16.3 ***</w:t>
            </w:r>
          </w:p>
          <w:p w14:paraId="315AAE25" w14:textId="618B2AC2"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(4.77)</w:t>
            </w:r>
          </w:p>
        </w:tc>
        <w:tc>
          <w:tcPr>
            <w:tcW w:w="820" w:type="dxa"/>
            <w:vAlign w:val="center"/>
          </w:tcPr>
          <w:p w14:paraId="6F42C14F"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13.0 ***</w:t>
            </w:r>
          </w:p>
          <w:p w14:paraId="10042C37" w14:textId="659D18F0"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(4.70)</w:t>
            </w:r>
          </w:p>
        </w:tc>
      </w:tr>
      <w:tr w:rsidR="006E6231" w:rsidRPr="0091628F" w14:paraId="70698B11" w14:textId="77777777" w:rsidTr="006E6231">
        <w:trPr>
          <w:trHeight w:val="641"/>
        </w:trPr>
        <w:tc>
          <w:tcPr>
            <w:tcW w:w="1890" w:type="dxa"/>
            <w:tcBorders>
              <w:bottom w:val="single" w:sz="4" w:space="0" w:color="auto"/>
              <w:right w:val="single" w:sz="4" w:space="0" w:color="auto"/>
            </w:tcBorders>
            <w:vAlign w:val="center"/>
          </w:tcPr>
          <w:p w14:paraId="0C08733C" w14:textId="77777777" w:rsidR="006E6231" w:rsidRPr="0091628F" w:rsidRDefault="006E6231" w:rsidP="006E6231">
            <w:pPr>
              <w:rPr>
                <w:rFonts w:asciiTheme="majorBidi" w:hAnsiTheme="majorBidi" w:cstheme="majorBidi"/>
                <w:bCs/>
                <w:sz w:val="20"/>
                <w:szCs w:val="20"/>
              </w:rPr>
            </w:pPr>
            <w:r w:rsidRPr="0091628F">
              <w:rPr>
                <w:rFonts w:asciiTheme="majorBidi" w:hAnsiTheme="majorBidi" w:cstheme="majorBidi"/>
                <w:bCs/>
                <w:sz w:val="20"/>
                <w:szCs w:val="20"/>
              </w:rPr>
              <w:t>Constant</w:t>
            </w:r>
          </w:p>
        </w:tc>
        <w:tc>
          <w:tcPr>
            <w:tcW w:w="820" w:type="dxa"/>
            <w:tcBorders>
              <w:bottom w:val="single" w:sz="4" w:space="0" w:color="auto"/>
            </w:tcBorders>
            <w:vAlign w:val="center"/>
          </w:tcPr>
          <w:p w14:paraId="3B3989BB" w14:textId="71930A48"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32.2 *** (3.16)</w:t>
            </w:r>
          </w:p>
        </w:tc>
        <w:tc>
          <w:tcPr>
            <w:tcW w:w="820" w:type="dxa"/>
            <w:tcBorders>
              <w:bottom w:val="single" w:sz="4" w:space="0" w:color="auto"/>
            </w:tcBorders>
            <w:vAlign w:val="center"/>
          </w:tcPr>
          <w:p w14:paraId="2965A8F8" w14:textId="662A14D0"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20.8 *** (3.77)</w:t>
            </w:r>
          </w:p>
        </w:tc>
        <w:tc>
          <w:tcPr>
            <w:tcW w:w="820" w:type="dxa"/>
            <w:tcBorders>
              <w:bottom w:val="single" w:sz="4" w:space="0" w:color="auto"/>
            </w:tcBorders>
            <w:vAlign w:val="center"/>
          </w:tcPr>
          <w:p w14:paraId="69926AE5"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30.3 ***</w:t>
            </w:r>
          </w:p>
          <w:p w14:paraId="3C100A5C" w14:textId="0FDD37B2"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(3.57)</w:t>
            </w:r>
          </w:p>
        </w:tc>
        <w:tc>
          <w:tcPr>
            <w:tcW w:w="820" w:type="dxa"/>
            <w:tcBorders>
              <w:bottom w:val="single" w:sz="4" w:space="0" w:color="auto"/>
            </w:tcBorders>
            <w:vAlign w:val="center"/>
          </w:tcPr>
          <w:p w14:paraId="47FDCFD0"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10.4 ***</w:t>
            </w:r>
          </w:p>
          <w:p w14:paraId="4E6A4436" w14:textId="59373546"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(4.03)</w:t>
            </w:r>
          </w:p>
        </w:tc>
        <w:tc>
          <w:tcPr>
            <w:tcW w:w="820" w:type="dxa"/>
            <w:tcBorders>
              <w:bottom w:val="single" w:sz="4" w:space="0" w:color="auto"/>
            </w:tcBorders>
            <w:vAlign w:val="center"/>
          </w:tcPr>
          <w:p w14:paraId="4EB8AA36"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29.0 ***</w:t>
            </w:r>
          </w:p>
          <w:p w14:paraId="5DC7AED2" w14:textId="40C5E415"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(3.51)</w:t>
            </w:r>
          </w:p>
        </w:tc>
        <w:tc>
          <w:tcPr>
            <w:tcW w:w="820" w:type="dxa"/>
            <w:tcBorders>
              <w:bottom w:val="single" w:sz="4" w:space="0" w:color="auto"/>
            </w:tcBorders>
            <w:vAlign w:val="center"/>
          </w:tcPr>
          <w:p w14:paraId="57554519"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17.7 ***</w:t>
            </w:r>
          </w:p>
          <w:p w14:paraId="75D0AADF" w14:textId="7D48B814"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(4.22)</w:t>
            </w:r>
          </w:p>
        </w:tc>
        <w:tc>
          <w:tcPr>
            <w:tcW w:w="820" w:type="dxa"/>
            <w:tcBorders>
              <w:bottom w:val="single" w:sz="4" w:space="0" w:color="auto"/>
            </w:tcBorders>
            <w:vAlign w:val="center"/>
          </w:tcPr>
          <w:p w14:paraId="2D00A08F"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48.6 ***</w:t>
            </w:r>
          </w:p>
          <w:p w14:paraId="639559F8" w14:textId="0C1C6A1D"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(2.86)</w:t>
            </w:r>
          </w:p>
        </w:tc>
        <w:tc>
          <w:tcPr>
            <w:tcW w:w="820" w:type="dxa"/>
            <w:tcBorders>
              <w:bottom w:val="single" w:sz="4" w:space="0" w:color="auto"/>
            </w:tcBorders>
            <w:vAlign w:val="center"/>
          </w:tcPr>
          <w:p w14:paraId="32F44DF0"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41.2 ***</w:t>
            </w:r>
          </w:p>
          <w:p w14:paraId="2E02E6A2" w14:textId="615EB485"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(3.50)</w:t>
            </w:r>
          </w:p>
        </w:tc>
        <w:tc>
          <w:tcPr>
            <w:tcW w:w="820" w:type="dxa"/>
            <w:tcBorders>
              <w:bottom w:val="single" w:sz="4" w:space="0" w:color="auto"/>
            </w:tcBorders>
            <w:vAlign w:val="center"/>
          </w:tcPr>
          <w:p w14:paraId="060933BE" w14:textId="77777777"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28.6 ***</w:t>
            </w:r>
          </w:p>
          <w:p w14:paraId="508A9B02" w14:textId="02D0E8BF" w:rsidR="006E6231" w:rsidRPr="0091628F" w:rsidRDefault="006E6231" w:rsidP="006E6231">
            <w:pPr>
              <w:jc w:val="center"/>
              <w:rPr>
                <w:rFonts w:asciiTheme="majorBidi" w:hAnsiTheme="majorBidi" w:cstheme="majorBidi"/>
                <w:bCs/>
                <w:sz w:val="16"/>
                <w:szCs w:val="16"/>
              </w:rPr>
            </w:pPr>
            <w:r w:rsidRPr="0091628F">
              <w:rPr>
                <w:rFonts w:asciiTheme="majorBidi" w:hAnsiTheme="majorBidi" w:cstheme="majorBidi"/>
                <w:bCs/>
                <w:sz w:val="16"/>
                <w:szCs w:val="16"/>
              </w:rPr>
              <w:t>(4.11)</w:t>
            </w:r>
          </w:p>
        </w:tc>
      </w:tr>
      <w:tr w:rsidR="006E6231" w:rsidRPr="0091628F" w14:paraId="55336CBF" w14:textId="77777777" w:rsidTr="006E6231">
        <w:trPr>
          <w:trHeight w:val="281"/>
        </w:trPr>
        <w:tc>
          <w:tcPr>
            <w:tcW w:w="1890" w:type="dxa"/>
            <w:tcBorders>
              <w:top w:val="single" w:sz="4" w:space="0" w:color="auto"/>
              <w:right w:val="single" w:sz="4" w:space="0" w:color="auto"/>
            </w:tcBorders>
            <w:vAlign w:val="center"/>
          </w:tcPr>
          <w:p w14:paraId="1C09083C" w14:textId="77777777" w:rsidR="006E6231" w:rsidRPr="0091628F" w:rsidRDefault="006E6231" w:rsidP="006E6231">
            <w:pPr>
              <w:jc w:val="right"/>
              <w:rPr>
                <w:rFonts w:asciiTheme="majorBidi" w:hAnsiTheme="majorBidi" w:cstheme="majorBidi"/>
                <w:sz w:val="20"/>
                <w:szCs w:val="20"/>
              </w:rPr>
            </w:pPr>
            <w:r w:rsidRPr="0091628F">
              <w:rPr>
                <w:rFonts w:asciiTheme="majorBidi" w:hAnsiTheme="majorBidi" w:cstheme="majorBidi"/>
                <w:sz w:val="20"/>
                <w:szCs w:val="20"/>
              </w:rPr>
              <w:t>R</w:t>
            </w:r>
            <w:r w:rsidRPr="0091628F">
              <w:rPr>
                <w:rFonts w:asciiTheme="majorBidi" w:hAnsiTheme="majorBidi" w:cstheme="majorBidi"/>
                <w:sz w:val="20"/>
                <w:szCs w:val="20"/>
                <w:vertAlign w:val="superscript"/>
              </w:rPr>
              <w:t>2</w:t>
            </w:r>
          </w:p>
        </w:tc>
        <w:tc>
          <w:tcPr>
            <w:tcW w:w="820" w:type="dxa"/>
            <w:tcBorders>
              <w:top w:val="single" w:sz="4" w:space="0" w:color="auto"/>
            </w:tcBorders>
            <w:vAlign w:val="center"/>
          </w:tcPr>
          <w:p w14:paraId="218D9F6B" w14:textId="7C7DB62E"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0.19</w:t>
            </w:r>
          </w:p>
        </w:tc>
        <w:tc>
          <w:tcPr>
            <w:tcW w:w="820" w:type="dxa"/>
            <w:tcBorders>
              <w:top w:val="single" w:sz="4" w:space="0" w:color="auto"/>
            </w:tcBorders>
            <w:vAlign w:val="center"/>
          </w:tcPr>
          <w:p w14:paraId="5129997F" w14:textId="052CE4BF"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0.26</w:t>
            </w:r>
          </w:p>
        </w:tc>
        <w:tc>
          <w:tcPr>
            <w:tcW w:w="820" w:type="dxa"/>
            <w:tcBorders>
              <w:top w:val="single" w:sz="4" w:space="0" w:color="auto"/>
            </w:tcBorders>
            <w:vAlign w:val="center"/>
          </w:tcPr>
          <w:p w14:paraId="43F27DDF" w14:textId="61A7BF40"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0.19</w:t>
            </w:r>
          </w:p>
        </w:tc>
        <w:tc>
          <w:tcPr>
            <w:tcW w:w="820" w:type="dxa"/>
            <w:tcBorders>
              <w:top w:val="single" w:sz="4" w:space="0" w:color="auto"/>
            </w:tcBorders>
            <w:vAlign w:val="center"/>
          </w:tcPr>
          <w:p w14:paraId="48D39A98" w14:textId="0B308B28"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0.26</w:t>
            </w:r>
          </w:p>
        </w:tc>
        <w:tc>
          <w:tcPr>
            <w:tcW w:w="820" w:type="dxa"/>
            <w:tcBorders>
              <w:top w:val="single" w:sz="4" w:space="0" w:color="auto"/>
            </w:tcBorders>
            <w:vAlign w:val="center"/>
          </w:tcPr>
          <w:p w14:paraId="78DE971A" w14:textId="1619B379"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0.20</w:t>
            </w:r>
          </w:p>
        </w:tc>
        <w:tc>
          <w:tcPr>
            <w:tcW w:w="820" w:type="dxa"/>
            <w:tcBorders>
              <w:top w:val="single" w:sz="4" w:space="0" w:color="auto"/>
            </w:tcBorders>
            <w:vAlign w:val="center"/>
          </w:tcPr>
          <w:p w14:paraId="4181FBDE" w14:textId="69CADBF6"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0.27</w:t>
            </w:r>
          </w:p>
        </w:tc>
        <w:tc>
          <w:tcPr>
            <w:tcW w:w="820" w:type="dxa"/>
            <w:tcBorders>
              <w:top w:val="single" w:sz="4" w:space="0" w:color="auto"/>
            </w:tcBorders>
            <w:vAlign w:val="center"/>
          </w:tcPr>
          <w:p w14:paraId="4474C719" w14:textId="391F9E0C"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0.03</w:t>
            </w:r>
          </w:p>
        </w:tc>
        <w:tc>
          <w:tcPr>
            <w:tcW w:w="820" w:type="dxa"/>
            <w:tcBorders>
              <w:top w:val="single" w:sz="4" w:space="0" w:color="auto"/>
            </w:tcBorders>
            <w:vAlign w:val="center"/>
          </w:tcPr>
          <w:p w14:paraId="58F70848" w14:textId="09404556"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0.07</w:t>
            </w:r>
          </w:p>
        </w:tc>
        <w:tc>
          <w:tcPr>
            <w:tcW w:w="820" w:type="dxa"/>
            <w:tcBorders>
              <w:top w:val="single" w:sz="4" w:space="0" w:color="auto"/>
            </w:tcBorders>
            <w:vAlign w:val="center"/>
          </w:tcPr>
          <w:p w14:paraId="0E57B124" w14:textId="2BA5C198"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0.16</w:t>
            </w:r>
          </w:p>
        </w:tc>
      </w:tr>
      <w:tr w:rsidR="006E6231" w:rsidRPr="0091628F" w14:paraId="04419F53" w14:textId="77777777" w:rsidTr="006E6231">
        <w:trPr>
          <w:trHeight w:val="281"/>
        </w:trPr>
        <w:tc>
          <w:tcPr>
            <w:tcW w:w="1890" w:type="dxa"/>
            <w:tcBorders>
              <w:right w:val="single" w:sz="4" w:space="0" w:color="auto"/>
            </w:tcBorders>
            <w:vAlign w:val="center"/>
          </w:tcPr>
          <w:p w14:paraId="30DFBDD8" w14:textId="77777777" w:rsidR="006E6231" w:rsidRPr="0091628F" w:rsidRDefault="006E6231" w:rsidP="006E6231">
            <w:pPr>
              <w:jc w:val="right"/>
              <w:rPr>
                <w:rFonts w:asciiTheme="majorBidi" w:hAnsiTheme="majorBidi" w:cstheme="majorBidi"/>
                <w:sz w:val="20"/>
                <w:szCs w:val="20"/>
              </w:rPr>
            </w:pPr>
            <w:r w:rsidRPr="0091628F">
              <w:rPr>
                <w:rFonts w:asciiTheme="majorBidi" w:hAnsiTheme="majorBidi" w:cstheme="majorBidi"/>
                <w:sz w:val="20"/>
                <w:szCs w:val="20"/>
              </w:rPr>
              <w:t>N</w:t>
            </w:r>
          </w:p>
        </w:tc>
        <w:tc>
          <w:tcPr>
            <w:tcW w:w="820" w:type="dxa"/>
            <w:vAlign w:val="center"/>
          </w:tcPr>
          <w:p w14:paraId="1282D4DF" w14:textId="4AD6A180"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277</w:t>
            </w:r>
          </w:p>
        </w:tc>
        <w:tc>
          <w:tcPr>
            <w:tcW w:w="820" w:type="dxa"/>
            <w:vAlign w:val="center"/>
          </w:tcPr>
          <w:p w14:paraId="402D3AD7" w14:textId="1B8DF646"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272</w:t>
            </w:r>
          </w:p>
        </w:tc>
        <w:tc>
          <w:tcPr>
            <w:tcW w:w="820" w:type="dxa"/>
            <w:vAlign w:val="center"/>
          </w:tcPr>
          <w:p w14:paraId="22371D0E" w14:textId="0BE3BCE3"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277</w:t>
            </w:r>
          </w:p>
        </w:tc>
        <w:tc>
          <w:tcPr>
            <w:tcW w:w="820" w:type="dxa"/>
            <w:vAlign w:val="center"/>
          </w:tcPr>
          <w:p w14:paraId="3762587C" w14:textId="1F20F48D"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272</w:t>
            </w:r>
          </w:p>
        </w:tc>
        <w:tc>
          <w:tcPr>
            <w:tcW w:w="820" w:type="dxa"/>
            <w:vAlign w:val="center"/>
          </w:tcPr>
          <w:p w14:paraId="52E961F1" w14:textId="0C4EE477"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275</w:t>
            </w:r>
          </w:p>
        </w:tc>
        <w:tc>
          <w:tcPr>
            <w:tcW w:w="820" w:type="dxa"/>
            <w:vAlign w:val="center"/>
          </w:tcPr>
          <w:p w14:paraId="7E16218D" w14:textId="26656095"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270</w:t>
            </w:r>
          </w:p>
        </w:tc>
        <w:tc>
          <w:tcPr>
            <w:tcW w:w="820" w:type="dxa"/>
            <w:vAlign w:val="center"/>
          </w:tcPr>
          <w:p w14:paraId="55AAAEAF" w14:textId="0CFEFF17"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282</w:t>
            </w:r>
          </w:p>
        </w:tc>
        <w:tc>
          <w:tcPr>
            <w:tcW w:w="820" w:type="dxa"/>
            <w:vAlign w:val="center"/>
          </w:tcPr>
          <w:p w14:paraId="2959B5FB" w14:textId="01B0A0C1"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280</w:t>
            </w:r>
          </w:p>
        </w:tc>
        <w:tc>
          <w:tcPr>
            <w:tcW w:w="820" w:type="dxa"/>
            <w:vAlign w:val="center"/>
          </w:tcPr>
          <w:p w14:paraId="5E5F2CAC" w14:textId="6BC0740C" w:rsidR="006E6231" w:rsidRPr="0091628F" w:rsidRDefault="006E6231" w:rsidP="006E6231">
            <w:pPr>
              <w:jc w:val="center"/>
              <w:rPr>
                <w:rFonts w:asciiTheme="majorBidi" w:hAnsiTheme="majorBidi" w:cstheme="majorBidi"/>
                <w:sz w:val="16"/>
                <w:szCs w:val="16"/>
              </w:rPr>
            </w:pPr>
            <w:r w:rsidRPr="0091628F">
              <w:rPr>
                <w:rFonts w:asciiTheme="majorBidi" w:hAnsiTheme="majorBidi" w:cstheme="majorBidi"/>
                <w:sz w:val="16"/>
                <w:szCs w:val="16"/>
              </w:rPr>
              <w:t>274</w:t>
            </w:r>
          </w:p>
        </w:tc>
      </w:tr>
    </w:tbl>
    <w:p w14:paraId="6DD84C44" w14:textId="77777777" w:rsidR="009224BF" w:rsidRPr="0091628F" w:rsidRDefault="009224BF" w:rsidP="009224BF">
      <w:pPr>
        <w:rPr>
          <w:rFonts w:asciiTheme="majorBidi" w:hAnsiTheme="majorBidi" w:cstheme="majorBidi"/>
          <w:b/>
          <w:bCs/>
          <w:sz w:val="22"/>
          <w:szCs w:val="22"/>
          <w:lang w:eastAsia="de-DE"/>
        </w:rPr>
      </w:pPr>
    </w:p>
    <w:p w14:paraId="054A21DD" w14:textId="3F465265" w:rsidR="009224BF" w:rsidRDefault="009224BF" w:rsidP="00EC187F">
      <w:pPr>
        <w:rPr>
          <w:rFonts w:asciiTheme="majorBidi" w:hAnsiTheme="majorBidi" w:cstheme="majorBidi"/>
          <w:sz w:val="22"/>
          <w:szCs w:val="22"/>
        </w:rPr>
      </w:pPr>
      <w:r w:rsidRPr="00504CC1">
        <w:rPr>
          <w:rFonts w:asciiTheme="majorBidi" w:hAnsiTheme="majorBidi" w:cstheme="majorBidi"/>
          <w:i/>
          <w:iCs/>
          <w:sz w:val="20"/>
          <w:szCs w:val="20"/>
        </w:rPr>
        <w:t>Notes</w:t>
      </w:r>
      <w:r w:rsidRPr="00504CC1">
        <w:rPr>
          <w:rFonts w:asciiTheme="majorBidi" w:hAnsiTheme="majorBidi" w:cstheme="majorBidi"/>
          <w:sz w:val="20"/>
          <w:szCs w:val="20"/>
        </w:rPr>
        <w:t xml:space="preserve">: Dependent variables are politician support (0 to 100) in the first table and policy support (0 to 100) in the second table. Cells contain OLS regression coefficients, with standard errors in parentheses, and significance levels (p) identified as follows: * 0.1; ** 0.05; *** 0.01. Independent variables are on 0 to 1 scales. </w:t>
      </w:r>
    </w:p>
    <w:p w14:paraId="07D3CB54" w14:textId="632C18CD" w:rsidR="00EC187F" w:rsidRDefault="00EC187F" w:rsidP="00EC187F">
      <w:pPr>
        <w:rPr>
          <w:rFonts w:asciiTheme="majorBidi" w:hAnsiTheme="majorBidi" w:cstheme="majorBidi"/>
          <w:sz w:val="22"/>
          <w:szCs w:val="22"/>
        </w:rPr>
      </w:pPr>
    </w:p>
    <w:p w14:paraId="2DC04EA9" w14:textId="77777777" w:rsidR="00EC187F" w:rsidRPr="0091628F" w:rsidRDefault="00EC187F" w:rsidP="00EC187F">
      <w:pPr>
        <w:rPr>
          <w:rFonts w:asciiTheme="majorBidi" w:hAnsiTheme="majorBidi" w:cstheme="majorBidi"/>
          <w:b/>
          <w:bCs/>
          <w:sz w:val="22"/>
          <w:szCs w:val="22"/>
          <w:lang w:eastAsia="de-DE"/>
        </w:rPr>
      </w:pPr>
    </w:p>
    <w:p w14:paraId="723D1240" w14:textId="60740D9C" w:rsidR="00824BF3" w:rsidRDefault="00824BF3" w:rsidP="009224BF">
      <w:pPr>
        <w:rPr>
          <w:bCs/>
          <w:i/>
          <w:iCs/>
        </w:rPr>
      </w:pPr>
    </w:p>
    <w:p w14:paraId="0992151A" w14:textId="1A839BB5" w:rsidR="00C04B02" w:rsidRDefault="00C04B02" w:rsidP="00824BF3">
      <w:pPr>
        <w:rPr>
          <w:b/>
          <w:sz w:val="22"/>
          <w:szCs w:val="22"/>
        </w:rPr>
      </w:pPr>
    </w:p>
    <w:p w14:paraId="45F93736" w14:textId="04C7DEE6" w:rsidR="00E071CE" w:rsidRDefault="00E071CE" w:rsidP="00824BF3">
      <w:pPr>
        <w:rPr>
          <w:b/>
          <w:sz w:val="22"/>
          <w:szCs w:val="22"/>
        </w:rPr>
      </w:pPr>
    </w:p>
    <w:p w14:paraId="02BECD96" w14:textId="6CE1B786" w:rsidR="00E071CE" w:rsidRDefault="00E071CE" w:rsidP="00824BF3">
      <w:pPr>
        <w:rPr>
          <w:b/>
          <w:sz w:val="22"/>
          <w:szCs w:val="22"/>
        </w:rPr>
      </w:pPr>
    </w:p>
    <w:p w14:paraId="2A4A8D30" w14:textId="09173E70" w:rsidR="00E071CE" w:rsidRDefault="00E071CE" w:rsidP="00824BF3">
      <w:pPr>
        <w:rPr>
          <w:b/>
          <w:sz w:val="22"/>
          <w:szCs w:val="22"/>
        </w:rPr>
      </w:pPr>
    </w:p>
    <w:p w14:paraId="5BC2F38D" w14:textId="61065026" w:rsidR="00E071CE" w:rsidRDefault="00E071CE" w:rsidP="00824BF3">
      <w:pPr>
        <w:rPr>
          <w:b/>
          <w:sz w:val="22"/>
          <w:szCs w:val="22"/>
        </w:rPr>
      </w:pPr>
    </w:p>
    <w:p w14:paraId="4A3D992C" w14:textId="77777777" w:rsidR="00E071CE" w:rsidRDefault="00E071CE" w:rsidP="00824BF3">
      <w:pPr>
        <w:rPr>
          <w:b/>
          <w:sz w:val="22"/>
          <w:szCs w:val="22"/>
        </w:rPr>
      </w:pPr>
    </w:p>
    <w:p w14:paraId="4E7A2270" w14:textId="75EFBF7D" w:rsidR="00824BF3" w:rsidRDefault="00824BF3" w:rsidP="00824BF3">
      <w:pPr>
        <w:rPr>
          <w:b/>
          <w:sz w:val="22"/>
          <w:szCs w:val="22"/>
        </w:rPr>
      </w:pPr>
      <w:r w:rsidRPr="00B45F66">
        <w:rPr>
          <w:b/>
          <w:sz w:val="22"/>
          <w:szCs w:val="22"/>
        </w:rPr>
        <w:lastRenderedPageBreak/>
        <w:t>1.4.</w:t>
      </w:r>
      <w:r w:rsidR="00B45F66" w:rsidRPr="00B45F66">
        <w:rPr>
          <w:b/>
          <w:sz w:val="22"/>
          <w:szCs w:val="22"/>
        </w:rPr>
        <w:t>4</w:t>
      </w:r>
      <w:r w:rsidRPr="00B45F66">
        <w:rPr>
          <w:b/>
          <w:sz w:val="22"/>
          <w:szCs w:val="22"/>
        </w:rPr>
        <w:t xml:space="preserve"> Bootstrapping test of Hypothesis 3 (Mediation) </w:t>
      </w:r>
    </w:p>
    <w:p w14:paraId="549F813B" w14:textId="062D862F" w:rsidR="00B45F66" w:rsidRDefault="00B45F66" w:rsidP="00824BF3">
      <w:pPr>
        <w:rPr>
          <w:b/>
          <w:sz w:val="22"/>
          <w:szCs w:val="22"/>
        </w:rPr>
      </w:pPr>
    </w:p>
    <w:p w14:paraId="502843A4" w14:textId="1B8BEA3E" w:rsidR="00B45F66" w:rsidRDefault="00B45F66" w:rsidP="00B45F66">
      <w:pPr>
        <w:rPr>
          <w:bCs/>
          <w:i/>
          <w:iCs/>
        </w:rPr>
      </w:pPr>
      <w:r>
        <w:rPr>
          <w:bCs/>
          <w:i/>
          <w:iCs/>
        </w:rPr>
        <w:t xml:space="preserve">1.4.4.1 </w:t>
      </w:r>
      <w:r w:rsidRPr="00DE0812">
        <w:rPr>
          <w:bCs/>
          <w:i/>
          <w:iCs/>
        </w:rPr>
        <w:t>Constituent variables and models of mediation hypothesis</w:t>
      </w:r>
    </w:p>
    <w:p w14:paraId="2FA8C3FF" w14:textId="77777777" w:rsidR="00B45F66" w:rsidRDefault="00B45F66" w:rsidP="00B45F66">
      <w:pPr>
        <w:rPr>
          <w:b/>
        </w:rPr>
      </w:pPr>
    </w:p>
    <w:p w14:paraId="7873D9E9" w14:textId="77777777" w:rsidR="00B45F66" w:rsidRDefault="00B45F66" w:rsidP="00B45F66">
      <w:pPr>
        <w:rPr>
          <w:b/>
        </w:rPr>
      </w:pPr>
      <w:r>
        <w:rPr>
          <w:b/>
          <w:noProof/>
        </w:rPr>
        <w:drawing>
          <wp:inline distT="0" distB="0" distL="0" distR="0" wp14:anchorId="0F7BBC67" wp14:editId="18F77F88">
            <wp:extent cx="5885625" cy="2209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1799" cy="2237782"/>
                    </a:xfrm>
                    <a:prstGeom prst="rect">
                      <a:avLst/>
                    </a:prstGeom>
                    <a:noFill/>
                  </pic:spPr>
                </pic:pic>
              </a:graphicData>
            </a:graphic>
          </wp:inline>
        </w:drawing>
      </w:r>
    </w:p>
    <w:p w14:paraId="1B817312" w14:textId="77777777" w:rsidR="00B45F66" w:rsidRPr="00B45F66" w:rsidRDefault="00B45F66" w:rsidP="00824BF3">
      <w:pPr>
        <w:rPr>
          <w:b/>
          <w:sz w:val="22"/>
          <w:szCs w:val="22"/>
        </w:rPr>
      </w:pPr>
    </w:p>
    <w:p w14:paraId="3E881481" w14:textId="77777777" w:rsidR="00824BF3" w:rsidRPr="00A16B44" w:rsidRDefault="00824BF3" w:rsidP="00824BF3">
      <w:pPr>
        <w:rPr>
          <w:b/>
          <w:sz w:val="22"/>
          <w:szCs w:val="22"/>
        </w:rPr>
      </w:pPr>
    </w:p>
    <w:p w14:paraId="05876F56" w14:textId="77777777" w:rsidR="00824BF3" w:rsidRPr="00A16B44" w:rsidRDefault="00824BF3" w:rsidP="00824BF3">
      <w:pPr>
        <w:rPr>
          <w:b/>
          <w:sz w:val="22"/>
          <w:szCs w:val="22"/>
        </w:rPr>
      </w:pPr>
    </w:p>
    <w:p w14:paraId="37C6DAE2" w14:textId="5FDEAAE6" w:rsidR="00824BF3" w:rsidRPr="00A16B44" w:rsidRDefault="008C72E7" w:rsidP="00824BF3">
      <w:pPr>
        <w:rPr>
          <w:bCs/>
          <w:i/>
          <w:iCs/>
          <w:sz w:val="22"/>
          <w:szCs w:val="22"/>
        </w:rPr>
      </w:pPr>
      <w:r w:rsidRPr="00A16B44">
        <w:rPr>
          <w:bCs/>
          <w:i/>
          <w:iCs/>
          <w:sz w:val="22"/>
          <w:szCs w:val="22"/>
        </w:rPr>
        <w:t>1.4.</w:t>
      </w:r>
      <w:r w:rsidR="00B45F66">
        <w:rPr>
          <w:bCs/>
          <w:i/>
          <w:iCs/>
          <w:sz w:val="22"/>
          <w:szCs w:val="22"/>
        </w:rPr>
        <w:t>4</w:t>
      </w:r>
      <w:r w:rsidRPr="00A16B44">
        <w:rPr>
          <w:bCs/>
          <w:i/>
          <w:iCs/>
          <w:sz w:val="22"/>
          <w:szCs w:val="22"/>
        </w:rPr>
        <w:t>.</w:t>
      </w:r>
      <w:r w:rsidR="00A14969">
        <w:rPr>
          <w:bCs/>
          <w:i/>
          <w:iCs/>
          <w:sz w:val="22"/>
          <w:szCs w:val="22"/>
        </w:rPr>
        <w:t>2</w:t>
      </w:r>
      <w:r w:rsidRPr="00A16B44">
        <w:rPr>
          <w:bCs/>
          <w:i/>
          <w:iCs/>
          <w:sz w:val="22"/>
          <w:szCs w:val="22"/>
        </w:rPr>
        <w:t xml:space="preserve"> </w:t>
      </w:r>
      <w:r w:rsidR="00824BF3" w:rsidRPr="00A16B44">
        <w:rPr>
          <w:bCs/>
          <w:i/>
          <w:iCs/>
          <w:sz w:val="22"/>
          <w:szCs w:val="22"/>
        </w:rPr>
        <w:t>Mediation of argument stretching treatment (A) on politician support (D) via account satisfaction (C), as specified by models 1, 3, and 6</w:t>
      </w:r>
      <w:r w:rsidR="00B45F66">
        <w:rPr>
          <w:bCs/>
          <w:i/>
          <w:iCs/>
          <w:sz w:val="22"/>
          <w:szCs w:val="22"/>
        </w:rPr>
        <w:t xml:space="preserve"> in figure 1.4.4.1</w:t>
      </w:r>
      <w:r w:rsidR="00824BF3" w:rsidRPr="00A16B44">
        <w:rPr>
          <w:bCs/>
          <w:i/>
          <w:iCs/>
          <w:sz w:val="22"/>
          <w:szCs w:val="22"/>
        </w:rPr>
        <w:t xml:space="preserve"> </w:t>
      </w:r>
    </w:p>
    <w:p w14:paraId="62C7E31F" w14:textId="77777777" w:rsidR="00824BF3" w:rsidRPr="00A16B44" w:rsidRDefault="00824BF3" w:rsidP="00824BF3">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824BF3" w:rsidRPr="00A16B44" w14:paraId="102B14B5" w14:textId="77777777" w:rsidTr="007336A1">
        <w:trPr>
          <w:trHeight w:val="536"/>
        </w:trPr>
        <w:tc>
          <w:tcPr>
            <w:tcW w:w="3240" w:type="dxa"/>
            <w:tcBorders>
              <w:bottom w:val="single" w:sz="4" w:space="0" w:color="auto"/>
              <w:right w:val="single" w:sz="4" w:space="0" w:color="auto"/>
            </w:tcBorders>
          </w:tcPr>
          <w:p w14:paraId="2960FFFE" w14:textId="62A10C92" w:rsidR="00824BF3" w:rsidRPr="00A16B44" w:rsidRDefault="00824BF3" w:rsidP="007336A1">
            <w:pPr>
              <w:jc w:val="right"/>
              <w:rPr>
                <w:rFonts w:asciiTheme="majorBidi" w:hAnsiTheme="majorBidi" w:cstheme="majorBidi"/>
                <w:bCs/>
                <w:sz w:val="16"/>
                <w:szCs w:val="16"/>
              </w:rPr>
            </w:pPr>
            <w:bookmarkStart w:id="9" w:name="_Hlk73002833"/>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no argument-stretching (A)</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w:t>
            </w:r>
            <w:r w:rsidRPr="00A16B44">
              <w:rPr>
                <w:rFonts w:asciiTheme="majorBidi" w:hAnsiTheme="majorBidi" w:cstheme="majorBidi"/>
                <w:bCs/>
                <w:i/>
                <w:iCs/>
                <w:sz w:val="16"/>
                <w:szCs w:val="16"/>
              </w:rPr>
              <w:t>politician support</w:t>
            </w:r>
            <w:r w:rsidRPr="00A16B44">
              <w:rPr>
                <w:rFonts w:asciiTheme="majorBidi" w:hAnsiTheme="majorBidi" w:cstheme="majorBidi"/>
                <w:bCs/>
                <w:sz w:val="16"/>
                <w:szCs w:val="16"/>
              </w:rPr>
              <w:t xml:space="preserve"> (D) [N =</w:t>
            </w:r>
            <w:r w:rsidR="00F871D0" w:rsidRPr="00A16B44">
              <w:rPr>
                <w:rFonts w:asciiTheme="majorBidi" w:hAnsiTheme="majorBidi" w:cstheme="majorBidi"/>
                <w:bCs/>
                <w:sz w:val="16"/>
                <w:szCs w:val="16"/>
              </w:rPr>
              <w:t xml:space="preserve"> 282</w:t>
            </w:r>
            <w:r w:rsidRPr="00A16B44">
              <w:rPr>
                <w:rFonts w:asciiTheme="majorBidi" w:hAnsiTheme="majorBidi" w:cstheme="majorBidi"/>
                <w:bCs/>
                <w:sz w:val="16"/>
                <w:szCs w:val="16"/>
              </w:rPr>
              <w:t>]</w:t>
            </w:r>
          </w:p>
        </w:tc>
        <w:tc>
          <w:tcPr>
            <w:tcW w:w="900" w:type="dxa"/>
            <w:tcBorders>
              <w:bottom w:val="single" w:sz="4" w:space="0" w:color="auto"/>
            </w:tcBorders>
          </w:tcPr>
          <w:p w14:paraId="0949840D" w14:textId="77777777" w:rsidR="00824BF3" w:rsidRPr="00A16B44" w:rsidRDefault="00824BF3" w:rsidP="007336A1">
            <w:pPr>
              <w:jc w:val="center"/>
              <w:rPr>
                <w:bCs/>
                <w:sz w:val="16"/>
                <w:szCs w:val="16"/>
              </w:rPr>
            </w:pPr>
          </w:p>
          <w:p w14:paraId="645B92DB" w14:textId="77777777" w:rsidR="00824BF3" w:rsidRPr="00A16B44" w:rsidRDefault="00824BF3" w:rsidP="007336A1">
            <w:pPr>
              <w:jc w:val="center"/>
              <w:rPr>
                <w:bCs/>
                <w:sz w:val="16"/>
                <w:szCs w:val="16"/>
              </w:rPr>
            </w:pPr>
            <w:r w:rsidRPr="00A16B44">
              <w:rPr>
                <w:bCs/>
                <w:sz w:val="16"/>
                <w:szCs w:val="16"/>
              </w:rPr>
              <w:t>Effect</w:t>
            </w:r>
          </w:p>
        </w:tc>
        <w:tc>
          <w:tcPr>
            <w:tcW w:w="1080" w:type="dxa"/>
            <w:tcBorders>
              <w:bottom w:val="single" w:sz="4" w:space="0" w:color="auto"/>
            </w:tcBorders>
          </w:tcPr>
          <w:p w14:paraId="281DB4E0" w14:textId="77777777" w:rsidR="00824BF3" w:rsidRPr="00A16B44" w:rsidRDefault="00824BF3" w:rsidP="007336A1">
            <w:pPr>
              <w:jc w:val="center"/>
              <w:rPr>
                <w:bCs/>
                <w:sz w:val="16"/>
                <w:szCs w:val="16"/>
              </w:rPr>
            </w:pPr>
          </w:p>
          <w:p w14:paraId="16B0BCA2" w14:textId="77777777" w:rsidR="00824BF3" w:rsidRPr="00A16B44" w:rsidRDefault="00824BF3" w:rsidP="007336A1">
            <w:pPr>
              <w:jc w:val="center"/>
              <w:rPr>
                <w:bCs/>
                <w:sz w:val="16"/>
                <w:szCs w:val="16"/>
              </w:rPr>
            </w:pPr>
            <w:r w:rsidRPr="00A16B44">
              <w:rPr>
                <w:bCs/>
                <w:sz w:val="16"/>
                <w:szCs w:val="16"/>
              </w:rPr>
              <w:t>SE</w:t>
            </w:r>
          </w:p>
        </w:tc>
        <w:tc>
          <w:tcPr>
            <w:tcW w:w="1080" w:type="dxa"/>
            <w:tcBorders>
              <w:bottom w:val="single" w:sz="4" w:space="0" w:color="auto"/>
            </w:tcBorders>
          </w:tcPr>
          <w:p w14:paraId="154162BA" w14:textId="77777777" w:rsidR="00824BF3" w:rsidRPr="00A16B44" w:rsidRDefault="00824BF3" w:rsidP="007336A1">
            <w:pPr>
              <w:jc w:val="center"/>
              <w:rPr>
                <w:bCs/>
                <w:sz w:val="16"/>
                <w:szCs w:val="16"/>
              </w:rPr>
            </w:pPr>
          </w:p>
          <w:p w14:paraId="0875452D" w14:textId="77777777" w:rsidR="00824BF3" w:rsidRPr="00A16B44" w:rsidRDefault="00824BF3" w:rsidP="007336A1">
            <w:pPr>
              <w:jc w:val="center"/>
              <w:rPr>
                <w:bCs/>
                <w:sz w:val="16"/>
                <w:szCs w:val="16"/>
              </w:rPr>
            </w:pPr>
            <w:r w:rsidRPr="00A16B44">
              <w:rPr>
                <w:bCs/>
                <w:sz w:val="16"/>
                <w:szCs w:val="16"/>
              </w:rPr>
              <w:t>P</w:t>
            </w:r>
          </w:p>
        </w:tc>
        <w:tc>
          <w:tcPr>
            <w:tcW w:w="1080" w:type="dxa"/>
            <w:tcBorders>
              <w:bottom w:val="single" w:sz="4" w:space="0" w:color="auto"/>
            </w:tcBorders>
          </w:tcPr>
          <w:p w14:paraId="15EB8D64" w14:textId="77777777" w:rsidR="00824BF3" w:rsidRPr="00A16B44" w:rsidRDefault="00824BF3" w:rsidP="007336A1">
            <w:pPr>
              <w:jc w:val="center"/>
              <w:rPr>
                <w:bCs/>
                <w:sz w:val="16"/>
                <w:szCs w:val="16"/>
              </w:rPr>
            </w:pPr>
          </w:p>
          <w:p w14:paraId="089BF818" w14:textId="77777777" w:rsidR="00824BF3" w:rsidRPr="00A16B44" w:rsidRDefault="00824BF3" w:rsidP="007336A1">
            <w:pPr>
              <w:jc w:val="center"/>
              <w:rPr>
                <w:bCs/>
                <w:sz w:val="16"/>
                <w:szCs w:val="16"/>
              </w:rPr>
            </w:pPr>
            <w:r w:rsidRPr="00A16B44">
              <w:rPr>
                <w:bCs/>
                <w:sz w:val="16"/>
                <w:szCs w:val="16"/>
              </w:rPr>
              <w:t>Lower CI</w:t>
            </w:r>
          </w:p>
        </w:tc>
        <w:tc>
          <w:tcPr>
            <w:tcW w:w="1080" w:type="dxa"/>
            <w:tcBorders>
              <w:bottom w:val="single" w:sz="4" w:space="0" w:color="auto"/>
            </w:tcBorders>
          </w:tcPr>
          <w:p w14:paraId="62895E20" w14:textId="77777777" w:rsidR="00824BF3" w:rsidRPr="00A16B44" w:rsidRDefault="00824BF3" w:rsidP="007336A1">
            <w:pPr>
              <w:jc w:val="center"/>
              <w:rPr>
                <w:bCs/>
                <w:sz w:val="16"/>
                <w:szCs w:val="16"/>
              </w:rPr>
            </w:pPr>
          </w:p>
          <w:p w14:paraId="4AECCE50" w14:textId="77777777" w:rsidR="00824BF3" w:rsidRPr="00A16B44" w:rsidRDefault="00824BF3" w:rsidP="007336A1">
            <w:pPr>
              <w:jc w:val="center"/>
              <w:rPr>
                <w:bCs/>
                <w:sz w:val="16"/>
                <w:szCs w:val="16"/>
              </w:rPr>
            </w:pPr>
            <w:r w:rsidRPr="00A16B44">
              <w:rPr>
                <w:bCs/>
                <w:sz w:val="16"/>
                <w:szCs w:val="16"/>
              </w:rPr>
              <w:t>Upper CI</w:t>
            </w:r>
          </w:p>
        </w:tc>
        <w:tc>
          <w:tcPr>
            <w:tcW w:w="1080" w:type="dxa"/>
            <w:tcBorders>
              <w:bottom w:val="single" w:sz="4" w:space="0" w:color="auto"/>
            </w:tcBorders>
          </w:tcPr>
          <w:p w14:paraId="79B3A0FC" w14:textId="77777777" w:rsidR="00824BF3" w:rsidRPr="00A16B44" w:rsidRDefault="00824BF3" w:rsidP="007336A1">
            <w:pPr>
              <w:jc w:val="center"/>
              <w:rPr>
                <w:bCs/>
                <w:sz w:val="16"/>
                <w:szCs w:val="16"/>
              </w:rPr>
            </w:pPr>
          </w:p>
          <w:p w14:paraId="7B33E026" w14:textId="77777777" w:rsidR="00824BF3" w:rsidRPr="00A16B44" w:rsidRDefault="00824BF3" w:rsidP="007336A1">
            <w:pPr>
              <w:jc w:val="center"/>
              <w:rPr>
                <w:bCs/>
                <w:sz w:val="16"/>
                <w:szCs w:val="16"/>
              </w:rPr>
            </w:pPr>
            <w:r w:rsidRPr="00A16B44">
              <w:rPr>
                <w:bCs/>
                <w:sz w:val="16"/>
                <w:szCs w:val="16"/>
              </w:rPr>
              <w:t>Partially standardized effect</w:t>
            </w:r>
          </w:p>
        </w:tc>
      </w:tr>
      <w:tr w:rsidR="00824BF3" w:rsidRPr="00A16B44" w14:paraId="292A8512" w14:textId="77777777" w:rsidTr="007336A1">
        <w:trPr>
          <w:trHeight w:val="286"/>
        </w:trPr>
        <w:tc>
          <w:tcPr>
            <w:tcW w:w="3240" w:type="dxa"/>
            <w:tcBorders>
              <w:top w:val="single" w:sz="4" w:space="0" w:color="auto"/>
              <w:right w:val="single" w:sz="4" w:space="0" w:color="auto"/>
            </w:tcBorders>
            <w:vAlign w:val="center"/>
          </w:tcPr>
          <w:p w14:paraId="5FC623D1" w14:textId="77777777" w:rsidR="00824BF3" w:rsidRPr="00A16B44" w:rsidRDefault="00824BF3" w:rsidP="007336A1">
            <w:pPr>
              <w:rPr>
                <w:bCs/>
                <w:sz w:val="16"/>
                <w:szCs w:val="16"/>
              </w:rPr>
            </w:pPr>
            <w:r w:rsidRPr="00A16B44">
              <w:rPr>
                <w:rFonts w:asciiTheme="majorBidi" w:hAnsiTheme="majorBidi" w:cstheme="majorBidi"/>
                <w:bCs/>
                <w:sz w:val="16"/>
                <w:szCs w:val="16"/>
              </w:rPr>
              <w:t xml:space="preserve">Total effect of A on D </w:t>
            </w:r>
          </w:p>
        </w:tc>
        <w:tc>
          <w:tcPr>
            <w:tcW w:w="900" w:type="dxa"/>
            <w:tcBorders>
              <w:top w:val="single" w:sz="4" w:space="0" w:color="auto"/>
            </w:tcBorders>
            <w:vAlign w:val="center"/>
          </w:tcPr>
          <w:p w14:paraId="4F58EE61" w14:textId="2AA31142" w:rsidR="00824BF3" w:rsidRPr="00A16B44" w:rsidRDefault="00F871D0" w:rsidP="007336A1">
            <w:pPr>
              <w:jc w:val="center"/>
              <w:rPr>
                <w:bCs/>
                <w:sz w:val="16"/>
                <w:szCs w:val="16"/>
              </w:rPr>
            </w:pPr>
            <w:r w:rsidRPr="00A16B44">
              <w:rPr>
                <w:bCs/>
                <w:sz w:val="16"/>
                <w:szCs w:val="16"/>
              </w:rPr>
              <w:t>10.5</w:t>
            </w:r>
          </w:p>
        </w:tc>
        <w:tc>
          <w:tcPr>
            <w:tcW w:w="1080" w:type="dxa"/>
            <w:tcBorders>
              <w:top w:val="single" w:sz="4" w:space="0" w:color="auto"/>
            </w:tcBorders>
            <w:vAlign w:val="center"/>
          </w:tcPr>
          <w:p w14:paraId="21BDD6D5" w14:textId="66C9B392" w:rsidR="00824BF3" w:rsidRPr="00A16B44" w:rsidRDefault="00F871D0" w:rsidP="007336A1">
            <w:pPr>
              <w:jc w:val="center"/>
              <w:rPr>
                <w:bCs/>
                <w:sz w:val="16"/>
                <w:szCs w:val="16"/>
              </w:rPr>
            </w:pPr>
            <w:r w:rsidRPr="00A16B44">
              <w:rPr>
                <w:bCs/>
                <w:sz w:val="16"/>
                <w:szCs w:val="16"/>
              </w:rPr>
              <w:t>2.47</w:t>
            </w:r>
          </w:p>
        </w:tc>
        <w:tc>
          <w:tcPr>
            <w:tcW w:w="1080" w:type="dxa"/>
            <w:tcBorders>
              <w:top w:val="single" w:sz="4" w:space="0" w:color="auto"/>
            </w:tcBorders>
            <w:vAlign w:val="center"/>
          </w:tcPr>
          <w:p w14:paraId="0AE769D2" w14:textId="1967E61F" w:rsidR="00824BF3" w:rsidRPr="00A16B44" w:rsidRDefault="00F871D0" w:rsidP="007336A1">
            <w:pPr>
              <w:jc w:val="center"/>
              <w:rPr>
                <w:bCs/>
                <w:sz w:val="16"/>
                <w:szCs w:val="16"/>
              </w:rPr>
            </w:pPr>
            <w:r w:rsidRPr="00A16B44">
              <w:rPr>
                <w:bCs/>
                <w:sz w:val="16"/>
                <w:szCs w:val="16"/>
              </w:rPr>
              <w:t>0.00</w:t>
            </w:r>
          </w:p>
        </w:tc>
        <w:tc>
          <w:tcPr>
            <w:tcW w:w="1080" w:type="dxa"/>
            <w:tcBorders>
              <w:top w:val="single" w:sz="4" w:space="0" w:color="auto"/>
            </w:tcBorders>
            <w:vAlign w:val="center"/>
          </w:tcPr>
          <w:p w14:paraId="6AD358DB" w14:textId="0597E968" w:rsidR="00824BF3" w:rsidRPr="00A16B44" w:rsidRDefault="00F871D0" w:rsidP="007336A1">
            <w:pPr>
              <w:jc w:val="center"/>
              <w:rPr>
                <w:bCs/>
                <w:sz w:val="16"/>
                <w:szCs w:val="16"/>
              </w:rPr>
            </w:pPr>
            <w:r w:rsidRPr="00A16B44">
              <w:rPr>
                <w:bCs/>
                <w:sz w:val="16"/>
                <w:szCs w:val="16"/>
              </w:rPr>
              <w:t>5.62</w:t>
            </w:r>
          </w:p>
        </w:tc>
        <w:tc>
          <w:tcPr>
            <w:tcW w:w="1080" w:type="dxa"/>
            <w:tcBorders>
              <w:top w:val="single" w:sz="4" w:space="0" w:color="auto"/>
            </w:tcBorders>
            <w:vAlign w:val="center"/>
          </w:tcPr>
          <w:p w14:paraId="4904B2E8" w14:textId="05630727" w:rsidR="00824BF3" w:rsidRPr="00A16B44" w:rsidRDefault="00F871D0" w:rsidP="007336A1">
            <w:pPr>
              <w:jc w:val="center"/>
              <w:rPr>
                <w:bCs/>
                <w:sz w:val="16"/>
                <w:szCs w:val="16"/>
              </w:rPr>
            </w:pPr>
            <w:r w:rsidRPr="00A16B44">
              <w:rPr>
                <w:bCs/>
                <w:sz w:val="16"/>
                <w:szCs w:val="16"/>
              </w:rPr>
              <w:t>15.3</w:t>
            </w:r>
          </w:p>
        </w:tc>
        <w:tc>
          <w:tcPr>
            <w:tcW w:w="1080" w:type="dxa"/>
            <w:tcBorders>
              <w:top w:val="single" w:sz="4" w:space="0" w:color="auto"/>
            </w:tcBorders>
            <w:vAlign w:val="center"/>
          </w:tcPr>
          <w:p w14:paraId="5450571B" w14:textId="5B484634" w:rsidR="00824BF3" w:rsidRPr="00A16B44" w:rsidRDefault="00F871D0" w:rsidP="007336A1">
            <w:pPr>
              <w:jc w:val="center"/>
              <w:rPr>
                <w:bCs/>
                <w:sz w:val="16"/>
                <w:szCs w:val="16"/>
              </w:rPr>
            </w:pPr>
            <w:r w:rsidRPr="00A16B44">
              <w:rPr>
                <w:bCs/>
                <w:sz w:val="16"/>
                <w:szCs w:val="16"/>
              </w:rPr>
              <w:t>0.50</w:t>
            </w:r>
          </w:p>
        </w:tc>
      </w:tr>
      <w:tr w:rsidR="00824BF3" w:rsidRPr="00A16B44" w14:paraId="260F130B" w14:textId="77777777" w:rsidTr="007336A1">
        <w:trPr>
          <w:trHeight w:val="286"/>
        </w:trPr>
        <w:tc>
          <w:tcPr>
            <w:tcW w:w="3240" w:type="dxa"/>
            <w:tcBorders>
              <w:bottom w:val="single" w:sz="4" w:space="0" w:color="auto"/>
              <w:right w:val="single" w:sz="4" w:space="0" w:color="auto"/>
            </w:tcBorders>
            <w:vAlign w:val="center"/>
          </w:tcPr>
          <w:p w14:paraId="5F3FCA58" w14:textId="77777777" w:rsidR="00824BF3" w:rsidRPr="00A16B44" w:rsidRDefault="00824BF3" w:rsidP="007336A1">
            <w:pPr>
              <w:rPr>
                <w:bCs/>
                <w:sz w:val="16"/>
                <w:szCs w:val="16"/>
              </w:rPr>
            </w:pPr>
            <w:r w:rsidRPr="00A16B44">
              <w:rPr>
                <w:rFonts w:asciiTheme="majorBidi" w:hAnsiTheme="majorBidi" w:cstheme="majorBidi"/>
                <w:bCs/>
                <w:sz w:val="16"/>
                <w:szCs w:val="16"/>
              </w:rPr>
              <w:t>Direct effect of A on D</w:t>
            </w:r>
          </w:p>
        </w:tc>
        <w:tc>
          <w:tcPr>
            <w:tcW w:w="900" w:type="dxa"/>
            <w:tcBorders>
              <w:bottom w:val="single" w:sz="4" w:space="0" w:color="auto"/>
            </w:tcBorders>
            <w:vAlign w:val="center"/>
          </w:tcPr>
          <w:p w14:paraId="2D4284C3" w14:textId="2BE2189D" w:rsidR="00824BF3" w:rsidRPr="00A16B44" w:rsidRDefault="00F871D0" w:rsidP="007336A1">
            <w:pPr>
              <w:jc w:val="center"/>
              <w:rPr>
                <w:bCs/>
                <w:sz w:val="16"/>
                <w:szCs w:val="16"/>
              </w:rPr>
            </w:pPr>
            <w:r w:rsidRPr="00A16B44">
              <w:rPr>
                <w:bCs/>
                <w:sz w:val="16"/>
                <w:szCs w:val="16"/>
              </w:rPr>
              <w:t>-0.15</w:t>
            </w:r>
          </w:p>
        </w:tc>
        <w:tc>
          <w:tcPr>
            <w:tcW w:w="1080" w:type="dxa"/>
            <w:tcBorders>
              <w:bottom w:val="single" w:sz="4" w:space="0" w:color="auto"/>
            </w:tcBorders>
            <w:vAlign w:val="center"/>
          </w:tcPr>
          <w:p w14:paraId="6BEBEACE" w14:textId="57C52F09" w:rsidR="00824BF3" w:rsidRPr="00A16B44" w:rsidRDefault="00F871D0" w:rsidP="007336A1">
            <w:pPr>
              <w:jc w:val="center"/>
              <w:rPr>
                <w:bCs/>
                <w:sz w:val="16"/>
                <w:szCs w:val="16"/>
              </w:rPr>
            </w:pPr>
            <w:r w:rsidRPr="00A16B44">
              <w:rPr>
                <w:bCs/>
                <w:sz w:val="16"/>
                <w:szCs w:val="16"/>
              </w:rPr>
              <w:t>1.84</w:t>
            </w:r>
          </w:p>
        </w:tc>
        <w:tc>
          <w:tcPr>
            <w:tcW w:w="1080" w:type="dxa"/>
            <w:tcBorders>
              <w:bottom w:val="single" w:sz="4" w:space="0" w:color="auto"/>
            </w:tcBorders>
            <w:vAlign w:val="center"/>
          </w:tcPr>
          <w:p w14:paraId="549BC2FE" w14:textId="46069271" w:rsidR="00824BF3" w:rsidRPr="00A16B44" w:rsidRDefault="00F871D0" w:rsidP="007336A1">
            <w:pPr>
              <w:jc w:val="center"/>
              <w:rPr>
                <w:bCs/>
                <w:sz w:val="16"/>
                <w:szCs w:val="16"/>
              </w:rPr>
            </w:pPr>
            <w:r w:rsidRPr="00A16B44">
              <w:rPr>
                <w:bCs/>
                <w:sz w:val="16"/>
                <w:szCs w:val="16"/>
              </w:rPr>
              <w:t>0.93</w:t>
            </w:r>
          </w:p>
        </w:tc>
        <w:tc>
          <w:tcPr>
            <w:tcW w:w="1080" w:type="dxa"/>
            <w:tcBorders>
              <w:bottom w:val="single" w:sz="4" w:space="0" w:color="auto"/>
            </w:tcBorders>
            <w:vAlign w:val="center"/>
          </w:tcPr>
          <w:p w14:paraId="76946250" w14:textId="2C3A5FDE" w:rsidR="00824BF3" w:rsidRPr="00A16B44" w:rsidRDefault="00F871D0" w:rsidP="007336A1">
            <w:pPr>
              <w:jc w:val="center"/>
              <w:rPr>
                <w:bCs/>
                <w:sz w:val="16"/>
                <w:szCs w:val="16"/>
              </w:rPr>
            </w:pPr>
            <w:r w:rsidRPr="00A16B44">
              <w:rPr>
                <w:bCs/>
                <w:sz w:val="16"/>
                <w:szCs w:val="16"/>
              </w:rPr>
              <w:t>-3.77</w:t>
            </w:r>
          </w:p>
        </w:tc>
        <w:tc>
          <w:tcPr>
            <w:tcW w:w="1080" w:type="dxa"/>
            <w:tcBorders>
              <w:bottom w:val="single" w:sz="4" w:space="0" w:color="auto"/>
            </w:tcBorders>
            <w:vAlign w:val="center"/>
          </w:tcPr>
          <w:p w14:paraId="358C8150" w14:textId="62311C04" w:rsidR="00824BF3" w:rsidRPr="00A16B44" w:rsidRDefault="00F871D0" w:rsidP="007336A1">
            <w:pPr>
              <w:jc w:val="center"/>
              <w:rPr>
                <w:bCs/>
                <w:sz w:val="16"/>
                <w:szCs w:val="16"/>
              </w:rPr>
            </w:pPr>
            <w:r w:rsidRPr="00A16B44">
              <w:rPr>
                <w:bCs/>
                <w:sz w:val="16"/>
                <w:szCs w:val="16"/>
              </w:rPr>
              <w:t>3.46</w:t>
            </w:r>
          </w:p>
        </w:tc>
        <w:tc>
          <w:tcPr>
            <w:tcW w:w="1080" w:type="dxa"/>
            <w:tcBorders>
              <w:bottom w:val="single" w:sz="4" w:space="0" w:color="auto"/>
            </w:tcBorders>
            <w:vAlign w:val="center"/>
          </w:tcPr>
          <w:p w14:paraId="6A49A36A" w14:textId="329D74F9" w:rsidR="00824BF3" w:rsidRPr="00A16B44" w:rsidRDefault="00F871D0" w:rsidP="007336A1">
            <w:pPr>
              <w:jc w:val="center"/>
              <w:rPr>
                <w:bCs/>
                <w:sz w:val="16"/>
                <w:szCs w:val="16"/>
              </w:rPr>
            </w:pPr>
            <w:r w:rsidRPr="00A16B44">
              <w:rPr>
                <w:bCs/>
                <w:sz w:val="16"/>
                <w:szCs w:val="16"/>
              </w:rPr>
              <w:t>-0.01</w:t>
            </w:r>
          </w:p>
        </w:tc>
      </w:tr>
      <w:tr w:rsidR="00824BF3" w:rsidRPr="00A16B44" w14:paraId="4DC36C93" w14:textId="77777777" w:rsidTr="007336A1">
        <w:trPr>
          <w:trHeight w:val="286"/>
        </w:trPr>
        <w:tc>
          <w:tcPr>
            <w:tcW w:w="3240" w:type="dxa"/>
            <w:tcBorders>
              <w:top w:val="single" w:sz="4" w:space="0" w:color="auto"/>
              <w:bottom w:val="single" w:sz="4" w:space="0" w:color="auto"/>
              <w:right w:val="single" w:sz="4" w:space="0" w:color="auto"/>
            </w:tcBorders>
          </w:tcPr>
          <w:p w14:paraId="2B5A584D" w14:textId="77777777" w:rsidR="00824BF3" w:rsidRPr="00A16B44" w:rsidRDefault="00824BF3" w:rsidP="007336A1">
            <w:pPr>
              <w:rPr>
                <w:bCs/>
                <w:sz w:val="16"/>
                <w:szCs w:val="16"/>
              </w:rPr>
            </w:pPr>
          </w:p>
        </w:tc>
        <w:tc>
          <w:tcPr>
            <w:tcW w:w="900" w:type="dxa"/>
            <w:tcBorders>
              <w:top w:val="single" w:sz="4" w:space="0" w:color="auto"/>
              <w:bottom w:val="single" w:sz="4" w:space="0" w:color="auto"/>
            </w:tcBorders>
          </w:tcPr>
          <w:p w14:paraId="43FA4A81" w14:textId="77777777" w:rsidR="00824BF3" w:rsidRPr="00A16B44" w:rsidRDefault="00824BF3" w:rsidP="007336A1">
            <w:pPr>
              <w:jc w:val="center"/>
              <w:rPr>
                <w:bCs/>
                <w:sz w:val="16"/>
                <w:szCs w:val="16"/>
              </w:rPr>
            </w:pPr>
          </w:p>
          <w:p w14:paraId="74090A1B" w14:textId="77777777" w:rsidR="00824BF3" w:rsidRPr="00A16B44" w:rsidRDefault="00824BF3" w:rsidP="007336A1">
            <w:pPr>
              <w:jc w:val="center"/>
              <w:rPr>
                <w:bCs/>
                <w:sz w:val="16"/>
                <w:szCs w:val="16"/>
              </w:rPr>
            </w:pPr>
            <w:r w:rsidRPr="00A16B44">
              <w:rPr>
                <w:bCs/>
                <w:sz w:val="16"/>
                <w:szCs w:val="16"/>
              </w:rPr>
              <w:t>Effect</w:t>
            </w:r>
          </w:p>
        </w:tc>
        <w:tc>
          <w:tcPr>
            <w:tcW w:w="1080" w:type="dxa"/>
            <w:tcBorders>
              <w:top w:val="single" w:sz="4" w:space="0" w:color="auto"/>
              <w:bottom w:val="single" w:sz="4" w:space="0" w:color="auto"/>
            </w:tcBorders>
          </w:tcPr>
          <w:p w14:paraId="19D5A672" w14:textId="77777777" w:rsidR="00824BF3" w:rsidRPr="00A16B44" w:rsidRDefault="00824BF3" w:rsidP="007336A1">
            <w:pPr>
              <w:jc w:val="center"/>
              <w:rPr>
                <w:bCs/>
                <w:sz w:val="16"/>
                <w:szCs w:val="16"/>
              </w:rPr>
            </w:pPr>
          </w:p>
          <w:p w14:paraId="345F27F9" w14:textId="77777777" w:rsidR="00824BF3" w:rsidRPr="00A16B44" w:rsidRDefault="00824BF3" w:rsidP="007336A1">
            <w:pPr>
              <w:jc w:val="center"/>
              <w:rPr>
                <w:bCs/>
                <w:sz w:val="16"/>
                <w:szCs w:val="16"/>
              </w:rPr>
            </w:pPr>
            <w:r w:rsidRPr="00A16B44">
              <w:rPr>
                <w:bCs/>
                <w:sz w:val="16"/>
                <w:szCs w:val="16"/>
              </w:rPr>
              <w:t>Bootstrapped SE</w:t>
            </w:r>
          </w:p>
        </w:tc>
        <w:tc>
          <w:tcPr>
            <w:tcW w:w="1080" w:type="dxa"/>
            <w:tcBorders>
              <w:top w:val="single" w:sz="4" w:space="0" w:color="auto"/>
              <w:bottom w:val="single" w:sz="4" w:space="0" w:color="auto"/>
            </w:tcBorders>
          </w:tcPr>
          <w:p w14:paraId="418D5D04" w14:textId="77777777" w:rsidR="00824BF3" w:rsidRPr="00A16B44" w:rsidRDefault="00824BF3" w:rsidP="007336A1">
            <w:pPr>
              <w:jc w:val="center"/>
              <w:rPr>
                <w:bCs/>
                <w:sz w:val="16"/>
                <w:szCs w:val="16"/>
              </w:rPr>
            </w:pPr>
          </w:p>
        </w:tc>
        <w:tc>
          <w:tcPr>
            <w:tcW w:w="1080" w:type="dxa"/>
            <w:tcBorders>
              <w:top w:val="single" w:sz="4" w:space="0" w:color="auto"/>
              <w:bottom w:val="single" w:sz="4" w:space="0" w:color="auto"/>
            </w:tcBorders>
          </w:tcPr>
          <w:p w14:paraId="673628F5" w14:textId="77777777" w:rsidR="00824BF3" w:rsidRPr="00A16B44" w:rsidRDefault="00824BF3" w:rsidP="007336A1">
            <w:pPr>
              <w:jc w:val="center"/>
              <w:rPr>
                <w:bCs/>
                <w:sz w:val="16"/>
                <w:szCs w:val="16"/>
              </w:rPr>
            </w:pPr>
          </w:p>
          <w:p w14:paraId="23CE3C49" w14:textId="77777777" w:rsidR="00824BF3" w:rsidRPr="00A16B44" w:rsidRDefault="00824BF3" w:rsidP="007336A1">
            <w:pPr>
              <w:jc w:val="center"/>
              <w:rPr>
                <w:bCs/>
                <w:sz w:val="16"/>
                <w:szCs w:val="16"/>
              </w:rPr>
            </w:pPr>
            <w:r w:rsidRPr="00A16B44">
              <w:rPr>
                <w:bCs/>
                <w:sz w:val="16"/>
                <w:szCs w:val="16"/>
              </w:rPr>
              <w:t>Bootstrapped lower CI</w:t>
            </w:r>
          </w:p>
        </w:tc>
        <w:tc>
          <w:tcPr>
            <w:tcW w:w="1080" w:type="dxa"/>
            <w:tcBorders>
              <w:top w:val="single" w:sz="4" w:space="0" w:color="auto"/>
              <w:bottom w:val="single" w:sz="4" w:space="0" w:color="auto"/>
            </w:tcBorders>
          </w:tcPr>
          <w:p w14:paraId="39EB8AF8" w14:textId="77777777" w:rsidR="00824BF3" w:rsidRPr="00A16B44" w:rsidRDefault="00824BF3" w:rsidP="007336A1">
            <w:pPr>
              <w:jc w:val="center"/>
              <w:rPr>
                <w:bCs/>
                <w:sz w:val="16"/>
                <w:szCs w:val="16"/>
              </w:rPr>
            </w:pPr>
          </w:p>
          <w:p w14:paraId="1C3F2CC1" w14:textId="77777777" w:rsidR="00824BF3" w:rsidRPr="00A16B44" w:rsidRDefault="00824BF3" w:rsidP="007336A1">
            <w:pPr>
              <w:jc w:val="center"/>
              <w:rPr>
                <w:bCs/>
                <w:sz w:val="16"/>
                <w:szCs w:val="16"/>
              </w:rPr>
            </w:pPr>
            <w:r w:rsidRPr="00A16B44">
              <w:rPr>
                <w:bCs/>
                <w:sz w:val="16"/>
                <w:szCs w:val="16"/>
              </w:rPr>
              <w:t>Bootstrapped upper CI</w:t>
            </w:r>
          </w:p>
        </w:tc>
        <w:tc>
          <w:tcPr>
            <w:tcW w:w="1080" w:type="dxa"/>
            <w:tcBorders>
              <w:top w:val="single" w:sz="4" w:space="0" w:color="auto"/>
              <w:bottom w:val="single" w:sz="4" w:space="0" w:color="auto"/>
            </w:tcBorders>
          </w:tcPr>
          <w:p w14:paraId="3EA4A7BA" w14:textId="77777777" w:rsidR="00824BF3" w:rsidRPr="00A16B44" w:rsidRDefault="00824BF3" w:rsidP="007336A1">
            <w:pPr>
              <w:jc w:val="center"/>
              <w:rPr>
                <w:bCs/>
                <w:sz w:val="16"/>
                <w:szCs w:val="16"/>
              </w:rPr>
            </w:pPr>
          </w:p>
        </w:tc>
      </w:tr>
      <w:tr w:rsidR="00824BF3" w:rsidRPr="00A16B44" w14:paraId="31B45A6D" w14:textId="77777777" w:rsidTr="007336A1">
        <w:trPr>
          <w:trHeight w:val="286"/>
        </w:trPr>
        <w:tc>
          <w:tcPr>
            <w:tcW w:w="3240" w:type="dxa"/>
            <w:tcBorders>
              <w:top w:val="single" w:sz="4" w:space="0" w:color="auto"/>
              <w:right w:val="single" w:sz="4" w:space="0" w:color="auto"/>
            </w:tcBorders>
            <w:vAlign w:val="center"/>
          </w:tcPr>
          <w:p w14:paraId="5D2933B8" w14:textId="77777777" w:rsidR="00824BF3" w:rsidRPr="00A16B44" w:rsidRDefault="00824BF3" w:rsidP="007336A1">
            <w:pPr>
              <w:rPr>
                <w:bCs/>
                <w:sz w:val="16"/>
                <w:szCs w:val="16"/>
              </w:rPr>
            </w:pPr>
            <w:r w:rsidRPr="00A16B44">
              <w:rPr>
                <w:rFonts w:asciiTheme="majorBidi" w:hAnsiTheme="majorBidi" w:cstheme="majorBidi"/>
                <w:bCs/>
                <w:sz w:val="16"/>
                <w:szCs w:val="16"/>
              </w:rPr>
              <w:t>Indirect (mediated) effect of A on D via C</w:t>
            </w:r>
          </w:p>
        </w:tc>
        <w:tc>
          <w:tcPr>
            <w:tcW w:w="900" w:type="dxa"/>
            <w:tcBorders>
              <w:top w:val="single" w:sz="4" w:space="0" w:color="auto"/>
            </w:tcBorders>
            <w:vAlign w:val="center"/>
          </w:tcPr>
          <w:p w14:paraId="10B1FE67" w14:textId="1E46AD23" w:rsidR="00824BF3" w:rsidRPr="00A16B44" w:rsidRDefault="00F871D0" w:rsidP="007336A1">
            <w:pPr>
              <w:jc w:val="center"/>
              <w:rPr>
                <w:bCs/>
                <w:sz w:val="16"/>
                <w:szCs w:val="16"/>
              </w:rPr>
            </w:pPr>
            <w:r w:rsidRPr="00A16B44">
              <w:rPr>
                <w:bCs/>
                <w:sz w:val="16"/>
                <w:szCs w:val="16"/>
              </w:rPr>
              <w:t>10.63</w:t>
            </w:r>
          </w:p>
        </w:tc>
        <w:tc>
          <w:tcPr>
            <w:tcW w:w="1080" w:type="dxa"/>
            <w:tcBorders>
              <w:top w:val="single" w:sz="4" w:space="0" w:color="auto"/>
            </w:tcBorders>
            <w:vAlign w:val="center"/>
          </w:tcPr>
          <w:p w14:paraId="17795FC1" w14:textId="43B0158C" w:rsidR="00824BF3" w:rsidRPr="00A16B44" w:rsidRDefault="00F871D0" w:rsidP="007336A1">
            <w:pPr>
              <w:jc w:val="center"/>
              <w:rPr>
                <w:bCs/>
                <w:sz w:val="16"/>
                <w:szCs w:val="16"/>
              </w:rPr>
            </w:pPr>
            <w:r w:rsidRPr="00A16B44">
              <w:rPr>
                <w:bCs/>
                <w:sz w:val="16"/>
                <w:szCs w:val="16"/>
              </w:rPr>
              <w:t>1.96</w:t>
            </w:r>
          </w:p>
        </w:tc>
        <w:tc>
          <w:tcPr>
            <w:tcW w:w="1080" w:type="dxa"/>
            <w:tcBorders>
              <w:top w:val="single" w:sz="4" w:space="0" w:color="auto"/>
            </w:tcBorders>
            <w:vAlign w:val="center"/>
          </w:tcPr>
          <w:p w14:paraId="265B3AA5" w14:textId="77777777" w:rsidR="00824BF3" w:rsidRPr="00A16B44" w:rsidRDefault="00824BF3" w:rsidP="007336A1">
            <w:pPr>
              <w:jc w:val="center"/>
              <w:rPr>
                <w:bCs/>
                <w:sz w:val="16"/>
                <w:szCs w:val="16"/>
              </w:rPr>
            </w:pPr>
          </w:p>
        </w:tc>
        <w:tc>
          <w:tcPr>
            <w:tcW w:w="1080" w:type="dxa"/>
            <w:tcBorders>
              <w:top w:val="single" w:sz="4" w:space="0" w:color="auto"/>
            </w:tcBorders>
            <w:vAlign w:val="center"/>
          </w:tcPr>
          <w:p w14:paraId="14E58304" w14:textId="3D368112" w:rsidR="00824BF3" w:rsidRPr="00A16B44" w:rsidRDefault="00F871D0" w:rsidP="007336A1">
            <w:pPr>
              <w:jc w:val="center"/>
              <w:rPr>
                <w:bCs/>
                <w:sz w:val="16"/>
                <w:szCs w:val="16"/>
              </w:rPr>
            </w:pPr>
            <w:r w:rsidRPr="00A16B44">
              <w:rPr>
                <w:bCs/>
                <w:sz w:val="16"/>
                <w:szCs w:val="16"/>
              </w:rPr>
              <w:t>6.87</w:t>
            </w:r>
          </w:p>
        </w:tc>
        <w:tc>
          <w:tcPr>
            <w:tcW w:w="1080" w:type="dxa"/>
            <w:tcBorders>
              <w:top w:val="single" w:sz="4" w:space="0" w:color="auto"/>
            </w:tcBorders>
            <w:vAlign w:val="center"/>
          </w:tcPr>
          <w:p w14:paraId="43DFF756" w14:textId="58AA9334" w:rsidR="00824BF3" w:rsidRPr="00A16B44" w:rsidRDefault="00F871D0" w:rsidP="007336A1">
            <w:pPr>
              <w:jc w:val="center"/>
              <w:rPr>
                <w:bCs/>
                <w:sz w:val="16"/>
                <w:szCs w:val="16"/>
              </w:rPr>
            </w:pPr>
            <w:r w:rsidRPr="00A16B44">
              <w:rPr>
                <w:bCs/>
                <w:sz w:val="16"/>
                <w:szCs w:val="16"/>
              </w:rPr>
              <w:t>14.60</w:t>
            </w:r>
          </w:p>
        </w:tc>
        <w:tc>
          <w:tcPr>
            <w:tcW w:w="1080" w:type="dxa"/>
            <w:tcBorders>
              <w:top w:val="single" w:sz="4" w:space="0" w:color="auto"/>
            </w:tcBorders>
            <w:vAlign w:val="center"/>
          </w:tcPr>
          <w:p w14:paraId="022071A4" w14:textId="77777777" w:rsidR="00824BF3" w:rsidRPr="00A16B44" w:rsidRDefault="00824BF3" w:rsidP="007336A1">
            <w:pPr>
              <w:jc w:val="center"/>
              <w:rPr>
                <w:bCs/>
                <w:sz w:val="16"/>
                <w:szCs w:val="16"/>
              </w:rPr>
            </w:pPr>
          </w:p>
        </w:tc>
      </w:tr>
      <w:tr w:rsidR="00824BF3" w:rsidRPr="00A16B44" w14:paraId="3B64301C" w14:textId="77777777" w:rsidTr="007336A1">
        <w:trPr>
          <w:trHeight w:val="286"/>
        </w:trPr>
        <w:tc>
          <w:tcPr>
            <w:tcW w:w="3240" w:type="dxa"/>
            <w:tcBorders>
              <w:right w:val="single" w:sz="4" w:space="0" w:color="auto"/>
            </w:tcBorders>
            <w:vAlign w:val="center"/>
          </w:tcPr>
          <w:p w14:paraId="6EFDC3C4" w14:textId="77777777" w:rsidR="00824BF3" w:rsidRPr="00A16B44" w:rsidRDefault="00824BF3" w:rsidP="007336A1">
            <w:pPr>
              <w:rPr>
                <w:bCs/>
                <w:sz w:val="16"/>
                <w:szCs w:val="16"/>
              </w:rPr>
            </w:pPr>
            <w:r w:rsidRPr="00A16B44">
              <w:rPr>
                <w:bCs/>
                <w:sz w:val="16"/>
                <w:szCs w:val="16"/>
              </w:rPr>
              <w:t xml:space="preserve">Partially standardized mediation effect </w:t>
            </w:r>
          </w:p>
        </w:tc>
        <w:tc>
          <w:tcPr>
            <w:tcW w:w="900" w:type="dxa"/>
            <w:vAlign w:val="center"/>
          </w:tcPr>
          <w:p w14:paraId="184C2194" w14:textId="0041FE26" w:rsidR="00824BF3" w:rsidRPr="00A16B44" w:rsidRDefault="00F871D0" w:rsidP="007336A1">
            <w:pPr>
              <w:jc w:val="center"/>
              <w:rPr>
                <w:bCs/>
                <w:sz w:val="16"/>
                <w:szCs w:val="16"/>
              </w:rPr>
            </w:pPr>
            <w:r w:rsidRPr="00A16B44">
              <w:rPr>
                <w:bCs/>
                <w:sz w:val="16"/>
                <w:szCs w:val="16"/>
              </w:rPr>
              <w:t>0.51</w:t>
            </w:r>
          </w:p>
        </w:tc>
        <w:tc>
          <w:tcPr>
            <w:tcW w:w="1080" w:type="dxa"/>
            <w:vAlign w:val="center"/>
          </w:tcPr>
          <w:p w14:paraId="3BB0E97B" w14:textId="148DE39F" w:rsidR="00824BF3" w:rsidRPr="00A16B44" w:rsidRDefault="00F871D0" w:rsidP="007336A1">
            <w:pPr>
              <w:jc w:val="center"/>
              <w:rPr>
                <w:bCs/>
                <w:sz w:val="16"/>
                <w:szCs w:val="16"/>
              </w:rPr>
            </w:pPr>
            <w:r w:rsidRPr="00A16B44">
              <w:rPr>
                <w:bCs/>
                <w:sz w:val="16"/>
                <w:szCs w:val="16"/>
              </w:rPr>
              <w:t>0.09</w:t>
            </w:r>
          </w:p>
        </w:tc>
        <w:tc>
          <w:tcPr>
            <w:tcW w:w="1080" w:type="dxa"/>
            <w:vAlign w:val="center"/>
          </w:tcPr>
          <w:p w14:paraId="0CF9EECD" w14:textId="77777777" w:rsidR="00824BF3" w:rsidRPr="00A16B44" w:rsidRDefault="00824BF3" w:rsidP="007336A1">
            <w:pPr>
              <w:jc w:val="center"/>
              <w:rPr>
                <w:bCs/>
                <w:sz w:val="16"/>
                <w:szCs w:val="16"/>
              </w:rPr>
            </w:pPr>
          </w:p>
        </w:tc>
        <w:tc>
          <w:tcPr>
            <w:tcW w:w="1080" w:type="dxa"/>
            <w:vAlign w:val="center"/>
          </w:tcPr>
          <w:p w14:paraId="6B4ADD27" w14:textId="076F8B6C" w:rsidR="00824BF3" w:rsidRPr="00A16B44" w:rsidRDefault="00F871D0" w:rsidP="007336A1">
            <w:pPr>
              <w:jc w:val="center"/>
              <w:rPr>
                <w:bCs/>
                <w:sz w:val="16"/>
                <w:szCs w:val="16"/>
              </w:rPr>
            </w:pPr>
            <w:r w:rsidRPr="00A16B44">
              <w:rPr>
                <w:bCs/>
                <w:sz w:val="16"/>
                <w:szCs w:val="16"/>
              </w:rPr>
              <w:t>0.34</w:t>
            </w:r>
          </w:p>
        </w:tc>
        <w:tc>
          <w:tcPr>
            <w:tcW w:w="1080" w:type="dxa"/>
            <w:vAlign w:val="center"/>
          </w:tcPr>
          <w:p w14:paraId="3213013A" w14:textId="57F43F1A" w:rsidR="00824BF3" w:rsidRPr="00A16B44" w:rsidRDefault="00F871D0" w:rsidP="007336A1">
            <w:pPr>
              <w:jc w:val="center"/>
              <w:rPr>
                <w:bCs/>
                <w:sz w:val="16"/>
                <w:szCs w:val="16"/>
              </w:rPr>
            </w:pPr>
            <w:r w:rsidRPr="00A16B44">
              <w:rPr>
                <w:bCs/>
                <w:sz w:val="16"/>
                <w:szCs w:val="16"/>
              </w:rPr>
              <w:t>0.68</w:t>
            </w:r>
          </w:p>
        </w:tc>
        <w:tc>
          <w:tcPr>
            <w:tcW w:w="1080" w:type="dxa"/>
            <w:vAlign w:val="center"/>
          </w:tcPr>
          <w:p w14:paraId="1E22E2D1" w14:textId="77777777" w:rsidR="00824BF3" w:rsidRPr="00A16B44" w:rsidRDefault="00824BF3" w:rsidP="007336A1">
            <w:pPr>
              <w:jc w:val="center"/>
              <w:rPr>
                <w:bCs/>
                <w:sz w:val="16"/>
                <w:szCs w:val="16"/>
              </w:rPr>
            </w:pPr>
          </w:p>
        </w:tc>
      </w:tr>
      <w:bookmarkEnd w:id="9"/>
    </w:tbl>
    <w:p w14:paraId="0D968741" w14:textId="77777777" w:rsidR="00824BF3" w:rsidRPr="00A16B44" w:rsidRDefault="00824BF3" w:rsidP="00824BF3">
      <w:pPr>
        <w:rPr>
          <w:bCs/>
          <w:i/>
          <w:iCs/>
        </w:rPr>
      </w:pPr>
    </w:p>
    <w:p w14:paraId="62CF7D5C" w14:textId="77777777" w:rsidR="00824BF3" w:rsidRPr="00A16B44" w:rsidRDefault="00824BF3" w:rsidP="00824BF3">
      <w:pPr>
        <w:rPr>
          <w:bCs/>
          <w:i/>
          <w:iCs/>
        </w:rPr>
      </w:pPr>
    </w:p>
    <w:p w14:paraId="4D092DD4" w14:textId="01D88DA9" w:rsidR="00824BF3" w:rsidRPr="00A16B44" w:rsidRDefault="007B2C37" w:rsidP="00824BF3">
      <w:pPr>
        <w:rPr>
          <w:bCs/>
          <w:i/>
          <w:iCs/>
        </w:rPr>
      </w:pPr>
      <w:r w:rsidRPr="00A16B44">
        <w:rPr>
          <w:bCs/>
          <w:i/>
          <w:iCs/>
        </w:rPr>
        <w:t>1.4.</w:t>
      </w:r>
      <w:r w:rsidR="00B45F66">
        <w:rPr>
          <w:bCs/>
          <w:i/>
          <w:iCs/>
        </w:rPr>
        <w:t>4</w:t>
      </w:r>
      <w:r w:rsidRPr="00A16B44">
        <w:rPr>
          <w:bCs/>
          <w:i/>
          <w:iCs/>
        </w:rPr>
        <w:t>.</w:t>
      </w:r>
      <w:r w:rsidR="00A14969">
        <w:rPr>
          <w:bCs/>
          <w:i/>
          <w:iCs/>
        </w:rPr>
        <w:t>3</w:t>
      </w:r>
      <w:r w:rsidRPr="00A16B44">
        <w:rPr>
          <w:bCs/>
          <w:i/>
          <w:iCs/>
        </w:rPr>
        <w:t xml:space="preserve"> </w:t>
      </w:r>
      <w:r w:rsidR="00824BF3" w:rsidRPr="00A16B44">
        <w:rPr>
          <w:bCs/>
          <w:i/>
          <w:iCs/>
        </w:rPr>
        <w:t>Mediation of argument stretching treatment (A) on policy support (D) via account satisfaction (C), as specified by models 1, 3, and 6</w:t>
      </w:r>
      <w:r w:rsidR="00B45F66">
        <w:rPr>
          <w:bCs/>
          <w:i/>
          <w:iCs/>
        </w:rPr>
        <w:t xml:space="preserve"> </w:t>
      </w:r>
      <w:r w:rsidR="00B45F66">
        <w:rPr>
          <w:bCs/>
          <w:i/>
          <w:iCs/>
          <w:sz w:val="22"/>
          <w:szCs w:val="22"/>
        </w:rPr>
        <w:t>in figure 1.4.4.1</w:t>
      </w:r>
    </w:p>
    <w:p w14:paraId="742FFE12" w14:textId="77777777" w:rsidR="00824BF3" w:rsidRPr="00A16B44" w:rsidRDefault="00824BF3" w:rsidP="00824BF3">
      <w:pPr>
        <w:rPr>
          <w:bCs/>
          <w:i/>
          <w:iCs/>
        </w:rPr>
      </w:pPr>
    </w:p>
    <w:tbl>
      <w:tblPr>
        <w:tblW w:w="9540" w:type="dxa"/>
        <w:tblInd w:w="108" w:type="dxa"/>
        <w:tblLayout w:type="fixed"/>
        <w:tblLook w:val="01E0" w:firstRow="1" w:lastRow="1" w:firstColumn="1" w:lastColumn="1" w:noHBand="0" w:noVBand="0"/>
      </w:tblPr>
      <w:tblGrid>
        <w:gridCol w:w="3330"/>
        <w:gridCol w:w="810"/>
        <w:gridCol w:w="1080"/>
        <w:gridCol w:w="1080"/>
        <w:gridCol w:w="1080"/>
        <w:gridCol w:w="1080"/>
        <w:gridCol w:w="1080"/>
      </w:tblGrid>
      <w:tr w:rsidR="00824BF3" w:rsidRPr="00A16B44" w14:paraId="6A1E5B70" w14:textId="77777777" w:rsidTr="007336A1">
        <w:trPr>
          <w:trHeight w:val="536"/>
        </w:trPr>
        <w:tc>
          <w:tcPr>
            <w:tcW w:w="3330" w:type="dxa"/>
            <w:tcBorders>
              <w:bottom w:val="single" w:sz="4" w:space="0" w:color="auto"/>
              <w:right w:val="single" w:sz="4" w:space="0" w:color="auto"/>
            </w:tcBorders>
          </w:tcPr>
          <w:p w14:paraId="7032F37E" w14:textId="6A58CC88"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no argument-stretching (A)</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policy</w:t>
            </w:r>
            <w:r w:rsidRPr="00A16B44">
              <w:rPr>
                <w:rFonts w:asciiTheme="majorBidi" w:hAnsiTheme="majorBidi" w:cstheme="majorBidi"/>
                <w:bCs/>
                <w:i/>
                <w:iCs/>
                <w:sz w:val="16"/>
                <w:szCs w:val="16"/>
              </w:rPr>
              <w:t xml:space="preserve"> support</w:t>
            </w:r>
            <w:r w:rsidRPr="00A16B44">
              <w:rPr>
                <w:rFonts w:asciiTheme="majorBidi" w:hAnsiTheme="majorBidi" w:cstheme="majorBidi"/>
                <w:bCs/>
                <w:sz w:val="16"/>
                <w:szCs w:val="16"/>
              </w:rPr>
              <w:t xml:space="preserve"> (D)</w:t>
            </w:r>
            <w:r w:rsidR="00FA0CFA" w:rsidRPr="00A16B44">
              <w:rPr>
                <w:rFonts w:asciiTheme="majorBidi" w:hAnsiTheme="majorBidi" w:cstheme="majorBidi"/>
                <w:bCs/>
                <w:sz w:val="16"/>
                <w:szCs w:val="16"/>
              </w:rPr>
              <w:t xml:space="preserve"> </w:t>
            </w:r>
            <w:r w:rsidRPr="00A16B44">
              <w:rPr>
                <w:rFonts w:asciiTheme="majorBidi" w:hAnsiTheme="majorBidi" w:cstheme="majorBidi"/>
                <w:bCs/>
                <w:sz w:val="16"/>
                <w:szCs w:val="16"/>
              </w:rPr>
              <w:t>[N =</w:t>
            </w:r>
            <w:r w:rsidR="00B078F2" w:rsidRPr="00A16B44">
              <w:rPr>
                <w:rFonts w:asciiTheme="majorBidi" w:hAnsiTheme="majorBidi" w:cstheme="majorBidi"/>
                <w:bCs/>
                <w:sz w:val="16"/>
                <w:szCs w:val="16"/>
              </w:rPr>
              <w:t xml:space="preserve"> 282</w:t>
            </w:r>
            <w:r w:rsidRPr="00A16B44">
              <w:rPr>
                <w:rFonts w:asciiTheme="majorBidi" w:hAnsiTheme="majorBidi" w:cstheme="majorBidi"/>
                <w:bCs/>
                <w:sz w:val="16"/>
                <w:szCs w:val="16"/>
              </w:rPr>
              <w:t>]</w:t>
            </w:r>
          </w:p>
        </w:tc>
        <w:tc>
          <w:tcPr>
            <w:tcW w:w="810" w:type="dxa"/>
            <w:tcBorders>
              <w:bottom w:val="single" w:sz="4" w:space="0" w:color="auto"/>
            </w:tcBorders>
          </w:tcPr>
          <w:p w14:paraId="6DB42BD2" w14:textId="77777777" w:rsidR="00824BF3" w:rsidRPr="00A16B44" w:rsidRDefault="00824BF3" w:rsidP="007336A1">
            <w:pPr>
              <w:jc w:val="center"/>
              <w:rPr>
                <w:bCs/>
                <w:sz w:val="16"/>
                <w:szCs w:val="16"/>
              </w:rPr>
            </w:pPr>
          </w:p>
          <w:p w14:paraId="34020BA7" w14:textId="77777777" w:rsidR="00824BF3" w:rsidRPr="00A16B44" w:rsidRDefault="00824BF3" w:rsidP="007336A1">
            <w:pPr>
              <w:jc w:val="center"/>
              <w:rPr>
                <w:bCs/>
                <w:sz w:val="16"/>
                <w:szCs w:val="16"/>
              </w:rPr>
            </w:pPr>
            <w:r w:rsidRPr="00A16B44">
              <w:rPr>
                <w:bCs/>
                <w:sz w:val="16"/>
                <w:szCs w:val="16"/>
              </w:rPr>
              <w:t>Effect</w:t>
            </w:r>
          </w:p>
        </w:tc>
        <w:tc>
          <w:tcPr>
            <w:tcW w:w="1080" w:type="dxa"/>
            <w:tcBorders>
              <w:bottom w:val="single" w:sz="4" w:space="0" w:color="auto"/>
            </w:tcBorders>
          </w:tcPr>
          <w:p w14:paraId="4D85E2F4" w14:textId="77777777" w:rsidR="00824BF3" w:rsidRPr="00A16B44" w:rsidRDefault="00824BF3" w:rsidP="007336A1">
            <w:pPr>
              <w:jc w:val="center"/>
              <w:rPr>
                <w:bCs/>
                <w:sz w:val="16"/>
                <w:szCs w:val="16"/>
              </w:rPr>
            </w:pPr>
          </w:p>
          <w:p w14:paraId="246089F4" w14:textId="77777777" w:rsidR="00824BF3" w:rsidRPr="00A16B44" w:rsidRDefault="00824BF3" w:rsidP="007336A1">
            <w:pPr>
              <w:jc w:val="center"/>
              <w:rPr>
                <w:bCs/>
                <w:sz w:val="16"/>
                <w:szCs w:val="16"/>
              </w:rPr>
            </w:pPr>
            <w:r w:rsidRPr="00A16B44">
              <w:rPr>
                <w:bCs/>
                <w:sz w:val="16"/>
                <w:szCs w:val="16"/>
              </w:rPr>
              <w:t>SE</w:t>
            </w:r>
          </w:p>
        </w:tc>
        <w:tc>
          <w:tcPr>
            <w:tcW w:w="1080" w:type="dxa"/>
            <w:tcBorders>
              <w:bottom w:val="single" w:sz="4" w:space="0" w:color="auto"/>
            </w:tcBorders>
          </w:tcPr>
          <w:p w14:paraId="26990AEB" w14:textId="77777777" w:rsidR="00824BF3" w:rsidRPr="00A16B44" w:rsidRDefault="00824BF3" w:rsidP="007336A1">
            <w:pPr>
              <w:jc w:val="center"/>
              <w:rPr>
                <w:bCs/>
                <w:sz w:val="16"/>
                <w:szCs w:val="16"/>
              </w:rPr>
            </w:pPr>
          </w:p>
          <w:p w14:paraId="58449277" w14:textId="77777777" w:rsidR="00824BF3" w:rsidRPr="00A16B44" w:rsidRDefault="00824BF3" w:rsidP="007336A1">
            <w:pPr>
              <w:jc w:val="center"/>
              <w:rPr>
                <w:bCs/>
                <w:sz w:val="16"/>
                <w:szCs w:val="16"/>
              </w:rPr>
            </w:pPr>
            <w:r w:rsidRPr="00A16B44">
              <w:rPr>
                <w:bCs/>
                <w:sz w:val="16"/>
                <w:szCs w:val="16"/>
              </w:rPr>
              <w:t>P</w:t>
            </w:r>
          </w:p>
        </w:tc>
        <w:tc>
          <w:tcPr>
            <w:tcW w:w="1080" w:type="dxa"/>
            <w:tcBorders>
              <w:bottom w:val="single" w:sz="4" w:space="0" w:color="auto"/>
            </w:tcBorders>
          </w:tcPr>
          <w:p w14:paraId="59B3C8CE" w14:textId="77777777" w:rsidR="00824BF3" w:rsidRPr="00A16B44" w:rsidRDefault="00824BF3" w:rsidP="007336A1">
            <w:pPr>
              <w:jc w:val="center"/>
              <w:rPr>
                <w:bCs/>
                <w:sz w:val="16"/>
                <w:szCs w:val="16"/>
              </w:rPr>
            </w:pPr>
          </w:p>
          <w:p w14:paraId="612B5E0D" w14:textId="77777777" w:rsidR="00824BF3" w:rsidRPr="00A16B44" w:rsidRDefault="00824BF3" w:rsidP="007336A1">
            <w:pPr>
              <w:jc w:val="center"/>
              <w:rPr>
                <w:bCs/>
                <w:sz w:val="16"/>
                <w:szCs w:val="16"/>
              </w:rPr>
            </w:pPr>
            <w:r w:rsidRPr="00A16B44">
              <w:rPr>
                <w:bCs/>
                <w:sz w:val="16"/>
                <w:szCs w:val="16"/>
              </w:rPr>
              <w:t>Lower CI</w:t>
            </w:r>
          </w:p>
        </w:tc>
        <w:tc>
          <w:tcPr>
            <w:tcW w:w="1080" w:type="dxa"/>
            <w:tcBorders>
              <w:bottom w:val="single" w:sz="4" w:space="0" w:color="auto"/>
            </w:tcBorders>
          </w:tcPr>
          <w:p w14:paraId="57C4030B" w14:textId="77777777" w:rsidR="00824BF3" w:rsidRPr="00A16B44" w:rsidRDefault="00824BF3" w:rsidP="007336A1">
            <w:pPr>
              <w:jc w:val="center"/>
              <w:rPr>
                <w:bCs/>
                <w:sz w:val="16"/>
                <w:szCs w:val="16"/>
              </w:rPr>
            </w:pPr>
          </w:p>
          <w:p w14:paraId="15B5B389" w14:textId="77777777" w:rsidR="00824BF3" w:rsidRPr="00A16B44" w:rsidRDefault="00824BF3" w:rsidP="007336A1">
            <w:pPr>
              <w:jc w:val="center"/>
              <w:rPr>
                <w:bCs/>
                <w:sz w:val="16"/>
                <w:szCs w:val="16"/>
              </w:rPr>
            </w:pPr>
            <w:r w:rsidRPr="00A16B44">
              <w:rPr>
                <w:bCs/>
                <w:sz w:val="16"/>
                <w:szCs w:val="16"/>
              </w:rPr>
              <w:t>Upper CI</w:t>
            </w:r>
          </w:p>
        </w:tc>
        <w:tc>
          <w:tcPr>
            <w:tcW w:w="1080" w:type="dxa"/>
            <w:tcBorders>
              <w:bottom w:val="single" w:sz="4" w:space="0" w:color="auto"/>
            </w:tcBorders>
          </w:tcPr>
          <w:p w14:paraId="76B54FE1" w14:textId="77777777" w:rsidR="00824BF3" w:rsidRPr="00A16B44" w:rsidRDefault="00824BF3" w:rsidP="007336A1">
            <w:pPr>
              <w:jc w:val="center"/>
              <w:rPr>
                <w:bCs/>
                <w:sz w:val="16"/>
                <w:szCs w:val="16"/>
              </w:rPr>
            </w:pPr>
          </w:p>
          <w:p w14:paraId="24C66506" w14:textId="77777777" w:rsidR="00824BF3" w:rsidRPr="00A16B44" w:rsidRDefault="00824BF3" w:rsidP="007336A1">
            <w:pPr>
              <w:jc w:val="center"/>
              <w:rPr>
                <w:bCs/>
                <w:sz w:val="16"/>
                <w:szCs w:val="16"/>
              </w:rPr>
            </w:pPr>
            <w:r w:rsidRPr="00A16B44">
              <w:rPr>
                <w:bCs/>
                <w:sz w:val="16"/>
                <w:szCs w:val="16"/>
              </w:rPr>
              <w:t>Partially standardized effect</w:t>
            </w:r>
          </w:p>
        </w:tc>
      </w:tr>
      <w:tr w:rsidR="00824BF3" w:rsidRPr="00A16B44" w14:paraId="57C68ACB" w14:textId="77777777" w:rsidTr="007336A1">
        <w:trPr>
          <w:trHeight w:val="286"/>
        </w:trPr>
        <w:tc>
          <w:tcPr>
            <w:tcW w:w="3330" w:type="dxa"/>
            <w:tcBorders>
              <w:top w:val="single" w:sz="4" w:space="0" w:color="auto"/>
              <w:right w:val="single" w:sz="4" w:space="0" w:color="auto"/>
            </w:tcBorders>
            <w:vAlign w:val="center"/>
          </w:tcPr>
          <w:p w14:paraId="29A6C3BC" w14:textId="77777777" w:rsidR="00824BF3" w:rsidRPr="00A16B44" w:rsidRDefault="00824BF3" w:rsidP="007336A1">
            <w:pPr>
              <w:rPr>
                <w:bCs/>
                <w:sz w:val="16"/>
                <w:szCs w:val="16"/>
              </w:rPr>
            </w:pPr>
            <w:r w:rsidRPr="00A16B44">
              <w:rPr>
                <w:rFonts w:asciiTheme="majorBidi" w:hAnsiTheme="majorBidi" w:cstheme="majorBidi"/>
                <w:bCs/>
                <w:sz w:val="16"/>
                <w:szCs w:val="16"/>
              </w:rPr>
              <w:t xml:space="preserve">Total effect of A on D </w:t>
            </w:r>
          </w:p>
        </w:tc>
        <w:tc>
          <w:tcPr>
            <w:tcW w:w="810" w:type="dxa"/>
            <w:tcBorders>
              <w:top w:val="single" w:sz="4" w:space="0" w:color="auto"/>
            </w:tcBorders>
            <w:vAlign w:val="center"/>
          </w:tcPr>
          <w:p w14:paraId="7DAFDA49" w14:textId="7101D52E" w:rsidR="00824BF3" w:rsidRPr="00A16B44" w:rsidRDefault="00F871D0" w:rsidP="007336A1">
            <w:pPr>
              <w:jc w:val="center"/>
              <w:rPr>
                <w:bCs/>
                <w:sz w:val="16"/>
                <w:szCs w:val="16"/>
              </w:rPr>
            </w:pPr>
            <w:r w:rsidRPr="00A16B44">
              <w:rPr>
                <w:bCs/>
                <w:sz w:val="16"/>
                <w:szCs w:val="16"/>
              </w:rPr>
              <w:t>5.67</w:t>
            </w:r>
          </w:p>
        </w:tc>
        <w:tc>
          <w:tcPr>
            <w:tcW w:w="1080" w:type="dxa"/>
            <w:tcBorders>
              <w:top w:val="single" w:sz="4" w:space="0" w:color="auto"/>
            </w:tcBorders>
            <w:vAlign w:val="center"/>
          </w:tcPr>
          <w:p w14:paraId="5E561E4D" w14:textId="4114058D" w:rsidR="00824BF3" w:rsidRPr="00A16B44" w:rsidRDefault="00F871D0" w:rsidP="007336A1">
            <w:pPr>
              <w:jc w:val="center"/>
              <w:rPr>
                <w:bCs/>
                <w:sz w:val="16"/>
                <w:szCs w:val="16"/>
              </w:rPr>
            </w:pPr>
            <w:r w:rsidRPr="00A16B44">
              <w:rPr>
                <w:bCs/>
                <w:sz w:val="16"/>
                <w:szCs w:val="16"/>
              </w:rPr>
              <w:t>2.61</w:t>
            </w:r>
          </w:p>
        </w:tc>
        <w:tc>
          <w:tcPr>
            <w:tcW w:w="1080" w:type="dxa"/>
            <w:tcBorders>
              <w:top w:val="single" w:sz="4" w:space="0" w:color="auto"/>
            </w:tcBorders>
            <w:vAlign w:val="center"/>
          </w:tcPr>
          <w:p w14:paraId="28D54C83" w14:textId="39858DBD" w:rsidR="00824BF3" w:rsidRPr="00A16B44" w:rsidRDefault="00F871D0" w:rsidP="007336A1">
            <w:pPr>
              <w:jc w:val="center"/>
              <w:rPr>
                <w:bCs/>
                <w:sz w:val="16"/>
                <w:szCs w:val="16"/>
              </w:rPr>
            </w:pPr>
            <w:r w:rsidRPr="00A16B44">
              <w:rPr>
                <w:bCs/>
                <w:sz w:val="16"/>
                <w:szCs w:val="16"/>
              </w:rPr>
              <w:t>0.03</w:t>
            </w:r>
          </w:p>
        </w:tc>
        <w:tc>
          <w:tcPr>
            <w:tcW w:w="1080" w:type="dxa"/>
            <w:tcBorders>
              <w:top w:val="single" w:sz="4" w:space="0" w:color="auto"/>
            </w:tcBorders>
            <w:vAlign w:val="center"/>
          </w:tcPr>
          <w:p w14:paraId="19E4FD95" w14:textId="3A465AB7" w:rsidR="00824BF3" w:rsidRPr="00A16B44" w:rsidRDefault="00F871D0" w:rsidP="007336A1">
            <w:pPr>
              <w:jc w:val="center"/>
              <w:rPr>
                <w:bCs/>
                <w:sz w:val="16"/>
                <w:szCs w:val="16"/>
              </w:rPr>
            </w:pPr>
            <w:r w:rsidRPr="00A16B44">
              <w:rPr>
                <w:bCs/>
                <w:sz w:val="16"/>
                <w:szCs w:val="16"/>
              </w:rPr>
              <w:t>0.54</w:t>
            </w:r>
          </w:p>
        </w:tc>
        <w:tc>
          <w:tcPr>
            <w:tcW w:w="1080" w:type="dxa"/>
            <w:tcBorders>
              <w:top w:val="single" w:sz="4" w:space="0" w:color="auto"/>
            </w:tcBorders>
            <w:vAlign w:val="center"/>
          </w:tcPr>
          <w:p w14:paraId="00E0F541" w14:textId="5D6F6FAB" w:rsidR="00824BF3" w:rsidRPr="00A16B44" w:rsidRDefault="00F871D0" w:rsidP="007336A1">
            <w:pPr>
              <w:jc w:val="center"/>
              <w:rPr>
                <w:bCs/>
                <w:sz w:val="16"/>
                <w:szCs w:val="16"/>
              </w:rPr>
            </w:pPr>
            <w:r w:rsidRPr="00A16B44">
              <w:rPr>
                <w:bCs/>
                <w:sz w:val="16"/>
                <w:szCs w:val="16"/>
              </w:rPr>
              <w:t>10.8</w:t>
            </w:r>
          </w:p>
        </w:tc>
        <w:tc>
          <w:tcPr>
            <w:tcW w:w="1080" w:type="dxa"/>
            <w:tcBorders>
              <w:top w:val="single" w:sz="4" w:space="0" w:color="auto"/>
            </w:tcBorders>
            <w:vAlign w:val="center"/>
          </w:tcPr>
          <w:p w14:paraId="512D73F6" w14:textId="30F5866F" w:rsidR="00824BF3" w:rsidRPr="00A16B44" w:rsidRDefault="00F871D0" w:rsidP="007336A1">
            <w:pPr>
              <w:jc w:val="center"/>
              <w:rPr>
                <w:bCs/>
                <w:sz w:val="16"/>
                <w:szCs w:val="16"/>
              </w:rPr>
            </w:pPr>
            <w:r w:rsidRPr="00A16B44">
              <w:rPr>
                <w:bCs/>
                <w:sz w:val="16"/>
                <w:szCs w:val="16"/>
              </w:rPr>
              <w:t>0.26</w:t>
            </w:r>
          </w:p>
        </w:tc>
      </w:tr>
      <w:tr w:rsidR="00824BF3" w:rsidRPr="00A16B44" w14:paraId="51EB88D7" w14:textId="77777777" w:rsidTr="007336A1">
        <w:trPr>
          <w:trHeight w:val="286"/>
        </w:trPr>
        <w:tc>
          <w:tcPr>
            <w:tcW w:w="3330" w:type="dxa"/>
            <w:tcBorders>
              <w:bottom w:val="single" w:sz="4" w:space="0" w:color="auto"/>
              <w:right w:val="single" w:sz="4" w:space="0" w:color="auto"/>
            </w:tcBorders>
            <w:vAlign w:val="center"/>
          </w:tcPr>
          <w:p w14:paraId="76C77EA9" w14:textId="77777777" w:rsidR="00824BF3" w:rsidRPr="00A16B44" w:rsidRDefault="00824BF3" w:rsidP="007336A1">
            <w:pPr>
              <w:rPr>
                <w:bCs/>
                <w:sz w:val="16"/>
                <w:szCs w:val="16"/>
              </w:rPr>
            </w:pPr>
            <w:r w:rsidRPr="00A16B44">
              <w:rPr>
                <w:rFonts w:asciiTheme="majorBidi" w:hAnsiTheme="majorBidi" w:cstheme="majorBidi"/>
                <w:bCs/>
                <w:sz w:val="16"/>
                <w:szCs w:val="16"/>
              </w:rPr>
              <w:t>Direct effect of A on D</w:t>
            </w:r>
          </w:p>
        </w:tc>
        <w:tc>
          <w:tcPr>
            <w:tcW w:w="810" w:type="dxa"/>
            <w:tcBorders>
              <w:bottom w:val="single" w:sz="4" w:space="0" w:color="auto"/>
            </w:tcBorders>
            <w:vAlign w:val="center"/>
          </w:tcPr>
          <w:p w14:paraId="5E530F55" w14:textId="381AE073" w:rsidR="00824BF3" w:rsidRPr="00A16B44" w:rsidRDefault="00F871D0" w:rsidP="007336A1">
            <w:pPr>
              <w:jc w:val="center"/>
              <w:rPr>
                <w:bCs/>
                <w:sz w:val="16"/>
                <w:szCs w:val="16"/>
              </w:rPr>
            </w:pPr>
            <w:r w:rsidRPr="00A16B44">
              <w:rPr>
                <w:bCs/>
                <w:sz w:val="16"/>
                <w:szCs w:val="16"/>
              </w:rPr>
              <w:t>-3.25</w:t>
            </w:r>
          </w:p>
        </w:tc>
        <w:tc>
          <w:tcPr>
            <w:tcW w:w="1080" w:type="dxa"/>
            <w:tcBorders>
              <w:bottom w:val="single" w:sz="4" w:space="0" w:color="auto"/>
            </w:tcBorders>
            <w:vAlign w:val="center"/>
          </w:tcPr>
          <w:p w14:paraId="3380061F" w14:textId="70B2435F" w:rsidR="00824BF3" w:rsidRPr="00A16B44" w:rsidRDefault="00F871D0" w:rsidP="007336A1">
            <w:pPr>
              <w:jc w:val="center"/>
              <w:rPr>
                <w:bCs/>
                <w:sz w:val="16"/>
                <w:szCs w:val="16"/>
              </w:rPr>
            </w:pPr>
            <w:r w:rsidRPr="00A16B44">
              <w:rPr>
                <w:bCs/>
                <w:sz w:val="16"/>
                <w:szCs w:val="16"/>
              </w:rPr>
              <w:t>2.28</w:t>
            </w:r>
          </w:p>
        </w:tc>
        <w:tc>
          <w:tcPr>
            <w:tcW w:w="1080" w:type="dxa"/>
            <w:tcBorders>
              <w:bottom w:val="single" w:sz="4" w:space="0" w:color="auto"/>
            </w:tcBorders>
            <w:vAlign w:val="center"/>
          </w:tcPr>
          <w:p w14:paraId="5177AFB9" w14:textId="75B89742" w:rsidR="00824BF3" w:rsidRPr="00A16B44" w:rsidRDefault="00F871D0" w:rsidP="007336A1">
            <w:pPr>
              <w:jc w:val="center"/>
              <w:rPr>
                <w:bCs/>
                <w:sz w:val="16"/>
                <w:szCs w:val="16"/>
              </w:rPr>
            </w:pPr>
            <w:r w:rsidRPr="00A16B44">
              <w:rPr>
                <w:bCs/>
                <w:sz w:val="16"/>
                <w:szCs w:val="16"/>
              </w:rPr>
              <w:t>0.16</w:t>
            </w:r>
          </w:p>
        </w:tc>
        <w:tc>
          <w:tcPr>
            <w:tcW w:w="1080" w:type="dxa"/>
            <w:tcBorders>
              <w:bottom w:val="single" w:sz="4" w:space="0" w:color="auto"/>
            </w:tcBorders>
            <w:vAlign w:val="center"/>
          </w:tcPr>
          <w:p w14:paraId="779D2B96" w14:textId="70535979" w:rsidR="00824BF3" w:rsidRPr="00A16B44" w:rsidRDefault="00B078F2" w:rsidP="007336A1">
            <w:pPr>
              <w:jc w:val="center"/>
              <w:rPr>
                <w:bCs/>
                <w:sz w:val="16"/>
                <w:szCs w:val="16"/>
              </w:rPr>
            </w:pPr>
            <w:r w:rsidRPr="00A16B44">
              <w:rPr>
                <w:bCs/>
                <w:sz w:val="16"/>
                <w:szCs w:val="16"/>
              </w:rPr>
              <w:t>-7.74</w:t>
            </w:r>
          </w:p>
        </w:tc>
        <w:tc>
          <w:tcPr>
            <w:tcW w:w="1080" w:type="dxa"/>
            <w:tcBorders>
              <w:bottom w:val="single" w:sz="4" w:space="0" w:color="auto"/>
            </w:tcBorders>
            <w:vAlign w:val="center"/>
          </w:tcPr>
          <w:p w14:paraId="639E2276" w14:textId="235A1B2C" w:rsidR="00824BF3" w:rsidRPr="00A16B44" w:rsidRDefault="00B078F2" w:rsidP="007336A1">
            <w:pPr>
              <w:jc w:val="center"/>
              <w:rPr>
                <w:bCs/>
                <w:sz w:val="16"/>
                <w:szCs w:val="16"/>
              </w:rPr>
            </w:pPr>
            <w:r w:rsidRPr="00A16B44">
              <w:rPr>
                <w:bCs/>
                <w:sz w:val="16"/>
                <w:szCs w:val="16"/>
              </w:rPr>
              <w:t>1.24</w:t>
            </w:r>
          </w:p>
        </w:tc>
        <w:tc>
          <w:tcPr>
            <w:tcW w:w="1080" w:type="dxa"/>
            <w:tcBorders>
              <w:bottom w:val="single" w:sz="4" w:space="0" w:color="auto"/>
            </w:tcBorders>
            <w:vAlign w:val="center"/>
          </w:tcPr>
          <w:p w14:paraId="449CE434" w14:textId="136A84FA" w:rsidR="00824BF3" w:rsidRPr="00A16B44" w:rsidRDefault="00B078F2" w:rsidP="007336A1">
            <w:pPr>
              <w:jc w:val="center"/>
              <w:rPr>
                <w:bCs/>
                <w:sz w:val="16"/>
                <w:szCs w:val="16"/>
              </w:rPr>
            </w:pPr>
            <w:r w:rsidRPr="00A16B44">
              <w:rPr>
                <w:bCs/>
                <w:sz w:val="16"/>
                <w:szCs w:val="16"/>
              </w:rPr>
              <w:t>-0.15</w:t>
            </w:r>
          </w:p>
        </w:tc>
      </w:tr>
      <w:tr w:rsidR="00824BF3" w:rsidRPr="00A16B44" w14:paraId="0E0B3D61" w14:textId="77777777" w:rsidTr="007336A1">
        <w:trPr>
          <w:trHeight w:val="286"/>
        </w:trPr>
        <w:tc>
          <w:tcPr>
            <w:tcW w:w="3330" w:type="dxa"/>
            <w:tcBorders>
              <w:top w:val="single" w:sz="4" w:space="0" w:color="auto"/>
              <w:bottom w:val="single" w:sz="4" w:space="0" w:color="auto"/>
              <w:right w:val="single" w:sz="4" w:space="0" w:color="auto"/>
            </w:tcBorders>
          </w:tcPr>
          <w:p w14:paraId="53ED73CD" w14:textId="77777777" w:rsidR="00824BF3" w:rsidRPr="00A16B44" w:rsidRDefault="00824BF3" w:rsidP="007336A1">
            <w:pPr>
              <w:rPr>
                <w:bCs/>
                <w:sz w:val="16"/>
                <w:szCs w:val="16"/>
              </w:rPr>
            </w:pPr>
          </w:p>
        </w:tc>
        <w:tc>
          <w:tcPr>
            <w:tcW w:w="810" w:type="dxa"/>
            <w:tcBorders>
              <w:top w:val="single" w:sz="4" w:space="0" w:color="auto"/>
              <w:bottom w:val="single" w:sz="4" w:space="0" w:color="auto"/>
            </w:tcBorders>
          </w:tcPr>
          <w:p w14:paraId="57805531" w14:textId="77777777" w:rsidR="00824BF3" w:rsidRPr="00A16B44" w:rsidRDefault="00824BF3" w:rsidP="007336A1">
            <w:pPr>
              <w:jc w:val="center"/>
              <w:rPr>
                <w:bCs/>
                <w:sz w:val="16"/>
                <w:szCs w:val="16"/>
              </w:rPr>
            </w:pPr>
          </w:p>
          <w:p w14:paraId="71510AD8" w14:textId="77777777" w:rsidR="00824BF3" w:rsidRPr="00A16B44" w:rsidRDefault="00824BF3" w:rsidP="007336A1">
            <w:pPr>
              <w:jc w:val="center"/>
              <w:rPr>
                <w:bCs/>
                <w:sz w:val="16"/>
                <w:szCs w:val="16"/>
              </w:rPr>
            </w:pPr>
            <w:r w:rsidRPr="00A16B44">
              <w:rPr>
                <w:bCs/>
                <w:sz w:val="16"/>
                <w:szCs w:val="16"/>
              </w:rPr>
              <w:t>Effect</w:t>
            </w:r>
          </w:p>
        </w:tc>
        <w:tc>
          <w:tcPr>
            <w:tcW w:w="1080" w:type="dxa"/>
            <w:tcBorders>
              <w:top w:val="single" w:sz="4" w:space="0" w:color="auto"/>
              <w:bottom w:val="single" w:sz="4" w:space="0" w:color="auto"/>
            </w:tcBorders>
          </w:tcPr>
          <w:p w14:paraId="4D19FCB3" w14:textId="77777777" w:rsidR="00824BF3" w:rsidRPr="00A16B44" w:rsidRDefault="00824BF3" w:rsidP="007336A1">
            <w:pPr>
              <w:jc w:val="center"/>
              <w:rPr>
                <w:bCs/>
                <w:sz w:val="16"/>
                <w:szCs w:val="16"/>
              </w:rPr>
            </w:pPr>
          </w:p>
          <w:p w14:paraId="79003F28" w14:textId="77777777" w:rsidR="00824BF3" w:rsidRPr="00A16B44" w:rsidRDefault="00824BF3" w:rsidP="007336A1">
            <w:pPr>
              <w:jc w:val="center"/>
              <w:rPr>
                <w:bCs/>
                <w:sz w:val="16"/>
                <w:szCs w:val="16"/>
              </w:rPr>
            </w:pPr>
            <w:r w:rsidRPr="00A16B44">
              <w:rPr>
                <w:bCs/>
                <w:sz w:val="16"/>
                <w:szCs w:val="16"/>
              </w:rPr>
              <w:t>Bootstrapped SE</w:t>
            </w:r>
          </w:p>
        </w:tc>
        <w:tc>
          <w:tcPr>
            <w:tcW w:w="1080" w:type="dxa"/>
            <w:tcBorders>
              <w:top w:val="single" w:sz="4" w:space="0" w:color="auto"/>
              <w:bottom w:val="single" w:sz="4" w:space="0" w:color="auto"/>
            </w:tcBorders>
          </w:tcPr>
          <w:p w14:paraId="1983E376" w14:textId="77777777" w:rsidR="00824BF3" w:rsidRPr="00A16B44" w:rsidRDefault="00824BF3" w:rsidP="007336A1">
            <w:pPr>
              <w:jc w:val="center"/>
              <w:rPr>
                <w:bCs/>
                <w:sz w:val="16"/>
                <w:szCs w:val="16"/>
              </w:rPr>
            </w:pPr>
          </w:p>
        </w:tc>
        <w:tc>
          <w:tcPr>
            <w:tcW w:w="1080" w:type="dxa"/>
            <w:tcBorders>
              <w:top w:val="single" w:sz="4" w:space="0" w:color="auto"/>
              <w:bottom w:val="single" w:sz="4" w:space="0" w:color="auto"/>
            </w:tcBorders>
          </w:tcPr>
          <w:p w14:paraId="73B9D824" w14:textId="77777777" w:rsidR="00824BF3" w:rsidRPr="00A16B44" w:rsidRDefault="00824BF3" w:rsidP="007336A1">
            <w:pPr>
              <w:jc w:val="center"/>
              <w:rPr>
                <w:bCs/>
                <w:sz w:val="16"/>
                <w:szCs w:val="16"/>
              </w:rPr>
            </w:pPr>
          </w:p>
          <w:p w14:paraId="3BA5D8B6" w14:textId="77777777" w:rsidR="00824BF3" w:rsidRPr="00A16B44" w:rsidRDefault="00824BF3" w:rsidP="007336A1">
            <w:pPr>
              <w:jc w:val="center"/>
              <w:rPr>
                <w:bCs/>
                <w:sz w:val="16"/>
                <w:szCs w:val="16"/>
              </w:rPr>
            </w:pPr>
            <w:r w:rsidRPr="00A16B44">
              <w:rPr>
                <w:bCs/>
                <w:sz w:val="16"/>
                <w:szCs w:val="16"/>
              </w:rPr>
              <w:t>Bootstrapped lower CI</w:t>
            </w:r>
          </w:p>
        </w:tc>
        <w:tc>
          <w:tcPr>
            <w:tcW w:w="1080" w:type="dxa"/>
            <w:tcBorders>
              <w:top w:val="single" w:sz="4" w:space="0" w:color="auto"/>
              <w:bottom w:val="single" w:sz="4" w:space="0" w:color="auto"/>
            </w:tcBorders>
          </w:tcPr>
          <w:p w14:paraId="64778CDD" w14:textId="77777777" w:rsidR="00824BF3" w:rsidRPr="00A16B44" w:rsidRDefault="00824BF3" w:rsidP="007336A1">
            <w:pPr>
              <w:jc w:val="center"/>
              <w:rPr>
                <w:bCs/>
                <w:sz w:val="16"/>
                <w:szCs w:val="16"/>
              </w:rPr>
            </w:pPr>
          </w:p>
          <w:p w14:paraId="5963F6D1" w14:textId="77777777" w:rsidR="00824BF3" w:rsidRPr="00A16B44" w:rsidRDefault="00824BF3" w:rsidP="007336A1">
            <w:pPr>
              <w:jc w:val="center"/>
              <w:rPr>
                <w:bCs/>
                <w:sz w:val="16"/>
                <w:szCs w:val="16"/>
              </w:rPr>
            </w:pPr>
            <w:r w:rsidRPr="00A16B44">
              <w:rPr>
                <w:bCs/>
                <w:sz w:val="16"/>
                <w:szCs w:val="16"/>
              </w:rPr>
              <w:t>Bootstrapped upper CI</w:t>
            </w:r>
          </w:p>
        </w:tc>
        <w:tc>
          <w:tcPr>
            <w:tcW w:w="1080" w:type="dxa"/>
            <w:tcBorders>
              <w:top w:val="single" w:sz="4" w:space="0" w:color="auto"/>
              <w:bottom w:val="single" w:sz="4" w:space="0" w:color="auto"/>
            </w:tcBorders>
          </w:tcPr>
          <w:p w14:paraId="6B00856B" w14:textId="77777777" w:rsidR="00824BF3" w:rsidRPr="00A16B44" w:rsidRDefault="00824BF3" w:rsidP="007336A1">
            <w:pPr>
              <w:jc w:val="center"/>
              <w:rPr>
                <w:bCs/>
                <w:sz w:val="16"/>
                <w:szCs w:val="16"/>
              </w:rPr>
            </w:pPr>
          </w:p>
        </w:tc>
      </w:tr>
      <w:tr w:rsidR="00824BF3" w:rsidRPr="00A16B44" w14:paraId="01D3658D" w14:textId="77777777" w:rsidTr="007336A1">
        <w:trPr>
          <w:trHeight w:val="286"/>
        </w:trPr>
        <w:tc>
          <w:tcPr>
            <w:tcW w:w="3330" w:type="dxa"/>
            <w:tcBorders>
              <w:top w:val="single" w:sz="4" w:space="0" w:color="auto"/>
              <w:right w:val="single" w:sz="4" w:space="0" w:color="auto"/>
            </w:tcBorders>
            <w:vAlign w:val="center"/>
          </w:tcPr>
          <w:p w14:paraId="603E6E1B" w14:textId="77777777" w:rsidR="00824BF3" w:rsidRPr="00A16B44" w:rsidRDefault="00824BF3" w:rsidP="007336A1">
            <w:pPr>
              <w:rPr>
                <w:bCs/>
                <w:sz w:val="16"/>
                <w:szCs w:val="16"/>
              </w:rPr>
            </w:pPr>
            <w:r w:rsidRPr="00A16B44">
              <w:rPr>
                <w:rFonts w:asciiTheme="majorBidi" w:hAnsiTheme="majorBidi" w:cstheme="majorBidi"/>
                <w:bCs/>
                <w:sz w:val="16"/>
                <w:szCs w:val="16"/>
              </w:rPr>
              <w:t>Indirect (mediated) effect of A on D via C</w:t>
            </w:r>
          </w:p>
        </w:tc>
        <w:tc>
          <w:tcPr>
            <w:tcW w:w="810" w:type="dxa"/>
            <w:tcBorders>
              <w:top w:val="single" w:sz="4" w:space="0" w:color="auto"/>
            </w:tcBorders>
            <w:vAlign w:val="center"/>
          </w:tcPr>
          <w:p w14:paraId="5612E0AB" w14:textId="780C6F10" w:rsidR="00824BF3" w:rsidRPr="00A16B44" w:rsidRDefault="00B078F2" w:rsidP="007336A1">
            <w:pPr>
              <w:jc w:val="center"/>
              <w:rPr>
                <w:bCs/>
                <w:sz w:val="16"/>
                <w:szCs w:val="16"/>
              </w:rPr>
            </w:pPr>
            <w:r w:rsidRPr="00A16B44">
              <w:rPr>
                <w:bCs/>
                <w:sz w:val="16"/>
                <w:szCs w:val="16"/>
              </w:rPr>
              <w:t>8.92</w:t>
            </w:r>
          </w:p>
        </w:tc>
        <w:tc>
          <w:tcPr>
            <w:tcW w:w="1080" w:type="dxa"/>
            <w:tcBorders>
              <w:top w:val="single" w:sz="4" w:space="0" w:color="auto"/>
            </w:tcBorders>
            <w:vAlign w:val="center"/>
          </w:tcPr>
          <w:p w14:paraId="2D41D850" w14:textId="4031BEEB" w:rsidR="00824BF3" w:rsidRPr="00A16B44" w:rsidRDefault="00B078F2" w:rsidP="007336A1">
            <w:pPr>
              <w:jc w:val="center"/>
              <w:rPr>
                <w:bCs/>
                <w:sz w:val="16"/>
                <w:szCs w:val="16"/>
              </w:rPr>
            </w:pPr>
            <w:r w:rsidRPr="00A16B44">
              <w:rPr>
                <w:bCs/>
                <w:sz w:val="16"/>
                <w:szCs w:val="16"/>
              </w:rPr>
              <w:t>1.77</w:t>
            </w:r>
          </w:p>
        </w:tc>
        <w:tc>
          <w:tcPr>
            <w:tcW w:w="1080" w:type="dxa"/>
            <w:tcBorders>
              <w:top w:val="single" w:sz="4" w:space="0" w:color="auto"/>
            </w:tcBorders>
            <w:vAlign w:val="center"/>
          </w:tcPr>
          <w:p w14:paraId="521446E2" w14:textId="77777777" w:rsidR="00824BF3" w:rsidRPr="00A16B44" w:rsidRDefault="00824BF3" w:rsidP="007336A1">
            <w:pPr>
              <w:jc w:val="center"/>
              <w:rPr>
                <w:bCs/>
                <w:sz w:val="16"/>
                <w:szCs w:val="16"/>
              </w:rPr>
            </w:pPr>
          </w:p>
        </w:tc>
        <w:tc>
          <w:tcPr>
            <w:tcW w:w="1080" w:type="dxa"/>
            <w:tcBorders>
              <w:top w:val="single" w:sz="4" w:space="0" w:color="auto"/>
            </w:tcBorders>
            <w:vAlign w:val="center"/>
          </w:tcPr>
          <w:p w14:paraId="6EF0336D" w14:textId="446F7E7A" w:rsidR="00824BF3" w:rsidRPr="00A16B44" w:rsidRDefault="00B078F2" w:rsidP="007336A1">
            <w:pPr>
              <w:jc w:val="center"/>
              <w:rPr>
                <w:bCs/>
                <w:sz w:val="16"/>
                <w:szCs w:val="16"/>
              </w:rPr>
            </w:pPr>
            <w:r w:rsidRPr="00A16B44">
              <w:rPr>
                <w:bCs/>
                <w:sz w:val="16"/>
                <w:szCs w:val="16"/>
              </w:rPr>
              <w:t>5.67</w:t>
            </w:r>
          </w:p>
        </w:tc>
        <w:tc>
          <w:tcPr>
            <w:tcW w:w="1080" w:type="dxa"/>
            <w:tcBorders>
              <w:top w:val="single" w:sz="4" w:space="0" w:color="auto"/>
            </w:tcBorders>
            <w:vAlign w:val="center"/>
          </w:tcPr>
          <w:p w14:paraId="0FF1C8F2" w14:textId="169C9966" w:rsidR="00824BF3" w:rsidRPr="00A16B44" w:rsidRDefault="00B078F2" w:rsidP="007336A1">
            <w:pPr>
              <w:jc w:val="center"/>
              <w:rPr>
                <w:bCs/>
                <w:sz w:val="16"/>
                <w:szCs w:val="16"/>
              </w:rPr>
            </w:pPr>
            <w:r w:rsidRPr="00A16B44">
              <w:rPr>
                <w:bCs/>
                <w:sz w:val="16"/>
                <w:szCs w:val="16"/>
              </w:rPr>
              <w:t>12.6</w:t>
            </w:r>
          </w:p>
        </w:tc>
        <w:tc>
          <w:tcPr>
            <w:tcW w:w="1080" w:type="dxa"/>
            <w:tcBorders>
              <w:top w:val="single" w:sz="4" w:space="0" w:color="auto"/>
            </w:tcBorders>
            <w:vAlign w:val="center"/>
          </w:tcPr>
          <w:p w14:paraId="49B6B891" w14:textId="77777777" w:rsidR="00824BF3" w:rsidRPr="00A16B44" w:rsidRDefault="00824BF3" w:rsidP="007336A1">
            <w:pPr>
              <w:jc w:val="center"/>
              <w:rPr>
                <w:bCs/>
                <w:sz w:val="16"/>
                <w:szCs w:val="16"/>
              </w:rPr>
            </w:pPr>
          </w:p>
        </w:tc>
      </w:tr>
      <w:tr w:rsidR="00824BF3" w:rsidRPr="00A16B44" w14:paraId="17EADE9E" w14:textId="77777777" w:rsidTr="007336A1">
        <w:trPr>
          <w:trHeight w:val="286"/>
        </w:trPr>
        <w:tc>
          <w:tcPr>
            <w:tcW w:w="3330" w:type="dxa"/>
            <w:tcBorders>
              <w:right w:val="single" w:sz="4" w:space="0" w:color="auto"/>
            </w:tcBorders>
            <w:vAlign w:val="center"/>
          </w:tcPr>
          <w:p w14:paraId="25EB81A7" w14:textId="77777777" w:rsidR="00824BF3" w:rsidRPr="00A16B44" w:rsidRDefault="00824BF3" w:rsidP="007336A1">
            <w:pPr>
              <w:rPr>
                <w:bCs/>
                <w:sz w:val="16"/>
                <w:szCs w:val="16"/>
              </w:rPr>
            </w:pPr>
            <w:r w:rsidRPr="00A16B44">
              <w:rPr>
                <w:bCs/>
                <w:sz w:val="16"/>
                <w:szCs w:val="16"/>
              </w:rPr>
              <w:t xml:space="preserve">Partially standardized mediation effect </w:t>
            </w:r>
          </w:p>
        </w:tc>
        <w:tc>
          <w:tcPr>
            <w:tcW w:w="810" w:type="dxa"/>
            <w:vAlign w:val="center"/>
          </w:tcPr>
          <w:p w14:paraId="56D9BCAF" w14:textId="2CB877C6" w:rsidR="00824BF3" w:rsidRPr="00A16B44" w:rsidRDefault="00B078F2" w:rsidP="007336A1">
            <w:pPr>
              <w:jc w:val="center"/>
              <w:rPr>
                <w:bCs/>
                <w:sz w:val="16"/>
                <w:szCs w:val="16"/>
              </w:rPr>
            </w:pPr>
            <w:r w:rsidRPr="00A16B44">
              <w:rPr>
                <w:bCs/>
                <w:sz w:val="16"/>
                <w:szCs w:val="16"/>
              </w:rPr>
              <w:t>0.41</w:t>
            </w:r>
          </w:p>
        </w:tc>
        <w:tc>
          <w:tcPr>
            <w:tcW w:w="1080" w:type="dxa"/>
            <w:vAlign w:val="center"/>
          </w:tcPr>
          <w:p w14:paraId="7A286E52" w14:textId="3D9A08A5" w:rsidR="00824BF3" w:rsidRPr="00A16B44" w:rsidRDefault="00B078F2" w:rsidP="007336A1">
            <w:pPr>
              <w:jc w:val="center"/>
              <w:rPr>
                <w:bCs/>
                <w:sz w:val="16"/>
                <w:szCs w:val="16"/>
              </w:rPr>
            </w:pPr>
            <w:r w:rsidRPr="00A16B44">
              <w:rPr>
                <w:bCs/>
                <w:sz w:val="16"/>
                <w:szCs w:val="16"/>
              </w:rPr>
              <w:t>0.08</w:t>
            </w:r>
          </w:p>
        </w:tc>
        <w:tc>
          <w:tcPr>
            <w:tcW w:w="1080" w:type="dxa"/>
            <w:vAlign w:val="center"/>
          </w:tcPr>
          <w:p w14:paraId="7C1D3D71" w14:textId="77777777" w:rsidR="00824BF3" w:rsidRPr="00A16B44" w:rsidRDefault="00824BF3" w:rsidP="007336A1">
            <w:pPr>
              <w:jc w:val="center"/>
              <w:rPr>
                <w:bCs/>
                <w:sz w:val="16"/>
                <w:szCs w:val="16"/>
              </w:rPr>
            </w:pPr>
          </w:p>
        </w:tc>
        <w:tc>
          <w:tcPr>
            <w:tcW w:w="1080" w:type="dxa"/>
            <w:vAlign w:val="center"/>
          </w:tcPr>
          <w:p w14:paraId="08CB096C" w14:textId="5F27792E" w:rsidR="00824BF3" w:rsidRPr="00A16B44" w:rsidRDefault="00B078F2" w:rsidP="007336A1">
            <w:pPr>
              <w:jc w:val="center"/>
              <w:rPr>
                <w:bCs/>
                <w:sz w:val="16"/>
                <w:szCs w:val="16"/>
              </w:rPr>
            </w:pPr>
            <w:r w:rsidRPr="00A16B44">
              <w:rPr>
                <w:bCs/>
                <w:sz w:val="16"/>
                <w:szCs w:val="16"/>
              </w:rPr>
              <w:t>0.27</w:t>
            </w:r>
          </w:p>
        </w:tc>
        <w:tc>
          <w:tcPr>
            <w:tcW w:w="1080" w:type="dxa"/>
            <w:vAlign w:val="center"/>
          </w:tcPr>
          <w:p w14:paraId="703520F7" w14:textId="38B78EAA" w:rsidR="00824BF3" w:rsidRPr="00A16B44" w:rsidRDefault="00B078F2" w:rsidP="007336A1">
            <w:pPr>
              <w:jc w:val="center"/>
              <w:rPr>
                <w:bCs/>
                <w:sz w:val="16"/>
                <w:szCs w:val="16"/>
              </w:rPr>
            </w:pPr>
            <w:r w:rsidRPr="00A16B44">
              <w:rPr>
                <w:bCs/>
                <w:sz w:val="16"/>
                <w:szCs w:val="16"/>
              </w:rPr>
              <w:t>0.57</w:t>
            </w:r>
          </w:p>
        </w:tc>
        <w:tc>
          <w:tcPr>
            <w:tcW w:w="1080" w:type="dxa"/>
            <w:vAlign w:val="center"/>
          </w:tcPr>
          <w:p w14:paraId="413E8E6E" w14:textId="77777777" w:rsidR="00824BF3" w:rsidRPr="00A16B44" w:rsidRDefault="00824BF3" w:rsidP="007336A1">
            <w:pPr>
              <w:jc w:val="center"/>
              <w:rPr>
                <w:bCs/>
                <w:sz w:val="16"/>
                <w:szCs w:val="16"/>
              </w:rPr>
            </w:pPr>
          </w:p>
        </w:tc>
      </w:tr>
    </w:tbl>
    <w:p w14:paraId="286AFFE8" w14:textId="77777777" w:rsidR="00824BF3" w:rsidRPr="00A16B44" w:rsidRDefault="00824BF3" w:rsidP="00824BF3">
      <w:pPr>
        <w:rPr>
          <w:bCs/>
          <w:i/>
          <w:iCs/>
        </w:rPr>
      </w:pPr>
    </w:p>
    <w:p w14:paraId="2BE83D13" w14:textId="77777777" w:rsidR="00824BF3" w:rsidRPr="00A16B44" w:rsidRDefault="00824BF3" w:rsidP="00824BF3">
      <w:pPr>
        <w:rPr>
          <w:bCs/>
          <w:i/>
          <w:iCs/>
        </w:rPr>
      </w:pPr>
    </w:p>
    <w:p w14:paraId="6D5CF707" w14:textId="77777777" w:rsidR="00C04B02" w:rsidRDefault="00C04B02" w:rsidP="00824BF3">
      <w:pPr>
        <w:rPr>
          <w:bCs/>
          <w:i/>
          <w:iCs/>
        </w:rPr>
      </w:pPr>
    </w:p>
    <w:p w14:paraId="4B45A016" w14:textId="77777777" w:rsidR="00C04B02" w:rsidRDefault="00C04B02" w:rsidP="00824BF3">
      <w:pPr>
        <w:rPr>
          <w:bCs/>
          <w:i/>
          <w:iCs/>
        </w:rPr>
      </w:pPr>
    </w:p>
    <w:p w14:paraId="3683ABDA" w14:textId="77777777" w:rsidR="00C04B02" w:rsidRDefault="00C04B02" w:rsidP="00824BF3">
      <w:pPr>
        <w:rPr>
          <w:bCs/>
          <w:i/>
          <w:iCs/>
        </w:rPr>
      </w:pPr>
    </w:p>
    <w:p w14:paraId="077BDAEC" w14:textId="491B471B" w:rsidR="00824BF3" w:rsidRPr="00A16B44" w:rsidRDefault="007B2C37" w:rsidP="00824BF3">
      <w:pPr>
        <w:rPr>
          <w:bCs/>
          <w:i/>
          <w:iCs/>
        </w:rPr>
      </w:pPr>
      <w:r w:rsidRPr="00A16B44">
        <w:rPr>
          <w:bCs/>
          <w:i/>
          <w:iCs/>
        </w:rPr>
        <w:lastRenderedPageBreak/>
        <w:t>1.4.</w:t>
      </w:r>
      <w:r w:rsidR="00B45F66">
        <w:rPr>
          <w:bCs/>
          <w:i/>
          <w:iCs/>
        </w:rPr>
        <w:t>4</w:t>
      </w:r>
      <w:r w:rsidRPr="00A16B44">
        <w:rPr>
          <w:bCs/>
          <w:i/>
          <w:iCs/>
        </w:rPr>
        <w:t>.</w:t>
      </w:r>
      <w:r w:rsidR="00A14969">
        <w:rPr>
          <w:bCs/>
          <w:i/>
          <w:iCs/>
        </w:rPr>
        <w:t>4</w:t>
      </w:r>
      <w:r w:rsidRPr="00A16B44">
        <w:rPr>
          <w:bCs/>
          <w:i/>
          <w:iCs/>
        </w:rPr>
        <w:t xml:space="preserve"> </w:t>
      </w:r>
      <w:r w:rsidR="00824BF3" w:rsidRPr="00A16B44">
        <w:rPr>
          <w:bCs/>
          <w:i/>
          <w:iCs/>
        </w:rPr>
        <w:t>Mediation of validity judgment (B) on politician support (D) via account satisfaction (C), as specified by models 2, 5, and 6</w:t>
      </w:r>
      <w:r w:rsidR="00B45F66">
        <w:rPr>
          <w:bCs/>
          <w:i/>
          <w:iCs/>
        </w:rPr>
        <w:t xml:space="preserve"> </w:t>
      </w:r>
      <w:r w:rsidR="00B45F66">
        <w:rPr>
          <w:bCs/>
          <w:i/>
          <w:iCs/>
          <w:sz w:val="22"/>
          <w:szCs w:val="22"/>
        </w:rPr>
        <w:t>in figure 1.4.4.1</w:t>
      </w:r>
    </w:p>
    <w:p w14:paraId="358A3B1E" w14:textId="77777777" w:rsidR="00824BF3" w:rsidRPr="00A16B44" w:rsidRDefault="00824BF3" w:rsidP="00824BF3">
      <w:pPr>
        <w:rPr>
          <w:bCs/>
          <w:i/>
          <w:iCs/>
        </w:rPr>
      </w:pPr>
    </w:p>
    <w:tbl>
      <w:tblPr>
        <w:tblW w:w="9900" w:type="dxa"/>
        <w:tblInd w:w="108" w:type="dxa"/>
        <w:tblLayout w:type="fixed"/>
        <w:tblLook w:val="01E0" w:firstRow="1" w:lastRow="1" w:firstColumn="1" w:lastColumn="1" w:noHBand="0" w:noVBand="0"/>
      </w:tblPr>
      <w:tblGrid>
        <w:gridCol w:w="3060"/>
        <w:gridCol w:w="856"/>
        <w:gridCol w:w="997"/>
        <w:gridCol w:w="997"/>
        <w:gridCol w:w="998"/>
        <w:gridCol w:w="997"/>
        <w:gridCol w:w="997"/>
        <w:gridCol w:w="998"/>
      </w:tblGrid>
      <w:tr w:rsidR="00824BF3" w:rsidRPr="00A16B44" w14:paraId="7E42E98D" w14:textId="77777777" w:rsidTr="007336A1">
        <w:trPr>
          <w:trHeight w:val="536"/>
        </w:trPr>
        <w:tc>
          <w:tcPr>
            <w:tcW w:w="3060" w:type="dxa"/>
            <w:tcBorders>
              <w:bottom w:val="single" w:sz="4" w:space="0" w:color="auto"/>
              <w:right w:val="single" w:sz="4" w:space="0" w:color="auto"/>
            </w:tcBorders>
          </w:tcPr>
          <w:p w14:paraId="130ACE42" w14:textId="093D3E77"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validity judgment (B)</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w:t>
            </w:r>
            <w:r w:rsidRPr="00A16B44">
              <w:rPr>
                <w:rFonts w:asciiTheme="majorBidi" w:hAnsiTheme="majorBidi" w:cstheme="majorBidi"/>
                <w:bCs/>
                <w:i/>
                <w:iCs/>
                <w:sz w:val="16"/>
                <w:szCs w:val="16"/>
              </w:rPr>
              <w:t>politician</w:t>
            </w:r>
            <w:r w:rsidRPr="00A16B44">
              <w:rPr>
                <w:rFonts w:asciiTheme="majorBidi" w:hAnsiTheme="majorBidi" w:cstheme="majorBidi"/>
                <w:bCs/>
                <w:sz w:val="16"/>
                <w:szCs w:val="16"/>
              </w:rPr>
              <w:t xml:space="preserve"> </w:t>
            </w:r>
            <w:r w:rsidRPr="00A16B44">
              <w:rPr>
                <w:rFonts w:asciiTheme="majorBidi" w:hAnsiTheme="majorBidi" w:cstheme="majorBidi"/>
                <w:bCs/>
                <w:i/>
                <w:iCs/>
                <w:sz w:val="16"/>
                <w:szCs w:val="16"/>
              </w:rPr>
              <w:t>support</w:t>
            </w:r>
            <w:r w:rsidRPr="00A16B44">
              <w:rPr>
                <w:rFonts w:asciiTheme="majorBidi" w:hAnsiTheme="majorBidi" w:cstheme="majorBidi"/>
                <w:bCs/>
                <w:sz w:val="16"/>
                <w:szCs w:val="16"/>
              </w:rPr>
              <w:t xml:space="preserve"> (D)</w:t>
            </w:r>
            <w:r w:rsidR="00FA0CFA" w:rsidRPr="00A16B44">
              <w:rPr>
                <w:rFonts w:asciiTheme="majorBidi" w:hAnsiTheme="majorBidi" w:cstheme="majorBidi"/>
                <w:bCs/>
                <w:sz w:val="16"/>
                <w:szCs w:val="16"/>
              </w:rPr>
              <w:t xml:space="preserve"> </w:t>
            </w:r>
            <w:r w:rsidRPr="00A16B44">
              <w:rPr>
                <w:rFonts w:asciiTheme="majorBidi" w:hAnsiTheme="majorBidi" w:cstheme="majorBidi"/>
                <w:bCs/>
                <w:sz w:val="16"/>
                <w:szCs w:val="16"/>
              </w:rPr>
              <w:t xml:space="preserve">[N = </w:t>
            </w:r>
            <w:r w:rsidR="00B078F2" w:rsidRPr="00A16B44">
              <w:rPr>
                <w:rFonts w:asciiTheme="majorBidi" w:hAnsiTheme="majorBidi" w:cstheme="majorBidi"/>
                <w:bCs/>
                <w:sz w:val="16"/>
                <w:szCs w:val="16"/>
              </w:rPr>
              <w:t>277</w:t>
            </w:r>
            <w:r w:rsidRPr="00A16B44">
              <w:rPr>
                <w:rFonts w:asciiTheme="majorBidi" w:hAnsiTheme="majorBidi" w:cstheme="majorBidi"/>
                <w:bCs/>
                <w:sz w:val="16"/>
                <w:szCs w:val="16"/>
              </w:rPr>
              <w:t>]</w:t>
            </w:r>
          </w:p>
        </w:tc>
        <w:tc>
          <w:tcPr>
            <w:tcW w:w="856" w:type="dxa"/>
            <w:tcBorders>
              <w:bottom w:val="single" w:sz="4" w:space="0" w:color="auto"/>
            </w:tcBorders>
          </w:tcPr>
          <w:p w14:paraId="20978415" w14:textId="77777777" w:rsidR="00824BF3" w:rsidRPr="00A16B44" w:rsidRDefault="00824BF3" w:rsidP="007336A1">
            <w:pPr>
              <w:jc w:val="center"/>
              <w:rPr>
                <w:bCs/>
                <w:sz w:val="16"/>
                <w:szCs w:val="16"/>
              </w:rPr>
            </w:pPr>
          </w:p>
          <w:p w14:paraId="6FB2E5C1" w14:textId="77777777" w:rsidR="00824BF3" w:rsidRPr="00A16B44" w:rsidRDefault="00824BF3" w:rsidP="007336A1">
            <w:pPr>
              <w:jc w:val="center"/>
              <w:rPr>
                <w:bCs/>
                <w:sz w:val="16"/>
                <w:szCs w:val="16"/>
              </w:rPr>
            </w:pPr>
            <w:r w:rsidRPr="00A16B44">
              <w:rPr>
                <w:bCs/>
                <w:sz w:val="16"/>
                <w:szCs w:val="16"/>
              </w:rPr>
              <w:t>Effect</w:t>
            </w:r>
          </w:p>
        </w:tc>
        <w:tc>
          <w:tcPr>
            <w:tcW w:w="997" w:type="dxa"/>
            <w:tcBorders>
              <w:bottom w:val="single" w:sz="4" w:space="0" w:color="auto"/>
            </w:tcBorders>
          </w:tcPr>
          <w:p w14:paraId="3D250BEF" w14:textId="77777777" w:rsidR="00824BF3" w:rsidRPr="00A16B44" w:rsidRDefault="00824BF3" w:rsidP="007336A1">
            <w:pPr>
              <w:jc w:val="center"/>
              <w:rPr>
                <w:bCs/>
                <w:sz w:val="16"/>
                <w:szCs w:val="16"/>
              </w:rPr>
            </w:pPr>
          </w:p>
          <w:p w14:paraId="51479C2D" w14:textId="77777777" w:rsidR="00824BF3" w:rsidRPr="00A16B44" w:rsidRDefault="00824BF3" w:rsidP="007336A1">
            <w:pPr>
              <w:jc w:val="center"/>
              <w:rPr>
                <w:bCs/>
                <w:sz w:val="16"/>
                <w:szCs w:val="16"/>
              </w:rPr>
            </w:pPr>
            <w:r w:rsidRPr="00A16B44">
              <w:rPr>
                <w:bCs/>
                <w:sz w:val="16"/>
                <w:szCs w:val="16"/>
              </w:rPr>
              <w:t>SE</w:t>
            </w:r>
          </w:p>
        </w:tc>
        <w:tc>
          <w:tcPr>
            <w:tcW w:w="997" w:type="dxa"/>
            <w:tcBorders>
              <w:bottom w:val="single" w:sz="4" w:space="0" w:color="auto"/>
            </w:tcBorders>
          </w:tcPr>
          <w:p w14:paraId="433F47B5" w14:textId="77777777" w:rsidR="00824BF3" w:rsidRPr="00A16B44" w:rsidRDefault="00824BF3" w:rsidP="007336A1">
            <w:pPr>
              <w:jc w:val="center"/>
              <w:rPr>
                <w:bCs/>
                <w:sz w:val="16"/>
                <w:szCs w:val="16"/>
              </w:rPr>
            </w:pPr>
          </w:p>
          <w:p w14:paraId="6DAED107" w14:textId="77777777" w:rsidR="00824BF3" w:rsidRPr="00A16B44" w:rsidRDefault="00824BF3" w:rsidP="007336A1">
            <w:pPr>
              <w:jc w:val="center"/>
              <w:rPr>
                <w:bCs/>
                <w:sz w:val="16"/>
                <w:szCs w:val="16"/>
              </w:rPr>
            </w:pPr>
            <w:r w:rsidRPr="00A16B44">
              <w:rPr>
                <w:bCs/>
                <w:sz w:val="16"/>
                <w:szCs w:val="16"/>
              </w:rPr>
              <w:t>P</w:t>
            </w:r>
          </w:p>
        </w:tc>
        <w:tc>
          <w:tcPr>
            <w:tcW w:w="998" w:type="dxa"/>
            <w:tcBorders>
              <w:bottom w:val="single" w:sz="4" w:space="0" w:color="auto"/>
            </w:tcBorders>
          </w:tcPr>
          <w:p w14:paraId="6695F76C" w14:textId="77777777" w:rsidR="00824BF3" w:rsidRPr="00A16B44" w:rsidRDefault="00824BF3" w:rsidP="007336A1">
            <w:pPr>
              <w:jc w:val="center"/>
              <w:rPr>
                <w:bCs/>
                <w:sz w:val="16"/>
                <w:szCs w:val="16"/>
              </w:rPr>
            </w:pPr>
          </w:p>
          <w:p w14:paraId="2241CA12" w14:textId="77777777" w:rsidR="00824BF3" w:rsidRPr="00A16B44" w:rsidRDefault="00824BF3" w:rsidP="007336A1">
            <w:pPr>
              <w:jc w:val="center"/>
              <w:rPr>
                <w:bCs/>
                <w:sz w:val="16"/>
                <w:szCs w:val="16"/>
              </w:rPr>
            </w:pPr>
            <w:r w:rsidRPr="00A16B44">
              <w:rPr>
                <w:bCs/>
                <w:sz w:val="16"/>
                <w:szCs w:val="16"/>
              </w:rPr>
              <w:t>Lower CI</w:t>
            </w:r>
          </w:p>
        </w:tc>
        <w:tc>
          <w:tcPr>
            <w:tcW w:w="997" w:type="dxa"/>
            <w:tcBorders>
              <w:bottom w:val="single" w:sz="4" w:space="0" w:color="auto"/>
            </w:tcBorders>
          </w:tcPr>
          <w:p w14:paraId="50F1D43A" w14:textId="77777777" w:rsidR="00824BF3" w:rsidRPr="00A16B44" w:rsidRDefault="00824BF3" w:rsidP="007336A1">
            <w:pPr>
              <w:jc w:val="center"/>
              <w:rPr>
                <w:bCs/>
                <w:sz w:val="16"/>
                <w:szCs w:val="16"/>
              </w:rPr>
            </w:pPr>
          </w:p>
          <w:p w14:paraId="68679E0B" w14:textId="77777777" w:rsidR="00824BF3" w:rsidRPr="00A16B44" w:rsidRDefault="00824BF3" w:rsidP="007336A1">
            <w:pPr>
              <w:jc w:val="center"/>
              <w:rPr>
                <w:bCs/>
                <w:sz w:val="16"/>
                <w:szCs w:val="16"/>
              </w:rPr>
            </w:pPr>
            <w:r w:rsidRPr="00A16B44">
              <w:rPr>
                <w:bCs/>
                <w:sz w:val="16"/>
                <w:szCs w:val="16"/>
              </w:rPr>
              <w:t>Upper CI</w:t>
            </w:r>
          </w:p>
        </w:tc>
        <w:tc>
          <w:tcPr>
            <w:tcW w:w="997" w:type="dxa"/>
            <w:tcBorders>
              <w:bottom w:val="single" w:sz="4" w:space="0" w:color="auto"/>
            </w:tcBorders>
          </w:tcPr>
          <w:p w14:paraId="6A26F831" w14:textId="77777777" w:rsidR="00824BF3" w:rsidRPr="00A16B44" w:rsidRDefault="00824BF3" w:rsidP="007336A1">
            <w:pPr>
              <w:jc w:val="center"/>
              <w:rPr>
                <w:bCs/>
                <w:sz w:val="14"/>
                <w:szCs w:val="14"/>
              </w:rPr>
            </w:pPr>
          </w:p>
          <w:p w14:paraId="740C54BA" w14:textId="77777777" w:rsidR="00824BF3" w:rsidRPr="00A16B44" w:rsidRDefault="00824BF3" w:rsidP="007336A1">
            <w:pPr>
              <w:jc w:val="center"/>
              <w:rPr>
                <w:bCs/>
                <w:sz w:val="14"/>
                <w:szCs w:val="14"/>
              </w:rPr>
            </w:pPr>
            <w:r w:rsidRPr="00A16B44">
              <w:rPr>
                <w:bCs/>
                <w:sz w:val="14"/>
                <w:szCs w:val="14"/>
              </w:rPr>
              <w:t>Partially standardized effect</w:t>
            </w:r>
          </w:p>
        </w:tc>
        <w:tc>
          <w:tcPr>
            <w:tcW w:w="998" w:type="dxa"/>
            <w:tcBorders>
              <w:bottom w:val="single" w:sz="4" w:space="0" w:color="auto"/>
            </w:tcBorders>
          </w:tcPr>
          <w:p w14:paraId="181B571D" w14:textId="77777777" w:rsidR="00824BF3" w:rsidRPr="00A16B44" w:rsidRDefault="00824BF3" w:rsidP="007336A1">
            <w:pPr>
              <w:jc w:val="center"/>
              <w:rPr>
                <w:bCs/>
                <w:sz w:val="14"/>
                <w:szCs w:val="14"/>
              </w:rPr>
            </w:pPr>
          </w:p>
          <w:p w14:paraId="6BE9AA9B" w14:textId="77777777" w:rsidR="00824BF3" w:rsidRPr="00A16B44" w:rsidRDefault="00824BF3" w:rsidP="007336A1">
            <w:pPr>
              <w:jc w:val="center"/>
              <w:rPr>
                <w:bCs/>
                <w:sz w:val="14"/>
                <w:szCs w:val="14"/>
              </w:rPr>
            </w:pPr>
            <w:r w:rsidRPr="00A16B44">
              <w:rPr>
                <w:bCs/>
                <w:sz w:val="14"/>
                <w:szCs w:val="14"/>
              </w:rPr>
              <w:t>Completely standardized effect</w:t>
            </w:r>
          </w:p>
        </w:tc>
      </w:tr>
      <w:tr w:rsidR="00824BF3" w:rsidRPr="00A16B44" w14:paraId="7E9DD8B0" w14:textId="77777777" w:rsidTr="007336A1">
        <w:trPr>
          <w:trHeight w:val="286"/>
        </w:trPr>
        <w:tc>
          <w:tcPr>
            <w:tcW w:w="3060" w:type="dxa"/>
            <w:tcBorders>
              <w:top w:val="single" w:sz="4" w:space="0" w:color="auto"/>
              <w:right w:val="single" w:sz="4" w:space="0" w:color="auto"/>
            </w:tcBorders>
            <w:vAlign w:val="center"/>
          </w:tcPr>
          <w:p w14:paraId="6806C021" w14:textId="77777777" w:rsidR="00824BF3" w:rsidRPr="00A16B44" w:rsidRDefault="00824BF3" w:rsidP="007336A1">
            <w:pPr>
              <w:rPr>
                <w:bCs/>
                <w:sz w:val="16"/>
                <w:szCs w:val="16"/>
              </w:rPr>
            </w:pPr>
            <w:r w:rsidRPr="00A16B44">
              <w:rPr>
                <w:rFonts w:asciiTheme="majorBidi" w:hAnsiTheme="majorBidi" w:cstheme="majorBidi"/>
                <w:bCs/>
                <w:sz w:val="16"/>
                <w:szCs w:val="16"/>
              </w:rPr>
              <w:t xml:space="preserve">Total effect of B on D </w:t>
            </w:r>
          </w:p>
        </w:tc>
        <w:tc>
          <w:tcPr>
            <w:tcW w:w="856" w:type="dxa"/>
            <w:tcBorders>
              <w:top w:val="single" w:sz="4" w:space="0" w:color="auto"/>
            </w:tcBorders>
            <w:vAlign w:val="center"/>
          </w:tcPr>
          <w:p w14:paraId="6605A035" w14:textId="0863CF47" w:rsidR="00824BF3" w:rsidRPr="00A16B44" w:rsidRDefault="00B078F2" w:rsidP="007336A1">
            <w:pPr>
              <w:jc w:val="center"/>
              <w:rPr>
                <w:bCs/>
                <w:sz w:val="16"/>
                <w:szCs w:val="16"/>
              </w:rPr>
            </w:pPr>
            <w:r w:rsidRPr="00A16B44">
              <w:rPr>
                <w:bCs/>
                <w:sz w:val="16"/>
                <w:szCs w:val="16"/>
              </w:rPr>
              <w:t>47.8</w:t>
            </w:r>
          </w:p>
        </w:tc>
        <w:tc>
          <w:tcPr>
            <w:tcW w:w="997" w:type="dxa"/>
            <w:tcBorders>
              <w:top w:val="single" w:sz="4" w:space="0" w:color="auto"/>
            </w:tcBorders>
            <w:vAlign w:val="center"/>
          </w:tcPr>
          <w:p w14:paraId="00DFF284" w14:textId="5234914F" w:rsidR="00824BF3" w:rsidRPr="00A16B44" w:rsidRDefault="00B078F2" w:rsidP="007336A1">
            <w:pPr>
              <w:jc w:val="center"/>
              <w:rPr>
                <w:bCs/>
                <w:sz w:val="16"/>
                <w:szCs w:val="16"/>
              </w:rPr>
            </w:pPr>
            <w:r w:rsidRPr="00A16B44">
              <w:rPr>
                <w:bCs/>
                <w:sz w:val="16"/>
                <w:szCs w:val="16"/>
              </w:rPr>
              <w:t>4.58</w:t>
            </w:r>
          </w:p>
        </w:tc>
        <w:tc>
          <w:tcPr>
            <w:tcW w:w="997" w:type="dxa"/>
            <w:tcBorders>
              <w:top w:val="single" w:sz="4" w:space="0" w:color="auto"/>
            </w:tcBorders>
            <w:vAlign w:val="center"/>
          </w:tcPr>
          <w:p w14:paraId="2A675C97" w14:textId="08ABA013" w:rsidR="00824BF3" w:rsidRPr="00A16B44" w:rsidRDefault="00B078F2" w:rsidP="007336A1">
            <w:pPr>
              <w:jc w:val="center"/>
              <w:rPr>
                <w:bCs/>
                <w:sz w:val="16"/>
                <w:szCs w:val="16"/>
              </w:rPr>
            </w:pPr>
            <w:r w:rsidRPr="00A16B44">
              <w:rPr>
                <w:bCs/>
                <w:sz w:val="16"/>
                <w:szCs w:val="16"/>
              </w:rPr>
              <w:t>0.00</w:t>
            </w:r>
          </w:p>
        </w:tc>
        <w:tc>
          <w:tcPr>
            <w:tcW w:w="998" w:type="dxa"/>
            <w:tcBorders>
              <w:top w:val="single" w:sz="4" w:space="0" w:color="auto"/>
            </w:tcBorders>
            <w:vAlign w:val="center"/>
          </w:tcPr>
          <w:p w14:paraId="5A57CDE5" w14:textId="5F6A6991" w:rsidR="00824BF3" w:rsidRPr="00A16B44" w:rsidRDefault="00B078F2" w:rsidP="007336A1">
            <w:pPr>
              <w:jc w:val="center"/>
              <w:rPr>
                <w:bCs/>
                <w:sz w:val="16"/>
                <w:szCs w:val="16"/>
              </w:rPr>
            </w:pPr>
            <w:r w:rsidRPr="00A16B44">
              <w:rPr>
                <w:bCs/>
                <w:sz w:val="16"/>
                <w:szCs w:val="16"/>
              </w:rPr>
              <w:t>38.8</w:t>
            </w:r>
          </w:p>
        </w:tc>
        <w:tc>
          <w:tcPr>
            <w:tcW w:w="997" w:type="dxa"/>
            <w:tcBorders>
              <w:top w:val="single" w:sz="4" w:space="0" w:color="auto"/>
            </w:tcBorders>
            <w:vAlign w:val="center"/>
          </w:tcPr>
          <w:p w14:paraId="7582A2A4" w14:textId="68572BEA" w:rsidR="00824BF3" w:rsidRPr="00A16B44" w:rsidRDefault="00B078F2" w:rsidP="007336A1">
            <w:pPr>
              <w:jc w:val="center"/>
              <w:rPr>
                <w:bCs/>
                <w:sz w:val="16"/>
                <w:szCs w:val="16"/>
              </w:rPr>
            </w:pPr>
            <w:r w:rsidRPr="00A16B44">
              <w:rPr>
                <w:bCs/>
                <w:sz w:val="16"/>
                <w:szCs w:val="16"/>
              </w:rPr>
              <w:t>56.8</w:t>
            </w:r>
          </w:p>
        </w:tc>
        <w:tc>
          <w:tcPr>
            <w:tcW w:w="997" w:type="dxa"/>
            <w:tcBorders>
              <w:top w:val="single" w:sz="4" w:space="0" w:color="auto"/>
            </w:tcBorders>
            <w:vAlign w:val="center"/>
          </w:tcPr>
          <w:p w14:paraId="2FA66B02" w14:textId="59BE666D" w:rsidR="00824BF3" w:rsidRPr="00A16B44" w:rsidRDefault="00B078F2" w:rsidP="007336A1">
            <w:pPr>
              <w:jc w:val="center"/>
              <w:rPr>
                <w:bCs/>
                <w:sz w:val="16"/>
                <w:szCs w:val="16"/>
              </w:rPr>
            </w:pPr>
            <w:r w:rsidRPr="00A16B44">
              <w:rPr>
                <w:bCs/>
                <w:sz w:val="16"/>
                <w:szCs w:val="16"/>
              </w:rPr>
              <w:t>2.28</w:t>
            </w:r>
          </w:p>
        </w:tc>
        <w:tc>
          <w:tcPr>
            <w:tcW w:w="998" w:type="dxa"/>
            <w:tcBorders>
              <w:top w:val="single" w:sz="4" w:space="0" w:color="auto"/>
            </w:tcBorders>
            <w:vAlign w:val="center"/>
          </w:tcPr>
          <w:p w14:paraId="1E640844" w14:textId="0F32B59D" w:rsidR="00824BF3" w:rsidRPr="00A16B44" w:rsidRDefault="00B078F2" w:rsidP="007336A1">
            <w:pPr>
              <w:jc w:val="center"/>
              <w:rPr>
                <w:bCs/>
                <w:sz w:val="16"/>
                <w:szCs w:val="16"/>
              </w:rPr>
            </w:pPr>
            <w:r w:rsidRPr="00A16B44">
              <w:rPr>
                <w:bCs/>
                <w:sz w:val="16"/>
                <w:szCs w:val="16"/>
              </w:rPr>
              <w:t>0.53</w:t>
            </w:r>
          </w:p>
        </w:tc>
      </w:tr>
      <w:tr w:rsidR="00824BF3" w:rsidRPr="00A16B44" w14:paraId="08526775" w14:textId="77777777" w:rsidTr="007336A1">
        <w:trPr>
          <w:trHeight w:val="286"/>
        </w:trPr>
        <w:tc>
          <w:tcPr>
            <w:tcW w:w="3060" w:type="dxa"/>
            <w:tcBorders>
              <w:bottom w:val="single" w:sz="4" w:space="0" w:color="auto"/>
              <w:right w:val="single" w:sz="4" w:space="0" w:color="auto"/>
            </w:tcBorders>
            <w:vAlign w:val="center"/>
          </w:tcPr>
          <w:p w14:paraId="088EDCCA" w14:textId="77777777" w:rsidR="00824BF3" w:rsidRPr="00A16B44" w:rsidRDefault="00824BF3" w:rsidP="007336A1">
            <w:pPr>
              <w:rPr>
                <w:bCs/>
                <w:sz w:val="16"/>
                <w:szCs w:val="16"/>
              </w:rPr>
            </w:pPr>
            <w:r w:rsidRPr="00A16B44">
              <w:rPr>
                <w:rFonts w:asciiTheme="majorBidi" w:hAnsiTheme="majorBidi" w:cstheme="majorBidi"/>
                <w:bCs/>
                <w:sz w:val="16"/>
                <w:szCs w:val="16"/>
              </w:rPr>
              <w:t>Direct effect of B on D</w:t>
            </w:r>
          </w:p>
        </w:tc>
        <w:tc>
          <w:tcPr>
            <w:tcW w:w="856" w:type="dxa"/>
            <w:tcBorders>
              <w:bottom w:val="single" w:sz="4" w:space="0" w:color="auto"/>
            </w:tcBorders>
            <w:vAlign w:val="center"/>
          </w:tcPr>
          <w:p w14:paraId="6BB8E6CE" w14:textId="50702A45" w:rsidR="00824BF3" w:rsidRPr="00A16B44" w:rsidRDefault="00B078F2" w:rsidP="007336A1">
            <w:pPr>
              <w:jc w:val="center"/>
              <w:rPr>
                <w:bCs/>
                <w:sz w:val="16"/>
                <w:szCs w:val="16"/>
              </w:rPr>
            </w:pPr>
            <w:r w:rsidRPr="00A16B44">
              <w:rPr>
                <w:bCs/>
                <w:sz w:val="16"/>
                <w:szCs w:val="16"/>
              </w:rPr>
              <w:t>5.52</w:t>
            </w:r>
          </w:p>
        </w:tc>
        <w:tc>
          <w:tcPr>
            <w:tcW w:w="997" w:type="dxa"/>
            <w:tcBorders>
              <w:bottom w:val="single" w:sz="4" w:space="0" w:color="auto"/>
            </w:tcBorders>
            <w:vAlign w:val="center"/>
          </w:tcPr>
          <w:p w14:paraId="2F7B5A3C" w14:textId="140AB87A" w:rsidR="00824BF3" w:rsidRPr="00A16B44" w:rsidRDefault="00B078F2" w:rsidP="007336A1">
            <w:pPr>
              <w:jc w:val="center"/>
              <w:rPr>
                <w:bCs/>
                <w:sz w:val="16"/>
                <w:szCs w:val="16"/>
              </w:rPr>
            </w:pPr>
            <w:r w:rsidRPr="00A16B44">
              <w:rPr>
                <w:bCs/>
                <w:sz w:val="16"/>
                <w:szCs w:val="16"/>
              </w:rPr>
              <w:t>4.94</w:t>
            </w:r>
          </w:p>
        </w:tc>
        <w:tc>
          <w:tcPr>
            <w:tcW w:w="997" w:type="dxa"/>
            <w:tcBorders>
              <w:bottom w:val="single" w:sz="4" w:space="0" w:color="auto"/>
            </w:tcBorders>
            <w:vAlign w:val="center"/>
          </w:tcPr>
          <w:p w14:paraId="2A416AC4" w14:textId="7EBF1146" w:rsidR="00824BF3" w:rsidRPr="00A16B44" w:rsidRDefault="00B078F2" w:rsidP="007336A1">
            <w:pPr>
              <w:jc w:val="center"/>
              <w:rPr>
                <w:bCs/>
                <w:sz w:val="16"/>
                <w:szCs w:val="16"/>
              </w:rPr>
            </w:pPr>
            <w:r w:rsidRPr="00A16B44">
              <w:rPr>
                <w:bCs/>
                <w:sz w:val="16"/>
                <w:szCs w:val="16"/>
              </w:rPr>
              <w:t>0.27</w:t>
            </w:r>
          </w:p>
        </w:tc>
        <w:tc>
          <w:tcPr>
            <w:tcW w:w="998" w:type="dxa"/>
            <w:tcBorders>
              <w:bottom w:val="single" w:sz="4" w:space="0" w:color="auto"/>
            </w:tcBorders>
            <w:vAlign w:val="center"/>
          </w:tcPr>
          <w:p w14:paraId="2AA9B92C" w14:textId="77E134AC" w:rsidR="00824BF3" w:rsidRPr="00A16B44" w:rsidRDefault="00B078F2" w:rsidP="007336A1">
            <w:pPr>
              <w:jc w:val="center"/>
              <w:rPr>
                <w:bCs/>
                <w:sz w:val="16"/>
                <w:szCs w:val="16"/>
              </w:rPr>
            </w:pPr>
            <w:r w:rsidRPr="00A16B44">
              <w:rPr>
                <w:bCs/>
                <w:sz w:val="16"/>
                <w:szCs w:val="16"/>
              </w:rPr>
              <w:t>-4.21</w:t>
            </w:r>
          </w:p>
        </w:tc>
        <w:tc>
          <w:tcPr>
            <w:tcW w:w="997" w:type="dxa"/>
            <w:tcBorders>
              <w:bottom w:val="single" w:sz="4" w:space="0" w:color="auto"/>
            </w:tcBorders>
            <w:vAlign w:val="center"/>
          </w:tcPr>
          <w:p w14:paraId="4C3189E7" w14:textId="7B3ED55A" w:rsidR="00824BF3" w:rsidRPr="00A16B44" w:rsidRDefault="00B078F2" w:rsidP="007336A1">
            <w:pPr>
              <w:jc w:val="center"/>
              <w:rPr>
                <w:bCs/>
                <w:sz w:val="16"/>
                <w:szCs w:val="16"/>
              </w:rPr>
            </w:pPr>
            <w:r w:rsidRPr="00A16B44">
              <w:rPr>
                <w:bCs/>
                <w:sz w:val="16"/>
                <w:szCs w:val="16"/>
              </w:rPr>
              <w:t>15.2</w:t>
            </w:r>
          </w:p>
        </w:tc>
        <w:tc>
          <w:tcPr>
            <w:tcW w:w="997" w:type="dxa"/>
            <w:tcBorders>
              <w:bottom w:val="single" w:sz="4" w:space="0" w:color="auto"/>
            </w:tcBorders>
            <w:vAlign w:val="center"/>
          </w:tcPr>
          <w:p w14:paraId="2384303F" w14:textId="3FEF915F" w:rsidR="00824BF3" w:rsidRPr="00A16B44" w:rsidRDefault="00B078F2" w:rsidP="007336A1">
            <w:pPr>
              <w:jc w:val="center"/>
              <w:rPr>
                <w:bCs/>
                <w:sz w:val="16"/>
                <w:szCs w:val="16"/>
              </w:rPr>
            </w:pPr>
            <w:r w:rsidRPr="00A16B44">
              <w:rPr>
                <w:bCs/>
                <w:sz w:val="16"/>
                <w:szCs w:val="16"/>
              </w:rPr>
              <w:t>0.26</w:t>
            </w:r>
          </w:p>
        </w:tc>
        <w:tc>
          <w:tcPr>
            <w:tcW w:w="998" w:type="dxa"/>
            <w:tcBorders>
              <w:bottom w:val="single" w:sz="4" w:space="0" w:color="auto"/>
            </w:tcBorders>
            <w:vAlign w:val="center"/>
          </w:tcPr>
          <w:p w14:paraId="213BA5BF" w14:textId="4CDB433C" w:rsidR="00824BF3" w:rsidRPr="00A16B44" w:rsidRDefault="00B078F2" w:rsidP="007336A1">
            <w:pPr>
              <w:jc w:val="center"/>
              <w:rPr>
                <w:bCs/>
                <w:sz w:val="16"/>
                <w:szCs w:val="16"/>
              </w:rPr>
            </w:pPr>
            <w:r w:rsidRPr="00A16B44">
              <w:rPr>
                <w:bCs/>
                <w:sz w:val="16"/>
                <w:szCs w:val="16"/>
              </w:rPr>
              <w:t>0.06</w:t>
            </w:r>
          </w:p>
        </w:tc>
      </w:tr>
      <w:tr w:rsidR="00824BF3" w:rsidRPr="00A16B44" w14:paraId="73E6FAFB" w14:textId="77777777" w:rsidTr="007336A1">
        <w:trPr>
          <w:trHeight w:val="286"/>
        </w:trPr>
        <w:tc>
          <w:tcPr>
            <w:tcW w:w="3060" w:type="dxa"/>
            <w:tcBorders>
              <w:top w:val="single" w:sz="4" w:space="0" w:color="auto"/>
              <w:bottom w:val="single" w:sz="4" w:space="0" w:color="auto"/>
              <w:right w:val="single" w:sz="4" w:space="0" w:color="auto"/>
            </w:tcBorders>
          </w:tcPr>
          <w:p w14:paraId="5C57A987" w14:textId="77777777" w:rsidR="00824BF3" w:rsidRPr="00A16B44" w:rsidRDefault="00824BF3" w:rsidP="007336A1">
            <w:pPr>
              <w:rPr>
                <w:bCs/>
                <w:sz w:val="14"/>
                <w:szCs w:val="14"/>
              </w:rPr>
            </w:pPr>
          </w:p>
        </w:tc>
        <w:tc>
          <w:tcPr>
            <w:tcW w:w="856" w:type="dxa"/>
            <w:tcBorders>
              <w:top w:val="single" w:sz="4" w:space="0" w:color="auto"/>
              <w:bottom w:val="single" w:sz="4" w:space="0" w:color="auto"/>
            </w:tcBorders>
          </w:tcPr>
          <w:p w14:paraId="2A0F7876" w14:textId="77777777" w:rsidR="00824BF3" w:rsidRPr="00A16B44" w:rsidRDefault="00824BF3" w:rsidP="007336A1">
            <w:pPr>
              <w:jc w:val="center"/>
              <w:rPr>
                <w:bCs/>
                <w:sz w:val="14"/>
                <w:szCs w:val="14"/>
              </w:rPr>
            </w:pPr>
          </w:p>
          <w:p w14:paraId="2E8D073B" w14:textId="77777777" w:rsidR="00824BF3" w:rsidRPr="00A16B44" w:rsidRDefault="00824BF3" w:rsidP="007336A1">
            <w:pPr>
              <w:jc w:val="center"/>
              <w:rPr>
                <w:bCs/>
                <w:sz w:val="14"/>
                <w:szCs w:val="14"/>
              </w:rPr>
            </w:pPr>
            <w:r w:rsidRPr="00A16B44">
              <w:rPr>
                <w:bCs/>
                <w:sz w:val="14"/>
                <w:szCs w:val="14"/>
              </w:rPr>
              <w:t>Effect</w:t>
            </w:r>
          </w:p>
        </w:tc>
        <w:tc>
          <w:tcPr>
            <w:tcW w:w="997" w:type="dxa"/>
            <w:tcBorders>
              <w:top w:val="single" w:sz="4" w:space="0" w:color="auto"/>
              <w:bottom w:val="single" w:sz="4" w:space="0" w:color="auto"/>
            </w:tcBorders>
          </w:tcPr>
          <w:p w14:paraId="735B3D65" w14:textId="77777777" w:rsidR="00824BF3" w:rsidRPr="00A16B44" w:rsidRDefault="00824BF3" w:rsidP="007336A1">
            <w:pPr>
              <w:jc w:val="center"/>
              <w:rPr>
                <w:bCs/>
                <w:sz w:val="14"/>
                <w:szCs w:val="14"/>
              </w:rPr>
            </w:pPr>
          </w:p>
          <w:p w14:paraId="0E4F392A" w14:textId="77777777" w:rsidR="00824BF3" w:rsidRPr="00A16B44" w:rsidRDefault="00824BF3" w:rsidP="007336A1">
            <w:pPr>
              <w:jc w:val="center"/>
              <w:rPr>
                <w:bCs/>
                <w:sz w:val="14"/>
                <w:szCs w:val="14"/>
              </w:rPr>
            </w:pPr>
            <w:r w:rsidRPr="00A16B44">
              <w:rPr>
                <w:bCs/>
                <w:sz w:val="14"/>
                <w:szCs w:val="14"/>
              </w:rPr>
              <w:t>Bootstrapped SE</w:t>
            </w:r>
          </w:p>
        </w:tc>
        <w:tc>
          <w:tcPr>
            <w:tcW w:w="997" w:type="dxa"/>
            <w:tcBorders>
              <w:top w:val="single" w:sz="4" w:space="0" w:color="auto"/>
              <w:bottom w:val="single" w:sz="4" w:space="0" w:color="auto"/>
            </w:tcBorders>
          </w:tcPr>
          <w:p w14:paraId="1050C246" w14:textId="77777777" w:rsidR="00824BF3" w:rsidRPr="00A16B44" w:rsidRDefault="00824BF3" w:rsidP="007336A1">
            <w:pPr>
              <w:jc w:val="center"/>
              <w:rPr>
                <w:bCs/>
                <w:sz w:val="14"/>
                <w:szCs w:val="14"/>
              </w:rPr>
            </w:pPr>
          </w:p>
        </w:tc>
        <w:tc>
          <w:tcPr>
            <w:tcW w:w="998" w:type="dxa"/>
            <w:tcBorders>
              <w:top w:val="single" w:sz="4" w:space="0" w:color="auto"/>
              <w:bottom w:val="single" w:sz="4" w:space="0" w:color="auto"/>
            </w:tcBorders>
          </w:tcPr>
          <w:p w14:paraId="0539ABE2" w14:textId="77777777" w:rsidR="00824BF3" w:rsidRPr="00A16B44" w:rsidRDefault="00824BF3" w:rsidP="007336A1">
            <w:pPr>
              <w:jc w:val="center"/>
              <w:rPr>
                <w:bCs/>
                <w:sz w:val="14"/>
                <w:szCs w:val="14"/>
              </w:rPr>
            </w:pPr>
          </w:p>
          <w:p w14:paraId="1083B646" w14:textId="77777777" w:rsidR="00824BF3" w:rsidRPr="00A16B44" w:rsidRDefault="00824BF3" w:rsidP="007336A1">
            <w:pPr>
              <w:jc w:val="center"/>
              <w:rPr>
                <w:bCs/>
                <w:sz w:val="14"/>
                <w:szCs w:val="14"/>
              </w:rPr>
            </w:pPr>
            <w:r w:rsidRPr="00A16B44">
              <w:rPr>
                <w:bCs/>
                <w:sz w:val="14"/>
                <w:szCs w:val="14"/>
              </w:rPr>
              <w:t>Bootstrapped lower CI</w:t>
            </w:r>
          </w:p>
        </w:tc>
        <w:tc>
          <w:tcPr>
            <w:tcW w:w="997" w:type="dxa"/>
            <w:tcBorders>
              <w:top w:val="single" w:sz="4" w:space="0" w:color="auto"/>
              <w:bottom w:val="single" w:sz="4" w:space="0" w:color="auto"/>
            </w:tcBorders>
          </w:tcPr>
          <w:p w14:paraId="27F4659C" w14:textId="77777777" w:rsidR="00824BF3" w:rsidRPr="00A16B44" w:rsidRDefault="00824BF3" w:rsidP="007336A1">
            <w:pPr>
              <w:jc w:val="center"/>
              <w:rPr>
                <w:bCs/>
                <w:sz w:val="14"/>
                <w:szCs w:val="14"/>
              </w:rPr>
            </w:pPr>
          </w:p>
          <w:p w14:paraId="65EAE4C4" w14:textId="77777777" w:rsidR="00824BF3" w:rsidRPr="00A16B44" w:rsidRDefault="00824BF3" w:rsidP="007336A1">
            <w:pPr>
              <w:jc w:val="center"/>
              <w:rPr>
                <w:bCs/>
                <w:sz w:val="14"/>
                <w:szCs w:val="14"/>
              </w:rPr>
            </w:pPr>
            <w:r w:rsidRPr="00A16B44">
              <w:rPr>
                <w:bCs/>
                <w:sz w:val="14"/>
                <w:szCs w:val="14"/>
              </w:rPr>
              <w:t>Bootstrapped upper CI</w:t>
            </w:r>
          </w:p>
        </w:tc>
        <w:tc>
          <w:tcPr>
            <w:tcW w:w="997" w:type="dxa"/>
            <w:tcBorders>
              <w:top w:val="single" w:sz="4" w:space="0" w:color="auto"/>
              <w:bottom w:val="single" w:sz="4" w:space="0" w:color="auto"/>
            </w:tcBorders>
          </w:tcPr>
          <w:p w14:paraId="7F571DE6" w14:textId="77777777" w:rsidR="00824BF3" w:rsidRPr="00A16B44" w:rsidRDefault="00824BF3" w:rsidP="007336A1">
            <w:pPr>
              <w:jc w:val="center"/>
              <w:rPr>
                <w:bCs/>
                <w:sz w:val="14"/>
                <w:szCs w:val="14"/>
              </w:rPr>
            </w:pPr>
          </w:p>
        </w:tc>
        <w:tc>
          <w:tcPr>
            <w:tcW w:w="998" w:type="dxa"/>
            <w:tcBorders>
              <w:top w:val="single" w:sz="4" w:space="0" w:color="auto"/>
              <w:bottom w:val="single" w:sz="4" w:space="0" w:color="auto"/>
            </w:tcBorders>
          </w:tcPr>
          <w:p w14:paraId="4C22F392" w14:textId="77777777" w:rsidR="00824BF3" w:rsidRPr="00A16B44" w:rsidRDefault="00824BF3" w:rsidP="007336A1">
            <w:pPr>
              <w:jc w:val="center"/>
              <w:rPr>
                <w:bCs/>
                <w:sz w:val="14"/>
                <w:szCs w:val="14"/>
              </w:rPr>
            </w:pPr>
          </w:p>
        </w:tc>
      </w:tr>
      <w:tr w:rsidR="00824BF3" w:rsidRPr="00A16B44" w14:paraId="443774BE" w14:textId="77777777" w:rsidTr="007336A1">
        <w:trPr>
          <w:trHeight w:val="286"/>
        </w:trPr>
        <w:tc>
          <w:tcPr>
            <w:tcW w:w="3060" w:type="dxa"/>
            <w:tcBorders>
              <w:top w:val="single" w:sz="4" w:space="0" w:color="auto"/>
              <w:right w:val="single" w:sz="4" w:space="0" w:color="auto"/>
            </w:tcBorders>
            <w:vAlign w:val="center"/>
          </w:tcPr>
          <w:p w14:paraId="7F37724E" w14:textId="77777777" w:rsidR="00824BF3" w:rsidRPr="00A16B44" w:rsidRDefault="00824BF3" w:rsidP="007336A1">
            <w:pPr>
              <w:rPr>
                <w:bCs/>
                <w:sz w:val="16"/>
                <w:szCs w:val="16"/>
              </w:rPr>
            </w:pPr>
            <w:r w:rsidRPr="00A16B44">
              <w:rPr>
                <w:rFonts w:asciiTheme="majorBidi" w:hAnsiTheme="majorBidi" w:cstheme="majorBidi"/>
                <w:bCs/>
                <w:sz w:val="16"/>
                <w:szCs w:val="16"/>
              </w:rPr>
              <w:t>Indirect (mediated) effect of B on D via C</w:t>
            </w:r>
          </w:p>
        </w:tc>
        <w:tc>
          <w:tcPr>
            <w:tcW w:w="856" w:type="dxa"/>
            <w:tcBorders>
              <w:top w:val="single" w:sz="4" w:space="0" w:color="auto"/>
            </w:tcBorders>
            <w:vAlign w:val="center"/>
          </w:tcPr>
          <w:p w14:paraId="0D2915BF" w14:textId="154F9440" w:rsidR="00824BF3" w:rsidRPr="00A16B44" w:rsidRDefault="00B078F2" w:rsidP="007336A1">
            <w:pPr>
              <w:jc w:val="center"/>
              <w:rPr>
                <w:bCs/>
                <w:sz w:val="16"/>
                <w:szCs w:val="16"/>
              </w:rPr>
            </w:pPr>
            <w:r w:rsidRPr="00A16B44">
              <w:rPr>
                <w:bCs/>
                <w:sz w:val="16"/>
                <w:szCs w:val="16"/>
              </w:rPr>
              <w:t>42.3</w:t>
            </w:r>
          </w:p>
        </w:tc>
        <w:tc>
          <w:tcPr>
            <w:tcW w:w="997" w:type="dxa"/>
            <w:tcBorders>
              <w:top w:val="single" w:sz="4" w:space="0" w:color="auto"/>
            </w:tcBorders>
            <w:vAlign w:val="center"/>
          </w:tcPr>
          <w:p w14:paraId="7C33FA27" w14:textId="63CA9214" w:rsidR="00824BF3" w:rsidRPr="00A16B44" w:rsidRDefault="00B078F2" w:rsidP="007336A1">
            <w:pPr>
              <w:jc w:val="center"/>
              <w:rPr>
                <w:bCs/>
                <w:sz w:val="16"/>
                <w:szCs w:val="16"/>
              </w:rPr>
            </w:pPr>
            <w:r w:rsidRPr="00A16B44">
              <w:rPr>
                <w:bCs/>
                <w:sz w:val="16"/>
                <w:szCs w:val="16"/>
              </w:rPr>
              <w:t>4.56</w:t>
            </w:r>
          </w:p>
        </w:tc>
        <w:tc>
          <w:tcPr>
            <w:tcW w:w="997" w:type="dxa"/>
            <w:tcBorders>
              <w:top w:val="single" w:sz="4" w:space="0" w:color="auto"/>
            </w:tcBorders>
            <w:vAlign w:val="center"/>
          </w:tcPr>
          <w:p w14:paraId="7110AC17" w14:textId="77777777" w:rsidR="00824BF3" w:rsidRPr="00A16B44" w:rsidRDefault="00824BF3" w:rsidP="007336A1">
            <w:pPr>
              <w:jc w:val="center"/>
              <w:rPr>
                <w:bCs/>
                <w:sz w:val="16"/>
                <w:szCs w:val="16"/>
              </w:rPr>
            </w:pPr>
          </w:p>
        </w:tc>
        <w:tc>
          <w:tcPr>
            <w:tcW w:w="998" w:type="dxa"/>
            <w:tcBorders>
              <w:top w:val="single" w:sz="4" w:space="0" w:color="auto"/>
            </w:tcBorders>
            <w:vAlign w:val="center"/>
          </w:tcPr>
          <w:p w14:paraId="27A6ED5C" w14:textId="3AF7AA64" w:rsidR="00824BF3" w:rsidRPr="00A16B44" w:rsidRDefault="00B078F2" w:rsidP="007336A1">
            <w:pPr>
              <w:jc w:val="center"/>
              <w:rPr>
                <w:bCs/>
                <w:sz w:val="16"/>
                <w:szCs w:val="16"/>
              </w:rPr>
            </w:pPr>
            <w:r w:rsidRPr="00A16B44">
              <w:rPr>
                <w:bCs/>
                <w:sz w:val="16"/>
                <w:szCs w:val="16"/>
              </w:rPr>
              <w:t>33.6</w:t>
            </w:r>
          </w:p>
        </w:tc>
        <w:tc>
          <w:tcPr>
            <w:tcW w:w="997" w:type="dxa"/>
            <w:tcBorders>
              <w:top w:val="single" w:sz="4" w:space="0" w:color="auto"/>
            </w:tcBorders>
            <w:vAlign w:val="center"/>
          </w:tcPr>
          <w:p w14:paraId="49ECB7C4" w14:textId="6E1C8862" w:rsidR="00824BF3" w:rsidRPr="00A16B44" w:rsidRDefault="00B078F2" w:rsidP="007336A1">
            <w:pPr>
              <w:jc w:val="center"/>
              <w:rPr>
                <w:bCs/>
                <w:sz w:val="16"/>
                <w:szCs w:val="16"/>
              </w:rPr>
            </w:pPr>
            <w:r w:rsidRPr="00A16B44">
              <w:rPr>
                <w:bCs/>
                <w:sz w:val="16"/>
                <w:szCs w:val="16"/>
              </w:rPr>
              <w:t>51.3</w:t>
            </w:r>
          </w:p>
        </w:tc>
        <w:tc>
          <w:tcPr>
            <w:tcW w:w="997" w:type="dxa"/>
            <w:tcBorders>
              <w:top w:val="single" w:sz="4" w:space="0" w:color="auto"/>
            </w:tcBorders>
            <w:vAlign w:val="center"/>
          </w:tcPr>
          <w:p w14:paraId="1952AFC6" w14:textId="77777777" w:rsidR="00824BF3" w:rsidRPr="00A16B44" w:rsidRDefault="00824BF3" w:rsidP="007336A1">
            <w:pPr>
              <w:jc w:val="center"/>
              <w:rPr>
                <w:bCs/>
                <w:sz w:val="16"/>
                <w:szCs w:val="16"/>
              </w:rPr>
            </w:pPr>
          </w:p>
        </w:tc>
        <w:tc>
          <w:tcPr>
            <w:tcW w:w="998" w:type="dxa"/>
            <w:tcBorders>
              <w:top w:val="single" w:sz="4" w:space="0" w:color="auto"/>
            </w:tcBorders>
            <w:vAlign w:val="center"/>
          </w:tcPr>
          <w:p w14:paraId="142E030B" w14:textId="77777777" w:rsidR="00824BF3" w:rsidRPr="00A16B44" w:rsidRDefault="00824BF3" w:rsidP="007336A1">
            <w:pPr>
              <w:jc w:val="center"/>
              <w:rPr>
                <w:bCs/>
                <w:sz w:val="16"/>
                <w:szCs w:val="16"/>
              </w:rPr>
            </w:pPr>
          </w:p>
        </w:tc>
      </w:tr>
      <w:tr w:rsidR="00824BF3" w:rsidRPr="00A16B44" w14:paraId="04DB9EDC" w14:textId="77777777" w:rsidTr="007336A1">
        <w:trPr>
          <w:trHeight w:val="286"/>
        </w:trPr>
        <w:tc>
          <w:tcPr>
            <w:tcW w:w="3060" w:type="dxa"/>
            <w:tcBorders>
              <w:right w:val="single" w:sz="4" w:space="0" w:color="auto"/>
            </w:tcBorders>
            <w:vAlign w:val="center"/>
          </w:tcPr>
          <w:p w14:paraId="1E867C42" w14:textId="77777777" w:rsidR="00824BF3" w:rsidRPr="00A16B44" w:rsidRDefault="00824BF3" w:rsidP="007336A1">
            <w:pPr>
              <w:rPr>
                <w:bCs/>
                <w:sz w:val="16"/>
                <w:szCs w:val="16"/>
              </w:rPr>
            </w:pPr>
            <w:r w:rsidRPr="00A16B44">
              <w:rPr>
                <w:bCs/>
                <w:sz w:val="16"/>
                <w:szCs w:val="16"/>
              </w:rPr>
              <w:t xml:space="preserve">Partially standardized mediation effect </w:t>
            </w:r>
          </w:p>
        </w:tc>
        <w:tc>
          <w:tcPr>
            <w:tcW w:w="856" w:type="dxa"/>
            <w:vAlign w:val="center"/>
          </w:tcPr>
          <w:p w14:paraId="2859C4A6" w14:textId="5B0ED55C" w:rsidR="00824BF3" w:rsidRPr="00A16B44" w:rsidRDefault="00B078F2" w:rsidP="007336A1">
            <w:pPr>
              <w:jc w:val="center"/>
              <w:rPr>
                <w:bCs/>
                <w:sz w:val="16"/>
                <w:szCs w:val="16"/>
              </w:rPr>
            </w:pPr>
            <w:r w:rsidRPr="00A16B44">
              <w:rPr>
                <w:bCs/>
                <w:sz w:val="16"/>
                <w:szCs w:val="16"/>
              </w:rPr>
              <w:t>2.01</w:t>
            </w:r>
          </w:p>
        </w:tc>
        <w:tc>
          <w:tcPr>
            <w:tcW w:w="997" w:type="dxa"/>
            <w:vAlign w:val="center"/>
          </w:tcPr>
          <w:p w14:paraId="16D9D186" w14:textId="5894B860" w:rsidR="00824BF3" w:rsidRPr="00A16B44" w:rsidRDefault="00B078F2" w:rsidP="007336A1">
            <w:pPr>
              <w:jc w:val="center"/>
              <w:rPr>
                <w:bCs/>
                <w:sz w:val="16"/>
                <w:szCs w:val="16"/>
              </w:rPr>
            </w:pPr>
            <w:r w:rsidRPr="00A16B44">
              <w:rPr>
                <w:bCs/>
                <w:sz w:val="16"/>
                <w:szCs w:val="16"/>
              </w:rPr>
              <w:t>0.18</w:t>
            </w:r>
          </w:p>
        </w:tc>
        <w:tc>
          <w:tcPr>
            <w:tcW w:w="997" w:type="dxa"/>
            <w:vAlign w:val="center"/>
          </w:tcPr>
          <w:p w14:paraId="3D47C484" w14:textId="77777777" w:rsidR="00824BF3" w:rsidRPr="00A16B44" w:rsidRDefault="00824BF3" w:rsidP="007336A1">
            <w:pPr>
              <w:jc w:val="center"/>
              <w:rPr>
                <w:bCs/>
                <w:sz w:val="16"/>
                <w:szCs w:val="16"/>
              </w:rPr>
            </w:pPr>
          </w:p>
        </w:tc>
        <w:tc>
          <w:tcPr>
            <w:tcW w:w="998" w:type="dxa"/>
            <w:vAlign w:val="center"/>
          </w:tcPr>
          <w:p w14:paraId="054AD6B2" w14:textId="4337A0D5" w:rsidR="00824BF3" w:rsidRPr="00A16B44" w:rsidRDefault="00B078F2" w:rsidP="007336A1">
            <w:pPr>
              <w:jc w:val="center"/>
              <w:rPr>
                <w:bCs/>
                <w:sz w:val="16"/>
                <w:szCs w:val="16"/>
              </w:rPr>
            </w:pPr>
            <w:r w:rsidRPr="00A16B44">
              <w:rPr>
                <w:bCs/>
                <w:sz w:val="16"/>
                <w:szCs w:val="16"/>
              </w:rPr>
              <w:t>1.68</w:t>
            </w:r>
          </w:p>
        </w:tc>
        <w:tc>
          <w:tcPr>
            <w:tcW w:w="997" w:type="dxa"/>
            <w:vAlign w:val="center"/>
          </w:tcPr>
          <w:p w14:paraId="231B1CDE" w14:textId="5A10E657" w:rsidR="00824BF3" w:rsidRPr="00A16B44" w:rsidRDefault="00B078F2" w:rsidP="007336A1">
            <w:pPr>
              <w:jc w:val="center"/>
              <w:rPr>
                <w:bCs/>
                <w:sz w:val="16"/>
                <w:szCs w:val="16"/>
              </w:rPr>
            </w:pPr>
            <w:r w:rsidRPr="00A16B44">
              <w:rPr>
                <w:bCs/>
                <w:sz w:val="16"/>
                <w:szCs w:val="16"/>
              </w:rPr>
              <w:t>2.37</w:t>
            </w:r>
          </w:p>
        </w:tc>
        <w:tc>
          <w:tcPr>
            <w:tcW w:w="997" w:type="dxa"/>
            <w:vAlign w:val="center"/>
          </w:tcPr>
          <w:p w14:paraId="622F3EF2" w14:textId="77777777" w:rsidR="00824BF3" w:rsidRPr="00A16B44" w:rsidRDefault="00824BF3" w:rsidP="007336A1">
            <w:pPr>
              <w:jc w:val="center"/>
              <w:rPr>
                <w:bCs/>
                <w:sz w:val="16"/>
                <w:szCs w:val="16"/>
              </w:rPr>
            </w:pPr>
          </w:p>
        </w:tc>
        <w:tc>
          <w:tcPr>
            <w:tcW w:w="998" w:type="dxa"/>
            <w:vAlign w:val="center"/>
          </w:tcPr>
          <w:p w14:paraId="498EC2FF" w14:textId="77777777" w:rsidR="00824BF3" w:rsidRPr="00A16B44" w:rsidRDefault="00824BF3" w:rsidP="007336A1">
            <w:pPr>
              <w:jc w:val="center"/>
              <w:rPr>
                <w:bCs/>
                <w:sz w:val="16"/>
                <w:szCs w:val="16"/>
              </w:rPr>
            </w:pPr>
          </w:p>
        </w:tc>
      </w:tr>
      <w:tr w:rsidR="00824BF3" w:rsidRPr="00DE3519" w14:paraId="783773A7" w14:textId="77777777" w:rsidTr="007336A1">
        <w:trPr>
          <w:trHeight w:val="286"/>
        </w:trPr>
        <w:tc>
          <w:tcPr>
            <w:tcW w:w="3060" w:type="dxa"/>
            <w:tcBorders>
              <w:right w:val="single" w:sz="4" w:space="0" w:color="auto"/>
            </w:tcBorders>
            <w:vAlign w:val="center"/>
          </w:tcPr>
          <w:p w14:paraId="786A18D0" w14:textId="77777777" w:rsidR="00824BF3" w:rsidRPr="00A16B44" w:rsidRDefault="00824BF3" w:rsidP="007336A1">
            <w:pPr>
              <w:rPr>
                <w:bCs/>
                <w:sz w:val="16"/>
                <w:szCs w:val="16"/>
              </w:rPr>
            </w:pPr>
            <w:r w:rsidRPr="00A16B44">
              <w:rPr>
                <w:bCs/>
                <w:sz w:val="16"/>
                <w:szCs w:val="16"/>
              </w:rPr>
              <w:t xml:space="preserve">Completely standardized mediation effect </w:t>
            </w:r>
          </w:p>
        </w:tc>
        <w:tc>
          <w:tcPr>
            <w:tcW w:w="856" w:type="dxa"/>
            <w:vAlign w:val="center"/>
          </w:tcPr>
          <w:p w14:paraId="1946DAED" w14:textId="069C53D3" w:rsidR="00824BF3" w:rsidRPr="00A16B44" w:rsidRDefault="00B078F2" w:rsidP="007336A1">
            <w:pPr>
              <w:jc w:val="center"/>
              <w:rPr>
                <w:bCs/>
                <w:sz w:val="16"/>
                <w:szCs w:val="16"/>
              </w:rPr>
            </w:pPr>
            <w:r w:rsidRPr="00A16B44">
              <w:rPr>
                <w:bCs/>
                <w:sz w:val="16"/>
                <w:szCs w:val="16"/>
              </w:rPr>
              <w:t>0.47</w:t>
            </w:r>
          </w:p>
        </w:tc>
        <w:tc>
          <w:tcPr>
            <w:tcW w:w="997" w:type="dxa"/>
            <w:vAlign w:val="center"/>
          </w:tcPr>
          <w:p w14:paraId="4E497736" w14:textId="3568AD73" w:rsidR="00824BF3" w:rsidRPr="00A16B44" w:rsidRDefault="00B078F2" w:rsidP="007336A1">
            <w:pPr>
              <w:jc w:val="center"/>
              <w:rPr>
                <w:bCs/>
                <w:sz w:val="16"/>
                <w:szCs w:val="16"/>
              </w:rPr>
            </w:pPr>
            <w:r w:rsidRPr="00A16B44">
              <w:rPr>
                <w:bCs/>
                <w:sz w:val="16"/>
                <w:szCs w:val="16"/>
              </w:rPr>
              <w:t>0.04</w:t>
            </w:r>
          </w:p>
        </w:tc>
        <w:tc>
          <w:tcPr>
            <w:tcW w:w="997" w:type="dxa"/>
            <w:vAlign w:val="center"/>
          </w:tcPr>
          <w:p w14:paraId="736F2689" w14:textId="77777777" w:rsidR="00824BF3" w:rsidRPr="00A16B44" w:rsidRDefault="00824BF3" w:rsidP="007336A1">
            <w:pPr>
              <w:jc w:val="center"/>
              <w:rPr>
                <w:bCs/>
                <w:sz w:val="16"/>
                <w:szCs w:val="16"/>
              </w:rPr>
            </w:pPr>
          </w:p>
        </w:tc>
        <w:tc>
          <w:tcPr>
            <w:tcW w:w="998" w:type="dxa"/>
            <w:vAlign w:val="center"/>
          </w:tcPr>
          <w:p w14:paraId="0A264065" w14:textId="701C8D59" w:rsidR="00824BF3" w:rsidRPr="00A16B44" w:rsidRDefault="00B078F2" w:rsidP="007336A1">
            <w:pPr>
              <w:jc w:val="center"/>
              <w:rPr>
                <w:bCs/>
                <w:sz w:val="16"/>
                <w:szCs w:val="16"/>
              </w:rPr>
            </w:pPr>
            <w:r w:rsidRPr="00A16B44">
              <w:rPr>
                <w:bCs/>
                <w:sz w:val="16"/>
                <w:szCs w:val="16"/>
              </w:rPr>
              <w:t>0.39</w:t>
            </w:r>
          </w:p>
        </w:tc>
        <w:tc>
          <w:tcPr>
            <w:tcW w:w="997" w:type="dxa"/>
            <w:vAlign w:val="center"/>
          </w:tcPr>
          <w:p w14:paraId="78812872" w14:textId="1345E12E" w:rsidR="00824BF3" w:rsidRPr="00DE3519" w:rsidRDefault="00B078F2" w:rsidP="007336A1">
            <w:pPr>
              <w:jc w:val="center"/>
              <w:rPr>
                <w:bCs/>
                <w:sz w:val="16"/>
                <w:szCs w:val="16"/>
              </w:rPr>
            </w:pPr>
            <w:r w:rsidRPr="00A16B44">
              <w:rPr>
                <w:bCs/>
                <w:sz w:val="16"/>
                <w:szCs w:val="16"/>
              </w:rPr>
              <w:t>0.55</w:t>
            </w:r>
          </w:p>
        </w:tc>
        <w:tc>
          <w:tcPr>
            <w:tcW w:w="997" w:type="dxa"/>
            <w:vAlign w:val="center"/>
          </w:tcPr>
          <w:p w14:paraId="0DF9A1BE" w14:textId="77777777" w:rsidR="00824BF3" w:rsidRPr="00DE3519" w:rsidRDefault="00824BF3" w:rsidP="007336A1">
            <w:pPr>
              <w:jc w:val="center"/>
              <w:rPr>
                <w:bCs/>
                <w:sz w:val="16"/>
                <w:szCs w:val="16"/>
              </w:rPr>
            </w:pPr>
          </w:p>
        </w:tc>
        <w:tc>
          <w:tcPr>
            <w:tcW w:w="998" w:type="dxa"/>
            <w:vAlign w:val="center"/>
          </w:tcPr>
          <w:p w14:paraId="3CBEA11C" w14:textId="77777777" w:rsidR="00824BF3" w:rsidRPr="00DE3519" w:rsidRDefault="00824BF3" w:rsidP="007336A1">
            <w:pPr>
              <w:jc w:val="center"/>
              <w:rPr>
                <w:bCs/>
                <w:sz w:val="16"/>
                <w:szCs w:val="16"/>
              </w:rPr>
            </w:pPr>
          </w:p>
        </w:tc>
      </w:tr>
    </w:tbl>
    <w:p w14:paraId="025CCEA0" w14:textId="77777777" w:rsidR="00824BF3" w:rsidRDefault="00824BF3" w:rsidP="00824BF3">
      <w:pPr>
        <w:rPr>
          <w:bCs/>
          <w:i/>
          <w:iCs/>
        </w:rPr>
      </w:pPr>
    </w:p>
    <w:p w14:paraId="38C149C6" w14:textId="77777777" w:rsidR="00824BF3" w:rsidRDefault="00824BF3" w:rsidP="00824BF3">
      <w:pPr>
        <w:rPr>
          <w:bCs/>
          <w:i/>
          <w:iCs/>
        </w:rPr>
      </w:pPr>
    </w:p>
    <w:p w14:paraId="4DF19882" w14:textId="564221C2" w:rsidR="00824BF3" w:rsidRPr="00A16B44" w:rsidRDefault="007B2C37" w:rsidP="00824BF3">
      <w:pPr>
        <w:rPr>
          <w:bCs/>
          <w:i/>
          <w:iCs/>
        </w:rPr>
      </w:pPr>
      <w:r w:rsidRPr="00A16B44">
        <w:rPr>
          <w:bCs/>
          <w:i/>
          <w:iCs/>
        </w:rPr>
        <w:t>1.4.</w:t>
      </w:r>
      <w:r w:rsidR="00B45F66">
        <w:rPr>
          <w:bCs/>
          <w:i/>
          <w:iCs/>
        </w:rPr>
        <w:t>4</w:t>
      </w:r>
      <w:r w:rsidRPr="00A16B44">
        <w:rPr>
          <w:bCs/>
          <w:i/>
          <w:iCs/>
        </w:rPr>
        <w:t>.</w:t>
      </w:r>
      <w:r w:rsidR="00A14969">
        <w:rPr>
          <w:bCs/>
          <w:i/>
          <w:iCs/>
        </w:rPr>
        <w:t>5</w:t>
      </w:r>
      <w:r w:rsidRPr="00A16B44">
        <w:rPr>
          <w:bCs/>
          <w:i/>
          <w:iCs/>
        </w:rPr>
        <w:t xml:space="preserve"> </w:t>
      </w:r>
      <w:r w:rsidR="00824BF3" w:rsidRPr="00A16B44">
        <w:rPr>
          <w:bCs/>
          <w:i/>
          <w:iCs/>
        </w:rPr>
        <w:t>Mediation of validity judgment (B) on policy support (D) via account satisfaction (C), as specified by models 2, 5, and 6</w:t>
      </w:r>
      <w:r w:rsidR="00B45F66">
        <w:rPr>
          <w:bCs/>
          <w:i/>
          <w:iCs/>
        </w:rPr>
        <w:t xml:space="preserve"> </w:t>
      </w:r>
      <w:r w:rsidR="00B45F66">
        <w:rPr>
          <w:bCs/>
          <w:i/>
          <w:iCs/>
          <w:sz w:val="22"/>
          <w:szCs w:val="22"/>
        </w:rPr>
        <w:t>in figure 1.4.4.1</w:t>
      </w:r>
    </w:p>
    <w:p w14:paraId="48748007" w14:textId="77777777" w:rsidR="00824BF3" w:rsidRPr="00A16B44" w:rsidRDefault="00824BF3" w:rsidP="00824BF3">
      <w:pPr>
        <w:rPr>
          <w:bCs/>
          <w:i/>
          <w:iCs/>
        </w:rPr>
      </w:pPr>
    </w:p>
    <w:tbl>
      <w:tblPr>
        <w:tblW w:w="9900" w:type="dxa"/>
        <w:tblInd w:w="108" w:type="dxa"/>
        <w:tblLayout w:type="fixed"/>
        <w:tblLook w:val="01E0" w:firstRow="1" w:lastRow="1" w:firstColumn="1" w:lastColumn="1" w:noHBand="0" w:noVBand="0"/>
      </w:tblPr>
      <w:tblGrid>
        <w:gridCol w:w="2970"/>
        <w:gridCol w:w="946"/>
        <w:gridCol w:w="997"/>
        <w:gridCol w:w="997"/>
        <w:gridCol w:w="998"/>
        <w:gridCol w:w="997"/>
        <w:gridCol w:w="997"/>
        <w:gridCol w:w="998"/>
      </w:tblGrid>
      <w:tr w:rsidR="00824BF3" w:rsidRPr="00A16B44" w14:paraId="0359C88C" w14:textId="77777777" w:rsidTr="007336A1">
        <w:trPr>
          <w:trHeight w:val="536"/>
        </w:trPr>
        <w:tc>
          <w:tcPr>
            <w:tcW w:w="2970" w:type="dxa"/>
            <w:tcBorders>
              <w:bottom w:val="single" w:sz="4" w:space="0" w:color="auto"/>
              <w:right w:val="single" w:sz="4" w:space="0" w:color="auto"/>
            </w:tcBorders>
          </w:tcPr>
          <w:p w14:paraId="38606D5A" w14:textId="6CF7167B"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validity judgment (B)</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w:t>
            </w:r>
            <w:r w:rsidRPr="00A16B44">
              <w:rPr>
                <w:rFonts w:asciiTheme="majorBidi" w:hAnsiTheme="majorBidi" w:cstheme="majorBidi"/>
                <w:bCs/>
                <w:i/>
                <w:iCs/>
                <w:sz w:val="16"/>
                <w:szCs w:val="16"/>
              </w:rPr>
              <w:t>policy support</w:t>
            </w:r>
            <w:r w:rsidRPr="00A16B44">
              <w:rPr>
                <w:rFonts w:asciiTheme="majorBidi" w:hAnsiTheme="majorBidi" w:cstheme="majorBidi"/>
                <w:bCs/>
                <w:sz w:val="16"/>
                <w:szCs w:val="16"/>
              </w:rPr>
              <w:t xml:space="preserve"> (D)</w:t>
            </w:r>
            <w:r w:rsidR="00FA0CFA" w:rsidRPr="00A16B44">
              <w:rPr>
                <w:rFonts w:asciiTheme="majorBidi" w:hAnsiTheme="majorBidi" w:cstheme="majorBidi"/>
                <w:bCs/>
                <w:sz w:val="16"/>
                <w:szCs w:val="16"/>
              </w:rPr>
              <w:t xml:space="preserve"> </w:t>
            </w:r>
            <w:r w:rsidRPr="00A16B44">
              <w:rPr>
                <w:rFonts w:asciiTheme="majorBidi" w:hAnsiTheme="majorBidi" w:cstheme="majorBidi"/>
                <w:bCs/>
                <w:sz w:val="16"/>
                <w:szCs w:val="16"/>
              </w:rPr>
              <w:t>[N=</w:t>
            </w:r>
            <w:r w:rsidR="00366237" w:rsidRPr="00A16B44">
              <w:rPr>
                <w:rFonts w:asciiTheme="majorBidi" w:hAnsiTheme="majorBidi" w:cstheme="majorBidi"/>
                <w:bCs/>
                <w:sz w:val="16"/>
                <w:szCs w:val="16"/>
              </w:rPr>
              <w:t xml:space="preserve"> 277</w:t>
            </w:r>
            <w:r w:rsidRPr="00A16B44">
              <w:rPr>
                <w:rFonts w:asciiTheme="majorBidi" w:hAnsiTheme="majorBidi" w:cstheme="majorBidi"/>
                <w:bCs/>
                <w:sz w:val="16"/>
                <w:szCs w:val="16"/>
              </w:rPr>
              <w:t>]</w:t>
            </w:r>
          </w:p>
        </w:tc>
        <w:tc>
          <w:tcPr>
            <w:tcW w:w="946" w:type="dxa"/>
            <w:tcBorders>
              <w:bottom w:val="single" w:sz="4" w:space="0" w:color="auto"/>
            </w:tcBorders>
          </w:tcPr>
          <w:p w14:paraId="664FE33E" w14:textId="77777777" w:rsidR="00824BF3" w:rsidRPr="00A16B44" w:rsidRDefault="00824BF3" w:rsidP="007336A1">
            <w:pPr>
              <w:jc w:val="center"/>
              <w:rPr>
                <w:bCs/>
                <w:sz w:val="16"/>
                <w:szCs w:val="16"/>
              </w:rPr>
            </w:pPr>
          </w:p>
          <w:p w14:paraId="21CDC1A7" w14:textId="77777777" w:rsidR="00824BF3" w:rsidRPr="00A16B44" w:rsidRDefault="00824BF3" w:rsidP="007336A1">
            <w:pPr>
              <w:jc w:val="center"/>
              <w:rPr>
                <w:bCs/>
                <w:sz w:val="16"/>
                <w:szCs w:val="16"/>
              </w:rPr>
            </w:pPr>
            <w:r w:rsidRPr="00A16B44">
              <w:rPr>
                <w:bCs/>
                <w:sz w:val="16"/>
                <w:szCs w:val="16"/>
              </w:rPr>
              <w:t>Effect</w:t>
            </w:r>
          </w:p>
        </w:tc>
        <w:tc>
          <w:tcPr>
            <w:tcW w:w="997" w:type="dxa"/>
            <w:tcBorders>
              <w:bottom w:val="single" w:sz="4" w:space="0" w:color="auto"/>
            </w:tcBorders>
          </w:tcPr>
          <w:p w14:paraId="6D8AEE5E" w14:textId="77777777" w:rsidR="00824BF3" w:rsidRPr="00A16B44" w:rsidRDefault="00824BF3" w:rsidP="007336A1">
            <w:pPr>
              <w:jc w:val="center"/>
              <w:rPr>
                <w:bCs/>
                <w:sz w:val="16"/>
                <w:szCs w:val="16"/>
              </w:rPr>
            </w:pPr>
          </w:p>
          <w:p w14:paraId="05E79007" w14:textId="77777777" w:rsidR="00824BF3" w:rsidRPr="00A16B44" w:rsidRDefault="00824BF3" w:rsidP="007336A1">
            <w:pPr>
              <w:jc w:val="center"/>
              <w:rPr>
                <w:bCs/>
                <w:sz w:val="16"/>
                <w:szCs w:val="16"/>
              </w:rPr>
            </w:pPr>
            <w:r w:rsidRPr="00A16B44">
              <w:rPr>
                <w:bCs/>
                <w:sz w:val="16"/>
                <w:szCs w:val="16"/>
              </w:rPr>
              <w:t>SE</w:t>
            </w:r>
          </w:p>
        </w:tc>
        <w:tc>
          <w:tcPr>
            <w:tcW w:w="997" w:type="dxa"/>
            <w:tcBorders>
              <w:bottom w:val="single" w:sz="4" w:space="0" w:color="auto"/>
            </w:tcBorders>
          </w:tcPr>
          <w:p w14:paraId="1F8D0408" w14:textId="77777777" w:rsidR="00824BF3" w:rsidRPr="00A16B44" w:rsidRDefault="00824BF3" w:rsidP="007336A1">
            <w:pPr>
              <w:jc w:val="center"/>
              <w:rPr>
                <w:bCs/>
                <w:sz w:val="16"/>
                <w:szCs w:val="16"/>
              </w:rPr>
            </w:pPr>
          </w:p>
          <w:p w14:paraId="7FE0762D" w14:textId="77777777" w:rsidR="00824BF3" w:rsidRPr="00A16B44" w:rsidRDefault="00824BF3" w:rsidP="007336A1">
            <w:pPr>
              <w:jc w:val="center"/>
              <w:rPr>
                <w:bCs/>
                <w:sz w:val="16"/>
                <w:szCs w:val="16"/>
              </w:rPr>
            </w:pPr>
            <w:r w:rsidRPr="00A16B44">
              <w:rPr>
                <w:bCs/>
                <w:sz w:val="16"/>
                <w:szCs w:val="16"/>
              </w:rPr>
              <w:t>P</w:t>
            </w:r>
          </w:p>
        </w:tc>
        <w:tc>
          <w:tcPr>
            <w:tcW w:w="998" w:type="dxa"/>
            <w:tcBorders>
              <w:bottom w:val="single" w:sz="4" w:space="0" w:color="auto"/>
            </w:tcBorders>
          </w:tcPr>
          <w:p w14:paraId="6122A34B" w14:textId="77777777" w:rsidR="00824BF3" w:rsidRPr="00A16B44" w:rsidRDefault="00824BF3" w:rsidP="007336A1">
            <w:pPr>
              <w:jc w:val="center"/>
              <w:rPr>
                <w:bCs/>
                <w:sz w:val="16"/>
                <w:szCs w:val="16"/>
              </w:rPr>
            </w:pPr>
          </w:p>
          <w:p w14:paraId="08DF5355" w14:textId="77777777" w:rsidR="00824BF3" w:rsidRPr="00A16B44" w:rsidRDefault="00824BF3" w:rsidP="007336A1">
            <w:pPr>
              <w:jc w:val="center"/>
              <w:rPr>
                <w:bCs/>
                <w:sz w:val="16"/>
                <w:szCs w:val="16"/>
              </w:rPr>
            </w:pPr>
            <w:r w:rsidRPr="00A16B44">
              <w:rPr>
                <w:bCs/>
                <w:sz w:val="16"/>
                <w:szCs w:val="16"/>
              </w:rPr>
              <w:t>Lower CI</w:t>
            </w:r>
          </w:p>
        </w:tc>
        <w:tc>
          <w:tcPr>
            <w:tcW w:w="997" w:type="dxa"/>
            <w:tcBorders>
              <w:bottom w:val="single" w:sz="4" w:space="0" w:color="auto"/>
            </w:tcBorders>
          </w:tcPr>
          <w:p w14:paraId="7A8CAA9C" w14:textId="77777777" w:rsidR="00824BF3" w:rsidRPr="00A16B44" w:rsidRDefault="00824BF3" w:rsidP="007336A1">
            <w:pPr>
              <w:jc w:val="center"/>
              <w:rPr>
                <w:bCs/>
                <w:sz w:val="16"/>
                <w:szCs w:val="16"/>
              </w:rPr>
            </w:pPr>
          </w:p>
          <w:p w14:paraId="017A0E7F" w14:textId="77777777" w:rsidR="00824BF3" w:rsidRPr="00A16B44" w:rsidRDefault="00824BF3" w:rsidP="007336A1">
            <w:pPr>
              <w:jc w:val="center"/>
              <w:rPr>
                <w:bCs/>
                <w:sz w:val="16"/>
                <w:szCs w:val="16"/>
              </w:rPr>
            </w:pPr>
            <w:r w:rsidRPr="00A16B44">
              <w:rPr>
                <w:bCs/>
                <w:sz w:val="16"/>
                <w:szCs w:val="16"/>
              </w:rPr>
              <w:t>Upper CI</w:t>
            </w:r>
          </w:p>
        </w:tc>
        <w:tc>
          <w:tcPr>
            <w:tcW w:w="997" w:type="dxa"/>
            <w:tcBorders>
              <w:bottom w:val="single" w:sz="4" w:space="0" w:color="auto"/>
            </w:tcBorders>
          </w:tcPr>
          <w:p w14:paraId="428AE04C" w14:textId="77777777" w:rsidR="00824BF3" w:rsidRPr="00A16B44" w:rsidRDefault="00824BF3" w:rsidP="007336A1">
            <w:pPr>
              <w:jc w:val="center"/>
              <w:rPr>
                <w:bCs/>
                <w:sz w:val="14"/>
                <w:szCs w:val="14"/>
              </w:rPr>
            </w:pPr>
          </w:p>
          <w:p w14:paraId="64CBAC5C" w14:textId="77777777" w:rsidR="00824BF3" w:rsidRPr="00A16B44" w:rsidRDefault="00824BF3" w:rsidP="007336A1">
            <w:pPr>
              <w:jc w:val="center"/>
              <w:rPr>
                <w:bCs/>
                <w:sz w:val="14"/>
                <w:szCs w:val="14"/>
              </w:rPr>
            </w:pPr>
            <w:r w:rsidRPr="00A16B44">
              <w:rPr>
                <w:bCs/>
                <w:sz w:val="14"/>
                <w:szCs w:val="14"/>
              </w:rPr>
              <w:t>Partially standardized effect</w:t>
            </w:r>
          </w:p>
        </w:tc>
        <w:tc>
          <w:tcPr>
            <w:tcW w:w="998" w:type="dxa"/>
            <w:tcBorders>
              <w:bottom w:val="single" w:sz="4" w:space="0" w:color="auto"/>
            </w:tcBorders>
          </w:tcPr>
          <w:p w14:paraId="74A0282D" w14:textId="77777777" w:rsidR="00824BF3" w:rsidRPr="00A16B44" w:rsidRDefault="00824BF3" w:rsidP="007336A1">
            <w:pPr>
              <w:jc w:val="center"/>
              <w:rPr>
                <w:bCs/>
                <w:sz w:val="14"/>
                <w:szCs w:val="14"/>
              </w:rPr>
            </w:pPr>
          </w:p>
          <w:p w14:paraId="3F322F9F" w14:textId="77777777" w:rsidR="00824BF3" w:rsidRPr="00A16B44" w:rsidRDefault="00824BF3" w:rsidP="007336A1">
            <w:pPr>
              <w:jc w:val="center"/>
              <w:rPr>
                <w:bCs/>
                <w:sz w:val="14"/>
                <w:szCs w:val="14"/>
              </w:rPr>
            </w:pPr>
            <w:r w:rsidRPr="00A16B44">
              <w:rPr>
                <w:bCs/>
                <w:sz w:val="14"/>
                <w:szCs w:val="14"/>
              </w:rPr>
              <w:t>Completely standardized effect</w:t>
            </w:r>
          </w:p>
        </w:tc>
      </w:tr>
      <w:tr w:rsidR="00824BF3" w:rsidRPr="00A16B44" w14:paraId="786D7A43" w14:textId="77777777" w:rsidTr="007336A1">
        <w:trPr>
          <w:trHeight w:val="286"/>
        </w:trPr>
        <w:tc>
          <w:tcPr>
            <w:tcW w:w="2970" w:type="dxa"/>
            <w:tcBorders>
              <w:top w:val="single" w:sz="4" w:space="0" w:color="auto"/>
              <w:right w:val="single" w:sz="4" w:space="0" w:color="auto"/>
            </w:tcBorders>
            <w:vAlign w:val="center"/>
          </w:tcPr>
          <w:p w14:paraId="266F57E9" w14:textId="77777777" w:rsidR="00824BF3" w:rsidRPr="00A16B44" w:rsidRDefault="00824BF3" w:rsidP="007336A1">
            <w:pPr>
              <w:rPr>
                <w:bCs/>
                <w:sz w:val="16"/>
                <w:szCs w:val="16"/>
              </w:rPr>
            </w:pPr>
            <w:r w:rsidRPr="00A16B44">
              <w:rPr>
                <w:rFonts w:asciiTheme="majorBidi" w:hAnsiTheme="majorBidi" w:cstheme="majorBidi"/>
                <w:bCs/>
                <w:sz w:val="16"/>
                <w:szCs w:val="16"/>
              </w:rPr>
              <w:t xml:space="preserve">Total effect of B on D </w:t>
            </w:r>
          </w:p>
        </w:tc>
        <w:tc>
          <w:tcPr>
            <w:tcW w:w="946" w:type="dxa"/>
            <w:tcBorders>
              <w:top w:val="single" w:sz="4" w:space="0" w:color="auto"/>
            </w:tcBorders>
            <w:vAlign w:val="center"/>
          </w:tcPr>
          <w:p w14:paraId="188C5033" w14:textId="282528B8" w:rsidR="00824BF3" w:rsidRPr="00A16B44" w:rsidRDefault="00366237" w:rsidP="007336A1">
            <w:pPr>
              <w:jc w:val="center"/>
              <w:rPr>
                <w:bCs/>
                <w:sz w:val="16"/>
                <w:szCs w:val="16"/>
              </w:rPr>
            </w:pPr>
            <w:r w:rsidRPr="00A16B44">
              <w:rPr>
                <w:bCs/>
                <w:sz w:val="16"/>
                <w:szCs w:val="16"/>
              </w:rPr>
              <w:t>40.1</w:t>
            </w:r>
          </w:p>
        </w:tc>
        <w:tc>
          <w:tcPr>
            <w:tcW w:w="997" w:type="dxa"/>
            <w:tcBorders>
              <w:top w:val="single" w:sz="4" w:space="0" w:color="auto"/>
            </w:tcBorders>
            <w:vAlign w:val="center"/>
          </w:tcPr>
          <w:p w14:paraId="59ED841A" w14:textId="62CCBA30" w:rsidR="00824BF3" w:rsidRPr="00A16B44" w:rsidRDefault="00366237" w:rsidP="007336A1">
            <w:pPr>
              <w:jc w:val="center"/>
              <w:rPr>
                <w:bCs/>
                <w:sz w:val="16"/>
                <w:szCs w:val="16"/>
              </w:rPr>
            </w:pPr>
            <w:r w:rsidRPr="00A16B44">
              <w:rPr>
                <w:bCs/>
                <w:sz w:val="16"/>
                <w:szCs w:val="16"/>
              </w:rPr>
              <w:t>4.99</w:t>
            </w:r>
          </w:p>
        </w:tc>
        <w:tc>
          <w:tcPr>
            <w:tcW w:w="997" w:type="dxa"/>
            <w:tcBorders>
              <w:top w:val="single" w:sz="4" w:space="0" w:color="auto"/>
            </w:tcBorders>
            <w:vAlign w:val="center"/>
          </w:tcPr>
          <w:p w14:paraId="07F1AF8B" w14:textId="17543026" w:rsidR="00824BF3" w:rsidRPr="00A16B44" w:rsidRDefault="00366237" w:rsidP="007336A1">
            <w:pPr>
              <w:jc w:val="center"/>
              <w:rPr>
                <w:bCs/>
                <w:sz w:val="16"/>
                <w:szCs w:val="16"/>
              </w:rPr>
            </w:pPr>
            <w:r w:rsidRPr="00A16B44">
              <w:rPr>
                <w:bCs/>
                <w:sz w:val="16"/>
                <w:szCs w:val="16"/>
              </w:rPr>
              <w:t>0.00</w:t>
            </w:r>
          </w:p>
        </w:tc>
        <w:tc>
          <w:tcPr>
            <w:tcW w:w="998" w:type="dxa"/>
            <w:tcBorders>
              <w:top w:val="single" w:sz="4" w:space="0" w:color="auto"/>
            </w:tcBorders>
            <w:vAlign w:val="center"/>
          </w:tcPr>
          <w:p w14:paraId="5DE80FA8" w14:textId="24737097" w:rsidR="00824BF3" w:rsidRPr="00A16B44" w:rsidRDefault="00366237" w:rsidP="007336A1">
            <w:pPr>
              <w:jc w:val="center"/>
              <w:rPr>
                <w:bCs/>
                <w:sz w:val="16"/>
                <w:szCs w:val="16"/>
              </w:rPr>
            </w:pPr>
            <w:r w:rsidRPr="00A16B44">
              <w:rPr>
                <w:bCs/>
                <w:sz w:val="16"/>
                <w:szCs w:val="16"/>
              </w:rPr>
              <w:t>30.3</w:t>
            </w:r>
          </w:p>
        </w:tc>
        <w:tc>
          <w:tcPr>
            <w:tcW w:w="997" w:type="dxa"/>
            <w:tcBorders>
              <w:top w:val="single" w:sz="4" w:space="0" w:color="auto"/>
            </w:tcBorders>
            <w:vAlign w:val="center"/>
          </w:tcPr>
          <w:p w14:paraId="2AAD87A9" w14:textId="424C01B4" w:rsidR="00824BF3" w:rsidRPr="00A16B44" w:rsidRDefault="00366237" w:rsidP="007336A1">
            <w:pPr>
              <w:jc w:val="center"/>
              <w:rPr>
                <w:bCs/>
                <w:sz w:val="16"/>
                <w:szCs w:val="16"/>
              </w:rPr>
            </w:pPr>
            <w:r w:rsidRPr="00A16B44">
              <w:rPr>
                <w:bCs/>
                <w:sz w:val="16"/>
                <w:szCs w:val="16"/>
              </w:rPr>
              <w:t>49.9</w:t>
            </w:r>
          </w:p>
        </w:tc>
        <w:tc>
          <w:tcPr>
            <w:tcW w:w="997" w:type="dxa"/>
            <w:tcBorders>
              <w:top w:val="single" w:sz="4" w:space="0" w:color="auto"/>
            </w:tcBorders>
            <w:vAlign w:val="center"/>
          </w:tcPr>
          <w:p w14:paraId="5E3A19E3" w14:textId="1BF73B93" w:rsidR="00824BF3" w:rsidRPr="00A16B44" w:rsidRDefault="00366237" w:rsidP="007336A1">
            <w:pPr>
              <w:jc w:val="center"/>
              <w:rPr>
                <w:bCs/>
                <w:sz w:val="16"/>
                <w:szCs w:val="16"/>
              </w:rPr>
            </w:pPr>
            <w:r w:rsidRPr="00A16B44">
              <w:rPr>
                <w:bCs/>
                <w:sz w:val="16"/>
                <w:szCs w:val="16"/>
              </w:rPr>
              <w:t>1.87</w:t>
            </w:r>
          </w:p>
        </w:tc>
        <w:tc>
          <w:tcPr>
            <w:tcW w:w="998" w:type="dxa"/>
            <w:tcBorders>
              <w:top w:val="single" w:sz="4" w:space="0" w:color="auto"/>
            </w:tcBorders>
            <w:vAlign w:val="center"/>
          </w:tcPr>
          <w:p w14:paraId="75FFFBD8" w14:textId="44A32471" w:rsidR="00824BF3" w:rsidRPr="00A16B44" w:rsidRDefault="00366237" w:rsidP="007336A1">
            <w:pPr>
              <w:jc w:val="center"/>
              <w:rPr>
                <w:bCs/>
                <w:sz w:val="16"/>
                <w:szCs w:val="16"/>
              </w:rPr>
            </w:pPr>
            <w:r w:rsidRPr="00A16B44">
              <w:rPr>
                <w:bCs/>
                <w:sz w:val="16"/>
                <w:szCs w:val="16"/>
              </w:rPr>
              <w:t>0.44</w:t>
            </w:r>
          </w:p>
        </w:tc>
      </w:tr>
      <w:tr w:rsidR="00824BF3" w:rsidRPr="00A16B44" w14:paraId="2ECE6F74" w14:textId="77777777" w:rsidTr="007336A1">
        <w:trPr>
          <w:trHeight w:val="286"/>
        </w:trPr>
        <w:tc>
          <w:tcPr>
            <w:tcW w:w="2970" w:type="dxa"/>
            <w:tcBorders>
              <w:bottom w:val="single" w:sz="4" w:space="0" w:color="auto"/>
              <w:right w:val="single" w:sz="4" w:space="0" w:color="auto"/>
            </w:tcBorders>
            <w:vAlign w:val="center"/>
          </w:tcPr>
          <w:p w14:paraId="1AF852A7" w14:textId="77777777" w:rsidR="00824BF3" w:rsidRPr="00A16B44" w:rsidRDefault="00824BF3" w:rsidP="007336A1">
            <w:pPr>
              <w:rPr>
                <w:bCs/>
                <w:sz w:val="16"/>
                <w:szCs w:val="16"/>
              </w:rPr>
            </w:pPr>
            <w:r w:rsidRPr="00A16B44">
              <w:rPr>
                <w:rFonts w:asciiTheme="majorBidi" w:hAnsiTheme="majorBidi" w:cstheme="majorBidi"/>
                <w:bCs/>
                <w:sz w:val="16"/>
                <w:szCs w:val="16"/>
              </w:rPr>
              <w:t>Direct effect of B on D</w:t>
            </w:r>
          </w:p>
        </w:tc>
        <w:tc>
          <w:tcPr>
            <w:tcW w:w="946" w:type="dxa"/>
            <w:tcBorders>
              <w:bottom w:val="single" w:sz="4" w:space="0" w:color="auto"/>
            </w:tcBorders>
            <w:vAlign w:val="center"/>
          </w:tcPr>
          <w:p w14:paraId="4387A350" w14:textId="148D1BDF" w:rsidR="00824BF3" w:rsidRPr="00A16B44" w:rsidRDefault="00366237" w:rsidP="007336A1">
            <w:pPr>
              <w:jc w:val="center"/>
              <w:rPr>
                <w:bCs/>
                <w:sz w:val="16"/>
                <w:szCs w:val="16"/>
              </w:rPr>
            </w:pPr>
            <w:r w:rsidRPr="00A16B44">
              <w:rPr>
                <w:bCs/>
                <w:sz w:val="16"/>
                <w:szCs w:val="16"/>
              </w:rPr>
              <w:t>8.06</w:t>
            </w:r>
          </w:p>
        </w:tc>
        <w:tc>
          <w:tcPr>
            <w:tcW w:w="997" w:type="dxa"/>
            <w:tcBorders>
              <w:bottom w:val="single" w:sz="4" w:space="0" w:color="auto"/>
            </w:tcBorders>
            <w:vAlign w:val="center"/>
          </w:tcPr>
          <w:p w14:paraId="45911B50" w14:textId="6E20581C" w:rsidR="00824BF3" w:rsidRPr="00A16B44" w:rsidRDefault="00366237" w:rsidP="007336A1">
            <w:pPr>
              <w:jc w:val="center"/>
              <w:rPr>
                <w:bCs/>
                <w:sz w:val="16"/>
                <w:szCs w:val="16"/>
              </w:rPr>
            </w:pPr>
            <w:r w:rsidRPr="00A16B44">
              <w:rPr>
                <w:bCs/>
                <w:sz w:val="16"/>
                <w:szCs w:val="16"/>
              </w:rPr>
              <w:t>6.13</w:t>
            </w:r>
          </w:p>
        </w:tc>
        <w:tc>
          <w:tcPr>
            <w:tcW w:w="997" w:type="dxa"/>
            <w:tcBorders>
              <w:bottom w:val="single" w:sz="4" w:space="0" w:color="auto"/>
            </w:tcBorders>
            <w:vAlign w:val="center"/>
          </w:tcPr>
          <w:p w14:paraId="6AD1B170" w14:textId="553F1CF1" w:rsidR="00824BF3" w:rsidRPr="00A16B44" w:rsidRDefault="00366237" w:rsidP="007336A1">
            <w:pPr>
              <w:jc w:val="center"/>
              <w:rPr>
                <w:bCs/>
                <w:sz w:val="16"/>
                <w:szCs w:val="16"/>
              </w:rPr>
            </w:pPr>
            <w:r w:rsidRPr="00A16B44">
              <w:rPr>
                <w:bCs/>
                <w:sz w:val="16"/>
                <w:szCs w:val="16"/>
              </w:rPr>
              <w:t>0.19</w:t>
            </w:r>
          </w:p>
        </w:tc>
        <w:tc>
          <w:tcPr>
            <w:tcW w:w="998" w:type="dxa"/>
            <w:tcBorders>
              <w:bottom w:val="single" w:sz="4" w:space="0" w:color="auto"/>
            </w:tcBorders>
            <w:vAlign w:val="center"/>
          </w:tcPr>
          <w:p w14:paraId="09910CAD" w14:textId="38FA01DC" w:rsidR="00824BF3" w:rsidRPr="00A16B44" w:rsidRDefault="00366237" w:rsidP="007336A1">
            <w:pPr>
              <w:jc w:val="center"/>
              <w:rPr>
                <w:bCs/>
                <w:sz w:val="16"/>
                <w:szCs w:val="16"/>
              </w:rPr>
            </w:pPr>
            <w:r w:rsidRPr="00A16B44">
              <w:rPr>
                <w:bCs/>
                <w:sz w:val="16"/>
                <w:szCs w:val="16"/>
              </w:rPr>
              <w:t>-4.01</w:t>
            </w:r>
          </w:p>
        </w:tc>
        <w:tc>
          <w:tcPr>
            <w:tcW w:w="997" w:type="dxa"/>
            <w:tcBorders>
              <w:bottom w:val="single" w:sz="4" w:space="0" w:color="auto"/>
            </w:tcBorders>
            <w:vAlign w:val="center"/>
          </w:tcPr>
          <w:p w14:paraId="1CA00D69" w14:textId="257F40AC" w:rsidR="00824BF3" w:rsidRPr="00A16B44" w:rsidRDefault="00366237" w:rsidP="007336A1">
            <w:pPr>
              <w:jc w:val="center"/>
              <w:rPr>
                <w:bCs/>
                <w:sz w:val="16"/>
                <w:szCs w:val="16"/>
              </w:rPr>
            </w:pPr>
            <w:r w:rsidRPr="00A16B44">
              <w:rPr>
                <w:bCs/>
                <w:sz w:val="16"/>
                <w:szCs w:val="16"/>
              </w:rPr>
              <w:t>20.1</w:t>
            </w:r>
          </w:p>
        </w:tc>
        <w:tc>
          <w:tcPr>
            <w:tcW w:w="997" w:type="dxa"/>
            <w:tcBorders>
              <w:bottom w:val="single" w:sz="4" w:space="0" w:color="auto"/>
            </w:tcBorders>
            <w:vAlign w:val="center"/>
          </w:tcPr>
          <w:p w14:paraId="432F3057" w14:textId="521DAC4C" w:rsidR="00824BF3" w:rsidRPr="00A16B44" w:rsidRDefault="00366237" w:rsidP="007336A1">
            <w:pPr>
              <w:jc w:val="center"/>
              <w:rPr>
                <w:bCs/>
                <w:sz w:val="16"/>
                <w:szCs w:val="16"/>
              </w:rPr>
            </w:pPr>
            <w:r w:rsidRPr="00A16B44">
              <w:rPr>
                <w:bCs/>
                <w:sz w:val="16"/>
                <w:szCs w:val="16"/>
              </w:rPr>
              <w:t>0.38</w:t>
            </w:r>
          </w:p>
        </w:tc>
        <w:tc>
          <w:tcPr>
            <w:tcW w:w="998" w:type="dxa"/>
            <w:tcBorders>
              <w:bottom w:val="single" w:sz="4" w:space="0" w:color="auto"/>
            </w:tcBorders>
            <w:vAlign w:val="center"/>
          </w:tcPr>
          <w:p w14:paraId="045E401E" w14:textId="406A7899" w:rsidR="00824BF3" w:rsidRPr="00A16B44" w:rsidRDefault="00366237" w:rsidP="007336A1">
            <w:pPr>
              <w:jc w:val="center"/>
              <w:rPr>
                <w:bCs/>
                <w:sz w:val="16"/>
                <w:szCs w:val="16"/>
              </w:rPr>
            </w:pPr>
            <w:r w:rsidRPr="00A16B44">
              <w:rPr>
                <w:bCs/>
                <w:sz w:val="16"/>
                <w:szCs w:val="16"/>
              </w:rPr>
              <w:t>0.09</w:t>
            </w:r>
          </w:p>
        </w:tc>
      </w:tr>
      <w:tr w:rsidR="00824BF3" w:rsidRPr="00A16B44" w14:paraId="3BE81FF3" w14:textId="77777777" w:rsidTr="007336A1">
        <w:trPr>
          <w:trHeight w:val="286"/>
        </w:trPr>
        <w:tc>
          <w:tcPr>
            <w:tcW w:w="2970" w:type="dxa"/>
            <w:tcBorders>
              <w:top w:val="single" w:sz="4" w:space="0" w:color="auto"/>
              <w:bottom w:val="single" w:sz="4" w:space="0" w:color="auto"/>
              <w:right w:val="single" w:sz="4" w:space="0" w:color="auto"/>
            </w:tcBorders>
          </w:tcPr>
          <w:p w14:paraId="40968397" w14:textId="77777777" w:rsidR="00824BF3" w:rsidRPr="00A16B44" w:rsidRDefault="00824BF3" w:rsidP="007336A1">
            <w:pPr>
              <w:rPr>
                <w:bCs/>
                <w:sz w:val="14"/>
                <w:szCs w:val="14"/>
              </w:rPr>
            </w:pPr>
          </w:p>
        </w:tc>
        <w:tc>
          <w:tcPr>
            <w:tcW w:w="946" w:type="dxa"/>
            <w:tcBorders>
              <w:top w:val="single" w:sz="4" w:space="0" w:color="auto"/>
              <w:bottom w:val="single" w:sz="4" w:space="0" w:color="auto"/>
            </w:tcBorders>
          </w:tcPr>
          <w:p w14:paraId="69431883" w14:textId="77777777" w:rsidR="00824BF3" w:rsidRPr="00A16B44" w:rsidRDefault="00824BF3" w:rsidP="007336A1">
            <w:pPr>
              <w:jc w:val="center"/>
              <w:rPr>
                <w:bCs/>
                <w:sz w:val="14"/>
                <w:szCs w:val="14"/>
              </w:rPr>
            </w:pPr>
          </w:p>
          <w:p w14:paraId="4E103F91" w14:textId="77777777" w:rsidR="00824BF3" w:rsidRPr="00A16B44" w:rsidRDefault="00824BF3" w:rsidP="007336A1">
            <w:pPr>
              <w:jc w:val="center"/>
              <w:rPr>
                <w:bCs/>
                <w:sz w:val="14"/>
                <w:szCs w:val="14"/>
              </w:rPr>
            </w:pPr>
            <w:r w:rsidRPr="00A16B44">
              <w:rPr>
                <w:bCs/>
                <w:sz w:val="14"/>
                <w:szCs w:val="14"/>
              </w:rPr>
              <w:t>Effect</w:t>
            </w:r>
          </w:p>
        </w:tc>
        <w:tc>
          <w:tcPr>
            <w:tcW w:w="997" w:type="dxa"/>
            <w:tcBorders>
              <w:top w:val="single" w:sz="4" w:space="0" w:color="auto"/>
              <w:bottom w:val="single" w:sz="4" w:space="0" w:color="auto"/>
            </w:tcBorders>
          </w:tcPr>
          <w:p w14:paraId="60637FAE" w14:textId="77777777" w:rsidR="00824BF3" w:rsidRPr="00A16B44" w:rsidRDefault="00824BF3" w:rsidP="007336A1">
            <w:pPr>
              <w:jc w:val="center"/>
              <w:rPr>
                <w:bCs/>
                <w:sz w:val="14"/>
                <w:szCs w:val="14"/>
              </w:rPr>
            </w:pPr>
          </w:p>
          <w:p w14:paraId="64262687" w14:textId="77777777" w:rsidR="00824BF3" w:rsidRPr="00A16B44" w:rsidRDefault="00824BF3" w:rsidP="007336A1">
            <w:pPr>
              <w:jc w:val="center"/>
              <w:rPr>
                <w:bCs/>
                <w:sz w:val="14"/>
                <w:szCs w:val="14"/>
              </w:rPr>
            </w:pPr>
            <w:r w:rsidRPr="00A16B44">
              <w:rPr>
                <w:bCs/>
                <w:sz w:val="14"/>
                <w:szCs w:val="14"/>
              </w:rPr>
              <w:t>Bootstrapped SE</w:t>
            </w:r>
          </w:p>
        </w:tc>
        <w:tc>
          <w:tcPr>
            <w:tcW w:w="997" w:type="dxa"/>
            <w:tcBorders>
              <w:top w:val="single" w:sz="4" w:space="0" w:color="auto"/>
              <w:bottom w:val="single" w:sz="4" w:space="0" w:color="auto"/>
            </w:tcBorders>
          </w:tcPr>
          <w:p w14:paraId="26A0ED99" w14:textId="77777777" w:rsidR="00824BF3" w:rsidRPr="00A16B44" w:rsidRDefault="00824BF3" w:rsidP="007336A1">
            <w:pPr>
              <w:jc w:val="center"/>
              <w:rPr>
                <w:bCs/>
                <w:sz w:val="14"/>
                <w:szCs w:val="14"/>
              </w:rPr>
            </w:pPr>
          </w:p>
        </w:tc>
        <w:tc>
          <w:tcPr>
            <w:tcW w:w="998" w:type="dxa"/>
            <w:tcBorders>
              <w:top w:val="single" w:sz="4" w:space="0" w:color="auto"/>
              <w:bottom w:val="single" w:sz="4" w:space="0" w:color="auto"/>
            </w:tcBorders>
          </w:tcPr>
          <w:p w14:paraId="06C7D749" w14:textId="77777777" w:rsidR="00824BF3" w:rsidRPr="00A16B44" w:rsidRDefault="00824BF3" w:rsidP="007336A1">
            <w:pPr>
              <w:jc w:val="center"/>
              <w:rPr>
                <w:bCs/>
                <w:sz w:val="14"/>
                <w:szCs w:val="14"/>
              </w:rPr>
            </w:pPr>
          </w:p>
          <w:p w14:paraId="3B9AB0AF" w14:textId="77777777" w:rsidR="00824BF3" w:rsidRPr="00A16B44" w:rsidRDefault="00824BF3" w:rsidP="007336A1">
            <w:pPr>
              <w:jc w:val="center"/>
              <w:rPr>
                <w:bCs/>
                <w:sz w:val="14"/>
                <w:szCs w:val="14"/>
              </w:rPr>
            </w:pPr>
            <w:r w:rsidRPr="00A16B44">
              <w:rPr>
                <w:bCs/>
                <w:sz w:val="14"/>
                <w:szCs w:val="14"/>
              </w:rPr>
              <w:t>Bootstrapped lower CI</w:t>
            </w:r>
          </w:p>
        </w:tc>
        <w:tc>
          <w:tcPr>
            <w:tcW w:w="997" w:type="dxa"/>
            <w:tcBorders>
              <w:top w:val="single" w:sz="4" w:space="0" w:color="auto"/>
              <w:bottom w:val="single" w:sz="4" w:space="0" w:color="auto"/>
            </w:tcBorders>
          </w:tcPr>
          <w:p w14:paraId="38790703" w14:textId="77777777" w:rsidR="00824BF3" w:rsidRPr="00A16B44" w:rsidRDefault="00824BF3" w:rsidP="007336A1">
            <w:pPr>
              <w:jc w:val="center"/>
              <w:rPr>
                <w:bCs/>
                <w:sz w:val="14"/>
                <w:szCs w:val="14"/>
              </w:rPr>
            </w:pPr>
          </w:p>
          <w:p w14:paraId="160EC4FA" w14:textId="77777777" w:rsidR="00824BF3" w:rsidRPr="00A16B44" w:rsidRDefault="00824BF3" w:rsidP="007336A1">
            <w:pPr>
              <w:jc w:val="center"/>
              <w:rPr>
                <w:bCs/>
                <w:sz w:val="14"/>
                <w:szCs w:val="14"/>
              </w:rPr>
            </w:pPr>
            <w:r w:rsidRPr="00A16B44">
              <w:rPr>
                <w:bCs/>
                <w:sz w:val="14"/>
                <w:szCs w:val="14"/>
              </w:rPr>
              <w:t>Bootstrapped upper CI</w:t>
            </w:r>
          </w:p>
        </w:tc>
        <w:tc>
          <w:tcPr>
            <w:tcW w:w="997" w:type="dxa"/>
            <w:tcBorders>
              <w:top w:val="single" w:sz="4" w:space="0" w:color="auto"/>
              <w:bottom w:val="single" w:sz="4" w:space="0" w:color="auto"/>
            </w:tcBorders>
          </w:tcPr>
          <w:p w14:paraId="4FA757DA" w14:textId="77777777" w:rsidR="00824BF3" w:rsidRPr="00A16B44" w:rsidRDefault="00824BF3" w:rsidP="007336A1">
            <w:pPr>
              <w:jc w:val="center"/>
              <w:rPr>
                <w:bCs/>
                <w:sz w:val="14"/>
                <w:szCs w:val="14"/>
              </w:rPr>
            </w:pPr>
          </w:p>
        </w:tc>
        <w:tc>
          <w:tcPr>
            <w:tcW w:w="998" w:type="dxa"/>
            <w:tcBorders>
              <w:top w:val="single" w:sz="4" w:space="0" w:color="auto"/>
              <w:bottom w:val="single" w:sz="4" w:space="0" w:color="auto"/>
            </w:tcBorders>
          </w:tcPr>
          <w:p w14:paraId="61E22667" w14:textId="77777777" w:rsidR="00824BF3" w:rsidRPr="00A16B44" w:rsidRDefault="00824BF3" w:rsidP="007336A1">
            <w:pPr>
              <w:jc w:val="center"/>
              <w:rPr>
                <w:bCs/>
                <w:sz w:val="14"/>
                <w:szCs w:val="14"/>
              </w:rPr>
            </w:pPr>
          </w:p>
        </w:tc>
      </w:tr>
      <w:tr w:rsidR="00824BF3" w:rsidRPr="00A16B44" w14:paraId="1F2F870D" w14:textId="77777777" w:rsidTr="007336A1">
        <w:trPr>
          <w:trHeight w:val="286"/>
        </w:trPr>
        <w:tc>
          <w:tcPr>
            <w:tcW w:w="2970" w:type="dxa"/>
            <w:tcBorders>
              <w:top w:val="single" w:sz="4" w:space="0" w:color="auto"/>
              <w:right w:val="single" w:sz="4" w:space="0" w:color="auto"/>
            </w:tcBorders>
            <w:vAlign w:val="center"/>
          </w:tcPr>
          <w:p w14:paraId="531E81A5" w14:textId="77777777" w:rsidR="00824BF3" w:rsidRPr="00A16B44" w:rsidRDefault="00824BF3" w:rsidP="007336A1">
            <w:pPr>
              <w:rPr>
                <w:bCs/>
                <w:sz w:val="16"/>
                <w:szCs w:val="16"/>
              </w:rPr>
            </w:pPr>
            <w:r w:rsidRPr="00A16B44">
              <w:rPr>
                <w:rFonts w:asciiTheme="majorBidi" w:hAnsiTheme="majorBidi" w:cstheme="majorBidi"/>
                <w:bCs/>
                <w:sz w:val="16"/>
                <w:szCs w:val="16"/>
              </w:rPr>
              <w:t>Indirect (mediated) effect of B on D via C</w:t>
            </w:r>
          </w:p>
        </w:tc>
        <w:tc>
          <w:tcPr>
            <w:tcW w:w="946" w:type="dxa"/>
            <w:tcBorders>
              <w:top w:val="single" w:sz="4" w:space="0" w:color="auto"/>
            </w:tcBorders>
            <w:vAlign w:val="center"/>
          </w:tcPr>
          <w:p w14:paraId="54608503" w14:textId="209DB0BA" w:rsidR="00824BF3" w:rsidRPr="00A16B44" w:rsidRDefault="00366237" w:rsidP="007336A1">
            <w:pPr>
              <w:jc w:val="center"/>
              <w:rPr>
                <w:bCs/>
                <w:sz w:val="16"/>
                <w:szCs w:val="16"/>
              </w:rPr>
            </w:pPr>
            <w:r w:rsidRPr="00A16B44">
              <w:rPr>
                <w:bCs/>
                <w:sz w:val="16"/>
                <w:szCs w:val="16"/>
              </w:rPr>
              <w:t>32.0</w:t>
            </w:r>
          </w:p>
        </w:tc>
        <w:tc>
          <w:tcPr>
            <w:tcW w:w="997" w:type="dxa"/>
            <w:tcBorders>
              <w:top w:val="single" w:sz="4" w:space="0" w:color="auto"/>
            </w:tcBorders>
            <w:vAlign w:val="center"/>
          </w:tcPr>
          <w:p w14:paraId="15DB976A" w14:textId="74656A22" w:rsidR="00824BF3" w:rsidRPr="00A16B44" w:rsidRDefault="00366237" w:rsidP="007336A1">
            <w:pPr>
              <w:jc w:val="center"/>
              <w:rPr>
                <w:bCs/>
                <w:sz w:val="16"/>
                <w:szCs w:val="16"/>
              </w:rPr>
            </w:pPr>
            <w:r w:rsidRPr="00A16B44">
              <w:rPr>
                <w:bCs/>
                <w:sz w:val="16"/>
                <w:szCs w:val="16"/>
              </w:rPr>
              <w:t>5.14</w:t>
            </w:r>
          </w:p>
        </w:tc>
        <w:tc>
          <w:tcPr>
            <w:tcW w:w="997" w:type="dxa"/>
            <w:tcBorders>
              <w:top w:val="single" w:sz="4" w:space="0" w:color="auto"/>
            </w:tcBorders>
            <w:vAlign w:val="center"/>
          </w:tcPr>
          <w:p w14:paraId="244C7063" w14:textId="77777777" w:rsidR="00824BF3" w:rsidRPr="00A16B44" w:rsidRDefault="00824BF3" w:rsidP="007336A1">
            <w:pPr>
              <w:jc w:val="center"/>
              <w:rPr>
                <w:bCs/>
                <w:sz w:val="16"/>
                <w:szCs w:val="16"/>
              </w:rPr>
            </w:pPr>
          </w:p>
        </w:tc>
        <w:tc>
          <w:tcPr>
            <w:tcW w:w="998" w:type="dxa"/>
            <w:tcBorders>
              <w:top w:val="single" w:sz="4" w:space="0" w:color="auto"/>
            </w:tcBorders>
            <w:vAlign w:val="center"/>
          </w:tcPr>
          <w:p w14:paraId="23804641" w14:textId="08616517" w:rsidR="00824BF3" w:rsidRPr="00A16B44" w:rsidRDefault="00366237" w:rsidP="007336A1">
            <w:pPr>
              <w:jc w:val="center"/>
              <w:rPr>
                <w:bCs/>
                <w:sz w:val="16"/>
                <w:szCs w:val="16"/>
              </w:rPr>
            </w:pPr>
            <w:r w:rsidRPr="00A16B44">
              <w:rPr>
                <w:bCs/>
                <w:sz w:val="16"/>
                <w:szCs w:val="16"/>
              </w:rPr>
              <w:t>22.1</w:t>
            </w:r>
          </w:p>
        </w:tc>
        <w:tc>
          <w:tcPr>
            <w:tcW w:w="997" w:type="dxa"/>
            <w:tcBorders>
              <w:top w:val="single" w:sz="4" w:space="0" w:color="auto"/>
            </w:tcBorders>
            <w:vAlign w:val="center"/>
          </w:tcPr>
          <w:p w14:paraId="0B13FF9D" w14:textId="44488DA2" w:rsidR="00824BF3" w:rsidRPr="00A16B44" w:rsidRDefault="00366237" w:rsidP="007336A1">
            <w:pPr>
              <w:jc w:val="center"/>
              <w:rPr>
                <w:bCs/>
                <w:sz w:val="16"/>
                <w:szCs w:val="16"/>
              </w:rPr>
            </w:pPr>
            <w:r w:rsidRPr="00A16B44">
              <w:rPr>
                <w:bCs/>
                <w:sz w:val="16"/>
                <w:szCs w:val="16"/>
              </w:rPr>
              <w:t>42.2</w:t>
            </w:r>
          </w:p>
        </w:tc>
        <w:tc>
          <w:tcPr>
            <w:tcW w:w="997" w:type="dxa"/>
            <w:tcBorders>
              <w:top w:val="single" w:sz="4" w:space="0" w:color="auto"/>
            </w:tcBorders>
            <w:vAlign w:val="center"/>
          </w:tcPr>
          <w:p w14:paraId="1941CEE7" w14:textId="77777777" w:rsidR="00824BF3" w:rsidRPr="00A16B44" w:rsidRDefault="00824BF3" w:rsidP="007336A1">
            <w:pPr>
              <w:jc w:val="center"/>
              <w:rPr>
                <w:bCs/>
                <w:sz w:val="16"/>
                <w:szCs w:val="16"/>
              </w:rPr>
            </w:pPr>
          </w:p>
        </w:tc>
        <w:tc>
          <w:tcPr>
            <w:tcW w:w="998" w:type="dxa"/>
            <w:tcBorders>
              <w:top w:val="single" w:sz="4" w:space="0" w:color="auto"/>
            </w:tcBorders>
            <w:vAlign w:val="center"/>
          </w:tcPr>
          <w:p w14:paraId="0CAB357C" w14:textId="77777777" w:rsidR="00824BF3" w:rsidRPr="00A16B44" w:rsidRDefault="00824BF3" w:rsidP="007336A1">
            <w:pPr>
              <w:jc w:val="center"/>
              <w:rPr>
                <w:bCs/>
                <w:sz w:val="16"/>
                <w:szCs w:val="16"/>
              </w:rPr>
            </w:pPr>
          </w:p>
        </w:tc>
      </w:tr>
      <w:tr w:rsidR="00824BF3" w:rsidRPr="00A16B44" w14:paraId="2E4EF253" w14:textId="77777777" w:rsidTr="007336A1">
        <w:trPr>
          <w:trHeight w:val="286"/>
        </w:trPr>
        <w:tc>
          <w:tcPr>
            <w:tcW w:w="2970" w:type="dxa"/>
            <w:tcBorders>
              <w:right w:val="single" w:sz="4" w:space="0" w:color="auto"/>
            </w:tcBorders>
            <w:vAlign w:val="center"/>
          </w:tcPr>
          <w:p w14:paraId="7D5CCF9E" w14:textId="77777777" w:rsidR="00824BF3" w:rsidRPr="00A16B44" w:rsidRDefault="00824BF3" w:rsidP="007336A1">
            <w:pPr>
              <w:rPr>
                <w:bCs/>
                <w:sz w:val="16"/>
                <w:szCs w:val="16"/>
              </w:rPr>
            </w:pPr>
            <w:r w:rsidRPr="00A16B44">
              <w:rPr>
                <w:bCs/>
                <w:sz w:val="16"/>
                <w:szCs w:val="16"/>
              </w:rPr>
              <w:t xml:space="preserve">Partially standardized mediation effect </w:t>
            </w:r>
          </w:p>
        </w:tc>
        <w:tc>
          <w:tcPr>
            <w:tcW w:w="946" w:type="dxa"/>
            <w:vAlign w:val="center"/>
          </w:tcPr>
          <w:p w14:paraId="6C95CEB1" w14:textId="409F2608" w:rsidR="00824BF3" w:rsidRPr="00A16B44" w:rsidRDefault="00366237" w:rsidP="007336A1">
            <w:pPr>
              <w:jc w:val="center"/>
              <w:rPr>
                <w:bCs/>
                <w:sz w:val="16"/>
                <w:szCs w:val="16"/>
              </w:rPr>
            </w:pPr>
            <w:r w:rsidRPr="00A16B44">
              <w:rPr>
                <w:bCs/>
                <w:sz w:val="16"/>
                <w:szCs w:val="16"/>
              </w:rPr>
              <w:t>1.49</w:t>
            </w:r>
          </w:p>
        </w:tc>
        <w:tc>
          <w:tcPr>
            <w:tcW w:w="997" w:type="dxa"/>
            <w:vAlign w:val="center"/>
          </w:tcPr>
          <w:p w14:paraId="4A274487" w14:textId="5944D261" w:rsidR="00824BF3" w:rsidRPr="00A16B44" w:rsidRDefault="00366237" w:rsidP="007336A1">
            <w:pPr>
              <w:jc w:val="center"/>
              <w:rPr>
                <w:bCs/>
                <w:sz w:val="16"/>
                <w:szCs w:val="16"/>
              </w:rPr>
            </w:pPr>
            <w:r w:rsidRPr="00A16B44">
              <w:rPr>
                <w:bCs/>
                <w:sz w:val="16"/>
                <w:szCs w:val="16"/>
              </w:rPr>
              <w:t>0.21</w:t>
            </w:r>
          </w:p>
        </w:tc>
        <w:tc>
          <w:tcPr>
            <w:tcW w:w="997" w:type="dxa"/>
            <w:vAlign w:val="center"/>
          </w:tcPr>
          <w:p w14:paraId="5F7CBBFE" w14:textId="77777777" w:rsidR="00824BF3" w:rsidRPr="00A16B44" w:rsidRDefault="00824BF3" w:rsidP="007336A1">
            <w:pPr>
              <w:jc w:val="center"/>
              <w:rPr>
                <w:bCs/>
                <w:sz w:val="16"/>
                <w:szCs w:val="16"/>
              </w:rPr>
            </w:pPr>
          </w:p>
        </w:tc>
        <w:tc>
          <w:tcPr>
            <w:tcW w:w="998" w:type="dxa"/>
            <w:vAlign w:val="center"/>
          </w:tcPr>
          <w:p w14:paraId="4F44EE04" w14:textId="0B1501EB" w:rsidR="00824BF3" w:rsidRPr="00A16B44" w:rsidRDefault="00366237" w:rsidP="007336A1">
            <w:pPr>
              <w:jc w:val="center"/>
              <w:rPr>
                <w:bCs/>
                <w:sz w:val="16"/>
                <w:szCs w:val="16"/>
              </w:rPr>
            </w:pPr>
            <w:r w:rsidRPr="00A16B44">
              <w:rPr>
                <w:bCs/>
                <w:sz w:val="16"/>
                <w:szCs w:val="16"/>
              </w:rPr>
              <w:t>1.08</w:t>
            </w:r>
          </w:p>
        </w:tc>
        <w:tc>
          <w:tcPr>
            <w:tcW w:w="997" w:type="dxa"/>
            <w:vAlign w:val="center"/>
          </w:tcPr>
          <w:p w14:paraId="226BFB21" w14:textId="0335D8FB" w:rsidR="00824BF3" w:rsidRPr="00A16B44" w:rsidRDefault="00366237" w:rsidP="007336A1">
            <w:pPr>
              <w:jc w:val="center"/>
              <w:rPr>
                <w:bCs/>
                <w:sz w:val="16"/>
                <w:szCs w:val="16"/>
              </w:rPr>
            </w:pPr>
            <w:r w:rsidRPr="00A16B44">
              <w:rPr>
                <w:bCs/>
                <w:sz w:val="16"/>
                <w:szCs w:val="16"/>
              </w:rPr>
              <w:t>1.91</w:t>
            </w:r>
          </w:p>
        </w:tc>
        <w:tc>
          <w:tcPr>
            <w:tcW w:w="997" w:type="dxa"/>
            <w:vAlign w:val="center"/>
          </w:tcPr>
          <w:p w14:paraId="238DD524" w14:textId="77777777" w:rsidR="00824BF3" w:rsidRPr="00A16B44" w:rsidRDefault="00824BF3" w:rsidP="007336A1">
            <w:pPr>
              <w:jc w:val="center"/>
              <w:rPr>
                <w:bCs/>
                <w:sz w:val="16"/>
                <w:szCs w:val="16"/>
              </w:rPr>
            </w:pPr>
          </w:p>
        </w:tc>
        <w:tc>
          <w:tcPr>
            <w:tcW w:w="998" w:type="dxa"/>
            <w:vAlign w:val="center"/>
          </w:tcPr>
          <w:p w14:paraId="133689BE" w14:textId="77777777" w:rsidR="00824BF3" w:rsidRPr="00A16B44" w:rsidRDefault="00824BF3" w:rsidP="007336A1">
            <w:pPr>
              <w:jc w:val="center"/>
              <w:rPr>
                <w:bCs/>
                <w:sz w:val="16"/>
                <w:szCs w:val="16"/>
              </w:rPr>
            </w:pPr>
          </w:p>
        </w:tc>
      </w:tr>
      <w:tr w:rsidR="00824BF3" w:rsidRPr="00A16B44" w14:paraId="2692C380" w14:textId="77777777" w:rsidTr="007336A1">
        <w:trPr>
          <w:trHeight w:val="286"/>
        </w:trPr>
        <w:tc>
          <w:tcPr>
            <w:tcW w:w="2970" w:type="dxa"/>
            <w:tcBorders>
              <w:right w:val="single" w:sz="4" w:space="0" w:color="auto"/>
            </w:tcBorders>
            <w:vAlign w:val="center"/>
          </w:tcPr>
          <w:p w14:paraId="25B32BC0" w14:textId="77777777" w:rsidR="00824BF3" w:rsidRPr="00A16B44" w:rsidRDefault="00824BF3" w:rsidP="007336A1">
            <w:pPr>
              <w:rPr>
                <w:bCs/>
                <w:sz w:val="16"/>
                <w:szCs w:val="16"/>
              </w:rPr>
            </w:pPr>
            <w:r w:rsidRPr="00A16B44">
              <w:rPr>
                <w:bCs/>
                <w:sz w:val="16"/>
                <w:szCs w:val="16"/>
              </w:rPr>
              <w:t xml:space="preserve">Completely standardized mediation effect </w:t>
            </w:r>
          </w:p>
        </w:tc>
        <w:tc>
          <w:tcPr>
            <w:tcW w:w="946" w:type="dxa"/>
            <w:vAlign w:val="center"/>
          </w:tcPr>
          <w:p w14:paraId="65A2372B" w14:textId="221DB359" w:rsidR="00824BF3" w:rsidRPr="00A16B44" w:rsidRDefault="00366237" w:rsidP="007336A1">
            <w:pPr>
              <w:jc w:val="center"/>
              <w:rPr>
                <w:bCs/>
                <w:sz w:val="16"/>
                <w:szCs w:val="16"/>
              </w:rPr>
            </w:pPr>
            <w:r w:rsidRPr="00A16B44">
              <w:rPr>
                <w:bCs/>
                <w:sz w:val="16"/>
                <w:szCs w:val="16"/>
              </w:rPr>
              <w:t>0.35</w:t>
            </w:r>
          </w:p>
        </w:tc>
        <w:tc>
          <w:tcPr>
            <w:tcW w:w="997" w:type="dxa"/>
            <w:vAlign w:val="center"/>
          </w:tcPr>
          <w:p w14:paraId="1B2B6555" w14:textId="4D0A3102" w:rsidR="00824BF3" w:rsidRPr="00A16B44" w:rsidRDefault="00366237" w:rsidP="007336A1">
            <w:pPr>
              <w:jc w:val="center"/>
              <w:rPr>
                <w:bCs/>
                <w:sz w:val="16"/>
                <w:szCs w:val="16"/>
              </w:rPr>
            </w:pPr>
            <w:r w:rsidRPr="00A16B44">
              <w:rPr>
                <w:bCs/>
                <w:sz w:val="16"/>
                <w:szCs w:val="16"/>
              </w:rPr>
              <w:t>0.05</w:t>
            </w:r>
          </w:p>
        </w:tc>
        <w:tc>
          <w:tcPr>
            <w:tcW w:w="997" w:type="dxa"/>
            <w:vAlign w:val="center"/>
          </w:tcPr>
          <w:p w14:paraId="6ADB3941" w14:textId="77777777" w:rsidR="00824BF3" w:rsidRPr="00A16B44" w:rsidRDefault="00824BF3" w:rsidP="007336A1">
            <w:pPr>
              <w:jc w:val="center"/>
              <w:rPr>
                <w:bCs/>
                <w:sz w:val="16"/>
                <w:szCs w:val="16"/>
              </w:rPr>
            </w:pPr>
          </w:p>
        </w:tc>
        <w:tc>
          <w:tcPr>
            <w:tcW w:w="998" w:type="dxa"/>
            <w:vAlign w:val="center"/>
          </w:tcPr>
          <w:p w14:paraId="77306879" w14:textId="39CD3BC6" w:rsidR="00824BF3" w:rsidRPr="00A16B44" w:rsidRDefault="00366237" w:rsidP="007336A1">
            <w:pPr>
              <w:jc w:val="center"/>
              <w:rPr>
                <w:bCs/>
                <w:sz w:val="16"/>
                <w:szCs w:val="16"/>
              </w:rPr>
            </w:pPr>
            <w:r w:rsidRPr="00A16B44">
              <w:rPr>
                <w:bCs/>
                <w:sz w:val="16"/>
                <w:szCs w:val="16"/>
              </w:rPr>
              <w:t>0.25</w:t>
            </w:r>
          </w:p>
        </w:tc>
        <w:tc>
          <w:tcPr>
            <w:tcW w:w="997" w:type="dxa"/>
            <w:vAlign w:val="center"/>
          </w:tcPr>
          <w:p w14:paraId="1724DF86" w14:textId="2BDC525D" w:rsidR="00824BF3" w:rsidRPr="00A16B44" w:rsidRDefault="00366237" w:rsidP="007336A1">
            <w:pPr>
              <w:jc w:val="center"/>
              <w:rPr>
                <w:bCs/>
                <w:sz w:val="16"/>
                <w:szCs w:val="16"/>
              </w:rPr>
            </w:pPr>
            <w:r w:rsidRPr="00A16B44">
              <w:rPr>
                <w:bCs/>
                <w:sz w:val="16"/>
                <w:szCs w:val="16"/>
              </w:rPr>
              <w:t>0.45</w:t>
            </w:r>
          </w:p>
        </w:tc>
        <w:tc>
          <w:tcPr>
            <w:tcW w:w="997" w:type="dxa"/>
            <w:vAlign w:val="center"/>
          </w:tcPr>
          <w:p w14:paraId="7C9FCB01" w14:textId="77777777" w:rsidR="00824BF3" w:rsidRPr="00A16B44" w:rsidRDefault="00824BF3" w:rsidP="007336A1">
            <w:pPr>
              <w:jc w:val="center"/>
              <w:rPr>
                <w:bCs/>
                <w:sz w:val="16"/>
                <w:szCs w:val="16"/>
              </w:rPr>
            </w:pPr>
          </w:p>
        </w:tc>
        <w:tc>
          <w:tcPr>
            <w:tcW w:w="998" w:type="dxa"/>
            <w:vAlign w:val="center"/>
          </w:tcPr>
          <w:p w14:paraId="193BCF77" w14:textId="77777777" w:rsidR="00824BF3" w:rsidRPr="00A16B44" w:rsidRDefault="00824BF3" w:rsidP="007336A1">
            <w:pPr>
              <w:jc w:val="center"/>
              <w:rPr>
                <w:bCs/>
                <w:sz w:val="16"/>
                <w:szCs w:val="16"/>
              </w:rPr>
            </w:pPr>
          </w:p>
        </w:tc>
      </w:tr>
    </w:tbl>
    <w:p w14:paraId="6762D2F9" w14:textId="77777777" w:rsidR="00824BF3" w:rsidRPr="00A16B44" w:rsidRDefault="00824BF3" w:rsidP="00824BF3">
      <w:pPr>
        <w:rPr>
          <w:bCs/>
          <w:i/>
          <w:iCs/>
        </w:rPr>
      </w:pPr>
    </w:p>
    <w:p w14:paraId="5544939D" w14:textId="77777777" w:rsidR="00824BF3" w:rsidRPr="00A16B44" w:rsidRDefault="00824BF3" w:rsidP="00824BF3">
      <w:pPr>
        <w:rPr>
          <w:bCs/>
          <w:i/>
          <w:iCs/>
        </w:rPr>
      </w:pPr>
    </w:p>
    <w:p w14:paraId="42DFE339" w14:textId="5F3707FE" w:rsidR="00824BF3" w:rsidRPr="00A16B44" w:rsidRDefault="007B2C37" w:rsidP="00824BF3">
      <w:pPr>
        <w:rPr>
          <w:bCs/>
          <w:i/>
          <w:iCs/>
        </w:rPr>
      </w:pPr>
      <w:r w:rsidRPr="00A16B44">
        <w:rPr>
          <w:bCs/>
          <w:i/>
          <w:iCs/>
        </w:rPr>
        <w:t>1.4.</w:t>
      </w:r>
      <w:r w:rsidR="00B45F66">
        <w:rPr>
          <w:bCs/>
          <w:i/>
          <w:iCs/>
        </w:rPr>
        <w:t>4</w:t>
      </w:r>
      <w:r w:rsidRPr="00A16B44">
        <w:rPr>
          <w:bCs/>
          <w:i/>
          <w:iCs/>
        </w:rPr>
        <w:t>.</w:t>
      </w:r>
      <w:r w:rsidR="00A14969">
        <w:rPr>
          <w:bCs/>
          <w:i/>
          <w:iCs/>
        </w:rPr>
        <w:t>6</w:t>
      </w:r>
      <w:r w:rsidRPr="00A16B44">
        <w:rPr>
          <w:bCs/>
          <w:i/>
          <w:iCs/>
        </w:rPr>
        <w:t xml:space="preserve"> </w:t>
      </w:r>
      <w:r w:rsidR="00824BF3" w:rsidRPr="00A16B44">
        <w:rPr>
          <w:bCs/>
          <w:i/>
          <w:iCs/>
        </w:rPr>
        <w:t>Robustness: mediation of treatment (A) on account satisfaction (C) via validity judgment (B), as specified by models 3, 4, and 5</w:t>
      </w:r>
      <w:r w:rsidR="00B45F66">
        <w:rPr>
          <w:bCs/>
          <w:i/>
          <w:iCs/>
        </w:rPr>
        <w:t xml:space="preserve"> </w:t>
      </w:r>
      <w:r w:rsidR="00B45F66">
        <w:rPr>
          <w:bCs/>
          <w:i/>
          <w:iCs/>
          <w:sz w:val="22"/>
          <w:szCs w:val="22"/>
        </w:rPr>
        <w:t>in figure 1.4.4.1</w:t>
      </w:r>
    </w:p>
    <w:p w14:paraId="221CDED8" w14:textId="77777777" w:rsidR="00824BF3" w:rsidRPr="00A16B44" w:rsidRDefault="00824BF3" w:rsidP="00824BF3">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824BF3" w:rsidRPr="00A16B44" w14:paraId="7BFB5D47" w14:textId="77777777" w:rsidTr="007336A1">
        <w:trPr>
          <w:trHeight w:val="536"/>
        </w:trPr>
        <w:tc>
          <w:tcPr>
            <w:tcW w:w="3240" w:type="dxa"/>
            <w:tcBorders>
              <w:bottom w:val="single" w:sz="4" w:space="0" w:color="auto"/>
              <w:right w:val="single" w:sz="4" w:space="0" w:color="auto"/>
            </w:tcBorders>
          </w:tcPr>
          <w:p w14:paraId="489DD5D7" w14:textId="038B9FBA"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no argument-stretching (A)</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validity judgment</w:t>
            </w:r>
            <w:r w:rsidRPr="00A16B44">
              <w:rPr>
                <w:rFonts w:asciiTheme="majorBidi" w:hAnsiTheme="majorBidi" w:cstheme="majorBidi"/>
                <w:bCs/>
                <w:sz w:val="16"/>
                <w:szCs w:val="16"/>
              </w:rPr>
              <w:t xml:space="preserve"> (B)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w:t>
            </w:r>
            <w:r w:rsidR="00FA0CFA" w:rsidRPr="00A16B44">
              <w:rPr>
                <w:rFonts w:asciiTheme="majorBidi" w:hAnsiTheme="majorBidi" w:cstheme="majorBidi"/>
                <w:bCs/>
                <w:sz w:val="16"/>
                <w:szCs w:val="16"/>
              </w:rPr>
              <w:t xml:space="preserve"> </w:t>
            </w:r>
            <w:r w:rsidRPr="00A16B44">
              <w:rPr>
                <w:rFonts w:asciiTheme="majorBidi" w:hAnsiTheme="majorBidi" w:cstheme="majorBidi"/>
                <w:bCs/>
                <w:sz w:val="16"/>
                <w:szCs w:val="16"/>
              </w:rPr>
              <w:t>[N=</w:t>
            </w:r>
            <w:r w:rsidR="00E27E39" w:rsidRPr="00A16B44">
              <w:rPr>
                <w:rFonts w:asciiTheme="majorBidi" w:hAnsiTheme="majorBidi" w:cstheme="majorBidi"/>
                <w:bCs/>
                <w:sz w:val="16"/>
                <w:szCs w:val="16"/>
              </w:rPr>
              <w:t>277</w:t>
            </w:r>
            <w:r w:rsidRPr="00A16B44">
              <w:rPr>
                <w:rFonts w:asciiTheme="majorBidi" w:hAnsiTheme="majorBidi" w:cstheme="majorBidi"/>
                <w:bCs/>
                <w:sz w:val="16"/>
                <w:szCs w:val="16"/>
              </w:rPr>
              <w:t>]</w:t>
            </w:r>
          </w:p>
        </w:tc>
        <w:tc>
          <w:tcPr>
            <w:tcW w:w="900" w:type="dxa"/>
            <w:tcBorders>
              <w:bottom w:val="single" w:sz="4" w:space="0" w:color="auto"/>
            </w:tcBorders>
          </w:tcPr>
          <w:p w14:paraId="6A217CFC" w14:textId="77777777" w:rsidR="00824BF3" w:rsidRPr="00A16B44" w:rsidRDefault="00824BF3" w:rsidP="007336A1">
            <w:pPr>
              <w:jc w:val="center"/>
              <w:rPr>
                <w:bCs/>
                <w:sz w:val="16"/>
                <w:szCs w:val="16"/>
              </w:rPr>
            </w:pPr>
          </w:p>
          <w:p w14:paraId="21C4AE42" w14:textId="77777777" w:rsidR="00824BF3" w:rsidRPr="00A16B44" w:rsidRDefault="00824BF3" w:rsidP="007336A1">
            <w:pPr>
              <w:jc w:val="center"/>
              <w:rPr>
                <w:bCs/>
                <w:sz w:val="16"/>
                <w:szCs w:val="16"/>
              </w:rPr>
            </w:pPr>
            <w:r w:rsidRPr="00A16B44">
              <w:rPr>
                <w:bCs/>
                <w:sz w:val="16"/>
                <w:szCs w:val="16"/>
              </w:rPr>
              <w:t>Effect</w:t>
            </w:r>
          </w:p>
        </w:tc>
        <w:tc>
          <w:tcPr>
            <w:tcW w:w="1080" w:type="dxa"/>
            <w:tcBorders>
              <w:bottom w:val="single" w:sz="4" w:space="0" w:color="auto"/>
            </w:tcBorders>
          </w:tcPr>
          <w:p w14:paraId="115DE43C" w14:textId="77777777" w:rsidR="00824BF3" w:rsidRPr="00A16B44" w:rsidRDefault="00824BF3" w:rsidP="007336A1">
            <w:pPr>
              <w:jc w:val="center"/>
              <w:rPr>
                <w:bCs/>
                <w:sz w:val="16"/>
                <w:szCs w:val="16"/>
              </w:rPr>
            </w:pPr>
          </w:p>
          <w:p w14:paraId="5A09857F" w14:textId="77777777" w:rsidR="00824BF3" w:rsidRPr="00A16B44" w:rsidRDefault="00824BF3" w:rsidP="007336A1">
            <w:pPr>
              <w:jc w:val="center"/>
              <w:rPr>
                <w:bCs/>
                <w:sz w:val="16"/>
                <w:szCs w:val="16"/>
              </w:rPr>
            </w:pPr>
            <w:r w:rsidRPr="00A16B44">
              <w:rPr>
                <w:bCs/>
                <w:sz w:val="16"/>
                <w:szCs w:val="16"/>
              </w:rPr>
              <w:t>SE</w:t>
            </w:r>
          </w:p>
        </w:tc>
        <w:tc>
          <w:tcPr>
            <w:tcW w:w="1080" w:type="dxa"/>
            <w:tcBorders>
              <w:bottom w:val="single" w:sz="4" w:space="0" w:color="auto"/>
            </w:tcBorders>
          </w:tcPr>
          <w:p w14:paraId="3A533FB7" w14:textId="77777777" w:rsidR="00824BF3" w:rsidRPr="00A16B44" w:rsidRDefault="00824BF3" w:rsidP="007336A1">
            <w:pPr>
              <w:jc w:val="center"/>
              <w:rPr>
                <w:bCs/>
                <w:sz w:val="16"/>
                <w:szCs w:val="16"/>
              </w:rPr>
            </w:pPr>
          </w:p>
          <w:p w14:paraId="26C01C82" w14:textId="77777777" w:rsidR="00824BF3" w:rsidRPr="00A16B44" w:rsidRDefault="00824BF3" w:rsidP="007336A1">
            <w:pPr>
              <w:jc w:val="center"/>
              <w:rPr>
                <w:bCs/>
                <w:sz w:val="16"/>
                <w:szCs w:val="16"/>
              </w:rPr>
            </w:pPr>
            <w:r w:rsidRPr="00A16B44">
              <w:rPr>
                <w:bCs/>
                <w:sz w:val="16"/>
                <w:szCs w:val="16"/>
              </w:rPr>
              <w:t>P</w:t>
            </w:r>
          </w:p>
        </w:tc>
        <w:tc>
          <w:tcPr>
            <w:tcW w:w="1080" w:type="dxa"/>
            <w:tcBorders>
              <w:bottom w:val="single" w:sz="4" w:space="0" w:color="auto"/>
            </w:tcBorders>
          </w:tcPr>
          <w:p w14:paraId="33127694" w14:textId="77777777" w:rsidR="00824BF3" w:rsidRPr="00A16B44" w:rsidRDefault="00824BF3" w:rsidP="007336A1">
            <w:pPr>
              <w:jc w:val="center"/>
              <w:rPr>
                <w:bCs/>
                <w:sz w:val="16"/>
                <w:szCs w:val="16"/>
              </w:rPr>
            </w:pPr>
          </w:p>
          <w:p w14:paraId="665BCCF4" w14:textId="77777777" w:rsidR="00824BF3" w:rsidRPr="00A16B44" w:rsidRDefault="00824BF3" w:rsidP="007336A1">
            <w:pPr>
              <w:jc w:val="center"/>
              <w:rPr>
                <w:bCs/>
                <w:sz w:val="16"/>
                <w:szCs w:val="16"/>
              </w:rPr>
            </w:pPr>
            <w:r w:rsidRPr="00A16B44">
              <w:rPr>
                <w:bCs/>
                <w:sz w:val="16"/>
                <w:szCs w:val="16"/>
              </w:rPr>
              <w:t>Lower CI</w:t>
            </w:r>
          </w:p>
        </w:tc>
        <w:tc>
          <w:tcPr>
            <w:tcW w:w="1080" w:type="dxa"/>
            <w:tcBorders>
              <w:bottom w:val="single" w:sz="4" w:space="0" w:color="auto"/>
            </w:tcBorders>
          </w:tcPr>
          <w:p w14:paraId="6AD28787" w14:textId="77777777" w:rsidR="00824BF3" w:rsidRPr="00A16B44" w:rsidRDefault="00824BF3" w:rsidP="007336A1">
            <w:pPr>
              <w:jc w:val="center"/>
              <w:rPr>
                <w:bCs/>
                <w:sz w:val="16"/>
                <w:szCs w:val="16"/>
              </w:rPr>
            </w:pPr>
          </w:p>
          <w:p w14:paraId="29A62C8C" w14:textId="77777777" w:rsidR="00824BF3" w:rsidRPr="00A16B44" w:rsidRDefault="00824BF3" w:rsidP="007336A1">
            <w:pPr>
              <w:jc w:val="center"/>
              <w:rPr>
                <w:bCs/>
                <w:sz w:val="16"/>
                <w:szCs w:val="16"/>
              </w:rPr>
            </w:pPr>
            <w:r w:rsidRPr="00A16B44">
              <w:rPr>
                <w:bCs/>
                <w:sz w:val="16"/>
                <w:szCs w:val="16"/>
              </w:rPr>
              <w:t>Upper CI</w:t>
            </w:r>
          </w:p>
        </w:tc>
        <w:tc>
          <w:tcPr>
            <w:tcW w:w="1080" w:type="dxa"/>
            <w:tcBorders>
              <w:bottom w:val="single" w:sz="4" w:space="0" w:color="auto"/>
            </w:tcBorders>
          </w:tcPr>
          <w:p w14:paraId="6707BCEA" w14:textId="77777777" w:rsidR="00824BF3" w:rsidRPr="00A16B44" w:rsidRDefault="00824BF3" w:rsidP="007336A1">
            <w:pPr>
              <w:jc w:val="center"/>
              <w:rPr>
                <w:bCs/>
                <w:sz w:val="16"/>
                <w:szCs w:val="16"/>
              </w:rPr>
            </w:pPr>
          </w:p>
          <w:p w14:paraId="2EE756D8" w14:textId="77777777" w:rsidR="00824BF3" w:rsidRPr="00A16B44" w:rsidRDefault="00824BF3" w:rsidP="007336A1">
            <w:pPr>
              <w:jc w:val="center"/>
              <w:rPr>
                <w:bCs/>
                <w:sz w:val="16"/>
                <w:szCs w:val="16"/>
              </w:rPr>
            </w:pPr>
            <w:r w:rsidRPr="00A16B44">
              <w:rPr>
                <w:bCs/>
                <w:sz w:val="16"/>
                <w:szCs w:val="16"/>
              </w:rPr>
              <w:t>Partially standardized effect</w:t>
            </w:r>
          </w:p>
        </w:tc>
      </w:tr>
      <w:tr w:rsidR="00824BF3" w:rsidRPr="00A16B44" w14:paraId="44AC469D" w14:textId="77777777" w:rsidTr="007336A1">
        <w:trPr>
          <w:trHeight w:val="286"/>
        </w:trPr>
        <w:tc>
          <w:tcPr>
            <w:tcW w:w="3240" w:type="dxa"/>
            <w:tcBorders>
              <w:top w:val="single" w:sz="4" w:space="0" w:color="auto"/>
              <w:right w:val="single" w:sz="4" w:space="0" w:color="auto"/>
            </w:tcBorders>
            <w:vAlign w:val="center"/>
          </w:tcPr>
          <w:p w14:paraId="75367190" w14:textId="77777777" w:rsidR="00824BF3" w:rsidRPr="00A16B44" w:rsidRDefault="00824BF3" w:rsidP="007336A1">
            <w:pPr>
              <w:rPr>
                <w:bCs/>
                <w:sz w:val="16"/>
                <w:szCs w:val="16"/>
              </w:rPr>
            </w:pPr>
            <w:r w:rsidRPr="00A16B44">
              <w:rPr>
                <w:rFonts w:asciiTheme="majorBidi" w:hAnsiTheme="majorBidi" w:cstheme="majorBidi"/>
                <w:bCs/>
                <w:sz w:val="16"/>
                <w:szCs w:val="16"/>
              </w:rPr>
              <w:t>Total effect of A on C</w:t>
            </w:r>
          </w:p>
        </w:tc>
        <w:tc>
          <w:tcPr>
            <w:tcW w:w="900" w:type="dxa"/>
            <w:tcBorders>
              <w:top w:val="single" w:sz="4" w:space="0" w:color="auto"/>
            </w:tcBorders>
            <w:vAlign w:val="center"/>
          </w:tcPr>
          <w:p w14:paraId="44AF9C6B" w14:textId="4F46B114" w:rsidR="00824BF3" w:rsidRPr="00A16B44" w:rsidRDefault="00366237" w:rsidP="007336A1">
            <w:pPr>
              <w:jc w:val="center"/>
              <w:rPr>
                <w:bCs/>
                <w:sz w:val="16"/>
                <w:szCs w:val="16"/>
              </w:rPr>
            </w:pPr>
            <w:r w:rsidRPr="00A16B44">
              <w:rPr>
                <w:bCs/>
                <w:sz w:val="16"/>
                <w:szCs w:val="16"/>
              </w:rPr>
              <w:t>17.8</w:t>
            </w:r>
          </w:p>
        </w:tc>
        <w:tc>
          <w:tcPr>
            <w:tcW w:w="1080" w:type="dxa"/>
            <w:tcBorders>
              <w:top w:val="single" w:sz="4" w:space="0" w:color="auto"/>
            </w:tcBorders>
            <w:vAlign w:val="center"/>
          </w:tcPr>
          <w:p w14:paraId="20109F7F" w14:textId="6EF55498" w:rsidR="00824BF3" w:rsidRPr="00A16B44" w:rsidRDefault="00366237" w:rsidP="007336A1">
            <w:pPr>
              <w:jc w:val="center"/>
              <w:rPr>
                <w:bCs/>
                <w:sz w:val="16"/>
                <w:szCs w:val="16"/>
              </w:rPr>
            </w:pPr>
            <w:r w:rsidRPr="00A16B44">
              <w:rPr>
                <w:bCs/>
                <w:sz w:val="16"/>
                <w:szCs w:val="16"/>
              </w:rPr>
              <w:t>2.95</w:t>
            </w:r>
          </w:p>
        </w:tc>
        <w:tc>
          <w:tcPr>
            <w:tcW w:w="1080" w:type="dxa"/>
            <w:tcBorders>
              <w:top w:val="single" w:sz="4" w:space="0" w:color="auto"/>
            </w:tcBorders>
            <w:vAlign w:val="center"/>
          </w:tcPr>
          <w:p w14:paraId="38C390D2" w14:textId="2738E171" w:rsidR="00824BF3" w:rsidRPr="00A16B44" w:rsidRDefault="00366237" w:rsidP="007336A1">
            <w:pPr>
              <w:jc w:val="center"/>
              <w:rPr>
                <w:bCs/>
                <w:sz w:val="16"/>
                <w:szCs w:val="16"/>
              </w:rPr>
            </w:pPr>
            <w:r w:rsidRPr="00A16B44">
              <w:rPr>
                <w:bCs/>
                <w:sz w:val="16"/>
                <w:szCs w:val="16"/>
              </w:rPr>
              <w:t>0.00</w:t>
            </w:r>
          </w:p>
        </w:tc>
        <w:tc>
          <w:tcPr>
            <w:tcW w:w="1080" w:type="dxa"/>
            <w:tcBorders>
              <w:top w:val="single" w:sz="4" w:space="0" w:color="auto"/>
            </w:tcBorders>
            <w:vAlign w:val="center"/>
          </w:tcPr>
          <w:p w14:paraId="41979F48" w14:textId="2795D594" w:rsidR="00824BF3" w:rsidRPr="00A16B44" w:rsidRDefault="00366237" w:rsidP="007336A1">
            <w:pPr>
              <w:jc w:val="center"/>
              <w:rPr>
                <w:bCs/>
                <w:sz w:val="16"/>
                <w:szCs w:val="16"/>
              </w:rPr>
            </w:pPr>
            <w:r w:rsidRPr="00A16B44">
              <w:rPr>
                <w:bCs/>
                <w:sz w:val="16"/>
                <w:szCs w:val="16"/>
              </w:rPr>
              <w:t>12.</w:t>
            </w:r>
            <w:r w:rsidR="00E27E39" w:rsidRPr="00A16B44">
              <w:rPr>
                <w:bCs/>
                <w:sz w:val="16"/>
                <w:szCs w:val="16"/>
              </w:rPr>
              <w:t>0</w:t>
            </w:r>
          </w:p>
        </w:tc>
        <w:tc>
          <w:tcPr>
            <w:tcW w:w="1080" w:type="dxa"/>
            <w:tcBorders>
              <w:top w:val="single" w:sz="4" w:space="0" w:color="auto"/>
            </w:tcBorders>
            <w:vAlign w:val="center"/>
          </w:tcPr>
          <w:p w14:paraId="70C66292" w14:textId="63031BB2" w:rsidR="00824BF3" w:rsidRPr="00A16B44" w:rsidRDefault="00E27E39" w:rsidP="007336A1">
            <w:pPr>
              <w:jc w:val="center"/>
              <w:rPr>
                <w:bCs/>
                <w:sz w:val="16"/>
                <w:szCs w:val="16"/>
              </w:rPr>
            </w:pPr>
            <w:r w:rsidRPr="00A16B44">
              <w:rPr>
                <w:bCs/>
                <w:sz w:val="16"/>
                <w:szCs w:val="16"/>
              </w:rPr>
              <w:t>23.6</w:t>
            </w:r>
          </w:p>
        </w:tc>
        <w:tc>
          <w:tcPr>
            <w:tcW w:w="1080" w:type="dxa"/>
            <w:tcBorders>
              <w:top w:val="single" w:sz="4" w:space="0" w:color="auto"/>
            </w:tcBorders>
            <w:vAlign w:val="center"/>
          </w:tcPr>
          <w:p w14:paraId="05C07DF1" w14:textId="2745D7A3" w:rsidR="00824BF3" w:rsidRPr="00A16B44" w:rsidRDefault="00E27E39" w:rsidP="007336A1">
            <w:pPr>
              <w:jc w:val="center"/>
              <w:rPr>
                <w:bCs/>
                <w:sz w:val="16"/>
                <w:szCs w:val="16"/>
              </w:rPr>
            </w:pPr>
            <w:r w:rsidRPr="00A16B44">
              <w:rPr>
                <w:bCs/>
                <w:sz w:val="16"/>
                <w:szCs w:val="16"/>
              </w:rPr>
              <w:t>0.70</w:t>
            </w:r>
          </w:p>
        </w:tc>
      </w:tr>
      <w:tr w:rsidR="00824BF3" w:rsidRPr="00A16B44" w14:paraId="71B6F8DC" w14:textId="77777777" w:rsidTr="007336A1">
        <w:trPr>
          <w:trHeight w:val="286"/>
        </w:trPr>
        <w:tc>
          <w:tcPr>
            <w:tcW w:w="3240" w:type="dxa"/>
            <w:tcBorders>
              <w:bottom w:val="single" w:sz="4" w:space="0" w:color="auto"/>
              <w:right w:val="single" w:sz="4" w:space="0" w:color="auto"/>
            </w:tcBorders>
            <w:vAlign w:val="center"/>
          </w:tcPr>
          <w:p w14:paraId="201DDA7E" w14:textId="77777777" w:rsidR="00824BF3" w:rsidRPr="00A16B44" w:rsidRDefault="00824BF3" w:rsidP="007336A1">
            <w:pPr>
              <w:rPr>
                <w:bCs/>
                <w:sz w:val="16"/>
                <w:szCs w:val="16"/>
              </w:rPr>
            </w:pPr>
            <w:r w:rsidRPr="00A16B44">
              <w:rPr>
                <w:rFonts w:asciiTheme="majorBidi" w:hAnsiTheme="majorBidi" w:cstheme="majorBidi"/>
                <w:bCs/>
                <w:sz w:val="16"/>
                <w:szCs w:val="16"/>
              </w:rPr>
              <w:t>Direct effect of A on C</w:t>
            </w:r>
          </w:p>
        </w:tc>
        <w:tc>
          <w:tcPr>
            <w:tcW w:w="900" w:type="dxa"/>
            <w:tcBorders>
              <w:bottom w:val="single" w:sz="4" w:space="0" w:color="auto"/>
            </w:tcBorders>
            <w:vAlign w:val="center"/>
          </w:tcPr>
          <w:p w14:paraId="3453C501" w14:textId="477E5EC2" w:rsidR="00824BF3" w:rsidRPr="00A16B44" w:rsidRDefault="00E27E39" w:rsidP="007336A1">
            <w:pPr>
              <w:jc w:val="center"/>
              <w:rPr>
                <w:bCs/>
                <w:sz w:val="16"/>
                <w:szCs w:val="16"/>
              </w:rPr>
            </w:pPr>
            <w:r w:rsidRPr="00A16B44">
              <w:rPr>
                <w:bCs/>
                <w:sz w:val="16"/>
                <w:szCs w:val="16"/>
              </w:rPr>
              <w:t>7.51</w:t>
            </w:r>
          </w:p>
        </w:tc>
        <w:tc>
          <w:tcPr>
            <w:tcW w:w="1080" w:type="dxa"/>
            <w:tcBorders>
              <w:bottom w:val="single" w:sz="4" w:space="0" w:color="auto"/>
            </w:tcBorders>
            <w:vAlign w:val="center"/>
          </w:tcPr>
          <w:p w14:paraId="0CB977CE" w14:textId="4C458952" w:rsidR="00824BF3" w:rsidRPr="00A16B44" w:rsidRDefault="00E27E39" w:rsidP="007336A1">
            <w:pPr>
              <w:jc w:val="center"/>
              <w:rPr>
                <w:bCs/>
                <w:sz w:val="16"/>
                <w:szCs w:val="16"/>
              </w:rPr>
            </w:pPr>
            <w:r w:rsidRPr="00A16B44">
              <w:rPr>
                <w:bCs/>
                <w:sz w:val="16"/>
                <w:szCs w:val="16"/>
              </w:rPr>
              <w:t>2.40</w:t>
            </w:r>
          </w:p>
        </w:tc>
        <w:tc>
          <w:tcPr>
            <w:tcW w:w="1080" w:type="dxa"/>
            <w:tcBorders>
              <w:bottom w:val="single" w:sz="4" w:space="0" w:color="auto"/>
            </w:tcBorders>
            <w:vAlign w:val="center"/>
          </w:tcPr>
          <w:p w14:paraId="4235D567" w14:textId="12A67335" w:rsidR="00824BF3" w:rsidRPr="00A16B44" w:rsidRDefault="00E27E39" w:rsidP="007336A1">
            <w:pPr>
              <w:jc w:val="center"/>
              <w:rPr>
                <w:bCs/>
                <w:sz w:val="16"/>
                <w:szCs w:val="16"/>
              </w:rPr>
            </w:pPr>
            <w:r w:rsidRPr="00A16B44">
              <w:rPr>
                <w:bCs/>
                <w:sz w:val="16"/>
                <w:szCs w:val="16"/>
              </w:rPr>
              <w:t>0.00</w:t>
            </w:r>
          </w:p>
        </w:tc>
        <w:tc>
          <w:tcPr>
            <w:tcW w:w="1080" w:type="dxa"/>
            <w:tcBorders>
              <w:bottom w:val="single" w:sz="4" w:space="0" w:color="auto"/>
            </w:tcBorders>
            <w:vAlign w:val="center"/>
          </w:tcPr>
          <w:p w14:paraId="2648B9C5" w14:textId="262ACDEC" w:rsidR="00824BF3" w:rsidRPr="00A16B44" w:rsidRDefault="00E27E39" w:rsidP="007336A1">
            <w:pPr>
              <w:jc w:val="center"/>
              <w:rPr>
                <w:bCs/>
                <w:sz w:val="16"/>
                <w:szCs w:val="16"/>
              </w:rPr>
            </w:pPr>
            <w:r w:rsidRPr="00A16B44">
              <w:rPr>
                <w:bCs/>
                <w:sz w:val="16"/>
                <w:szCs w:val="16"/>
              </w:rPr>
              <w:t>2.79</w:t>
            </w:r>
          </w:p>
        </w:tc>
        <w:tc>
          <w:tcPr>
            <w:tcW w:w="1080" w:type="dxa"/>
            <w:tcBorders>
              <w:bottom w:val="single" w:sz="4" w:space="0" w:color="auto"/>
            </w:tcBorders>
            <w:vAlign w:val="center"/>
          </w:tcPr>
          <w:p w14:paraId="4F0B7CE1" w14:textId="79E7D299" w:rsidR="00824BF3" w:rsidRPr="00A16B44" w:rsidRDefault="00E27E39" w:rsidP="007336A1">
            <w:pPr>
              <w:jc w:val="center"/>
              <w:rPr>
                <w:bCs/>
                <w:sz w:val="16"/>
                <w:szCs w:val="16"/>
              </w:rPr>
            </w:pPr>
            <w:r w:rsidRPr="00A16B44">
              <w:rPr>
                <w:bCs/>
                <w:sz w:val="16"/>
                <w:szCs w:val="16"/>
              </w:rPr>
              <w:t>12.2</w:t>
            </w:r>
          </w:p>
        </w:tc>
        <w:tc>
          <w:tcPr>
            <w:tcW w:w="1080" w:type="dxa"/>
            <w:tcBorders>
              <w:bottom w:val="single" w:sz="4" w:space="0" w:color="auto"/>
            </w:tcBorders>
            <w:vAlign w:val="center"/>
          </w:tcPr>
          <w:p w14:paraId="06C29411" w14:textId="5FB43DE4" w:rsidR="00824BF3" w:rsidRPr="00A16B44" w:rsidRDefault="00E27E39" w:rsidP="007336A1">
            <w:pPr>
              <w:jc w:val="center"/>
              <w:rPr>
                <w:bCs/>
                <w:sz w:val="16"/>
                <w:szCs w:val="16"/>
              </w:rPr>
            </w:pPr>
            <w:r w:rsidRPr="00A16B44">
              <w:rPr>
                <w:bCs/>
                <w:sz w:val="16"/>
                <w:szCs w:val="16"/>
              </w:rPr>
              <w:t>0.29</w:t>
            </w:r>
          </w:p>
        </w:tc>
      </w:tr>
      <w:tr w:rsidR="00824BF3" w:rsidRPr="00A16B44" w14:paraId="66CDF106" w14:textId="77777777" w:rsidTr="007336A1">
        <w:trPr>
          <w:trHeight w:val="286"/>
        </w:trPr>
        <w:tc>
          <w:tcPr>
            <w:tcW w:w="3240" w:type="dxa"/>
            <w:tcBorders>
              <w:top w:val="single" w:sz="4" w:space="0" w:color="auto"/>
              <w:bottom w:val="single" w:sz="4" w:space="0" w:color="auto"/>
              <w:right w:val="single" w:sz="4" w:space="0" w:color="auto"/>
            </w:tcBorders>
          </w:tcPr>
          <w:p w14:paraId="137601F7" w14:textId="77777777" w:rsidR="00824BF3" w:rsidRPr="00A16B44" w:rsidRDefault="00824BF3" w:rsidP="007336A1">
            <w:pPr>
              <w:rPr>
                <w:bCs/>
                <w:sz w:val="16"/>
                <w:szCs w:val="16"/>
              </w:rPr>
            </w:pPr>
          </w:p>
        </w:tc>
        <w:tc>
          <w:tcPr>
            <w:tcW w:w="900" w:type="dxa"/>
            <w:tcBorders>
              <w:top w:val="single" w:sz="4" w:space="0" w:color="auto"/>
              <w:bottom w:val="single" w:sz="4" w:space="0" w:color="auto"/>
            </w:tcBorders>
          </w:tcPr>
          <w:p w14:paraId="313625E4" w14:textId="77777777" w:rsidR="00824BF3" w:rsidRPr="00A16B44" w:rsidRDefault="00824BF3" w:rsidP="007336A1">
            <w:pPr>
              <w:jc w:val="center"/>
              <w:rPr>
                <w:bCs/>
                <w:sz w:val="16"/>
                <w:szCs w:val="16"/>
              </w:rPr>
            </w:pPr>
          </w:p>
          <w:p w14:paraId="05586869" w14:textId="77777777" w:rsidR="00824BF3" w:rsidRPr="00A16B44" w:rsidRDefault="00824BF3" w:rsidP="007336A1">
            <w:pPr>
              <w:jc w:val="center"/>
              <w:rPr>
                <w:bCs/>
                <w:sz w:val="16"/>
                <w:szCs w:val="16"/>
              </w:rPr>
            </w:pPr>
            <w:r w:rsidRPr="00A16B44">
              <w:rPr>
                <w:bCs/>
                <w:sz w:val="16"/>
                <w:szCs w:val="16"/>
              </w:rPr>
              <w:t>Effect</w:t>
            </w:r>
          </w:p>
        </w:tc>
        <w:tc>
          <w:tcPr>
            <w:tcW w:w="1080" w:type="dxa"/>
            <w:tcBorders>
              <w:top w:val="single" w:sz="4" w:space="0" w:color="auto"/>
              <w:bottom w:val="single" w:sz="4" w:space="0" w:color="auto"/>
            </w:tcBorders>
          </w:tcPr>
          <w:p w14:paraId="2BAA29AF" w14:textId="77777777" w:rsidR="00824BF3" w:rsidRPr="00A16B44" w:rsidRDefault="00824BF3" w:rsidP="007336A1">
            <w:pPr>
              <w:jc w:val="center"/>
              <w:rPr>
                <w:bCs/>
                <w:sz w:val="16"/>
                <w:szCs w:val="16"/>
              </w:rPr>
            </w:pPr>
          </w:p>
          <w:p w14:paraId="3A0DF87D" w14:textId="77777777" w:rsidR="00824BF3" w:rsidRPr="00A16B44" w:rsidRDefault="00824BF3" w:rsidP="007336A1">
            <w:pPr>
              <w:jc w:val="center"/>
              <w:rPr>
                <w:bCs/>
                <w:sz w:val="16"/>
                <w:szCs w:val="16"/>
              </w:rPr>
            </w:pPr>
            <w:r w:rsidRPr="00A16B44">
              <w:rPr>
                <w:bCs/>
                <w:sz w:val="16"/>
                <w:szCs w:val="16"/>
              </w:rPr>
              <w:t>Bootstrapped SE</w:t>
            </w:r>
          </w:p>
        </w:tc>
        <w:tc>
          <w:tcPr>
            <w:tcW w:w="1080" w:type="dxa"/>
            <w:tcBorders>
              <w:top w:val="single" w:sz="4" w:space="0" w:color="auto"/>
              <w:bottom w:val="single" w:sz="4" w:space="0" w:color="auto"/>
            </w:tcBorders>
          </w:tcPr>
          <w:p w14:paraId="4502AC0D" w14:textId="77777777" w:rsidR="00824BF3" w:rsidRPr="00A16B44" w:rsidRDefault="00824BF3" w:rsidP="007336A1">
            <w:pPr>
              <w:jc w:val="center"/>
              <w:rPr>
                <w:bCs/>
                <w:sz w:val="16"/>
                <w:szCs w:val="16"/>
              </w:rPr>
            </w:pPr>
          </w:p>
        </w:tc>
        <w:tc>
          <w:tcPr>
            <w:tcW w:w="1080" w:type="dxa"/>
            <w:tcBorders>
              <w:top w:val="single" w:sz="4" w:space="0" w:color="auto"/>
              <w:bottom w:val="single" w:sz="4" w:space="0" w:color="auto"/>
            </w:tcBorders>
          </w:tcPr>
          <w:p w14:paraId="128F43FF" w14:textId="77777777" w:rsidR="00824BF3" w:rsidRPr="00A16B44" w:rsidRDefault="00824BF3" w:rsidP="007336A1">
            <w:pPr>
              <w:jc w:val="center"/>
              <w:rPr>
                <w:bCs/>
                <w:sz w:val="16"/>
                <w:szCs w:val="16"/>
              </w:rPr>
            </w:pPr>
          </w:p>
          <w:p w14:paraId="1D3035E0" w14:textId="77777777" w:rsidR="00824BF3" w:rsidRPr="00A16B44" w:rsidRDefault="00824BF3" w:rsidP="007336A1">
            <w:pPr>
              <w:jc w:val="center"/>
              <w:rPr>
                <w:bCs/>
                <w:sz w:val="16"/>
                <w:szCs w:val="16"/>
              </w:rPr>
            </w:pPr>
            <w:r w:rsidRPr="00A16B44">
              <w:rPr>
                <w:bCs/>
                <w:sz w:val="16"/>
                <w:szCs w:val="16"/>
              </w:rPr>
              <w:t>Bootstrapped lower CI</w:t>
            </w:r>
          </w:p>
        </w:tc>
        <w:tc>
          <w:tcPr>
            <w:tcW w:w="1080" w:type="dxa"/>
            <w:tcBorders>
              <w:top w:val="single" w:sz="4" w:space="0" w:color="auto"/>
              <w:bottom w:val="single" w:sz="4" w:space="0" w:color="auto"/>
            </w:tcBorders>
          </w:tcPr>
          <w:p w14:paraId="5D8F9A9B" w14:textId="77777777" w:rsidR="00824BF3" w:rsidRPr="00A16B44" w:rsidRDefault="00824BF3" w:rsidP="007336A1">
            <w:pPr>
              <w:jc w:val="center"/>
              <w:rPr>
                <w:bCs/>
                <w:sz w:val="16"/>
                <w:szCs w:val="16"/>
              </w:rPr>
            </w:pPr>
          </w:p>
          <w:p w14:paraId="692B0A0B" w14:textId="77777777" w:rsidR="00824BF3" w:rsidRPr="00A16B44" w:rsidRDefault="00824BF3" w:rsidP="007336A1">
            <w:pPr>
              <w:jc w:val="center"/>
              <w:rPr>
                <w:bCs/>
                <w:sz w:val="16"/>
                <w:szCs w:val="16"/>
              </w:rPr>
            </w:pPr>
            <w:r w:rsidRPr="00A16B44">
              <w:rPr>
                <w:bCs/>
                <w:sz w:val="16"/>
                <w:szCs w:val="16"/>
              </w:rPr>
              <w:t>Bootstrapped upper CI</w:t>
            </w:r>
          </w:p>
        </w:tc>
        <w:tc>
          <w:tcPr>
            <w:tcW w:w="1080" w:type="dxa"/>
            <w:tcBorders>
              <w:top w:val="single" w:sz="4" w:space="0" w:color="auto"/>
              <w:bottom w:val="single" w:sz="4" w:space="0" w:color="auto"/>
            </w:tcBorders>
          </w:tcPr>
          <w:p w14:paraId="332D2AC1" w14:textId="77777777" w:rsidR="00824BF3" w:rsidRPr="00A16B44" w:rsidRDefault="00824BF3" w:rsidP="007336A1">
            <w:pPr>
              <w:jc w:val="center"/>
              <w:rPr>
                <w:bCs/>
                <w:sz w:val="16"/>
                <w:szCs w:val="16"/>
              </w:rPr>
            </w:pPr>
          </w:p>
        </w:tc>
      </w:tr>
      <w:tr w:rsidR="00824BF3" w:rsidRPr="00A16B44" w14:paraId="1D1CF6BF" w14:textId="77777777" w:rsidTr="007336A1">
        <w:trPr>
          <w:trHeight w:val="286"/>
        </w:trPr>
        <w:tc>
          <w:tcPr>
            <w:tcW w:w="3240" w:type="dxa"/>
            <w:tcBorders>
              <w:top w:val="single" w:sz="4" w:space="0" w:color="auto"/>
              <w:right w:val="single" w:sz="4" w:space="0" w:color="auto"/>
            </w:tcBorders>
            <w:vAlign w:val="center"/>
          </w:tcPr>
          <w:p w14:paraId="05A454E4" w14:textId="77777777" w:rsidR="00824BF3" w:rsidRPr="00A16B44" w:rsidRDefault="00824BF3" w:rsidP="007336A1">
            <w:pPr>
              <w:rPr>
                <w:bCs/>
                <w:sz w:val="16"/>
                <w:szCs w:val="16"/>
              </w:rPr>
            </w:pPr>
            <w:r w:rsidRPr="00A16B44">
              <w:rPr>
                <w:rFonts w:asciiTheme="majorBidi" w:hAnsiTheme="majorBidi" w:cstheme="majorBidi"/>
                <w:bCs/>
                <w:sz w:val="16"/>
                <w:szCs w:val="16"/>
              </w:rPr>
              <w:t>Indirect (mediated) effect of A on C via B</w:t>
            </w:r>
          </w:p>
        </w:tc>
        <w:tc>
          <w:tcPr>
            <w:tcW w:w="900" w:type="dxa"/>
            <w:tcBorders>
              <w:top w:val="single" w:sz="4" w:space="0" w:color="auto"/>
            </w:tcBorders>
            <w:vAlign w:val="center"/>
          </w:tcPr>
          <w:p w14:paraId="0C595CEA" w14:textId="4B3130A9" w:rsidR="00824BF3" w:rsidRPr="00A16B44" w:rsidRDefault="00E27E39" w:rsidP="007336A1">
            <w:pPr>
              <w:jc w:val="center"/>
              <w:rPr>
                <w:bCs/>
                <w:sz w:val="16"/>
                <w:szCs w:val="16"/>
              </w:rPr>
            </w:pPr>
            <w:r w:rsidRPr="00A16B44">
              <w:rPr>
                <w:bCs/>
                <w:sz w:val="16"/>
                <w:szCs w:val="16"/>
              </w:rPr>
              <w:t>10.3</w:t>
            </w:r>
          </w:p>
        </w:tc>
        <w:tc>
          <w:tcPr>
            <w:tcW w:w="1080" w:type="dxa"/>
            <w:tcBorders>
              <w:top w:val="single" w:sz="4" w:space="0" w:color="auto"/>
            </w:tcBorders>
            <w:vAlign w:val="center"/>
          </w:tcPr>
          <w:p w14:paraId="5B4E2551" w14:textId="6430BD20" w:rsidR="00824BF3" w:rsidRPr="00A16B44" w:rsidRDefault="00E27E39" w:rsidP="007336A1">
            <w:pPr>
              <w:jc w:val="center"/>
              <w:rPr>
                <w:bCs/>
                <w:sz w:val="16"/>
                <w:szCs w:val="16"/>
              </w:rPr>
            </w:pPr>
            <w:r w:rsidRPr="00A16B44">
              <w:rPr>
                <w:bCs/>
                <w:sz w:val="16"/>
                <w:szCs w:val="16"/>
              </w:rPr>
              <w:t>2.01</w:t>
            </w:r>
          </w:p>
        </w:tc>
        <w:tc>
          <w:tcPr>
            <w:tcW w:w="1080" w:type="dxa"/>
            <w:tcBorders>
              <w:top w:val="single" w:sz="4" w:space="0" w:color="auto"/>
            </w:tcBorders>
            <w:vAlign w:val="center"/>
          </w:tcPr>
          <w:p w14:paraId="5FFA89FD" w14:textId="4FB3226E" w:rsidR="00824BF3" w:rsidRPr="00A16B44" w:rsidRDefault="00824BF3" w:rsidP="007336A1">
            <w:pPr>
              <w:jc w:val="center"/>
              <w:rPr>
                <w:bCs/>
                <w:sz w:val="16"/>
                <w:szCs w:val="16"/>
              </w:rPr>
            </w:pPr>
          </w:p>
        </w:tc>
        <w:tc>
          <w:tcPr>
            <w:tcW w:w="1080" w:type="dxa"/>
            <w:tcBorders>
              <w:top w:val="single" w:sz="4" w:space="0" w:color="auto"/>
            </w:tcBorders>
            <w:vAlign w:val="center"/>
          </w:tcPr>
          <w:p w14:paraId="298C8887" w14:textId="263CC276" w:rsidR="00824BF3" w:rsidRPr="00A16B44" w:rsidRDefault="00E27E39" w:rsidP="007336A1">
            <w:pPr>
              <w:jc w:val="center"/>
              <w:rPr>
                <w:bCs/>
                <w:sz w:val="16"/>
                <w:szCs w:val="16"/>
              </w:rPr>
            </w:pPr>
            <w:r w:rsidRPr="00A16B44">
              <w:rPr>
                <w:bCs/>
                <w:sz w:val="16"/>
                <w:szCs w:val="16"/>
              </w:rPr>
              <w:t>6.46</w:t>
            </w:r>
          </w:p>
        </w:tc>
        <w:tc>
          <w:tcPr>
            <w:tcW w:w="1080" w:type="dxa"/>
            <w:tcBorders>
              <w:top w:val="single" w:sz="4" w:space="0" w:color="auto"/>
            </w:tcBorders>
            <w:vAlign w:val="center"/>
          </w:tcPr>
          <w:p w14:paraId="0F5E5FD0" w14:textId="4A72557E" w:rsidR="00824BF3" w:rsidRPr="00A16B44" w:rsidRDefault="00E27E39" w:rsidP="007336A1">
            <w:pPr>
              <w:jc w:val="center"/>
              <w:rPr>
                <w:bCs/>
                <w:sz w:val="16"/>
                <w:szCs w:val="16"/>
              </w:rPr>
            </w:pPr>
            <w:r w:rsidRPr="00A16B44">
              <w:rPr>
                <w:bCs/>
                <w:sz w:val="16"/>
                <w:szCs w:val="16"/>
              </w:rPr>
              <w:t>14.29</w:t>
            </w:r>
          </w:p>
        </w:tc>
        <w:tc>
          <w:tcPr>
            <w:tcW w:w="1080" w:type="dxa"/>
            <w:tcBorders>
              <w:top w:val="single" w:sz="4" w:space="0" w:color="auto"/>
            </w:tcBorders>
            <w:vAlign w:val="center"/>
          </w:tcPr>
          <w:p w14:paraId="328E6DF4" w14:textId="77777777" w:rsidR="00824BF3" w:rsidRPr="00A16B44" w:rsidRDefault="00824BF3" w:rsidP="007336A1">
            <w:pPr>
              <w:jc w:val="center"/>
              <w:rPr>
                <w:bCs/>
                <w:sz w:val="16"/>
                <w:szCs w:val="16"/>
              </w:rPr>
            </w:pPr>
          </w:p>
        </w:tc>
      </w:tr>
      <w:tr w:rsidR="00824BF3" w:rsidRPr="00A16B44" w14:paraId="6DB2660E" w14:textId="77777777" w:rsidTr="007336A1">
        <w:trPr>
          <w:trHeight w:val="286"/>
        </w:trPr>
        <w:tc>
          <w:tcPr>
            <w:tcW w:w="3240" w:type="dxa"/>
            <w:tcBorders>
              <w:right w:val="single" w:sz="4" w:space="0" w:color="auto"/>
            </w:tcBorders>
            <w:vAlign w:val="center"/>
          </w:tcPr>
          <w:p w14:paraId="7B32AD56" w14:textId="77777777" w:rsidR="00824BF3" w:rsidRPr="00A16B44" w:rsidRDefault="00824BF3" w:rsidP="007336A1">
            <w:pPr>
              <w:rPr>
                <w:bCs/>
                <w:sz w:val="16"/>
                <w:szCs w:val="16"/>
              </w:rPr>
            </w:pPr>
            <w:r w:rsidRPr="00A16B44">
              <w:rPr>
                <w:bCs/>
                <w:sz w:val="16"/>
                <w:szCs w:val="16"/>
              </w:rPr>
              <w:t xml:space="preserve">Partially standardized mediation effect </w:t>
            </w:r>
          </w:p>
        </w:tc>
        <w:tc>
          <w:tcPr>
            <w:tcW w:w="900" w:type="dxa"/>
            <w:vAlign w:val="center"/>
          </w:tcPr>
          <w:p w14:paraId="6230C609" w14:textId="4F7AC626" w:rsidR="00824BF3" w:rsidRPr="00A16B44" w:rsidRDefault="00E27E39" w:rsidP="007336A1">
            <w:pPr>
              <w:jc w:val="center"/>
              <w:rPr>
                <w:bCs/>
                <w:sz w:val="16"/>
                <w:szCs w:val="16"/>
              </w:rPr>
            </w:pPr>
            <w:r w:rsidRPr="00A16B44">
              <w:rPr>
                <w:bCs/>
                <w:sz w:val="16"/>
                <w:szCs w:val="16"/>
              </w:rPr>
              <w:t>0.40</w:t>
            </w:r>
          </w:p>
        </w:tc>
        <w:tc>
          <w:tcPr>
            <w:tcW w:w="1080" w:type="dxa"/>
            <w:vAlign w:val="center"/>
          </w:tcPr>
          <w:p w14:paraId="042A229C" w14:textId="7846AED3" w:rsidR="00824BF3" w:rsidRPr="00A16B44" w:rsidRDefault="00E27E39" w:rsidP="007336A1">
            <w:pPr>
              <w:jc w:val="center"/>
              <w:rPr>
                <w:bCs/>
                <w:sz w:val="16"/>
                <w:szCs w:val="16"/>
              </w:rPr>
            </w:pPr>
            <w:r w:rsidRPr="00A16B44">
              <w:rPr>
                <w:bCs/>
                <w:sz w:val="16"/>
                <w:szCs w:val="16"/>
              </w:rPr>
              <w:t>0.07</w:t>
            </w:r>
          </w:p>
        </w:tc>
        <w:tc>
          <w:tcPr>
            <w:tcW w:w="1080" w:type="dxa"/>
            <w:vAlign w:val="center"/>
          </w:tcPr>
          <w:p w14:paraId="5F7E7E41" w14:textId="77777777" w:rsidR="00824BF3" w:rsidRPr="00A16B44" w:rsidRDefault="00824BF3" w:rsidP="007336A1">
            <w:pPr>
              <w:jc w:val="center"/>
              <w:rPr>
                <w:bCs/>
                <w:sz w:val="16"/>
                <w:szCs w:val="16"/>
              </w:rPr>
            </w:pPr>
          </w:p>
        </w:tc>
        <w:tc>
          <w:tcPr>
            <w:tcW w:w="1080" w:type="dxa"/>
            <w:vAlign w:val="center"/>
          </w:tcPr>
          <w:p w14:paraId="12BE7DAD" w14:textId="23B27759" w:rsidR="00824BF3" w:rsidRPr="00A16B44" w:rsidRDefault="00E27E39" w:rsidP="007336A1">
            <w:pPr>
              <w:jc w:val="center"/>
              <w:rPr>
                <w:bCs/>
                <w:sz w:val="16"/>
                <w:szCs w:val="16"/>
              </w:rPr>
            </w:pPr>
            <w:r w:rsidRPr="00A16B44">
              <w:rPr>
                <w:bCs/>
                <w:sz w:val="16"/>
                <w:szCs w:val="16"/>
              </w:rPr>
              <w:t>0.26</w:t>
            </w:r>
          </w:p>
        </w:tc>
        <w:tc>
          <w:tcPr>
            <w:tcW w:w="1080" w:type="dxa"/>
            <w:vAlign w:val="center"/>
          </w:tcPr>
          <w:p w14:paraId="30E80534" w14:textId="100906D6" w:rsidR="00824BF3" w:rsidRPr="00A16B44" w:rsidRDefault="00E27E39" w:rsidP="007336A1">
            <w:pPr>
              <w:jc w:val="center"/>
              <w:rPr>
                <w:bCs/>
                <w:sz w:val="16"/>
                <w:szCs w:val="16"/>
              </w:rPr>
            </w:pPr>
            <w:r w:rsidRPr="00A16B44">
              <w:rPr>
                <w:bCs/>
                <w:sz w:val="16"/>
                <w:szCs w:val="16"/>
              </w:rPr>
              <w:t>0.55</w:t>
            </w:r>
          </w:p>
        </w:tc>
        <w:tc>
          <w:tcPr>
            <w:tcW w:w="1080" w:type="dxa"/>
            <w:vAlign w:val="center"/>
          </w:tcPr>
          <w:p w14:paraId="501C6DF0" w14:textId="77777777" w:rsidR="00824BF3" w:rsidRPr="00A16B44" w:rsidRDefault="00824BF3" w:rsidP="007336A1">
            <w:pPr>
              <w:jc w:val="center"/>
              <w:rPr>
                <w:bCs/>
                <w:sz w:val="16"/>
                <w:szCs w:val="16"/>
              </w:rPr>
            </w:pPr>
          </w:p>
        </w:tc>
      </w:tr>
    </w:tbl>
    <w:p w14:paraId="70020711" w14:textId="77777777" w:rsidR="00824BF3" w:rsidRPr="00A16B44" w:rsidRDefault="00824BF3" w:rsidP="00824BF3">
      <w:pPr>
        <w:rPr>
          <w:bCs/>
          <w:i/>
          <w:iCs/>
        </w:rPr>
      </w:pPr>
    </w:p>
    <w:p w14:paraId="18D60B3E" w14:textId="7464AA40" w:rsidR="00824BF3" w:rsidRDefault="00824BF3" w:rsidP="00824BF3">
      <w:pPr>
        <w:rPr>
          <w:bCs/>
          <w:i/>
          <w:iCs/>
        </w:rPr>
      </w:pPr>
    </w:p>
    <w:p w14:paraId="54E45435" w14:textId="567F51F0" w:rsidR="00C04B02" w:rsidRDefault="00C04B02" w:rsidP="00824BF3">
      <w:pPr>
        <w:rPr>
          <w:bCs/>
          <w:i/>
          <w:iCs/>
        </w:rPr>
      </w:pPr>
    </w:p>
    <w:p w14:paraId="6D775879" w14:textId="168A1691" w:rsidR="00C04B02" w:rsidRDefault="00C04B02" w:rsidP="00824BF3">
      <w:pPr>
        <w:rPr>
          <w:bCs/>
          <w:i/>
          <w:iCs/>
        </w:rPr>
      </w:pPr>
    </w:p>
    <w:p w14:paraId="4A906ED9" w14:textId="21F96130" w:rsidR="00C04B02" w:rsidRDefault="00C04B02" w:rsidP="00824BF3">
      <w:pPr>
        <w:rPr>
          <w:bCs/>
          <w:i/>
          <w:iCs/>
        </w:rPr>
      </w:pPr>
    </w:p>
    <w:p w14:paraId="7712268E" w14:textId="0E5E17AA" w:rsidR="00C04B02" w:rsidRDefault="00C04B02" w:rsidP="00824BF3">
      <w:pPr>
        <w:rPr>
          <w:bCs/>
          <w:i/>
          <w:iCs/>
        </w:rPr>
      </w:pPr>
    </w:p>
    <w:p w14:paraId="4ABE94D2" w14:textId="0C6021BF" w:rsidR="00C04B02" w:rsidRDefault="00C04B02" w:rsidP="00824BF3">
      <w:pPr>
        <w:rPr>
          <w:bCs/>
          <w:i/>
          <w:iCs/>
        </w:rPr>
      </w:pPr>
    </w:p>
    <w:p w14:paraId="5EFB4D9D" w14:textId="69DD66D6" w:rsidR="00C04B02" w:rsidRDefault="00C04B02" w:rsidP="00824BF3">
      <w:pPr>
        <w:rPr>
          <w:bCs/>
          <w:i/>
          <w:iCs/>
        </w:rPr>
      </w:pPr>
    </w:p>
    <w:p w14:paraId="6DBF01AC" w14:textId="53B00CD5" w:rsidR="00C04B02" w:rsidRDefault="00C04B02" w:rsidP="00824BF3">
      <w:pPr>
        <w:rPr>
          <w:bCs/>
          <w:i/>
          <w:iCs/>
        </w:rPr>
      </w:pPr>
    </w:p>
    <w:p w14:paraId="23E93035" w14:textId="43EB1927" w:rsidR="00C04B02" w:rsidRDefault="00C04B02" w:rsidP="00824BF3">
      <w:pPr>
        <w:rPr>
          <w:bCs/>
          <w:i/>
          <w:iCs/>
        </w:rPr>
      </w:pPr>
    </w:p>
    <w:p w14:paraId="2D30B3FA" w14:textId="77777777" w:rsidR="00C04B02" w:rsidRPr="00A16B44" w:rsidRDefault="00C04B02" w:rsidP="00824BF3">
      <w:pPr>
        <w:rPr>
          <w:bCs/>
          <w:i/>
          <w:iCs/>
        </w:rPr>
      </w:pPr>
    </w:p>
    <w:p w14:paraId="77B2CD18" w14:textId="2660EE92" w:rsidR="007B2C37" w:rsidRPr="00A16B44" w:rsidRDefault="007B2C37" w:rsidP="00824BF3">
      <w:pPr>
        <w:rPr>
          <w:bCs/>
          <w:i/>
        </w:rPr>
      </w:pPr>
      <w:r w:rsidRPr="00A16B44">
        <w:rPr>
          <w:bCs/>
          <w:i/>
        </w:rPr>
        <w:lastRenderedPageBreak/>
        <w:t>1.4.</w:t>
      </w:r>
      <w:r w:rsidR="00B45F66">
        <w:rPr>
          <w:bCs/>
          <w:i/>
        </w:rPr>
        <w:t>4</w:t>
      </w:r>
      <w:r w:rsidRPr="00A16B44">
        <w:rPr>
          <w:bCs/>
          <w:i/>
        </w:rPr>
        <w:t>.</w:t>
      </w:r>
      <w:r w:rsidR="00A14969">
        <w:rPr>
          <w:bCs/>
          <w:i/>
        </w:rPr>
        <w:t>7</w:t>
      </w:r>
      <w:r w:rsidRPr="00A16B44">
        <w:rPr>
          <w:bCs/>
          <w:i/>
        </w:rPr>
        <w:t xml:space="preserve"> </w:t>
      </w:r>
      <w:r w:rsidR="00824BF3" w:rsidRPr="00A16B44">
        <w:rPr>
          <w:bCs/>
          <w:i/>
        </w:rPr>
        <w:t xml:space="preserve">Serial mediation, as outlined </w:t>
      </w:r>
      <w:r w:rsidR="00B45F66">
        <w:rPr>
          <w:bCs/>
          <w:i/>
          <w:iCs/>
          <w:sz w:val="22"/>
          <w:szCs w:val="22"/>
        </w:rPr>
        <w:t>in figure 1.4.4.1</w:t>
      </w:r>
      <w:r w:rsidR="00B45F66">
        <w:rPr>
          <w:bCs/>
          <w:i/>
        </w:rPr>
        <w:t xml:space="preserve"> </w:t>
      </w:r>
      <w:r w:rsidR="00824BF3" w:rsidRPr="00A16B44">
        <w:rPr>
          <w:bCs/>
          <w:i/>
        </w:rPr>
        <w:t>(</w:t>
      </w:r>
      <w:r w:rsidR="00824BF3" w:rsidRPr="00A16B44">
        <w:rPr>
          <w:i/>
        </w:rPr>
        <w:t xml:space="preserve">A -&gt; </w:t>
      </w:r>
      <w:r w:rsidR="00824BF3" w:rsidRPr="00A16B44">
        <w:rPr>
          <w:bCs/>
          <w:i/>
        </w:rPr>
        <w:t>B -&gt; C -&gt; D</w:t>
      </w:r>
      <w:r w:rsidRPr="00A16B44">
        <w:rPr>
          <w:bCs/>
          <w:i/>
        </w:rPr>
        <w:t>)</w:t>
      </w:r>
    </w:p>
    <w:p w14:paraId="57A88F4A" w14:textId="77777777" w:rsidR="007B2C37" w:rsidRPr="00A16B44" w:rsidRDefault="007B2C37" w:rsidP="00824BF3">
      <w:pPr>
        <w:rPr>
          <w:bCs/>
          <w:i/>
        </w:rPr>
      </w:pPr>
    </w:p>
    <w:p w14:paraId="667A0AEF" w14:textId="779F53C7" w:rsidR="00824BF3" w:rsidRPr="00A16B44" w:rsidRDefault="007B2C37" w:rsidP="00824BF3">
      <w:pPr>
        <w:rPr>
          <w:i/>
        </w:rPr>
      </w:pPr>
      <w:r w:rsidRPr="00A16B44">
        <w:rPr>
          <w:bCs/>
          <w:i/>
        </w:rPr>
        <w:t>D</w:t>
      </w:r>
      <w:r w:rsidR="00824BF3" w:rsidRPr="00A16B44">
        <w:rPr>
          <w:bCs/>
          <w:i/>
        </w:rPr>
        <w:t>ependent variable politician support</w:t>
      </w:r>
    </w:p>
    <w:p w14:paraId="7302629D" w14:textId="77777777" w:rsidR="00824BF3" w:rsidRPr="00A16B44" w:rsidRDefault="00824BF3" w:rsidP="00824BF3">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824BF3" w:rsidRPr="00A16B44" w14:paraId="39E59BAE" w14:textId="77777777" w:rsidTr="007336A1">
        <w:trPr>
          <w:trHeight w:val="536"/>
        </w:trPr>
        <w:tc>
          <w:tcPr>
            <w:tcW w:w="3780" w:type="dxa"/>
            <w:tcBorders>
              <w:bottom w:val="single" w:sz="4" w:space="0" w:color="auto"/>
              <w:right w:val="single" w:sz="4" w:space="0" w:color="auto"/>
            </w:tcBorders>
          </w:tcPr>
          <w:p w14:paraId="3D8E218A" w14:textId="24869561"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no argument-stretching (A)</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validity judgment</w:t>
            </w:r>
            <w:r w:rsidRPr="00A16B44">
              <w:rPr>
                <w:rFonts w:asciiTheme="majorBidi" w:hAnsiTheme="majorBidi" w:cstheme="majorBidi"/>
                <w:bCs/>
                <w:sz w:val="16"/>
                <w:szCs w:val="16"/>
              </w:rPr>
              <w:t xml:space="preserve"> (B)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politician support</w:t>
            </w:r>
            <w:r w:rsidR="00FA0CFA" w:rsidRPr="00A16B44">
              <w:rPr>
                <w:rFonts w:asciiTheme="majorBidi" w:hAnsiTheme="majorBidi" w:cstheme="majorBidi"/>
                <w:bCs/>
                <w:sz w:val="16"/>
                <w:szCs w:val="16"/>
              </w:rPr>
              <w:t xml:space="preserve"> </w:t>
            </w:r>
            <w:r w:rsidRPr="00A16B44">
              <w:rPr>
                <w:rFonts w:asciiTheme="majorBidi" w:hAnsiTheme="majorBidi" w:cstheme="majorBidi"/>
                <w:bCs/>
                <w:sz w:val="16"/>
                <w:szCs w:val="16"/>
              </w:rPr>
              <w:t xml:space="preserve">[N = </w:t>
            </w:r>
            <w:r w:rsidR="00E27E39" w:rsidRPr="00A16B44">
              <w:rPr>
                <w:rFonts w:asciiTheme="majorBidi" w:hAnsiTheme="majorBidi" w:cstheme="majorBidi"/>
                <w:bCs/>
                <w:sz w:val="16"/>
                <w:szCs w:val="16"/>
              </w:rPr>
              <w:t>277</w:t>
            </w:r>
            <w:r w:rsidRPr="00A16B44">
              <w:rPr>
                <w:rFonts w:asciiTheme="majorBidi" w:hAnsiTheme="majorBidi" w:cstheme="majorBidi"/>
                <w:bCs/>
                <w:sz w:val="16"/>
                <w:szCs w:val="16"/>
              </w:rPr>
              <w:t>]</w:t>
            </w:r>
          </w:p>
        </w:tc>
        <w:tc>
          <w:tcPr>
            <w:tcW w:w="960" w:type="dxa"/>
            <w:tcBorders>
              <w:bottom w:val="single" w:sz="4" w:space="0" w:color="auto"/>
            </w:tcBorders>
          </w:tcPr>
          <w:p w14:paraId="10A97265" w14:textId="77777777" w:rsidR="00824BF3" w:rsidRPr="00A16B44" w:rsidRDefault="00824BF3" w:rsidP="007336A1">
            <w:pPr>
              <w:jc w:val="center"/>
              <w:rPr>
                <w:bCs/>
                <w:sz w:val="14"/>
                <w:szCs w:val="14"/>
              </w:rPr>
            </w:pPr>
          </w:p>
          <w:p w14:paraId="4F963633" w14:textId="77777777" w:rsidR="00824BF3" w:rsidRPr="00A16B44" w:rsidRDefault="00824BF3" w:rsidP="007336A1">
            <w:pPr>
              <w:jc w:val="center"/>
              <w:rPr>
                <w:bCs/>
                <w:sz w:val="14"/>
                <w:szCs w:val="14"/>
              </w:rPr>
            </w:pPr>
            <w:r w:rsidRPr="00A16B44">
              <w:rPr>
                <w:bCs/>
                <w:sz w:val="14"/>
                <w:szCs w:val="14"/>
              </w:rPr>
              <w:t>Effect</w:t>
            </w:r>
          </w:p>
        </w:tc>
        <w:tc>
          <w:tcPr>
            <w:tcW w:w="960" w:type="dxa"/>
            <w:tcBorders>
              <w:bottom w:val="single" w:sz="4" w:space="0" w:color="auto"/>
            </w:tcBorders>
          </w:tcPr>
          <w:p w14:paraId="50AA347E" w14:textId="77777777" w:rsidR="00824BF3" w:rsidRPr="00A16B44" w:rsidRDefault="00824BF3" w:rsidP="007336A1">
            <w:pPr>
              <w:jc w:val="center"/>
              <w:rPr>
                <w:bCs/>
                <w:sz w:val="14"/>
                <w:szCs w:val="14"/>
              </w:rPr>
            </w:pPr>
          </w:p>
          <w:p w14:paraId="2CACAA2E" w14:textId="77777777" w:rsidR="00824BF3" w:rsidRPr="00A16B44" w:rsidRDefault="00824BF3" w:rsidP="007336A1">
            <w:pPr>
              <w:jc w:val="center"/>
              <w:rPr>
                <w:bCs/>
                <w:sz w:val="14"/>
                <w:szCs w:val="14"/>
              </w:rPr>
            </w:pPr>
            <w:r w:rsidRPr="00A16B44">
              <w:rPr>
                <w:bCs/>
                <w:sz w:val="14"/>
                <w:szCs w:val="14"/>
              </w:rPr>
              <w:t>SE</w:t>
            </w:r>
          </w:p>
        </w:tc>
        <w:tc>
          <w:tcPr>
            <w:tcW w:w="960" w:type="dxa"/>
            <w:tcBorders>
              <w:bottom w:val="single" w:sz="4" w:space="0" w:color="auto"/>
            </w:tcBorders>
          </w:tcPr>
          <w:p w14:paraId="77096978" w14:textId="77777777" w:rsidR="00824BF3" w:rsidRPr="00A16B44" w:rsidRDefault="00824BF3" w:rsidP="007336A1">
            <w:pPr>
              <w:jc w:val="center"/>
              <w:rPr>
                <w:bCs/>
                <w:sz w:val="14"/>
                <w:szCs w:val="14"/>
              </w:rPr>
            </w:pPr>
          </w:p>
          <w:p w14:paraId="3F201ABA" w14:textId="77777777" w:rsidR="00824BF3" w:rsidRPr="00A16B44" w:rsidRDefault="00824BF3" w:rsidP="007336A1">
            <w:pPr>
              <w:jc w:val="center"/>
              <w:rPr>
                <w:bCs/>
                <w:sz w:val="14"/>
                <w:szCs w:val="14"/>
              </w:rPr>
            </w:pPr>
            <w:r w:rsidRPr="00A16B44">
              <w:rPr>
                <w:bCs/>
                <w:sz w:val="14"/>
                <w:szCs w:val="14"/>
              </w:rPr>
              <w:t>P</w:t>
            </w:r>
          </w:p>
        </w:tc>
        <w:tc>
          <w:tcPr>
            <w:tcW w:w="960" w:type="dxa"/>
            <w:tcBorders>
              <w:bottom w:val="single" w:sz="4" w:space="0" w:color="auto"/>
            </w:tcBorders>
          </w:tcPr>
          <w:p w14:paraId="4DAE2E68" w14:textId="77777777" w:rsidR="00824BF3" w:rsidRPr="00A16B44" w:rsidRDefault="00824BF3" w:rsidP="007336A1">
            <w:pPr>
              <w:jc w:val="center"/>
              <w:rPr>
                <w:bCs/>
                <w:sz w:val="14"/>
                <w:szCs w:val="14"/>
              </w:rPr>
            </w:pPr>
          </w:p>
          <w:p w14:paraId="2E3727A5" w14:textId="77777777" w:rsidR="00824BF3" w:rsidRPr="00A16B44" w:rsidRDefault="00824BF3" w:rsidP="007336A1">
            <w:pPr>
              <w:jc w:val="center"/>
              <w:rPr>
                <w:bCs/>
                <w:sz w:val="14"/>
                <w:szCs w:val="14"/>
              </w:rPr>
            </w:pPr>
            <w:r w:rsidRPr="00A16B44">
              <w:rPr>
                <w:bCs/>
                <w:sz w:val="14"/>
                <w:szCs w:val="14"/>
              </w:rPr>
              <w:t>Lower CI</w:t>
            </w:r>
          </w:p>
        </w:tc>
        <w:tc>
          <w:tcPr>
            <w:tcW w:w="960" w:type="dxa"/>
            <w:tcBorders>
              <w:bottom w:val="single" w:sz="4" w:space="0" w:color="auto"/>
            </w:tcBorders>
          </w:tcPr>
          <w:p w14:paraId="14F8B2F2" w14:textId="77777777" w:rsidR="00824BF3" w:rsidRPr="00A16B44" w:rsidRDefault="00824BF3" w:rsidP="007336A1">
            <w:pPr>
              <w:jc w:val="center"/>
              <w:rPr>
                <w:bCs/>
                <w:sz w:val="14"/>
                <w:szCs w:val="14"/>
              </w:rPr>
            </w:pPr>
          </w:p>
          <w:p w14:paraId="23F5A4C3" w14:textId="77777777" w:rsidR="00824BF3" w:rsidRPr="00A16B44" w:rsidRDefault="00824BF3" w:rsidP="007336A1">
            <w:pPr>
              <w:jc w:val="center"/>
              <w:rPr>
                <w:bCs/>
                <w:sz w:val="14"/>
                <w:szCs w:val="14"/>
              </w:rPr>
            </w:pPr>
            <w:r w:rsidRPr="00A16B44">
              <w:rPr>
                <w:bCs/>
                <w:sz w:val="14"/>
                <w:szCs w:val="14"/>
              </w:rPr>
              <w:t>Upper CI</w:t>
            </w:r>
          </w:p>
        </w:tc>
        <w:tc>
          <w:tcPr>
            <w:tcW w:w="960" w:type="dxa"/>
            <w:tcBorders>
              <w:bottom w:val="single" w:sz="4" w:space="0" w:color="auto"/>
            </w:tcBorders>
          </w:tcPr>
          <w:p w14:paraId="21BEA52F" w14:textId="77777777" w:rsidR="00824BF3" w:rsidRPr="00A16B44" w:rsidRDefault="00824BF3" w:rsidP="007336A1">
            <w:pPr>
              <w:jc w:val="center"/>
              <w:rPr>
                <w:bCs/>
                <w:sz w:val="14"/>
                <w:szCs w:val="14"/>
              </w:rPr>
            </w:pPr>
          </w:p>
          <w:p w14:paraId="29D3B579" w14:textId="77777777" w:rsidR="00824BF3" w:rsidRPr="00A16B44" w:rsidRDefault="00824BF3" w:rsidP="007336A1">
            <w:pPr>
              <w:jc w:val="center"/>
              <w:rPr>
                <w:bCs/>
                <w:sz w:val="14"/>
                <w:szCs w:val="14"/>
              </w:rPr>
            </w:pPr>
            <w:r w:rsidRPr="00A16B44">
              <w:rPr>
                <w:bCs/>
                <w:sz w:val="14"/>
                <w:szCs w:val="14"/>
              </w:rPr>
              <w:t>Partially standardized effect</w:t>
            </w:r>
          </w:p>
        </w:tc>
      </w:tr>
      <w:tr w:rsidR="00824BF3" w:rsidRPr="00A16B44" w14:paraId="7A5DFA7E" w14:textId="77777777" w:rsidTr="007336A1">
        <w:trPr>
          <w:trHeight w:val="286"/>
        </w:trPr>
        <w:tc>
          <w:tcPr>
            <w:tcW w:w="3780" w:type="dxa"/>
            <w:tcBorders>
              <w:top w:val="single" w:sz="4" w:space="0" w:color="auto"/>
              <w:right w:val="single" w:sz="4" w:space="0" w:color="auto"/>
            </w:tcBorders>
            <w:vAlign w:val="center"/>
          </w:tcPr>
          <w:p w14:paraId="389228F2" w14:textId="77777777" w:rsidR="00824BF3" w:rsidRPr="00A16B44" w:rsidRDefault="00824BF3" w:rsidP="007336A1">
            <w:pPr>
              <w:rPr>
                <w:bCs/>
                <w:sz w:val="16"/>
                <w:szCs w:val="16"/>
              </w:rPr>
            </w:pPr>
            <w:r w:rsidRPr="00A16B44">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5A39915F" w14:textId="494296C6" w:rsidR="00824BF3" w:rsidRPr="00A16B44" w:rsidRDefault="00E27E39" w:rsidP="007336A1">
            <w:pPr>
              <w:jc w:val="center"/>
              <w:rPr>
                <w:bCs/>
                <w:sz w:val="16"/>
                <w:szCs w:val="16"/>
              </w:rPr>
            </w:pPr>
            <w:r w:rsidRPr="00A16B44">
              <w:rPr>
                <w:bCs/>
                <w:sz w:val="16"/>
                <w:szCs w:val="16"/>
              </w:rPr>
              <w:t>10.7</w:t>
            </w:r>
          </w:p>
        </w:tc>
        <w:tc>
          <w:tcPr>
            <w:tcW w:w="960" w:type="dxa"/>
            <w:tcBorders>
              <w:top w:val="single" w:sz="4" w:space="0" w:color="auto"/>
            </w:tcBorders>
            <w:vAlign w:val="center"/>
          </w:tcPr>
          <w:p w14:paraId="6D8AD1F6" w14:textId="152CF8E2" w:rsidR="00824BF3" w:rsidRPr="00A16B44" w:rsidRDefault="00E27E39" w:rsidP="007336A1">
            <w:pPr>
              <w:jc w:val="center"/>
              <w:rPr>
                <w:bCs/>
                <w:sz w:val="16"/>
                <w:szCs w:val="16"/>
              </w:rPr>
            </w:pPr>
            <w:r w:rsidRPr="00A16B44">
              <w:rPr>
                <w:bCs/>
                <w:sz w:val="16"/>
                <w:szCs w:val="16"/>
              </w:rPr>
              <w:t>2.50</w:t>
            </w:r>
          </w:p>
        </w:tc>
        <w:tc>
          <w:tcPr>
            <w:tcW w:w="960" w:type="dxa"/>
            <w:tcBorders>
              <w:top w:val="single" w:sz="4" w:space="0" w:color="auto"/>
            </w:tcBorders>
            <w:vAlign w:val="center"/>
          </w:tcPr>
          <w:p w14:paraId="01A5AC27" w14:textId="0F672263" w:rsidR="00824BF3" w:rsidRPr="00A16B44" w:rsidRDefault="00E27E39" w:rsidP="007336A1">
            <w:pPr>
              <w:jc w:val="center"/>
              <w:rPr>
                <w:bCs/>
                <w:sz w:val="16"/>
                <w:szCs w:val="16"/>
              </w:rPr>
            </w:pPr>
            <w:r w:rsidRPr="00A16B44">
              <w:rPr>
                <w:bCs/>
                <w:sz w:val="16"/>
                <w:szCs w:val="16"/>
              </w:rPr>
              <w:t>0.00</w:t>
            </w:r>
          </w:p>
        </w:tc>
        <w:tc>
          <w:tcPr>
            <w:tcW w:w="960" w:type="dxa"/>
            <w:tcBorders>
              <w:top w:val="single" w:sz="4" w:space="0" w:color="auto"/>
            </w:tcBorders>
            <w:vAlign w:val="center"/>
          </w:tcPr>
          <w:p w14:paraId="4BCA094B" w14:textId="3DAB1A72" w:rsidR="00824BF3" w:rsidRPr="00A16B44" w:rsidRDefault="00E27E39" w:rsidP="007336A1">
            <w:pPr>
              <w:jc w:val="center"/>
              <w:rPr>
                <w:bCs/>
                <w:sz w:val="16"/>
                <w:szCs w:val="16"/>
              </w:rPr>
            </w:pPr>
            <w:r w:rsidRPr="00A16B44">
              <w:rPr>
                <w:bCs/>
                <w:sz w:val="16"/>
                <w:szCs w:val="16"/>
              </w:rPr>
              <w:t>5.83</w:t>
            </w:r>
          </w:p>
        </w:tc>
        <w:tc>
          <w:tcPr>
            <w:tcW w:w="960" w:type="dxa"/>
            <w:tcBorders>
              <w:top w:val="single" w:sz="4" w:space="0" w:color="auto"/>
            </w:tcBorders>
            <w:vAlign w:val="center"/>
          </w:tcPr>
          <w:p w14:paraId="20D353C5" w14:textId="4DA05745" w:rsidR="00824BF3" w:rsidRPr="00A16B44" w:rsidRDefault="00E27E39" w:rsidP="007336A1">
            <w:pPr>
              <w:jc w:val="center"/>
              <w:rPr>
                <w:bCs/>
                <w:sz w:val="16"/>
                <w:szCs w:val="16"/>
              </w:rPr>
            </w:pPr>
            <w:r w:rsidRPr="00A16B44">
              <w:rPr>
                <w:bCs/>
                <w:sz w:val="16"/>
                <w:szCs w:val="16"/>
              </w:rPr>
              <w:t>15.7</w:t>
            </w:r>
          </w:p>
        </w:tc>
        <w:tc>
          <w:tcPr>
            <w:tcW w:w="960" w:type="dxa"/>
            <w:tcBorders>
              <w:top w:val="single" w:sz="4" w:space="0" w:color="auto"/>
            </w:tcBorders>
            <w:vAlign w:val="center"/>
          </w:tcPr>
          <w:p w14:paraId="6641837B" w14:textId="0E262897" w:rsidR="00824BF3" w:rsidRPr="00A16B44" w:rsidRDefault="00E27E39" w:rsidP="007336A1">
            <w:pPr>
              <w:jc w:val="center"/>
              <w:rPr>
                <w:bCs/>
                <w:sz w:val="16"/>
                <w:szCs w:val="16"/>
              </w:rPr>
            </w:pPr>
            <w:r w:rsidRPr="00A16B44">
              <w:rPr>
                <w:bCs/>
                <w:sz w:val="16"/>
                <w:szCs w:val="16"/>
              </w:rPr>
              <w:t>0.51</w:t>
            </w:r>
          </w:p>
        </w:tc>
      </w:tr>
      <w:tr w:rsidR="00824BF3" w:rsidRPr="00A16B44" w14:paraId="32F25582" w14:textId="77777777" w:rsidTr="007336A1">
        <w:trPr>
          <w:trHeight w:val="286"/>
        </w:trPr>
        <w:tc>
          <w:tcPr>
            <w:tcW w:w="3780" w:type="dxa"/>
            <w:tcBorders>
              <w:bottom w:val="single" w:sz="4" w:space="0" w:color="auto"/>
              <w:right w:val="single" w:sz="4" w:space="0" w:color="auto"/>
            </w:tcBorders>
            <w:vAlign w:val="center"/>
          </w:tcPr>
          <w:p w14:paraId="025FBACC" w14:textId="77777777" w:rsidR="00824BF3" w:rsidRPr="00A16B44" w:rsidRDefault="00824BF3" w:rsidP="007336A1">
            <w:pPr>
              <w:rPr>
                <w:bCs/>
                <w:sz w:val="16"/>
                <w:szCs w:val="16"/>
              </w:rPr>
            </w:pPr>
            <w:r w:rsidRPr="00A16B44">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2D8DE3E0" w14:textId="6D5EDDF8" w:rsidR="00824BF3" w:rsidRPr="00A16B44" w:rsidRDefault="00E27E39" w:rsidP="007336A1">
            <w:pPr>
              <w:jc w:val="center"/>
              <w:rPr>
                <w:bCs/>
                <w:sz w:val="16"/>
                <w:szCs w:val="16"/>
              </w:rPr>
            </w:pPr>
            <w:r w:rsidRPr="00A16B44">
              <w:rPr>
                <w:bCs/>
                <w:sz w:val="16"/>
                <w:szCs w:val="16"/>
              </w:rPr>
              <w:t>-0.36</w:t>
            </w:r>
          </w:p>
        </w:tc>
        <w:tc>
          <w:tcPr>
            <w:tcW w:w="960" w:type="dxa"/>
            <w:tcBorders>
              <w:bottom w:val="single" w:sz="4" w:space="0" w:color="auto"/>
            </w:tcBorders>
            <w:vAlign w:val="center"/>
          </w:tcPr>
          <w:p w14:paraId="376BD1F5" w14:textId="53FDDB4D" w:rsidR="00824BF3" w:rsidRPr="00A16B44" w:rsidRDefault="00E27E39" w:rsidP="007336A1">
            <w:pPr>
              <w:jc w:val="center"/>
              <w:rPr>
                <w:bCs/>
                <w:sz w:val="16"/>
                <w:szCs w:val="16"/>
              </w:rPr>
            </w:pPr>
            <w:r w:rsidRPr="00A16B44">
              <w:rPr>
                <w:bCs/>
                <w:sz w:val="16"/>
                <w:szCs w:val="16"/>
              </w:rPr>
              <w:t>1.87</w:t>
            </w:r>
          </w:p>
        </w:tc>
        <w:tc>
          <w:tcPr>
            <w:tcW w:w="960" w:type="dxa"/>
            <w:tcBorders>
              <w:bottom w:val="single" w:sz="4" w:space="0" w:color="auto"/>
            </w:tcBorders>
            <w:vAlign w:val="center"/>
          </w:tcPr>
          <w:p w14:paraId="3E627CB8" w14:textId="0E87F9B4" w:rsidR="00824BF3" w:rsidRPr="00A16B44" w:rsidRDefault="00E27E39" w:rsidP="007336A1">
            <w:pPr>
              <w:jc w:val="center"/>
              <w:rPr>
                <w:bCs/>
                <w:sz w:val="16"/>
                <w:szCs w:val="16"/>
              </w:rPr>
            </w:pPr>
            <w:r w:rsidRPr="00A16B44">
              <w:rPr>
                <w:bCs/>
                <w:sz w:val="16"/>
                <w:szCs w:val="16"/>
              </w:rPr>
              <w:t>0.85</w:t>
            </w:r>
          </w:p>
        </w:tc>
        <w:tc>
          <w:tcPr>
            <w:tcW w:w="960" w:type="dxa"/>
            <w:tcBorders>
              <w:bottom w:val="single" w:sz="4" w:space="0" w:color="auto"/>
            </w:tcBorders>
            <w:vAlign w:val="center"/>
          </w:tcPr>
          <w:p w14:paraId="63577B14" w14:textId="5F3DAD3D" w:rsidR="00824BF3" w:rsidRPr="00A16B44" w:rsidRDefault="00E27E39" w:rsidP="007336A1">
            <w:pPr>
              <w:jc w:val="center"/>
              <w:rPr>
                <w:bCs/>
                <w:sz w:val="16"/>
                <w:szCs w:val="16"/>
              </w:rPr>
            </w:pPr>
            <w:r w:rsidRPr="00A16B44">
              <w:rPr>
                <w:bCs/>
                <w:sz w:val="16"/>
                <w:szCs w:val="16"/>
              </w:rPr>
              <w:t>-4.04</w:t>
            </w:r>
          </w:p>
        </w:tc>
        <w:tc>
          <w:tcPr>
            <w:tcW w:w="960" w:type="dxa"/>
            <w:tcBorders>
              <w:bottom w:val="single" w:sz="4" w:space="0" w:color="auto"/>
            </w:tcBorders>
            <w:vAlign w:val="center"/>
          </w:tcPr>
          <w:p w14:paraId="2E199F1C" w14:textId="553EB9F9" w:rsidR="00824BF3" w:rsidRPr="00A16B44" w:rsidRDefault="00E27E39" w:rsidP="007336A1">
            <w:pPr>
              <w:jc w:val="center"/>
              <w:rPr>
                <w:bCs/>
                <w:sz w:val="16"/>
                <w:szCs w:val="16"/>
              </w:rPr>
            </w:pPr>
            <w:r w:rsidRPr="00A16B44">
              <w:rPr>
                <w:bCs/>
                <w:sz w:val="16"/>
                <w:szCs w:val="16"/>
              </w:rPr>
              <w:t>3.32</w:t>
            </w:r>
          </w:p>
        </w:tc>
        <w:tc>
          <w:tcPr>
            <w:tcW w:w="960" w:type="dxa"/>
            <w:tcBorders>
              <w:bottom w:val="single" w:sz="4" w:space="0" w:color="auto"/>
            </w:tcBorders>
            <w:vAlign w:val="center"/>
          </w:tcPr>
          <w:p w14:paraId="27F9BDC7" w14:textId="7B022A21" w:rsidR="00824BF3" w:rsidRPr="00A16B44" w:rsidRDefault="00E27E39" w:rsidP="007336A1">
            <w:pPr>
              <w:jc w:val="center"/>
              <w:rPr>
                <w:bCs/>
                <w:sz w:val="16"/>
                <w:szCs w:val="16"/>
              </w:rPr>
            </w:pPr>
            <w:r w:rsidRPr="00A16B44">
              <w:rPr>
                <w:bCs/>
                <w:sz w:val="16"/>
                <w:szCs w:val="16"/>
              </w:rPr>
              <w:t>-0.02</w:t>
            </w:r>
          </w:p>
        </w:tc>
      </w:tr>
      <w:tr w:rsidR="00824BF3" w:rsidRPr="00A16B44" w14:paraId="41B54950" w14:textId="77777777" w:rsidTr="007336A1">
        <w:trPr>
          <w:trHeight w:val="286"/>
        </w:trPr>
        <w:tc>
          <w:tcPr>
            <w:tcW w:w="3780" w:type="dxa"/>
            <w:tcBorders>
              <w:top w:val="single" w:sz="4" w:space="0" w:color="auto"/>
              <w:bottom w:val="single" w:sz="4" w:space="0" w:color="auto"/>
              <w:right w:val="single" w:sz="4" w:space="0" w:color="auto"/>
            </w:tcBorders>
          </w:tcPr>
          <w:p w14:paraId="15C72A61" w14:textId="77777777" w:rsidR="00824BF3" w:rsidRPr="00A16B44" w:rsidRDefault="00824BF3" w:rsidP="007336A1">
            <w:pPr>
              <w:rPr>
                <w:bCs/>
                <w:sz w:val="16"/>
                <w:szCs w:val="16"/>
              </w:rPr>
            </w:pPr>
          </w:p>
        </w:tc>
        <w:tc>
          <w:tcPr>
            <w:tcW w:w="960" w:type="dxa"/>
            <w:tcBorders>
              <w:top w:val="single" w:sz="4" w:space="0" w:color="auto"/>
              <w:bottom w:val="single" w:sz="4" w:space="0" w:color="auto"/>
            </w:tcBorders>
          </w:tcPr>
          <w:p w14:paraId="14B19007" w14:textId="77777777" w:rsidR="00824BF3" w:rsidRPr="00A16B44" w:rsidRDefault="00824BF3" w:rsidP="007336A1">
            <w:pPr>
              <w:jc w:val="center"/>
              <w:rPr>
                <w:bCs/>
                <w:sz w:val="12"/>
                <w:szCs w:val="12"/>
              </w:rPr>
            </w:pPr>
          </w:p>
          <w:p w14:paraId="7AEF0646" w14:textId="77777777" w:rsidR="00824BF3" w:rsidRPr="00A16B44" w:rsidRDefault="00824BF3" w:rsidP="007336A1">
            <w:pPr>
              <w:jc w:val="center"/>
              <w:rPr>
                <w:bCs/>
                <w:sz w:val="12"/>
                <w:szCs w:val="12"/>
              </w:rPr>
            </w:pPr>
            <w:r w:rsidRPr="00A16B44">
              <w:rPr>
                <w:bCs/>
                <w:sz w:val="12"/>
                <w:szCs w:val="12"/>
              </w:rPr>
              <w:t>Effect</w:t>
            </w:r>
          </w:p>
        </w:tc>
        <w:tc>
          <w:tcPr>
            <w:tcW w:w="960" w:type="dxa"/>
            <w:tcBorders>
              <w:top w:val="single" w:sz="4" w:space="0" w:color="auto"/>
              <w:bottom w:val="single" w:sz="4" w:space="0" w:color="auto"/>
            </w:tcBorders>
          </w:tcPr>
          <w:p w14:paraId="3ED0B24D" w14:textId="77777777" w:rsidR="00824BF3" w:rsidRPr="00A16B44" w:rsidRDefault="00824BF3" w:rsidP="007336A1">
            <w:pPr>
              <w:jc w:val="center"/>
              <w:rPr>
                <w:bCs/>
                <w:sz w:val="12"/>
                <w:szCs w:val="12"/>
              </w:rPr>
            </w:pPr>
          </w:p>
          <w:p w14:paraId="67550C03" w14:textId="77777777" w:rsidR="00824BF3" w:rsidRPr="00A16B44" w:rsidRDefault="00824BF3" w:rsidP="007336A1">
            <w:pPr>
              <w:jc w:val="center"/>
              <w:rPr>
                <w:bCs/>
                <w:sz w:val="12"/>
                <w:szCs w:val="12"/>
              </w:rPr>
            </w:pPr>
            <w:r w:rsidRPr="00A16B44">
              <w:rPr>
                <w:bCs/>
                <w:sz w:val="12"/>
                <w:szCs w:val="12"/>
              </w:rPr>
              <w:t>Bootstrapped SE</w:t>
            </w:r>
          </w:p>
        </w:tc>
        <w:tc>
          <w:tcPr>
            <w:tcW w:w="960" w:type="dxa"/>
            <w:tcBorders>
              <w:top w:val="single" w:sz="4" w:space="0" w:color="auto"/>
              <w:bottom w:val="single" w:sz="4" w:space="0" w:color="auto"/>
            </w:tcBorders>
          </w:tcPr>
          <w:p w14:paraId="44BAB957" w14:textId="77777777" w:rsidR="00824BF3" w:rsidRPr="00A16B44" w:rsidRDefault="00824BF3" w:rsidP="007336A1">
            <w:pPr>
              <w:jc w:val="center"/>
              <w:rPr>
                <w:bCs/>
                <w:sz w:val="12"/>
                <w:szCs w:val="12"/>
              </w:rPr>
            </w:pPr>
          </w:p>
        </w:tc>
        <w:tc>
          <w:tcPr>
            <w:tcW w:w="960" w:type="dxa"/>
            <w:tcBorders>
              <w:top w:val="single" w:sz="4" w:space="0" w:color="auto"/>
              <w:bottom w:val="single" w:sz="4" w:space="0" w:color="auto"/>
            </w:tcBorders>
          </w:tcPr>
          <w:p w14:paraId="4A6507CF" w14:textId="77777777" w:rsidR="00824BF3" w:rsidRPr="00A16B44" w:rsidRDefault="00824BF3" w:rsidP="007336A1">
            <w:pPr>
              <w:jc w:val="center"/>
              <w:rPr>
                <w:bCs/>
                <w:sz w:val="12"/>
                <w:szCs w:val="12"/>
              </w:rPr>
            </w:pPr>
          </w:p>
          <w:p w14:paraId="20E97BCC" w14:textId="77777777" w:rsidR="00824BF3" w:rsidRPr="00A16B44" w:rsidRDefault="00824BF3" w:rsidP="007336A1">
            <w:pPr>
              <w:jc w:val="center"/>
              <w:rPr>
                <w:bCs/>
                <w:sz w:val="12"/>
                <w:szCs w:val="12"/>
              </w:rPr>
            </w:pPr>
            <w:r w:rsidRPr="00A16B44">
              <w:rPr>
                <w:bCs/>
                <w:sz w:val="12"/>
                <w:szCs w:val="12"/>
              </w:rPr>
              <w:t>Bootstrapped lower CI</w:t>
            </w:r>
          </w:p>
        </w:tc>
        <w:tc>
          <w:tcPr>
            <w:tcW w:w="960" w:type="dxa"/>
            <w:tcBorders>
              <w:top w:val="single" w:sz="4" w:space="0" w:color="auto"/>
              <w:bottom w:val="single" w:sz="4" w:space="0" w:color="auto"/>
            </w:tcBorders>
          </w:tcPr>
          <w:p w14:paraId="383F14A8" w14:textId="77777777" w:rsidR="00824BF3" w:rsidRPr="00A16B44" w:rsidRDefault="00824BF3" w:rsidP="007336A1">
            <w:pPr>
              <w:jc w:val="center"/>
              <w:rPr>
                <w:bCs/>
                <w:sz w:val="12"/>
                <w:szCs w:val="12"/>
              </w:rPr>
            </w:pPr>
          </w:p>
          <w:p w14:paraId="670838CF" w14:textId="77777777" w:rsidR="00824BF3" w:rsidRPr="00A16B44" w:rsidRDefault="00824BF3" w:rsidP="007336A1">
            <w:pPr>
              <w:jc w:val="center"/>
              <w:rPr>
                <w:bCs/>
                <w:sz w:val="12"/>
                <w:szCs w:val="12"/>
              </w:rPr>
            </w:pPr>
            <w:r w:rsidRPr="00A16B44">
              <w:rPr>
                <w:bCs/>
                <w:sz w:val="12"/>
                <w:szCs w:val="12"/>
              </w:rPr>
              <w:t>Bootstrapped upper CI</w:t>
            </w:r>
          </w:p>
        </w:tc>
        <w:tc>
          <w:tcPr>
            <w:tcW w:w="960" w:type="dxa"/>
            <w:tcBorders>
              <w:top w:val="single" w:sz="4" w:space="0" w:color="auto"/>
              <w:bottom w:val="single" w:sz="4" w:space="0" w:color="auto"/>
            </w:tcBorders>
          </w:tcPr>
          <w:p w14:paraId="41785DDA" w14:textId="77777777" w:rsidR="00824BF3" w:rsidRPr="00A16B44" w:rsidRDefault="00824BF3" w:rsidP="007336A1">
            <w:pPr>
              <w:jc w:val="center"/>
              <w:rPr>
                <w:bCs/>
                <w:sz w:val="16"/>
                <w:szCs w:val="16"/>
              </w:rPr>
            </w:pPr>
          </w:p>
        </w:tc>
      </w:tr>
      <w:tr w:rsidR="00824BF3" w:rsidRPr="00A16B44" w14:paraId="742CE2D2" w14:textId="77777777" w:rsidTr="007336A1">
        <w:trPr>
          <w:trHeight w:val="286"/>
        </w:trPr>
        <w:tc>
          <w:tcPr>
            <w:tcW w:w="3780" w:type="dxa"/>
            <w:tcBorders>
              <w:right w:val="single" w:sz="4" w:space="0" w:color="auto"/>
            </w:tcBorders>
            <w:vAlign w:val="center"/>
          </w:tcPr>
          <w:p w14:paraId="62CA6916" w14:textId="77777777" w:rsidR="00824BF3" w:rsidRPr="00A16B44" w:rsidRDefault="00824BF3" w:rsidP="007336A1">
            <w:pPr>
              <w:rPr>
                <w:bCs/>
                <w:sz w:val="16"/>
                <w:szCs w:val="16"/>
              </w:rPr>
            </w:pPr>
            <w:r w:rsidRPr="00A16B44">
              <w:rPr>
                <w:bCs/>
                <w:sz w:val="16"/>
                <w:szCs w:val="16"/>
              </w:rPr>
              <w:t>Combined indirect (mediated) serial effect based on constituent mediated effects of A on D via B and C</w:t>
            </w:r>
          </w:p>
        </w:tc>
        <w:tc>
          <w:tcPr>
            <w:tcW w:w="960" w:type="dxa"/>
            <w:vAlign w:val="center"/>
          </w:tcPr>
          <w:p w14:paraId="0A2E67D5" w14:textId="7814A63E" w:rsidR="00824BF3" w:rsidRPr="00A16B44" w:rsidRDefault="00E27E39" w:rsidP="007336A1">
            <w:pPr>
              <w:jc w:val="center"/>
              <w:rPr>
                <w:bCs/>
                <w:sz w:val="16"/>
                <w:szCs w:val="16"/>
              </w:rPr>
            </w:pPr>
            <w:r w:rsidRPr="00A16B44">
              <w:rPr>
                <w:bCs/>
                <w:sz w:val="16"/>
                <w:szCs w:val="16"/>
              </w:rPr>
              <w:t>11.1</w:t>
            </w:r>
          </w:p>
        </w:tc>
        <w:tc>
          <w:tcPr>
            <w:tcW w:w="960" w:type="dxa"/>
            <w:vAlign w:val="center"/>
          </w:tcPr>
          <w:p w14:paraId="31520D01" w14:textId="43BAE720" w:rsidR="00824BF3" w:rsidRPr="00A16B44" w:rsidRDefault="00E27E39" w:rsidP="007336A1">
            <w:pPr>
              <w:jc w:val="center"/>
              <w:rPr>
                <w:bCs/>
                <w:sz w:val="16"/>
                <w:szCs w:val="16"/>
              </w:rPr>
            </w:pPr>
            <w:r w:rsidRPr="00A16B44">
              <w:rPr>
                <w:bCs/>
                <w:sz w:val="16"/>
                <w:szCs w:val="16"/>
              </w:rPr>
              <w:t>2.04</w:t>
            </w:r>
          </w:p>
        </w:tc>
        <w:tc>
          <w:tcPr>
            <w:tcW w:w="960" w:type="dxa"/>
            <w:vAlign w:val="center"/>
          </w:tcPr>
          <w:p w14:paraId="33C9A2CD" w14:textId="77777777" w:rsidR="00824BF3" w:rsidRPr="00A16B44" w:rsidRDefault="00824BF3" w:rsidP="007336A1">
            <w:pPr>
              <w:jc w:val="center"/>
              <w:rPr>
                <w:bCs/>
                <w:sz w:val="16"/>
                <w:szCs w:val="16"/>
              </w:rPr>
            </w:pPr>
          </w:p>
        </w:tc>
        <w:tc>
          <w:tcPr>
            <w:tcW w:w="960" w:type="dxa"/>
            <w:vAlign w:val="center"/>
          </w:tcPr>
          <w:p w14:paraId="5977583B" w14:textId="557F5BC9" w:rsidR="00824BF3" w:rsidRPr="00A16B44" w:rsidRDefault="00E27E39" w:rsidP="007336A1">
            <w:pPr>
              <w:jc w:val="center"/>
              <w:rPr>
                <w:bCs/>
                <w:sz w:val="16"/>
                <w:szCs w:val="16"/>
              </w:rPr>
            </w:pPr>
            <w:r w:rsidRPr="00A16B44">
              <w:rPr>
                <w:bCs/>
                <w:sz w:val="16"/>
                <w:szCs w:val="16"/>
              </w:rPr>
              <w:t>7.22</w:t>
            </w:r>
          </w:p>
        </w:tc>
        <w:tc>
          <w:tcPr>
            <w:tcW w:w="960" w:type="dxa"/>
            <w:vAlign w:val="center"/>
          </w:tcPr>
          <w:p w14:paraId="5280AD65" w14:textId="4055FA03" w:rsidR="00824BF3" w:rsidRPr="00A16B44" w:rsidRDefault="00E27E39" w:rsidP="007336A1">
            <w:pPr>
              <w:jc w:val="center"/>
              <w:rPr>
                <w:bCs/>
                <w:sz w:val="16"/>
                <w:szCs w:val="16"/>
              </w:rPr>
            </w:pPr>
            <w:r w:rsidRPr="00A16B44">
              <w:rPr>
                <w:bCs/>
                <w:sz w:val="16"/>
                <w:szCs w:val="16"/>
              </w:rPr>
              <w:t>15.3</w:t>
            </w:r>
          </w:p>
        </w:tc>
        <w:tc>
          <w:tcPr>
            <w:tcW w:w="960" w:type="dxa"/>
            <w:vAlign w:val="center"/>
          </w:tcPr>
          <w:p w14:paraId="2D88CCFD" w14:textId="77777777" w:rsidR="00824BF3" w:rsidRPr="00A16B44" w:rsidRDefault="00824BF3" w:rsidP="007336A1">
            <w:pPr>
              <w:jc w:val="center"/>
              <w:rPr>
                <w:bCs/>
                <w:sz w:val="16"/>
                <w:szCs w:val="16"/>
              </w:rPr>
            </w:pPr>
          </w:p>
        </w:tc>
      </w:tr>
      <w:tr w:rsidR="00824BF3" w:rsidRPr="00A16B44" w14:paraId="0F294D06" w14:textId="77777777" w:rsidTr="007336A1">
        <w:trPr>
          <w:trHeight w:val="286"/>
        </w:trPr>
        <w:tc>
          <w:tcPr>
            <w:tcW w:w="3780" w:type="dxa"/>
            <w:tcBorders>
              <w:right w:val="single" w:sz="4" w:space="0" w:color="auto"/>
            </w:tcBorders>
            <w:vAlign w:val="center"/>
          </w:tcPr>
          <w:p w14:paraId="7906751E" w14:textId="77777777" w:rsidR="00824BF3" w:rsidRPr="00A16B44" w:rsidRDefault="00824BF3" w:rsidP="007336A1">
            <w:pPr>
              <w:rPr>
                <w:bCs/>
                <w:sz w:val="12"/>
                <w:szCs w:val="12"/>
              </w:rPr>
            </w:pPr>
            <w:r w:rsidRPr="00A16B44">
              <w:rPr>
                <w:bCs/>
                <w:sz w:val="12"/>
                <w:szCs w:val="12"/>
              </w:rPr>
              <w:t xml:space="preserve">     Indirect (mediated) constituent serial effect of A on D via B</w:t>
            </w:r>
          </w:p>
        </w:tc>
        <w:tc>
          <w:tcPr>
            <w:tcW w:w="960" w:type="dxa"/>
            <w:vAlign w:val="center"/>
          </w:tcPr>
          <w:p w14:paraId="07C7F038" w14:textId="4B1DB7C3" w:rsidR="00824BF3" w:rsidRPr="00A16B44" w:rsidRDefault="00E27E39" w:rsidP="007336A1">
            <w:pPr>
              <w:jc w:val="center"/>
              <w:rPr>
                <w:bCs/>
                <w:sz w:val="16"/>
                <w:szCs w:val="16"/>
              </w:rPr>
            </w:pPr>
            <w:r w:rsidRPr="00A16B44">
              <w:rPr>
                <w:bCs/>
                <w:sz w:val="16"/>
                <w:szCs w:val="16"/>
              </w:rPr>
              <w:t>0.85</w:t>
            </w:r>
          </w:p>
        </w:tc>
        <w:tc>
          <w:tcPr>
            <w:tcW w:w="960" w:type="dxa"/>
            <w:vAlign w:val="center"/>
          </w:tcPr>
          <w:p w14:paraId="1C57529D" w14:textId="2D068ECA" w:rsidR="00824BF3" w:rsidRPr="00A16B44" w:rsidRDefault="00A941F8" w:rsidP="007336A1">
            <w:pPr>
              <w:jc w:val="center"/>
              <w:rPr>
                <w:bCs/>
                <w:sz w:val="16"/>
                <w:szCs w:val="16"/>
              </w:rPr>
            </w:pPr>
            <w:r w:rsidRPr="00A16B44">
              <w:rPr>
                <w:bCs/>
                <w:sz w:val="16"/>
                <w:szCs w:val="16"/>
              </w:rPr>
              <w:t>0.89</w:t>
            </w:r>
          </w:p>
        </w:tc>
        <w:tc>
          <w:tcPr>
            <w:tcW w:w="960" w:type="dxa"/>
            <w:vAlign w:val="center"/>
          </w:tcPr>
          <w:p w14:paraId="5D090256" w14:textId="77777777" w:rsidR="00824BF3" w:rsidRPr="00A16B44" w:rsidRDefault="00824BF3" w:rsidP="007336A1">
            <w:pPr>
              <w:jc w:val="center"/>
              <w:rPr>
                <w:bCs/>
                <w:sz w:val="16"/>
                <w:szCs w:val="16"/>
              </w:rPr>
            </w:pPr>
          </w:p>
        </w:tc>
        <w:tc>
          <w:tcPr>
            <w:tcW w:w="960" w:type="dxa"/>
            <w:vAlign w:val="center"/>
          </w:tcPr>
          <w:p w14:paraId="3DAB8B03" w14:textId="7E22627D" w:rsidR="00824BF3" w:rsidRPr="00A16B44" w:rsidRDefault="00A941F8" w:rsidP="007336A1">
            <w:pPr>
              <w:jc w:val="center"/>
              <w:rPr>
                <w:bCs/>
                <w:sz w:val="16"/>
                <w:szCs w:val="16"/>
              </w:rPr>
            </w:pPr>
            <w:r w:rsidRPr="00A16B44">
              <w:rPr>
                <w:bCs/>
                <w:sz w:val="16"/>
                <w:szCs w:val="16"/>
              </w:rPr>
              <w:t>-0.77</w:t>
            </w:r>
          </w:p>
        </w:tc>
        <w:tc>
          <w:tcPr>
            <w:tcW w:w="960" w:type="dxa"/>
            <w:vAlign w:val="center"/>
          </w:tcPr>
          <w:p w14:paraId="7900CFE6" w14:textId="7A72ECC5" w:rsidR="00824BF3" w:rsidRPr="00A16B44" w:rsidRDefault="00A941F8" w:rsidP="007336A1">
            <w:pPr>
              <w:jc w:val="center"/>
              <w:rPr>
                <w:bCs/>
                <w:sz w:val="16"/>
                <w:szCs w:val="16"/>
              </w:rPr>
            </w:pPr>
            <w:r w:rsidRPr="00A16B44">
              <w:rPr>
                <w:bCs/>
                <w:sz w:val="16"/>
                <w:szCs w:val="16"/>
              </w:rPr>
              <w:t>2.76</w:t>
            </w:r>
          </w:p>
        </w:tc>
        <w:tc>
          <w:tcPr>
            <w:tcW w:w="960" w:type="dxa"/>
            <w:vAlign w:val="center"/>
          </w:tcPr>
          <w:p w14:paraId="2F349448" w14:textId="77777777" w:rsidR="00824BF3" w:rsidRPr="00A16B44" w:rsidRDefault="00824BF3" w:rsidP="007336A1">
            <w:pPr>
              <w:jc w:val="center"/>
              <w:rPr>
                <w:bCs/>
                <w:sz w:val="16"/>
                <w:szCs w:val="16"/>
              </w:rPr>
            </w:pPr>
          </w:p>
        </w:tc>
      </w:tr>
      <w:tr w:rsidR="00824BF3" w:rsidRPr="00A16B44" w14:paraId="6B492915" w14:textId="77777777" w:rsidTr="007336A1">
        <w:trPr>
          <w:trHeight w:val="286"/>
        </w:trPr>
        <w:tc>
          <w:tcPr>
            <w:tcW w:w="3780" w:type="dxa"/>
            <w:tcBorders>
              <w:right w:val="single" w:sz="4" w:space="0" w:color="auto"/>
            </w:tcBorders>
            <w:vAlign w:val="center"/>
          </w:tcPr>
          <w:p w14:paraId="3E7CA1DE" w14:textId="77777777" w:rsidR="00824BF3" w:rsidRPr="00A16B44" w:rsidRDefault="00824BF3" w:rsidP="007336A1">
            <w:pPr>
              <w:rPr>
                <w:bCs/>
                <w:sz w:val="12"/>
                <w:szCs w:val="12"/>
              </w:rPr>
            </w:pPr>
            <w:r w:rsidRPr="00A16B44">
              <w:rPr>
                <w:bCs/>
                <w:sz w:val="12"/>
                <w:szCs w:val="12"/>
              </w:rPr>
              <w:t xml:space="preserve">     Indirect (mediated) constituent serial effect of A on D via C </w:t>
            </w:r>
          </w:p>
        </w:tc>
        <w:tc>
          <w:tcPr>
            <w:tcW w:w="960" w:type="dxa"/>
            <w:vAlign w:val="center"/>
          </w:tcPr>
          <w:p w14:paraId="4E5A8E73" w14:textId="21E11A97" w:rsidR="00824BF3" w:rsidRPr="00A16B44" w:rsidRDefault="00A941F8" w:rsidP="007336A1">
            <w:pPr>
              <w:jc w:val="center"/>
              <w:rPr>
                <w:bCs/>
                <w:sz w:val="16"/>
                <w:szCs w:val="16"/>
              </w:rPr>
            </w:pPr>
            <w:r w:rsidRPr="00A16B44">
              <w:rPr>
                <w:bCs/>
                <w:sz w:val="16"/>
                <w:szCs w:val="16"/>
              </w:rPr>
              <w:t>4.33</w:t>
            </w:r>
          </w:p>
        </w:tc>
        <w:tc>
          <w:tcPr>
            <w:tcW w:w="960" w:type="dxa"/>
            <w:vAlign w:val="center"/>
          </w:tcPr>
          <w:p w14:paraId="0317B297" w14:textId="34ADDF9D" w:rsidR="00824BF3" w:rsidRPr="00A16B44" w:rsidRDefault="00A941F8" w:rsidP="007336A1">
            <w:pPr>
              <w:jc w:val="center"/>
              <w:rPr>
                <w:bCs/>
                <w:sz w:val="16"/>
                <w:szCs w:val="16"/>
              </w:rPr>
            </w:pPr>
            <w:r w:rsidRPr="00A16B44">
              <w:rPr>
                <w:bCs/>
                <w:sz w:val="16"/>
                <w:szCs w:val="16"/>
              </w:rPr>
              <w:t>1.55</w:t>
            </w:r>
          </w:p>
        </w:tc>
        <w:tc>
          <w:tcPr>
            <w:tcW w:w="960" w:type="dxa"/>
            <w:vAlign w:val="center"/>
          </w:tcPr>
          <w:p w14:paraId="3F2AF20B" w14:textId="77777777" w:rsidR="00824BF3" w:rsidRPr="00A16B44" w:rsidRDefault="00824BF3" w:rsidP="007336A1">
            <w:pPr>
              <w:jc w:val="center"/>
              <w:rPr>
                <w:bCs/>
                <w:sz w:val="16"/>
                <w:szCs w:val="16"/>
              </w:rPr>
            </w:pPr>
          </w:p>
        </w:tc>
        <w:tc>
          <w:tcPr>
            <w:tcW w:w="960" w:type="dxa"/>
            <w:vAlign w:val="center"/>
          </w:tcPr>
          <w:p w14:paraId="6D9469C3" w14:textId="60FC0317" w:rsidR="00824BF3" w:rsidRPr="00A16B44" w:rsidRDefault="00A941F8" w:rsidP="007336A1">
            <w:pPr>
              <w:jc w:val="center"/>
              <w:rPr>
                <w:bCs/>
                <w:sz w:val="16"/>
                <w:szCs w:val="16"/>
              </w:rPr>
            </w:pPr>
            <w:r w:rsidRPr="00A16B44">
              <w:rPr>
                <w:bCs/>
                <w:sz w:val="16"/>
                <w:szCs w:val="16"/>
              </w:rPr>
              <w:t>1.38</w:t>
            </w:r>
          </w:p>
        </w:tc>
        <w:tc>
          <w:tcPr>
            <w:tcW w:w="960" w:type="dxa"/>
            <w:vAlign w:val="center"/>
          </w:tcPr>
          <w:p w14:paraId="71AA3F8B" w14:textId="00CBBFB1" w:rsidR="00824BF3" w:rsidRPr="00A16B44" w:rsidRDefault="00A941F8" w:rsidP="007336A1">
            <w:pPr>
              <w:jc w:val="center"/>
              <w:rPr>
                <w:bCs/>
                <w:sz w:val="16"/>
                <w:szCs w:val="16"/>
              </w:rPr>
            </w:pPr>
            <w:r w:rsidRPr="00A16B44">
              <w:rPr>
                <w:bCs/>
                <w:sz w:val="16"/>
                <w:szCs w:val="16"/>
              </w:rPr>
              <w:t>7.46</w:t>
            </w:r>
          </w:p>
        </w:tc>
        <w:tc>
          <w:tcPr>
            <w:tcW w:w="960" w:type="dxa"/>
            <w:vAlign w:val="center"/>
          </w:tcPr>
          <w:p w14:paraId="2B54B24E" w14:textId="77777777" w:rsidR="00824BF3" w:rsidRPr="00A16B44" w:rsidRDefault="00824BF3" w:rsidP="007336A1">
            <w:pPr>
              <w:jc w:val="center"/>
              <w:rPr>
                <w:bCs/>
                <w:sz w:val="16"/>
                <w:szCs w:val="16"/>
              </w:rPr>
            </w:pPr>
          </w:p>
        </w:tc>
      </w:tr>
      <w:tr w:rsidR="00824BF3" w:rsidRPr="00A16B44" w14:paraId="6A9A75DC" w14:textId="77777777" w:rsidTr="007336A1">
        <w:trPr>
          <w:trHeight w:val="286"/>
        </w:trPr>
        <w:tc>
          <w:tcPr>
            <w:tcW w:w="3780" w:type="dxa"/>
            <w:tcBorders>
              <w:right w:val="single" w:sz="4" w:space="0" w:color="auto"/>
            </w:tcBorders>
            <w:vAlign w:val="center"/>
          </w:tcPr>
          <w:p w14:paraId="70BA0728" w14:textId="77777777" w:rsidR="00824BF3" w:rsidRPr="00A16B44" w:rsidRDefault="00824BF3" w:rsidP="007336A1">
            <w:pPr>
              <w:rPr>
                <w:bCs/>
                <w:sz w:val="12"/>
                <w:szCs w:val="12"/>
              </w:rPr>
            </w:pPr>
            <w:r w:rsidRPr="00A16B44">
              <w:rPr>
                <w:bCs/>
                <w:sz w:val="12"/>
                <w:szCs w:val="12"/>
              </w:rPr>
              <w:t xml:space="preserve">     Indirect (mediated) constituent serial effect of A on D via B and C</w:t>
            </w:r>
          </w:p>
        </w:tc>
        <w:tc>
          <w:tcPr>
            <w:tcW w:w="960" w:type="dxa"/>
            <w:vAlign w:val="center"/>
          </w:tcPr>
          <w:p w14:paraId="2BB1858A" w14:textId="3D4593DB" w:rsidR="00824BF3" w:rsidRPr="00A16B44" w:rsidRDefault="00A941F8" w:rsidP="007336A1">
            <w:pPr>
              <w:jc w:val="center"/>
              <w:rPr>
                <w:bCs/>
                <w:sz w:val="16"/>
                <w:szCs w:val="16"/>
              </w:rPr>
            </w:pPr>
            <w:r w:rsidRPr="00A16B44">
              <w:rPr>
                <w:bCs/>
                <w:sz w:val="16"/>
                <w:szCs w:val="16"/>
              </w:rPr>
              <w:t>5.94</w:t>
            </w:r>
          </w:p>
        </w:tc>
        <w:tc>
          <w:tcPr>
            <w:tcW w:w="960" w:type="dxa"/>
            <w:vAlign w:val="center"/>
          </w:tcPr>
          <w:p w14:paraId="545CCA49" w14:textId="50115492" w:rsidR="00824BF3" w:rsidRPr="00A16B44" w:rsidRDefault="00A941F8" w:rsidP="007336A1">
            <w:pPr>
              <w:jc w:val="center"/>
              <w:rPr>
                <w:bCs/>
                <w:sz w:val="16"/>
                <w:szCs w:val="16"/>
              </w:rPr>
            </w:pPr>
            <w:r w:rsidRPr="00A16B44">
              <w:rPr>
                <w:bCs/>
                <w:sz w:val="16"/>
                <w:szCs w:val="16"/>
              </w:rPr>
              <w:t>1.28</w:t>
            </w:r>
          </w:p>
        </w:tc>
        <w:tc>
          <w:tcPr>
            <w:tcW w:w="960" w:type="dxa"/>
            <w:vAlign w:val="center"/>
          </w:tcPr>
          <w:p w14:paraId="06C9337B" w14:textId="1DC3D9C5" w:rsidR="00824BF3" w:rsidRPr="00A16B44" w:rsidRDefault="00824BF3" w:rsidP="007336A1">
            <w:pPr>
              <w:jc w:val="center"/>
              <w:rPr>
                <w:bCs/>
                <w:sz w:val="16"/>
                <w:szCs w:val="16"/>
              </w:rPr>
            </w:pPr>
          </w:p>
        </w:tc>
        <w:tc>
          <w:tcPr>
            <w:tcW w:w="960" w:type="dxa"/>
            <w:vAlign w:val="center"/>
          </w:tcPr>
          <w:p w14:paraId="6FC8AACE" w14:textId="7DFDEF32" w:rsidR="00824BF3" w:rsidRPr="00A16B44" w:rsidRDefault="00A941F8" w:rsidP="007336A1">
            <w:pPr>
              <w:jc w:val="center"/>
              <w:rPr>
                <w:bCs/>
                <w:sz w:val="16"/>
                <w:szCs w:val="16"/>
              </w:rPr>
            </w:pPr>
            <w:r w:rsidRPr="00A16B44">
              <w:rPr>
                <w:bCs/>
                <w:sz w:val="16"/>
                <w:szCs w:val="16"/>
              </w:rPr>
              <w:t>3.59</w:t>
            </w:r>
          </w:p>
        </w:tc>
        <w:tc>
          <w:tcPr>
            <w:tcW w:w="960" w:type="dxa"/>
            <w:vAlign w:val="center"/>
          </w:tcPr>
          <w:p w14:paraId="004D98BA" w14:textId="41C55CE1" w:rsidR="00824BF3" w:rsidRPr="00A16B44" w:rsidRDefault="00A941F8" w:rsidP="007336A1">
            <w:pPr>
              <w:jc w:val="center"/>
              <w:rPr>
                <w:bCs/>
                <w:sz w:val="16"/>
                <w:szCs w:val="16"/>
              </w:rPr>
            </w:pPr>
            <w:r w:rsidRPr="00A16B44">
              <w:rPr>
                <w:bCs/>
                <w:sz w:val="16"/>
                <w:szCs w:val="16"/>
              </w:rPr>
              <w:t>8.60</w:t>
            </w:r>
          </w:p>
        </w:tc>
        <w:tc>
          <w:tcPr>
            <w:tcW w:w="960" w:type="dxa"/>
            <w:vAlign w:val="center"/>
          </w:tcPr>
          <w:p w14:paraId="3BE8BCA9" w14:textId="77777777" w:rsidR="00824BF3" w:rsidRPr="00A16B44" w:rsidRDefault="00824BF3" w:rsidP="007336A1">
            <w:pPr>
              <w:jc w:val="center"/>
              <w:rPr>
                <w:bCs/>
                <w:sz w:val="16"/>
                <w:szCs w:val="16"/>
              </w:rPr>
            </w:pPr>
          </w:p>
        </w:tc>
      </w:tr>
      <w:tr w:rsidR="00824BF3" w:rsidRPr="00A16B44" w14:paraId="435D8FE6" w14:textId="77777777" w:rsidTr="007336A1">
        <w:trPr>
          <w:trHeight w:val="286"/>
        </w:trPr>
        <w:tc>
          <w:tcPr>
            <w:tcW w:w="3780" w:type="dxa"/>
            <w:tcBorders>
              <w:right w:val="single" w:sz="4" w:space="0" w:color="auto"/>
            </w:tcBorders>
            <w:vAlign w:val="center"/>
          </w:tcPr>
          <w:p w14:paraId="42A878AD" w14:textId="77777777" w:rsidR="00824BF3" w:rsidRPr="00A16B44" w:rsidRDefault="00824BF3" w:rsidP="007336A1">
            <w:pPr>
              <w:rPr>
                <w:bCs/>
                <w:sz w:val="16"/>
                <w:szCs w:val="16"/>
              </w:rPr>
            </w:pPr>
            <w:r w:rsidRPr="00A16B44">
              <w:rPr>
                <w:bCs/>
                <w:sz w:val="16"/>
                <w:szCs w:val="16"/>
              </w:rPr>
              <w:t xml:space="preserve">Partially standardized combined serial mediation effect </w:t>
            </w:r>
          </w:p>
        </w:tc>
        <w:tc>
          <w:tcPr>
            <w:tcW w:w="960" w:type="dxa"/>
            <w:vAlign w:val="center"/>
          </w:tcPr>
          <w:p w14:paraId="542A5312" w14:textId="16B98C45" w:rsidR="00824BF3" w:rsidRPr="00A16B44" w:rsidRDefault="00A941F8" w:rsidP="007336A1">
            <w:pPr>
              <w:jc w:val="center"/>
              <w:rPr>
                <w:bCs/>
                <w:sz w:val="16"/>
                <w:szCs w:val="16"/>
              </w:rPr>
            </w:pPr>
            <w:r w:rsidRPr="00A16B44">
              <w:rPr>
                <w:bCs/>
                <w:sz w:val="16"/>
                <w:szCs w:val="16"/>
              </w:rPr>
              <w:t>0.53</w:t>
            </w:r>
          </w:p>
        </w:tc>
        <w:tc>
          <w:tcPr>
            <w:tcW w:w="960" w:type="dxa"/>
            <w:vAlign w:val="center"/>
          </w:tcPr>
          <w:p w14:paraId="76C1CBA7" w14:textId="6287BD34" w:rsidR="00824BF3" w:rsidRPr="00A16B44" w:rsidRDefault="00A941F8" w:rsidP="007336A1">
            <w:pPr>
              <w:jc w:val="center"/>
              <w:rPr>
                <w:bCs/>
                <w:sz w:val="16"/>
                <w:szCs w:val="16"/>
              </w:rPr>
            </w:pPr>
            <w:r w:rsidRPr="00A16B44">
              <w:rPr>
                <w:bCs/>
                <w:sz w:val="16"/>
                <w:szCs w:val="16"/>
              </w:rPr>
              <w:t>0.09</w:t>
            </w:r>
          </w:p>
        </w:tc>
        <w:tc>
          <w:tcPr>
            <w:tcW w:w="960" w:type="dxa"/>
            <w:vAlign w:val="center"/>
          </w:tcPr>
          <w:p w14:paraId="03AEB803" w14:textId="77777777" w:rsidR="00824BF3" w:rsidRPr="00A16B44" w:rsidRDefault="00824BF3" w:rsidP="007336A1">
            <w:pPr>
              <w:jc w:val="center"/>
              <w:rPr>
                <w:bCs/>
                <w:sz w:val="16"/>
                <w:szCs w:val="16"/>
              </w:rPr>
            </w:pPr>
          </w:p>
        </w:tc>
        <w:tc>
          <w:tcPr>
            <w:tcW w:w="960" w:type="dxa"/>
            <w:vAlign w:val="center"/>
          </w:tcPr>
          <w:p w14:paraId="60D605C2" w14:textId="2B937713" w:rsidR="00824BF3" w:rsidRPr="00A16B44" w:rsidRDefault="00A941F8" w:rsidP="007336A1">
            <w:pPr>
              <w:jc w:val="center"/>
              <w:rPr>
                <w:bCs/>
                <w:sz w:val="16"/>
                <w:szCs w:val="16"/>
              </w:rPr>
            </w:pPr>
            <w:r w:rsidRPr="00A16B44">
              <w:rPr>
                <w:bCs/>
                <w:sz w:val="16"/>
                <w:szCs w:val="16"/>
              </w:rPr>
              <w:t>0.35</w:t>
            </w:r>
          </w:p>
        </w:tc>
        <w:tc>
          <w:tcPr>
            <w:tcW w:w="960" w:type="dxa"/>
            <w:vAlign w:val="center"/>
          </w:tcPr>
          <w:p w14:paraId="0DA7C5F0" w14:textId="547D889A" w:rsidR="00824BF3" w:rsidRPr="00A16B44" w:rsidRDefault="00A941F8" w:rsidP="007336A1">
            <w:pPr>
              <w:jc w:val="center"/>
              <w:rPr>
                <w:bCs/>
                <w:sz w:val="16"/>
                <w:szCs w:val="16"/>
              </w:rPr>
            </w:pPr>
            <w:r w:rsidRPr="00A16B44">
              <w:rPr>
                <w:bCs/>
                <w:sz w:val="16"/>
                <w:szCs w:val="16"/>
              </w:rPr>
              <w:t>0.71</w:t>
            </w:r>
          </w:p>
        </w:tc>
        <w:tc>
          <w:tcPr>
            <w:tcW w:w="960" w:type="dxa"/>
            <w:vAlign w:val="center"/>
          </w:tcPr>
          <w:p w14:paraId="78612F39" w14:textId="77777777" w:rsidR="00824BF3" w:rsidRPr="00A16B44" w:rsidRDefault="00824BF3" w:rsidP="007336A1">
            <w:pPr>
              <w:jc w:val="center"/>
              <w:rPr>
                <w:bCs/>
                <w:sz w:val="16"/>
                <w:szCs w:val="16"/>
              </w:rPr>
            </w:pPr>
          </w:p>
        </w:tc>
      </w:tr>
      <w:tr w:rsidR="00824BF3" w:rsidRPr="00A16B44" w14:paraId="1FFB3FBF" w14:textId="77777777" w:rsidTr="007336A1">
        <w:trPr>
          <w:trHeight w:val="286"/>
        </w:trPr>
        <w:tc>
          <w:tcPr>
            <w:tcW w:w="3780" w:type="dxa"/>
            <w:tcBorders>
              <w:right w:val="single" w:sz="4" w:space="0" w:color="auto"/>
            </w:tcBorders>
            <w:vAlign w:val="center"/>
          </w:tcPr>
          <w:p w14:paraId="77663D7F" w14:textId="77777777" w:rsidR="00824BF3" w:rsidRPr="00A16B44" w:rsidRDefault="00824BF3" w:rsidP="007336A1">
            <w:pPr>
              <w:rPr>
                <w:bCs/>
                <w:sz w:val="12"/>
                <w:szCs w:val="12"/>
              </w:rPr>
            </w:pPr>
            <w:r w:rsidRPr="00A16B44">
              <w:rPr>
                <w:bCs/>
                <w:sz w:val="12"/>
                <w:szCs w:val="12"/>
              </w:rPr>
              <w:t xml:space="preserve">     Partially standardized serial mediation effect of A on D via B</w:t>
            </w:r>
          </w:p>
        </w:tc>
        <w:tc>
          <w:tcPr>
            <w:tcW w:w="960" w:type="dxa"/>
            <w:vAlign w:val="center"/>
          </w:tcPr>
          <w:p w14:paraId="28523443" w14:textId="716E1185" w:rsidR="00824BF3" w:rsidRPr="00A16B44" w:rsidRDefault="00A941F8" w:rsidP="007336A1">
            <w:pPr>
              <w:jc w:val="center"/>
              <w:rPr>
                <w:bCs/>
                <w:sz w:val="16"/>
                <w:szCs w:val="16"/>
              </w:rPr>
            </w:pPr>
            <w:r w:rsidRPr="00A16B44">
              <w:rPr>
                <w:bCs/>
                <w:sz w:val="16"/>
                <w:szCs w:val="16"/>
              </w:rPr>
              <w:t>0.04</w:t>
            </w:r>
          </w:p>
        </w:tc>
        <w:tc>
          <w:tcPr>
            <w:tcW w:w="960" w:type="dxa"/>
            <w:vAlign w:val="center"/>
          </w:tcPr>
          <w:p w14:paraId="74ABC361" w14:textId="312C9565" w:rsidR="00824BF3" w:rsidRPr="00A16B44" w:rsidRDefault="00A941F8" w:rsidP="007336A1">
            <w:pPr>
              <w:jc w:val="center"/>
              <w:rPr>
                <w:bCs/>
                <w:sz w:val="16"/>
                <w:szCs w:val="16"/>
              </w:rPr>
            </w:pPr>
            <w:r w:rsidRPr="00A16B44">
              <w:rPr>
                <w:bCs/>
                <w:sz w:val="16"/>
                <w:szCs w:val="16"/>
              </w:rPr>
              <w:t>0.04</w:t>
            </w:r>
          </w:p>
        </w:tc>
        <w:tc>
          <w:tcPr>
            <w:tcW w:w="960" w:type="dxa"/>
            <w:vAlign w:val="center"/>
          </w:tcPr>
          <w:p w14:paraId="7C7366A8" w14:textId="77777777" w:rsidR="00824BF3" w:rsidRPr="00A16B44" w:rsidRDefault="00824BF3" w:rsidP="007336A1">
            <w:pPr>
              <w:jc w:val="center"/>
              <w:rPr>
                <w:bCs/>
                <w:sz w:val="16"/>
                <w:szCs w:val="16"/>
              </w:rPr>
            </w:pPr>
          </w:p>
        </w:tc>
        <w:tc>
          <w:tcPr>
            <w:tcW w:w="960" w:type="dxa"/>
            <w:vAlign w:val="center"/>
          </w:tcPr>
          <w:p w14:paraId="72363623" w14:textId="7B91217E" w:rsidR="00824BF3" w:rsidRPr="00A16B44" w:rsidRDefault="00A941F8" w:rsidP="007336A1">
            <w:pPr>
              <w:jc w:val="center"/>
              <w:rPr>
                <w:bCs/>
                <w:sz w:val="16"/>
                <w:szCs w:val="16"/>
              </w:rPr>
            </w:pPr>
            <w:r w:rsidRPr="00A16B44">
              <w:rPr>
                <w:bCs/>
                <w:sz w:val="16"/>
                <w:szCs w:val="16"/>
              </w:rPr>
              <w:t>-0.04</w:t>
            </w:r>
          </w:p>
        </w:tc>
        <w:tc>
          <w:tcPr>
            <w:tcW w:w="960" w:type="dxa"/>
            <w:vAlign w:val="center"/>
          </w:tcPr>
          <w:p w14:paraId="24C7C757" w14:textId="16C2A5FC" w:rsidR="00824BF3" w:rsidRPr="00A16B44" w:rsidRDefault="00A941F8" w:rsidP="007336A1">
            <w:pPr>
              <w:jc w:val="center"/>
              <w:rPr>
                <w:bCs/>
                <w:sz w:val="16"/>
                <w:szCs w:val="16"/>
              </w:rPr>
            </w:pPr>
            <w:r w:rsidRPr="00A16B44">
              <w:rPr>
                <w:bCs/>
                <w:sz w:val="16"/>
                <w:szCs w:val="16"/>
              </w:rPr>
              <w:t>0.13</w:t>
            </w:r>
          </w:p>
        </w:tc>
        <w:tc>
          <w:tcPr>
            <w:tcW w:w="960" w:type="dxa"/>
            <w:vAlign w:val="center"/>
          </w:tcPr>
          <w:p w14:paraId="1F371A5E" w14:textId="77777777" w:rsidR="00824BF3" w:rsidRPr="00A16B44" w:rsidRDefault="00824BF3" w:rsidP="007336A1">
            <w:pPr>
              <w:jc w:val="center"/>
              <w:rPr>
                <w:bCs/>
                <w:sz w:val="16"/>
                <w:szCs w:val="16"/>
              </w:rPr>
            </w:pPr>
          </w:p>
        </w:tc>
      </w:tr>
      <w:tr w:rsidR="00824BF3" w:rsidRPr="00A16B44" w14:paraId="5F621B3A" w14:textId="77777777" w:rsidTr="007336A1">
        <w:trPr>
          <w:trHeight w:val="286"/>
        </w:trPr>
        <w:tc>
          <w:tcPr>
            <w:tcW w:w="3780" w:type="dxa"/>
            <w:tcBorders>
              <w:right w:val="single" w:sz="4" w:space="0" w:color="auto"/>
            </w:tcBorders>
            <w:vAlign w:val="center"/>
          </w:tcPr>
          <w:p w14:paraId="04C953B0" w14:textId="77777777" w:rsidR="00824BF3" w:rsidRPr="00A16B44" w:rsidRDefault="00824BF3" w:rsidP="007336A1">
            <w:pPr>
              <w:rPr>
                <w:bCs/>
                <w:sz w:val="12"/>
                <w:szCs w:val="12"/>
              </w:rPr>
            </w:pPr>
            <w:r w:rsidRPr="00A16B44">
              <w:rPr>
                <w:bCs/>
                <w:sz w:val="12"/>
                <w:szCs w:val="12"/>
              </w:rPr>
              <w:t xml:space="preserve">     Partially standardized serial mediation effect of A on D via C</w:t>
            </w:r>
          </w:p>
        </w:tc>
        <w:tc>
          <w:tcPr>
            <w:tcW w:w="960" w:type="dxa"/>
            <w:vAlign w:val="center"/>
          </w:tcPr>
          <w:p w14:paraId="3A9C3D7C" w14:textId="072D6FC2" w:rsidR="00824BF3" w:rsidRPr="00A16B44" w:rsidRDefault="00A941F8" w:rsidP="007336A1">
            <w:pPr>
              <w:jc w:val="center"/>
              <w:rPr>
                <w:bCs/>
                <w:sz w:val="16"/>
                <w:szCs w:val="16"/>
              </w:rPr>
            </w:pPr>
            <w:r w:rsidRPr="00A16B44">
              <w:rPr>
                <w:bCs/>
                <w:sz w:val="16"/>
                <w:szCs w:val="16"/>
              </w:rPr>
              <w:t>0.21</w:t>
            </w:r>
          </w:p>
        </w:tc>
        <w:tc>
          <w:tcPr>
            <w:tcW w:w="960" w:type="dxa"/>
            <w:vAlign w:val="center"/>
          </w:tcPr>
          <w:p w14:paraId="16EFA0E1" w14:textId="7D69BDEE" w:rsidR="00824BF3" w:rsidRPr="00A16B44" w:rsidRDefault="00A941F8" w:rsidP="007336A1">
            <w:pPr>
              <w:jc w:val="center"/>
              <w:rPr>
                <w:bCs/>
                <w:sz w:val="16"/>
                <w:szCs w:val="16"/>
              </w:rPr>
            </w:pPr>
            <w:r w:rsidRPr="00A16B44">
              <w:rPr>
                <w:bCs/>
                <w:sz w:val="16"/>
                <w:szCs w:val="16"/>
              </w:rPr>
              <w:t>0.07</w:t>
            </w:r>
          </w:p>
        </w:tc>
        <w:tc>
          <w:tcPr>
            <w:tcW w:w="960" w:type="dxa"/>
            <w:vAlign w:val="center"/>
          </w:tcPr>
          <w:p w14:paraId="01FBA19F" w14:textId="77777777" w:rsidR="00824BF3" w:rsidRPr="00A16B44" w:rsidRDefault="00824BF3" w:rsidP="007336A1">
            <w:pPr>
              <w:jc w:val="center"/>
              <w:rPr>
                <w:bCs/>
                <w:sz w:val="16"/>
                <w:szCs w:val="16"/>
              </w:rPr>
            </w:pPr>
          </w:p>
        </w:tc>
        <w:tc>
          <w:tcPr>
            <w:tcW w:w="960" w:type="dxa"/>
            <w:vAlign w:val="center"/>
          </w:tcPr>
          <w:p w14:paraId="2D7407FC" w14:textId="0CE878FE" w:rsidR="00824BF3" w:rsidRPr="00A16B44" w:rsidRDefault="00A941F8" w:rsidP="007336A1">
            <w:pPr>
              <w:jc w:val="center"/>
              <w:rPr>
                <w:bCs/>
                <w:sz w:val="16"/>
                <w:szCs w:val="16"/>
              </w:rPr>
            </w:pPr>
            <w:r w:rsidRPr="00A16B44">
              <w:rPr>
                <w:bCs/>
                <w:sz w:val="16"/>
                <w:szCs w:val="16"/>
              </w:rPr>
              <w:t>0.07</w:t>
            </w:r>
          </w:p>
        </w:tc>
        <w:tc>
          <w:tcPr>
            <w:tcW w:w="960" w:type="dxa"/>
            <w:vAlign w:val="center"/>
          </w:tcPr>
          <w:p w14:paraId="5763235E" w14:textId="5E569431" w:rsidR="00824BF3" w:rsidRPr="00A16B44" w:rsidRDefault="00A941F8" w:rsidP="007336A1">
            <w:pPr>
              <w:jc w:val="center"/>
              <w:rPr>
                <w:bCs/>
                <w:sz w:val="16"/>
                <w:szCs w:val="16"/>
              </w:rPr>
            </w:pPr>
            <w:r w:rsidRPr="00A16B44">
              <w:rPr>
                <w:bCs/>
                <w:sz w:val="16"/>
                <w:szCs w:val="16"/>
              </w:rPr>
              <w:t>0.35</w:t>
            </w:r>
          </w:p>
        </w:tc>
        <w:tc>
          <w:tcPr>
            <w:tcW w:w="960" w:type="dxa"/>
            <w:vAlign w:val="center"/>
          </w:tcPr>
          <w:p w14:paraId="1150AF4F" w14:textId="77777777" w:rsidR="00824BF3" w:rsidRPr="00A16B44" w:rsidRDefault="00824BF3" w:rsidP="007336A1">
            <w:pPr>
              <w:jc w:val="center"/>
              <w:rPr>
                <w:bCs/>
                <w:sz w:val="16"/>
                <w:szCs w:val="16"/>
              </w:rPr>
            </w:pPr>
          </w:p>
        </w:tc>
      </w:tr>
      <w:tr w:rsidR="00824BF3" w:rsidRPr="00A16B44" w14:paraId="5192BEFB" w14:textId="77777777" w:rsidTr="007336A1">
        <w:trPr>
          <w:trHeight w:val="286"/>
        </w:trPr>
        <w:tc>
          <w:tcPr>
            <w:tcW w:w="3780" w:type="dxa"/>
            <w:tcBorders>
              <w:right w:val="single" w:sz="4" w:space="0" w:color="auto"/>
            </w:tcBorders>
            <w:vAlign w:val="center"/>
          </w:tcPr>
          <w:p w14:paraId="51BB5C62" w14:textId="77777777" w:rsidR="00824BF3" w:rsidRPr="00A16B44" w:rsidRDefault="00824BF3" w:rsidP="007336A1">
            <w:pPr>
              <w:rPr>
                <w:bCs/>
                <w:sz w:val="12"/>
                <w:szCs w:val="12"/>
              </w:rPr>
            </w:pPr>
            <w:r w:rsidRPr="00A16B44">
              <w:rPr>
                <w:bCs/>
                <w:sz w:val="12"/>
                <w:szCs w:val="12"/>
              </w:rPr>
              <w:t xml:space="preserve">     Partially standardized serial mediation effect of A on D via B and C</w:t>
            </w:r>
          </w:p>
        </w:tc>
        <w:tc>
          <w:tcPr>
            <w:tcW w:w="960" w:type="dxa"/>
            <w:vAlign w:val="center"/>
          </w:tcPr>
          <w:p w14:paraId="1BD3ED0D" w14:textId="48A2F9B4" w:rsidR="00824BF3" w:rsidRPr="00A16B44" w:rsidRDefault="00A941F8" w:rsidP="007336A1">
            <w:pPr>
              <w:jc w:val="center"/>
              <w:rPr>
                <w:bCs/>
                <w:sz w:val="16"/>
                <w:szCs w:val="16"/>
              </w:rPr>
            </w:pPr>
            <w:r w:rsidRPr="00A16B44">
              <w:rPr>
                <w:bCs/>
                <w:sz w:val="16"/>
                <w:szCs w:val="16"/>
              </w:rPr>
              <w:t>0.28</w:t>
            </w:r>
          </w:p>
        </w:tc>
        <w:tc>
          <w:tcPr>
            <w:tcW w:w="960" w:type="dxa"/>
            <w:vAlign w:val="center"/>
          </w:tcPr>
          <w:p w14:paraId="2C39D035" w14:textId="042377DF" w:rsidR="00824BF3" w:rsidRPr="00A16B44" w:rsidRDefault="00A941F8" w:rsidP="007336A1">
            <w:pPr>
              <w:jc w:val="center"/>
              <w:rPr>
                <w:bCs/>
                <w:sz w:val="16"/>
                <w:szCs w:val="16"/>
              </w:rPr>
            </w:pPr>
            <w:r w:rsidRPr="00A16B44">
              <w:rPr>
                <w:bCs/>
                <w:sz w:val="16"/>
                <w:szCs w:val="16"/>
              </w:rPr>
              <w:t>0.06</w:t>
            </w:r>
          </w:p>
        </w:tc>
        <w:tc>
          <w:tcPr>
            <w:tcW w:w="960" w:type="dxa"/>
            <w:vAlign w:val="center"/>
          </w:tcPr>
          <w:p w14:paraId="40F55BD8" w14:textId="77777777" w:rsidR="00824BF3" w:rsidRPr="00A16B44" w:rsidRDefault="00824BF3" w:rsidP="007336A1">
            <w:pPr>
              <w:jc w:val="center"/>
              <w:rPr>
                <w:bCs/>
                <w:sz w:val="16"/>
                <w:szCs w:val="16"/>
              </w:rPr>
            </w:pPr>
          </w:p>
        </w:tc>
        <w:tc>
          <w:tcPr>
            <w:tcW w:w="960" w:type="dxa"/>
            <w:vAlign w:val="center"/>
          </w:tcPr>
          <w:p w14:paraId="1FD1381A" w14:textId="75C7AB30" w:rsidR="00824BF3" w:rsidRPr="00A16B44" w:rsidRDefault="00A941F8" w:rsidP="007336A1">
            <w:pPr>
              <w:jc w:val="center"/>
              <w:rPr>
                <w:bCs/>
                <w:sz w:val="16"/>
                <w:szCs w:val="16"/>
              </w:rPr>
            </w:pPr>
            <w:r w:rsidRPr="00A16B44">
              <w:rPr>
                <w:bCs/>
                <w:sz w:val="16"/>
                <w:szCs w:val="16"/>
              </w:rPr>
              <w:t>0.18</w:t>
            </w:r>
          </w:p>
        </w:tc>
        <w:tc>
          <w:tcPr>
            <w:tcW w:w="960" w:type="dxa"/>
            <w:vAlign w:val="center"/>
          </w:tcPr>
          <w:p w14:paraId="3861EDA0" w14:textId="75BD4052" w:rsidR="00824BF3" w:rsidRPr="00A16B44" w:rsidRDefault="00A941F8" w:rsidP="007336A1">
            <w:pPr>
              <w:jc w:val="center"/>
              <w:rPr>
                <w:bCs/>
                <w:sz w:val="16"/>
                <w:szCs w:val="16"/>
              </w:rPr>
            </w:pPr>
            <w:r w:rsidRPr="00A16B44">
              <w:rPr>
                <w:bCs/>
                <w:sz w:val="16"/>
                <w:szCs w:val="16"/>
              </w:rPr>
              <w:t>0.40</w:t>
            </w:r>
          </w:p>
        </w:tc>
        <w:tc>
          <w:tcPr>
            <w:tcW w:w="960" w:type="dxa"/>
            <w:vAlign w:val="center"/>
          </w:tcPr>
          <w:p w14:paraId="1FE5E519" w14:textId="77777777" w:rsidR="00824BF3" w:rsidRPr="00A16B44" w:rsidRDefault="00824BF3" w:rsidP="007336A1">
            <w:pPr>
              <w:jc w:val="center"/>
              <w:rPr>
                <w:bCs/>
                <w:sz w:val="16"/>
                <w:szCs w:val="16"/>
              </w:rPr>
            </w:pPr>
          </w:p>
        </w:tc>
      </w:tr>
    </w:tbl>
    <w:p w14:paraId="4A1632EB" w14:textId="77777777" w:rsidR="0069576F" w:rsidRPr="00A16B44" w:rsidRDefault="0069576F" w:rsidP="00824BF3">
      <w:pPr>
        <w:rPr>
          <w:bCs/>
          <w:i/>
        </w:rPr>
      </w:pPr>
    </w:p>
    <w:p w14:paraId="298C02DD" w14:textId="0F513310" w:rsidR="00824BF3" w:rsidRPr="00A16B44" w:rsidRDefault="007B2C37" w:rsidP="00824BF3">
      <w:pPr>
        <w:rPr>
          <w:i/>
        </w:rPr>
      </w:pPr>
      <w:r w:rsidRPr="00A16B44">
        <w:rPr>
          <w:bCs/>
          <w:i/>
        </w:rPr>
        <w:t>D</w:t>
      </w:r>
      <w:r w:rsidR="00824BF3" w:rsidRPr="00A16B44">
        <w:rPr>
          <w:bCs/>
          <w:i/>
        </w:rPr>
        <w:t>ependent variable policy support</w:t>
      </w:r>
    </w:p>
    <w:p w14:paraId="7B56AD7A" w14:textId="77777777" w:rsidR="00824BF3" w:rsidRPr="00A16B44" w:rsidRDefault="00824BF3" w:rsidP="00824BF3">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824BF3" w:rsidRPr="00A16B44" w14:paraId="5E646E76" w14:textId="77777777" w:rsidTr="007336A1">
        <w:trPr>
          <w:trHeight w:val="536"/>
        </w:trPr>
        <w:tc>
          <w:tcPr>
            <w:tcW w:w="3780" w:type="dxa"/>
            <w:tcBorders>
              <w:bottom w:val="single" w:sz="4" w:space="0" w:color="auto"/>
              <w:right w:val="single" w:sz="4" w:space="0" w:color="auto"/>
            </w:tcBorders>
          </w:tcPr>
          <w:p w14:paraId="474A0F51" w14:textId="3663120B" w:rsidR="00824BF3" w:rsidRPr="00A16B44" w:rsidRDefault="00824BF3" w:rsidP="007336A1">
            <w:pPr>
              <w:jc w:val="right"/>
              <w:rPr>
                <w:rFonts w:asciiTheme="majorBidi" w:hAnsiTheme="majorBidi" w:cstheme="majorBidi"/>
                <w:bCs/>
                <w:sz w:val="16"/>
                <w:szCs w:val="16"/>
              </w:rPr>
            </w:pPr>
            <w:r w:rsidRPr="00A16B44">
              <w:rPr>
                <w:rFonts w:asciiTheme="majorBidi" w:hAnsiTheme="majorBidi" w:cstheme="majorBidi"/>
                <w:bCs/>
                <w:sz w:val="16"/>
                <w:szCs w:val="16"/>
              </w:rPr>
              <w:t>Model:</w:t>
            </w:r>
            <w:r w:rsidRPr="00A16B44">
              <w:rPr>
                <w:rFonts w:asciiTheme="majorBidi" w:hAnsiTheme="majorBidi" w:cstheme="majorBidi"/>
                <w:bCs/>
                <w:i/>
                <w:iCs/>
                <w:sz w:val="16"/>
                <w:szCs w:val="16"/>
              </w:rPr>
              <w:t xml:space="preserve"> no argument-stretching (A)</w:t>
            </w:r>
            <w:r w:rsidRPr="00A16B44">
              <w:rPr>
                <w:rFonts w:asciiTheme="majorBidi" w:hAnsiTheme="majorBidi" w:cstheme="majorBidi"/>
                <w:bCs/>
                <w:sz w:val="16"/>
                <w:szCs w:val="16"/>
              </w:rPr>
              <w:t xml:space="preserve"> -&gt; </w:t>
            </w:r>
            <w:r w:rsidRPr="00A16B44">
              <w:rPr>
                <w:rFonts w:asciiTheme="majorBidi" w:hAnsiTheme="majorBidi" w:cstheme="majorBidi"/>
                <w:bCs/>
                <w:i/>
                <w:iCs/>
                <w:sz w:val="16"/>
                <w:szCs w:val="16"/>
              </w:rPr>
              <w:t>validity judgment</w:t>
            </w:r>
            <w:r w:rsidRPr="00A16B44">
              <w:rPr>
                <w:rFonts w:asciiTheme="majorBidi" w:hAnsiTheme="majorBidi" w:cstheme="majorBidi"/>
                <w:bCs/>
                <w:sz w:val="16"/>
                <w:szCs w:val="16"/>
              </w:rPr>
              <w:t xml:space="preserve"> (B) -&gt; </w:t>
            </w:r>
            <w:r w:rsidRPr="00A16B44">
              <w:rPr>
                <w:rFonts w:asciiTheme="majorBidi" w:hAnsiTheme="majorBidi" w:cstheme="majorBidi"/>
                <w:bCs/>
                <w:i/>
                <w:iCs/>
                <w:sz w:val="16"/>
                <w:szCs w:val="16"/>
              </w:rPr>
              <w:t>account satisfaction</w:t>
            </w:r>
            <w:r w:rsidRPr="00A16B44">
              <w:rPr>
                <w:rFonts w:asciiTheme="majorBidi" w:hAnsiTheme="majorBidi" w:cstheme="majorBidi"/>
                <w:bCs/>
                <w:sz w:val="16"/>
                <w:szCs w:val="16"/>
              </w:rPr>
              <w:t xml:space="preserve"> (C) -&gt; </w:t>
            </w:r>
            <w:r w:rsidRPr="00A16B44">
              <w:rPr>
                <w:rFonts w:asciiTheme="majorBidi" w:hAnsiTheme="majorBidi" w:cstheme="majorBidi"/>
                <w:bCs/>
                <w:i/>
                <w:iCs/>
                <w:sz w:val="16"/>
                <w:szCs w:val="16"/>
              </w:rPr>
              <w:t>policy support</w:t>
            </w:r>
            <w:r w:rsidRPr="00A16B44">
              <w:rPr>
                <w:rFonts w:asciiTheme="majorBidi" w:hAnsiTheme="majorBidi" w:cstheme="majorBidi"/>
                <w:bCs/>
                <w:sz w:val="16"/>
                <w:szCs w:val="16"/>
              </w:rPr>
              <w:t xml:space="preserve"> [N =</w:t>
            </w:r>
            <w:r w:rsidR="00A941F8" w:rsidRPr="00A16B44">
              <w:rPr>
                <w:rFonts w:asciiTheme="majorBidi" w:hAnsiTheme="majorBidi" w:cstheme="majorBidi"/>
                <w:bCs/>
                <w:sz w:val="16"/>
                <w:szCs w:val="16"/>
              </w:rPr>
              <w:t xml:space="preserve"> 277</w:t>
            </w:r>
            <w:r w:rsidRPr="00A16B44">
              <w:rPr>
                <w:rFonts w:asciiTheme="majorBidi" w:hAnsiTheme="majorBidi" w:cstheme="majorBidi"/>
                <w:bCs/>
                <w:sz w:val="16"/>
                <w:szCs w:val="16"/>
              </w:rPr>
              <w:t>]</w:t>
            </w:r>
          </w:p>
        </w:tc>
        <w:tc>
          <w:tcPr>
            <w:tcW w:w="960" w:type="dxa"/>
            <w:tcBorders>
              <w:bottom w:val="single" w:sz="4" w:space="0" w:color="auto"/>
            </w:tcBorders>
          </w:tcPr>
          <w:p w14:paraId="7F3A62C6" w14:textId="77777777" w:rsidR="00824BF3" w:rsidRPr="00A16B44" w:rsidRDefault="00824BF3" w:rsidP="007336A1">
            <w:pPr>
              <w:jc w:val="center"/>
              <w:rPr>
                <w:bCs/>
                <w:sz w:val="14"/>
                <w:szCs w:val="14"/>
              </w:rPr>
            </w:pPr>
          </w:p>
          <w:p w14:paraId="7DEC49A6" w14:textId="77777777" w:rsidR="00824BF3" w:rsidRPr="00A16B44" w:rsidRDefault="00824BF3" w:rsidP="007336A1">
            <w:pPr>
              <w:jc w:val="center"/>
              <w:rPr>
                <w:bCs/>
                <w:sz w:val="14"/>
                <w:szCs w:val="14"/>
              </w:rPr>
            </w:pPr>
            <w:r w:rsidRPr="00A16B44">
              <w:rPr>
                <w:bCs/>
                <w:sz w:val="14"/>
                <w:szCs w:val="14"/>
              </w:rPr>
              <w:t>Effect</w:t>
            </w:r>
          </w:p>
        </w:tc>
        <w:tc>
          <w:tcPr>
            <w:tcW w:w="960" w:type="dxa"/>
            <w:tcBorders>
              <w:bottom w:val="single" w:sz="4" w:space="0" w:color="auto"/>
            </w:tcBorders>
          </w:tcPr>
          <w:p w14:paraId="6CD27218" w14:textId="77777777" w:rsidR="00824BF3" w:rsidRPr="00A16B44" w:rsidRDefault="00824BF3" w:rsidP="007336A1">
            <w:pPr>
              <w:jc w:val="center"/>
              <w:rPr>
                <w:bCs/>
                <w:sz w:val="14"/>
                <w:szCs w:val="14"/>
              </w:rPr>
            </w:pPr>
          </w:p>
          <w:p w14:paraId="606FE83F" w14:textId="77777777" w:rsidR="00824BF3" w:rsidRPr="00A16B44" w:rsidRDefault="00824BF3" w:rsidP="007336A1">
            <w:pPr>
              <w:jc w:val="center"/>
              <w:rPr>
                <w:bCs/>
                <w:sz w:val="14"/>
                <w:szCs w:val="14"/>
              </w:rPr>
            </w:pPr>
            <w:r w:rsidRPr="00A16B44">
              <w:rPr>
                <w:bCs/>
                <w:sz w:val="14"/>
                <w:szCs w:val="14"/>
              </w:rPr>
              <w:t>SE</w:t>
            </w:r>
          </w:p>
        </w:tc>
        <w:tc>
          <w:tcPr>
            <w:tcW w:w="960" w:type="dxa"/>
            <w:tcBorders>
              <w:bottom w:val="single" w:sz="4" w:space="0" w:color="auto"/>
            </w:tcBorders>
          </w:tcPr>
          <w:p w14:paraId="402D9785" w14:textId="77777777" w:rsidR="00824BF3" w:rsidRPr="00A16B44" w:rsidRDefault="00824BF3" w:rsidP="007336A1">
            <w:pPr>
              <w:jc w:val="center"/>
              <w:rPr>
                <w:bCs/>
                <w:sz w:val="14"/>
                <w:szCs w:val="14"/>
              </w:rPr>
            </w:pPr>
          </w:p>
          <w:p w14:paraId="301AB2F7" w14:textId="77777777" w:rsidR="00824BF3" w:rsidRPr="00A16B44" w:rsidRDefault="00824BF3" w:rsidP="007336A1">
            <w:pPr>
              <w:jc w:val="center"/>
              <w:rPr>
                <w:bCs/>
                <w:sz w:val="14"/>
                <w:szCs w:val="14"/>
              </w:rPr>
            </w:pPr>
            <w:r w:rsidRPr="00A16B44">
              <w:rPr>
                <w:bCs/>
                <w:sz w:val="14"/>
                <w:szCs w:val="14"/>
              </w:rPr>
              <w:t>P</w:t>
            </w:r>
          </w:p>
        </w:tc>
        <w:tc>
          <w:tcPr>
            <w:tcW w:w="960" w:type="dxa"/>
            <w:tcBorders>
              <w:bottom w:val="single" w:sz="4" w:space="0" w:color="auto"/>
            </w:tcBorders>
          </w:tcPr>
          <w:p w14:paraId="0B508BEB" w14:textId="77777777" w:rsidR="00824BF3" w:rsidRPr="00A16B44" w:rsidRDefault="00824BF3" w:rsidP="007336A1">
            <w:pPr>
              <w:jc w:val="center"/>
              <w:rPr>
                <w:bCs/>
                <w:sz w:val="14"/>
                <w:szCs w:val="14"/>
              </w:rPr>
            </w:pPr>
          </w:p>
          <w:p w14:paraId="2C147636" w14:textId="77777777" w:rsidR="00824BF3" w:rsidRPr="00A16B44" w:rsidRDefault="00824BF3" w:rsidP="007336A1">
            <w:pPr>
              <w:jc w:val="center"/>
              <w:rPr>
                <w:bCs/>
                <w:sz w:val="14"/>
                <w:szCs w:val="14"/>
              </w:rPr>
            </w:pPr>
            <w:r w:rsidRPr="00A16B44">
              <w:rPr>
                <w:bCs/>
                <w:sz w:val="14"/>
                <w:szCs w:val="14"/>
              </w:rPr>
              <w:t>Lower CI</w:t>
            </w:r>
          </w:p>
        </w:tc>
        <w:tc>
          <w:tcPr>
            <w:tcW w:w="960" w:type="dxa"/>
            <w:tcBorders>
              <w:bottom w:val="single" w:sz="4" w:space="0" w:color="auto"/>
            </w:tcBorders>
          </w:tcPr>
          <w:p w14:paraId="2807C62B" w14:textId="77777777" w:rsidR="00824BF3" w:rsidRPr="00A16B44" w:rsidRDefault="00824BF3" w:rsidP="007336A1">
            <w:pPr>
              <w:jc w:val="center"/>
              <w:rPr>
                <w:bCs/>
                <w:sz w:val="14"/>
                <w:szCs w:val="14"/>
              </w:rPr>
            </w:pPr>
          </w:p>
          <w:p w14:paraId="4D4A1D36" w14:textId="77777777" w:rsidR="00824BF3" w:rsidRPr="00A16B44" w:rsidRDefault="00824BF3" w:rsidP="007336A1">
            <w:pPr>
              <w:jc w:val="center"/>
              <w:rPr>
                <w:bCs/>
                <w:sz w:val="14"/>
                <w:szCs w:val="14"/>
              </w:rPr>
            </w:pPr>
            <w:r w:rsidRPr="00A16B44">
              <w:rPr>
                <w:bCs/>
                <w:sz w:val="14"/>
                <w:szCs w:val="14"/>
              </w:rPr>
              <w:t>Upper CI</w:t>
            </w:r>
          </w:p>
        </w:tc>
        <w:tc>
          <w:tcPr>
            <w:tcW w:w="960" w:type="dxa"/>
            <w:tcBorders>
              <w:bottom w:val="single" w:sz="4" w:space="0" w:color="auto"/>
            </w:tcBorders>
          </w:tcPr>
          <w:p w14:paraId="2F4F864C" w14:textId="77777777" w:rsidR="00824BF3" w:rsidRPr="00A16B44" w:rsidRDefault="00824BF3" w:rsidP="007336A1">
            <w:pPr>
              <w:jc w:val="center"/>
              <w:rPr>
                <w:bCs/>
                <w:sz w:val="14"/>
                <w:szCs w:val="14"/>
              </w:rPr>
            </w:pPr>
          </w:p>
          <w:p w14:paraId="18DFD7BF" w14:textId="77777777" w:rsidR="00824BF3" w:rsidRPr="00A16B44" w:rsidRDefault="00824BF3" w:rsidP="007336A1">
            <w:pPr>
              <w:jc w:val="center"/>
              <w:rPr>
                <w:bCs/>
                <w:sz w:val="14"/>
                <w:szCs w:val="14"/>
              </w:rPr>
            </w:pPr>
            <w:r w:rsidRPr="00A16B44">
              <w:rPr>
                <w:bCs/>
                <w:sz w:val="14"/>
                <w:szCs w:val="14"/>
              </w:rPr>
              <w:t>Partially standardized effect</w:t>
            </w:r>
          </w:p>
        </w:tc>
      </w:tr>
      <w:tr w:rsidR="00824BF3" w:rsidRPr="00A16B44" w14:paraId="3FA282CC" w14:textId="77777777" w:rsidTr="007336A1">
        <w:trPr>
          <w:trHeight w:val="286"/>
        </w:trPr>
        <w:tc>
          <w:tcPr>
            <w:tcW w:w="3780" w:type="dxa"/>
            <w:tcBorders>
              <w:top w:val="single" w:sz="4" w:space="0" w:color="auto"/>
              <w:right w:val="single" w:sz="4" w:space="0" w:color="auto"/>
            </w:tcBorders>
            <w:vAlign w:val="center"/>
          </w:tcPr>
          <w:p w14:paraId="4DEE87EC" w14:textId="77777777" w:rsidR="00824BF3" w:rsidRPr="00A16B44" w:rsidRDefault="00824BF3" w:rsidP="007336A1">
            <w:pPr>
              <w:rPr>
                <w:bCs/>
                <w:sz w:val="16"/>
                <w:szCs w:val="16"/>
              </w:rPr>
            </w:pPr>
            <w:r w:rsidRPr="00A16B44">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52E14785" w14:textId="1C82B514" w:rsidR="00824BF3" w:rsidRPr="00A16B44" w:rsidRDefault="00A941F8" w:rsidP="007336A1">
            <w:pPr>
              <w:jc w:val="center"/>
              <w:rPr>
                <w:bCs/>
                <w:sz w:val="16"/>
                <w:szCs w:val="16"/>
              </w:rPr>
            </w:pPr>
            <w:r w:rsidRPr="00A16B44">
              <w:rPr>
                <w:bCs/>
                <w:sz w:val="16"/>
                <w:szCs w:val="16"/>
              </w:rPr>
              <w:t>6.28</w:t>
            </w:r>
          </w:p>
        </w:tc>
        <w:tc>
          <w:tcPr>
            <w:tcW w:w="960" w:type="dxa"/>
            <w:tcBorders>
              <w:top w:val="single" w:sz="4" w:space="0" w:color="auto"/>
            </w:tcBorders>
            <w:vAlign w:val="center"/>
          </w:tcPr>
          <w:p w14:paraId="27818A8A" w14:textId="25BE5AE2" w:rsidR="00824BF3" w:rsidRPr="00A16B44" w:rsidRDefault="00A941F8" w:rsidP="007336A1">
            <w:pPr>
              <w:jc w:val="center"/>
              <w:rPr>
                <w:bCs/>
                <w:sz w:val="16"/>
                <w:szCs w:val="16"/>
              </w:rPr>
            </w:pPr>
            <w:r w:rsidRPr="00A16B44">
              <w:rPr>
                <w:bCs/>
                <w:sz w:val="16"/>
                <w:szCs w:val="16"/>
              </w:rPr>
              <w:t>2.61</w:t>
            </w:r>
          </w:p>
        </w:tc>
        <w:tc>
          <w:tcPr>
            <w:tcW w:w="960" w:type="dxa"/>
            <w:tcBorders>
              <w:top w:val="single" w:sz="4" w:space="0" w:color="auto"/>
            </w:tcBorders>
            <w:vAlign w:val="center"/>
          </w:tcPr>
          <w:p w14:paraId="2FACA614" w14:textId="091A2F3A" w:rsidR="00824BF3" w:rsidRPr="00A16B44" w:rsidRDefault="00A941F8" w:rsidP="007336A1">
            <w:pPr>
              <w:jc w:val="center"/>
              <w:rPr>
                <w:bCs/>
                <w:sz w:val="16"/>
                <w:szCs w:val="16"/>
              </w:rPr>
            </w:pPr>
            <w:r w:rsidRPr="00A16B44">
              <w:rPr>
                <w:bCs/>
                <w:sz w:val="16"/>
                <w:szCs w:val="16"/>
              </w:rPr>
              <w:t>0.02</w:t>
            </w:r>
          </w:p>
        </w:tc>
        <w:tc>
          <w:tcPr>
            <w:tcW w:w="960" w:type="dxa"/>
            <w:tcBorders>
              <w:top w:val="single" w:sz="4" w:space="0" w:color="auto"/>
            </w:tcBorders>
            <w:vAlign w:val="center"/>
          </w:tcPr>
          <w:p w14:paraId="0D6C0DDB" w14:textId="67D8F97B" w:rsidR="00824BF3" w:rsidRPr="00A16B44" w:rsidRDefault="00A941F8" w:rsidP="007336A1">
            <w:pPr>
              <w:jc w:val="center"/>
              <w:rPr>
                <w:bCs/>
                <w:sz w:val="16"/>
                <w:szCs w:val="16"/>
              </w:rPr>
            </w:pPr>
            <w:r w:rsidRPr="00A16B44">
              <w:rPr>
                <w:bCs/>
                <w:sz w:val="16"/>
                <w:szCs w:val="16"/>
              </w:rPr>
              <w:t>1.13</w:t>
            </w:r>
          </w:p>
        </w:tc>
        <w:tc>
          <w:tcPr>
            <w:tcW w:w="960" w:type="dxa"/>
            <w:tcBorders>
              <w:top w:val="single" w:sz="4" w:space="0" w:color="auto"/>
            </w:tcBorders>
            <w:vAlign w:val="center"/>
          </w:tcPr>
          <w:p w14:paraId="055C5411" w14:textId="14F7EEAB" w:rsidR="00824BF3" w:rsidRPr="00A16B44" w:rsidRDefault="00A941F8" w:rsidP="007336A1">
            <w:pPr>
              <w:jc w:val="center"/>
              <w:rPr>
                <w:bCs/>
                <w:sz w:val="16"/>
                <w:szCs w:val="16"/>
              </w:rPr>
            </w:pPr>
            <w:r w:rsidRPr="00A16B44">
              <w:rPr>
                <w:bCs/>
                <w:sz w:val="16"/>
                <w:szCs w:val="16"/>
              </w:rPr>
              <w:t>11.4</w:t>
            </w:r>
          </w:p>
        </w:tc>
        <w:tc>
          <w:tcPr>
            <w:tcW w:w="960" w:type="dxa"/>
            <w:tcBorders>
              <w:top w:val="single" w:sz="4" w:space="0" w:color="auto"/>
            </w:tcBorders>
            <w:vAlign w:val="center"/>
          </w:tcPr>
          <w:p w14:paraId="4211CAEB" w14:textId="02C32369" w:rsidR="00824BF3" w:rsidRPr="00A16B44" w:rsidRDefault="00A941F8" w:rsidP="007336A1">
            <w:pPr>
              <w:jc w:val="center"/>
              <w:rPr>
                <w:bCs/>
                <w:sz w:val="16"/>
                <w:szCs w:val="16"/>
              </w:rPr>
            </w:pPr>
            <w:r w:rsidRPr="00A16B44">
              <w:rPr>
                <w:bCs/>
                <w:sz w:val="16"/>
                <w:szCs w:val="16"/>
              </w:rPr>
              <w:t>0.29</w:t>
            </w:r>
          </w:p>
        </w:tc>
      </w:tr>
      <w:tr w:rsidR="00824BF3" w:rsidRPr="00A16B44" w14:paraId="67AE5F34" w14:textId="77777777" w:rsidTr="007336A1">
        <w:trPr>
          <w:trHeight w:val="286"/>
        </w:trPr>
        <w:tc>
          <w:tcPr>
            <w:tcW w:w="3780" w:type="dxa"/>
            <w:tcBorders>
              <w:bottom w:val="single" w:sz="4" w:space="0" w:color="auto"/>
              <w:right w:val="single" w:sz="4" w:space="0" w:color="auto"/>
            </w:tcBorders>
            <w:vAlign w:val="center"/>
          </w:tcPr>
          <w:p w14:paraId="58809563" w14:textId="77777777" w:rsidR="00824BF3" w:rsidRPr="00A16B44" w:rsidRDefault="00824BF3" w:rsidP="007336A1">
            <w:pPr>
              <w:rPr>
                <w:bCs/>
                <w:sz w:val="16"/>
                <w:szCs w:val="16"/>
              </w:rPr>
            </w:pPr>
            <w:r w:rsidRPr="00A16B44">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57EFE987" w14:textId="45FDBD4E" w:rsidR="00824BF3" w:rsidRPr="00A16B44" w:rsidRDefault="00A941F8" w:rsidP="007336A1">
            <w:pPr>
              <w:jc w:val="center"/>
              <w:rPr>
                <w:bCs/>
                <w:sz w:val="16"/>
                <w:szCs w:val="16"/>
              </w:rPr>
            </w:pPr>
            <w:r w:rsidRPr="00A16B44">
              <w:rPr>
                <w:bCs/>
                <w:sz w:val="16"/>
                <w:szCs w:val="16"/>
              </w:rPr>
              <w:t>-3.08</w:t>
            </w:r>
          </w:p>
        </w:tc>
        <w:tc>
          <w:tcPr>
            <w:tcW w:w="960" w:type="dxa"/>
            <w:tcBorders>
              <w:bottom w:val="single" w:sz="4" w:space="0" w:color="auto"/>
            </w:tcBorders>
            <w:vAlign w:val="center"/>
          </w:tcPr>
          <w:p w14:paraId="29DED5D5" w14:textId="082BD5B7" w:rsidR="00824BF3" w:rsidRPr="00A16B44" w:rsidRDefault="00A941F8" w:rsidP="007336A1">
            <w:pPr>
              <w:jc w:val="center"/>
              <w:rPr>
                <w:bCs/>
                <w:sz w:val="16"/>
                <w:szCs w:val="16"/>
              </w:rPr>
            </w:pPr>
            <w:r w:rsidRPr="00A16B44">
              <w:rPr>
                <w:bCs/>
                <w:sz w:val="16"/>
                <w:szCs w:val="16"/>
              </w:rPr>
              <w:t>2.31</w:t>
            </w:r>
          </w:p>
        </w:tc>
        <w:tc>
          <w:tcPr>
            <w:tcW w:w="960" w:type="dxa"/>
            <w:tcBorders>
              <w:bottom w:val="single" w:sz="4" w:space="0" w:color="auto"/>
            </w:tcBorders>
            <w:vAlign w:val="center"/>
          </w:tcPr>
          <w:p w14:paraId="64BE1488" w14:textId="7BCFB140" w:rsidR="00824BF3" w:rsidRPr="00A16B44" w:rsidRDefault="00A941F8" w:rsidP="007336A1">
            <w:pPr>
              <w:jc w:val="center"/>
              <w:rPr>
                <w:bCs/>
                <w:sz w:val="16"/>
                <w:szCs w:val="16"/>
              </w:rPr>
            </w:pPr>
            <w:r w:rsidRPr="00A16B44">
              <w:rPr>
                <w:bCs/>
                <w:sz w:val="16"/>
                <w:szCs w:val="16"/>
              </w:rPr>
              <w:t>0.18</w:t>
            </w:r>
          </w:p>
        </w:tc>
        <w:tc>
          <w:tcPr>
            <w:tcW w:w="960" w:type="dxa"/>
            <w:tcBorders>
              <w:bottom w:val="single" w:sz="4" w:space="0" w:color="auto"/>
            </w:tcBorders>
            <w:vAlign w:val="center"/>
          </w:tcPr>
          <w:p w14:paraId="6B26A289" w14:textId="37D8F7EF" w:rsidR="00824BF3" w:rsidRPr="00A16B44" w:rsidRDefault="00A941F8" w:rsidP="007336A1">
            <w:pPr>
              <w:jc w:val="center"/>
              <w:rPr>
                <w:bCs/>
                <w:sz w:val="16"/>
                <w:szCs w:val="16"/>
              </w:rPr>
            </w:pPr>
            <w:r w:rsidRPr="00A16B44">
              <w:rPr>
                <w:bCs/>
                <w:sz w:val="16"/>
                <w:szCs w:val="16"/>
              </w:rPr>
              <w:t>-7.63</w:t>
            </w:r>
          </w:p>
        </w:tc>
        <w:tc>
          <w:tcPr>
            <w:tcW w:w="960" w:type="dxa"/>
            <w:tcBorders>
              <w:bottom w:val="single" w:sz="4" w:space="0" w:color="auto"/>
            </w:tcBorders>
            <w:vAlign w:val="center"/>
          </w:tcPr>
          <w:p w14:paraId="443648A5" w14:textId="4027C08D" w:rsidR="00824BF3" w:rsidRPr="00A16B44" w:rsidRDefault="00A941F8" w:rsidP="007336A1">
            <w:pPr>
              <w:jc w:val="center"/>
              <w:rPr>
                <w:bCs/>
                <w:sz w:val="16"/>
                <w:szCs w:val="16"/>
              </w:rPr>
            </w:pPr>
            <w:r w:rsidRPr="00A16B44">
              <w:rPr>
                <w:bCs/>
                <w:sz w:val="16"/>
                <w:szCs w:val="16"/>
              </w:rPr>
              <w:t>1.47</w:t>
            </w:r>
          </w:p>
        </w:tc>
        <w:tc>
          <w:tcPr>
            <w:tcW w:w="960" w:type="dxa"/>
            <w:tcBorders>
              <w:bottom w:val="single" w:sz="4" w:space="0" w:color="auto"/>
            </w:tcBorders>
            <w:vAlign w:val="center"/>
          </w:tcPr>
          <w:p w14:paraId="718DCAEA" w14:textId="57CE96C1" w:rsidR="00824BF3" w:rsidRPr="00A16B44" w:rsidRDefault="00824BF3" w:rsidP="007336A1">
            <w:pPr>
              <w:jc w:val="center"/>
              <w:rPr>
                <w:bCs/>
                <w:sz w:val="16"/>
                <w:szCs w:val="16"/>
              </w:rPr>
            </w:pPr>
          </w:p>
        </w:tc>
      </w:tr>
      <w:tr w:rsidR="00824BF3" w:rsidRPr="00A16B44" w14:paraId="31D7C372" w14:textId="77777777" w:rsidTr="007336A1">
        <w:trPr>
          <w:trHeight w:val="286"/>
        </w:trPr>
        <w:tc>
          <w:tcPr>
            <w:tcW w:w="3780" w:type="dxa"/>
            <w:tcBorders>
              <w:top w:val="single" w:sz="4" w:space="0" w:color="auto"/>
              <w:bottom w:val="single" w:sz="4" w:space="0" w:color="auto"/>
              <w:right w:val="single" w:sz="4" w:space="0" w:color="auto"/>
            </w:tcBorders>
          </w:tcPr>
          <w:p w14:paraId="278732D2" w14:textId="77777777" w:rsidR="00824BF3" w:rsidRPr="00A16B44" w:rsidRDefault="00824BF3" w:rsidP="007336A1">
            <w:pPr>
              <w:rPr>
                <w:bCs/>
                <w:sz w:val="16"/>
                <w:szCs w:val="16"/>
              </w:rPr>
            </w:pPr>
          </w:p>
        </w:tc>
        <w:tc>
          <w:tcPr>
            <w:tcW w:w="960" w:type="dxa"/>
            <w:tcBorders>
              <w:top w:val="single" w:sz="4" w:space="0" w:color="auto"/>
              <w:bottom w:val="single" w:sz="4" w:space="0" w:color="auto"/>
            </w:tcBorders>
          </w:tcPr>
          <w:p w14:paraId="08B56F78" w14:textId="77777777" w:rsidR="00824BF3" w:rsidRPr="00A16B44" w:rsidRDefault="00824BF3" w:rsidP="007336A1">
            <w:pPr>
              <w:jc w:val="center"/>
              <w:rPr>
                <w:bCs/>
                <w:sz w:val="12"/>
                <w:szCs w:val="12"/>
              </w:rPr>
            </w:pPr>
          </w:p>
          <w:p w14:paraId="33820584" w14:textId="77777777" w:rsidR="00824BF3" w:rsidRPr="00A16B44" w:rsidRDefault="00824BF3" w:rsidP="007336A1">
            <w:pPr>
              <w:jc w:val="center"/>
              <w:rPr>
                <w:bCs/>
                <w:sz w:val="12"/>
                <w:szCs w:val="12"/>
              </w:rPr>
            </w:pPr>
            <w:r w:rsidRPr="00A16B44">
              <w:rPr>
                <w:bCs/>
                <w:sz w:val="12"/>
                <w:szCs w:val="12"/>
              </w:rPr>
              <w:t>Effect</w:t>
            </w:r>
          </w:p>
        </w:tc>
        <w:tc>
          <w:tcPr>
            <w:tcW w:w="960" w:type="dxa"/>
            <w:tcBorders>
              <w:top w:val="single" w:sz="4" w:space="0" w:color="auto"/>
              <w:bottom w:val="single" w:sz="4" w:space="0" w:color="auto"/>
            </w:tcBorders>
          </w:tcPr>
          <w:p w14:paraId="1E1A7844" w14:textId="77777777" w:rsidR="00824BF3" w:rsidRPr="00A16B44" w:rsidRDefault="00824BF3" w:rsidP="007336A1">
            <w:pPr>
              <w:jc w:val="center"/>
              <w:rPr>
                <w:bCs/>
                <w:sz w:val="12"/>
                <w:szCs w:val="12"/>
              </w:rPr>
            </w:pPr>
          </w:p>
          <w:p w14:paraId="78847DF9" w14:textId="77777777" w:rsidR="00824BF3" w:rsidRPr="00A16B44" w:rsidRDefault="00824BF3" w:rsidP="007336A1">
            <w:pPr>
              <w:jc w:val="center"/>
              <w:rPr>
                <w:bCs/>
                <w:sz w:val="12"/>
                <w:szCs w:val="12"/>
              </w:rPr>
            </w:pPr>
            <w:r w:rsidRPr="00A16B44">
              <w:rPr>
                <w:bCs/>
                <w:sz w:val="12"/>
                <w:szCs w:val="12"/>
              </w:rPr>
              <w:t>Bootstrapped SE</w:t>
            </w:r>
          </w:p>
        </w:tc>
        <w:tc>
          <w:tcPr>
            <w:tcW w:w="960" w:type="dxa"/>
            <w:tcBorders>
              <w:top w:val="single" w:sz="4" w:space="0" w:color="auto"/>
              <w:bottom w:val="single" w:sz="4" w:space="0" w:color="auto"/>
            </w:tcBorders>
          </w:tcPr>
          <w:p w14:paraId="0DE1BF48" w14:textId="77777777" w:rsidR="00824BF3" w:rsidRPr="00A16B44" w:rsidRDefault="00824BF3" w:rsidP="007336A1">
            <w:pPr>
              <w:jc w:val="center"/>
              <w:rPr>
                <w:bCs/>
                <w:sz w:val="12"/>
                <w:szCs w:val="12"/>
              </w:rPr>
            </w:pPr>
          </w:p>
        </w:tc>
        <w:tc>
          <w:tcPr>
            <w:tcW w:w="960" w:type="dxa"/>
            <w:tcBorders>
              <w:top w:val="single" w:sz="4" w:space="0" w:color="auto"/>
              <w:bottom w:val="single" w:sz="4" w:space="0" w:color="auto"/>
            </w:tcBorders>
          </w:tcPr>
          <w:p w14:paraId="2873F085" w14:textId="77777777" w:rsidR="00824BF3" w:rsidRPr="00A16B44" w:rsidRDefault="00824BF3" w:rsidP="007336A1">
            <w:pPr>
              <w:jc w:val="center"/>
              <w:rPr>
                <w:bCs/>
                <w:sz w:val="12"/>
                <w:szCs w:val="12"/>
              </w:rPr>
            </w:pPr>
          </w:p>
          <w:p w14:paraId="02DEDD1C" w14:textId="77777777" w:rsidR="00824BF3" w:rsidRPr="00A16B44" w:rsidRDefault="00824BF3" w:rsidP="007336A1">
            <w:pPr>
              <w:jc w:val="center"/>
              <w:rPr>
                <w:bCs/>
                <w:sz w:val="12"/>
                <w:szCs w:val="12"/>
              </w:rPr>
            </w:pPr>
            <w:r w:rsidRPr="00A16B44">
              <w:rPr>
                <w:bCs/>
                <w:sz w:val="12"/>
                <w:szCs w:val="12"/>
              </w:rPr>
              <w:t>Bootstrapped lower CI</w:t>
            </w:r>
          </w:p>
        </w:tc>
        <w:tc>
          <w:tcPr>
            <w:tcW w:w="960" w:type="dxa"/>
            <w:tcBorders>
              <w:top w:val="single" w:sz="4" w:space="0" w:color="auto"/>
              <w:bottom w:val="single" w:sz="4" w:space="0" w:color="auto"/>
            </w:tcBorders>
          </w:tcPr>
          <w:p w14:paraId="3AD536E4" w14:textId="77777777" w:rsidR="00824BF3" w:rsidRPr="00A16B44" w:rsidRDefault="00824BF3" w:rsidP="007336A1">
            <w:pPr>
              <w:jc w:val="center"/>
              <w:rPr>
                <w:bCs/>
                <w:sz w:val="12"/>
                <w:szCs w:val="12"/>
              </w:rPr>
            </w:pPr>
          </w:p>
          <w:p w14:paraId="20A799C1" w14:textId="77777777" w:rsidR="00824BF3" w:rsidRPr="00A16B44" w:rsidRDefault="00824BF3" w:rsidP="007336A1">
            <w:pPr>
              <w:jc w:val="center"/>
              <w:rPr>
                <w:bCs/>
                <w:sz w:val="12"/>
                <w:szCs w:val="12"/>
              </w:rPr>
            </w:pPr>
            <w:r w:rsidRPr="00A16B44">
              <w:rPr>
                <w:bCs/>
                <w:sz w:val="12"/>
                <w:szCs w:val="12"/>
              </w:rPr>
              <w:t>Bootstrapped upper CI</w:t>
            </w:r>
          </w:p>
        </w:tc>
        <w:tc>
          <w:tcPr>
            <w:tcW w:w="960" w:type="dxa"/>
            <w:tcBorders>
              <w:top w:val="single" w:sz="4" w:space="0" w:color="auto"/>
              <w:bottom w:val="single" w:sz="4" w:space="0" w:color="auto"/>
            </w:tcBorders>
          </w:tcPr>
          <w:p w14:paraId="58C2522F" w14:textId="77777777" w:rsidR="00824BF3" w:rsidRPr="00A16B44" w:rsidRDefault="00824BF3" w:rsidP="007336A1">
            <w:pPr>
              <w:jc w:val="center"/>
              <w:rPr>
                <w:bCs/>
                <w:sz w:val="16"/>
                <w:szCs w:val="16"/>
              </w:rPr>
            </w:pPr>
          </w:p>
        </w:tc>
      </w:tr>
      <w:tr w:rsidR="00824BF3" w:rsidRPr="00A16B44" w14:paraId="6C9FE449" w14:textId="77777777" w:rsidTr="007336A1">
        <w:trPr>
          <w:trHeight w:val="286"/>
        </w:trPr>
        <w:tc>
          <w:tcPr>
            <w:tcW w:w="3780" w:type="dxa"/>
            <w:tcBorders>
              <w:right w:val="single" w:sz="4" w:space="0" w:color="auto"/>
            </w:tcBorders>
            <w:vAlign w:val="center"/>
          </w:tcPr>
          <w:p w14:paraId="3D71B53F" w14:textId="77777777" w:rsidR="00824BF3" w:rsidRPr="00A16B44" w:rsidRDefault="00824BF3" w:rsidP="007336A1">
            <w:pPr>
              <w:rPr>
                <w:bCs/>
                <w:sz w:val="16"/>
                <w:szCs w:val="16"/>
              </w:rPr>
            </w:pPr>
            <w:r w:rsidRPr="00A16B44">
              <w:rPr>
                <w:bCs/>
                <w:sz w:val="16"/>
                <w:szCs w:val="16"/>
              </w:rPr>
              <w:t>Combined indirect (mediated) serial effect based on constituent mediated effects of A on D via B and C</w:t>
            </w:r>
          </w:p>
        </w:tc>
        <w:tc>
          <w:tcPr>
            <w:tcW w:w="960" w:type="dxa"/>
            <w:vAlign w:val="center"/>
          </w:tcPr>
          <w:p w14:paraId="4E42FAA4" w14:textId="766A63AA" w:rsidR="00824BF3" w:rsidRPr="00A16B44" w:rsidRDefault="00A941F8" w:rsidP="007336A1">
            <w:pPr>
              <w:jc w:val="center"/>
              <w:rPr>
                <w:bCs/>
                <w:sz w:val="16"/>
                <w:szCs w:val="16"/>
              </w:rPr>
            </w:pPr>
            <w:r w:rsidRPr="00A16B44">
              <w:rPr>
                <w:bCs/>
                <w:sz w:val="16"/>
                <w:szCs w:val="16"/>
              </w:rPr>
              <w:t>9.36</w:t>
            </w:r>
          </w:p>
        </w:tc>
        <w:tc>
          <w:tcPr>
            <w:tcW w:w="960" w:type="dxa"/>
            <w:vAlign w:val="center"/>
          </w:tcPr>
          <w:p w14:paraId="7A964DBA" w14:textId="567BE66A" w:rsidR="00824BF3" w:rsidRPr="00A16B44" w:rsidRDefault="00A941F8" w:rsidP="007336A1">
            <w:pPr>
              <w:jc w:val="center"/>
              <w:rPr>
                <w:bCs/>
                <w:sz w:val="16"/>
                <w:szCs w:val="16"/>
              </w:rPr>
            </w:pPr>
            <w:r w:rsidRPr="00A16B44">
              <w:rPr>
                <w:bCs/>
                <w:sz w:val="16"/>
                <w:szCs w:val="16"/>
              </w:rPr>
              <w:t>1.86</w:t>
            </w:r>
          </w:p>
        </w:tc>
        <w:tc>
          <w:tcPr>
            <w:tcW w:w="960" w:type="dxa"/>
            <w:vAlign w:val="center"/>
          </w:tcPr>
          <w:p w14:paraId="7330C4D7" w14:textId="77777777" w:rsidR="00824BF3" w:rsidRPr="00A16B44" w:rsidRDefault="00824BF3" w:rsidP="007336A1">
            <w:pPr>
              <w:jc w:val="center"/>
              <w:rPr>
                <w:bCs/>
                <w:sz w:val="16"/>
                <w:szCs w:val="16"/>
              </w:rPr>
            </w:pPr>
          </w:p>
        </w:tc>
        <w:tc>
          <w:tcPr>
            <w:tcW w:w="960" w:type="dxa"/>
            <w:vAlign w:val="center"/>
          </w:tcPr>
          <w:p w14:paraId="30FC5814" w14:textId="2C014A0D" w:rsidR="00824BF3" w:rsidRPr="00A16B44" w:rsidRDefault="00A941F8" w:rsidP="007336A1">
            <w:pPr>
              <w:jc w:val="center"/>
              <w:rPr>
                <w:bCs/>
                <w:sz w:val="16"/>
                <w:szCs w:val="16"/>
              </w:rPr>
            </w:pPr>
            <w:r w:rsidRPr="00A16B44">
              <w:rPr>
                <w:bCs/>
                <w:sz w:val="16"/>
                <w:szCs w:val="16"/>
              </w:rPr>
              <w:t>5.97</w:t>
            </w:r>
          </w:p>
        </w:tc>
        <w:tc>
          <w:tcPr>
            <w:tcW w:w="960" w:type="dxa"/>
            <w:vAlign w:val="center"/>
          </w:tcPr>
          <w:p w14:paraId="5BCBC75D" w14:textId="3A0BF969" w:rsidR="00824BF3" w:rsidRPr="00A16B44" w:rsidRDefault="00A941F8" w:rsidP="007336A1">
            <w:pPr>
              <w:jc w:val="center"/>
              <w:rPr>
                <w:bCs/>
                <w:sz w:val="16"/>
                <w:szCs w:val="16"/>
              </w:rPr>
            </w:pPr>
            <w:r w:rsidRPr="00A16B44">
              <w:rPr>
                <w:bCs/>
                <w:sz w:val="16"/>
                <w:szCs w:val="16"/>
              </w:rPr>
              <w:t>13.2</w:t>
            </w:r>
          </w:p>
        </w:tc>
        <w:tc>
          <w:tcPr>
            <w:tcW w:w="960" w:type="dxa"/>
            <w:vAlign w:val="center"/>
          </w:tcPr>
          <w:p w14:paraId="33AC1B4B" w14:textId="77777777" w:rsidR="00824BF3" w:rsidRPr="00A16B44" w:rsidRDefault="00824BF3" w:rsidP="007336A1">
            <w:pPr>
              <w:jc w:val="center"/>
              <w:rPr>
                <w:bCs/>
                <w:sz w:val="16"/>
                <w:szCs w:val="16"/>
              </w:rPr>
            </w:pPr>
          </w:p>
        </w:tc>
      </w:tr>
      <w:tr w:rsidR="00824BF3" w:rsidRPr="00A16B44" w14:paraId="0B18AC2A" w14:textId="77777777" w:rsidTr="007336A1">
        <w:trPr>
          <w:trHeight w:val="286"/>
        </w:trPr>
        <w:tc>
          <w:tcPr>
            <w:tcW w:w="3780" w:type="dxa"/>
            <w:tcBorders>
              <w:right w:val="single" w:sz="4" w:space="0" w:color="auto"/>
            </w:tcBorders>
            <w:vAlign w:val="center"/>
          </w:tcPr>
          <w:p w14:paraId="4D05AEC4" w14:textId="77777777" w:rsidR="00824BF3" w:rsidRPr="00A16B44" w:rsidRDefault="00824BF3" w:rsidP="007336A1">
            <w:pPr>
              <w:rPr>
                <w:bCs/>
                <w:sz w:val="12"/>
                <w:szCs w:val="12"/>
              </w:rPr>
            </w:pPr>
            <w:r w:rsidRPr="00A16B44">
              <w:rPr>
                <w:bCs/>
                <w:sz w:val="12"/>
                <w:szCs w:val="12"/>
              </w:rPr>
              <w:t xml:space="preserve">     Indirect (mediated) constituent serial effect of A on D via B</w:t>
            </w:r>
          </w:p>
        </w:tc>
        <w:tc>
          <w:tcPr>
            <w:tcW w:w="960" w:type="dxa"/>
            <w:vAlign w:val="center"/>
          </w:tcPr>
          <w:p w14:paraId="6E0E84EB" w14:textId="2901AECD" w:rsidR="00824BF3" w:rsidRPr="00A16B44" w:rsidRDefault="00A941F8" w:rsidP="007336A1">
            <w:pPr>
              <w:jc w:val="center"/>
              <w:rPr>
                <w:bCs/>
                <w:sz w:val="16"/>
                <w:szCs w:val="16"/>
              </w:rPr>
            </w:pPr>
            <w:r w:rsidRPr="00A16B44">
              <w:rPr>
                <w:bCs/>
                <w:sz w:val="16"/>
                <w:szCs w:val="16"/>
              </w:rPr>
              <w:t>1.36</w:t>
            </w:r>
          </w:p>
        </w:tc>
        <w:tc>
          <w:tcPr>
            <w:tcW w:w="960" w:type="dxa"/>
            <w:vAlign w:val="center"/>
          </w:tcPr>
          <w:p w14:paraId="3E0E24E8" w14:textId="7DBD3BC2" w:rsidR="00824BF3" w:rsidRPr="00A16B44" w:rsidRDefault="00A941F8" w:rsidP="007336A1">
            <w:pPr>
              <w:jc w:val="center"/>
              <w:rPr>
                <w:bCs/>
                <w:sz w:val="16"/>
                <w:szCs w:val="16"/>
              </w:rPr>
            </w:pPr>
            <w:r w:rsidRPr="00A16B44">
              <w:rPr>
                <w:bCs/>
                <w:sz w:val="16"/>
                <w:szCs w:val="16"/>
              </w:rPr>
              <w:t>1.12</w:t>
            </w:r>
          </w:p>
        </w:tc>
        <w:tc>
          <w:tcPr>
            <w:tcW w:w="960" w:type="dxa"/>
            <w:vAlign w:val="center"/>
          </w:tcPr>
          <w:p w14:paraId="3FAAA3BC" w14:textId="0BDDA1E6" w:rsidR="00824BF3" w:rsidRPr="00A16B44" w:rsidRDefault="00824BF3" w:rsidP="007336A1">
            <w:pPr>
              <w:jc w:val="center"/>
              <w:rPr>
                <w:bCs/>
                <w:sz w:val="16"/>
                <w:szCs w:val="16"/>
              </w:rPr>
            </w:pPr>
          </w:p>
        </w:tc>
        <w:tc>
          <w:tcPr>
            <w:tcW w:w="960" w:type="dxa"/>
            <w:vAlign w:val="center"/>
          </w:tcPr>
          <w:p w14:paraId="105839C4" w14:textId="352277EA" w:rsidR="00824BF3" w:rsidRPr="00A16B44" w:rsidRDefault="00A941F8" w:rsidP="007336A1">
            <w:pPr>
              <w:jc w:val="center"/>
              <w:rPr>
                <w:bCs/>
                <w:sz w:val="16"/>
                <w:szCs w:val="16"/>
              </w:rPr>
            </w:pPr>
            <w:r w:rsidRPr="00A16B44">
              <w:rPr>
                <w:bCs/>
                <w:sz w:val="16"/>
                <w:szCs w:val="16"/>
              </w:rPr>
              <w:t>-0.75</w:t>
            </w:r>
          </w:p>
        </w:tc>
        <w:tc>
          <w:tcPr>
            <w:tcW w:w="960" w:type="dxa"/>
            <w:vAlign w:val="center"/>
          </w:tcPr>
          <w:p w14:paraId="23ACDF35" w14:textId="74DBB641" w:rsidR="00824BF3" w:rsidRPr="00A16B44" w:rsidRDefault="00A941F8" w:rsidP="007336A1">
            <w:pPr>
              <w:jc w:val="center"/>
              <w:rPr>
                <w:bCs/>
                <w:sz w:val="16"/>
                <w:szCs w:val="16"/>
              </w:rPr>
            </w:pPr>
            <w:r w:rsidRPr="00A16B44">
              <w:rPr>
                <w:bCs/>
                <w:sz w:val="16"/>
                <w:szCs w:val="16"/>
              </w:rPr>
              <w:t>3.68</w:t>
            </w:r>
          </w:p>
        </w:tc>
        <w:tc>
          <w:tcPr>
            <w:tcW w:w="960" w:type="dxa"/>
            <w:vAlign w:val="center"/>
          </w:tcPr>
          <w:p w14:paraId="39FBC746" w14:textId="77777777" w:rsidR="00824BF3" w:rsidRPr="00A16B44" w:rsidRDefault="00824BF3" w:rsidP="007336A1">
            <w:pPr>
              <w:jc w:val="center"/>
              <w:rPr>
                <w:bCs/>
                <w:sz w:val="16"/>
                <w:szCs w:val="16"/>
              </w:rPr>
            </w:pPr>
          </w:p>
        </w:tc>
      </w:tr>
      <w:tr w:rsidR="00824BF3" w:rsidRPr="00A16B44" w14:paraId="7ADAB561" w14:textId="77777777" w:rsidTr="007336A1">
        <w:trPr>
          <w:trHeight w:val="286"/>
        </w:trPr>
        <w:tc>
          <w:tcPr>
            <w:tcW w:w="3780" w:type="dxa"/>
            <w:tcBorders>
              <w:right w:val="single" w:sz="4" w:space="0" w:color="auto"/>
            </w:tcBorders>
            <w:vAlign w:val="center"/>
          </w:tcPr>
          <w:p w14:paraId="4C9171AB" w14:textId="77777777" w:rsidR="00824BF3" w:rsidRPr="00A16B44" w:rsidRDefault="00824BF3" w:rsidP="007336A1">
            <w:pPr>
              <w:rPr>
                <w:bCs/>
                <w:sz w:val="12"/>
                <w:szCs w:val="12"/>
              </w:rPr>
            </w:pPr>
            <w:r w:rsidRPr="00A16B44">
              <w:rPr>
                <w:bCs/>
                <w:sz w:val="12"/>
                <w:szCs w:val="12"/>
              </w:rPr>
              <w:t xml:space="preserve">     Indirect (mediated) constituent serial effect of A on D via C </w:t>
            </w:r>
          </w:p>
        </w:tc>
        <w:tc>
          <w:tcPr>
            <w:tcW w:w="960" w:type="dxa"/>
            <w:vAlign w:val="center"/>
          </w:tcPr>
          <w:p w14:paraId="02C27F9F" w14:textId="358C049A" w:rsidR="00824BF3" w:rsidRPr="00A16B44" w:rsidRDefault="00A941F8" w:rsidP="007336A1">
            <w:pPr>
              <w:jc w:val="center"/>
              <w:rPr>
                <w:bCs/>
                <w:sz w:val="16"/>
                <w:szCs w:val="16"/>
              </w:rPr>
            </w:pPr>
            <w:r w:rsidRPr="00A16B44">
              <w:rPr>
                <w:bCs/>
                <w:sz w:val="16"/>
                <w:szCs w:val="16"/>
              </w:rPr>
              <w:t>3.37</w:t>
            </w:r>
          </w:p>
        </w:tc>
        <w:tc>
          <w:tcPr>
            <w:tcW w:w="960" w:type="dxa"/>
            <w:vAlign w:val="center"/>
          </w:tcPr>
          <w:p w14:paraId="7AA6A9B6" w14:textId="6094574E" w:rsidR="00824BF3" w:rsidRPr="00A16B44" w:rsidRDefault="00A941F8" w:rsidP="007336A1">
            <w:pPr>
              <w:jc w:val="center"/>
              <w:rPr>
                <w:bCs/>
                <w:sz w:val="16"/>
                <w:szCs w:val="16"/>
              </w:rPr>
            </w:pPr>
            <w:r w:rsidRPr="00A16B44">
              <w:rPr>
                <w:bCs/>
                <w:sz w:val="16"/>
                <w:szCs w:val="16"/>
              </w:rPr>
              <w:t>1.28</w:t>
            </w:r>
          </w:p>
        </w:tc>
        <w:tc>
          <w:tcPr>
            <w:tcW w:w="960" w:type="dxa"/>
            <w:vAlign w:val="center"/>
          </w:tcPr>
          <w:p w14:paraId="66C998BD" w14:textId="77777777" w:rsidR="00824BF3" w:rsidRPr="00A16B44" w:rsidRDefault="00824BF3" w:rsidP="007336A1">
            <w:pPr>
              <w:jc w:val="center"/>
              <w:rPr>
                <w:bCs/>
                <w:sz w:val="16"/>
                <w:szCs w:val="16"/>
              </w:rPr>
            </w:pPr>
          </w:p>
        </w:tc>
        <w:tc>
          <w:tcPr>
            <w:tcW w:w="960" w:type="dxa"/>
            <w:vAlign w:val="center"/>
          </w:tcPr>
          <w:p w14:paraId="5EF57189" w14:textId="49AF5A4A" w:rsidR="00824BF3" w:rsidRPr="00A16B44" w:rsidRDefault="00A941F8" w:rsidP="007336A1">
            <w:pPr>
              <w:jc w:val="center"/>
              <w:rPr>
                <w:bCs/>
                <w:sz w:val="16"/>
                <w:szCs w:val="16"/>
              </w:rPr>
            </w:pPr>
            <w:r w:rsidRPr="00A16B44">
              <w:rPr>
                <w:bCs/>
                <w:sz w:val="16"/>
                <w:szCs w:val="16"/>
              </w:rPr>
              <w:t>1.05</w:t>
            </w:r>
          </w:p>
        </w:tc>
        <w:tc>
          <w:tcPr>
            <w:tcW w:w="960" w:type="dxa"/>
            <w:vAlign w:val="center"/>
          </w:tcPr>
          <w:p w14:paraId="09117DAC" w14:textId="63526540" w:rsidR="00824BF3" w:rsidRPr="00A16B44" w:rsidRDefault="00A941F8" w:rsidP="007336A1">
            <w:pPr>
              <w:jc w:val="center"/>
              <w:rPr>
                <w:bCs/>
                <w:sz w:val="16"/>
                <w:szCs w:val="16"/>
              </w:rPr>
            </w:pPr>
            <w:r w:rsidRPr="00A16B44">
              <w:rPr>
                <w:bCs/>
                <w:sz w:val="16"/>
                <w:szCs w:val="16"/>
              </w:rPr>
              <w:t>6.07</w:t>
            </w:r>
          </w:p>
        </w:tc>
        <w:tc>
          <w:tcPr>
            <w:tcW w:w="960" w:type="dxa"/>
            <w:vAlign w:val="center"/>
          </w:tcPr>
          <w:p w14:paraId="7F0EEE58" w14:textId="77777777" w:rsidR="00824BF3" w:rsidRPr="00A16B44" w:rsidRDefault="00824BF3" w:rsidP="007336A1">
            <w:pPr>
              <w:jc w:val="center"/>
              <w:rPr>
                <w:bCs/>
                <w:sz w:val="16"/>
                <w:szCs w:val="16"/>
              </w:rPr>
            </w:pPr>
          </w:p>
        </w:tc>
      </w:tr>
      <w:tr w:rsidR="00824BF3" w:rsidRPr="00A16B44" w14:paraId="6430401D" w14:textId="77777777" w:rsidTr="007336A1">
        <w:trPr>
          <w:trHeight w:val="286"/>
        </w:trPr>
        <w:tc>
          <w:tcPr>
            <w:tcW w:w="3780" w:type="dxa"/>
            <w:tcBorders>
              <w:right w:val="single" w:sz="4" w:space="0" w:color="auto"/>
            </w:tcBorders>
            <w:vAlign w:val="center"/>
          </w:tcPr>
          <w:p w14:paraId="336D3D8E" w14:textId="77777777" w:rsidR="00824BF3" w:rsidRPr="00A16B44" w:rsidRDefault="00824BF3" w:rsidP="007336A1">
            <w:pPr>
              <w:rPr>
                <w:bCs/>
                <w:sz w:val="12"/>
                <w:szCs w:val="12"/>
              </w:rPr>
            </w:pPr>
            <w:r w:rsidRPr="00A16B44">
              <w:rPr>
                <w:bCs/>
                <w:sz w:val="12"/>
                <w:szCs w:val="12"/>
              </w:rPr>
              <w:t xml:space="preserve">     Indirect (mediated) constituent serial effect of A on D via B and C</w:t>
            </w:r>
          </w:p>
        </w:tc>
        <w:tc>
          <w:tcPr>
            <w:tcW w:w="960" w:type="dxa"/>
            <w:vAlign w:val="center"/>
          </w:tcPr>
          <w:p w14:paraId="00DF390C" w14:textId="7C02BBA7" w:rsidR="00824BF3" w:rsidRPr="00A16B44" w:rsidRDefault="00A941F8" w:rsidP="007336A1">
            <w:pPr>
              <w:jc w:val="center"/>
              <w:rPr>
                <w:bCs/>
                <w:sz w:val="16"/>
                <w:szCs w:val="16"/>
              </w:rPr>
            </w:pPr>
            <w:r w:rsidRPr="00A16B44">
              <w:rPr>
                <w:bCs/>
                <w:sz w:val="16"/>
                <w:szCs w:val="16"/>
              </w:rPr>
              <w:t>4.63</w:t>
            </w:r>
          </w:p>
        </w:tc>
        <w:tc>
          <w:tcPr>
            <w:tcW w:w="960" w:type="dxa"/>
            <w:vAlign w:val="center"/>
          </w:tcPr>
          <w:p w14:paraId="0E9C2747" w14:textId="6EB1E21D" w:rsidR="00824BF3" w:rsidRPr="00A16B44" w:rsidRDefault="00A941F8" w:rsidP="007336A1">
            <w:pPr>
              <w:jc w:val="center"/>
              <w:rPr>
                <w:bCs/>
                <w:sz w:val="16"/>
                <w:szCs w:val="16"/>
              </w:rPr>
            </w:pPr>
            <w:r w:rsidRPr="00A16B44">
              <w:rPr>
                <w:bCs/>
                <w:sz w:val="16"/>
                <w:szCs w:val="16"/>
              </w:rPr>
              <w:t>1.16</w:t>
            </w:r>
          </w:p>
        </w:tc>
        <w:tc>
          <w:tcPr>
            <w:tcW w:w="960" w:type="dxa"/>
            <w:vAlign w:val="center"/>
          </w:tcPr>
          <w:p w14:paraId="179B7ED3" w14:textId="77777777" w:rsidR="00824BF3" w:rsidRPr="00A16B44" w:rsidRDefault="00824BF3" w:rsidP="007336A1">
            <w:pPr>
              <w:jc w:val="center"/>
              <w:rPr>
                <w:bCs/>
                <w:sz w:val="16"/>
                <w:szCs w:val="16"/>
              </w:rPr>
            </w:pPr>
          </w:p>
        </w:tc>
        <w:tc>
          <w:tcPr>
            <w:tcW w:w="960" w:type="dxa"/>
            <w:vAlign w:val="center"/>
          </w:tcPr>
          <w:p w14:paraId="435D3430" w14:textId="70EA7960" w:rsidR="00824BF3" w:rsidRPr="00A16B44" w:rsidRDefault="00A941F8" w:rsidP="007336A1">
            <w:pPr>
              <w:jc w:val="center"/>
              <w:rPr>
                <w:bCs/>
                <w:sz w:val="16"/>
                <w:szCs w:val="16"/>
              </w:rPr>
            </w:pPr>
            <w:r w:rsidRPr="00A16B44">
              <w:rPr>
                <w:bCs/>
                <w:sz w:val="16"/>
                <w:szCs w:val="16"/>
              </w:rPr>
              <w:t>2.59</w:t>
            </w:r>
          </w:p>
        </w:tc>
        <w:tc>
          <w:tcPr>
            <w:tcW w:w="960" w:type="dxa"/>
            <w:vAlign w:val="center"/>
          </w:tcPr>
          <w:p w14:paraId="69A7FB3A" w14:textId="34BBA656" w:rsidR="00824BF3" w:rsidRPr="00A16B44" w:rsidRDefault="00A941F8" w:rsidP="007336A1">
            <w:pPr>
              <w:jc w:val="center"/>
              <w:rPr>
                <w:bCs/>
                <w:sz w:val="16"/>
                <w:szCs w:val="16"/>
              </w:rPr>
            </w:pPr>
            <w:r w:rsidRPr="00A16B44">
              <w:rPr>
                <w:bCs/>
                <w:sz w:val="16"/>
                <w:szCs w:val="16"/>
              </w:rPr>
              <w:t>7.15</w:t>
            </w:r>
          </w:p>
        </w:tc>
        <w:tc>
          <w:tcPr>
            <w:tcW w:w="960" w:type="dxa"/>
            <w:vAlign w:val="center"/>
          </w:tcPr>
          <w:p w14:paraId="6C5DC3DF" w14:textId="77777777" w:rsidR="00824BF3" w:rsidRPr="00A16B44" w:rsidRDefault="00824BF3" w:rsidP="007336A1">
            <w:pPr>
              <w:jc w:val="center"/>
              <w:rPr>
                <w:bCs/>
                <w:sz w:val="16"/>
                <w:szCs w:val="16"/>
              </w:rPr>
            </w:pPr>
          </w:p>
        </w:tc>
      </w:tr>
      <w:tr w:rsidR="00824BF3" w:rsidRPr="00A16B44" w14:paraId="77485B98" w14:textId="77777777" w:rsidTr="007336A1">
        <w:trPr>
          <w:trHeight w:val="286"/>
        </w:trPr>
        <w:tc>
          <w:tcPr>
            <w:tcW w:w="3780" w:type="dxa"/>
            <w:tcBorders>
              <w:right w:val="single" w:sz="4" w:space="0" w:color="auto"/>
            </w:tcBorders>
            <w:vAlign w:val="center"/>
          </w:tcPr>
          <w:p w14:paraId="2A188D5A" w14:textId="77777777" w:rsidR="00824BF3" w:rsidRPr="00A16B44" w:rsidRDefault="00824BF3" w:rsidP="007336A1">
            <w:pPr>
              <w:rPr>
                <w:bCs/>
                <w:sz w:val="16"/>
                <w:szCs w:val="16"/>
              </w:rPr>
            </w:pPr>
            <w:r w:rsidRPr="00A16B44">
              <w:rPr>
                <w:bCs/>
                <w:sz w:val="16"/>
                <w:szCs w:val="16"/>
              </w:rPr>
              <w:t xml:space="preserve">Partially standardized combined serial mediation effect </w:t>
            </w:r>
          </w:p>
        </w:tc>
        <w:tc>
          <w:tcPr>
            <w:tcW w:w="960" w:type="dxa"/>
            <w:vAlign w:val="center"/>
          </w:tcPr>
          <w:p w14:paraId="0AF36FFE" w14:textId="5A527819" w:rsidR="00824BF3" w:rsidRPr="00A16B44" w:rsidRDefault="00A941F8" w:rsidP="007336A1">
            <w:pPr>
              <w:jc w:val="center"/>
              <w:rPr>
                <w:bCs/>
                <w:sz w:val="16"/>
                <w:szCs w:val="16"/>
              </w:rPr>
            </w:pPr>
            <w:r w:rsidRPr="00A16B44">
              <w:rPr>
                <w:bCs/>
                <w:sz w:val="16"/>
                <w:szCs w:val="16"/>
              </w:rPr>
              <w:t>0.44</w:t>
            </w:r>
          </w:p>
        </w:tc>
        <w:tc>
          <w:tcPr>
            <w:tcW w:w="960" w:type="dxa"/>
            <w:vAlign w:val="center"/>
          </w:tcPr>
          <w:p w14:paraId="381C22E3" w14:textId="5DC4A881" w:rsidR="00824BF3" w:rsidRPr="00A16B44" w:rsidRDefault="00A941F8" w:rsidP="007336A1">
            <w:pPr>
              <w:jc w:val="center"/>
              <w:rPr>
                <w:bCs/>
                <w:sz w:val="16"/>
                <w:szCs w:val="16"/>
              </w:rPr>
            </w:pPr>
            <w:r w:rsidRPr="00A16B44">
              <w:rPr>
                <w:bCs/>
                <w:sz w:val="16"/>
                <w:szCs w:val="16"/>
              </w:rPr>
              <w:t>0.08</w:t>
            </w:r>
          </w:p>
        </w:tc>
        <w:tc>
          <w:tcPr>
            <w:tcW w:w="960" w:type="dxa"/>
            <w:vAlign w:val="center"/>
          </w:tcPr>
          <w:p w14:paraId="2A734079" w14:textId="77777777" w:rsidR="00824BF3" w:rsidRPr="00A16B44" w:rsidRDefault="00824BF3" w:rsidP="007336A1">
            <w:pPr>
              <w:jc w:val="center"/>
              <w:rPr>
                <w:bCs/>
                <w:sz w:val="16"/>
                <w:szCs w:val="16"/>
              </w:rPr>
            </w:pPr>
          </w:p>
        </w:tc>
        <w:tc>
          <w:tcPr>
            <w:tcW w:w="960" w:type="dxa"/>
            <w:vAlign w:val="center"/>
          </w:tcPr>
          <w:p w14:paraId="227D2BEA" w14:textId="6A4759AF" w:rsidR="00824BF3" w:rsidRPr="00A16B44" w:rsidRDefault="00A941F8" w:rsidP="007336A1">
            <w:pPr>
              <w:jc w:val="center"/>
              <w:rPr>
                <w:bCs/>
                <w:sz w:val="16"/>
                <w:szCs w:val="16"/>
              </w:rPr>
            </w:pPr>
            <w:r w:rsidRPr="00A16B44">
              <w:rPr>
                <w:bCs/>
                <w:sz w:val="16"/>
                <w:szCs w:val="16"/>
              </w:rPr>
              <w:t>0.29</w:t>
            </w:r>
          </w:p>
        </w:tc>
        <w:tc>
          <w:tcPr>
            <w:tcW w:w="960" w:type="dxa"/>
            <w:vAlign w:val="center"/>
          </w:tcPr>
          <w:p w14:paraId="370A6E33" w14:textId="2C371768" w:rsidR="00824BF3" w:rsidRPr="00A16B44" w:rsidRDefault="00A941F8" w:rsidP="007336A1">
            <w:pPr>
              <w:jc w:val="center"/>
              <w:rPr>
                <w:bCs/>
                <w:sz w:val="16"/>
                <w:szCs w:val="16"/>
              </w:rPr>
            </w:pPr>
            <w:r w:rsidRPr="00A16B44">
              <w:rPr>
                <w:bCs/>
                <w:sz w:val="16"/>
                <w:szCs w:val="16"/>
              </w:rPr>
              <w:t>0.60</w:t>
            </w:r>
          </w:p>
        </w:tc>
        <w:tc>
          <w:tcPr>
            <w:tcW w:w="960" w:type="dxa"/>
            <w:vAlign w:val="center"/>
          </w:tcPr>
          <w:p w14:paraId="26326B3A" w14:textId="77777777" w:rsidR="00824BF3" w:rsidRPr="00A16B44" w:rsidRDefault="00824BF3" w:rsidP="007336A1">
            <w:pPr>
              <w:jc w:val="center"/>
              <w:rPr>
                <w:bCs/>
                <w:sz w:val="16"/>
                <w:szCs w:val="16"/>
              </w:rPr>
            </w:pPr>
          </w:p>
        </w:tc>
      </w:tr>
      <w:tr w:rsidR="00824BF3" w:rsidRPr="00A16B44" w14:paraId="660494EE" w14:textId="77777777" w:rsidTr="007336A1">
        <w:trPr>
          <w:trHeight w:val="286"/>
        </w:trPr>
        <w:tc>
          <w:tcPr>
            <w:tcW w:w="3780" w:type="dxa"/>
            <w:tcBorders>
              <w:right w:val="single" w:sz="4" w:space="0" w:color="auto"/>
            </w:tcBorders>
            <w:vAlign w:val="center"/>
          </w:tcPr>
          <w:p w14:paraId="2DEEDA05" w14:textId="77777777" w:rsidR="00824BF3" w:rsidRPr="00A16B44" w:rsidRDefault="00824BF3" w:rsidP="007336A1">
            <w:pPr>
              <w:rPr>
                <w:bCs/>
                <w:sz w:val="12"/>
                <w:szCs w:val="12"/>
              </w:rPr>
            </w:pPr>
            <w:r w:rsidRPr="00A16B44">
              <w:rPr>
                <w:bCs/>
                <w:sz w:val="12"/>
                <w:szCs w:val="12"/>
              </w:rPr>
              <w:t xml:space="preserve">     Partially standardized serial mediation effect of A on D via B</w:t>
            </w:r>
          </w:p>
        </w:tc>
        <w:tc>
          <w:tcPr>
            <w:tcW w:w="960" w:type="dxa"/>
            <w:vAlign w:val="center"/>
          </w:tcPr>
          <w:p w14:paraId="3F2EB8C6" w14:textId="209D090A" w:rsidR="00824BF3" w:rsidRPr="00A16B44" w:rsidRDefault="00A941F8" w:rsidP="007336A1">
            <w:pPr>
              <w:jc w:val="center"/>
              <w:rPr>
                <w:bCs/>
                <w:sz w:val="16"/>
                <w:szCs w:val="16"/>
              </w:rPr>
            </w:pPr>
            <w:r w:rsidRPr="00A16B44">
              <w:rPr>
                <w:bCs/>
                <w:sz w:val="16"/>
                <w:szCs w:val="16"/>
              </w:rPr>
              <w:t>0.06</w:t>
            </w:r>
          </w:p>
        </w:tc>
        <w:tc>
          <w:tcPr>
            <w:tcW w:w="960" w:type="dxa"/>
            <w:vAlign w:val="center"/>
          </w:tcPr>
          <w:p w14:paraId="7E735E4A" w14:textId="5130DF08" w:rsidR="00824BF3" w:rsidRPr="00A16B44" w:rsidRDefault="00A941F8" w:rsidP="007336A1">
            <w:pPr>
              <w:jc w:val="center"/>
              <w:rPr>
                <w:bCs/>
                <w:sz w:val="16"/>
                <w:szCs w:val="16"/>
              </w:rPr>
            </w:pPr>
            <w:r w:rsidRPr="00A16B44">
              <w:rPr>
                <w:bCs/>
                <w:sz w:val="16"/>
                <w:szCs w:val="16"/>
              </w:rPr>
              <w:t>0.05</w:t>
            </w:r>
          </w:p>
        </w:tc>
        <w:tc>
          <w:tcPr>
            <w:tcW w:w="960" w:type="dxa"/>
            <w:vAlign w:val="center"/>
          </w:tcPr>
          <w:p w14:paraId="2AF53F56" w14:textId="77777777" w:rsidR="00824BF3" w:rsidRPr="00A16B44" w:rsidRDefault="00824BF3" w:rsidP="007336A1">
            <w:pPr>
              <w:jc w:val="center"/>
              <w:rPr>
                <w:bCs/>
                <w:sz w:val="16"/>
                <w:szCs w:val="16"/>
              </w:rPr>
            </w:pPr>
          </w:p>
        </w:tc>
        <w:tc>
          <w:tcPr>
            <w:tcW w:w="960" w:type="dxa"/>
            <w:vAlign w:val="center"/>
          </w:tcPr>
          <w:p w14:paraId="1D8B82DD" w14:textId="71567DC1" w:rsidR="00824BF3" w:rsidRPr="00A16B44" w:rsidRDefault="00A941F8" w:rsidP="007336A1">
            <w:pPr>
              <w:jc w:val="center"/>
              <w:rPr>
                <w:bCs/>
                <w:sz w:val="16"/>
                <w:szCs w:val="16"/>
              </w:rPr>
            </w:pPr>
            <w:r w:rsidRPr="00A16B44">
              <w:rPr>
                <w:bCs/>
                <w:sz w:val="16"/>
                <w:szCs w:val="16"/>
              </w:rPr>
              <w:t>-0.03</w:t>
            </w:r>
          </w:p>
        </w:tc>
        <w:tc>
          <w:tcPr>
            <w:tcW w:w="960" w:type="dxa"/>
            <w:vAlign w:val="center"/>
          </w:tcPr>
          <w:p w14:paraId="0C2809BE" w14:textId="6812B83F" w:rsidR="00824BF3" w:rsidRPr="00A16B44" w:rsidRDefault="00A941F8" w:rsidP="007336A1">
            <w:pPr>
              <w:jc w:val="center"/>
              <w:rPr>
                <w:bCs/>
                <w:sz w:val="16"/>
                <w:szCs w:val="16"/>
              </w:rPr>
            </w:pPr>
            <w:r w:rsidRPr="00A16B44">
              <w:rPr>
                <w:bCs/>
                <w:sz w:val="16"/>
                <w:szCs w:val="16"/>
              </w:rPr>
              <w:t>0.17</w:t>
            </w:r>
          </w:p>
        </w:tc>
        <w:tc>
          <w:tcPr>
            <w:tcW w:w="960" w:type="dxa"/>
            <w:vAlign w:val="center"/>
          </w:tcPr>
          <w:p w14:paraId="770A6D00" w14:textId="77777777" w:rsidR="00824BF3" w:rsidRPr="00A16B44" w:rsidRDefault="00824BF3" w:rsidP="007336A1">
            <w:pPr>
              <w:jc w:val="center"/>
              <w:rPr>
                <w:bCs/>
                <w:sz w:val="16"/>
                <w:szCs w:val="16"/>
              </w:rPr>
            </w:pPr>
          </w:p>
        </w:tc>
      </w:tr>
      <w:tr w:rsidR="00824BF3" w:rsidRPr="00A16B44" w14:paraId="1F007743" w14:textId="77777777" w:rsidTr="007336A1">
        <w:trPr>
          <w:trHeight w:val="286"/>
        </w:trPr>
        <w:tc>
          <w:tcPr>
            <w:tcW w:w="3780" w:type="dxa"/>
            <w:tcBorders>
              <w:right w:val="single" w:sz="4" w:space="0" w:color="auto"/>
            </w:tcBorders>
            <w:vAlign w:val="center"/>
          </w:tcPr>
          <w:p w14:paraId="58D25915" w14:textId="77777777" w:rsidR="00824BF3" w:rsidRPr="00A16B44" w:rsidRDefault="00824BF3" w:rsidP="007336A1">
            <w:pPr>
              <w:rPr>
                <w:bCs/>
                <w:sz w:val="12"/>
                <w:szCs w:val="12"/>
              </w:rPr>
            </w:pPr>
            <w:r w:rsidRPr="00A16B44">
              <w:rPr>
                <w:bCs/>
                <w:sz w:val="12"/>
                <w:szCs w:val="12"/>
              </w:rPr>
              <w:t xml:space="preserve">     Partially standardized serial mediation effect of A on D via C</w:t>
            </w:r>
          </w:p>
        </w:tc>
        <w:tc>
          <w:tcPr>
            <w:tcW w:w="960" w:type="dxa"/>
            <w:vAlign w:val="center"/>
          </w:tcPr>
          <w:p w14:paraId="18B066AE" w14:textId="68B99CF9" w:rsidR="00824BF3" w:rsidRPr="00A16B44" w:rsidRDefault="00A941F8" w:rsidP="007336A1">
            <w:pPr>
              <w:jc w:val="center"/>
              <w:rPr>
                <w:bCs/>
                <w:sz w:val="16"/>
                <w:szCs w:val="16"/>
              </w:rPr>
            </w:pPr>
            <w:r w:rsidRPr="00A16B44">
              <w:rPr>
                <w:bCs/>
                <w:sz w:val="16"/>
                <w:szCs w:val="16"/>
              </w:rPr>
              <w:t>0.16</w:t>
            </w:r>
          </w:p>
        </w:tc>
        <w:tc>
          <w:tcPr>
            <w:tcW w:w="960" w:type="dxa"/>
            <w:vAlign w:val="center"/>
          </w:tcPr>
          <w:p w14:paraId="425FD1D7" w14:textId="6A2365E7" w:rsidR="00824BF3" w:rsidRPr="00A16B44" w:rsidRDefault="00A941F8" w:rsidP="007336A1">
            <w:pPr>
              <w:jc w:val="center"/>
              <w:rPr>
                <w:bCs/>
                <w:sz w:val="16"/>
                <w:szCs w:val="16"/>
              </w:rPr>
            </w:pPr>
            <w:r w:rsidRPr="00A16B44">
              <w:rPr>
                <w:bCs/>
                <w:sz w:val="16"/>
                <w:szCs w:val="16"/>
              </w:rPr>
              <w:t>0.06</w:t>
            </w:r>
          </w:p>
        </w:tc>
        <w:tc>
          <w:tcPr>
            <w:tcW w:w="960" w:type="dxa"/>
            <w:vAlign w:val="center"/>
          </w:tcPr>
          <w:p w14:paraId="7101FA85" w14:textId="77777777" w:rsidR="00824BF3" w:rsidRPr="00A16B44" w:rsidRDefault="00824BF3" w:rsidP="007336A1">
            <w:pPr>
              <w:jc w:val="center"/>
              <w:rPr>
                <w:bCs/>
                <w:sz w:val="16"/>
                <w:szCs w:val="16"/>
              </w:rPr>
            </w:pPr>
          </w:p>
        </w:tc>
        <w:tc>
          <w:tcPr>
            <w:tcW w:w="960" w:type="dxa"/>
            <w:vAlign w:val="center"/>
          </w:tcPr>
          <w:p w14:paraId="73F4C337" w14:textId="48115623" w:rsidR="00824BF3" w:rsidRPr="00A16B44" w:rsidRDefault="00A941F8" w:rsidP="007336A1">
            <w:pPr>
              <w:jc w:val="center"/>
              <w:rPr>
                <w:bCs/>
                <w:sz w:val="16"/>
                <w:szCs w:val="16"/>
              </w:rPr>
            </w:pPr>
            <w:r w:rsidRPr="00A16B44">
              <w:rPr>
                <w:bCs/>
                <w:sz w:val="16"/>
                <w:szCs w:val="16"/>
              </w:rPr>
              <w:t>0.05</w:t>
            </w:r>
          </w:p>
        </w:tc>
        <w:tc>
          <w:tcPr>
            <w:tcW w:w="960" w:type="dxa"/>
            <w:vAlign w:val="center"/>
          </w:tcPr>
          <w:p w14:paraId="0FF1FB69" w14:textId="3F7C6950" w:rsidR="00824BF3" w:rsidRPr="00A16B44" w:rsidRDefault="00A941F8" w:rsidP="007336A1">
            <w:pPr>
              <w:jc w:val="center"/>
              <w:rPr>
                <w:bCs/>
                <w:sz w:val="16"/>
                <w:szCs w:val="16"/>
              </w:rPr>
            </w:pPr>
            <w:r w:rsidRPr="00A16B44">
              <w:rPr>
                <w:bCs/>
                <w:sz w:val="16"/>
                <w:szCs w:val="16"/>
              </w:rPr>
              <w:t>0.28</w:t>
            </w:r>
          </w:p>
        </w:tc>
        <w:tc>
          <w:tcPr>
            <w:tcW w:w="960" w:type="dxa"/>
            <w:vAlign w:val="center"/>
          </w:tcPr>
          <w:p w14:paraId="5146AA4F" w14:textId="77777777" w:rsidR="00824BF3" w:rsidRPr="00A16B44" w:rsidRDefault="00824BF3" w:rsidP="007336A1">
            <w:pPr>
              <w:jc w:val="center"/>
              <w:rPr>
                <w:bCs/>
                <w:sz w:val="16"/>
                <w:szCs w:val="16"/>
              </w:rPr>
            </w:pPr>
          </w:p>
        </w:tc>
      </w:tr>
      <w:tr w:rsidR="00824BF3" w:rsidRPr="00A16B44" w14:paraId="5B666AE1" w14:textId="77777777" w:rsidTr="007336A1">
        <w:trPr>
          <w:trHeight w:val="286"/>
        </w:trPr>
        <w:tc>
          <w:tcPr>
            <w:tcW w:w="3780" w:type="dxa"/>
            <w:tcBorders>
              <w:right w:val="single" w:sz="4" w:space="0" w:color="auto"/>
            </w:tcBorders>
            <w:vAlign w:val="center"/>
          </w:tcPr>
          <w:p w14:paraId="6FEC01A8" w14:textId="77777777" w:rsidR="00824BF3" w:rsidRPr="00A16B44" w:rsidRDefault="00824BF3" w:rsidP="007336A1">
            <w:pPr>
              <w:rPr>
                <w:bCs/>
                <w:sz w:val="12"/>
                <w:szCs w:val="12"/>
              </w:rPr>
            </w:pPr>
            <w:r w:rsidRPr="00A16B44">
              <w:rPr>
                <w:bCs/>
                <w:sz w:val="12"/>
                <w:szCs w:val="12"/>
              </w:rPr>
              <w:t xml:space="preserve">     Partially standardized serial mediation effect of A on D via B and C</w:t>
            </w:r>
          </w:p>
        </w:tc>
        <w:tc>
          <w:tcPr>
            <w:tcW w:w="960" w:type="dxa"/>
            <w:vAlign w:val="center"/>
          </w:tcPr>
          <w:p w14:paraId="4C086C56" w14:textId="76B59A48" w:rsidR="00824BF3" w:rsidRPr="00A16B44" w:rsidRDefault="00A941F8" w:rsidP="007336A1">
            <w:pPr>
              <w:jc w:val="center"/>
              <w:rPr>
                <w:bCs/>
                <w:sz w:val="16"/>
                <w:szCs w:val="16"/>
              </w:rPr>
            </w:pPr>
            <w:r w:rsidRPr="00A16B44">
              <w:rPr>
                <w:bCs/>
                <w:sz w:val="16"/>
                <w:szCs w:val="16"/>
              </w:rPr>
              <w:t>0.22</w:t>
            </w:r>
          </w:p>
        </w:tc>
        <w:tc>
          <w:tcPr>
            <w:tcW w:w="960" w:type="dxa"/>
            <w:vAlign w:val="center"/>
          </w:tcPr>
          <w:p w14:paraId="7A310511" w14:textId="55B4AE59" w:rsidR="00824BF3" w:rsidRPr="00A16B44" w:rsidRDefault="00A941F8" w:rsidP="007336A1">
            <w:pPr>
              <w:jc w:val="center"/>
              <w:rPr>
                <w:bCs/>
                <w:sz w:val="16"/>
                <w:szCs w:val="16"/>
              </w:rPr>
            </w:pPr>
            <w:r w:rsidRPr="00A16B44">
              <w:rPr>
                <w:bCs/>
                <w:sz w:val="16"/>
                <w:szCs w:val="16"/>
              </w:rPr>
              <w:t>0.05</w:t>
            </w:r>
          </w:p>
        </w:tc>
        <w:tc>
          <w:tcPr>
            <w:tcW w:w="960" w:type="dxa"/>
            <w:vAlign w:val="center"/>
          </w:tcPr>
          <w:p w14:paraId="459C579C" w14:textId="77777777" w:rsidR="00824BF3" w:rsidRPr="00A16B44" w:rsidRDefault="00824BF3" w:rsidP="007336A1">
            <w:pPr>
              <w:jc w:val="center"/>
              <w:rPr>
                <w:bCs/>
                <w:sz w:val="16"/>
                <w:szCs w:val="16"/>
              </w:rPr>
            </w:pPr>
          </w:p>
        </w:tc>
        <w:tc>
          <w:tcPr>
            <w:tcW w:w="960" w:type="dxa"/>
            <w:vAlign w:val="center"/>
          </w:tcPr>
          <w:p w14:paraId="19D9CE05" w14:textId="0ABF1B41" w:rsidR="00824BF3" w:rsidRPr="00A16B44" w:rsidRDefault="00A941F8" w:rsidP="007336A1">
            <w:pPr>
              <w:jc w:val="center"/>
              <w:rPr>
                <w:bCs/>
                <w:sz w:val="16"/>
                <w:szCs w:val="16"/>
              </w:rPr>
            </w:pPr>
            <w:r w:rsidRPr="00A16B44">
              <w:rPr>
                <w:bCs/>
                <w:sz w:val="16"/>
                <w:szCs w:val="16"/>
              </w:rPr>
              <w:t>0.13</w:t>
            </w:r>
          </w:p>
        </w:tc>
        <w:tc>
          <w:tcPr>
            <w:tcW w:w="960" w:type="dxa"/>
            <w:vAlign w:val="center"/>
          </w:tcPr>
          <w:p w14:paraId="53C16132" w14:textId="23CD79EF" w:rsidR="00824BF3" w:rsidRPr="00A16B44" w:rsidRDefault="00A941F8" w:rsidP="007336A1">
            <w:pPr>
              <w:jc w:val="center"/>
              <w:rPr>
                <w:bCs/>
                <w:sz w:val="16"/>
                <w:szCs w:val="16"/>
              </w:rPr>
            </w:pPr>
            <w:r w:rsidRPr="00A16B44">
              <w:rPr>
                <w:bCs/>
                <w:sz w:val="16"/>
                <w:szCs w:val="16"/>
              </w:rPr>
              <w:t>0.32</w:t>
            </w:r>
          </w:p>
        </w:tc>
        <w:tc>
          <w:tcPr>
            <w:tcW w:w="960" w:type="dxa"/>
            <w:vAlign w:val="center"/>
          </w:tcPr>
          <w:p w14:paraId="3CBA8AAA" w14:textId="77777777" w:rsidR="00824BF3" w:rsidRPr="00A16B44" w:rsidRDefault="00824BF3" w:rsidP="007336A1">
            <w:pPr>
              <w:jc w:val="center"/>
              <w:rPr>
                <w:bCs/>
                <w:sz w:val="16"/>
                <w:szCs w:val="16"/>
              </w:rPr>
            </w:pPr>
          </w:p>
        </w:tc>
      </w:tr>
    </w:tbl>
    <w:p w14:paraId="031F32C0" w14:textId="77777777" w:rsidR="00824BF3" w:rsidRPr="00A16B44" w:rsidRDefault="00824BF3" w:rsidP="00824BF3">
      <w:pPr>
        <w:rPr>
          <w:sz w:val="18"/>
          <w:szCs w:val="18"/>
        </w:rPr>
      </w:pPr>
    </w:p>
    <w:p w14:paraId="5EEAB0A3" w14:textId="77777777" w:rsidR="00824BF3" w:rsidRPr="00A16B44" w:rsidRDefault="00824BF3" w:rsidP="00824BF3">
      <w:pPr>
        <w:rPr>
          <w:i/>
        </w:rPr>
      </w:pPr>
    </w:p>
    <w:p w14:paraId="6C874298" w14:textId="35F7DE17" w:rsidR="00824BF3" w:rsidRPr="00504CC1" w:rsidRDefault="00824BF3" w:rsidP="00824BF3">
      <w:pPr>
        <w:rPr>
          <w:bCs/>
          <w:iCs/>
          <w:sz w:val="20"/>
          <w:szCs w:val="20"/>
        </w:rPr>
      </w:pPr>
      <w:r w:rsidRPr="00A16B44">
        <w:rPr>
          <w:i/>
          <w:sz w:val="20"/>
          <w:szCs w:val="20"/>
        </w:rPr>
        <w:t>Notes</w:t>
      </w:r>
      <w:r w:rsidRPr="00A16B44">
        <w:rPr>
          <w:iCs/>
          <w:sz w:val="20"/>
          <w:szCs w:val="20"/>
        </w:rPr>
        <w:t>: The bootstrapping test for mediation proposed</w:t>
      </w:r>
      <w:r w:rsidRPr="00504CC1">
        <w:rPr>
          <w:iCs/>
          <w:sz w:val="20"/>
          <w:szCs w:val="20"/>
        </w:rPr>
        <w:t xml:space="preserve"> by Hayes and Preacher (2014) and Hayes (2018) is used here to evaluate the mediation hypothesis H 3. First, the test is used to evaluate the expected separate mediation effects specified in figure 1, which were subjected to tests of joint significance in section </w:t>
      </w:r>
      <w:r w:rsidR="007336A1" w:rsidRPr="00504CC1">
        <w:rPr>
          <w:iCs/>
          <w:sz w:val="20"/>
          <w:szCs w:val="20"/>
        </w:rPr>
        <w:t>1.4</w:t>
      </w:r>
      <w:r w:rsidRPr="00504CC1">
        <w:rPr>
          <w:iCs/>
          <w:sz w:val="20"/>
          <w:szCs w:val="20"/>
        </w:rPr>
        <w:t xml:space="preserve">.6: A -&gt; </w:t>
      </w:r>
      <w:r w:rsidRPr="00504CC1">
        <w:rPr>
          <w:bCs/>
          <w:iCs/>
          <w:sz w:val="20"/>
          <w:szCs w:val="20"/>
        </w:rPr>
        <w:t xml:space="preserve">D -&gt; C (subjective-message approach with dependent variable politician support), </w:t>
      </w:r>
      <w:r w:rsidRPr="00504CC1">
        <w:rPr>
          <w:iCs/>
          <w:sz w:val="20"/>
          <w:szCs w:val="20"/>
        </w:rPr>
        <w:t xml:space="preserve">A -&gt; </w:t>
      </w:r>
      <w:r w:rsidRPr="00504CC1">
        <w:rPr>
          <w:bCs/>
          <w:iCs/>
          <w:sz w:val="20"/>
          <w:szCs w:val="20"/>
        </w:rPr>
        <w:t xml:space="preserve">D -&gt; C (subjective-message approach with dependent variable policy support), </w:t>
      </w:r>
      <w:r w:rsidRPr="00504CC1">
        <w:rPr>
          <w:iCs/>
          <w:sz w:val="20"/>
          <w:szCs w:val="20"/>
        </w:rPr>
        <w:t xml:space="preserve">B -&gt; </w:t>
      </w:r>
      <w:r w:rsidRPr="00504CC1">
        <w:rPr>
          <w:bCs/>
          <w:iCs/>
          <w:sz w:val="20"/>
          <w:szCs w:val="20"/>
        </w:rPr>
        <w:t>D -&gt; C (subjective-recipient approach with dependent variable politician support), B</w:t>
      </w:r>
      <w:r w:rsidRPr="00504CC1">
        <w:rPr>
          <w:iCs/>
          <w:sz w:val="20"/>
          <w:szCs w:val="20"/>
        </w:rPr>
        <w:t xml:space="preserve"> -&gt; </w:t>
      </w:r>
      <w:r w:rsidRPr="00504CC1">
        <w:rPr>
          <w:bCs/>
          <w:iCs/>
          <w:sz w:val="20"/>
          <w:szCs w:val="20"/>
        </w:rPr>
        <w:t xml:space="preserve">D -&gt; C (subjective-recipient approach with dependent variable policy support), </w:t>
      </w:r>
      <w:r w:rsidRPr="00504CC1">
        <w:rPr>
          <w:iCs/>
          <w:sz w:val="20"/>
          <w:szCs w:val="20"/>
        </w:rPr>
        <w:t xml:space="preserve">A -&gt; </w:t>
      </w:r>
      <w:r w:rsidRPr="00504CC1">
        <w:rPr>
          <w:bCs/>
          <w:iCs/>
          <w:sz w:val="20"/>
          <w:szCs w:val="20"/>
        </w:rPr>
        <w:t xml:space="preserve">B -&gt; C (robustness test for mediation of treatment on account satisfaction via validity judgment. The standardized effects are proposed by Hayes (2018) and MacKinnon (2008). They allow for comparisons of mediation effect sizes across samples and model specifications. Partially standardized effects are given for all models, completely standardized effects are given for models with continuous </w:t>
      </w:r>
      <w:proofErr w:type="spellStart"/>
      <w:r w:rsidRPr="00504CC1">
        <w:rPr>
          <w:bCs/>
          <w:iCs/>
          <w:sz w:val="20"/>
          <w:szCs w:val="20"/>
        </w:rPr>
        <w:t>indepdendent</w:t>
      </w:r>
      <w:proofErr w:type="spellEnd"/>
      <w:r w:rsidRPr="00504CC1">
        <w:rPr>
          <w:bCs/>
          <w:iCs/>
          <w:sz w:val="20"/>
          <w:szCs w:val="20"/>
        </w:rPr>
        <w:t xml:space="preserve"> variables. Second, the bootstrapping test is used to evaluate the full serial mediation model described by figure 1 (</w:t>
      </w:r>
      <w:r w:rsidRPr="00504CC1">
        <w:rPr>
          <w:iCs/>
          <w:sz w:val="20"/>
          <w:szCs w:val="20"/>
        </w:rPr>
        <w:t xml:space="preserve">A -&gt; </w:t>
      </w:r>
      <w:r w:rsidRPr="00504CC1">
        <w:rPr>
          <w:bCs/>
          <w:iCs/>
          <w:sz w:val="20"/>
          <w:szCs w:val="20"/>
        </w:rPr>
        <w:t>B -&gt; C -&gt; D). For all tests, the number of bootstrap samples is 10.000, and confidence intervals are calculated at a level of 95 %.</w:t>
      </w:r>
    </w:p>
    <w:p w14:paraId="1C12A8D9" w14:textId="37A6D0C6" w:rsidR="00824BF3" w:rsidRDefault="00824BF3" w:rsidP="00824BF3">
      <w:pPr>
        <w:rPr>
          <w:b/>
        </w:rPr>
      </w:pPr>
    </w:p>
    <w:p w14:paraId="15A40390" w14:textId="502977AA" w:rsidR="004C1024" w:rsidRDefault="004C1024" w:rsidP="00824BF3">
      <w:pPr>
        <w:rPr>
          <w:b/>
        </w:rPr>
      </w:pPr>
    </w:p>
    <w:p w14:paraId="61E0921E" w14:textId="7F526F2C" w:rsidR="004C1024" w:rsidRDefault="004C1024" w:rsidP="00824BF3">
      <w:pPr>
        <w:rPr>
          <w:b/>
        </w:rPr>
      </w:pPr>
    </w:p>
    <w:p w14:paraId="5E2FBE12" w14:textId="6EAE3737" w:rsidR="004917DA" w:rsidRPr="006D777C" w:rsidRDefault="00C04B02" w:rsidP="004917DA">
      <w:pPr>
        <w:pBdr>
          <w:bottom w:val="single" w:sz="6" w:space="1" w:color="auto"/>
        </w:pBdr>
        <w:jc w:val="center"/>
        <w:rPr>
          <w:b/>
          <w:bCs/>
          <w:sz w:val="28"/>
          <w:szCs w:val="28"/>
        </w:rPr>
      </w:pPr>
      <w:r>
        <w:rPr>
          <w:b/>
          <w:bCs/>
          <w:sz w:val="28"/>
          <w:szCs w:val="28"/>
        </w:rPr>
        <w:lastRenderedPageBreak/>
        <w:t>A</w:t>
      </w:r>
      <w:r w:rsidR="004917DA" w:rsidRPr="006D777C">
        <w:rPr>
          <w:b/>
          <w:bCs/>
          <w:sz w:val="28"/>
          <w:szCs w:val="28"/>
        </w:rPr>
        <w:t>ppendix 1.5: Additional analyses</w:t>
      </w:r>
    </w:p>
    <w:p w14:paraId="689BA435" w14:textId="28869186" w:rsidR="004917DA" w:rsidRPr="006D777C" w:rsidRDefault="004917DA" w:rsidP="004917DA">
      <w:pPr>
        <w:autoSpaceDE w:val="0"/>
        <w:autoSpaceDN w:val="0"/>
        <w:adjustRightInd w:val="0"/>
        <w:rPr>
          <w:b/>
          <w:lang w:eastAsia="de-DE"/>
        </w:rPr>
      </w:pPr>
    </w:p>
    <w:p w14:paraId="013E7D12" w14:textId="62A75589" w:rsidR="006D777C" w:rsidRPr="006D777C" w:rsidRDefault="006D777C" w:rsidP="006D777C">
      <w:pPr>
        <w:autoSpaceDE w:val="0"/>
        <w:autoSpaceDN w:val="0"/>
        <w:adjustRightInd w:val="0"/>
        <w:rPr>
          <w:b/>
          <w:lang w:eastAsia="de-DE"/>
        </w:rPr>
      </w:pPr>
      <w:r w:rsidRPr="006D777C">
        <w:rPr>
          <w:b/>
          <w:lang w:eastAsia="de-DE"/>
        </w:rPr>
        <w:t xml:space="preserve">Sample composition: descriptive statistics for participant characteristics </w:t>
      </w:r>
      <w:r w:rsidR="00E047DA">
        <w:rPr>
          <w:b/>
          <w:lang w:eastAsia="de-DE"/>
        </w:rPr>
        <w:t>(see Appendix 1.2 for measurement details)</w:t>
      </w:r>
    </w:p>
    <w:p w14:paraId="56A81EB0" w14:textId="77777777" w:rsidR="006D777C" w:rsidRPr="00321F20" w:rsidRDefault="006D777C" w:rsidP="006D777C">
      <w:pPr>
        <w:autoSpaceDE w:val="0"/>
        <w:autoSpaceDN w:val="0"/>
        <w:adjustRightInd w:val="0"/>
        <w:rPr>
          <w:lang w:eastAsia="de-DE"/>
        </w:rPr>
      </w:pPr>
    </w:p>
    <w:tbl>
      <w:tblPr>
        <w:tblW w:w="907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0"/>
        <w:gridCol w:w="1188"/>
        <w:gridCol w:w="1188"/>
        <w:gridCol w:w="1188"/>
        <w:gridCol w:w="1188"/>
        <w:gridCol w:w="1188"/>
      </w:tblGrid>
      <w:tr w:rsidR="00D6085E" w:rsidRPr="00E047DA" w14:paraId="42549ADE" w14:textId="77777777" w:rsidTr="00D6085E">
        <w:trPr>
          <w:cantSplit/>
          <w:trHeight w:val="399"/>
          <w:tblHeader/>
        </w:trPr>
        <w:tc>
          <w:tcPr>
            <w:tcW w:w="3130" w:type="dxa"/>
            <w:shd w:val="clear" w:color="auto" w:fill="FFFFFF"/>
            <w:vAlign w:val="center"/>
          </w:tcPr>
          <w:p w14:paraId="0AAE23C0" w14:textId="77777777" w:rsidR="00D6085E" w:rsidRPr="00E047DA" w:rsidRDefault="00D6085E" w:rsidP="004C1024">
            <w:pPr>
              <w:autoSpaceDE w:val="0"/>
              <w:autoSpaceDN w:val="0"/>
              <w:adjustRightInd w:val="0"/>
              <w:rPr>
                <w:rFonts w:asciiTheme="majorBidi" w:hAnsiTheme="majorBidi" w:cstheme="majorBidi"/>
                <w:color w:val="000000"/>
                <w:sz w:val="20"/>
                <w:szCs w:val="20"/>
                <w:lang w:eastAsia="de-DE"/>
              </w:rPr>
            </w:pPr>
            <w:bookmarkStart w:id="10" w:name="_Hlk71790953"/>
          </w:p>
        </w:tc>
        <w:tc>
          <w:tcPr>
            <w:tcW w:w="1188" w:type="dxa"/>
            <w:shd w:val="clear" w:color="auto" w:fill="FFFFFF"/>
            <w:vAlign w:val="center"/>
          </w:tcPr>
          <w:p w14:paraId="559E401C" w14:textId="1E6564F1" w:rsidR="00D6085E" w:rsidRPr="00E047DA" w:rsidRDefault="00D6085E" w:rsidP="004C1024">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w:t>
            </w:r>
          </w:p>
        </w:tc>
        <w:tc>
          <w:tcPr>
            <w:tcW w:w="1188" w:type="dxa"/>
            <w:shd w:val="clear" w:color="auto" w:fill="FFFFFF"/>
            <w:vAlign w:val="center"/>
          </w:tcPr>
          <w:p w14:paraId="330E5754" w14:textId="77777777" w:rsidR="00D6085E" w:rsidRPr="00E047DA" w:rsidRDefault="00D6085E" w:rsidP="004C1024">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Range</w:t>
            </w:r>
          </w:p>
        </w:tc>
        <w:tc>
          <w:tcPr>
            <w:tcW w:w="1188" w:type="dxa"/>
            <w:shd w:val="clear" w:color="auto" w:fill="FFFFFF"/>
            <w:vAlign w:val="center"/>
          </w:tcPr>
          <w:p w14:paraId="4838ED3C" w14:textId="77777777" w:rsidR="00D6085E" w:rsidRPr="00E047DA" w:rsidRDefault="00D6085E" w:rsidP="004C1024">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Mean</w:t>
            </w:r>
          </w:p>
        </w:tc>
        <w:tc>
          <w:tcPr>
            <w:tcW w:w="1188" w:type="dxa"/>
            <w:shd w:val="clear" w:color="auto" w:fill="FFFFFF"/>
            <w:vAlign w:val="center"/>
          </w:tcPr>
          <w:p w14:paraId="4AF1E7B8" w14:textId="77777777" w:rsidR="00D6085E" w:rsidRPr="00E047DA" w:rsidRDefault="00D6085E" w:rsidP="004C1024">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SE Mean</w:t>
            </w:r>
          </w:p>
        </w:tc>
        <w:tc>
          <w:tcPr>
            <w:tcW w:w="1188" w:type="dxa"/>
            <w:shd w:val="clear" w:color="auto" w:fill="FFFFFF"/>
            <w:vAlign w:val="center"/>
          </w:tcPr>
          <w:p w14:paraId="3D535E47" w14:textId="77777777" w:rsidR="00D6085E" w:rsidRPr="00E047DA" w:rsidRDefault="00D6085E" w:rsidP="004C1024">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SD</w:t>
            </w:r>
          </w:p>
        </w:tc>
      </w:tr>
      <w:tr w:rsidR="00D6085E" w:rsidRPr="00E047DA" w14:paraId="5E368FB1" w14:textId="77777777" w:rsidTr="00D6085E">
        <w:trPr>
          <w:cantSplit/>
          <w:trHeight w:val="306"/>
          <w:tblHeader/>
        </w:trPr>
        <w:tc>
          <w:tcPr>
            <w:tcW w:w="3130" w:type="dxa"/>
            <w:shd w:val="clear" w:color="auto" w:fill="FFFFFF"/>
            <w:vAlign w:val="center"/>
          </w:tcPr>
          <w:p w14:paraId="42C5FEA8"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bookmarkStart w:id="11" w:name="_Hlk81830992"/>
            <w:r w:rsidRPr="00E047DA">
              <w:rPr>
                <w:rFonts w:asciiTheme="majorBidi" w:hAnsiTheme="majorBidi" w:cstheme="majorBidi"/>
                <w:color w:val="000000"/>
                <w:sz w:val="20"/>
                <w:szCs w:val="20"/>
                <w:lang w:eastAsia="de-DE"/>
              </w:rPr>
              <w:t>Age</w:t>
            </w:r>
          </w:p>
        </w:tc>
        <w:tc>
          <w:tcPr>
            <w:tcW w:w="1188" w:type="dxa"/>
            <w:shd w:val="clear" w:color="auto" w:fill="FFFFFF"/>
            <w:vAlign w:val="center"/>
          </w:tcPr>
          <w:p w14:paraId="40C73BDD" w14:textId="139A9D0A"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279</w:t>
            </w:r>
          </w:p>
        </w:tc>
        <w:tc>
          <w:tcPr>
            <w:tcW w:w="1188" w:type="dxa"/>
            <w:shd w:val="clear" w:color="auto" w:fill="FFFFFF"/>
            <w:vAlign w:val="center"/>
          </w:tcPr>
          <w:p w14:paraId="3650560B"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18-73</w:t>
            </w:r>
          </w:p>
        </w:tc>
        <w:tc>
          <w:tcPr>
            <w:tcW w:w="1188" w:type="dxa"/>
            <w:shd w:val="clear" w:color="auto" w:fill="FFFFFF"/>
            <w:vAlign w:val="center"/>
          </w:tcPr>
          <w:p w14:paraId="4301A5C9"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28.06</w:t>
            </w:r>
          </w:p>
        </w:tc>
        <w:tc>
          <w:tcPr>
            <w:tcW w:w="1188" w:type="dxa"/>
            <w:shd w:val="clear" w:color="auto" w:fill="FFFFFF"/>
            <w:vAlign w:val="center"/>
          </w:tcPr>
          <w:p w14:paraId="3141D5EE"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0.64</w:t>
            </w:r>
          </w:p>
        </w:tc>
        <w:tc>
          <w:tcPr>
            <w:tcW w:w="1188" w:type="dxa"/>
            <w:shd w:val="clear" w:color="auto" w:fill="FFFFFF"/>
            <w:vAlign w:val="center"/>
          </w:tcPr>
          <w:p w14:paraId="45B8D0FF"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10.73</w:t>
            </w:r>
          </w:p>
        </w:tc>
      </w:tr>
      <w:tr w:rsidR="00D6085E" w:rsidRPr="00E047DA" w14:paraId="3CEE3990" w14:textId="77777777" w:rsidTr="00D6085E">
        <w:trPr>
          <w:cantSplit/>
          <w:trHeight w:val="306"/>
          <w:tblHeader/>
        </w:trPr>
        <w:tc>
          <w:tcPr>
            <w:tcW w:w="3130" w:type="dxa"/>
            <w:shd w:val="clear" w:color="auto" w:fill="FFFFFF"/>
            <w:vAlign w:val="center"/>
          </w:tcPr>
          <w:p w14:paraId="3B9A3B3C"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sophistication</w:t>
            </w:r>
          </w:p>
        </w:tc>
        <w:tc>
          <w:tcPr>
            <w:tcW w:w="1188" w:type="dxa"/>
            <w:shd w:val="clear" w:color="auto" w:fill="FFFFFF"/>
            <w:vAlign w:val="center"/>
          </w:tcPr>
          <w:p w14:paraId="26DF461D" w14:textId="39DFFB69"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280</w:t>
            </w:r>
          </w:p>
        </w:tc>
        <w:tc>
          <w:tcPr>
            <w:tcW w:w="1188" w:type="dxa"/>
            <w:shd w:val="clear" w:color="auto" w:fill="FFFFFF"/>
            <w:vAlign w:val="center"/>
          </w:tcPr>
          <w:p w14:paraId="5E918DCA"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0-6</w:t>
            </w:r>
          </w:p>
        </w:tc>
        <w:tc>
          <w:tcPr>
            <w:tcW w:w="1188" w:type="dxa"/>
            <w:shd w:val="clear" w:color="auto" w:fill="FFFFFF"/>
            <w:vAlign w:val="center"/>
          </w:tcPr>
          <w:p w14:paraId="10F9749F"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3.05</w:t>
            </w:r>
          </w:p>
        </w:tc>
        <w:tc>
          <w:tcPr>
            <w:tcW w:w="1188" w:type="dxa"/>
            <w:shd w:val="clear" w:color="auto" w:fill="FFFFFF"/>
            <w:vAlign w:val="center"/>
          </w:tcPr>
          <w:p w14:paraId="4CFBC35D"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0.10</w:t>
            </w:r>
          </w:p>
        </w:tc>
        <w:tc>
          <w:tcPr>
            <w:tcW w:w="1188" w:type="dxa"/>
            <w:shd w:val="clear" w:color="auto" w:fill="FFFFFF"/>
            <w:vAlign w:val="center"/>
          </w:tcPr>
          <w:p w14:paraId="7182AB30"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1.74</w:t>
            </w:r>
          </w:p>
        </w:tc>
      </w:tr>
      <w:tr w:rsidR="00D6085E" w:rsidRPr="00E047DA" w14:paraId="26981AB3" w14:textId="77777777" w:rsidTr="00D6085E">
        <w:trPr>
          <w:cantSplit/>
          <w:trHeight w:val="306"/>
          <w:tblHeader/>
        </w:trPr>
        <w:tc>
          <w:tcPr>
            <w:tcW w:w="3130" w:type="dxa"/>
            <w:shd w:val="clear" w:color="auto" w:fill="FFFFFF"/>
            <w:vAlign w:val="center"/>
          </w:tcPr>
          <w:p w14:paraId="1A231D29"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 xml:space="preserve">Political interest </w:t>
            </w:r>
          </w:p>
        </w:tc>
        <w:tc>
          <w:tcPr>
            <w:tcW w:w="1188" w:type="dxa"/>
            <w:shd w:val="clear" w:color="auto" w:fill="FFFFFF"/>
            <w:vAlign w:val="center"/>
          </w:tcPr>
          <w:p w14:paraId="50226B2F" w14:textId="44F4C82F"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281</w:t>
            </w:r>
          </w:p>
        </w:tc>
        <w:tc>
          <w:tcPr>
            <w:tcW w:w="1188" w:type="dxa"/>
            <w:shd w:val="clear" w:color="auto" w:fill="FFFFFF"/>
            <w:vAlign w:val="center"/>
          </w:tcPr>
          <w:p w14:paraId="5376DA3E" w14:textId="00B520E1"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w:t>
            </w:r>
            <w:r w:rsidR="009E019F">
              <w:rPr>
                <w:rFonts w:asciiTheme="majorBidi" w:hAnsiTheme="majorBidi" w:cstheme="majorBidi"/>
                <w:color w:val="000000"/>
                <w:sz w:val="20"/>
                <w:szCs w:val="20"/>
                <w:lang w:eastAsia="de-DE"/>
              </w:rPr>
              <w:t>3</w:t>
            </w:r>
          </w:p>
        </w:tc>
        <w:tc>
          <w:tcPr>
            <w:tcW w:w="1188" w:type="dxa"/>
            <w:shd w:val="clear" w:color="auto" w:fill="FFFFFF"/>
            <w:vAlign w:val="center"/>
          </w:tcPr>
          <w:p w14:paraId="119F5325" w14:textId="1737928C"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w:t>
            </w:r>
            <w:r w:rsidRPr="00E047DA">
              <w:rPr>
                <w:rFonts w:asciiTheme="majorBidi" w:hAnsiTheme="majorBidi" w:cstheme="majorBidi"/>
                <w:color w:val="000000"/>
                <w:sz w:val="20"/>
                <w:szCs w:val="20"/>
                <w:lang w:eastAsia="de-DE"/>
              </w:rPr>
              <w:t>.31</w:t>
            </w:r>
          </w:p>
        </w:tc>
        <w:tc>
          <w:tcPr>
            <w:tcW w:w="1188" w:type="dxa"/>
            <w:shd w:val="clear" w:color="auto" w:fill="FFFFFF"/>
            <w:vAlign w:val="center"/>
          </w:tcPr>
          <w:p w14:paraId="28456505"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0.04</w:t>
            </w:r>
          </w:p>
        </w:tc>
        <w:tc>
          <w:tcPr>
            <w:tcW w:w="1188" w:type="dxa"/>
            <w:shd w:val="clear" w:color="auto" w:fill="FFFFFF"/>
            <w:vAlign w:val="center"/>
          </w:tcPr>
          <w:p w14:paraId="09413B99"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0.65</w:t>
            </w:r>
          </w:p>
        </w:tc>
      </w:tr>
      <w:tr w:rsidR="00D6085E" w:rsidRPr="00E047DA" w14:paraId="02900AB9" w14:textId="77777777" w:rsidTr="00D6085E">
        <w:trPr>
          <w:cantSplit/>
          <w:trHeight w:val="306"/>
          <w:tblHeader/>
        </w:trPr>
        <w:tc>
          <w:tcPr>
            <w:tcW w:w="3130" w:type="dxa"/>
            <w:shd w:val="clear" w:color="auto" w:fill="FFFFFF"/>
            <w:vAlign w:val="center"/>
          </w:tcPr>
          <w:p w14:paraId="34450EC2"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Prior awareness of Euro-tax policy</w:t>
            </w:r>
          </w:p>
        </w:tc>
        <w:tc>
          <w:tcPr>
            <w:tcW w:w="1188" w:type="dxa"/>
            <w:shd w:val="clear" w:color="auto" w:fill="FFFFFF"/>
            <w:vAlign w:val="center"/>
          </w:tcPr>
          <w:p w14:paraId="5853F820" w14:textId="79D87624"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283</w:t>
            </w:r>
          </w:p>
        </w:tc>
        <w:tc>
          <w:tcPr>
            <w:tcW w:w="1188" w:type="dxa"/>
            <w:shd w:val="clear" w:color="auto" w:fill="FFFFFF"/>
            <w:vAlign w:val="center"/>
          </w:tcPr>
          <w:p w14:paraId="2862C0B0"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0-5</w:t>
            </w:r>
          </w:p>
        </w:tc>
        <w:tc>
          <w:tcPr>
            <w:tcW w:w="1188" w:type="dxa"/>
            <w:shd w:val="clear" w:color="auto" w:fill="FFFFFF"/>
            <w:vAlign w:val="center"/>
          </w:tcPr>
          <w:p w14:paraId="6F86EA57"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1.63</w:t>
            </w:r>
          </w:p>
        </w:tc>
        <w:tc>
          <w:tcPr>
            <w:tcW w:w="1188" w:type="dxa"/>
            <w:shd w:val="clear" w:color="auto" w:fill="FFFFFF"/>
            <w:vAlign w:val="center"/>
          </w:tcPr>
          <w:p w14:paraId="25D8F39C"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0.08</w:t>
            </w:r>
          </w:p>
        </w:tc>
        <w:tc>
          <w:tcPr>
            <w:tcW w:w="1188" w:type="dxa"/>
            <w:shd w:val="clear" w:color="auto" w:fill="FFFFFF"/>
            <w:vAlign w:val="center"/>
          </w:tcPr>
          <w:p w14:paraId="0F065FA6"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1.25</w:t>
            </w:r>
          </w:p>
        </w:tc>
      </w:tr>
      <w:tr w:rsidR="00D6085E" w:rsidRPr="00E047DA" w14:paraId="377120D8" w14:textId="77777777" w:rsidTr="00D6085E">
        <w:trPr>
          <w:cantSplit/>
          <w:trHeight w:val="306"/>
          <w:tblHeader/>
        </w:trPr>
        <w:tc>
          <w:tcPr>
            <w:tcW w:w="3130" w:type="dxa"/>
            <w:shd w:val="clear" w:color="auto" w:fill="FFFFFF"/>
            <w:vAlign w:val="center"/>
          </w:tcPr>
          <w:p w14:paraId="6AF7FD26"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Left-right position</w:t>
            </w:r>
          </w:p>
        </w:tc>
        <w:tc>
          <w:tcPr>
            <w:tcW w:w="1188" w:type="dxa"/>
            <w:shd w:val="clear" w:color="auto" w:fill="FFFFFF"/>
            <w:vAlign w:val="center"/>
          </w:tcPr>
          <w:p w14:paraId="46B77F83" w14:textId="2F4179A1"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281</w:t>
            </w:r>
          </w:p>
        </w:tc>
        <w:tc>
          <w:tcPr>
            <w:tcW w:w="1188" w:type="dxa"/>
            <w:shd w:val="clear" w:color="auto" w:fill="FFFFFF"/>
            <w:vAlign w:val="center"/>
          </w:tcPr>
          <w:p w14:paraId="08A393F1"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0-9</w:t>
            </w:r>
          </w:p>
        </w:tc>
        <w:tc>
          <w:tcPr>
            <w:tcW w:w="1188" w:type="dxa"/>
            <w:shd w:val="clear" w:color="auto" w:fill="FFFFFF"/>
            <w:vAlign w:val="center"/>
          </w:tcPr>
          <w:p w14:paraId="066F45BE"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3.53</w:t>
            </w:r>
          </w:p>
        </w:tc>
        <w:tc>
          <w:tcPr>
            <w:tcW w:w="1188" w:type="dxa"/>
            <w:shd w:val="clear" w:color="auto" w:fill="FFFFFF"/>
            <w:vAlign w:val="center"/>
          </w:tcPr>
          <w:p w14:paraId="75D33E8C"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0.11</w:t>
            </w:r>
          </w:p>
        </w:tc>
        <w:tc>
          <w:tcPr>
            <w:tcW w:w="1188" w:type="dxa"/>
            <w:shd w:val="clear" w:color="auto" w:fill="FFFFFF"/>
            <w:vAlign w:val="center"/>
          </w:tcPr>
          <w:p w14:paraId="4413675D"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1.78</w:t>
            </w:r>
          </w:p>
        </w:tc>
      </w:tr>
      <w:tr w:rsidR="00D6085E" w:rsidRPr="00E047DA" w14:paraId="5D524A92" w14:textId="77777777" w:rsidTr="00D6085E">
        <w:trPr>
          <w:cantSplit/>
          <w:trHeight w:val="306"/>
          <w:tblHeader/>
        </w:trPr>
        <w:tc>
          <w:tcPr>
            <w:tcW w:w="3130" w:type="dxa"/>
            <w:shd w:val="clear" w:color="auto" w:fill="FFFFFF"/>
            <w:vAlign w:val="center"/>
          </w:tcPr>
          <w:p w14:paraId="0A05D1F1"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Need for cognition</w:t>
            </w:r>
          </w:p>
        </w:tc>
        <w:tc>
          <w:tcPr>
            <w:tcW w:w="1188" w:type="dxa"/>
            <w:shd w:val="clear" w:color="auto" w:fill="FFFFFF"/>
            <w:vAlign w:val="center"/>
          </w:tcPr>
          <w:p w14:paraId="1C53CB5E" w14:textId="2AF9F9BE"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280</w:t>
            </w:r>
          </w:p>
        </w:tc>
        <w:tc>
          <w:tcPr>
            <w:tcW w:w="1188" w:type="dxa"/>
            <w:shd w:val="clear" w:color="auto" w:fill="FFFFFF"/>
            <w:vAlign w:val="center"/>
          </w:tcPr>
          <w:p w14:paraId="55AD8D32"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5-16</w:t>
            </w:r>
          </w:p>
        </w:tc>
        <w:tc>
          <w:tcPr>
            <w:tcW w:w="1188" w:type="dxa"/>
            <w:shd w:val="clear" w:color="auto" w:fill="FFFFFF"/>
            <w:vAlign w:val="center"/>
          </w:tcPr>
          <w:p w14:paraId="7E0E8BE8"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10.53</w:t>
            </w:r>
          </w:p>
        </w:tc>
        <w:tc>
          <w:tcPr>
            <w:tcW w:w="1188" w:type="dxa"/>
            <w:shd w:val="clear" w:color="auto" w:fill="FFFFFF"/>
            <w:vAlign w:val="center"/>
          </w:tcPr>
          <w:p w14:paraId="0F1A2DD5"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0.14</w:t>
            </w:r>
          </w:p>
        </w:tc>
        <w:tc>
          <w:tcPr>
            <w:tcW w:w="1188" w:type="dxa"/>
            <w:shd w:val="clear" w:color="auto" w:fill="FFFFFF"/>
            <w:vAlign w:val="center"/>
          </w:tcPr>
          <w:p w14:paraId="7A5D033E"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2.30</w:t>
            </w:r>
          </w:p>
        </w:tc>
      </w:tr>
      <w:tr w:rsidR="00D6085E" w:rsidRPr="00E047DA" w14:paraId="71186A3C" w14:textId="77777777" w:rsidTr="00D6085E">
        <w:trPr>
          <w:cantSplit/>
          <w:trHeight w:val="306"/>
          <w:tblHeader/>
        </w:trPr>
        <w:tc>
          <w:tcPr>
            <w:tcW w:w="3130" w:type="dxa"/>
            <w:shd w:val="clear" w:color="auto" w:fill="FFFFFF"/>
            <w:vAlign w:val="center"/>
          </w:tcPr>
          <w:p w14:paraId="3903B65B" w14:textId="77777777"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Need for evaluation</w:t>
            </w:r>
          </w:p>
        </w:tc>
        <w:tc>
          <w:tcPr>
            <w:tcW w:w="1188" w:type="dxa"/>
            <w:shd w:val="clear" w:color="auto" w:fill="FFFFFF"/>
            <w:vAlign w:val="center"/>
          </w:tcPr>
          <w:p w14:paraId="5E778970" w14:textId="2965A9C6"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281</w:t>
            </w:r>
          </w:p>
        </w:tc>
        <w:tc>
          <w:tcPr>
            <w:tcW w:w="1188" w:type="dxa"/>
            <w:shd w:val="clear" w:color="auto" w:fill="FFFFFF"/>
            <w:vAlign w:val="center"/>
          </w:tcPr>
          <w:p w14:paraId="2AE0795C"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3-15</w:t>
            </w:r>
          </w:p>
        </w:tc>
        <w:tc>
          <w:tcPr>
            <w:tcW w:w="1188" w:type="dxa"/>
            <w:shd w:val="clear" w:color="auto" w:fill="FFFFFF"/>
            <w:vAlign w:val="center"/>
          </w:tcPr>
          <w:p w14:paraId="009C98F0"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9.10</w:t>
            </w:r>
          </w:p>
        </w:tc>
        <w:tc>
          <w:tcPr>
            <w:tcW w:w="1188" w:type="dxa"/>
            <w:shd w:val="clear" w:color="auto" w:fill="FFFFFF"/>
            <w:vAlign w:val="center"/>
          </w:tcPr>
          <w:p w14:paraId="12A3F2DA"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0.14</w:t>
            </w:r>
          </w:p>
        </w:tc>
        <w:tc>
          <w:tcPr>
            <w:tcW w:w="1188" w:type="dxa"/>
            <w:shd w:val="clear" w:color="auto" w:fill="FFFFFF"/>
            <w:vAlign w:val="center"/>
          </w:tcPr>
          <w:p w14:paraId="36A8497F" w14:textId="77777777"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2.41</w:t>
            </w:r>
          </w:p>
        </w:tc>
      </w:tr>
      <w:tr w:rsidR="00D6085E" w:rsidRPr="00E047DA" w14:paraId="6E6C0825" w14:textId="77777777" w:rsidTr="00D6085E">
        <w:trPr>
          <w:cantSplit/>
          <w:trHeight w:val="306"/>
          <w:tblHeader/>
        </w:trPr>
        <w:tc>
          <w:tcPr>
            <w:tcW w:w="3130" w:type="dxa"/>
            <w:shd w:val="clear" w:color="auto" w:fill="FFFFFF"/>
            <w:vAlign w:val="center"/>
          </w:tcPr>
          <w:p w14:paraId="50B060E7" w14:textId="44B36DC2"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trust</w:t>
            </w:r>
            <w:r>
              <w:rPr>
                <w:rFonts w:asciiTheme="majorBidi" w:hAnsiTheme="majorBidi" w:cstheme="majorBidi"/>
                <w:color w:val="000000"/>
                <w:sz w:val="20"/>
                <w:szCs w:val="20"/>
                <w:lang w:eastAsia="de-DE"/>
              </w:rPr>
              <w:t xml:space="preserve"> </w:t>
            </w:r>
          </w:p>
        </w:tc>
        <w:tc>
          <w:tcPr>
            <w:tcW w:w="1188" w:type="dxa"/>
            <w:shd w:val="clear" w:color="auto" w:fill="FFFFFF"/>
            <w:vAlign w:val="center"/>
          </w:tcPr>
          <w:p w14:paraId="19826758" w14:textId="12BF750E"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279</w:t>
            </w:r>
          </w:p>
        </w:tc>
        <w:tc>
          <w:tcPr>
            <w:tcW w:w="1188" w:type="dxa"/>
            <w:shd w:val="clear" w:color="auto" w:fill="FFFFFF"/>
            <w:vAlign w:val="center"/>
          </w:tcPr>
          <w:p w14:paraId="3AC36440" w14:textId="54A40043"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0-22</w:t>
            </w:r>
          </w:p>
        </w:tc>
        <w:tc>
          <w:tcPr>
            <w:tcW w:w="1188" w:type="dxa"/>
            <w:shd w:val="clear" w:color="auto" w:fill="FFFFFF"/>
            <w:vAlign w:val="center"/>
          </w:tcPr>
          <w:p w14:paraId="74E9B773" w14:textId="714E151D"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11.7</w:t>
            </w:r>
          </w:p>
        </w:tc>
        <w:tc>
          <w:tcPr>
            <w:tcW w:w="1188" w:type="dxa"/>
            <w:shd w:val="clear" w:color="auto" w:fill="FFFFFF"/>
            <w:vAlign w:val="center"/>
          </w:tcPr>
          <w:p w14:paraId="452FAC91" w14:textId="573C5EB2"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0.21</w:t>
            </w:r>
          </w:p>
        </w:tc>
        <w:tc>
          <w:tcPr>
            <w:tcW w:w="1188" w:type="dxa"/>
            <w:shd w:val="clear" w:color="auto" w:fill="FFFFFF"/>
            <w:vAlign w:val="center"/>
          </w:tcPr>
          <w:p w14:paraId="50FBFED5" w14:textId="0F72436A"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3.59</w:t>
            </w:r>
          </w:p>
        </w:tc>
      </w:tr>
      <w:tr w:rsidR="00D6085E" w:rsidRPr="00E047DA" w14:paraId="3B44F5B6" w14:textId="77777777" w:rsidTr="00D6085E">
        <w:trPr>
          <w:cantSplit/>
          <w:trHeight w:val="306"/>
          <w:tblHeader/>
        </w:trPr>
        <w:tc>
          <w:tcPr>
            <w:tcW w:w="3130" w:type="dxa"/>
            <w:shd w:val="clear" w:color="auto" w:fill="FFFFFF"/>
            <w:vAlign w:val="center"/>
          </w:tcPr>
          <w:p w14:paraId="20FDF262" w14:textId="32867BBA" w:rsidR="00D6085E" w:rsidRPr="00E047DA" w:rsidRDefault="00D6085E" w:rsidP="001B5672">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efficacy</w:t>
            </w:r>
            <w:r>
              <w:rPr>
                <w:rFonts w:asciiTheme="majorBidi" w:hAnsiTheme="majorBidi" w:cstheme="majorBidi"/>
                <w:color w:val="000000"/>
                <w:sz w:val="20"/>
                <w:szCs w:val="20"/>
                <w:lang w:eastAsia="de-DE"/>
              </w:rPr>
              <w:t xml:space="preserve"> </w:t>
            </w:r>
          </w:p>
        </w:tc>
        <w:tc>
          <w:tcPr>
            <w:tcW w:w="1188" w:type="dxa"/>
            <w:shd w:val="clear" w:color="auto" w:fill="FFFFFF"/>
            <w:vAlign w:val="center"/>
          </w:tcPr>
          <w:p w14:paraId="78934979" w14:textId="46F7233E" w:rsidR="00D6085E" w:rsidRPr="00E047DA" w:rsidRDefault="00D6085E"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279</w:t>
            </w:r>
          </w:p>
        </w:tc>
        <w:tc>
          <w:tcPr>
            <w:tcW w:w="1188" w:type="dxa"/>
            <w:shd w:val="clear" w:color="auto" w:fill="FFFFFF"/>
            <w:vAlign w:val="center"/>
          </w:tcPr>
          <w:p w14:paraId="4576A822" w14:textId="2A2F4A72" w:rsidR="00D6085E" w:rsidRPr="00E047DA" w:rsidRDefault="00D6085E"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3-23</w:t>
            </w:r>
          </w:p>
        </w:tc>
        <w:tc>
          <w:tcPr>
            <w:tcW w:w="1188" w:type="dxa"/>
            <w:shd w:val="clear" w:color="auto" w:fill="FFFFFF"/>
            <w:vAlign w:val="center"/>
          </w:tcPr>
          <w:p w14:paraId="741CFFE2" w14:textId="5FA74486" w:rsidR="00D6085E" w:rsidRPr="00E047DA" w:rsidRDefault="00D6085E"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12.7</w:t>
            </w:r>
          </w:p>
        </w:tc>
        <w:tc>
          <w:tcPr>
            <w:tcW w:w="1188" w:type="dxa"/>
            <w:shd w:val="clear" w:color="auto" w:fill="FFFFFF"/>
            <w:vAlign w:val="center"/>
          </w:tcPr>
          <w:p w14:paraId="179171A6" w14:textId="1AEE4CF5" w:rsidR="00D6085E" w:rsidRPr="00E047DA" w:rsidRDefault="00D6085E"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0.21</w:t>
            </w:r>
          </w:p>
        </w:tc>
        <w:tc>
          <w:tcPr>
            <w:tcW w:w="1188" w:type="dxa"/>
            <w:shd w:val="clear" w:color="auto" w:fill="FFFFFF"/>
            <w:vAlign w:val="center"/>
          </w:tcPr>
          <w:p w14:paraId="41C19A30" w14:textId="0955BE8D" w:rsidR="00D6085E" w:rsidRPr="00E047DA" w:rsidRDefault="00D6085E"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3.57</w:t>
            </w:r>
          </w:p>
        </w:tc>
      </w:tr>
      <w:tr w:rsidR="00D6085E" w:rsidRPr="00E047DA" w14:paraId="1726F210" w14:textId="77777777" w:rsidTr="00D6085E">
        <w:trPr>
          <w:cantSplit/>
          <w:trHeight w:val="306"/>
          <w:tblHeader/>
        </w:trPr>
        <w:tc>
          <w:tcPr>
            <w:tcW w:w="3130" w:type="dxa"/>
            <w:shd w:val="clear" w:color="auto" w:fill="FFFFFF"/>
            <w:vAlign w:val="center"/>
          </w:tcPr>
          <w:p w14:paraId="41815A51" w14:textId="08B9DCEE" w:rsidR="00D6085E" w:rsidRPr="00E047DA" w:rsidRDefault="00D6085E" w:rsidP="004C1024">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Religiosity</w:t>
            </w:r>
          </w:p>
        </w:tc>
        <w:tc>
          <w:tcPr>
            <w:tcW w:w="1188" w:type="dxa"/>
            <w:shd w:val="clear" w:color="auto" w:fill="FFFFFF"/>
            <w:vAlign w:val="center"/>
          </w:tcPr>
          <w:p w14:paraId="1A72BE67" w14:textId="7BDCAA96"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283</w:t>
            </w:r>
          </w:p>
        </w:tc>
        <w:tc>
          <w:tcPr>
            <w:tcW w:w="1188" w:type="dxa"/>
            <w:shd w:val="clear" w:color="auto" w:fill="FFFFFF"/>
            <w:vAlign w:val="center"/>
          </w:tcPr>
          <w:p w14:paraId="3EFF3B40" w14:textId="429035FB"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w:t>
            </w:r>
          </w:p>
        </w:tc>
        <w:tc>
          <w:tcPr>
            <w:tcW w:w="1188" w:type="dxa"/>
            <w:shd w:val="clear" w:color="auto" w:fill="FFFFFF"/>
            <w:vAlign w:val="center"/>
          </w:tcPr>
          <w:p w14:paraId="6090EB2D" w14:textId="6E4EDC80"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1.79</w:t>
            </w:r>
          </w:p>
        </w:tc>
        <w:tc>
          <w:tcPr>
            <w:tcW w:w="1188" w:type="dxa"/>
            <w:shd w:val="clear" w:color="auto" w:fill="FFFFFF"/>
            <w:vAlign w:val="center"/>
          </w:tcPr>
          <w:p w14:paraId="329B10E3" w14:textId="7310175B"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0.06</w:t>
            </w:r>
          </w:p>
        </w:tc>
        <w:tc>
          <w:tcPr>
            <w:tcW w:w="1188" w:type="dxa"/>
            <w:shd w:val="clear" w:color="auto" w:fill="FFFFFF"/>
            <w:vAlign w:val="center"/>
          </w:tcPr>
          <w:p w14:paraId="01E3B1C1" w14:textId="3E7918A5" w:rsidR="00D6085E" w:rsidRPr="00E047DA" w:rsidRDefault="00D6085E" w:rsidP="004C1024">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0.97</w:t>
            </w:r>
          </w:p>
        </w:tc>
      </w:tr>
    </w:tbl>
    <w:p w14:paraId="6B03EE0C" w14:textId="77777777" w:rsidR="006D777C" w:rsidRPr="00321F20" w:rsidRDefault="006D777C" w:rsidP="006D777C">
      <w:pPr>
        <w:autoSpaceDE w:val="0"/>
        <w:autoSpaceDN w:val="0"/>
        <w:adjustRightInd w:val="0"/>
        <w:rPr>
          <w:b/>
          <w:lang w:eastAsia="de-DE"/>
        </w:rPr>
      </w:pPr>
    </w:p>
    <w:tbl>
      <w:tblPr>
        <w:tblW w:w="898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810"/>
        <w:gridCol w:w="7020"/>
      </w:tblGrid>
      <w:tr w:rsidR="00D6085E" w:rsidRPr="00E047DA" w14:paraId="3AB1E14F" w14:textId="77777777" w:rsidTr="00D6085E">
        <w:trPr>
          <w:cantSplit/>
          <w:trHeight w:val="306"/>
          <w:tblHeader/>
        </w:trPr>
        <w:tc>
          <w:tcPr>
            <w:tcW w:w="1150" w:type="dxa"/>
            <w:shd w:val="clear" w:color="auto" w:fill="FFFFFF"/>
            <w:vAlign w:val="center"/>
          </w:tcPr>
          <w:p w14:paraId="543E2A1F" w14:textId="209A8707" w:rsidR="00D6085E" w:rsidRPr="00E047DA" w:rsidRDefault="00D6085E" w:rsidP="004C1024">
            <w:pPr>
              <w:autoSpaceDE w:val="0"/>
              <w:autoSpaceDN w:val="0"/>
              <w:adjustRightInd w:val="0"/>
              <w:ind w:left="60" w:right="60"/>
              <w:rPr>
                <w:color w:val="000000"/>
                <w:sz w:val="20"/>
                <w:szCs w:val="20"/>
                <w:lang w:eastAsia="de-DE"/>
              </w:rPr>
            </w:pPr>
          </w:p>
        </w:tc>
        <w:tc>
          <w:tcPr>
            <w:tcW w:w="810" w:type="dxa"/>
            <w:shd w:val="clear" w:color="auto" w:fill="FFFFFF"/>
            <w:vAlign w:val="center"/>
          </w:tcPr>
          <w:p w14:paraId="6FE2BABB" w14:textId="17D93CAB" w:rsidR="00D6085E" w:rsidRPr="00E047DA" w:rsidRDefault="00D6085E" w:rsidP="004C1024">
            <w:pPr>
              <w:autoSpaceDE w:val="0"/>
              <w:autoSpaceDN w:val="0"/>
              <w:adjustRightInd w:val="0"/>
              <w:ind w:left="60" w:right="60"/>
              <w:jc w:val="center"/>
              <w:rPr>
                <w:color w:val="000000"/>
                <w:sz w:val="20"/>
                <w:szCs w:val="20"/>
                <w:lang w:eastAsia="de-DE"/>
              </w:rPr>
            </w:pPr>
            <w:r w:rsidRPr="00E047DA">
              <w:rPr>
                <w:color w:val="000000"/>
                <w:sz w:val="20"/>
                <w:szCs w:val="20"/>
                <w:lang w:eastAsia="de-DE"/>
              </w:rPr>
              <w:t>N</w:t>
            </w:r>
          </w:p>
        </w:tc>
        <w:tc>
          <w:tcPr>
            <w:tcW w:w="7020" w:type="dxa"/>
            <w:shd w:val="clear" w:color="auto" w:fill="FFFFFF"/>
            <w:vAlign w:val="center"/>
          </w:tcPr>
          <w:p w14:paraId="6822961C" w14:textId="428D2ECF" w:rsidR="00D6085E" w:rsidRPr="00E047DA" w:rsidRDefault="00D6085E" w:rsidP="004C1024">
            <w:pPr>
              <w:autoSpaceDE w:val="0"/>
              <w:autoSpaceDN w:val="0"/>
              <w:adjustRightInd w:val="0"/>
              <w:ind w:left="60" w:right="60"/>
              <w:jc w:val="center"/>
              <w:rPr>
                <w:color w:val="000000"/>
                <w:sz w:val="20"/>
                <w:szCs w:val="20"/>
                <w:lang w:eastAsia="de-DE"/>
              </w:rPr>
            </w:pPr>
            <w:r w:rsidRPr="00E047DA">
              <w:rPr>
                <w:rFonts w:asciiTheme="majorBidi" w:hAnsiTheme="majorBidi" w:cstheme="majorBidi"/>
                <w:color w:val="000000"/>
                <w:sz w:val="20"/>
                <w:szCs w:val="20"/>
                <w:lang w:eastAsia="de-DE"/>
              </w:rPr>
              <w:t>Number of participants (and percentages) in different categories</w:t>
            </w:r>
          </w:p>
        </w:tc>
      </w:tr>
      <w:tr w:rsidR="00D6085E" w:rsidRPr="00E047DA" w14:paraId="3AAA432D" w14:textId="77777777" w:rsidTr="00D6085E">
        <w:trPr>
          <w:cantSplit/>
          <w:trHeight w:val="306"/>
          <w:tblHeader/>
        </w:trPr>
        <w:tc>
          <w:tcPr>
            <w:tcW w:w="1150" w:type="dxa"/>
            <w:shd w:val="clear" w:color="auto" w:fill="FFFFFF"/>
            <w:vAlign w:val="center"/>
          </w:tcPr>
          <w:p w14:paraId="112AF616" w14:textId="77777777" w:rsidR="00D6085E" w:rsidRPr="00E047DA" w:rsidRDefault="00D6085E" w:rsidP="004C1024">
            <w:pPr>
              <w:autoSpaceDE w:val="0"/>
              <w:autoSpaceDN w:val="0"/>
              <w:adjustRightInd w:val="0"/>
              <w:ind w:left="60" w:right="60"/>
              <w:rPr>
                <w:color w:val="000000"/>
                <w:sz w:val="20"/>
                <w:szCs w:val="20"/>
                <w:lang w:eastAsia="de-DE"/>
              </w:rPr>
            </w:pPr>
            <w:r w:rsidRPr="00E047DA">
              <w:rPr>
                <w:color w:val="000000"/>
                <w:sz w:val="20"/>
                <w:szCs w:val="20"/>
                <w:lang w:eastAsia="de-DE"/>
              </w:rPr>
              <w:t>Social class</w:t>
            </w:r>
          </w:p>
        </w:tc>
        <w:tc>
          <w:tcPr>
            <w:tcW w:w="810" w:type="dxa"/>
            <w:shd w:val="clear" w:color="auto" w:fill="FFFFFF"/>
            <w:vAlign w:val="center"/>
          </w:tcPr>
          <w:p w14:paraId="382F5633" w14:textId="06DF2687" w:rsidR="00D6085E" w:rsidRPr="00E047DA" w:rsidRDefault="00D6085E" w:rsidP="004C1024">
            <w:pPr>
              <w:autoSpaceDE w:val="0"/>
              <w:autoSpaceDN w:val="0"/>
              <w:adjustRightInd w:val="0"/>
              <w:ind w:left="60" w:right="60"/>
              <w:jc w:val="center"/>
              <w:rPr>
                <w:color w:val="000000"/>
                <w:sz w:val="20"/>
                <w:szCs w:val="20"/>
                <w:lang w:eastAsia="de-DE"/>
              </w:rPr>
            </w:pPr>
            <w:r w:rsidRPr="00E047DA">
              <w:rPr>
                <w:color w:val="000000"/>
                <w:sz w:val="20"/>
                <w:szCs w:val="20"/>
                <w:lang w:eastAsia="de-DE"/>
              </w:rPr>
              <w:t>278</w:t>
            </w:r>
          </w:p>
        </w:tc>
        <w:tc>
          <w:tcPr>
            <w:tcW w:w="7020" w:type="dxa"/>
            <w:tcBorders>
              <w:bottom w:val="single" w:sz="4" w:space="0" w:color="auto"/>
            </w:tcBorders>
            <w:shd w:val="clear" w:color="auto" w:fill="FFFFFF"/>
            <w:vAlign w:val="center"/>
          </w:tcPr>
          <w:p w14:paraId="0B0AC2D0" w14:textId="01789D96" w:rsidR="00D6085E" w:rsidRPr="003844A6" w:rsidRDefault="00D6085E" w:rsidP="003844A6">
            <w:pPr>
              <w:autoSpaceDE w:val="0"/>
              <w:autoSpaceDN w:val="0"/>
              <w:adjustRightInd w:val="0"/>
              <w:ind w:right="60"/>
              <w:rPr>
                <w:color w:val="000000"/>
                <w:sz w:val="20"/>
                <w:szCs w:val="20"/>
                <w:lang w:eastAsia="de-DE"/>
              </w:rPr>
            </w:pPr>
            <w:r>
              <w:rPr>
                <w:rFonts w:asciiTheme="majorBidi" w:hAnsiTheme="majorBidi" w:cstheme="majorBidi"/>
                <w:color w:val="000000"/>
                <w:sz w:val="20"/>
                <w:szCs w:val="20"/>
                <w:lang w:eastAsia="de-DE"/>
              </w:rPr>
              <w:t xml:space="preserve">1 -&gt; </w:t>
            </w:r>
            <w:r w:rsidRPr="003844A6">
              <w:rPr>
                <w:rFonts w:asciiTheme="majorBidi" w:hAnsiTheme="majorBidi" w:cstheme="majorBidi"/>
                <w:color w:val="000000"/>
                <w:sz w:val="20"/>
                <w:szCs w:val="20"/>
                <w:lang w:eastAsia="de-DE"/>
              </w:rPr>
              <w:t>40 (14.4 %), 2 -&gt;</w:t>
            </w:r>
            <w:r>
              <w:rPr>
                <w:rFonts w:asciiTheme="majorBidi" w:hAnsiTheme="majorBidi" w:cstheme="majorBidi"/>
                <w:color w:val="000000"/>
                <w:sz w:val="20"/>
                <w:szCs w:val="20"/>
                <w:lang w:eastAsia="de-DE"/>
              </w:rPr>
              <w:t xml:space="preserve"> 46 (16.5 %), 3 -&gt; 134 (48.2 %), 4 -&gt; 50 (18 %), 5 -&gt; 8 (2.9 %)</w:t>
            </w:r>
          </w:p>
        </w:tc>
      </w:tr>
      <w:tr w:rsidR="00D6085E" w:rsidRPr="00E047DA" w14:paraId="19533E67" w14:textId="77777777" w:rsidTr="00D6085E">
        <w:trPr>
          <w:cantSplit/>
          <w:trHeight w:val="306"/>
          <w:tblHeader/>
        </w:trPr>
        <w:tc>
          <w:tcPr>
            <w:tcW w:w="1150" w:type="dxa"/>
            <w:tcBorders>
              <w:top w:val="single" w:sz="4" w:space="0" w:color="auto"/>
              <w:right w:val="single" w:sz="4" w:space="0" w:color="auto"/>
            </w:tcBorders>
            <w:shd w:val="clear" w:color="auto" w:fill="FFFFFF"/>
            <w:vAlign w:val="center"/>
          </w:tcPr>
          <w:p w14:paraId="44CA731B" w14:textId="77777777" w:rsidR="00D6085E" w:rsidRPr="00E047DA" w:rsidRDefault="00D6085E" w:rsidP="004C1024">
            <w:pPr>
              <w:autoSpaceDE w:val="0"/>
              <w:autoSpaceDN w:val="0"/>
              <w:adjustRightInd w:val="0"/>
              <w:ind w:left="60" w:right="60"/>
              <w:rPr>
                <w:color w:val="000000"/>
                <w:sz w:val="20"/>
                <w:szCs w:val="20"/>
                <w:lang w:eastAsia="de-DE"/>
              </w:rPr>
            </w:pPr>
            <w:r w:rsidRPr="00E047DA">
              <w:rPr>
                <w:color w:val="000000"/>
                <w:sz w:val="20"/>
                <w:szCs w:val="20"/>
                <w:lang w:eastAsia="de-DE"/>
              </w:rPr>
              <w:t>Gender</w:t>
            </w:r>
          </w:p>
        </w:tc>
        <w:tc>
          <w:tcPr>
            <w:tcW w:w="810" w:type="dxa"/>
            <w:tcBorders>
              <w:top w:val="single" w:sz="4" w:space="0" w:color="auto"/>
              <w:left w:val="single" w:sz="4" w:space="0" w:color="auto"/>
              <w:right w:val="single" w:sz="4" w:space="0" w:color="auto"/>
            </w:tcBorders>
            <w:shd w:val="clear" w:color="auto" w:fill="FFFFFF"/>
            <w:vAlign w:val="center"/>
          </w:tcPr>
          <w:p w14:paraId="25AEA8D4" w14:textId="54FF0AE5" w:rsidR="00D6085E" w:rsidRPr="00E047DA" w:rsidRDefault="00D6085E" w:rsidP="004C1024">
            <w:pPr>
              <w:autoSpaceDE w:val="0"/>
              <w:autoSpaceDN w:val="0"/>
              <w:adjustRightInd w:val="0"/>
              <w:ind w:left="60" w:right="60"/>
              <w:jc w:val="center"/>
              <w:rPr>
                <w:color w:val="000000"/>
                <w:sz w:val="20"/>
                <w:szCs w:val="20"/>
                <w:lang w:eastAsia="de-DE"/>
              </w:rPr>
            </w:pPr>
            <w:r w:rsidRPr="00E047DA">
              <w:rPr>
                <w:color w:val="000000"/>
                <w:sz w:val="20"/>
                <w:szCs w:val="20"/>
                <w:lang w:eastAsia="de-DE"/>
              </w:rPr>
              <w:t>278</w:t>
            </w:r>
          </w:p>
        </w:tc>
        <w:tc>
          <w:tcPr>
            <w:tcW w:w="7020" w:type="dxa"/>
            <w:tcBorders>
              <w:top w:val="single" w:sz="4" w:space="0" w:color="auto"/>
              <w:left w:val="single" w:sz="4" w:space="0" w:color="auto"/>
              <w:bottom w:val="nil"/>
              <w:right w:val="nil"/>
            </w:tcBorders>
            <w:shd w:val="clear" w:color="auto" w:fill="FFFFFF"/>
            <w:vAlign w:val="center"/>
          </w:tcPr>
          <w:p w14:paraId="388F9493" w14:textId="0BCFBE80" w:rsidR="00D6085E" w:rsidRPr="00E047DA" w:rsidRDefault="00D6085E" w:rsidP="003844A6">
            <w:pPr>
              <w:autoSpaceDE w:val="0"/>
              <w:autoSpaceDN w:val="0"/>
              <w:adjustRightInd w:val="0"/>
              <w:ind w:right="60"/>
              <w:rPr>
                <w:color w:val="000000"/>
                <w:sz w:val="20"/>
                <w:szCs w:val="20"/>
                <w:lang w:eastAsia="de-DE"/>
              </w:rPr>
            </w:pPr>
            <w:r>
              <w:rPr>
                <w:rFonts w:asciiTheme="majorBidi" w:hAnsiTheme="majorBidi" w:cstheme="majorBidi"/>
                <w:color w:val="000000"/>
                <w:sz w:val="20"/>
                <w:szCs w:val="20"/>
                <w:lang w:eastAsia="de-DE"/>
              </w:rPr>
              <w:t xml:space="preserve">0 </w:t>
            </w:r>
            <w:r w:rsidRPr="00E047DA">
              <w:rPr>
                <w:rFonts w:asciiTheme="majorBidi" w:hAnsiTheme="majorBidi" w:cstheme="majorBidi"/>
                <w:color w:val="000000"/>
                <w:sz w:val="20"/>
                <w:szCs w:val="20"/>
                <w:lang w:eastAsia="de-DE"/>
              </w:rPr>
              <w:t>-&gt;</w:t>
            </w:r>
            <w:r>
              <w:rPr>
                <w:rFonts w:asciiTheme="majorBidi" w:hAnsiTheme="majorBidi" w:cstheme="majorBidi"/>
                <w:color w:val="000000"/>
                <w:sz w:val="20"/>
                <w:szCs w:val="20"/>
                <w:lang w:eastAsia="de-DE"/>
              </w:rPr>
              <w:t xml:space="preserve"> 110</w:t>
            </w:r>
            <w:r w:rsidRPr="00E047DA">
              <w:rPr>
                <w:rFonts w:asciiTheme="majorBidi" w:hAnsiTheme="majorBidi" w:cstheme="majorBidi"/>
                <w:color w:val="000000"/>
                <w:sz w:val="20"/>
                <w:szCs w:val="20"/>
                <w:lang w:eastAsia="de-DE"/>
              </w:rPr>
              <w:t xml:space="preserve">  (</w:t>
            </w:r>
            <w:r>
              <w:rPr>
                <w:rFonts w:asciiTheme="majorBidi" w:hAnsiTheme="majorBidi" w:cstheme="majorBidi"/>
                <w:color w:val="000000"/>
                <w:sz w:val="20"/>
                <w:szCs w:val="20"/>
                <w:lang w:eastAsia="de-DE"/>
              </w:rPr>
              <w:t>39.6</w:t>
            </w:r>
            <w:r w:rsidRPr="00E047DA">
              <w:rPr>
                <w:rFonts w:asciiTheme="majorBidi" w:hAnsiTheme="majorBidi" w:cstheme="majorBidi"/>
                <w:color w:val="000000"/>
                <w:sz w:val="20"/>
                <w:szCs w:val="20"/>
                <w:lang w:eastAsia="de-DE"/>
              </w:rPr>
              <w:t xml:space="preserve"> %), </w:t>
            </w:r>
            <w:r>
              <w:rPr>
                <w:rFonts w:asciiTheme="majorBidi" w:hAnsiTheme="majorBidi" w:cstheme="majorBidi"/>
                <w:color w:val="000000"/>
                <w:sz w:val="20"/>
                <w:szCs w:val="20"/>
                <w:lang w:eastAsia="de-DE"/>
              </w:rPr>
              <w:t>1</w:t>
            </w:r>
            <w:r w:rsidRPr="00E047DA">
              <w:rPr>
                <w:rFonts w:asciiTheme="majorBidi" w:hAnsiTheme="majorBidi" w:cstheme="majorBidi"/>
                <w:color w:val="000000"/>
                <w:sz w:val="20"/>
                <w:szCs w:val="20"/>
                <w:lang w:eastAsia="de-DE"/>
              </w:rPr>
              <w:t xml:space="preserve"> -&gt;</w:t>
            </w:r>
            <w:r>
              <w:rPr>
                <w:rFonts w:asciiTheme="majorBidi" w:hAnsiTheme="majorBidi" w:cstheme="majorBidi"/>
                <w:color w:val="000000"/>
                <w:sz w:val="20"/>
                <w:szCs w:val="20"/>
                <w:lang w:eastAsia="de-DE"/>
              </w:rPr>
              <w:t xml:space="preserve"> 168 (60.4 %)</w:t>
            </w:r>
          </w:p>
        </w:tc>
      </w:tr>
    </w:tbl>
    <w:p w14:paraId="10D03095" w14:textId="77777777" w:rsidR="006D777C" w:rsidRPr="00321F20" w:rsidRDefault="006D777C" w:rsidP="006D777C">
      <w:pPr>
        <w:autoSpaceDE w:val="0"/>
        <w:autoSpaceDN w:val="0"/>
        <w:adjustRightInd w:val="0"/>
        <w:rPr>
          <w:b/>
          <w:lang w:eastAsia="de-DE"/>
        </w:rPr>
      </w:pPr>
    </w:p>
    <w:p w14:paraId="5BF2550F" w14:textId="77777777" w:rsidR="00E34E57" w:rsidRDefault="00E34E57" w:rsidP="006D777C">
      <w:pPr>
        <w:autoSpaceDE w:val="0"/>
        <w:autoSpaceDN w:val="0"/>
        <w:adjustRightInd w:val="0"/>
        <w:rPr>
          <w:b/>
          <w:lang w:eastAsia="de-DE"/>
        </w:rPr>
      </w:pPr>
    </w:p>
    <w:p w14:paraId="766EB8D0" w14:textId="4879ABDF" w:rsidR="00E34E57" w:rsidRDefault="00E34E57" w:rsidP="00E34E57">
      <w:pPr>
        <w:autoSpaceDE w:val="0"/>
        <w:autoSpaceDN w:val="0"/>
        <w:adjustRightInd w:val="0"/>
        <w:rPr>
          <w:b/>
          <w:lang w:eastAsia="de-DE"/>
        </w:rPr>
      </w:pPr>
      <w:r>
        <w:rPr>
          <w:b/>
          <w:lang w:eastAsia="de-DE"/>
        </w:rPr>
        <w:t>Homogeneity of treatment groups</w:t>
      </w:r>
    </w:p>
    <w:p w14:paraId="1420C80F" w14:textId="77777777" w:rsidR="004917DA" w:rsidRPr="00045F00" w:rsidRDefault="004917DA" w:rsidP="004917DA">
      <w:pPr>
        <w:jc w:val="center"/>
        <w:rPr>
          <w:b/>
          <w:bCs/>
          <w:sz w:val="18"/>
          <w:szCs w:val="18"/>
          <w:highlight w:val="yellow"/>
        </w:rPr>
      </w:pPr>
    </w:p>
    <w:tbl>
      <w:tblPr>
        <w:tblW w:w="6379" w:type="dxa"/>
        <w:tblInd w:w="108" w:type="dxa"/>
        <w:tblBorders>
          <w:insideH w:val="single" w:sz="4" w:space="0" w:color="auto"/>
          <w:insideV w:val="single" w:sz="4" w:space="0" w:color="auto"/>
        </w:tblBorders>
        <w:tblLook w:val="04A0" w:firstRow="1" w:lastRow="0" w:firstColumn="1" w:lastColumn="0" w:noHBand="0" w:noVBand="1"/>
      </w:tblPr>
      <w:tblGrid>
        <w:gridCol w:w="3261"/>
        <w:gridCol w:w="3118"/>
      </w:tblGrid>
      <w:tr w:rsidR="004917DA" w:rsidRPr="00E047DA" w14:paraId="38E3C04C" w14:textId="77777777" w:rsidTr="00843831">
        <w:trPr>
          <w:trHeight w:val="489"/>
        </w:trPr>
        <w:tc>
          <w:tcPr>
            <w:tcW w:w="3261" w:type="dxa"/>
            <w:shd w:val="clear" w:color="auto" w:fill="auto"/>
          </w:tcPr>
          <w:p w14:paraId="48A7A710" w14:textId="77777777" w:rsidR="004917DA" w:rsidRPr="00E047DA" w:rsidRDefault="004917DA" w:rsidP="00843831">
            <w:pPr>
              <w:jc w:val="center"/>
              <w:rPr>
                <w:sz w:val="20"/>
                <w:szCs w:val="20"/>
              </w:rPr>
            </w:pPr>
          </w:p>
          <w:p w14:paraId="62C0FE52" w14:textId="77777777" w:rsidR="004917DA" w:rsidRPr="00E047DA" w:rsidRDefault="004917DA" w:rsidP="00843831">
            <w:pPr>
              <w:rPr>
                <w:sz w:val="20"/>
                <w:szCs w:val="20"/>
              </w:rPr>
            </w:pPr>
          </w:p>
        </w:tc>
        <w:tc>
          <w:tcPr>
            <w:tcW w:w="3118" w:type="dxa"/>
            <w:shd w:val="clear" w:color="auto" w:fill="auto"/>
          </w:tcPr>
          <w:p w14:paraId="21865125" w14:textId="23416CE3" w:rsidR="00786BF0" w:rsidRPr="00E047DA" w:rsidRDefault="00E34E57" w:rsidP="00786BF0">
            <w:pPr>
              <w:jc w:val="center"/>
              <w:rPr>
                <w:sz w:val="20"/>
                <w:szCs w:val="20"/>
              </w:rPr>
            </w:pPr>
            <w:r w:rsidRPr="00E047DA">
              <w:rPr>
                <w:sz w:val="20"/>
                <w:szCs w:val="20"/>
              </w:rPr>
              <w:t>F (p) values for effect of argument-stretching treatment on various participant characteristics</w:t>
            </w:r>
          </w:p>
        </w:tc>
      </w:tr>
      <w:tr w:rsidR="004917DA" w:rsidRPr="00E047DA" w14:paraId="08B56659" w14:textId="77777777" w:rsidTr="00786BF0">
        <w:trPr>
          <w:trHeight w:val="690"/>
        </w:trPr>
        <w:tc>
          <w:tcPr>
            <w:tcW w:w="3261" w:type="dxa"/>
            <w:shd w:val="clear" w:color="auto" w:fill="auto"/>
            <w:vAlign w:val="center"/>
          </w:tcPr>
          <w:p w14:paraId="145504DF" w14:textId="77777777" w:rsidR="004917DA" w:rsidRPr="00E047DA" w:rsidRDefault="004917DA" w:rsidP="00843831">
            <w:pPr>
              <w:rPr>
                <w:sz w:val="20"/>
                <w:szCs w:val="20"/>
              </w:rPr>
            </w:pPr>
            <w:r w:rsidRPr="00E047DA">
              <w:rPr>
                <w:sz w:val="20"/>
                <w:szCs w:val="20"/>
              </w:rPr>
              <w:t>Age</w:t>
            </w:r>
          </w:p>
        </w:tc>
        <w:tc>
          <w:tcPr>
            <w:tcW w:w="3118" w:type="dxa"/>
            <w:shd w:val="clear" w:color="auto" w:fill="auto"/>
            <w:vAlign w:val="center"/>
          </w:tcPr>
          <w:p w14:paraId="1CA889A6" w14:textId="3C1519F1" w:rsidR="004917DA" w:rsidRPr="00E047DA" w:rsidRDefault="00CC0436" w:rsidP="00843831">
            <w:pPr>
              <w:jc w:val="center"/>
              <w:rPr>
                <w:sz w:val="20"/>
                <w:szCs w:val="20"/>
              </w:rPr>
            </w:pPr>
            <w:r>
              <w:rPr>
                <w:sz w:val="20"/>
                <w:szCs w:val="20"/>
              </w:rPr>
              <w:t>0.11 (0.74)</w:t>
            </w:r>
          </w:p>
        </w:tc>
      </w:tr>
      <w:tr w:rsidR="004917DA" w:rsidRPr="00E047DA" w14:paraId="633F0FBB" w14:textId="77777777" w:rsidTr="00786BF0">
        <w:trPr>
          <w:trHeight w:val="690"/>
        </w:trPr>
        <w:tc>
          <w:tcPr>
            <w:tcW w:w="3261" w:type="dxa"/>
            <w:shd w:val="clear" w:color="auto" w:fill="auto"/>
            <w:vAlign w:val="center"/>
          </w:tcPr>
          <w:p w14:paraId="1FD287C5" w14:textId="77777777" w:rsidR="004917DA" w:rsidRPr="00E047DA" w:rsidRDefault="004917DA" w:rsidP="00843831">
            <w:pPr>
              <w:rPr>
                <w:sz w:val="20"/>
                <w:szCs w:val="20"/>
              </w:rPr>
            </w:pPr>
            <w:r w:rsidRPr="00E047DA">
              <w:rPr>
                <w:sz w:val="20"/>
                <w:szCs w:val="20"/>
              </w:rPr>
              <w:t>Political sophistication</w:t>
            </w:r>
          </w:p>
        </w:tc>
        <w:tc>
          <w:tcPr>
            <w:tcW w:w="3118" w:type="dxa"/>
            <w:shd w:val="clear" w:color="auto" w:fill="auto"/>
            <w:vAlign w:val="center"/>
          </w:tcPr>
          <w:p w14:paraId="6AAF5439" w14:textId="5577A4DB" w:rsidR="004917DA" w:rsidRPr="00E047DA" w:rsidRDefault="00CC0436" w:rsidP="00843831">
            <w:pPr>
              <w:jc w:val="center"/>
              <w:rPr>
                <w:sz w:val="20"/>
                <w:szCs w:val="20"/>
              </w:rPr>
            </w:pPr>
            <w:r>
              <w:rPr>
                <w:sz w:val="20"/>
                <w:szCs w:val="20"/>
              </w:rPr>
              <w:t>0.31 (0.58)</w:t>
            </w:r>
          </w:p>
        </w:tc>
      </w:tr>
      <w:tr w:rsidR="004917DA" w:rsidRPr="00E047DA" w14:paraId="0F218E1F" w14:textId="77777777" w:rsidTr="00786BF0">
        <w:trPr>
          <w:trHeight w:val="690"/>
        </w:trPr>
        <w:tc>
          <w:tcPr>
            <w:tcW w:w="3261" w:type="dxa"/>
            <w:shd w:val="clear" w:color="auto" w:fill="auto"/>
            <w:vAlign w:val="center"/>
          </w:tcPr>
          <w:p w14:paraId="6D8FE67F" w14:textId="77777777" w:rsidR="004917DA" w:rsidRPr="00E047DA" w:rsidRDefault="004917DA" w:rsidP="00843831">
            <w:pPr>
              <w:rPr>
                <w:sz w:val="20"/>
                <w:szCs w:val="20"/>
              </w:rPr>
            </w:pPr>
            <w:r w:rsidRPr="00E047DA">
              <w:rPr>
                <w:sz w:val="20"/>
                <w:szCs w:val="20"/>
              </w:rPr>
              <w:t>Left-right position</w:t>
            </w:r>
          </w:p>
        </w:tc>
        <w:tc>
          <w:tcPr>
            <w:tcW w:w="3118" w:type="dxa"/>
            <w:shd w:val="clear" w:color="auto" w:fill="auto"/>
            <w:vAlign w:val="center"/>
          </w:tcPr>
          <w:p w14:paraId="448A77C5" w14:textId="256CD10B" w:rsidR="004917DA" w:rsidRPr="00E047DA" w:rsidRDefault="00CC0436" w:rsidP="00843831">
            <w:pPr>
              <w:jc w:val="center"/>
              <w:rPr>
                <w:sz w:val="20"/>
                <w:szCs w:val="20"/>
              </w:rPr>
            </w:pPr>
            <w:r>
              <w:rPr>
                <w:sz w:val="20"/>
                <w:szCs w:val="20"/>
              </w:rPr>
              <w:t>0.11 (0.74)</w:t>
            </w:r>
          </w:p>
        </w:tc>
      </w:tr>
      <w:tr w:rsidR="004917DA" w:rsidRPr="00E047DA" w14:paraId="694B1E60" w14:textId="77777777" w:rsidTr="00786BF0">
        <w:trPr>
          <w:trHeight w:val="690"/>
        </w:trPr>
        <w:tc>
          <w:tcPr>
            <w:tcW w:w="3261" w:type="dxa"/>
            <w:shd w:val="clear" w:color="auto" w:fill="auto"/>
            <w:vAlign w:val="center"/>
          </w:tcPr>
          <w:p w14:paraId="1555EEAA" w14:textId="77777777" w:rsidR="004917DA" w:rsidRPr="00E047DA" w:rsidRDefault="004917DA" w:rsidP="00843831">
            <w:pPr>
              <w:rPr>
                <w:sz w:val="20"/>
                <w:szCs w:val="20"/>
              </w:rPr>
            </w:pPr>
            <w:r w:rsidRPr="00E047DA">
              <w:rPr>
                <w:sz w:val="20"/>
                <w:szCs w:val="20"/>
              </w:rPr>
              <w:t>Need for cognition</w:t>
            </w:r>
          </w:p>
        </w:tc>
        <w:tc>
          <w:tcPr>
            <w:tcW w:w="3118" w:type="dxa"/>
            <w:shd w:val="clear" w:color="auto" w:fill="auto"/>
            <w:vAlign w:val="center"/>
          </w:tcPr>
          <w:p w14:paraId="1CB1BA77" w14:textId="4A14A1A8" w:rsidR="004917DA" w:rsidRPr="00E047DA" w:rsidRDefault="00CC0436" w:rsidP="00843831">
            <w:pPr>
              <w:jc w:val="center"/>
              <w:rPr>
                <w:sz w:val="20"/>
                <w:szCs w:val="20"/>
              </w:rPr>
            </w:pPr>
            <w:r>
              <w:rPr>
                <w:sz w:val="20"/>
                <w:szCs w:val="20"/>
              </w:rPr>
              <w:t>0.07 (0.80)</w:t>
            </w:r>
          </w:p>
        </w:tc>
      </w:tr>
      <w:tr w:rsidR="004917DA" w:rsidRPr="00E047DA" w14:paraId="324C8313" w14:textId="77777777" w:rsidTr="00786BF0">
        <w:trPr>
          <w:trHeight w:val="690"/>
        </w:trPr>
        <w:tc>
          <w:tcPr>
            <w:tcW w:w="3261" w:type="dxa"/>
            <w:shd w:val="clear" w:color="auto" w:fill="auto"/>
            <w:vAlign w:val="center"/>
          </w:tcPr>
          <w:p w14:paraId="01D93D18" w14:textId="77777777" w:rsidR="004917DA" w:rsidRPr="00E047DA" w:rsidRDefault="004917DA" w:rsidP="00843831">
            <w:pPr>
              <w:rPr>
                <w:sz w:val="20"/>
                <w:szCs w:val="20"/>
              </w:rPr>
            </w:pPr>
            <w:r w:rsidRPr="00E047DA">
              <w:rPr>
                <w:sz w:val="20"/>
                <w:szCs w:val="20"/>
              </w:rPr>
              <w:t>Need for evaluation</w:t>
            </w:r>
          </w:p>
        </w:tc>
        <w:tc>
          <w:tcPr>
            <w:tcW w:w="3118" w:type="dxa"/>
            <w:shd w:val="clear" w:color="auto" w:fill="auto"/>
            <w:vAlign w:val="center"/>
          </w:tcPr>
          <w:p w14:paraId="06096AA2" w14:textId="44FB4B67" w:rsidR="004917DA" w:rsidRPr="00E047DA" w:rsidRDefault="00C07999" w:rsidP="00843831">
            <w:pPr>
              <w:jc w:val="center"/>
              <w:rPr>
                <w:sz w:val="20"/>
                <w:szCs w:val="20"/>
              </w:rPr>
            </w:pPr>
            <w:r>
              <w:rPr>
                <w:sz w:val="20"/>
                <w:szCs w:val="20"/>
              </w:rPr>
              <w:t>0.23 (0.63)</w:t>
            </w:r>
          </w:p>
        </w:tc>
      </w:tr>
      <w:tr w:rsidR="004917DA" w:rsidRPr="00321F20" w14:paraId="668964C4" w14:textId="77777777" w:rsidTr="00786BF0">
        <w:tblPrEx>
          <w:tblBorders>
            <w:top w:val="single" w:sz="4" w:space="0" w:color="auto"/>
            <w:left w:val="single" w:sz="4" w:space="0" w:color="auto"/>
            <w:bottom w:val="single" w:sz="4" w:space="0" w:color="auto"/>
            <w:right w:val="single" w:sz="4" w:space="0" w:color="auto"/>
          </w:tblBorders>
        </w:tblPrEx>
        <w:trPr>
          <w:trHeight w:val="310"/>
        </w:trPr>
        <w:tc>
          <w:tcPr>
            <w:tcW w:w="3261" w:type="dxa"/>
            <w:tcBorders>
              <w:left w:val="nil"/>
              <w:bottom w:val="nil"/>
            </w:tcBorders>
            <w:shd w:val="clear" w:color="auto" w:fill="auto"/>
            <w:vAlign w:val="center"/>
          </w:tcPr>
          <w:p w14:paraId="55EDCF9F" w14:textId="77777777" w:rsidR="004917DA" w:rsidRPr="00E047DA" w:rsidRDefault="004917DA" w:rsidP="00843831">
            <w:pPr>
              <w:rPr>
                <w:sz w:val="20"/>
                <w:szCs w:val="20"/>
              </w:rPr>
            </w:pPr>
            <w:r w:rsidRPr="00E047DA">
              <w:rPr>
                <w:sz w:val="20"/>
                <w:szCs w:val="20"/>
              </w:rPr>
              <w:t>Gender</w:t>
            </w:r>
          </w:p>
        </w:tc>
        <w:tc>
          <w:tcPr>
            <w:tcW w:w="3118" w:type="dxa"/>
            <w:tcBorders>
              <w:bottom w:val="single" w:sz="4" w:space="0" w:color="auto"/>
              <w:right w:val="nil"/>
            </w:tcBorders>
            <w:shd w:val="clear" w:color="auto" w:fill="auto"/>
          </w:tcPr>
          <w:p w14:paraId="4F88E404" w14:textId="77777777" w:rsidR="00786BF0" w:rsidRDefault="00786BF0" w:rsidP="00786BF0">
            <w:pPr>
              <w:jc w:val="center"/>
              <w:rPr>
                <w:sz w:val="20"/>
                <w:szCs w:val="20"/>
              </w:rPr>
            </w:pPr>
          </w:p>
          <w:p w14:paraId="0F03C117" w14:textId="77777777" w:rsidR="00786BF0" w:rsidRDefault="00C07999" w:rsidP="00786BF0">
            <w:pPr>
              <w:jc w:val="center"/>
              <w:rPr>
                <w:sz w:val="20"/>
                <w:szCs w:val="20"/>
              </w:rPr>
            </w:pPr>
            <w:r>
              <w:rPr>
                <w:sz w:val="20"/>
                <w:szCs w:val="20"/>
              </w:rPr>
              <w:t>0.78 (0.38)</w:t>
            </w:r>
          </w:p>
          <w:p w14:paraId="1F42F3A3" w14:textId="51A055AD" w:rsidR="00786BF0" w:rsidRPr="00E047DA" w:rsidRDefault="00786BF0" w:rsidP="00786BF0">
            <w:pPr>
              <w:jc w:val="center"/>
              <w:rPr>
                <w:sz w:val="20"/>
                <w:szCs w:val="20"/>
              </w:rPr>
            </w:pPr>
          </w:p>
        </w:tc>
      </w:tr>
      <w:tr w:rsidR="00E047DA" w:rsidRPr="00E047DA" w14:paraId="063B1CED" w14:textId="77777777" w:rsidTr="00786BF0">
        <w:tblPrEx>
          <w:tblBorders>
            <w:top w:val="single" w:sz="4" w:space="0" w:color="auto"/>
            <w:left w:val="single" w:sz="4" w:space="0" w:color="auto"/>
            <w:bottom w:val="single" w:sz="4" w:space="0" w:color="auto"/>
            <w:right w:val="single" w:sz="4" w:space="0" w:color="auto"/>
          </w:tblBorders>
        </w:tblPrEx>
        <w:trPr>
          <w:trHeight w:val="690"/>
        </w:trPr>
        <w:tc>
          <w:tcPr>
            <w:tcW w:w="3261" w:type="dxa"/>
            <w:tcBorders>
              <w:top w:val="single" w:sz="4" w:space="0" w:color="auto"/>
              <w:left w:val="nil"/>
              <w:bottom w:val="nil"/>
              <w:right w:val="single" w:sz="4" w:space="0" w:color="auto"/>
            </w:tcBorders>
            <w:shd w:val="clear" w:color="auto" w:fill="auto"/>
            <w:vAlign w:val="center"/>
          </w:tcPr>
          <w:p w14:paraId="3F51F46C" w14:textId="77777777" w:rsidR="00E047DA" w:rsidRPr="00E047DA" w:rsidRDefault="00E047DA" w:rsidP="001B5672">
            <w:pPr>
              <w:rPr>
                <w:sz w:val="20"/>
                <w:szCs w:val="20"/>
              </w:rPr>
            </w:pPr>
            <w:r w:rsidRPr="00E047DA">
              <w:rPr>
                <w:sz w:val="20"/>
                <w:szCs w:val="20"/>
              </w:rPr>
              <w:t>Social class</w:t>
            </w:r>
          </w:p>
        </w:tc>
        <w:tc>
          <w:tcPr>
            <w:tcW w:w="3118" w:type="dxa"/>
            <w:tcBorders>
              <w:top w:val="single" w:sz="4" w:space="0" w:color="auto"/>
              <w:left w:val="single" w:sz="4" w:space="0" w:color="auto"/>
              <w:bottom w:val="nil"/>
              <w:right w:val="nil"/>
            </w:tcBorders>
            <w:shd w:val="clear" w:color="auto" w:fill="auto"/>
          </w:tcPr>
          <w:p w14:paraId="6FC53779" w14:textId="77777777" w:rsidR="00786BF0" w:rsidRDefault="00786BF0" w:rsidP="001B5672">
            <w:pPr>
              <w:jc w:val="center"/>
              <w:rPr>
                <w:sz w:val="20"/>
                <w:szCs w:val="20"/>
              </w:rPr>
            </w:pPr>
          </w:p>
          <w:p w14:paraId="461A9E63" w14:textId="505F36C6" w:rsidR="00E047DA" w:rsidRPr="00E047DA" w:rsidRDefault="00C07999" w:rsidP="001B5672">
            <w:pPr>
              <w:jc w:val="center"/>
              <w:rPr>
                <w:sz w:val="20"/>
                <w:szCs w:val="20"/>
              </w:rPr>
            </w:pPr>
            <w:r>
              <w:rPr>
                <w:sz w:val="20"/>
                <w:szCs w:val="20"/>
              </w:rPr>
              <w:t>0.37 (0.54)</w:t>
            </w:r>
          </w:p>
        </w:tc>
      </w:tr>
      <w:bookmarkEnd w:id="10"/>
    </w:tbl>
    <w:p w14:paraId="3FEBA804" w14:textId="77777777" w:rsidR="004917DA" w:rsidRPr="00045F00" w:rsidRDefault="004917DA" w:rsidP="004917DA">
      <w:pPr>
        <w:rPr>
          <w:b/>
          <w:bCs/>
          <w:lang w:eastAsia="de-DE"/>
        </w:rPr>
      </w:pPr>
    </w:p>
    <w:bookmarkEnd w:id="11"/>
    <w:p w14:paraId="4E99821C" w14:textId="77B1C143" w:rsidR="004917DA" w:rsidRDefault="004917DA" w:rsidP="004917DA">
      <w:pPr>
        <w:jc w:val="center"/>
        <w:rPr>
          <w:b/>
          <w:bCs/>
          <w:lang w:eastAsia="de-DE"/>
        </w:rPr>
      </w:pPr>
    </w:p>
    <w:p w14:paraId="79501315" w14:textId="0FF914A1" w:rsidR="006C2FCC" w:rsidRDefault="006C2FCC" w:rsidP="004917DA">
      <w:pPr>
        <w:jc w:val="center"/>
        <w:rPr>
          <w:b/>
          <w:bCs/>
          <w:lang w:eastAsia="de-DE"/>
        </w:rPr>
      </w:pPr>
    </w:p>
    <w:p w14:paraId="61990BAD" w14:textId="1CDCD346" w:rsidR="006C2FCC" w:rsidRDefault="006C2FCC" w:rsidP="004917DA">
      <w:pPr>
        <w:jc w:val="center"/>
        <w:rPr>
          <w:b/>
          <w:bCs/>
          <w:lang w:eastAsia="de-DE"/>
        </w:rPr>
      </w:pPr>
    </w:p>
    <w:p w14:paraId="5EA1E83D" w14:textId="6C4556A6" w:rsidR="006C2FCC" w:rsidRDefault="006C2FCC" w:rsidP="004917DA">
      <w:pPr>
        <w:jc w:val="center"/>
        <w:rPr>
          <w:b/>
          <w:bCs/>
          <w:lang w:eastAsia="de-DE"/>
        </w:rPr>
      </w:pPr>
    </w:p>
    <w:p w14:paraId="722F49F5" w14:textId="04910826" w:rsidR="00E40C97" w:rsidRPr="00321F20" w:rsidRDefault="00E40C97" w:rsidP="00E40C97">
      <w:pPr>
        <w:pBdr>
          <w:bottom w:val="single" w:sz="6" w:space="1" w:color="auto"/>
        </w:pBdr>
        <w:jc w:val="center"/>
        <w:rPr>
          <w:b/>
          <w:bCs/>
          <w:sz w:val="28"/>
          <w:szCs w:val="28"/>
        </w:rPr>
      </w:pPr>
      <w:r w:rsidRPr="004C3D6D">
        <w:rPr>
          <w:b/>
          <w:bCs/>
          <w:sz w:val="28"/>
          <w:szCs w:val="28"/>
        </w:rPr>
        <w:lastRenderedPageBreak/>
        <w:t xml:space="preserve">Appendix 2.1: </w:t>
      </w:r>
      <w:r w:rsidR="009D4F91" w:rsidRPr="004C3D6D">
        <w:rPr>
          <w:b/>
          <w:bCs/>
          <w:sz w:val="28"/>
          <w:szCs w:val="28"/>
        </w:rPr>
        <w:t>Experimental</w:t>
      </w:r>
      <w:r w:rsidRPr="004C3D6D">
        <w:rPr>
          <w:b/>
          <w:bCs/>
          <w:sz w:val="28"/>
          <w:szCs w:val="28"/>
        </w:rPr>
        <w:t xml:space="preserve"> materials</w:t>
      </w:r>
    </w:p>
    <w:p w14:paraId="1B35341E" w14:textId="2372FEC3" w:rsidR="00E40C97" w:rsidRDefault="00E40C97" w:rsidP="00E40C97">
      <w:pPr>
        <w:rPr>
          <w:bCs/>
        </w:rPr>
      </w:pPr>
    </w:p>
    <w:p w14:paraId="226287E5" w14:textId="11A52ACD" w:rsidR="00194FF8" w:rsidRPr="004C3D6D" w:rsidRDefault="000B0D9E" w:rsidP="00194FF8">
      <w:pPr>
        <w:rPr>
          <w:b/>
        </w:rPr>
      </w:pPr>
      <w:r>
        <w:rPr>
          <w:b/>
        </w:rPr>
        <w:t xml:space="preserve">2.1.1 </w:t>
      </w:r>
      <w:r w:rsidR="00194FF8" w:rsidRPr="004C3D6D">
        <w:rPr>
          <w:b/>
        </w:rPr>
        <w:t>Reproduction of the treatment article</w:t>
      </w:r>
    </w:p>
    <w:p w14:paraId="3BD5578B" w14:textId="77777777" w:rsidR="009D4F91" w:rsidRPr="004C3D6D" w:rsidRDefault="009D4F91" w:rsidP="009D4F91">
      <w:pPr>
        <w:rPr>
          <w:b/>
          <w:bCs/>
        </w:rPr>
      </w:pPr>
    </w:p>
    <w:p w14:paraId="583A18B1" w14:textId="663E6822" w:rsidR="009D4F91" w:rsidRPr="004C3D6D" w:rsidRDefault="00194FF8" w:rsidP="009D4F91">
      <w:pPr>
        <w:rPr>
          <w:b/>
          <w:bCs/>
        </w:rPr>
      </w:pPr>
      <w:r w:rsidRPr="004C3D6D">
        <w:rPr>
          <w:b/>
          <w:bCs/>
          <w:noProof/>
        </w:rPr>
        <w:drawing>
          <wp:inline distT="0" distB="0" distL="0" distR="0" wp14:anchorId="4E472CF0" wp14:editId="3A19A43D">
            <wp:extent cx="6032311" cy="4057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927" cy="4095520"/>
                    </a:xfrm>
                    <a:prstGeom prst="rect">
                      <a:avLst/>
                    </a:prstGeom>
                    <a:noFill/>
                    <a:ln>
                      <a:noFill/>
                    </a:ln>
                  </pic:spPr>
                </pic:pic>
              </a:graphicData>
            </a:graphic>
          </wp:inline>
        </w:drawing>
      </w:r>
    </w:p>
    <w:p w14:paraId="65256106" w14:textId="77777777" w:rsidR="009D4F91" w:rsidRPr="004C3D6D" w:rsidRDefault="009D4F91" w:rsidP="009D4F91">
      <w:pPr>
        <w:rPr>
          <w:b/>
          <w:bCs/>
        </w:rPr>
      </w:pPr>
    </w:p>
    <w:p w14:paraId="387A0BB2" w14:textId="29B73CB3" w:rsidR="00194FF8" w:rsidRPr="00321F20" w:rsidRDefault="000B0D9E" w:rsidP="00194FF8">
      <w:pPr>
        <w:rPr>
          <w:b/>
          <w:bCs/>
        </w:rPr>
      </w:pPr>
      <w:r>
        <w:rPr>
          <w:b/>
          <w:bCs/>
        </w:rPr>
        <w:t xml:space="preserve">2.1.2 </w:t>
      </w:r>
      <w:r w:rsidR="00194FF8" w:rsidRPr="004C3D6D">
        <w:rPr>
          <w:b/>
          <w:bCs/>
        </w:rPr>
        <w:t>English translation</w:t>
      </w:r>
      <w:r w:rsidR="00194FF8" w:rsidRPr="00321F20">
        <w:rPr>
          <w:b/>
          <w:bCs/>
        </w:rPr>
        <w:t xml:space="preserve"> </w:t>
      </w:r>
      <w:r>
        <w:rPr>
          <w:b/>
          <w:bCs/>
        </w:rPr>
        <w:t>of treatment article</w:t>
      </w:r>
    </w:p>
    <w:p w14:paraId="3D1F844E" w14:textId="77777777" w:rsidR="00194FF8" w:rsidRPr="00321F20" w:rsidRDefault="00194FF8" w:rsidP="00194FF8">
      <w:pPr>
        <w:rPr>
          <w:bCs/>
        </w:rPr>
      </w:pPr>
    </w:p>
    <w:p w14:paraId="60A80CE9" w14:textId="5F7480C3" w:rsidR="008111D3" w:rsidRPr="00321F20" w:rsidRDefault="00194FF8" w:rsidP="008111D3">
      <w:pPr>
        <w:rPr>
          <w:bCs/>
        </w:rPr>
      </w:pPr>
      <w:r w:rsidRPr="00321F20">
        <w:rPr>
          <w:bCs/>
        </w:rPr>
        <w:t xml:space="preserve">MEP </w:t>
      </w:r>
      <w:proofErr w:type="spellStart"/>
      <w:r w:rsidRPr="00321F20">
        <w:rPr>
          <w:bCs/>
        </w:rPr>
        <w:t>Brückner</w:t>
      </w:r>
      <w:proofErr w:type="spellEnd"/>
      <w:r w:rsidRPr="00321F20">
        <w:rPr>
          <w:bCs/>
        </w:rPr>
        <w:t xml:space="preserve"> from Bremen </w:t>
      </w:r>
      <w:r w:rsidRPr="00321F20">
        <w:rPr>
          <w:bCs/>
          <w:i/>
        </w:rPr>
        <w:t>[PARTY AFFILIATION</w:t>
      </w:r>
      <w:r>
        <w:rPr>
          <w:bCs/>
          <w:i/>
        </w:rPr>
        <w:t xml:space="preserve"> RANDOMLY VARIED</w:t>
      </w:r>
      <w:r w:rsidRPr="00321F20">
        <w:rPr>
          <w:bCs/>
          <w:i/>
        </w:rPr>
        <w:t>]</w:t>
      </w:r>
      <w:r w:rsidRPr="00321F20">
        <w:rPr>
          <w:bCs/>
        </w:rPr>
        <w:t xml:space="preserve">: </w:t>
      </w:r>
      <w:r w:rsidR="008111D3">
        <w:rPr>
          <w:bCs/>
        </w:rPr>
        <w:t>“</w:t>
      </w:r>
      <w:r w:rsidR="008111D3" w:rsidRPr="00321F20">
        <w:rPr>
          <w:bCs/>
          <w:i/>
        </w:rPr>
        <w:t>[</w:t>
      </w:r>
      <w:r w:rsidR="008111D3">
        <w:rPr>
          <w:bCs/>
          <w:i/>
        </w:rPr>
        <w:t xml:space="preserve">STRETCHED VERSUS NON-STRETCHED </w:t>
      </w:r>
      <w:r w:rsidR="00615EA1">
        <w:rPr>
          <w:bCs/>
          <w:i/>
        </w:rPr>
        <w:t xml:space="preserve">VERSUS NO </w:t>
      </w:r>
      <w:r w:rsidR="008111D3">
        <w:rPr>
          <w:bCs/>
          <w:i/>
        </w:rPr>
        <w:t>JUSTIFICATION RANDOMLY VARIED</w:t>
      </w:r>
      <w:r w:rsidR="008111D3" w:rsidRPr="00321F20">
        <w:rPr>
          <w:bCs/>
          <w:i/>
        </w:rPr>
        <w:t>]”</w:t>
      </w:r>
      <w:r w:rsidR="008111D3">
        <w:rPr>
          <w:bCs/>
          <w:i/>
        </w:rPr>
        <w:t xml:space="preserve"> </w:t>
      </w:r>
    </w:p>
    <w:p w14:paraId="54FCFDE8" w14:textId="2A04232F" w:rsidR="00194FF8" w:rsidRPr="00321F20" w:rsidRDefault="00194FF8" w:rsidP="008111D3">
      <w:pPr>
        <w:rPr>
          <w:bCs/>
        </w:rPr>
      </w:pPr>
    </w:p>
    <w:p w14:paraId="08A59BF4" w14:textId="77777777" w:rsidR="00194FF8" w:rsidRPr="00321F20" w:rsidRDefault="00194FF8" w:rsidP="00194FF8">
      <w:pPr>
        <w:rPr>
          <w:bCs/>
        </w:rPr>
      </w:pPr>
      <w:r w:rsidRPr="00321F20">
        <w:rPr>
          <w:bCs/>
        </w:rPr>
        <w:t>Euro tax coming soon?</w:t>
      </w:r>
    </w:p>
    <w:p w14:paraId="545C9DFB" w14:textId="77777777" w:rsidR="00194FF8" w:rsidRPr="00321F20" w:rsidRDefault="00194FF8" w:rsidP="00194FF8">
      <w:pPr>
        <w:ind w:firstLine="720"/>
        <w:rPr>
          <w:bCs/>
        </w:rPr>
      </w:pPr>
    </w:p>
    <w:p w14:paraId="002584D2" w14:textId="77777777" w:rsidR="00194FF8" w:rsidRPr="00321F20" w:rsidRDefault="00194FF8" w:rsidP="00194FF8">
      <w:pPr>
        <w:rPr>
          <w:bCs/>
        </w:rPr>
      </w:pPr>
      <w:r w:rsidRPr="00321F20">
        <w:rPr>
          <w:bCs/>
        </w:rPr>
        <w:t>Brussels/Bremen (dpa/</w:t>
      </w:r>
      <w:proofErr w:type="spellStart"/>
      <w:r w:rsidRPr="00321F20">
        <w:rPr>
          <w:bCs/>
        </w:rPr>
        <w:t>mk</w:t>
      </w:r>
      <w:proofErr w:type="spellEnd"/>
      <w:r w:rsidRPr="00321F20">
        <w:rPr>
          <w:bCs/>
        </w:rPr>
        <w:t xml:space="preserve">). The European Parliament in Brussels voted in favor of introducing a so-called Euro-tax yesterday. The vote was close, with 347 legislators voting yes, 12 abstentions, and 329 votes against. The topic had been subject to a long and controversial debate, before it disappeared from the top of the political agenda as a result of the financial and debt crisis. This made the decision of several Members of the European Parliament to unearth and bring to a vote the almost forgotten Euro-tax initiative of the European Commission from 2009 all the more surprising. </w:t>
      </w:r>
    </w:p>
    <w:p w14:paraId="3A652F93" w14:textId="77777777" w:rsidR="00194FF8" w:rsidRPr="00321F20" w:rsidRDefault="00194FF8" w:rsidP="00194FF8">
      <w:pPr>
        <w:ind w:left="720"/>
        <w:rPr>
          <w:bCs/>
        </w:rPr>
      </w:pPr>
    </w:p>
    <w:p w14:paraId="56DEF896" w14:textId="77777777" w:rsidR="00194FF8" w:rsidRPr="00321F20" w:rsidRDefault="00194FF8" w:rsidP="00194FF8">
      <w:pPr>
        <w:rPr>
          <w:bCs/>
        </w:rPr>
      </w:pPr>
      <w:r w:rsidRPr="00321F20">
        <w:rPr>
          <w:bCs/>
        </w:rPr>
        <w:t xml:space="preserve">The member states of the EU would have to support the measure to turn the vote of the European Parliament into political reality. Representatives from all political camps unanimously described this as rather unlikely for the time being. The initiative of the European Parliament was still successful, according to experts, because it placed the issue back on the political agenda. A Euro-tax would provide the EU with a source of income independent of the control of its member states, which it does not currently have. Importantly, the measure would not affect overall levels of taxation. EU citizens would not have to pay any </w:t>
      </w:r>
      <w:r w:rsidRPr="00321F20">
        <w:rPr>
          <w:bCs/>
        </w:rPr>
        <w:lastRenderedPageBreak/>
        <w:t>additional taxes. Instead, existing revenue of the member states would effectively be transferred under the immediate control of the EU. Both supporters and opponents emphasize that the introduction of a Euro-tax would entail a considerable increase in political authority for the European Union.</w:t>
      </w:r>
    </w:p>
    <w:p w14:paraId="42F38715" w14:textId="77777777" w:rsidR="00194FF8" w:rsidRPr="00321F20" w:rsidRDefault="00194FF8" w:rsidP="00194FF8">
      <w:pPr>
        <w:rPr>
          <w:bCs/>
          <w:u w:val="single"/>
        </w:rPr>
      </w:pPr>
    </w:p>
    <w:p w14:paraId="1391FC62" w14:textId="6BB329AB" w:rsidR="00194FF8" w:rsidRPr="00321F20" w:rsidRDefault="00194FF8" w:rsidP="00194FF8">
      <w:pPr>
        <w:rPr>
          <w:bCs/>
        </w:rPr>
      </w:pPr>
      <w:r w:rsidRPr="00321F20">
        <w:rPr>
          <w:bCs/>
        </w:rPr>
        <w:t xml:space="preserve">Herbert </w:t>
      </w:r>
      <w:proofErr w:type="spellStart"/>
      <w:r w:rsidRPr="00321F20">
        <w:rPr>
          <w:bCs/>
        </w:rPr>
        <w:t>Brückner</w:t>
      </w:r>
      <w:proofErr w:type="spellEnd"/>
      <w:r w:rsidRPr="00321F20">
        <w:rPr>
          <w:bCs/>
        </w:rPr>
        <w:t xml:space="preserve"> </w:t>
      </w:r>
      <w:r w:rsidRPr="00321F20">
        <w:rPr>
          <w:bCs/>
          <w:i/>
        </w:rPr>
        <w:t>[PARTY AFFILIATION</w:t>
      </w:r>
      <w:r>
        <w:rPr>
          <w:bCs/>
          <w:i/>
        </w:rPr>
        <w:t xml:space="preserve"> RANDOMLY VARIED</w:t>
      </w:r>
      <w:r w:rsidRPr="00321F20">
        <w:rPr>
          <w:bCs/>
          <w:i/>
        </w:rPr>
        <w:t>]</w:t>
      </w:r>
      <w:r w:rsidRPr="00321F20">
        <w:rPr>
          <w:bCs/>
        </w:rPr>
        <w:t xml:space="preserve">, member of the European Parliament (MEP) from Bremen, voted in favor of the Euro-tax in yesterday’s session. In response to a question from the Weser </w:t>
      </w:r>
      <w:proofErr w:type="spellStart"/>
      <w:r w:rsidRPr="00321F20">
        <w:rPr>
          <w:bCs/>
        </w:rPr>
        <w:t>Kurier</w:t>
      </w:r>
      <w:proofErr w:type="spellEnd"/>
      <w:r w:rsidRPr="00321F20">
        <w:rPr>
          <w:bCs/>
        </w:rPr>
        <w:t xml:space="preserve">, </w:t>
      </w:r>
      <w:proofErr w:type="spellStart"/>
      <w:r w:rsidRPr="00321F20">
        <w:rPr>
          <w:bCs/>
        </w:rPr>
        <w:t>Brückner</w:t>
      </w:r>
      <w:proofErr w:type="spellEnd"/>
      <w:r w:rsidRPr="00321F20">
        <w:rPr>
          <w:bCs/>
        </w:rPr>
        <w:t xml:space="preserve"> justified his decision as follows: “The introduction of a Euro tax is an important step toward </w:t>
      </w:r>
      <w:r w:rsidRPr="00321F20">
        <w:rPr>
          <w:bCs/>
          <w:i/>
        </w:rPr>
        <w:t>[</w:t>
      </w:r>
      <w:r>
        <w:rPr>
          <w:bCs/>
          <w:i/>
        </w:rPr>
        <w:t xml:space="preserve">STRETCHED </w:t>
      </w:r>
      <w:r w:rsidR="000B0D9E">
        <w:rPr>
          <w:bCs/>
          <w:i/>
        </w:rPr>
        <w:t>VERSUS</w:t>
      </w:r>
      <w:r>
        <w:rPr>
          <w:bCs/>
          <w:i/>
        </w:rPr>
        <w:t xml:space="preserve"> NON-STRETCHED </w:t>
      </w:r>
      <w:r w:rsidR="00615EA1">
        <w:rPr>
          <w:bCs/>
          <w:i/>
        </w:rPr>
        <w:t xml:space="preserve">VERSUS NO </w:t>
      </w:r>
      <w:r>
        <w:rPr>
          <w:bCs/>
          <w:i/>
        </w:rPr>
        <w:t>JUSTIFICATION</w:t>
      </w:r>
      <w:r w:rsidR="000B0D9E">
        <w:rPr>
          <w:bCs/>
          <w:i/>
        </w:rPr>
        <w:t xml:space="preserve"> RANDOMLY VARIED</w:t>
      </w:r>
      <w:r w:rsidRPr="00321F20">
        <w:rPr>
          <w:bCs/>
          <w:i/>
        </w:rPr>
        <w:t xml:space="preserve">]. </w:t>
      </w:r>
      <w:r w:rsidRPr="00321F20">
        <w:rPr>
          <w:bCs/>
        </w:rPr>
        <w:t>Only a strong and independent EU can take the necessary measures to achieve this goal. In order to do this, the EU needs its own source of revenue that is shielded from the influence of its member states.”</w:t>
      </w:r>
      <w:r w:rsidRPr="00321F20">
        <w:rPr>
          <w:bCs/>
          <w:i/>
        </w:rPr>
        <w:t xml:space="preserve"> </w:t>
      </w:r>
    </w:p>
    <w:p w14:paraId="628C0794" w14:textId="77777777" w:rsidR="00194FF8" w:rsidRDefault="00194FF8" w:rsidP="00194FF8">
      <w:pPr>
        <w:rPr>
          <w:bCs/>
          <w:u w:val="single"/>
        </w:rPr>
      </w:pPr>
    </w:p>
    <w:p w14:paraId="251249D3" w14:textId="5372B8AB" w:rsidR="00194FF8" w:rsidRPr="00321F20" w:rsidRDefault="000B0D9E" w:rsidP="00194FF8">
      <w:pPr>
        <w:rPr>
          <w:b/>
          <w:bCs/>
        </w:rPr>
      </w:pPr>
      <w:r>
        <w:rPr>
          <w:b/>
          <w:bCs/>
        </w:rPr>
        <w:t xml:space="preserve">2.1.3 </w:t>
      </w:r>
      <w:r w:rsidR="00194FF8" w:rsidRPr="00321F20">
        <w:rPr>
          <w:b/>
          <w:bCs/>
        </w:rPr>
        <w:t>Notes</w:t>
      </w:r>
      <w:r>
        <w:rPr>
          <w:b/>
          <w:bCs/>
        </w:rPr>
        <w:t xml:space="preserve"> on treatment article</w:t>
      </w:r>
    </w:p>
    <w:p w14:paraId="49A6F94C" w14:textId="77777777" w:rsidR="00194FF8" w:rsidRPr="00321F20" w:rsidRDefault="00194FF8" w:rsidP="00194FF8">
      <w:pPr>
        <w:rPr>
          <w:bCs/>
        </w:rPr>
      </w:pPr>
    </w:p>
    <w:p w14:paraId="25B6A3B1" w14:textId="77777777" w:rsidR="00194FF8" w:rsidRPr="00321F20" w:rsidRDefault="00194FF8" w:rsidP="00194FF8">
      <w:pPr>
        <w:rPr>
          <w:bCs/>
        </w:rPr>
      </w:pPr>
      <w:r w:rsidRPr="00321F20">
        <w:rPr>
          <w:bCs/>
        </w:rPr>
        <w:t>The newspaper is identified as the “Weser-</w:t>
      </w:r>
      <w:proofErr w:type="spellStart"/>
      <w:r w:rsidRPr="00321F20">
        <w:rPr>
          <w:bCs/>
        </w:rPr>
        <w:t>Kurier</w:t>
      </w:r>
      <w:proofErr w:type="spellEnd"/>
      <w:r w:rsidRPr="00321F20">
        <w:rPr>
          <w:bCs/>
        </w:rPr>
        <w:t>”, a quality yet little known daily for the city of Bremen and its surroundings, which provides local, national, and international coverage. As the European Parliament (EP) does not have the right of initiative (that is the right to introduce new legislation), the article states that the vote in the EP is based on an “almost forgotten” initiative of the European Commission (which has the right of initiative) from 2009. The vote on the resolution to introduce a Euro-tax is described as successful yet close (347 MEPs voting yes, 329 no, and 12 abstaining) to emphasize the controversial nature of the policy. The policy is described as meaningful and important, but to ensure the believability of the treatment, the article also states that the Euro-tax is unlikely to be introduced (despite the positive vote in the EP), due to the resistance of the EU member states (which have to agree on the measure through the European Council respectively the Council of Ministers). The term “dpa” in the author by-line identifies the largest German news agency (Deutsche Presse Agentur).</w:t>
      </w:r>
    </w:p>
    <w:p w14:paraId="75633E0A" w14:textId="4E74E6A5" w:rsidR="009D4F91" w:rsidRDefault="009D4F91" w:rsidP="009D4F91">
      <w:pPr>
        <w:rPr>
          <w:b/>
          <w:bCs/>
          <w:highlight w:val="yellow"/>
        </w:rPr>
      </w:pPr>
    </w:p>
    <w:p w14:paraId="26375C58" w14:textId="394EDAC6" w:rsidR="000B0D9E" w:rsidRPr="00D55671" w:rsidRDefault="000B0D9E" w:rsidP="000B0D9E">
      <w:pPr>
        <w:rPr>
          <w:b/>
          <w:bCs/>
        </w:rPr>
      </w:pPr>
      <w:r>
        <w:rPr>
          <w:b/>
          <w:bCs/>
        </w:rPr>
        <w:t xml:space="preserve">2.1.4 </w:t>
      </w:r>
      <w:r w:rsidRPr="00D55671">
        <w:rPr>
          <w:b/>
          <w:bCs/>
        </w:rPr>
        <w:t>Reproduction of the debriefing note handed to participants after the experiment</w:t>
      </w:r>
    </w:p>
    <w:p w14:paraId="058AB150" w14:textId="77777777" w:rsidR="000B0D9E" w:rsidRDefault="000B0D9E" w:rsidP="000B0D9E">
      <w:pPr>
        <w:rPr>
          <w:b/>
          <w:bCs/>
        </w:rPr>
      </w:pPr>
    </w:p>
    <w:p w14:paraId="68EE49C4" w14:textId="3A7468CF" w:rsidR="000B0D9E" w:rsidRDefault="000B0D9E" w:rsidP="000B0D9E">
      <w:pPr>
        <w:rPr>
          <w:b/>
          <w:bCs/>
        </w:rPr>
      </w:pPr>
      <w:proofErr w:type="spellStart"/>
      <w:r>
        <w:rPr>
          <w:b/>
          <w:bCs/>
        </w:rPr>
        <w:t>Vielen</w:t>
      </w:r>
      <w:proofErr w:type="spellEnd"/>
      <w:r>
        <w:rPr>
          <w:b/>
          <w:bCs/>
        </w:rPr>
        <w:t xml:space="preserve"> </w:t>
      </w:r>
      <w:proofErr w:type="spellStart"/>
      <w:r>
        <w:rPr>
          <w:b/>
          <w:bCs/>
        </w:rPr>
        <w:t>herzlichen</w:t>
      </w:r>
      <w:proofErr w:type="spellEnd"/>
      <w:r>
        <w:rPr>
          <w:b/>
          <w:bCs/>
        </w:rPr>
        <w:t xml:space="preserve"> Dank für </w:t>
      </w:r>
      <w:proofErr w:type="spellStart"/>
      <w:r>
        <w:rPr>
          <w:b/>
          <w:bCs/>
        </w:rPr>
        <w:t>Ihre</w:t>
      </w:r>
      <w:proofErr w:type="spellEnd"/>
      <w:r>
        <w:rPr>
          <w:b/>
          <w:bCs/>
        </w:rPr>
        <w:t xml:space="preserve"> </w:t>
      </w:r>
      <w:proofErr w:type="spellStart"/>
      <w:r>
        <w:rPr>
          <w:b/>
          <w:bCs/>
        </w:rPr>
        <w:t>Teilnahme</w:t>
      </w:r>
      <w:proofErr w:type="spellEnd"/>
      <w:r>
        <w:rPr>
          <w:b/>
          <w:bCs/>
        </w:rPr>
        <w:t xml:space="preserve"> an </w:t>
      </w:r>
      <w:proofErr w:type="spellStart"/>
      <w:r>
        <w:rPr>
          <w:b/>
          <w:bCs/>
        </w:rPr>
        <w:t>dieser</w:t>
      </w:r>
      <w:proofErr w:type="spellEnd"/>
      <w:r>
        <w:rPr>
          <w:b/>
          <w:bCs/>
        </w:rPr>
        <w:t xml:space="preserve"> </w:t>
      </w:r>
      <w:proofErr w:type="spellStart"/>
      <w:r>
        <w:rPr>
          <w:b/>
          <w:bCs/>
        </w:rPr>
        <w:t>Studie</w:t>
      </w:r>
      <w:proofErr w:type="spellEnd"/>
      <w:r>
        <w:rPr>
          <w:b/>
          <w:bCs/>
        </w:rPr>
        <w:t>!</w:t>
      </w:r>
    </w:p>
    <w:p w14:paraId="1EE5968E" w14:textId="68CD98C1" w:rsidR="004D454F" w:rsidRDefault="004D454F" w:rsidP="000B0D9E">
      <w:pPr>
        <w:rPr>
          <w:b/>
          <w:bCs/>
        </w:rPr>
      </w:pPr>
    </w:p>
    <w:p w14:paraId="326A15C8" w14:textId="5AE99FC9" w:rsidR="004D454F" w:rsidRPr="004D454F" w:rsidRDefault="004D454F" w:rsidP="000B0D9E">
      <w:proofErr w:type="spellStart"/>
      <w:r w:rsidRPr="004D454F">
        <w:t>Ihre</w:t>
      </w:r>
      <w:proofErr w:type="spellEnd"/>
      <w:r w:rsidRPr="004D454F">
        <w:t xml:space="preserve"> </w:t>
      </w:r>
      <w:proofErr w:type="spellStart"/>
      <w:r w:rsidRPr="004D454F">
        <w:t>Teilnahme</w:t>
      </w:r>
      <w:proofErr w:type="spellEnd"/>
      <w:r w:rsidRPr="004D454F">
        <w:t xml:space="preserve"> </w:t>
      </w:r>
      <w:proofErr w:type="spellStart"/>
      <w:r w:rsidRPr="004D454F">
        <w:t>ist</w:t>
      </w:r>
      <w:proofErr w:type="spellEnd"/>
      <w:r w:rsidRPr="004D454F">
        <w:t xml:space="preserve"> für </w:t>
      </w:r>
      <w:proofErr w:type="spellStart"/>
      <w:r w:rsidRPr="004D454F">
        <w:t>wissenschaftliche</w:t>
      </w:r>
      <w:proofErr w:type="spellEnd"/>
      <w:r w:rsidRPr="004D454F">
        <w:t xml:space="preserve"> </w:t>
      </w:r>
      <w:proofErr w:type="spellStart"/>
      <w:r w:rsidRPr="004D454F">
        <w:t>Studien</w:t>
      </w:r>
      <w:proofErr w:type="spellEnd"/>
      <w:r w:rsidRPr="004D454F">
        <w:t xml:space="preserve"> von </w:t>
      </w:r>
      <w:proofErr w:type="spellStart"/>
      <w:r w:rsidRPr="004D454F">
        <w:t>großer</w:t>
      </w:r>
      <w:proofErr w:type="spellEnd"/>
      <w:r w:rsidRPr="004D454F">
        <w:t xml:space="preserve"> </w:t>
      </w:r>
      <w:proofErr w:type="spellStart"/>
      <w:r w:rsidRPr="004D454F">
        <w:t>Bedeutung</w:t>
      </w:r>
      <w:proofErr w:type="spellEnd"/>
      <w:r w:rsidRPr="004D454F">
        <w:t xml:space="preserve">. Sie </w:t>
      </w:r>
      <w:proofErr w:type="spellStart"/>
      <w:r w:rsidRPr="004D454F">
        <w:t>unterstützen</w:t>
      </w:r>
      <w:proofErr w:type="spellEnd"/>
      <w:r w:rsidRPr="004D454F">
        <w:t xml:space="preserve"> so die </w:t>
      </w:r>
      <w:proofErr w:type="spellStart"/>
      <w:r w:rsidRPr="004D454F">
        <w:t>Forschung</w:t>
      </w:r>
      <w:proofErr w:type="spellEnd"/>
      <w:r w:rsidRPr="004D454F">
        <w:t xml:space="preserve"> </w:t>
      </w:r>
      <w:proofErr w:type="spellStart"/>
      <w:r w:rsidRPr="004D454F">
        <w:t>zu</w:t>
      </w:r>
      <w:proofErr w:type="spellEnd"/>
      <w:r w:rsidRPr="004D454F">
        <w:t xml:space="preserve"> den </w:t>
      </w:r>
      <w:proofErr w:type="spellStart"/>
      <w:r w:rsidRPr="004D454F">
        <w:t>politischen</w:t>
      </w:r>
      <w:proofErr w:type="spellEnd"/>
      <w:r w:rsidRPr="004D454F">
        <w:t xml:space="preserve"> </w:t>
      </w:r>
      <w:proofErr w:type="spellStart"/>
      <w:r w:rsidRPr="004D454F">
        <w:t>Interessen</w:t>
      </w:r>
      <w:proofErr w:type="spellEnd"/>
      <w:r w:rsidRPr="004D454F">
        <w:t xml:space="preserve"> der Menschen und </w:t>
      </w:r>
      <w:proofErr w:type="spellStart"/>
      <w:r w:rsidRPr="004D454F">
        <w:t>helfen</w:t>
      </w:r>
      <w:proofErr w:type="spellEnd"/>
      <w:r w:rsidRPr="004D454F">
        <w:t xml:space="preserve"> </w:t>
      </w:r>
      <w:proofErr w:type="spellStart"/>
      <w:r w:rsidRPr="004D454F">
        <w:t>Wissenschaftler</w:t>
      </w:r>
      <w:proofErr w:type="spellEnd"/>
      <w:r w:rsidRPr="004D454F">
        <w:t>/</w:t>
      </w:r>
      <w:proofErr w:type="spellStart"/>
      <w:r w:rsidRPr="004D454F">
        <w:t>oinnen</w:t>
      </w:r>
      <w:proofErr w:type="spellEnd"/>
      <w:r w:rsidRPr="004D454F">
        <w:t xml:space="preserve">, </w:t>
      </w:r>
      <w:proofErr w:type="spellStart"/>
      <w:r w:rsidRPr="004D454F">
        <w:t>Abäufe</w:t>
      </w:r>
      <w:proofErr w:type="spellEnd"/>
      <w:r w:rsidRPr="004D454F">
        <w:t xml:space="preserve"> in der </w:t>
      </w:r>
      <w:proofErr w:type="spellStart"/>
      <w:r w:rsidRPr="004D454F">
        <w:t>Politik</w:t>
      </w:r>
      <w:proofErr w:type="spellEnd"/>
      <w:r w:rsidRPr="004D454F">
        <w:t xml:space="preserve"> </w:t>
      </w:r>
      <w:proofErr w:type="spellStart"/>
      <w:r w:rsidRPr="004D454F">
        <w:t>besser</w:t>
      </w:r>
      <w:proofErr w:type="spellEnd"/>
      <w:r w:rsidRPr="004D454F">
        <w:t xml:space="preserve"> </w:t>
      </w:r>
      <w:proofErr w:type="spellStart"/>
      <w:r w:rsidRPr="004D454F">
        <w:t>zu</w:t>
      </w:r>
      <w:proofErr w:type="spellEnd"/>
      <w:r w:rsidRPr="004D454F">
        <w:t xml:space="preserve"> verstehen.</w:t>
      </w:r>
    </w:p>
    <w:p w14:paraId="72436C44" w14:textId="4FA3C081" w:rsidR="000B0D9E" w:rsidRDefault="000B0D9E" w:rsidP="000B0D9E">
      <w:pPr>
        <w:rPr>
          <w:b/>
          <w:bCs/>
        </w:rPr>
      </w:pPr>
    </w:p>
    <w:p w14:paraId="581CF093" w14:textId="28404993" w:rsidR="004D454F" w:rsidRDefault="004D454F" w:rsidP="000B0D9E">
      <w:pPr>
        <w:rPr>
          <w:b/>
          <w:bCs/>
        </w:rPr>
      </w:pPr>
      <w:proofErr w:type="spellStart"/>
      <w:r>
        <w:rPr>
          <w:b/>
          <w:bCs/>
        </w:rPr>
        <w:t>Hintergrundinformationen</w:t>
      </w:r>
      <w:proofErr w:type="spellEnd"/>
      <w:r>
        <w:rPr>
          <w:b/>
          <w:bCs/>
        </w:rPr>
        <w:t xml:space="preserve"> </w:t>
      </w:r>
      <w:proofErr w:type="spellStart"/>
      <w:r>
        <w:rPr>
          <w:b/>
          <w:bCs/>
        </w:rPr>
        <w:t>zur</w:t>
      </w:r>
      <w:proofErr w:type="spellEnd"/>
      <w:r>
        <w:rPr>
          <w:b/>
          <w:bCs/>
        </w:rPr>
        <w:t xml:space="preserve"> </w:t>
      </w:r>
      <w:proofErr w:type="spellStart"/>
      <w:r>
        <w:rPr>
          <w:b/>
          <w:bCs/>
        </w:rPr>
        <w:t>Studie</w:t>
      </w:r>
      <w:proofErr w:type="spellEnd"/>
    </w:p>
    <w:p w14:paraId="45536604" w14:textId="2B7D8A96" w:rsidR="004D454F" w:rsidRDefault="004D454F" w:rsidP="000B0D9E">
      <w:pPr>
        <w:rPr>
          <w:b/>
          <w:bCs/>
        </w:rPr>
      </w:pPr>
    </w:p>
    <w:p w14:paraId="0A3A5BE3" w14:textId="0CCDE309" w:rsidR="004D454F" w:rsidRDefault="004D454F" w:rsidP="000B0D9E">
      <w:r>
        <w:t xml:space="preserve">Bei der </w:t>
      </w:r>
      <w:proofErr w:type="spellStart"/>
      <w:r>
        <w:t>Umfrage</w:t>
      </w:r>
      <w:proofErr w:type="spellEnd"/>
      <w:r>
        <w:t xml:space="preserve">, an der Sie </w:t>
      </w:r>
      <w:proofErr w:type="spellStart"/>
      <w:r>
        <w:t>gerade</w:t>
      </w:r>
      <w:proofErr w:type="spellEnd"/>
      <w:r>
        <w:t xml:space="preserve"> </w:t>
      </w:r>
      <w:proofErr w:type="spellStart"/>
      <w:r>
        <w:t>teilgenommen</w:t>
      </w:r>
      <w:proofErr w:type="spellEnd"/>
      <w:r>
        <w:t xml:space="preserve"> </w:t>
      </w:r>
      <w:proofErr w:type="spellStart"/>
      <w:r>
        <w:t>haben</w:t>
      </w:r>
      <w:proofErr w:type="spellEnd"/>
      <w:r>
        <w:t xml:space="preserve">, </w:t>
      </w:r>
      <w:proofErr w:type="spellStart"/>
      <w:r>
        <w:t>geht</w:t>
      </w:r>
      <w:proofErr w:type="spellEnd"/>
      <w:r>
        <w:t xml:space="preserve"> es </w:t>
      </w:r>
      <w:proofErr w:type="spellStart"/>
      <w:r>
        <w:t>darum</w:t>
      </w:r>
      <w:proofErr w:type="spellEnd"/>
      <w:r>
        <w:t xml:space="preserve">, </w:t>
      </w:r>
      <w:proofErr w:type="spellStart"/>
      <w:r>
        <w:t>wie</w:t>
      </w:r>
      <w:proofErr w:type="spellEnd"/>
      <w:r>
        <w:t xml:space="preserve"> </w:t>
      </w:r>
      <w:proofErr w:type="spellStart"/>
      <w:r>
        <w:t>zufrieden</w:t>
      </w:r>
      <w:proofErr w:type="spellEnd"/>
      <w:r>
        <w:t xml:space="preserve"> Menschen </w:t>
      </w:r>
      <w:proofErr w:type="spellStart"/>
      <w:r>
        <w:t>mit</w:t>
      </w:r>
      <w:proofErr w:type="spellEnd"/>
      <w:r>
        <w:t xml:space="preserve"> der </w:t>
      </w:r>
      <w:proofErr w:type="spellStart"/>
      <w:r>
        <w:t>Qualität</w:t>
      </w:r>
      <w:proofErr w:type="spellEnd"/>
      <w:r>
        <w:t xml:space="preserve"> </w:t>
      </w:r>
      <w:proofErr w:type="spellStart"/>
      <w:r>
        <w:t>politischer</w:t>
      </w:r>
      <w:proofErr w:type="spellEnd"/>
      <w:r>
        <w:t xml:space="preserve"> </w:t>
      </w:r>
      <w:proofErr w:type="spellStart"/>
      <w:r>
        <w:t>Informationen</w:t>
      </w:r>
      <w:proofErr w:type="spellEnd"/>
      <w:r>
        <w:t xml:space="preserve"> </w:t>
      </w:r>
      <w:proofErr w:type="spellStart"/>
      <w:r>
        <w:t>sind</w:t>
      </w:r>
      <w:proofErr w:type="spellEnd"/>
      <w:r>
        <w:t xml:space="preserve">, und </w:t>
      </w:r>
      <w:proofErr w:type="spellStart"/>
      <w:r>
        <w:t>wie</w:t>
      </w:r>
      <w:proofErr w:type="spellEnd"/>
      <w:r>
        <w:t xml:space="preserve"> dies </w:t>
      </w:r>
      <w:proofErr w:type="spellStart"/>
      <w:r>
        <w:t>ihre</w:t>
      </w:r>
      <w:proofErr w:type="spellEnd"/>
      <w:r>
        <w:t xml:space="preserve"> </w:t>
      </w:r>
      <w:proofErr w:type="spellStart"/>
      <w:r>
        <w:t>Einstellungen</w:t>
      </w:r>
      <w:proofErr w:type="spellEnd"/>
      <w:r>
        <w:t xml:space="preserve"> </w:t>
      </w:r>
      <w:proofErr w:type="spellStart"/>
      <w:r>
        <w:t>beeinflusst</w:t>
      </w:r>
      <w:proofErr w:type="spellEnd"/>
      <w:r>
        <w:t xml:space="preserve">. Dazu </w:t>
      </w:r>
      <w:proofErr w:type="spellStart"/>
      <w:r>
        <w:t>wurden</w:t>
      </w:r>
      <w:proofErr w:type="spellEnd"/>
      <w:r>
        <w:t xml:space="preserve"> in </w:t>
      </w:r>
      <w:proofErr w:type="spellStart"/>
      <w:r>
        <w:t>dieser</w:t>
      </w:r>
      <w:proofErr w:type="spellEnd"/>
      <w:r>
        <w:t xml:space="preserve"> </w:t>
      </w:r>
      <w:proofErr w:type="spellStart"/>
      <w:r>
        <w:t>Studie</w:t>
      </w:r>
      <w:proofErr w:type="spellEnd"/>
      <w:r>
        <w:t xml:space="preserve"> </w:t>
      </w:r>
      <w:proofErr w:type="spellStart"/>
      <w:r>
        <w:t>gewisse</w:t>
      </w:r>
      <w:proofErr w:type="spellEnd"/>
      <w:r>
        <w:t xml:space="preserve"> </w:t>
      </w:r>
      <w:proofErr w:type="spellStart"/>
      <w:r>
        <w:t>Informationen</w:t>
      </w:r>
      <w:proofErr w:type="spellEnd"/>
      <w:r>
        <w:t xml:space="preserve"> “</w:t>
      </w:r>
      <w:proofErr w:type="spellStart"/>
      <w:r>
        <w:t>fabriziert</w:t>
      </w:r>
      <w:proofErr w:type="spellEnd"/>
      <w:r>
        <w:t xml:space="preserve">” und </w:t>
      </w:r>
      <w:proofErr w:type="spellStart"/>
      <w:r>
        <w:t>systematisch</w:t>
      </w:r>
      <w:proofErr w:type="spellEnd"/>
      <w:r>
        <w:t xml:space="preserve"> </w:t>
      </w:r>
      <w:proofErr w:type="spellStart"/>
      <w:r>
        <w:t>zwischen</w:t>
      </w:r>
      <w:proofErr w:type="spellEnd"/>
      <w:r>
        <w:t xml:space="preserve"> den </w:t>
      </w:r>
      <w:proofErr w:type="spellStart"/>
      <w:r>
        <w:t>Teilnehmer</w:t>
      </w:r>
      <w:proofErr w:type="spellEnd"/>
      <w:r>
        <w:t>/</w:t>
      </w:r>
      <w:proofErr w:type="spellStart"/>
      <w:r>
        <w:t>innen</w:t>
      </w:r>
      <w:proofErr w:type="spellEnd"/>
      <w:r>
        <w:t xml:space="preserve"> </w:t>
      </w:r>
      <w:proofErr w:type="spellStart"/>
      <w:r>
        <w:t>variiert</w:t>
      </w:r>
      <w:proofErr w:type="spellEnd"/>
      <w:r>
        <w:t xml:space="preserve">. So </w:t>
      </w:r>
      <w:proofErr w:type="spellStart"/>
      <w:r>
        <w:t>gibt</w:t>
      </w:r>
      <w:proofErr w:type="spellEnd"/>
      <w:r>
        <w:t xml:space="preserve"> es </w:t>
      </w:r>
      <w:proofErr w:type="spellStart"/>
      <w:r>
        <w:t>tatsächlich</w:t>
      </w:r>
      <w:proofErr w:type="spellEnd"/>
      <w:r>
        <w:t xml:space="preserve"> </w:t>
      </w:r>
      <w:proofErr w:type="spellStart"/>
      <w:r>
        <w:t>eine</w:t>
      </w:r>
      <w:proofErr w:type="spellEnd"/>
      <w:r>
        <w:t xml:space="preserve"> </w:t>
      </w:r>
      <w:proofErr w:type="spellStart"/>
      <w:r>
        <w:t>politische</w:t>
      </w:r>
      <w:proofErr w:type="spellEnd"/>
      <w:r>
        <w:t xml:space="preserve"> </w:t>
      </w:r>
      <w:proofErr w:type="spellStart"/>
      <w:r>
        <w:t>Auseinandersetzung</w:t>
      </w:r>
      <w:proofErr w:type="spellEnd"/>
      <w:r>
        <w:t xml:space="preserve"> </w:t>
      </w:r>
      <w:proofErr w:type="spellStart"/>
      <w:r>
        <w:t>über</w:t>
      </w:r>
      <w:proofErr w:type="spellEnd"/>
      <w:r>
        <w:t xml:space="preserve"> die </w:t>
      </w:r>
      <w:proofErr w:type="spellStart"/>
      <w:r>
        <w:t>Einführung</w:t>
      </w:r>
      <w:proofErr w:type="spellEnd"/>
      <w:r>
        <w:t xml:space="preserve"> </w:t>
      </w:r>
      <w:proofErr w:type="spellStart"/>
      <w:r>
        <w:t>einer</w:t>
      </w:r>
      <w:proofErr w:type="spellEnd"/>
      <w:r>
        <w:t xml:space="preserve"> Europa-</w:t>
      </w:r>
      <w:proofErr w:type="spellStart"/>
      <w:r>
        <w:t>Steuer</w:t>
      </w:r>
      <w:proofErr w:type="spellEnd"/>
      <w:r>
        <w:t xml:space="preserve">, </w:t>
      </w:r>
      <w:proofErr w:type="spellStart"/>
      <w:r>
        <w:t>aber</w:t>
      </w:r>
      <w:proofErr w:type="spellEnd"/>
      <w:r>
        <w:t xml:space="preserve"> die </w:t>
      </w:r>
      <w:proofErr w:type="spellStart"/>
      <w:r>
        <w:t>beschriebene</w:t>
      </w:r>
      <w:proofErr w:type="spellEnd"/>
      <w:r>
        <w:t xml:space="preserve"> </w:t>
      </w:r>
      <w:proofErr w:type="spellStart"/>
      <w:r>
        <w:t>Abstimmung</w:t>
      </w:r>
      <w:proofErr w:type="spellEnd"/>
      <w:r>
        <w:t xml:space="preserve"> </w:t>
      </w:r>
      <w:proofErr w:type="spellStart"/>
      <w:r>
        <w:t>im</w:t>
      </w:r>
      <w:proofErr w:type="spellEnd"/>
      <w:r>
        <w:t xml:space="preserve"> </w:t>
      </w:r>
      <w:proofErr w:type="spellStart"/>
      <w:r>
        <w:t>Euroipäischen</w:t>
      </w:r>
      <w:proofErr w:type="spellEnd"/>
      <w:r>
        <w:t xml:space="preserve"> </w:t>
      </w:r>
      <w:proofErr w:type="spellStart"/>
      <w:r>
        <w:t>Parlament</w:t>
      </w:r>
      <w:proofErr w:type="spellEnd"/>
      <w:r>
        <w:t xml:space="preserve"> </w:t>
      </w:r>
      <w:proofErr w:type="spellStart"/>
      <w:r>
        <w:t>sowie</w:t>
      </w:r>
      <w:proofErr w:type="spellEnd"/>
      <w:r>
        <w:t xml:space="preserve"> den </w:t>
      </w:r>
      <w:proofErr w:type="spellStart"/>
      <w:r>
        <w:t>Zeitungsartikel</w:t>
      </w:r>
      <w:proofErr w:type="spellEnd"/>
      <w:r>
        <w:t xml:space="preserve"> des Weser-</w:t>
      </w:r>
      <w:proofErr w:type="spellStart"/>
      <w:r>
        <w:t>Kuriers</w:t>
      </w:r>
      <w:proofErr w:type="spellEnd"/>
      <w:r>
        <w:t xml:space="preserve"> hat es in </w:t>
      </w:r>
      <w:proofErr w:type="spellStart"/>
      <w:r>
        <w:t>dieser</w:t>
      </w:r>
      <w:proofErr w:type="spellEnd"/>
      <w:r>
        <w:t xml:space="preserve"> Form </w:t>
      </w:r>
      <w:proofErr w:type="spellStart"/>
      <w:r>
        <w:t>nicht</w:t>
      </w:r>
      <w:proofErr w:type="spellEnd"/>
      <w:r>
        <w:t xml:space="preserve"> </w:t>
      </w:r>
      <w:proofErr w:type="spellStart"/>
      <w:r>
        <w:t>gegeben</w:t>
      </w:r>
      <w:proofErr w:type="spellEnd"/>
      <w:r>
        <w:t xml:space="preserve">. </w:t>
      </w:r>
      <w:proofErr w:type="spellStart"/>
      <w:r>
        <w:t>Darüber</w:t>
      </w:r>
      <w:proofErr w:type="spellEnd"/>
      <w:r>
        <w:t xml:space="preserve"> </w:t>
      </w:r>
      <w:proofErr w:type="spellStart"/>
      <w:r>
        <w:t>hinaus</w:t>
      </w:r>
      <w:proofErr w:type="spellEnd"/>
      <w:r>
        <w:t xml:space="preserve"> </w:t>
      </w:r>
      <w:proofErr w:type="spellStart"/>
      <w:r>
        <w:t>ist</w:t>
      </w:r>
      <w:proofErr w:type="spellEnd"/>
      <w:r>
        <w:t xml:space="preserve"> Herbert </w:t>
      </w:r>
      <w:proofErr w:type="spellStart"/>
      <w:r>
        <w:t>Brückner</w:t>
      </w:r>
      <w:proofErr w:type="spellEnd"/>
      <w:r>
        <w:t xml:space="preserve"> </w:t>
      </w:r>
      <w:proofErr w:type="spellStart"/>
      <w:r>
        <w:t>ein</w:t>
      </w:r>
      <w:proofErr w:type="spellEnd"/>
      <w:r>
        <w:t xml:space="preserve"> </w:t>
      </w:r>
      <w:proofErr w:type="spellStart"/>
      <w:r>
        <w:t>fiktives</w:t>
      </w:r>
      <w:proofErr w:type="spellEnd"/>
      <w:r>
        <w:t xml:space="preserve"> </w:t>
      </w:r>
      <w:proofErr w:type="spellStart"/>
      <w:r>
        <w:t>Mitglied</w:t>
      </w:r>
      <w:proofErr w:type="spellEnd"/>
      <w:r>
        <w:t xml:space="preserve"> des </w:t>
      </w:r>
      <w:proofErr w:type="spellStart"/>
      <w:r>
        <w:t>Europäischen</w:t>
      </w:r>
      <w:proofErr w:type="spellEnd"/>
      <w:r>
        <w:t xml:space="preserve"> </w:t>
      </w:r>
      <w:proofErr w:type="spellStart"/>
      <w:r>
        <w:t>Parlaments</w:t>
      </w:r>
      <w:proofErr w:type="spellEnd"/>
      <w:r>
        <w:t xml:space="preserve">, dem </w:t>
      </w:r>
      <w:proofErr w:type="spellStart"/>
      <w:r>
        <w:t>verschiedene</w:t>
      </w:r>
      <w:proofErr w:type="spellEnd"/>
      <w:r>
        <w:t xml:space="preserve"> </w:t>
      </w:r>
      <w:proofErr w:type="spellStart"/>
      <w:r>
        <w:t>Aussagen</w:t>
      </w:r>
      <w:proofErr w:type="spellEnd"/>
      <w:r>
        <w:t xml:space="preserve"> </w:t>
      </w:r>
      <w:proofErr w:type="spellStart"/>
      <w:r>
        <w:t>über</w:t>
      </w:r>
      <w:proofErr w:type="spellEnd"/>
      <w:r>
        <w:t xml:space="preserve"> die </w:t>
      </w:r>
      <w:proofErr w:type="spellStart"/>
      <w:r>
        <w:t>Einführung</w:t>
      </w:r>
      <w:proofErr w:type="spellEnd"/>
      <w:r>
        <w:t xml:space="preserve"> </w:t>
      </w:r>
      <w:proofErr w:type="spellStart"/>
      <w:r>
        <w:t>einer</w:t>
      </w:r>
      <w:proofErr w:type="spellEnd"/>
      <w:r>
        <w:t xml:space="preserve"> Europa-</w:t>
      </w:r>
      <w:proofErr w:type="spellStart"/>
      <w:r>
        <w:t>Steuer</w:t>
      </w:r>
      <w:proofErr w:type="spellEnd"/>
      <w:r>
        <w:t xml:space="preserve"> </w:t>
      </w:r>
      <w:proofErr w:type="spellStart"/>
      <w:r>
        <w:t>zugeordnet</w:t>
      </w:r>
      <w:proofErr w:type="spellEnd"/>
      <w:r>
        <w:t xml:space="preserve"> </w:t>
      </w:r>
      <w:proofErr w:type="spellStart"/>
      <w:r>
        <w:t>wurden</w:t>
      </w:r>
      <w:proofErr w:type="spellEnd"/>
      <w:r>
        <w:t xml:space="preserve">. </w:t>
      </w:r>
      <w:proofErr w:type="spellStart"/>
      <w:r>
        <w:t>Welcher</w:t>
      </w:r>
      <w:proofErr w:type="spellEnd"/>
      <w:r>
        <w:t xml:space="preserve">/r </w:t>
      </w:r>
      <w:proofErr w:type="spellStart"/>
      <w:r>
        <w:t>Teilnehmer</w:t>
      </w:r>
      <w:proofErr w:type="spellEnd"/>
      <w:r>
        <w:t xml:space="preserve">/in der </w:t>
      </w:r>
      <w:proofErr w:type="spellStart"/>
      <w:r>
        <w:t>Studie</w:t>
      </w:r>
      <w:proofErr w:type="spellEnd"/>
      <w:r>
        <w:t xml:space="preserve"> </w:t>
      </w:r>
      <w:proofErr w:type="spellStart"/>
      <w:r>
        <w:t>welche</w:t>
      </w:r>
      <w:proofErr w:type="spellEnd"/>
      <w:r>
        <w:t xml:space="preserve"> </w:t>
      </w:r>
      <w:proofErr w:type="spellStart"/>
      <w:r>
        <w:t>Aussage</w:t>
      </w:r>
      <w:proofErr w:type="spellEnd"/>
      <w:r>
        <w:t xml:space="preserve"> </w:t>
      </w:r>
      <w:proofErr w:type="spellStart"/>
      <w:r>
        <w:t>gelesen</w:t>
      </w:r>
      <w:proofErr w:type="spellEnd"/>
      <w:r>
        <w:t xml:space="preserve"> hat, </w:t>
      </w:r>
      <w:proofErr w:type="spellStart"/>
      <w:r>
        <w:t>wurde</w:t>
      </w:r>
      <w:proofErr w:type="spellEnd"/>
      <w:r>
        <w:t xml:space="preserve"> per </w:t>
      </w:r>
      <w:proofErr w:type="spellStart"/>
      <w:r>
        <w:t>Zufall</w:t>
      </w:r>
      <w:proofErr w:type="spellEnd"/>
      <w:r>
        <w:t xml:space="preserve"> </w:t>
      </w:r>
      <w:proofErr w:type="spellStart"/>
      <w:r>
        <w:t>entschieden</w:t>
      </w:r>
      <w:proofErr w:type="spellEnd"/>
      <w:r>
        <w:t>.</w:t>
      </w:r>
    </w:p>
    <w:p w14:paraId="63F75362" w14:textId="2246D54F" w:rsidR="004D454F" w:rsidRDefault="004D454F" w:rsidP="000B0D9E"/>
    <w:p w14:paraId="1271F119" w14:textId="518B7702" w:rsidR="004D454F" w:rsidRDefault="004D454F" w:rsidP="000B0D9E">
      <w:proofErr w:type="spellStart"/>
      <w:r>
        <w:lastRenderedPageBreak/>
        <w:t>Diese</w:t>
      </w:r>
      <w:proofErr w:type="spellEnd"/>
      <w:r>
        <w:t xml:space="preserve"> </w:t>
      </w:r>
      <w:proofErr w:type="spellStart"/>
      <w:r>
        <w:t>Vorgehensweise</w:t>
      </w:r>
      <w:proofErr w:type="spellEnd"/>
      <w:r>
        <w:t xml:space="preserve"> </w:t>
      </w:r>
      <w:proofErr w:type="spellStart"/>
      <w:r>
        <w:t>ist</w:t>
      </w:r>
      <w:proofErr w:type="spellEnd"/>
      <w:r>
        <w:t xml:space="preserve"> </w:t>
      </w:r>
      <w:proofErr w:type="spellStart"/>
      <w:r>
        <w:t>notwendig</w:t>
      </w:r>
      <w:proofErr w:type="spellEnd"/>
      <w:r>
        <w:t xml:space="preserve"> </w:t>
      </w:r>
      <w:proofErr w:type="spellStart"/>
      <w:r>
        <w:t>zur</w:t>
      </w:r>
      <w:proofErr w:type="spellEnd"/>
      <w:r>
        <w:t xml:space="preserve"> </w:t>
      </w:r>
      <w:proofErr w:type="spellStart"/>
      <w:r>
        <w:t>Durchfühung</w:t>
      </w:r>
      <w:proofErr w:type="spellEnd"/>
      <w:r>
        <w:t xml:space="preserve"> </w:t>
      </w:r>
      <w:proofErr w:type="spellStart"/>
      <w:r>
        <w:t>dieser</w:t>
      </w:r>
      <w:proofErr w:type="spellEnd"/>
      <w:r>
        <w:t xml:space="preserve"> Art von </w:t>
      </w:r>
      <w:proofErr w:type="spellStart"/>
      <w:r>
        <w:t>Studien</w:t>
      </w:r>
      <w:proofErr w:type="spellEnd"/>
      <w:r>
        <w:t xml:space="preserve"> und </w:t>
      </w:r>
      <w:proofErr w:type="spellStart"/>
      <w:r>
        <w:t>extrem</w:t>
      </w:r>
      <w:proofErr w:type="spellEnd"/>
      <w:r>
        <w:t xml:space="preserve"> </w:t>
      </w:r>
      <w:proofErr w:type="spellStart"/>
      <w:r>
        <w:t>wichtig</w:t>
      </w:r>
      <w:proofErr w:type="spellEnd"/>
      <w:r>
        <w:t xml:space="preserve"> für </w:t>
      </w:r>
      <w:proofErr w:type="spellStart"/>
      <w:r>
        <w:t>politikwissenschaftliche</w:t>
      </w:r>
      <w:proofErr w:type="spellEnd"/>
      <w:r>
        <w:t xml:space="preserve"> </w:t>
      </w:r>
      <w:proofErr w:type="spellStart"/>
      <w:r>
        <w:t>Forschung</w:t>
      </w:r>
      <w:proofErr w:type="spellEnd"/>
      <w:r>
        <w:t xml:space="preserve">. Nur so </w:t>
      </w:r>
      <w:proofErr w:type="spellStart"/>
      <w:r>
        <w:t>ist</w:t>
      </w:r>
      <w:proofErr w:type="spellEnd"/>
      <w:r>
        <w:t xml:space="preserve"> es </w:t>
      </w:r>
      <w:proofErr w:type="spellStart"/>
      <w:r>
        <w:t>möglich</w:t>
      </w:r>
      <w:proofErr w:type="spellEnd"/>
      <w:r>
        <w:t xml:space="preserve"> </w:t>
      </w:r>
      <w:proofErr w:type="spellStart"/>
      <w:r>
        <w:t>herauszufinden</w:t>
      </w:r>
      <w:proofErr w:type="spellEnd"/>
      <w:r>
        <w:t xml:space="preserve">, </w:t>
      </w:r>
      <w:proofErr w:type="spellStart"/>
      <w:r>
        <w:t>ob</w:t>
      </w:r>
      <w:proofErr w:type="spellEnd"/>
      <w:r>
        <w:t xml:space="preserve"> es </w:t>
      </w:r>
      <w:proofErr w:type="spellStart"/>
      <w:r>
        <w:t>überhaupt</w:t>
      </w:r>
      <w:proofErr w:type="spellEnd"/>
      <w:r>
        <w:t xml:space="preserve"> </w:t>
      </w:r>
      <w:proofErr w:type="spellStart"/>
      <w:r>
        <w:t>einen</w:t>
      </w:r>
      <w:proofErr w:type="spellEnd"/>
      <w:r>
        <w:t xml:space="preserve"> </w:t>
      </w:r>
      <w:proofErr w:type="spellStart"/>
      <w:r>
        <w:t>Unterschied</w:t>
      </w:r>
      <w:proofErr w:type="spellEnd"/>
      <w:r>
        <w:t xml:space="preserve"> </w:t>
      </w:r>
      <w:proofErr w:type="spellStart"/>
      <w:r>
        <w:t>macht</w:t>
      </w:r>
      <w:proofErr w:type="spellEnd"/>
      <w:r>
        <w:t xml:space="preserve">, </w:t>
      </w:r>
      <w:proofErr w:type="spellStart"/>
      <w:r>
        <w:t>welche</w:t>
      </w:r>
      <w:proofErr w:type="spellEnd"/>
      <w:r>
        <w:t xml:space="preserve"> </w:t>
      </w:r>
      <w:proofErr w:type="spellStart"/>
      <w:r>
        <w:t>Argumente</w:t>
      </w:r>
      <w:proofErr w:type="spellEnd"/>
      <w:r>
        <w:t xml:space="preserve"> </w:t>
      </w:r>
      <w:proofErr w:type="spellStart"/>
      <w:r>
        <w:t>Politiker</w:t>
      </w:r>
      <w:proofErr w:type="spellEnd"/>
      <w:r>
        <w:t>/</w:t>
      </w:r>
      <w:proofErr w:type="spellStart"/>
      <w:r>
        <w:t>innen</w:t>
      </w:r>
      <w:proofErr w:type="spellEnd"/>
      <w:r>
        <w:t xml:space="preserve"> </w:t>
      </w:r>
      <w:proofErr w:type="spellStart"/>
      <w:r>
        <w:t>verwenden</w:t>
      </w:r>
      <w:proofErr w:type="spellEnd"/>
      <w:r>
        <w:t xml:space="preserve">, um </w:t>
      </w:r>
      <w:proofErr w:type="spellStart"/>
      <w:r>
        <w:t>ihre</w:t>
      </w:r>
      <w:proofErr w:type="spellEnd"/>
      <w:r>
        <w:t xml:space="preserve"> </w:t>
      </w:r>
      <w:proofErr w:type="spellStart"/>
      <w:r>
        <w:t>Entscheidungen</w:t>
      </w:r>
      <w:proofErr w:type="spellEnd"/>
      <w:r>
        <w:t xml:space="preserve"> </w:t>
      </w:r>
      <w:proofErr w:type="spellStart"/>
      <w:r>
        <w:t>zu</w:t>
      </w:r>
      <w:proofErr w:type="spellEnd"/>
      <w:r>
        <w:t xml:space="preserve"> </w:t>
      </w:r>
      <w:proofErr w:type="spellStart"/>
      <w:r>
        <w:t>begründen</w:t>
      </w:r>
      <w:proofErr w:type="spellEnd"/>
      <w:r>
        <w:t>.</w:t>
      </w:r>
    </w:p>
    <w:p w14:paraId="1094A4DE" w14:textId="31858BC0" w:rsidR="004D454F" w:rsidRDefault="004D454F" w:rsidP="000B0D9E"/>
    <w:p w14:paraId="6B4F19F1" w14:textId="28AE7F07" w:rsidR="004D454F" w:rsidRPr="004D454F" w:rsidRDefault="004D454F" w:rsidP="000B0D9E">
      <w:r>
        <w:t xml:space="preserve">Falls Sie </w:t>
      </w:r>
      <w:proofErr w:type="spellStart"/>
      <w:r>
        <w:t>Fragen</w:t>
      </w:r>
      <w:proofErr w:type="spellEnd"/>
      <w:r>
        <w:t xml:space="preserve"> </w:t>
      </w:r>
      <w:proofErr w:type="spellStart"/>
      <w:r>
        <w:t>zu</w:t>
      </w:r>
      <w:proofErr w:type="spellEnd"/>
      <w:r>
        <w:t xml:space="preserve"> </w:t>
      </w:r>
      <w:proofErr w:type="spellStart"/>
      <w:r>
        <w:t>dieser</w:t>
      </w:r>
      <w:proofErr w:type="spellEnd"/>
      <w:r>
        <w:t xml:space="preserve"> </w:t>
      </w:r>
      <w:proofErr w:type="spellStart"/>
      <w:r>
        <w:t>Umfrage</w:t>
      </w:r>
      <w:proofErr w:type="spellEnd"/>
      <w:r>
        <w:t xml:space="preserve"> </w:t>
      </w:r>
      <w:proofErr w:type="spellStart"/>
      <w:r>
        <w:t>haben</w:t>
      </w:r>
      <w:proofErr w:type="spellEnd"/>
      <w:r>
        <w:t xml:space="preserve">, </w:t>
      </w:r>
      <w:proofErr w:type="spellStart"/>
      <w:r>
        <w:t>können</w:t>
      </w:r>
      <w:proofErr w:type="spellEnd"/>
      <w:r>
        <w:t xml:space="preserve"> Sie </w:t>
      </w:r>
      <w:proofErr w:type="spellStart"/>
      <w:r>
        <w:t>sich</w:t>
      </w:r>
      <w:proofErr w:type="spellEnd"/>
      <w:r>
        <w:t xml:space="preserve"> gerne </w:t>
      </w:r>
      <w:proofErr w:type="spellStart"/>
      <w:r>
        <w:t>an das</w:t>
      </w:r>
      <w:proofErr w:type="spellEnd"/>
      <w:r>
        <w:t xml:space="preserve"> </w:t>
      </w:r>
      <w:proofErr w:type="spellStart"/>
      <w:r w:rsidRPr="00716941">
        <w:rPr>
          <w:i/>
          <w:iCs/>
        </w:rPr>
        <w:t>Institut</w:t>
      </w:r>
      <w:proofErr w:type="spellEnd"/>
      <w:r w:rsidRPr="00716941">
        <w:rPr>
          <w:i/>
          <w:iCs/>
        </w:rPr>
        <w:t xml:space="preserve"> </w:t>
      </w:r>
      <w:r w:rsidR="00716941" w:rsidRPr="00716941">
        <w:rPr>
          <w:i/>
          <w:iCs/>
        </w:rPr>
        <w:t>XYZ</w:t>
      </w:r>
      <w:r>
        <w:t xml:space="preserve">, </w:t>
      </w:r>
      <w:proofErr w:type="spellStart"/>
      <w:r>
        <w:t>unter</w:t>
      </w:r>
      <w:proofErr w:type="spellEnd"/>
      <w:r>
        <w:t xml:space="preserve"> der email </w:t>
      </w:r>
      <w:proofErr w:type="spellStart"/>
      <w:r>
        <w:t>Adresse</w:t>
      </w:r>
      <w:proofErr w:type="spellEnd"/>
      <w:r>
        <w:t xml:space="preserve"> </w:t>
      </w:r>
      <w:r w:rsidR="009E019F">
        <w:t xml:space="preserve">&lt;&lt; </w:t>
      </w:r>
      <w:r w:rsidR="009E019F" w:rsidRPr="009E019F">
        <w:rPr>
          <w:i/>
          <w:iCs/>
        </w:rPr>
        <w:t>Email provided</w:t>
      </w:r>
      <w:r w:rsidR="009E019F">
        <w:t xml:space="preserve"> &gt;&gt; </w:t>
      </w:r>
      <w:proofErr w:type="spellStart"/>
      <w:r>
        <w:t>wenden</w:t>
      </w:r>
      <w:proofErr w:type="spellEnd"/>
      <w:r>
        <w:t>.</w:t>
      </w:r>
    </w:p>
    <w:p w14:paraId="099B8B4D" w14:textId="77777777" w:rsidR="000B0D9E" w:rsidRDefault="000B0D9E" w:rsidP="000B0D9E">
      <w:pPr>
        <w:rPr>
          <w:b/>
          <w:bCs/>
        </w:rPr>
      </w:pPr>
    </w:p>
    <w:p w14:paraId="34DE6E04" w14:textId="2F3BB94E" w:rsidR="000B0D9E" w:rsidRPr="00D55671" w:rsidRDefault="000B0D9E" w:rsidP="000B0D9E">
      <w:pPr>
        <w:rPr>
          <w:b/>
          <w:bCs/>
        </w:rPr>
      </w:pPr>
      <w:r>
        <w:rPr>
          <w:b/>
          <w:bCs/>
        </w:rPr>
        <w:t>2</w:t>
      </w:r>
      <w:r w:rsidRPr="00D55671">
        <w:rPr>
          <w:b/>
          <w:bCs/>
        </w:rPr>
        <w:t>.</w:t>
      </w:r>
      <w:r>
        <w:rPr>
          <w:b/>
          <w:bCs/>
        </w:rPr>
        <w:t>1.5</w:t>
      </w:r>
      <w:r w:rsidRPr="00D55671">
        <w:rPr>
          <w:b/>
          <w:bCs/>
        </w:rPr>
        <w:t xml:space="preserve"> English translation of the debriefing note</w:t>
      </w:r>
    </w:p>
    <w:p w14:paraId="1D17C2BE" w14:textId="77777777" w:rsidR="004D454F" w:rsidRDefault="004D454F" w:rsidP="004D454F"/>
    <w:p w14:paraId="13108C44" w14:textId="18AC08E3" w:rsidR="004D454F" w:rsidRPr="00D55671" w:rsidRDefault="004D454F" w:rsidP="009A7184">
      <w:r w:rsidRPr="00D55671">
        <w:t xml:space="preserve">The study in which you just participated </w:t>
      </w:r>
      <w:r>
        <w:t xml:space="preserve">investigates how satisfied people are with the quality of political information, and how this affects their opinions. </w:t>
      </w:r>
      <w:r w:rsidR="009A7184">
        <w:t xml:space="preserve">To </w:t>
      </w:r>
      <w:r w:rsidRPr="00D55671">
        <w:t xml:space="preserve">investigate this topic, we </w:t>
      </w:r>
      <w:r>
        <w:t>“</w:t>
      </w:r>
      <w:r w:rsidRPr="00D55671">
        <w:t>fabricated</w:t>
      </w:r>
      <w:r>
        <w:t>”</w:t>
      </w:r>
      <w:r w:rsidRPr="00D55671">
        <w:t xml:space="preserve"> and systematically varied some information in this study</w:t>
      </w:r>
      <w:r w:rsidR="009A7184">
        <w:t xml:space="preserve"> </w:t>
      </w:r>
      <w:proofErr w:type="spellStart"/>
      <w:r w:rsidR="009A7184">
        <w:t>beween</w:t>
      </w:r>
      <w:proofErr w:type="spellEnd"/>
      <w:r w:rsidR="009A7184">
        <w:t xml:space="preserve"> different participants</w:t>
      </w:r>
      <w:r w:rsidRPr="00D55671">
        <w:t xml:space="preserve">. </w:t>
      </w:r>
      <w:r>
        <w:t>T</w:t>
      </w:r>
      <w:r w:rsidRPr="00D55671">
        <w:t xml:space="preserve">here really is a political debate about the introduction of a Euro-tax, but the vote </w:t>
      </w:r>
      <w:r w:rsidR="009A7184">
        <w:t xml:space="preserve">in the European Parliament and the article in the “Weser </w:t>
      </w:r>
      <w:proofErr w:type="spellStart"/>
      <w:r w:rsidR="009A7184">
        <w:t>Kurier</w:t>
      </w:r>
      <w:proofErr w:type="spellEnd"/>
      <w:r w:rsidR="009A7184">
        <w:t xml:space="preserve">” are fictitious. The MEP Herbert Brueckner is also made up, so that we were able to </w:t>
      </w:r>
      <w:r w:rsidRPr="00D55671">
        <w:t>assign certain political statements</w:t>
      </w:r>
      <w:r>
        <w:t xml:space="preserve"> about the introduction of a Euro-tax</w:t>
      </w:r>
      <w:r w:rsidRPr="00D55671">
        <w:t xml:space="preserve"> to </w:t>
      </w:r>
      <w:r w:rsidR="009A7184">
        <w:t xml:space="preserve">as politician. </w:t>
      </w:r>
      <w:r w:rsidRPr="00D55671">
        <w:t>It was randomly decided, which participant received which statement.</w:t>
      </w:r>
    </w:p>
    <w:p w14:paraId="209519EE" w14:textId="77777777" w:rsidR="004D454F" w:rsidRDefault="004D454F" w:rsidP="004D454F"/>
    <w:p w14:paraId="118C1586" w14:textId="06348C2D" w:rsidR="004D454F" w:rsidRPr="00D55671" w:rsidRDefault="004D454F" w:rsidP="009A7184">
      <w:r w:rsidRPr="00D55671">
        <w:t xml:space="preserve">This procedure is necessary to </w:t>
      </w:r>
      <w:r>
        <w:t xml:space="preserve">successfully carry out </w:t>
      </w:r>
      <w:r w:rsidR="009A7184">
        <w:t>this kind of study</w:t>
      </w:r>
      <w:r w:rsidRPr="00D55671">
        <w:t xml:space="preserve"> and extremely important for </w:t>
      </w:r>
      <w:r w:rsidR="009A7184">
        <w:t>political science</w:t>
      </w:r>
      <w:r w:rsidRPr="00D55671">
        <w:t xml:space="preserve"> research. </w:t>
      </w:r>
      <w:r w:rsidR="009A7184">
        <w:t>It is the only</w:t>
      </w:r>
      <w:r>
        <w:t xml:space="preserve"> </w:t>
      </w:r>
      <w:r w:rsidRPr="00D55671">
        <w:t xml:space="preserve">way to determine </w:t>
      </w:r>
      <w:r w:rsidR="009A7184">
        <w:t xml:space="preserve">accurately </w:t>
      </w:r>
      <w:r w:rsidRPr="00D55671">
        <w:t xml:space="preserve">whether the arguments that politicians use to justify their </w:t>
      </w:r>
      <w:proofErr w:type="spellStart"/>
      <w:r w:rsidRPr="00D55671">
        <w:t>decicions</w:t>
      </w:r>
      <w:proofErr w:type="spellEnd"/>
      <w:r w:rsidRPr="00D55671">
        <w:t xml:space="preserve"> make any difference at all. </w:t>
      </w:r>
    </w:p>
    <w:p w14:paraId="46227BD0" w14:textId="77777777" w:rsidR="004D454F" w:rsidRPr="00D55671" w:rsidRDefault="004D454F" w:rsidP="004D454F">
      <w:pPr>
        <w:rPr>
          <w:u w:val="single"/>
        </w:rPr>
      </w:pPr>
    </w:p>
    <w:p w14:paraId="33F4B501" w14:textId="6805EB37" w:rsidR="004D454F" w:rsidRPr="00D55671" w:rsidRDefault="004D454F" w:rsidP="004D454F">
      <w:r w:rsidRPr="00D55671">
        <w:t>For any questions you might have about this study or the participant pool, please do not hesitate to contact us</w:t>
      </w:r>
      <w:r w:rsidR="009A7184">
        <w:t xml:space="preserve"> at &lt;&lt; </w:t>
      </w:r>
      <w:r w:rsidR="009E019F" w:rsidRPr="009E019F">
        <w:rPr>
          <w:i/>
          <w:iCs/>
        </w:rPr>
        <w:t>Email provided</w:t>
      </w:r>
      <w:r w:rsidR="009A7184">
        <w:t xml:space="preserve"> &gt;&gt;.</w:t>
      </w:r>
    </w:p>
    <w:p w14:paraId="7CEBC111" w14:textId="7B5A9D3D" w:rsidR="000B0D9E" w:rsidRDefault="000B0D9E" w:rsidP="004D454F">
      <w:pPr>
        <w:pBdr>
          <w:bottom w:val="single" w:sz="6" w:space="1" w:color="auto"/>
        </w:pBdr>
        <w:rPr>
          <w:b/>
          <w:bCs/>
          <w:sz w:val="28"/>
          <w:szCs w:val="28"/>
        </w:rPr>
      </w:pPr>
    </w:p>
    <w:p w14:paraId="5E4F14EF" w14:textId="1AE304B2" w:rsidR="000B0D9E" w:rsidRDefault="000B0D9E" w:rsidP="00B231A1">
      <w:pPr>
        <w:pBdr>
          <w:bottom w:val="single" w:sz="6" w:space="1" w:color="auto"/>
        </w:pBdr>
        <w:jc w:val="center"/>
        <w:rPr>
          <w:b/>
          <w:bCs/>
          <w:sz w:val="28"/>
          <w:szCs w:val="28"/>
        </w:rPr>
      </w:pPr>
    </w:p>
    <w:p w14:paraId="1237DB69" w14:textId="03E90E36" w:rsidR="000B0D9E" w:rsidRDefault="000B0D9E" w:rsidP="00B231A1">
      <w:pPr>
        <w:pBdr>
          <w:bottom w:val="single" w:sz="6" w:space="1" w:color="auto"/>
        </w:pBdr>
        <w:jc w:val="center"/>
        <w:rPr>
          <w:b/>
          <w:bCs/>
          <w:sz w:val="28"/>
          <w:szCs w:val="28"/>
        </w:rPr>
      </w:pPr>
    </w:p>
    <w:p w14:paraId="1ED2D089" w14:textId="1896E3F9" w:rsidR="000B0D9E" w:rsidRDefault="000B0D9E" w:rsidP="00B231A1">
      <w:pPr>
        <w:pBdr>
          <w:bottom w:val="single" w:sz="6" w:space="1" w:color="auto"/>
        </w:pBdr>
        <w:jc w:val="center"/>
        <w:rPr>
          <w:b/>
          <w:bCs/>
          <w:sz w:val="28"/>
          <w:szCs w:val="28"/>
        </w:rPr>
      </w:pPr>
    </w:p>
    <w:p w14:paraId="6FB496E1" w14:textId="77777777" w:rsidR="000B0D9E" w:rsidRDefault="000B0D9E" w:rsidP="00B231A1">
      <w:pPr>
        <w:pBdr>
          <w:bottom w:val="single" w:sz="6" w:space="1" w:color="auto"/>
        </w:pBdr>
        <w:jc w:val="center"/>
        <w:rPr>
          <w:b/>
          <w:bCs/>
          <w:sz w:val="28"/>
          <w:szCs w:val="28"/>
        </w:rPr>
      </w:pPr>
    </w:p>
    <w:p w14:paraId="5B307CF2" w14:textId="6E364433" w:rsidR="001A7E3D" w:rsidRDefault="001A7E3D" w:rsidP="00B231A1">
      <w:pPr>
        <w:pBdr>
          <w:bottom w:val="single" w:sz="6" w:space="1" w:color="auto"/>
        </w:pBdr>
        <w:jc w:val="center"/>
        <w:rPr>
          <w:b/>
          <w:bCs/>
          <w:sz w:val="28"/>
          <w:szCs w:val="28"/>
        </w:rPr>
      </w:pPr>
    </w:p>
    <w:p w14:paraId="32E35522" w14:textId="5645D5E3" w:rsidR="001A7E3D" w:rsidRDefault="001A7E3D" w:rsidP="00B231A1">
      <w:pPr>
        <w:pBdr>
          <w:bottom w:val="single" w:sz="6" w:space="1" w:color="auto"/>
        </w:pBdr>
        <w:jc w:val="center"/>
        <w:rPr>
          <w:b/>
          <w:bCs/>
          <w:sz w:val="28"/>
          <w:szCs w:val="28"/>
        </w:rPr>
      </w:pPr>
    </w:p>
    <w:p w14:paraId="502B4BD1" w14:textId="5CF9A9DE" w:rsidR="001A7E3D" w:rsidRDefault="001A7E3D" w:rsidP="00B231A1">
      <w:pPr>
        <w:pBdr>
          <w:bottom w:val="single" w:sz="6" w:space="1" w:color="auto"/>
        </w:pBdr>
        <w:jc w:val="center"/>
        <w:rPr>
          <w:b/>
          <w:bCs/>
          <w:sz w:val="28"/>
          <w:szCs w:val="28"/>
        </w:rPr>
      </w:pPr>
    </w:p>
    <w:p w14:paraId="70F6838F" w14:textId="3C2203F4" w:rsidR="00A16B44" w:rsidRDefault="00A16B44" w:rsidP="00B231A1">
      <w:pPr>
        <w:pBdr>
          <w:bottom w:val="single" w:sz="6" w:space="1" w:color="auto"/>
        </w:pBdr>
        <w:jc w:val="center"/>
        <w:rPr>
          <w:b/>
          <w:bCs/>
          <w:sz w:val="28"/>
          <w:szCs w:val="28"/>
        </w:rPr>
      </w:pPr>
    </w:p>
    <w:p w14:paraId="7FFE7CFB" w14:textId="610DA51D" w:rsidR="00A16B44" w:rsidRDefault="00A16B44" w:rsidP="00B231A1">
      <w:pPr>
        <w:pBdr>
          <w:bottom w:val="single" w:sz="6" w:space="1" w:color="auto"/>
        </w:pBdr>
        <w:jc w:val="center"/>
        <w:rPr>
          <w:b/>
          <w:bCs/>
          <w:sz w:val="28"/>
          <w:szCs w:val="28"/>
        </w:rPr>
      </w:pPr>
    </w:p>
    <w:p w14:paraId="63843428" w14:textId="61D1CE93" w:rsidR="00A16B44" w:rsidRDefault="00A16B44" w:rsidP="00B231A1">
      <w:pPr>
        <w:pBdr>
          <w:bottom w:val="single" w:sz="6" w:space="1" w:color="auto"/>
        </w:pBdr>
        <w:jc w:val="center"/>
        <w:rPr>
          <w:b/>
          <w:bCs/>
          <w:sz w:val="28"/>
          <w:szCs w:val="28"/>
        </w:rPr>
      </w:pPr>
    </w:p>
    <w:p w14:paraId="48EEDAC2" w14:textId="0E4B19E6" w:rsidR="00A16B44" w:rsidRDefault="00A16B44" w:rsidP="00B231A1">
      <w:pPr>
        <w:pBdr>
          <w:bottom w:val="single" w:sz="6" w:space="1" w:color="auto"/>
        </w:pBdr>
        <w:jc w:val="center"/>
        <w:rPr>
          <w:b/>
          <w:bCs/>
          <w:sz w:val="28"/>
          <w:szCs w:val="28"/>
        </w:rPr>
      </w:pPr>
    </w:p>
    <w:p w14:paraId="722D42BA" w14:textId="4D65BFEC" w:rsidR="00A16B44" w:rsidRDefault="00A16B44" w:rsidP="00B231A1">
      <w:pPr>
        <w:pBdr>
          <w:bottom w:val="single" w:sz="6" w:space="1" w:color="auto"/>
        </w:pBdr>
        <w:jc w:val="center"/>
        <w:rPr>
          <w:b/>
          <w:bCs/>
          <w:sz w:val="28"/>
          <w:szCs w:val="28"/>
        </w:rPr>
      </w:pPr>
    </w:p>
    <w:p w14:paraId="53809F5E" w14:textId="086EC2CD" w:rsidR="00A16B44" w:rsidRDefault="00A16B44" w:rsidP="00B231A1">
      <w:pPr>
        <w:pBdr>
          <w:bottom w:val="single" w:sz="6" w:space="1" w:color="auto"/>
        </w:pBdr>
        <w:jc w:val="center"/>
        <w:rPr>
          <w:b/>
          <w:bCs/>
          <w:sz w:val="28"/>
          <w:szCs w:val="28"/>
        </w:rPr>
      </w:pPr>
    </w:p>
    <w:p w14:paraId="1C33EA4C" w14:textId="0EB02574" w:rsidR="00A16B44" w:rsidRDefault="00A16B44" w:rsidP="00B231A1">
      <w:pPr>
        <w:pBdr>
          <w:bottom w:val="single" w:sz="6" w:space="1" w:color="auto"/>
        </w:pBdr>
        <w:jc w:val="center"/>
        <w:rPr>
          <w:b/>
          <w:bCs/>
          <w:sz w:val="28"/>
          <w:szCs w:val="28"/>
        </w:rPr>
      </w:pPr>
    </w:p>
    <w:p w14:paraId="16997D54" w14:textId="1969BD1C" w:rsidR="00A16B44" w:rsidRDefault="00A16B44" w:rsidP="00B231A1">
      <w:pPr>
        <w:pBdr>
          <w:bottom w:val="single" w:sz="6" w:space="1" w:color="auto"/>
        </w:pBdr>
        <w:jc w:val="center"/>
        <w:rPr>
          <w:b/>
          <w:bCs/>
          <w:sz w:val="28"/>
          <w:szCs w:val="28"/>
        </w:rPr>
      </w:pPr>
    </w:p>
    <w:p w14:paraId="08889A7D" w14:textId="7B9B738A" w:rsidR="00A16B44" w:rsidRDefault="00A16B44" w:rsidP="00B231A1">
      <w:pPr>
        <w:pBdr>
          <w:bottom w:val="single" w:sz="6" w:space="1" w:color="auto"/>
        </w:pBdr>
        <w:jc w:val="center"/>
        <w:rPr>
          <w:b/>
          <w:bCs/>
          <w:sz w:val="28"/>
          <w:szCs w:val="28"/>
        </w:rPr>
      </w:pPr>
    </w:p>
    <w:p w14:paraId="15AC75F0" w14:textId="4B0E3E4C" w:rsidR="00A16B44" w:rsidRDefault="00A16B44" w:rsidP="00B231A1">
      <w:pPr>
        <w:pBdr>
          <w:bottom w:val="single" w:sz="6" w:space="1" w:color="auto"/>
        </w:pBdr>
        <w:jc w:val="center"/>
        <w:rPr>
          <w:b/>
          <w:bCs/>
          <w:sz w:val="28"/>
          <w:szCs w:val="28"/>
        </w:rPr>
      </w:pPr>
    </w:p>
    <w:p w14:paraId="7C78C924" w14:textId="77777777" w:rsidR="00716941" w:rsidRDefault="00716941" w:rsidP="00B231A1">
      <w:pPr>
        <w:pBdr>
          <w:bottom w:val="single" w:sz="6" w:space="1" w:color="auto"/>
        </w:pBdr>
        <w:jc w:val="center"/>
        <w:rPr>
          <w:b/>
          <w:bCs/>
          <w:sz w:val="28"/>
          <w:szCs w:val="28"/>
        </w:rPr>
      </w:pPr>
    </w:p>
    <w:p w14:paraId="66A6EADB" w14:textId="2C8CB9FD" w:rsidR="001A7E3D" w:rsidRDefault="001A7E3D" w:rsidP="00B231A1">
      <w:pPr>
        <w:pBdr>
          <w:bottom w:val="single" w:sz="6" w:space="1" w:color="auto"/>
        </w:pBdr>
        <w:jc w:val="center"/>
        <w:rPr>
          <w:b/>
          <w:bCs/>
          <w:sz w:val="28"/>
          <w:szCs w:val="28"/>
        </w:rPr>
      </w:pPr>
    </w:p>
    <w:p w14:paraId="2DC7DE00" w14:textId="679C7D97" w:rsidR="001A7E3D" w:rsidRDefault="001A7E3D" w:rsidP="00B231A1">
      <w:pPr>
        <w:pBdr>
          <w:bottom w:val="single" w:sz="6" w:space="1" w:color="auto"/>
        </w:pBdr>
        <w:jc w:val="center"/>
        <w:rPr>
          <w:b/>
          <w:bCs/>
          <w:sz w:val="28"/>
          <w:szCs w:val="28"/>
        </w:rPr>
      </w:pPr>
    </w:p>
    <w:p w14:paraId="798AF0A7" w14:textId="623F3EF6" w:rsidR="001A7E3D" w:rsidRDefault="001A7E3D" w:rsidP="00B231A1">
      <w:pPr>
        <w:pBdr>
          <w:bottom w:val="single" w:sz="6" w:space="1" w:color="auto"/>
        </w:pBdr>
        <w:jc w:val="center"/>
        <w:rPr>
          <w:b/>
          <w:bCs/>
          <w:sz w:val="28"/>
          <w:szCs w:val="28"/>
        </w:rPr>
      </w:pPr>
    </w:p>
    <w:p w14:paraId="409A4634" w14:textId="7A3484DF" w:rsidR="00E40C97" w:rsidRPr="00911857" w:rsidRDefault="00E40C97" w:rsidP="00E40C97">
      <w:pPr>
        <w:pBdr>
          <w:bottom w:val="single" w:sz="6" w:space="1" w:color="auto"/>
        </w:pBdr>
        <w:jc w:val="center"/>
        <w:rPr>
          <w:b/>
          <w:bCs/>
          <w:sz w:val="28"/>
          <w:szCs w:val="28"/>
        </w:rPr>
      </w:pPr>
      <w:r w:rsidRPr="00911857">
        <w:rPr>
          <w:b/>
          <w:bCs/>
          <w:sz w:val="28"/>
          <w:szCs w:val="28"/>
        </w:rPr>
        <w:lastRenderedPageBreak/>
        <w:t>Appendix 2.2: Measurement of variables</w:t>
      </w:r>
    </w:p>
    <w:p w14:paraId="79841A38" w14:textId="77777777" w:rsidR="00E40C97" w:rsidRPr="00911857" w:rsidRDefault="00E40C97" w:rsidP="00E40C97">
      <w:pPr>
        <w:rPr>
          <w:bCs/>
        </w:rPr>
      </w:pPr>
    </w:p>
    <w:p w14:paraId="3362C90E" w14:textId="77777777" w:rsidR="00911857" w:rsidRPr="009E019F" w:rsidRDefault="00911857" w:rsidP="009E019F">
      <w:pPr>
        <w:rPr>
          <w:rFonts w:asciiTheme="majorBidi" w:hAnsiTheme="majorBidi" w:cstheme="majorBidi"/>
          <w:b/>
          <w:bCs/>
        </w:rPr>
      </w:pPr>
      <w:r w:rsidRPr="009E019F">
        <w:rPr>
          <w:rFonts w:asciiTheme="majorBidi" w:hAnsiTheme="majorBidi" w:cstheme="majorBidi"/>
          <w:b/>
        </w:rPr>
        <w:t>Argument-stretching treatment</w:t>
      </w:r>
    </w:p>
    <w:p w14:paraId="6FC8002A" w14:textId="77777777" w:rsidR="00911857" w:rsidRPr="009E019F" w:rsidRDefault="00911857" w:rsidP="009E019F">
      <w:pPr>
        <w:rPr>
          <w:rFonts w:asciiTheme="majorBidi" w:hAnsiTheme="majorBidi" w:cstheme="majorBidi"/>
          <w:b/>
        </w:rPr>
      </w:pPr>
    </w:p>
    <w:p w14:paraId="23692824" w14:textId="47512FD9" w:rsidR="00EB0FE5" w:rsidRPr="009E019F" w:rsidRDefault="00911857" w:rsidP="009E019F">
      <w:pPr>
        <w:rPr>
          <w:rFonts w:asciiTheme="majorBidi" w:hAnsiTheme="majorBidi" w:cstheme="majorBidi"/>
        </w:rPr>
      </w:pPr>
      <w:r w:rsidRPr="009E019F">
        <w:rPr>
          <w:rFonts w:asciiTheme="majorBidi" w:hAnsiTheme="majorBidi" w:cstheme="majorBidi"/>
          <w:bCs/>
        </w:rPr>
        <w:t xml:space="preserve">Categorical distinction between argument-stretched justification, non-argument-stretched justification, and no justification (variable names </w:t>
      </w:r>
      <w:r w:rsidRPr="009E019F">
        <w:rPr>
          <w:rFonts w:asciiTheme="majorBidi" w:hAnsiTheme="majorBidi" w:cstheme="majorBidi"/>
          <w:bCs/>
          <w:i/>
          <w:iCs/>
        </w:rPr>
        <w:t xml:space="preserve">treatstretch1 </w:t>
      </w:r>
      <w:r w:rsidRPr="009E019F">
        <w:rPr>
          <w:rFonts w:asciiTheme="majorBidi" w:hAnsiTheme="majorBidi" w:cstheme="majorBidi"/>
          <w:bCs/>
        </w:rPr>
        <w:t xml:space="preserve">and </w:t>
      </w:r>
      <w:r w:rsidRPr="009E019F">
        <w:rPr>
          <w:rFonts w:asciiTheme="majorBidi" w:hAnsiTheme="majorBidi" w:cstheme="majorBidi"/>
          <w:bCs/>
          <w:i/>
          <w:iCs/>
        </w:rPr>
        <w:t xml:space="preserve">treatstretch5). </w:t>
      </w:r>
      <w:r w:rsidRPr="009E019F">
        <w:rPr>
          <w:rFonts w:asciiTheme="majorBidi" w:hAnsiTheme="majorBidi" w:cstheme="majorBidi"/>
          <w:bCs/>
        </w:rPr>
        <w:t>Not-</w:t>
      </w:r>
      <w:proofErr w:type="spellStart"/>
      <w:r w:rsidRPr="009E019F">
        <w:rPr>
          <w:rFonts w:asciiTheme="majorBidi" w:hAnsiTheme="majorBidi" w:cstheme="majorBidi"/>
          <w:bCs/>
        </w:rPr>
        <w:t>arrgument</w:t>
      </w:r>
      <w:proofErr w:type="spellEnd"/>
      <w:r w:rsidRPr="009E019F">
        <w:rPr>
          <w:rFonts w:asciiTheme="majorBidi" w:hAnsiTheme="majorBidi" w:cstheme="majorBidi"/>
          <w:bCs/>
        </w:rPr>
        <w:t xml:space="preserve">-stretched category (value treatstretch1: 1; treatstretch5: 0) entails the invoked goals </w:t>
      </w:r>
      <w:r w:rsidRPr="009E019F">
        <w:rPr>
          <w:rFonts w:asciiTheme="majorBidi" w:hAnsiTheme="majorBidi" w:cstheme="majorBidi"/>
        </w:rPr>
        <w:t xml:space="preserve">“Peace”, “Democracy”, “Benefits for Europe”, and “Performance of EU institutions.” Argument-stretched category </w:t>
      </w:r>
      <w:r w:rsidRPr="009E019F">
        <w:rPr>
          <w:rFonts w:asciiTheme="majorBidi" w:hAnsiTheme="majorBidi" w:cstheme="majorBidi"/>
          <w:bCs/>
        </w:rPr>
        <w:t xml:space="preserve">(value treatstretch1: </w:t>
      </w:r>
      <w:r w:rsidR="00EB0FE5" w:rsidRPr="009E019F">
        <w:rPr>
          <w:rFonts w:asciiTheme="majorBidi" w:hAnsiTheme="majorBidi" w:cstheme="majorBidi"/>
          <w:bCs/>
        </w:rPr>
        <w:t>0</w:t>
      </w:r>
      <w:r w:rsidRPr="009E019F">
        <w:rPr>
          <w:rFonts w:asciiTheme="majorBidi" w:hAnsiTheme="majorBidi" w:cstheme="majorBidi"/>
          <w:bCs/>
        </w:rPr>
        <w:t xml:space="preserve">; treatstretch5: </w:t>
      </w:r>
      <w:r w:rsidR="00EB0FE5" w:rsidRPr="009E019F">
        <w:rPr>
          <w:rFonts w:asciiTheme="majorBidi" w:hAnsiTheme="majorBidi" w:cstheme="majorBidi"/>
          <w:bCs/>
        </w:rPr>
        <w:t>2</w:t>
      </w:r>
      <w:r w:rsidRPr="009E019F">
        <w:rPr>
          <w:rFonts w:asciiTheme="majorBidi" w:hAnsiTheme="majorBidi" w:cstheme="majorBidi"/>
          <w:bCs/>
        </w:rPr>
        <w:t xml:space="preserve">) </w:t>
      </w:r>
      <w:r w:rsidRPr="009E019F">
        <w:rPr>
          <w:rFonts w:asciiTheme="majorBidi" w:hAnsiTheme="majorBidi" w:cstheme="majorBidi"/>
        </w:rPr>
        <w:t>entails the invoked goals “Security”, “European values”,</w:t>
      </w:r>
      <w:r w:rsidR="00EB0FE5" w:rsidRPr="009E019F">
        <w:rPr>
          <w:rFonts w:asciiTheme="majorBidi" w:hAnsiTheme="majorBidi" w:cstheme="majorBidi"/>
        </w:rPr>
        <w:t xml:space="preserve"> and</w:t>
      </w:r>
      <w:r w:rsidRPr="009E019F">
        <w:rPr>
          <w:rFonts w:asciiTheme="majorBidi" w:hAnsiTheme="majorBidi" w:cstheme="majorBidi"/>
        </w:rPr>
        <w:t xml:space="preserve"> “Benefits for home country</w:t>
      </w:r>
      <w:r w:rsidR="00EB0FE5" w:rsidRPr="009E019F">
        <w:rPr>
          <w:rFonts w:asciiTheme="majorBidi" w:hAnsiTheme="majorBidi" w:cstheme="majorBidi"/>
        </w:rPr>
        <w:t>.</w:t>
      </w:r>
      <w:r w:rsidRPr="009E019F">
        <w:rPr>
          <w:rFonts w:asciiTheme="majorBidi" w:hAnsiTheme="majorBidi" w:cstheme="majorBidi"/>
        </w:rPr>
        <w:t>”</w:t>
      </w:r>
      <w:r w:rsidR="00EB0FE5" w:rsidRPr="009E019F">
        <w:rPr>
          <w:rFonts w:asciiTheme="majorBidi" w:hAnsiTheme="majorBidi" w:cstheme="majorBidi"/>
        </w:rPr>
        <w:t xml:space="preserve"> “No justification” </w:t>
      </w:r>
      <w:r w:rsidR="00EB0FE5" w:rsidRPr="009E019F">
        <w:rPr>
          <w:rFonts w:asciiTheme="majorBidi" w:hAnsiTheme="majorBidi" w:cstheme="majorBidi"/>
          <w:bCs/>
        </w:rPr>
        <w:t xml:space="preserve">(value treatstretch1: 2; treatstretch5: 1) </w:t>
      </w:r>
      <w:r w:rsidR="00EB0FE5" w:rsidRPr="009E019F">
        <w:rPr>
          <w:rFonts w:asciiTheme="majorBidi" w:hAnsiTheme="majorBidi" w:cstheme="majorBidi"/>
        </w:rPr>
        <w:t xml:space="preserve">identifies participants that did not receive any justification in the treatment article. </w:t>
      </w:r>
      <w:r w:rsidRPr="009E019F">
        <w:rPr>
          <w:rFonts w:asciiTheme="majorBidi" w:hAnsiTheme="majorBidi" w:cstheme="majorBidi"/>
          <w:bCs/>
        </w:rPr>
        <w:t xml:space="preserve">Also used </w:t>
      </w:r>
      <w:r w:rsidR="00EB0FE5" w:rsidRPr="009E019F">
        <w:rPr>
          <w:rFonts w:asciiTheme="majorBidi" w:hAnsiTheme="majorBidi" w:cstheme="majorBidi"/>
          <w:bCs/>
        </w:rPr>
        <w:t xml:space="preserve">for </w:t>
      </w:r>
      <w:r w:rsidRPr="009E019F">
        <w:rPr>
          <w:rFonts w:asciiTheme="majorBidi" w:hAnsiTheme="majorBidi" w:cstheme="majorBidi"/>
          <w:bCs/>
        </w:rPr>
        <w:t>dummy variable</w:t>
      </w:r>
      <w:r w:rsidR="00EB0FE5" w:rsidRPr="009E019F">
        <w:rPr>
          <w:rFonts w:asciiTheme="majorBidi" w:hAnsiTheme="majorBidi" w:cstheme="majorBidi"/>
          <w:bCs/>
        </w:rPr>
        <w:t>s</w:t>
      </w:r>
      <w:r w:rsidRPr="009E019F">
        <w:rPr>
          <w:rFonts w:asciiTheme="majorBidi" w:hAnsiTheme="majorBidi" w:cstheme="majorBidi"/>
          <w:bCs/>
        </w:rPr>
        <w:t xml:space="preserve"> </w:t>
      </w:r>
      <w:r w:rsidR="00EB0FE5" w:rsidRPr="009E019F">
        <w:rPr>
          <w:rFonts w:asciiTheme="majorBidi" w:hAnsiTheme="majorBidi" w:cstheme="majorBidi"/>
        </w:rPr>
        <w:t xml:space="preserve">(reference group “argument stretching”) </w:t>
      </w:r>
      <w:proofErr w:type="spellStart"/>
      <w:r w:rsidR="00EB0FE5" w:rsidRPr="009E019F">
        <w:rPr>
          <w:rFonts w:asciiTheme="majorBidi" w:hAnsiTheme="majorBidi" w:cstheme="majorBidi"/>
          <w:i/>
          <w:iCs/>
        </w:rPr>
        <w:t>nostret</w:t>
      </w:r>
      <w:proofErr w:type="spellEnd"/>
      <w:r w:rsidR="00EB0FE5" w:rsidRPr="009E019F">
        <w:rPr>
          <w:rFonts w:asciiTheme="majorBidi" w:hAnsiTheme="majorBidi" w:cstheme="majorBidi"/>
        </w:rPr>
        <w:t xml:space="preserve"> (1 for “no argument stretching”, 0 for “argument stretching” and “no explanation”) and </w:t>
      </w:r>
      <w:proofErr w:type="spellStart"/>
      <w:r w:rsidR="00EB0FE5" w:rsidRPr="009E019F">
        <w:rPr>
          <w:rFonts w:asciiTheme="majorBidi" w:hAnsiTheme="majorBidi" w:cstheme="majorBidi"/>
          <w:i/>
          <w:iCs/>
        </w:rPr>
        <w:t>noexpl</w:t>
      </w:r>
      <w:proofErr w:type="spellEnd"/>
      <w:r w:rsidR="00EB0FE5" w:rsidRPr="009E019F">
        <w:rPr>
          <w:rFonts w:asciiTheme="majorBidi" w:hAnsiTheme="majorBidi" w:cstheme="majorBidi"/>
        </w:rPr>
        <w:t xml:space="preserve"> (1 for “no explanation”, 0 for “argument stretching” and “no argument stretching”).</w:t>
      </w:r>
    </w:p>
    <w:p w14:paraId="79B6DF96" w14:textId="699F128E" w:rsidR="00600EEC" w:rsidRPr="009E019F" w:rsidRDefault="00600EEC" w:rsidP="009E019F">
      <w:pPr>
        <w:rPr>
          <w:rFonts w:asciiTheme="majorBidi" w:hAnsiTheme="majorBidi" w:cstheme="majorBidi"/>
        </w:rPr>
      </w:pPr>
    </w:p>
    <w:p w14:paraId="7E305922" w14:textId="77777777" w:rsidR="00EB0FE5" w:rsidRPr="009E019F" w:rsidRDefault="00EB0FE5" w:rsidP="009E019F">
      <w:pPr>
        <w:rPr>
          <w:rFonts w:asciiTheme="majorBidi" w:hAnsiTheme="majorBidi" w:cstheme="majorBidi"/>
          <w:b/>
        </w:rPr>
      </w:pPr>
      <w:r w:rsidRPr="009E019F">
        <w:rPr>
          <w:rFonts w:asciiTheme="majorBidi" w:hAnsiTheme="majorBidi" w:cstheme="majorBidi"/>
          <w:b/>
        </w:rPr>
        <w:t>Validity judgment (argument validity)</w:t>
      </w:r>
    </w:p>
    <w:p w14:paraId="1FD85B80" w14:textId="77777777" w:rsidR="00EB0FE5" w:rsidRPr="009E019F" w:rsidRDefault="00EB0FE5" w:rsidP="009E019F">
      <w:pPr>
        <w:rPr>
          <w:rFonts w:asciiTheme="majorBidi" w:hAnsiTheme="majorBidi" w:cstheme="majorBidi"/>
          <w:b/>
        </w:rPr>
      </w:pPr>
    </w:p>
    <w:p w14:paraId="4EF2F0FA" w14:textId="7D67E16F" w:rsidR="00600EEC" w:rsidRPr="009E019F" w:rsidRDefault="00EB0FE5" w:rsidP="009E019F">
      <w:pPr>
        <w:rPr>
          <w:rFonts w:asciiTheme="majorBidi" w:hAnsiTheme="majorBidi" w:cstheme="majorBidi"/>
        </w:rPr>
      </w:pPr>
      <w:r w:rsidRPr="009E019F">
        <w:rPr>
          <w:rFonts w:asciiTheme="majorBidi" w:hAnsiTheme="majorBidi" w:cstheme="majorBidi"/>
          <w:bCs/>
        </w:rPr>
        <w:t xml:space="preserve">“Irrespective of whether you have the same opinion or not, how valid did you find the justification given by Herbert Brueckner for his vote in the European Parliament”. Original scale (variable name </w:t>
      </w:r>
      <w:proofErr w:type="spellStart"/>
      <w:r w:rsidRPr="009E019F">
        <w:rPr>
          <w:rFonts w:asciiTheme="majorBidi" w:hAnsiTheme="majorBidi" w:cstheme="majorBidi"/>
          <w:bCs/>
          <w:i/>
          <w:iCs/>
        </w:rPr>
        <w:t>mejup</w:t>
      </w:r>
      <w:proofErr w:type="spellEnd"/>
      <w:r w:rsidRPr="009E019F">
        <w:rPr>
          <w:rFonts w:asciiTheme="majorBidi" w:hAnsiTheme="majorBidi" w:cstheme="majorBidi"/>
          <w:bCs/>
        </w:rPr>
        <w:t xml:space="preserve">): </w:t>
      </w:r>
      <w:r w:rsidRPr="009E019F">
        <w:rPr>
          <w:rFonts w:asciiTheme="majorBidi" w:hAnsiTheme="majorBidi" w:cstheme="majorBidi"/>
        </w:rPr>
        <w:t xml:space="preserve">1 = not at all valid, 2, 3, 4, 5, 6, 7, 8, 9, 10, 11 = very valid. 0 to 1 scale: </w:t>
      </w:r>
      <w:r w:rsidR="00600EEC" w:rsidRPr="009E019F">
        <w:rPr>
          <w:rFonts w:asciiTheme="majorBidi" w:hAnsiTheme="majorBidi" w:cstheme="majorBidi"/>
          <w:i/>
          <w:iCs/>
        </w:rPr>
        <w:t>mejup01</w:t>
      </w:r>
      <w:r w:rsidRPr="009E019F">
        <w:rPr>
          <w:rFonts w:asciiTheme="majorBidi" w:hAnsiTheme="majorBidi" w:cstheme="majorBidi"/>
        </w:rPr>
        <w:t xml:space="preserve">. </w:t>
      </w:r>
      <w:r w:rsidR="00600EEC" w:rsidRPr="009E019F">
        <w:rPr>
          <w:rFonts w:asciiTheme="majorBidi" w:hAnsiTheme="majorBidi" w:cstheme="majorBidi"/>
        </w:rPr>
        <w:t>0 to 100</w:t>
      </w:r>
      <w:r w:rsidRPr="009E019F">
        <w:rPr>
          <w:rFonts w:asciiTheme="majorBidi" w:hAnsiTheme="majorBidi" w:cstheme="majorBidi"/>
        </w:rPr>
        <w:t xml:space="preserve"> scale</w:t>
      </w:r>
      <w:r w:rsidR="00600EEC" w:rsidRPr="009E019F">
        <w:rPr>
          <w:rFonts w:asciiTheme="majorBidi" w:hAnsiTheme="majorBidi" w:cstheme="majorBidi"/>
        </w:rPr>
        <w:t>:</w:t>
      </w:r>
      <w:r w:rsidR="00600EEC" w:rsidRPr="009E019F">
        <w:rPr>
          <w:rFonts w:asciiTheme="majorBidi" w:hAnsiTheme="majorBidi" w:cstheme="majorBidi"/>
          <w:i/>
          <w:iCs/>
        </w:rPr>
        <w:t xml:space="preserve"> mejup0_100</w:t>
      </w:r>
      <w:r w:rsidRPr="009E019F">
        <w:rPr>
          <w:rFonts w:asciiTheme="majorBidi" w:hAnsiTheme="majorBidi" w:cstheme="majorBidi"/>
          <w:i/>
          <w:iCs/>
        </w:rPr>
        <w:t>.</w:t>
      </w:r>
    </w:p>
    <w:p w14:paraId="1995FEC0" w14:textId="23A5739D" w:rsidR="00600EEC" w:rsidRPr="009E019F" w:rsidRDefault="00600EEC" w:rsidP="009E019F">
      <w:pPr>
        <w:rPr>
          <w:rFonts w:asciiTheme="majorBidi" w:hAnsiTheme="majorBidi" w:cstheme="majorBidi"/>
        </w:rPr>
      </w:pPr>
    </w:p>
    <w:p w14:paraId="08BFD2C0" w14:textId="77777777" w:rsidR="00EB0FE5" w:rsidRPr="009E019F" w:rsidRDefault="00EB0FE5" w:rsidP="009E019F">
      <w:pPr>
        <w:rPr>
          <w:rFonts w:asciiTheme="majorBidi" w:hAnsiTheme="majorBidi" w:cstheme="majorBidi"/>
          <w:b/>
        </w:rPr>
      </w:pPr>
      <w:r w:rsidRPr="009E019F">
        <w:rPr>
          <w:rFonts w:asciiTheme="majorBidi" w:hAnsiTheme="majorBidi" w:cstheme="majorBidi"/>
          <w:b/>
        </w:rPr>
        <w:t xml:space="preserve">Policy support </w:t>
      </w:r>
    </w:p>
    <w:p w14:paraId="4204B331" w14:textId="77777777" w:rsidR="00EB0FE5" w:rsidRPr="009E019F" w:rsidRDefault="00EB0FE5" w:rsidP="009E019F">
      <w:pPr>
        <w:pStyle w:val="Footer"/>
        <w:tabs>
          <w:tab w:val="clear" w:pos="4536"/>
          <w:tab w:val="clear" w:pos="9072"/>
        </w:tabs>
        <w:rPr>
          <w:rFonts w:asciiTheme="majorBidi" w:hAnsiTheme="majorBidi" w:cstheme="majorBidi"/>
          <w:bCs/>
        </w:rPr>
      </w:pPr>
    </w:p>
    <w:p w14:paraId="495B356B" w14:textId="1666D988" w:rsidR="00EB0FE5" w:rsidRPr="009E019F" w:rsidRDefault="00EB0FE5" w:rsidP="009E019F">
      <w:pPr>
        <w:rPr>
          <w:rFonts w:asciiTheme="majorBidi" w:hAnsiTheme="majorBidi" w:cstheme="majorBidi"/>
          <w:bCs/>
        </w:rPr>
      </w:pPr>
      <w:r w:rsidRPr="009E019F">
        <w:rPr>
          <w:rFonts w:asciiTheme="majorBidi" w:hAnsiTheme="majorBidi" w:cstheme="majorBidi"/>
          <w:bCs/>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the Euro-tax, which was discussed in the article you just read?” (variable name </w:t>
      </w:r>
      <w:proofErr w:type="spellStart"/>
      <w:r w:rsidRPr="009E019F">
        <w:rPr>
          <w:rFonts w:asciiTheme="majorBidi" w:hAnsiTheme="majorBidi" w:cstheme="majorBidi"/>
          <w:i/>
          <w:iCs/>
        </w:rPr>
        <w:t>thermetx</w:t>
      </w:r>
      <w:proofErr w:type="spellEnd"/>
      <w:r w:rsidRPr="009E019F">
        <w:rPr>
          <w:rFonts w:asciiTheme="majorBidi" w:hAnsiTheme="majorBidi" w:cstheme="majorBidi"/>
          <w:bCs/>
          <w:i/>
          <w:iCs/>
        </w:rPr>
        <w:t>).</w:t>
      </w:r>
      <w:r w:rsidRPr="009E019F">
        <w:rPr>
          <w:rFonts w:asciiTheme="majorBidi" w:hAnsiTheme="majorBidi" w:cstheme="majorBidi"/>
          <w:bCs/>
        </w:rPr>
        <w:t xml:space="preserve">  </w:t>
      </w:r>
    </w:p>
    <w:p w14:paraId="4B1D22D0" w14:textId="77777777" w:rsidR="00EB0FE5" w:rsidRPr="009E019F" w:rsidRDefault="00EB0FE5" w:rsidP="009E019F">
      <w:pPr>
        <w:pStyle w:val="Footer"/>
        <w:tabs>
          <w:tab w:val="clear" w:pos="4536"/>
          <w:tab w:val="clear" w:pos="9072"/>
        </w:tabs>
        <w:rPr>
          <w:rFonts w:asciiTheme="majorBidi" w:hAnsiTheme="majorBidi" w:cstheme="majorBidi"/>
          <w:bCs/>
        </w:rPr>
      </w:pPr>
    </w:p>
    <w:p w14:paraId="37CD5057" w14:textId="77777777" w:rsidR="00EB0FE5" w:rsidRPr="009E019F" w:rsidRDefault="00EB0FE5"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Politician support</w:t>
      </w:r>
    </w:p>
    <w:p w14:paraId="5A8FFE15" w14:textId="77777777" w:rsidR="00EB0FE5" w:rsidRPr="009E019F" w:rsidRDefault="00EB0FE5" w:rsidP="009E019F">
      <w:pPr>
        <w:pStyle w:val="Footer"/>
        <w:tabs>
          <w:tab w:val="clear" w:pos="4536"/>
          <w:tab w:val="clear" w:pos="9072"/>
        </w:tabs>
        <w:rPr>
          <w:rFonts w:asciiTheme="majorBidi" w:hAnsiTheme="majorBidi" w:cstheme="majorBidi"/>
          <w:b/>
        </w:rPr>
      </w:pPr>
    </w:p>
    <w:p w14:paraId="61135BB8" w14:textId="26152B7F" w:rsidR="00EB0FE5" w:rsidRPr="009E019F" w:rsidRDefault="00EB0FE5" w:rsidP="009E019F">
      <w:pPr>
        <w:rPr>
          <w:rFonts w:asciiTheme="majorBidi" w:hAnsiTheme="majorBidi" w:cstheme="majorBidi"/>
          <w:bCs/>
          <w:i/>
          <w:iCs/>
        </w:rPr>
      </w:pPr>
      <w:r w:rsidRPr="009E019F">
        <w:rPr>
          <w:rFonts w:asciiTheme="majorBidi" w:hAnsiTheme="majorBidi" w:cstheme="majorBidi"/>
          <w:bCs/>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Herbert </w:t>
      </w:r>
      <w:proofErr w:type="spellStart"/>
      <w:r w:rsidRPr="009E019F">
        <w:rPr>
          <w:rFonts w:asciiTheme="majorBidi" w:hAnsiTheme="majorBidi" w:cstheme="majorBidi"/>
          <w:bCs/>
        </w:rPr>
        <w:t>Brückner</w:t>
      </w:r>
      <w:proofErr w:type="spellEnd"/>
      <w:r w:rsidRPr="009E019F">
        <w:rPr>
          <w:rFonts w:asciiTheme="majorBidi" w:hAnsiTheme="majorBidi" w:cstheme="majorBidi"/>
          <w:bCs/>
        </w:rPr>
        <w:t xml:space="preserve">, who was quoted in the article you just read?” (variable name </w:t>
      </w:r>
      <w:proofErr w:type="spellStart"/>
      <w:r w:rsidRPr="009E019F">
        <w:rPr>
          <w:rFonts w:asciiTheme="majorBidi" w:hAnsiTheme="majorBidi" w:cstheme="majorBidi"/>
          <w:i/>
          <w:iCs/>
        </w:rPr>
        <w:t>thermpr</w:t>
      </w:r>
      <w:proofErr w:type="spellEnd"/>
      <w:r w:rsidRPr="009E019F">
        <w:rPr>
          <w:rFonts w:asciiTheme="majorBidi" w:hAnsiTheme="majorBidi" w:cstheme="majorBidi"/>
          <w:bCs/>
          <w:i/>
          <w:iCs/>
        </w:rPr>
        <w:t>).</w:t>
      </w:r>
    </w:p>
    <w:p w14:paraId="3EB297DB" w14:textId="77777777" w:rsidR="00EB0FE5" w:rsidRPr="009E019F" w:rsidRDefault="00EB0FE5" w:rsidP="009E019F">
      <w:pPr>
        <w:rPr>
          <w:rFonts w:asciiTheme="majorBidi" w:hAnsiTheme="majorBidi" w:cstheme="majorBidi"/>
          <w:b/>
        </w:rPr>
      </w:pPr>
    </w:p>
    <w:p w14:paraId="6478899E" w14:textId="77777777" w:rsidR="00EB0FE5" w:rsidRPr="009E019F" w:rsidRDefault="00EB0FE5" w:rsidP="009E019F">
      <w:pPr>
        <w:rPr>
          <w:rFonts w:asciiTheme="majorBidi" w:hAnsiTheme="majorBidi" w:cstheme="majorBidi"/>
          <w:b/>
          <w:bCs/>
        </w:rPr>
      </w:pPr>
      <w:r w:rsidRPr="009E019F">
        <w:rPr>
          <w:rFonts w:asciiTheme="majorBidi" w:hAnsiTheme="majorBidi" w:cstheme="majorBidi"/>
          <w:b/>
          <w:bCs/>
        </w:rPr>
        <w:t>Account satisfaction</w:t>
      </w:r>
    </w:p>
    <w:p w14:paraId="7F446329" w14:textId="77777777" w:rsidR="00EB0FE5" w:rsidRPr="009E019F" w:rsidRDefault="00EB0FE5" w:rsidP="009E019F">
      <w:pPr>
        <w:rPr>
          <w:rFonts w:asciiTheme="majorBidi" w:hAnsiTheme="majorBidi" w:cstheme="majorBidi"/>
        </w:rPr>
      </w:pPr>
    </w:p>
    <w:p w14:paraId="7D9D2A41" w14:textId="4741C69E" w:rsidR="00EB0FE5" w:rsidRPr="009E019F" w:rsidRDefault="00EB0FE5" w:rsidP="009E019F">
      <w:pPr>
        <w:rPr>
          <w:rFonts w:asciiTheme="majorBidi" w:hAnsiTheme="majorBidi" w:cstheme="majorBidi"/>
          <w:bCs/>
          <w:i/>
          <w:iCs/>
        </w:rPr>
      </w:pPr>
      <w:r w:rsidRPr="009E019F">
        <w:rPr>
          <w:rFonts w:asciiTheme="majorBidi" w:hAnsiTheme="majorBidi" w:cstheme="majorBidi"/>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how satisfied are you with the explanation Herbert </w:t>
      </w:r>
      <w:proofErr w:type="spellStart"/>
      <w:r w:rsidRPr="009E019F">
        <w:rPr>
          <w:rFonts w:asciiTheme="majorBidi" w:hAnsiTheme="majorBidi" w:cstheme="majorBidi"/>
        </w:rPr>
        <w:t>Brückner</w:t>
      </w:r>
      <w:proofErr w:type="spellEnd"/>
      <w:r w:rsidRPr="009E019F">
        <w:rPr>
          <w:rFonts w:asciiTheme="majorBidi" w:hAnsiTheme="majorBidi" w:cstheme="majorBidi"/>
        </w:rPr>
        <w:t xml:space="preserve"> provided for his vote on the Euro-tax initiative in the European Parliament?” (</w:t>
      </w:r>
      <w:r w:rsidRPr="009E019F">
        <w:rPr>
          <w:rFonts w:asciiTheme="majorBidi" w:hAnsiTheme="majorBidi" w:cstheme="majorBidi"/>
          <w:bCs/>
        </w:rPr>
        <w:t xml:space="preserve">variable name </w:t>
      </w:r>
      <w:proofErr w:type="spellStart"/>
      <w:r w:rsidRPr="009E019F">
        <w:rPr>
          <w:rFonts w:asciiTheme="majorBidi" w:hAnsiTheme="majorBidi" w:cstheme="majorBidi"/>
          <w:i/>
          <w:iCs/>
        </w:rPr>
        <w:t>thermacc</w:t>
      </w:r>
      <w:proofErr w:type="spellEnd"/>
      <w:r w:rsidRPr="009E019F">
        <w:rPr>
          <w:rFonts w:asciiTheme="majorBidi" w:hAnsiTheme="majorBidi" w:cstheme="majorBidi"/>
          <w:i/>
          <w:iCs/>
        </w:rPr>
        <w:t>)</w:t>
      </w:r>
    </w:p>
    <w:p w14:paraId="116B0451" w14:textId="7C1CA7D5" w:rsidR="00EB0FE5" w:rsidRPr="009E019F" w:rsidRDefault="00EB0FE5" w:rsidP="009E019F">
      <w:pPr>
        <w:rPr>
          <w:rFonts w:asciiTheme="majorBidi" w:hAnsiTheme="majorBidi" w:cstheme="majorBidi"/>
          <w:b/>
          <w:u w:val="single"/>
        </w:rPr>
      </w:pPr>
    </w:p>
    <w:p w14:paraId="725F96A7" w14:textId="582383AC" w:rsidR="00A63840" w:rsidRPr="009E019F" w:rsidRDefault="00A63840" w:rsidP="009E019F">
      <w:pPr>
        <w:rPr>
          <w:rFonts w:asciiTheme="majorBidi" w:hAnsiTheme="majorBidi" w:cstheme="majorBidi"/>
          <w:b/>
          <w:u w:val="single"/>
        </w:rPr>
      </w:pPr>
    </w:p>
    <w:p w14:paraId="7FFB7299" w14:textId="6C685C0E" w:rsidR="00A63840" w:rsidRPr="009E019F" w:rsidRDefault="00A63840" w:rsidP="009E019F">
      <w:pPr>
        <w:rPr>
          <w:rFonts w:asciiTheme="majorBidi" w:hAnsiTheme="majorBidi" w:cstheme="majorBidi"/>
          <w:b/>
          <w:u w:val="single"/>
        </w:rPr>
      </w:pPr>
    </w:p>
    <w:p w14:paraId="51913EEA" w14:textId="77777777" w:rsidR="00EB0FE5" w:rsidRPr="009E019F" w:rsidRDefault="00EB0FE5" w:rsidP="009E019F">
      <w:pPr>
        <w:pStyle w:val="Footer"/>
        <w:tabs>
          <w:tab w:val="clear" w:pos="4536"/>
          <w:tab w:val="clear" w:pos="9072"/>
        </w:tabs>
        <w:rPr>
          <w:rFonts w:asciiTheme="majorBidi" w:hAnsiTheme="majorBidi" w:cstheme="majorBidi"/>
          <w:b/>
          <w:bCs/>
        </w:rPr>
      </w:pPr>
      <w:r w:rsidRPr="009E019F">
        <w:rPr>
          <w:rFonts w:asciiTheme="majorBidi" w:hAnsiTheme="majorBidi" w:cstheme="majorBidi"/>
          <w:b/>
          <w:bCs/>
        </w:rPr>
        <w:t>Overall support for the European Union</w:t>
      </w:r>
    </w:p>
    <w:p w14:paraId="4C276648" w14:textId="77777777" w:rsidR="00EB0FE5" w:rsidRPr="009E019F" w:rsidRDefault="00EB0FE5" w:rsidP="009E019F">
      <w:pPr>
        <w:rPr>
          <w:rFonts w:asciiTheme="majorBidi" w:hAnsiTheme="majorBidi" w:cstheme="majorBidi"/>
          <w:b/>
          <w:u w:val="single"/>
        </w:rPr>
      </w:pPr>
    </w:p>
    <w:p w14:paraId="1E8BB8BE" w14:textId="5C55CD40" w:rsidR="00EB0FE5" w:rsidRPr="009E019F" w:rsidRDefault="00EB0FE5" w:rsidP="009E019F">
      <w:pPr>
        <w:pStyle w:val="Footer"/>
        <w:tabs>
          <w:tab w:val="clear" w:pos="4536"/>
          <w:tab w:val="clear" w:pos="9072"/>
        </w:tabs>
        <w:rPr>
          <w:rFonts w:asciiTheme="majorBidi" w:hAnsiTheme="majorBidi" w:cstheme="majorBidi"/>
          <w:b/>
          <w:u w:val="single"/>
        </w:rPr>
      </w:pPr>
      <w:r w:rsidRPr="009E019F">
        <w:rPr>
          <w:rFonts w:asciiTheme="majorBidi" w:hAnsiTheme="majorBidi" w:cstheme="majorBidi"/>
          <w:bCs/>
        </w:rPr>
        <w:t xml:space="preserve">We would like to ask you what you generally think of European integration. Please evaluate European integration using the feeling thermometer we mentioned earlier on. Numbers between 50 and 100 mean that you have a ‘warm feeling’, that is a positive opinion about it. The larger the number the more positive the opinion. Numbers between 0 and 50 mean that you have a ‘cold feeling’, that is a negative opinion about it. The smaller the number, the more negative the opinion. Using the thermometer scale from 0 to 100, what is your opinion about European integration?” (variable name </w:t>
      </w:r>
      <w:proofErr w:type="spellStart"/>
      <w:r w:rsidRPr="009E019F">
        <w:rPr>
          <w:rFonts w:asciiTheme="majorBidi" w:hAnsiTheme="majorBidi" w:cstheme="majorBidi"/>
          <w:i/>
          <w:iCs/>
        </w:rPr>
        <w:t>thermeui</w:t>
      </w:r>
      <w:proofErr w:type="spellEnd"/>
      <w:r w:rsidRPr="009E019F">
        <w:rPr>
          <w:rFonts w:asciiTheme="majorBidi" w:hAnsiTheme="majorBidi" w:cstheme="majorBidi"/>
          <w:bCs/>
          <w:i/>
          <w:iCs/>
        </w:rPr>
        <w:t>).</w:t>
      </w:r>
    </w:p>
    <w:p w14:paraId="1D5105A3" w14:textId="48520027" w:rsidR="00EB0FE5" w:rsidRPr="009E019F" w:rsidRDefault="00EB0FE5" w:rsidP="009E019F">
      <w:pPr>
        <w:rPr>
          <w:rFonts w:asciiTheme="majorBidi" w:hAnsiTheme="majorBidi" w:cstheme="majorBidi"/>
        </w:rPr>
      </w:pPr>
    </w:p>
    <w:p w14:paraId="323813F7" w14:textId="77777777" w:rsidR="003F4BFB" w:rsidRPr="009E019F" w:rsidRDefault="003F4BFB" w:rsidP="009E019F">
      <w:pPr>
        <w:pStyle w:val="Footer"/>
        <w:tabs>
          <w:tab w:val="clear" w:pos="4536"/>
          <w:tab w:val="clear" w:pos="9072"/>
        </w:tabs>
        <w:rPr>
          <w:rFonts w:asciiTheme="majorBidi" w:hAnsiTheme="majorBidi" w:cstheme="majorBidi"/>
          <w:b/>
          <w:bCs/>
        </w:rPr>
      </w:pPr>
      <w:r w:rsidRPr="009E019F">
        <w:rPr>
          <w:rFonts w:asciiTheme="majorBidi" w:hAnsiTheme="majorBidi" w:cstheme="majorBidi"/>
          <w:b/>
          <w:bCs/>
        </w:rPr>
        <w:t>Party affiliation of the fictitious MEP</w:t>
      </w:r>
    </w:p>
    <w:p w14:paraId="2C62C53F" w14:textId="77777777" w:rsidR="003F4BFB" w:rsidRPr="009E019F" w:rsidRDefault="003F4BFB" w:rsidP="009E019F">
      <w:pPr>
        <w:rPr>
          <w:rFonts w:asciiTheme="majorBidi" w:hAnsiTheme="majorBidi" w:cstheme="majorBidi"/>
        </w:rPr>
      </w:pPr>
    </w:p>
    <w:p w14:paraId="6435C58C" w14:textId="77777777" w:rsidR="003F4BFB" w:rsidRPr="009E019F" w:rsidRDefault="003F4BFB" w:rsidP="009E019F">
      <w:pPr>
        <w:rPr>
          <w:rFonts w:asciiTheme="majorBidi" w:hAnsiTheme="majorBidi" w:cstheme="majorBidi"/>
        </w:rPr>
      </w:pPr>
      <w:r w:rsidRPr="009E019F">
        <w:rPr>
          <w:rFonts w:asciiTheme="majorBidi" w:hAnsiTheme="majorBidi" w:cstheme="majorBidi"/>
        </w:rPr>
        <w:t xml:space="preserve">A categorical variable, as well as an equivalent set of dummy variables, identifying the randomly assigned party affiliation of the explainer, the Member of the European Parliament (MEP) Herbert Brueckner (1=CDU, 2=SPD, 3=Left Party, 4=Greens). </w:t>
      </w:r>
      <w:r w:rsidRPr="009E019F">
        <w:rPr>
          <w:rFonts w:asciiTheme="majorBidi" w:hAnsiTheme="majorBidi" w:cstheme="majorBidi"/>
          <w:bCs/>
        </w:rPr>
        <w:t>(variable name</w:t>
      </w:r>
      <w:r w:rsidRPr="009E019F">
        <w:rPr>
          <w:rFonts w:asciiTheme="majorBidi" w:hAnsiTheme="majorBidi" w:cstheme="majorBidi"/>
          <w:bCs/>
          <w:i/>
          <w:iCs/>
        </w:rPr>
        <w:t xml:space="preserve"> </w:t>
      </w:r>
      <w:proofErr w:type="spellStart"/>
      <w:r w:rsidRPr="009E019F">
        <w:rPr>
          <w:rFonts w:asciiTheme="majorBidi" w:hAnsiTheme="majorBidi" w:cstheme="majorBidi"/>
          <w:bCs/>
          <w:i/>
          <w:iCs/>
        </w:rPr>
        <w:t>treatpar</w:t>
      </w:r>
      <w:proofErr w:type="spellEnd"/>
      <w:r w:rsidRPr="009E019F">
        <w:rPr>
          <w:rFonts w:asciiTheme="majorBidi" w:hAnsiTheme="majorBidi" w:cstheme="majorBidi"/>
          <w:bCs/>
          <w:i/>
          <w:iCs/>
        </w:rPr>
        <w:t>)</w:t>
      </w:r>
    </w:p>
    <w:p w14:paraId="7DE86685" w14:textId="77777777" w:rsidR="003F4BFB" w:rsidRPr="009E019F" w:rsidRDefault="003F4BFB" w:rsidP="009E019F">
      <w:pPr>
        <w:pStyle w:val="Footer"/>
        <w:tabs>
          <w:tab w:val="clear" w:pos="4536"/>
          <w:tab w:val="clear" w:pos="9072"/>
        </w:tabs>
        <w:rPr>
          <w:rFonts w:asciiTheme="majorBidi" w:hAnsiTheme="majorBidi" w:cstheme="majorBidi"/>
        </w:rPr>
      </w:pPr>
    </w:p>
    <w:p w14:paraId="57B1F447" w14:textId="77777777" w:rsidR="003F4BFB" w:rsidRPr="009E019F" w:rsidRDefault="003F4BFB"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 xml:space="preserve">Party cueing </w:t>
      </w:r>
    </w:p>
    <w:p w14:paraId="60F51A4A" w14:textId="77777777" w:rsidR="003F4BFB" w:rsidRPr="009E019F" w:rsidRDefault="003F4BFB" w:rsidP="009E019F">
      <w:pPr>
        <w:pStyle w:val="Footer"/>
        <w:tabs>
          <w:tab w:val="clear" w:pos="4536"/>
          <w:tab w:val="clear" w:pos="9072"/>
        </w:tabs>
        <w:rPr>
          <w:rFonts w:asciiTheme="majorBidi" w:hAnsiTheme="majorBidi" w:cstheme="majorBidi"/>
        </w:rPr>
      </w:pPr>
    </w:p>
    <w:p w14:paraId="35FE6233" w14:textId="77777777" w:rsidR="003F4BFB" w:rsidRPr="009E019F" w:rsidRDefault="003F4BFB" w:rsidP="009E019F">
      <w:pPr>
        <w:pStyle w:val="Footer"/>
        <w:tabs>
          <w:tab w:val="clear" w:pos="4536"/>
          <w:tab w:val="clear" w:pos="9072"/>
        </w:tabs>
        <w:rPr>
          <w:rFonts w:asciiTheme="majorBidi" w:hAnsiTheme="majorBidi" w:cstheme="majorBidi"/>
        </w:rPr>
      </w:pPr>
      <w:r w:rsidRPr="009E019F">
        <w:rPr>
          <w:rFonts w:asciiTheme="majorBidi" w:hAnsiTheme="majorBidi" w:cstheme="majorBidi"/>
        </w:rPr>
        <w:t xml:space="preserve">The following question is asked pre-treatment to measure party cueing direction (via party identification) for all parties included in the study. The variable identifies the party identification score for the party appearing in a participant’s treatment condition. </w:t>
      </w:r>
    </w:p>
    <w:p w14:paraId="7B0A05C8" w14:textId="77777777" w:rsidR="003F4BFB" w:rsidRPr="009E019F" w:rsidRDefault="003F4BFB" w:rsidP="009E019F">
      <w:pPr>
        <w:pStyle w:val="Footer"/>
        <w:tabs>
          <w:tab w:val="clear" w:pos="4536"/>
          <w:tab w:val="clear" w:pos="9072"/>
        </w:tabs>
        <w:rPr>
          <w:rFonts w:asciiTheme="majorBidi" w:hAnsiTheme="majorBidi" w:cstheme="majorBidi"/>
        </w:rPr>
      </w:pPr>
    </w:p>
    <w:p w14:paraId="4A8CBFE5" w14:textId="19B2E5EB" w:rsidR="003F4BFB" w:rsidRPr="009E019F" w:rsidRDefault="003F4BFB" w:rsidP="009E019F">
      <w:pPr>
        <w:pStyle w:val="Footer"/>
        <w:tabs>
          <w:tab w:val="clear" w:pos="4536"/>
          <w:tab w:val="clear" w:pos="9072"/>
        </w:tabs>
        <w:rPr>
          <w:rFonts w:asciiTheme="majorBidi" w:hAnsiTheme="majorBidi" w:cstheme="majorBidi"/>
        </w:rPr>
      </w:pPr>
      <w:r w:rsidRPr="009E019F">
        <w:rPr>
          <w:rFonts w:asciiTheme="majorBidi" w:hAnsiTheme="majorBidi" w:cstheme="majorBidi"/>
        </w:rPr>
        <w:t xml:space="preserve">“We would like to know what you are thinking about the various political parties currently represented in the German parliament. Please evaluate each of the parties using a so-called feeling thermometer. Numbers between 50 and 100 mean that you have a ‘warm feeling’, that is a positive opinion, about the party. The larger the number the more positive the opinion. Numbers between 0 and 50 mean that you have a ‘cold feeling’, that is a negative opinion, about the party. The smaller the number, the more negative the opinion. On a feeling thermometer from 0 to 100, what is your opinion about the </w:t>
      </w:r>
      <w:r w:rsidRPr="009E019F">
        <w:rPr>
          <w:rFonts w:asciiTheme="majorBidi" w:hAnsiTheme="majorBidi" w:cstheme="majorBidi"/>
          <w:i/>
        </w:rPr>
        <w:t>(CDU, SPD, Greens, Left Party)</w:t>
      </w:r>
      <w:r w:rsidRPr="009E019F">
        <w:rPr>
          <w:rFonts w:asciiTheme="majorBidi" w:hAnsiTheme="majorBidi" w:cstheme="majorBidi"/>
        </w:rPr>
        <w:t>?” (</w:t>
      </w:r>
      <w:r w:rsidRPr="009E019F">
        <w:rPr>
          <w:rFonts w:asciiTheme="majorBidi" w:hAnsiTheme="majorBidi" w:cstheme="majorBidi"/>
          <w:bCs/>
        </w:rPr>
        <w:t>variable name, 0-1 scale:</w:t>
      </w:r>
      <w:r w:rsidRPr="009E019F">
        <w:rPr>
          <w:rFonts w:asciiTheme="majorBidi" w:hAnsiTheme="majorBidi" w:cstheme="majorBidi"/>
          <w:bCs/>
          <w:i/>
        </w:rPr>
        <w:t xml:space="preserve"> </w:t>
      </w:r>
      <w:r w:rsidRPr="009E019F">
        <w:rPr>
          <w:rFonts w:asciiTheme="majorBidi" w:hAnsiTheme="majorBidi" w:cstheme="majorBidi"/>
          <w:i/>
          <w:iCs/>
        </w:rPr>
        <w:t>partycue_01).</w:t>
      </w:r>
    </w:p>
    <w:p w14:paraId="58CCF673" w14:textId="53F666DB" w:rsidR="00E40C97" w:rsidRPr="009E019F" w:rsidRDefault="00E40C97" w:rsidP="009E019F">
      <w:pPr>
        <w:rPr>
          <w:rFonts w:asciiTheme="majorBidi" w:hAnsiTheme="majorBidi" w:cstheme="majorBidi"/>
        </w:rPr>
      </w:pPr>
    </w:p>
    <w:p w14:paraId="4AD12EFA" w14:textId="67A8AAEB" w:rsidR="00600EEC" w:rsidRPr="009E019F" w:rsidRDefault="003F4BFB" w:rsidP="009E019F">
      <w:pPr>
        <w:rPr>
          <w:rFonts w:asciiTheme="majorBidi" w:hAnsiTheme="majorBidi" w:cstheme="majorBidi"/>
        </w:rPr>
      </w:pPr>
      <w:r w:rsidRPr="009E019F">
        <w:rPr>
          <w:rFonts w:asciiTheme="majorBidi" w:hAnsiTheme="majorBidi" w:cstheme="majorBidi"/>
          <w:b/>
          <w:bCs/>
        </w:rPr>
        <w:t>(</w:t>
      </w:r>
      <w:r w:rsidR="00600EEC" w:rsidRPr="009E019F">
        <w:rPr>
          <w:rFonts w:asciiTheme="majorBidi" w:hAnsiTheme="majorBidi" w:cstheme="majorBidi"/>
          <w:b/>
          <w:bCs/>
        </w:rPr>
        <w:t>Prior</w:t>
      </w:r>
      <w:r w:rsidRPr="009E019F">
        <w:rPr>
          <w:rFonts w:asciiTheme="majorBidi" w:hAnsiTheme="majorBidi" w:cstheme="majorBidi"/>
          <w:b/>
          <w:bCs/>
        </w:rPr>
        <w:t>)</w:t>
      </w:r>
      <w:r w:rsidR="00600EEC" w:rsidRPr="009E019F">
        <w:rPr>
          <w:rFonts w:asciiTheme="majorBidi" w:hAnsiTheme="majorBidi" w:cstheme="majorBidi"/>
          <w:b/>
          <w:bCs/>
        </w:rPr>
        <w:t xml:space="preserve"> goal support</w:t>
      </w:r>
    </w:p>
    <w:p w14:paraId="680E5A62" w14:textId="7A70F1F3" w:rsidR="00600EEC" w:rsidRPr="009E019F" w:rsidRDefault="00600EEC" w:rsidP="009E019F">
      <w:pPr>
        <w:rPr>
          <w:rFonts w:asciiTheme="majorBidi" w:hAnsiTheme="majorBidi" w:cstheme="majorBidi"/>
        </w:rPr>
      </w:pPr>
    </w:p>
    <w:p w14:paraId="71920D87" w14:textId="31240DD0" w:rsidR="00E40C97" w:rsidRPr="009E019F" w:rsidRDefault="003F4BFB" w:rsidP="009E019F">
      <w:pPr>
        <w:rPr>
          <w:rFonts w:asciiTheme="majorBidi" w:hAnsiTheme="majorBidi" w:cstheme="majorBidi"/>
        </w:rPr>
      </w:pPr>
      <w:r w:rsidRPr="009E019F">
        <w:rPr>
          <w:rFonts w:asciiTheme="majorBidi" w:hAnsiTheme="majorBidi" w:cstheme="majorBidi"/>
          <w:bCs/>
        </w:rPr>
        <w:t xml:space="preserve">The </w:t>
      </w:r>
      <w:r w:rsidR="007D3D29">
        <w:rPr>
          <w:rFonts w:asciiTheme="majorBidi" w:hAnsiTheme="majorBidi" w:cstheme="majorBidi"/>
          <w:bCs/>
        </w:rPr>
        <w:t>identifies support for</w:t>
      </w:r>
      <w:r w:rsidRPr="009E019F">
        <w:rPr>
          <w:rFonts w:asciiTheme="majorBidi" w:hAnsiTheme="majorBidi" w:cstheme="majorBidi"/>
          <w:bCs/>
        </w:rPr>
        <w:t xml:space="preserve"> the specific goal included in </w:t>
      </w:r>
      <w:r w:rsidR="007D3D29">
        <w:rPr>
          <w:rFonts w:asciiTheme="majorBidi" w:hAnsiTheme="majorBidi" w:cstheme="majorBidi"/>
          <w:bCs/>
        </w:rPr>
        <w:t>different</w:t>
      </w:r>
      <w:r w:rsidRPr="009E019F">
        <w:rPr>
          <w:rFonts w:asciiTheme="majorBidi" w:hAnsiTheme="majorBidi" w:cstheme="majorBidi"/>
          <w:bCs/>
        </w:rPr>
        <w:t xml:space="preserve"> argument-stretching treatment categories received by a participant. Support for assigned goals (security, peace, European values, democracy, benefits home country, benefits Europe, performance of EU institutions) is measured using the feeling thermometer (</w:t>
      </w:r>
      <w:r w:rsidRPr="003F4BFB">
        <w:rPr>
          <w:rFonts w:asciiTheme="majorBidi" w:hAnsiTheme="majorBidi" w:cstheme="majorBidi"/>
        </w:rPr>
        <w:t xml:space="preserve">"Please tell us what you generally think about various goals that are being pursued in politics. Please evaluate each of these goals on a "feeling thermometer". Numbers between 50 </w:t>
      </w:r>
      <w:proofErr w:type="spellStart"/>
      <w:r w:rsidRPr="003F4BFB">
        <w:rPr>
          <w:rFonts w:asciiTheme="majorBidi" w:hAnsiTheme="majorBidi" w:cstheme="majorBidi"/>
        </w:rPr>
        <w:t>an</w:t>
      </w:r>
      <w:proofErr w:type="spellEnd"/>
      <w:r w:rsidRPr="003F4BFB">
        <w:rPr>
          <w:rFonts w:asciiTheme="majorBidi" w:hAnsiTheme="majorBidi" w:cstheme="majorBidi"/>
        </w:rPr>
        <w:t xml:space="preserve"> 100 mean that you have a "warm feeling", that is a positive opinion. The larger the number, the more positive the opinion. Numbers between 0 and 50 mean that you have a "cold feeling, that is a negative opinion. The smaller the number, the more negative the opinion."</w:t>
      </w:r>
      <w:r w:rsidRPr="009E019F">
        <w:rPr>
          <w:rFonts w:asciiTheme="majorBidi" w:hAnsiTheme="majorBidi" w:cstheme="majorBidi"/>
        </w:rPr>
        <w:t xml:space="preserve">) </w:t>
      </w:r>
      <w:r w:rsidRPr="009E019F">
        <w:rPr>
          <w:rFonts w:asciiTheme="majorBidi" w:hAnsiTheme="majorBidi" w:cstheme="majorBidi"/>
          <w:i/>
          <w:iCs/>
        </w:rPr>
        <w:t>Respondents in no justification category received as score of 50 (neutral). Variable name, 0 to 1 scale</w:t>
      </w:r>
      <w:r w:rsidRPr="009E019F">
        <w:rPr>
          <w:rFonts w:asciiTheme="majorBidi" w:hAnsiTheme="majorBidi" w:cstheme="majorBidi"/>
        </w:rPr>
        <w:t xml:space="preserve">: </w:t>
      </w:r>
      <w:r w:rsidR="00E40C97" w:rsidRPr="009E019F">
        <w:rPr>
          <w:rFonts w:asciiTheme="majorBidi" w:hAnsiTheme="majorBidi" w:cstheme="majorBidi"/>
          <w:i/>
          <w:iCs/>
        </w:rPr>
        <w:t>goalsupport_01</w:t>
      </w:r>
    </w:p>
    <w:p w14:paraId="0B1DF5AC" w14:textId="35ACB06D" w:rsidR="00E40C97" w:rsidRPr="009E019F" w:rsidRDefault="00E40C97" w:rsidP="009E019F">
      <w:pPr>
        <w:rPr>
          <w:rFonts w:asciiTheme="majorBidi" w:hAnsiTheme="majorBidi" w:cstheme="majorBidi"/>
        </w:rPr>
      </w:pPr>
    </w:p>
    <w:p w14:paraId="400F711D" w14:textId="714CA4D4" w:rsidR="00600EEC" w:rsidRPr="009E019F" w:rsidRDefault="00600EEC" w:rsidP="009E019F">
      <w:pPr>
        <w:rPr>
          <w:rFonts w:asciiTheme="majorBidi" w:hAnsiTheme="majorBidi" w:cstheme="majorBidi"/>
        </w:rPr>
      </w:pPr>
      <w:r w:rsidRPr="009E019F">
        <w:rPr>
          <w:rFonts w:asciiTheme="majorBidi" w:hAnsiTheme="majorBidi" w:cstheme="majorBidi"/>
          <w:b/>
          <w:bCs/>
        </w:rPr>
        <w:t>Prior policy support</w:t>
      </w:r>
    </w:p>
    <w:p w14:paraId="7C33FB7F" w14:textId="2D8A0318" w:rsidR="00600EEC" w:rsidRPr="009E019F" w:rsidRDefault="00600EEC" w:rsidP="009E019F">
      <w:pPr>
        <w:rPr>
          <w:rFonts w:asciiTheme="majorBidi" w:hAnsiTheme="majorBidi" w:cstheme="majorBidi"/>
        </w:rPr>
      </w:pPr>
    </w:p>
    <w:p w14:paraId="17668441" w14:textId="42FEBA76" w:rsidR="00E40C97" w:rsidRPr="009E019F" w:rsidRDefault="00A63840" w:rsidP="009E019F">
      <w:pPr>
        <w:rPr>
          <w:rFonts w:asciiTheme="majorBidi" w:hAnsiTheme="majorBidi" w:cstheme="majorBidi"/>
        </w:rPr>
      </w:pPr>
      <w:r w:rsidRPr="009E019F">
        <w:rPr>
          <w:rFonts w:asciiTheme="majorBidi" w:hAnsiTheme="majorBidi" w:cstheme="majorBidi"/>
        </w:rPr>
        <w:t>Variable is based on eight questions asking participants whether a policy area should be decided at the national or European level (</w:t>
      </w:r>
      <w:r w:rsidRPr="00A63840">
        <w:rPr>
          <w:rFonts w:asciiTheme="majorBidi" w:hAnsiTheme="majorBidi" w:cstheme="majorBidi"/>
        </w:rPr>
        <w:t xml:space="preserve">"Some people believe that certain policy areas should be decided separately by each national government, while others should be decided </w:t>
      </w:r>
      <w:r w:rsidRPr="00A63840">
        <w:rPr>
          <w:rFonts w:asciiTheme="majorBidi" w:hAnsiTheme="majorBidi" w:cstheme="majorBidi"/>
        </w:rPr>
        <w:lastRenderedPageBreak/>
        <w:t>jointly within the European Union. What do you think? Which of the following policies should be decided by national governments, and which should be decided jointly within the European Union? And for which areas would you say that it does not matter?"</w:t>
      </w:r>
      <w:r w:rsidRPr="009E019F">
        <w:rPr>
          <w:rFonts w:asciiTheme="majorBidi" w:hAnsiTheme="majorBidi" w:cstheme="majorBidi"/>
        </w:rPr>
        <w:t>). Included policy areas are tax policy, constitutional affairs, immigration policy, fiscal policy, labor and social affairs, environmental policies, foreign policy, security). Response options are: -1 = should be decided by home country, 1 = should be decided by the EU, 0 = does not matter to me. The variable is created by summing the values for all eight policy areas, and rescaling them to a scale of 0 (lowest support for European integration) to 1 (highest support for European integration</w:t>
      </w:r>
      <w:r w:rsidR="006E0078" w:rsidRPr="009E019F">
        <w:rPr>
          <w:rFonts w:asciiTheme="majorBidi" w:hAnsiTheme="majorBidi" w:cstheme="majorBidi"/>
        </w:rPr>
        <w:t>)</w:t>
      </w:r>
      <w:r w:rsidR="001C2966" w:rsidRPr="009E019F">
        <w:rPr>
          <w:rFonts w:asciiTheme="majorBidi" w:hAnsiTheme="majorBidi" w:cstheme="majorBidi"/>
        </w:rPr>
        <w:t>.</w:t>
      </w:r>
      <w:r w:rsidR="006E0078" w:rsidRPr="009E019F">
        <w:rPr>
          <w:rFonts w:asciiTheme="majorBidi" w:hAnsiTheme="majorBidi" w:cstheme="majorBidi"/>
        </w:rPr>
        <w:t xml:space="preserve"> (variable name </w:t>
      </w:r>
      <w:r w:rsidR="00E40C97" w:rsidRPr="009E019F">
        <w:rPr>
          <w:rFonts w:asciiTheme="majorBidi" w:hAnsiTheme="majorBidi" w:cstheme="majorBidi"/>
          <w:i/>
          <w:iCs/>
        </w:rPr>
        <w:t>pretreat_EU_4</w:t>
      </w:r>
      <w:r w:rsidR="006E0078" w:rsidRPr="009E019F">
        <w:rPr>
          <w:rFonts w:asciiTheme="majorBidi" w:hAnsiTheme="majorBidi" w:cstheme="majorBidi"/>
          <w:i/>
          <w:iCs/>
        </w:rPr>
        <w:t>)</w:t>
      </w:r>
      <w:r w:rsidR="001C2966" w:rsidRPr="009E019F">
        <w:rPr>
          <w:rFonts w:asciiTheme="majorBidi" w:hAnsiTheme="majorBidi" w:cstheme="majorBidi"/>
          <w:i/>
          <w:iCs/>
        </w:rPr>
        <w:t>.</w:t>
      </w:r>
    </w:p>
    <w:p w14:paraId="35BDC1F9" w14:textId="77777777" w:rsidR="001C2966" w:rsidRPr="009E019F" w:rsidRDefault="001C2966" w:rsidP="009E019F">
      <w:pPr>
        <w:pStyle w:val="Footer"/>
        <w:tabs>
          <w:tab w:val="clear" w:pos="4536"/>
          <w:tab w:val="clear" w:pos="9072"/>
        </w:tabs>
        <w:rPr>
          <w:rFonts w:asciiTheme="majorBidi" w:hAnsiTheme="majorBidi" w:cstheme="majorBidi"/>
        </w:rPr>
      </w:pPr>
    </w:p>
    <w:p w14:paraId="4BC73B75" w14:textId="77777777" w:rsidR="001C2966" w:rsidRPr="009E019F" w:rsidRDefault="001C2966"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Age</w:t>
      </w:r>
    </w:p>
    <w:p w14:paraId="3540D4B7" w14:textId="77777777" w:rsidR="001C2966" w:rsidRPr="009E019F" w:rsidRDefault="001C2966" w:rsidP="009E019F">
      <w:pPr>
        <w:pStyle w:val="Footer"/>
        <w:tabs>
          <w:tab w:val="clear" w:pos="4536"/>
          <w:tab w:val="clear" w:pos="9072"/>
        </w:tabs>
        <w:rPr>
          <w:rFonts w:asciiTheme="majorBidi" w:hAnsiTheme="majorBidi" w:cstheme="majorBidi"/>
          <w:bCs/>
        </w:rPr>
      </w:pPr>
    </w:p>
    <w:p w14:paraId="132D48D3" w14:textId="77777777" w:rsidR="001C2966" w:rsidRPr="009E019F" w:rsidRDefault="001C2966"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bCs/>
        </w:rPr>
        <w:t xml:space="preserve">“How old are you?” (Variable name </w:t>
      </w:r>
      <w:r w:rsidRPr="009E019F">
        <w:rPr>
          <w:rFonts w:asciiTheme="majorBidi" w:hAnsiTheme="majorBidi" w:cstheme="majorBidi"/>
          <w:bCs/>
          <w:i/>
          <w:iCs/>
        </w:rPr>
        <w:t>age</w:t>
      </w:r>
      <w:r w:rsidRPr="009E019F">
        <w:rPr>
          <w:rFonts w:asciiTheme="majorBidi" w:hAnsiTheme="majorBidi" w:cstheme="majorBidi"/>
          <w:bCs/>
        </w:rPr>
        <w:t xml:space="preserve">) </w:t>
      </w:r>
    </w:p>
    <w:p w14:paraId="4B4F800C" w14:textId="77777777" w:rsidR="001C2966" w:rsidRPr="009E019F" w:rsidRDefault="001C2966" w:rsidP="009E019F">
      <w:pPr>
        <w:pStyle w:val="Footer"/>
        <w:tabs>
          <w:tab w:val="clear" w:pos="4536"/>
          <w:tab w:val="clear" w:pos="9072"/>
        </w:tabs>
        <w:rPr>
          <w:rFonts w:asciiTheme="majorBidi" w:hAnsiTheme="majorBidi" w:cstheme="majorBidi"/>
          <w:bCs/>
        </w:rPr>
      </w:pPr>
    </w:p>
    <w:p w14:paraId="43F02B72" w14:textId="77777777" w:rsidR="001C2966" w:rsidRPr="009E019F" w:rsidRDefault="001C2966"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Gender</w:t>
      </w:r>
    </w:p>
    <w:p w14:paraId="6FBF7B25" w14:textId="77777777" w:rsidR="001C2966" w:rsidRPr="009E019F" w:rsidRDefault="001C2966" w:rsidP="009E019F">
      <w:pPr>
        <w:pStyle w:val="Footer"/>
        <w:tabs>
          <w:tab w:val="clear" w:pos="4536"/>
          <w:tab w:val="clear" w:pos="9072"/>
        </w:tabs>
        <w:rPr>
          <w:rFonts w:asciiTheme="majorBidi" w:hAnsiTheme="majorBidi" w:cstheme="majorBidi"/>
          <w:b/>
        </w:rPr>
      </w:pPr>
    </w:p>
    <w:p w14:paraId="1FE42644" w14:textId="77777777" w:rsidR="001C2966" w:rsidRPr="009E019F" w:rsidRDefault="001C2966"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rPr>
        <w:t xml:space="preserve">“Are you male or female?” (0=male, 1=female). </w:t>
      </w:r>
      <w:r w:rsidRPr="009E019F">
        <w:rPr>
          <w:rFonts w:asciiTheme="majorBidi" w:hAnsiTheme="majorBidi" w:cstheme="majorBidi"/>
          <w:bCs/>
        </w:rPr>
        <w:t xml:space="preserve">(Variable name </w:t>
      </w:r>
      <w:r w:rsidRPr="009E019F">
        <w:rPr>
          <w:rFonts w:asciiTheme="majorBidi" w:hAnsiTheme="majorBidi" w:cstheme="majorBidi"/>
          <w:bCs/>
          <w:i/>
          <w:iCs/>
        </w:rPr>
        <w:t>sex</w:t>
      </w:r>
      <w:r w:rsidRPr="009E019F">
        <w:rPr>
          <w:rFonts w:asciiTheme="majorBidi" w:hAnsiTheme="majorBidi" w:cstheme="majorBidi"/>
          <w:bCs/>
        </w:rPr>
        <w:t>)</w:t>
      </w:r>
    </w:p>
    <w:p w14:paraId="0E9CC0DE" w14:textId="73B05CB5" w:rsidR="001C2966" w:rsidRPr="009E019F" w:rsidRDefault="001C2966" w:rsidP="009E019F">
      <w:pPr>
        <w:pStyle w:val="Footer"/>
        <w:tabs>
          <w:tab w:val="clear" w:pos="4536"/>
          <w:tab w:val="clear" w:pos="9072"/>
        </w:tabs>
        <w:rPr>
          <w:rFonts w:asciiTheme="majorBidi" w:hAnsiTheme="majorBidi" w:cstheme="majorBidi"/>
        </w:rPr>
      </w:pPr>
    </w:p>
    <w:p w14:paraId="4FE18DC1" w14:textId="3DA804E2" w:rsidR="001C2966" w:rsidRPr="009E019F" w:rsidRDefault="001C2966" w:rsidP="009E019F">
      <w:pPr>
        <w:pStyle w:val="Footer"/>
        <w:tabs>
          <w:tab w:val="clear" w:pos="4536"/>
          <w:tab w:val="clear" w:pos="9072"/>
        </w:tabs>
        <w:rPr>
          <w:rFonts w:asciiTheme="majorBidi" w:hAnsiTheme="majorBidi" w:cstheme="majorBidi"/>
          <w:b/>
          <w:bCs/>
        </w:rPr>
      </w:pPr>
      <w:r w:rsidRPr="009E019F">
        <w:rPr>
          <w:rFonts w:asciiTheme="majorBidi" w:hAnsiTheme="majorBidi" w:cstheme="majorBidi"/>
          <w:b/>
          <w:bCs/>
        </w:rPr>
        <w:t>Residence (federal state)</w:t>
      </w:r>
    </w:p>
    <w:p w14:paraId="5839AD58" w14:textId="491F363E" w:rsidR="00E449AF" w:rsidRPr="009E019F" w:rsidRDefault="00E449AF" w:rsidP="009E019F">
      <w:pPr>
        <w:rPr>
          <w:rFonts w:asciiTheme="majorBidi" w:hAnsiTheme="majorBidi" w:cstheme="majorBidi"/>
        </w:rPr>
      </w:pPr>
    </w:p>
    <w:p w14:paraId="4CD76865" w14:textId="7219A531" w:rsidR="001C2966" w:rsidRPr="009E019F" w:rsidRDefault="001C2966" w:rsidP="009E019F">
      <w:pPr>
        <w:rPr>
          <w:rFonts w:asciiTheme="majorBidi" w:hAnsiTheme="majorBidi" w:cstheme="majorBidi"/>
        </w:rPr>
      </w:pPr>
      <w:r w:rsidRPr="001C2966">
        <w:rPr>
          <w:rFonts w:asciiTheme="majorBidi" w:hAnsiTheme="majorBidi" w:cstheme="majorBidi"/>
        </w:rPr>
        <w:t>"In which federal state do you live?"</w:t>
      </w:r>
      <w:r w:rsidRPr="009E019F">
        <w:rPr>
          <w:rFonts w:asciiTheme="majorBidi" w:hAnsiTheme="majorBidi" w:cstheme="majorBidi"/>
        </w:rPr>
        <w:t xml:space="preserve"> (</w:t>
      </w:r>
      <w:r w:rsidRPr="001C2966">
        <w:rPr>
          <w:rFonts w:asciiTheme="majorBidi" w:hAnsiTheme="majorBidi" w:cstheme="majorBidi"/>
        </w:rPr>
        <w:t xml:space="preserve">1 = Schleswig-Holstein, 2 = Hamburg, 3 = Niedersachsen, 4 = Bremen, 5 = NRW, 6 = Hessen, 7 = </w:t>
      </w:r>
      <w:proofErr w:type="spellStart"/>
      <w:r w:rsidRPr="001C2966">
        <w:rPr>
          <w:rFonts w:asciiTheme="majorBidi" w:hAnsiTheme="majorBidi" w:cstheme="majorBidi"/>
        </w:rPr>
        <w:t>Rheinland</w:t>
      </w:r>
      <w:proofErr w:type="spellEnd"/>
      <w:r w:rsidRPr="001C2966">
        <w:rPr>
          <w:rFonts w:asciiTheme="majorBidi" w:hAnsiTheme="majorBidi" w:cstheme="majorBidi"/>
        </w:rPr>
        <w:t>-Pfalz, 8 = Baden-Württemberg, 9 = Bayern, 10 = Saarland, 11 = Berlin, 12 = Brandenburg, 13 = Mecklenburg-Vorpommern, 14 = Sachsen, 15 = Sachsen-Anhalt, 16 = Thüringen</w:t>
      </w:r>
      <w:r w:rsidRPr="009E019F">
        <w:rPr>
          <w:rFonts w:asciiTheme="majorBidi" w:hAnsiTheme="majorBidi" w:cstheme="majorBidi"/>
        </w:rPr>
        <w:t xml:space="preserve">). (variable name </w:t>
      </w:r>
      <w:proofErr w:type="spellStart"/>
      <w:r w:rsidRPr="009E019F">
        <w:rPr>
          <w:rFonts w:asciiTheme="majorBidi" w:hAnsiTheme="majorBidi" w:cstheme="majorBidi"/>
          <w:i/>
          <w:iCs/>
        </w:rPr>
        <w:t>fedst</w:t>
      </w:r>
      <w:proofErr w:type="spellEnd"/>
      <w:r w:rsidRPr="009E019F">
        <w:rPr>
          <w:rFonts w:asciiTheme="majorBidi" w:hAnsiTheme="majorBidi" w:cstheme="majorBidi"/>
        </w:rPr>
        <w:t>).</w:t>
      </w:r>
    </w:p>
    <w:p w14:paraId="0EADFD53" w14:textId="326D72D5" w:rsidR="001C2966" w:rsidRPr="009E019F" w:rsidRDefault="001C2966" w:rsidP="009E019F">
      <w:pPr>
        <w:rPr>
          <w:rFonts w:asciiTheme="majorBidi" w:hAnsiTheme="majorBidi" w:cstheme="majorBidi"/>
          <w:b/>
        </w:rPr>
      </w:pPr>
    </w:p>
    <w:p w14:paraId="2BDB34FD" w14:textId="6EB223A0" w:rsidR="001C2966" w:rsidRPr="009E019F" w:rsidRDefault="001C2966" w:rsidP="009E019F">
      <w:pPr>
        <w:rPr>
          <w:rFonts w:asciiTheme="majorBidi" w:hAnsiTheme="majorBidi" w:cstheme="majorBidi"/>
          <w:b/>
        </w:rPr>
      </w:pPr>
      <w:r w:rsidRPr="009E019F">
        <w:rPr>
          <w:rFonts w:asciiTheme="majorBidi" w:hAnsiTheme="majorBidi" w:cstheme="majorBidi"/>
          <w:b/>
        </w:rPr>
        <w:t>Education</w:t>
      </w:r>
    </w:p>
    <w:p w14:paraId="204D2F17" w14:textId="4C143E4D" w:rsidR="001C2966" w:rsidRPr="009E019F" w:rsidRDefault="001C2966" w:rsidP="009E019F">
      <w:pPr>
        <w:rPr>
          <w:rFonts w:asciiTheme="majorBidi" w:hAnsiTheme="majorBidi" w:cstheme="majorBidi"/>
          <w:b/>
        </w:rPr>
      </w:pPr>
    </w:p>
    <w:p w14:paraId="2C302A8A" w14:textId="4964FD83" w:rsidR="001C2966" w:rsidRPr="009E019F" w:rsidRDefault="001C2966" w:rsidP="009E019F">
      <w:pPr>
        <w:rPr>
          <w:rFonts w:asciiTheme="majorBidi" w:hAnsiTheme="majorBidi" w:cstheme="majorBidi"/>
        </w:rPr>
      </w:pPr>
      <w:r w:rsidRPr="001C2966">
        <w:rPr>
          <w:rFonts w:asciiTheme="majorBidi" w:hAnsiTheme="majorBidi" w:cstheme="majorBidi"/>
        </w:rPr>
        <w:t>"Which is the highest level of schooling you have acquired?</w:t>
      </w:r>
      <w:r w:rsidRPr="009E019F">
        <w:rPr>
          <w:rFonts w:asciiTheme="majorBidi" w:hAnsiTheme="majorBidi" w:cstheme="majorBidi"/>
        </w:rPr>
        <w:t>” (</w:t>
      </w:r>
      <w:r w:rsidRPr="001C2966">
        <w:rPr>
          <w:rFonts w:asciiTheme="majorBidi" w:hAnsiTheme="majorBidi" w:cstheme="majorBidi"/>
        </w:rPr>
        <w:t>1 = no degree, 2 = lower ten year degree (Hauptschule), 3 = higher ten year degree (</w:t>
      </w:r>
      <w:proofErr w:type="spellStart"/>
      <w:r w:rsidRPr="001C2966">
        <w:rPr>
          <w:rFonts w:asciiTheme="majorBidi" w:hAnsiTheme="majorBidi" w:cstheme="majorBidi"/>
        </w:rPr>
        <w:t>Realschule</w:t>
      </w:r>
      <w:proofErr w:type="spellEnd"/>
      <w:r w:rsidRPr="001C2966">
        <w:rPr>
          <w:rFonts w:asciiTheme="majorBidi" w:hAnsiTheme="majorBidi" w:cstheme="majorBidi"/>
        </w:rPr>
        <w:t>), 4 = Lower twelve year degree (</w:t>
      </w:r>
      <w:proofErr w:type="spellStart"/>
      <w:r w:rsidRPr="001C2966">
        <w:rPr>
          <w:rFonts w:asciiTheme="majorBidi" w:hAnsiTheme="majorBidi" w:cstheme="majorBidi"/>
        </w:rPr>
        <w:t>Fachhochschulreife</w:t>
      </w:r>
      <w:proofErr w:type="spellEnd"/>
      <w:r w:rsidRPr="001C2966">
        <w:rPr>
          <w:rFonts w:asciiTheme="majorBidi" w:hAnsiTheme="majorBidi" w:cstheme="majorBidi"/>
        </w:rPr>
        <w:t>), 5 = Higher twelve/13 year degree (Abitur)</w:t>
      </w:r>
      <w:r w:rsidRPr="009E019F">
        <w:rPr>
          <w:rFonts w:asciiTheme="majorBidi" w:hAnsiTheme="majorBidi" w:cstheme="majorBidi"/>
        </w:rPr>
        <w:t xml:space="preserve">”. (variable name </w:t>
      </w:r>
      <w:r w:rsidRPr="009E019F">
        <w:rPr>
          <w:rFonts w:asciiTheme="majorBidi" w:hAnsiTheme="majorBidi" w:cstheme="majorBidi"/>
          <w:i/>
          <w:iCs/>
        </w:rPr>
        <w:t>edu1</w:t>
      </w:r>
      <w:r w:rsidRPr="009E019F">
        <w:rPr>
          <w:rFonts w:asciiTheme="majorBidi" w:hAnsiTheme="majorBidi" w:cstheme="majorBidi"/>
        </w:rPr>
        <w:t>).</w:t>
      </w:r>
    </w:p>
    <w:p w14:paraId="10631706" w14:textId="4476F5EE" w:rsidR="001C2966" w:rsidRPr="009E019F" w:rsidRDefault="001C2966" w:rsidP="009E019F">
      <w:pPr>
        <w:rPr>
          <w:rFonts w:asciiTheme="majorBidi" w:hAnsiTheme="majorBidi" w:cstheme="majorBidi"/>
        </w:rPr>
      </w:pPr>
    </w:p>
    <w:p w14:paraId="0DDFB4ED" w14:textId="77777777" w:rsidR="001C2966" w:rsidRPr="009E019F" w:rsidRDefault="001C2966"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Social class</w:t>
      </w:r>
    </w:p>
    <w:p w14:paraId="5A2C9654" w14:textId="77777777" w:rsidR="001C2966" w:rsidRPr="009E019F" w:rsidRDefault="001C2966" w:rsidP="009E019F">
      <w:pPr>
        <w:pStyle w:val="Footer"/>
        <w:tabs>
          <w:tab w:val="clear" w:pos="4536"/>
          <w:tab w:val="clear" w:pos="9072"/>
        </w:tabs>
        <w:rPr>
          <w:rFonts w:asciiTheme="majorBidi" w:hAnsiTheme="majorBidi" w:cstheme="majorBidi"/>
          <w:b/>
        </w:rPr>
      </w:pPr>
    </w:p>
    <w:p w14:paraId="7B8FF120" w14:textId="06D469B6" w:rsidR="001C2966" w:rsidRPr="009E019F" w:rsidRDefault="001C2966"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rPr>
        <w:t xml:space="preserve">"If you were asked to use one of the following labels, which social class would you say your parents belong to?" (1=working class, 2=lower middle class, 3=middle class, 4=upper middle class, 5=upper class). </w:t>
      </w:r>
      <w:r w:rsidRPr="009E019F">
        <w:rPr>
          <w:rFonts w:asciiTheme="majorBidi" w:hAnsiTheme="majorBidi" w:cstheme="majorBidi"/>
          <w:bCs/>
        </w:rPr>
        <w:t xml:space="preserve">(Variable name </w:t>
      </w:r>
      <w:proofErr w:type="spellStart"/>
      <w:r w:rsidRPr="009E019F">
        <w:rPr>
          <w:rFonts w:asciiTheme="majorBidi" w:hAnsiTheme="majorBidi" w:cstheme="majorBidi"/>
          <w:bCs/>
          <w:i/>
          <w:iCs/>
        </w:rPr>
        <w:t>clspar</w:t>
      </w:r>
      <w:proofErr w:type="spellEnd"/>
      <w:r w:rsidRPr="009E019F">
        <w:rPr>
          <w:rFonts w:asciiTheme="majorBidi" w:hAnsiTheme="majorBidi" w:cstheme="majorBidi"/>
          <w:bCs/>
        </w:rPr>
        <w:t>).</w:t>
      </w:r>
    </w:p>
    <w:p w14:paraId="1DE828A3" w14:textId="7495EB49" w:rsidR="001C2966" w:rsidRPr="009E019F" w:rsidRDefault="001C2966" w:rsidP="009E019F">
      <w:pPr>
        <w:pStyle w:val="Footer"/>
        <w:tabs>
          <w:tab w:val="clear" w:pos="4536"/>
          <w:tab w:val="clear" w:pos="9072"/>
        </w:tabs>
        <w:rPr>
          <w:rFonts w:asciiTheme="majorBidi" w:hAnsiTheme="majorBidi" w:cstheme="majorBidi"/>
          <w:bCs/>
        </w:rPr>
      </w:pPr>
    </w:p>
    <w:p w14:paraId="0B0BBC46" w14:textId="77777777" w:rsidR="003C206A" w:rsidRPr="009E019F" w:rsidRDefault="003C206A"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Political sophistication</w:t>
      </w:r>
    </w:p>
    <w:p w14:paraId="5C4285D2" w14:textId="77777777" w:rsidR="003C206A" w:rsidRPr="009E019F" w:rsidRDefault="003C206A" w:rsidP="009E019F">
      <w:pPr>
        <w:pStyle w:val="Footer"/>
        <w:tabs>
          <w:tab w:val="clear" w:pos="4536"/>
          <w:tab w:val="clear" w:pos="9072"/>
        </w:tabs>
        <w:rPr>
          <w:rFonts w:asciiTheme="majorBidi" w:hAnsiTheme="majorBidi" w:cstheme="majorBidi"/>
        </w:rPr>
      </w:pPr>
    </w:p>
    <w:p w14:paraId="7F14B28F" w14:textId="77777777" w:rsidR="003C206A" w:rsidRPr="009E019F" w:rsidRDefault="003C206A" w:rsidP="009E019F">
      <w:pPr>
        <w:pStyle w:val="Footer"/>
        <w:tabs>
          <w:tab w:val="clear" w:pos="4536"/>
          <w:tab w:val="clear" w:pos="9072"/>
        </w:tabs>
        <w:rPr>
          <w:rFonts w:asciiTheme="majorBidi" w:hAnsiTheme="majorBidi" w:cstheme="majorBidi"/>
        </w:rPr>
      </w:pPr>
      <w:r w:rsidRPr="009E019F">
        <w:rPr>
          <w:rFonts w:asciiTheme="majorBidi" w:hAnsiTheme="majorBidi" w:cstheme="majorBidi"/>
        </w:rPr>
        <w:t>Political sophistication is measured by summing the correct answers to the following six political knowledge questions (a mix of multiple choice and open ended) about the EU and European integration. (</w:t>
      </w:r>
      <w:r w:rsidRPr="009E019F">
        <w:rPr>
          <w:rFonts w:asciiTheme="majorBidi" w:hAnsiTheme="majorBidi" w:cstheme="majorBidi"/>
          <w:i/>
          <w:iCs/>
        </w:rPr>
        <w:t xml:space="preserve">variable name for variable on 0-1 scale: </w:t>
      </w:r>
      <w:proofErr w:type="spellStart"/>
      <w:r w:rsidRPr="009E019F">
        <w:rPr>
          <w:rFonts w:asciiTheme="majorBidi" w:hAnsiTheme="majorBidi" w:cstheme="majorBidi"/>
          <w:i/>
          <w:iCs/>
        </w:rPr>
        <w:t>polsophA</w:t>
      </w:r>
      <w:proofErr w:type="spellEnd"/>
      <w:r w:rsidRPr="009E019F">
        <w:rPr>
          <w:rFonts w:asciiTheme="majorBidi" w:hAnsiTheme="majorBidi" w:cstheme="majorBidi"/>
        </w:rPr>
        <w:t>)</w:t>
      </w:r>
    </w:p>
    <w:p w14:paraId="58132005" w14:textId="77777777" w:rsidR="003C206A" w:rsidRPr="009E019F" w:rsidRDefault="003C206A" w:rsidP="009E019F">
      <w:pPr>
        <w:pStyle w:val="Footer"/>
        <w:tabs>
          <w:tab w:val="clear" w:pos="4536"/>
          <w:tab w:val="clear" w:pos="9072"/>
        </w:tabs>
        <w:rPr>
          <w:rFonts w:asciiTheme="majorBidi" w:hAnsiTheme="majorBidi" w:cstheme="majorBidi"/>
        </w:rPr>
      </w:pPr>
    </w:p>
    <w:p w14:paraId="70C03442"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t>When were the “Treaties of Rome” signed? (“1995”, “2001”, “</w:t>
      </w:r>
      <w:r w:rsidRPr="009E019F">
        <w:rPr>
          <w:rFonts w:asciiTheme="majorBidi" w:hAnsiTheme="majorBidi" w:cstheme="majorBidi"/>
          <w:u w:val="single"/>
        </w:rPr>
        <w:t>1957</w:t>
      </w:r>
      <w:r w:rsidRPr="009E019F">
        <w:rPr>
          <w:rFonts w:asciiTheme="majorBidi" w:hAnsiTheme="majorBidi" w:cstheme="majorBidi"/>
        </w:rPr>
        <w:t>”, “1944)</w:t>
      </w:r>
    </w:p>
    <w:p w14:paraId="18A1BD04" w14:textId="77777777" w:rsidR="003C206A" w:rsidRPr="009E019F" w:rsidRDefault="003C206A" w:rsidP="009E019F">
      <w:pPr>
        <w:pStyle w:val="Footer"/>
        <w:tabs>
          <w:tab w:val="clear" w:pos="4536"/>
          <w:tab w:val="clear" w:pos="9072"/>
        </w:tabs>
        <w:ind w:left="360"/>
        <w:rPr>
          <w:rFonts w:asciiTheme="majorBidi" w:hAnsiTheme="majorBidi" w:cstheme="majorBidi"/>
        </w:rPr>
      </w:pPr>
    </w:p>
    <w:p w14:paraId="0FDD11CE"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t>How many member states currently constitute the European Union? (</w:t>
      </w:r>
      <w:r w:rsidRPr="009E019F">
        <w:rPr>
          <w:rFonts w:asciiTheme="majorBidi" w:hAnsiTheme="majorBidi" w:cstheme="majorBidi"/>
          <w:u w:val="single"/>
        </w:rPr>
        <w:t>28</w:t>
      </w:r>
      <w:r w:rsidRPr="009E019F">
        <w:rPr>
          <w:rFonts w:asciiTheme="majorBidi" w:hAnsiTheme="majorBidi" w:cstheme="majorBidi"/>
        </w:rPr>
        <w:t>)</w:t>
      </w:r>
    </w:p>
    <w:p w14:paraId="2F00CD06" w14:textId="77777777" w:rsidR="003C206A" w:rsidRPr="009E019F" w:rsidRDefault="003C206A" w:rsidP="009E019F">
      <w:pPr>
        <w:pStyle w:val="ListParagraph"/>
        <w:rPr>
          <w:rFonts w:asciiTheme="majorBidi" w:hAnsiTheme="majorBidi" w:cstheme="majorBidi"/>
        </w:rPr>
      </w:pPr>
    </w:p>
    <w:p w14:paraId="4CC63A11"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t>Which of the following is NOT an institution of the European Union? (“Commission”, “European Parliament”, “</w:t>
      </w:r>
      <w:r w:rsidRPr="009E019F">
        <w:rPr>
          <w:rFonts w:asciiTheme="majorBidi" w:hAnsiTheme="majorBidi" w:cstheme="majorBidi"/>
          <w:u w:val="single"/>
        </w:rPr>
        <w:t>Security Council</w:t>
      </w:r>
      <w:r w:rsidRPr="009E019F">
        <w:rPr>
          <w:rFonts w:asciiTheme="majorBidi" w:hAnsiTheme="majorBidi" w:cstheme="majorBidi"/>
        </w:rPr>
        <w:t>”, “Council of Ministers”)</w:t>
      </w:r>
    </w:p>
    <w:p w14:paraId="6BAE84AD" w14:textId="77777777" w:rsidR="003C206A" w:rsidRPr="009E019F" w:rsidRDefault="003C206A" w:rsidP="009E019F">
      <w:pPr>
        <w:pStyle w:val="ListParagraph"/>
        <w:rPr>
          <w:rFonts w:asciiTheme="majorBidi" w:hAnsiTheme="majorBidi" w:cstheme="majorBidi"/>
        </w:rPr>
      </w:pPr>
    </w:p>
    <w:p w14:paraId="2124CD45"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lastRenderedPageBreak/>
        <w:t>Which of the following statements is true? (“</w:t>
      </w:r>
      <w:r w:rsidRPr="009E019F">
        <w:rPr>
          <w:rFonts w:asciiTheme="majorBidi" w:hAnsiTheme="majorBidi" w:cstheme="majorBidi"/>
          <w:u w:val="single"/>
        </w:rPr>
        <w:t>The members of the European Parliament are elected by the citizens of Europe</w:t>
      </w:r>
      <w:r w:rsidRPr="009E019F">
        <w:rPr>
          <w:rFonts w:asciiTheme="majorBidi" w:hAnsiTheme="majorBidi" w:cstheme="majorBidi"/>
        </w:rPr>
        <w:t>”, “The members of the European Parliament are nominated by the European Commission”, “The members of the European Parliament are nominated by their national governments”, “There is no such thing as a European Parliament”)</w:t>
      </w:r>
    </w:p>
    <w:p w14:paraId="1BE3A39D" w14:textId="77777777" w:rsidR="003C206A" w:rsidRPr="009E019F" w:rsidRDefault="003C206A" w:rsidP="009E019F">
      <w:pPr>
        <w:pStyle w:val="ListParagraph"/>
        <w:rPr>
          <w:rFonts w:asciiTheme="majorBidi" w:hAnsiTheme="majorBidi" w:cstheme="majorBidi"/>
        </w:rPr>
      </w:pPr>
    </w:p>
    <w:p w14:paraId="070885D2"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t>The “Treaty on European Union” was signed in which city in 1992? (“</w:t>
      </w:r>
      <w:r w:rsidRPr="009E019F">
        <w:rPr>
          <w:rFonts w:asciiTheme="majorBidi" w:hAnsiTheme="majorBidi" w:cstheme="majorBidi"/>
          <w:u w:val="single"/>
        </w:rPr>
        <w:t>Maastricht</w:t>
      </w:r>
      <w:r w:rsidRPr="009E019F">
        <w:rPr>
          <w:rFonts w:asciiTheme="majorBidi" w:hAnsiTheme="majorBidi" w:cstheme="majorBidi"/>
        </w:rPr>
        <w:t>”)</w:t>
      </w:r>
    </w:p>
    <w:p w14:paraId="6D027D36" w14:textId="77777777" w:rsidR="003C206A" w:rsidRPr="009E019F" w:rsidRDefault="003C206A" w:rsidP="009E019F">
      <w:pPr>
        <w:pStyle w:val="ListParagraph"/>
        <w:rPr>
          <w:rFonts w:asciiTheme="majorBidi" w:hAnsiTheme="majorBidi" w:cstheme="majorBidi"/>
        </w:rPr>
      </w:pPr>
    </w:p>
    <w:p w14:paraId="138A7C1A" w14:textId="77777777" w:rsidR="003C206A" w:rsidRPr="009E019F" w:rsidRDefault="003C206A" w:rsidP="009E019F">
      <w:pPr>
        <w:pStyle w:val="Footer"/>
        <w:numPr>
          <w:ilvl w:val="0"/>
          <w:numId w:val="38"/>
        </w:numPr>
        <w:tabs>
          <w:tab w:val="clear" w:pos="4536"/>
          <w:tab w:val="clear" w:pos="9072"/>
        </w:tabs>
        <w:rPr>
          <w:rFonts w:asciiTheme="majorBidi" w:hAnsiTheme="majorBidi" w:cstheme="majorBidi"/>
        </w:rPr>
      </w:pPr>
      <w:r w:rsidRPr="009E019F">
        <w:rPr>
          <w:rFonts w:asciiTheme="majorBidi" w:hAnsiTheme="majorBidi" w:cstheme="majorBidi"/>
        </w:rPr>
        <w:t>Which one of the following statements is NOT true? (“</w:t>
      </w:r>
      <w:r w:rsidRPr="009E019F">
        <w:rPr>
          <w:rFonts w:asciiTheme="majorBidi" w:hAnsiTheme="majorBidi" w:cstheme="majorBidi"/>
          <w:u w:val="single"/>
        </w:rPr>
        <w:t>The Treaty of Lisbon unites all national armies under the control of the EU</w:t>
      </w:r>
      <w:r w:rsidRPr="009E019F">
        <w:rPr>
          <w:rFonts w:asciiTheme="majorBidi" w:hAnsiTheme="majorBidi" w:cstheme="majorBidi"/>
        </w:rPr>
        <w:t>”, “The European Central Bank determines interest rates for the countries using the Euro currency”, “The European Union decides about tariffs on American imports”, “The European Court of Justice can impose decisions of the EU against national governments”)</w:t>
      </w:r>
    </w:p>
    <w:p w14:paraId="36703E1D" w14:textId="77777777" w:rsidR="003C206A" w:rsidRPr="009E019F" w:rsidRDefault="003C206A" w:rsidP="009E019F">
      <w:pPr>
        <w:pStyle w:val="Footer"/>
        <w:tabs>
          <w:tab w:val="clear" w:pos="4536"/>
          <w:tab w:val="clear" w:pos="9072"/>
        </w:tabs>
        <w:rPr>
          <w:rFonts w:asciiTheme="majorBidi" w:hAnsiTheme="majorBidi" w:cstheme="majorBidi"/>
          <w:bCs/>
        </w:rPr>
      </w:pPr>
    </w:p>
    <w:p w14:paraId="33EE3791" w14:textId="520CC6E1" w:rsidR="001C2966" w:rsidRPr="009E019F" w:rsidRDefault="003C206A"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Political interest</w:t>
      </w:r>
    </w:p>
    <w:p w14:paraId="4F367DC7" w14:textId="3B22F81B" w:rsidR="003C206A" w:rsidRPr="009E019F" w:rsidRDefault="003C206A" w:rsidP="009E019F">
      <w:pPr>
        <w:pStyle w:val="Footer"/>
        <w:tabs>
          <w:tab w:val="clear" w:pos="4536"/>
          <w:tab w:val="clear" w:pos="9072"/>
        </w:tabs>
        <w:rPr>
          <w:rFonts w:asciiTheme="majorBidi" w:hAnsiTheme="majorBidi" w:cstheme="majorBidi"/>
          <w:bCs/>
        </w:rPr>
      </w:pPr>
    </w:p>
    <w:p w14:paraId="4794EAB1" w14:textId="6BA70532" w:rsidR="003C206A" w:rsidRPr="009E019F" w:rsidRDefault="003C206A"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bCs/>
        </w:rPr>
        <w:t>Participants are asked to indicate agreement with the statement “I am interested in politics” on a Likert-scale. (</w:t>
      </w:r>
      <w:r w:rsidRPr="003C206A">
        <w:rPr>
          <w:rFonts w:asciiTheme="majorBidi" w:hAnsiTheme="majorBidi" w:cstheme="majorBidi"/>
        </w:rPr>
        <w:t>1 = strongly disagree, 2 = disagree, 3 = neither agree nor disagree, 4 = agree, 5 = strongly agree</w:t>
      </w:r>
      <w:r w:rsidRPr="009E019F">
        <w:rPr>
          <w:rFonts w:asciiTheme="majorBidi" w:hAnsiTheme="majorBidi" w:cstheme="majorBidi"/>
        </w:rPr>
        <w:t xml:space="preserve">). (variable name </w:t>
      </w:r>
      <w:proofErr w:type="spellStart"/>
      <w:r w:rsidRPr="009E019F">
        <w:rPr>
          <w:rFonts w:asciiTheme="majorBidi" w:hAnsiTheme="majorBidi" w:cstheme="majorBidi"/>
          <w:i/>
          <w:iCs/>
        </w:rPr>
        <w:t>cogpol</w:t>
      </w:r>
      <w:proofErr w:type="spellEnd"/>
      <w:r w:rsidRPr="009E019F">
        <w:rPr>
          <w:rFonts w:asciiTheme="majorBidi" w:hAnsiTheme="majorBidi" w:cstheme="majorBidi"/>
        </w:rPr>
        <w:t>).</w:t>
      </w:r>
      <w:r w:rsidRPr="009E019F">
        <w:rPr>
          <w:rFonts w:asciiTheme="majorBidi" w:hAnsiTheme="majorBidi" w:cstheme="majorBidi"/>
          <w:bCs/>
        </w:rPr>
        <w:t xml:space="preserve"> </w:t>
      </w:r>
    </w:p>
    <w:p w14:paraId="017F481A" w14:textId="0AFDC785" w:rsidR="003C206A" w:rsidRPr="009E019F" w:rsidRDefault="003C206A" w:rsidP="009E019F">
      <w:pPr>
        <w:pStyle w:val="Footer"/>
        <w:tabs>
          <w:tab w:val="clear" w:pos="4536"/>
          <w:tab w:val="clear" w:pos="9072"/>
        </w:tabs>
        <w:rPr>
          <w:rFonts w:asciiTheme="majorBidi" w:hAnsiTheme="majorBidi" w:cstheme="majorBidi"/>
          <w:bCs/>
        </w:rPr>
      </w:pPr>
    </w:p>
    <w:p w14:paraId="44DBE407" w14:textId="4C21B9FE" w:rsidR="003C206A" w:rsidRPr="009E019F" w:rsidRDefault="003C206A" w:rsidP="009E019F">
      <w:pPr>
        <w:pStyle w:val="Footer"/>
        <w:tabs>
          <w:tab w:val="clear" w:pos="4536"/>
          <w:tab w:val="clear" w:pos="9072"/>
        </w:tabs>
        <w:rPr>
          <w:rFonts w:asciiTheme="majorBidi" w:hAnsiTheme="majorBidi" w:cstheme="majorBidi"/>
          <w:b/>
          <w:bCs/>
          <w:color w:val="000000"/>
          <w:lang w:eastAsia="de-DE"/>
        </w:rPr>
      </w:pPr>
      <w:r w:rsidRPr="009E019F">
        <w:rPr>
          <w:rFonts w:asciiTheme="majorBidi" w:hAnsiTheme="majorBidi" w:cstheme="majorBidi"/>
          <w:b/>
          <w:bCs/>
          <w:color w:val="000000"/>
          <w:lang w:eastAsia="de-DE"/>
        </w:rPr>
        <w:t>Prior awareness of Euro-tax policy</w:t>
      </w:r>
    </w:p>
    <w:p w14:paraId="44E92B54" w14:textId="0A0737AC" w:rsidR="003C206A" w:rsidRPr="009E019F" w:rsidRDefault="003C206A" w:rsidP="009E019F">
      <w:pPr>
        <w:pStyle w:val="Footer"/>
        <w:tabs>
          <w:tab w:val="clear" w:pos="4536"/>
          <w:tab w:val="clear" w:pos="9072"/>
        </w:tabs>
        <w:rPr>
          <w:rFonts w:asciiTheme="majorBidi" w:hAnsiTheme="majorBidi" w:cstheme="majorBidi"/>
          <w:b/>
          <w:bCs/>
          <w:color w:val="000000"/>
          <w:lang w:eastAsia="de-DE"/>
        </w:rPr>
      </w:pPr>
    </w:p>
    <w:p w14:paraId="51EF7E1A" w14:textId="120276E0" w:rsidR="003C206A" w:rsidRPr="009E019F" w:rsidRDefault="003C206A" w:rsidP="009E019F">
      <w:pPr>
        <w:pStyle w:val="Footer"/>
        <w:tabs>
          <w:tab w:val="clear" w:pos="4536"/>
          <w:tab w:val="clear" w:pos="9072"/>
        </w:tabs>
        <w:rPr>
          <w:rFonts w:asciiTheme="majorBidi" w:hAnsiTheme="majorBidi" w:cstheme="majorBidi"/>
          <w:b/>
          <w:bCs/>
          <w:color w:val="000000"/>
          <w:lang w:eastAsia="de-DE"/>
        </w:rPr>
      </w:pPr>
      <w:r w:rsidRPr="003C206A">
        <w:rPr>
          <w:rFonts w:asciiTheme="majorBidi" w:hAnsiTheme="majorBidi" w:cstheme="majorBidi"/>
        </w:rPr>
        <w:t>"How familiar are you with the debate about the introduction of a Euro-tax?"</w:t>
      </w:r>
      <w:r w:rsidRPr="009E019F">
        <w:rPr>
          <w:rFonts w:asciiTheme="majorBidi" w:hAnsiTheme="majorBidi" w:cstheme="majorBidi"/>
        </w:rPr>
        <w:t xml:space="preserve"> (</w:t>
      </w:r>
      <w:r w:rsidRPr="003C206A">
        <w:rPr>
          <w:rFonts w:asciiTheme="majorBidi" w:hAnsiTheme="majorBidi" w:cstheme="majorBidi"/>
        </w:rPr>
        <w:t>1 = not at all familiar, 2, 3, 4, 5, 6, 7, 8, 9, 10, 11 = very familiar</w:t>
      </w:r>
      <w:r w:rsidRPr="009E019F">
        <w:rPr>
          <w:rFonts w:asciiTheme="majorBidi" w:hAnsiTheme="majorBidi" w:cstheme="majorBidi"/>
        </w:rPr>
        <w:t xml:space="preserve">). (variable name </w:t>
      </w:r>
      <w:proofErr w:type="spellStart"/>
      <w:r w:rsidRPr="009E019F">
        <w:rPr>
          <w:rFonts w:asciiTheme="majorBidi" w:hAnsiTheme="majorBidi" w:cstheme="majorBidi"/>
          <w:i/>
          <w:iCs/>
        </w:rPr>
        <w:t>mefam</w:t>
      </w:r>
      <w:proofErr w:type="spellEnd"/>
      <w:r w:rsidRPr="009E019F">
        <w:rPr>
          <w:rFonts w:asciiTheme="majorBidi" w:hAnsiTheme="majorBidi" w:cstheme="majorBidi"/>
        </w:rPr>
        <w:t>).</w:t>
      </w:r>
    </w:p>
    <w:p w14:paraId="0EC1481F" w14:textId="0538AFC6" w:rsidR="003C206A" w:rsidRPr="009E019F" w:rsidRDefault="003C206A" w:rsidP="009E019F">
      <w:pPr>
        <w:pStyle w:val="Footer"/>
        <w:tabs>
          <w:tab w:val="clear" w:pos="4536"/>
          <w:tab w:val="clear" w:pos="9072"/>
        </w:tabs>
        <w:rPr>
          <w:rFonts w:asciiTheme="majorBidi" w:hAnsiTheme="majorBidi" w:cstheme="majorBidi"/>
          <w:b/>
          <w:bCs/>
        </w:rPr>
      </w:pPr>
    </w:p>
    <w:p w14:paraId="62C3D668" w14:textId="222D9BED" w:rsidR="003C206A" w:rsidRPr="009E019F" w:rsidRDefault="003C206A"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Left-right position</w:t>
      </w:r>
    </w:p>
    <w:p w14:paraId="4AC38DFE" w14:textId="4B2B1A45" w:rsidR="003C206A" w:rsidRPr="009E019F" w:rsidRDefault="003C206A" w:rsidP="009E019F">
      <w:pPr>
        <w:pStyle w:val="Footer"/>
        <w:tabs>
          <w:tab w:val="clear" w:pos="4536"/>
          <w:tab w:val="clear" w:pos="9072"/>
        </w:tabs>
        <w:rPr>
          <w:rFonts w:asciiTheme="majorBidi" w:hAnsiTheme="majorBidi" w:cstheme="majorBidi"/>
          <w:bCs/>
        </w:rPr>
      </w:pPr>
    </w:p>
    <w:p w14:paraId="71497950" w14:textId="601B7BB0" w:rsidR="00622E7E" w:rsidRPr="009E019F" w:rsidRDefault="003C206A" w:rsidP="009E019F">
      <w:pPr>
        <w:rPr>
          <w:rFonts w:asciiTheme="majorBidi" w:hAnsiTheme="majorBidi" w:cstheme="majorBidi"/>
        </w:rPr>
      </w:pPr>
      <w:r w:rsidRPr="009E019F">
        <w:rPr>
          <w:rFonts w:asciiTheme="majorBidi" w:hAnsiTheme="majorBidi" w:cstheme="majorBidi"/>
          <w:bCs/>
        </w:rPr>
        <w:t xml:space="preserve">Participants are scored on their agreement with four policy positions, each of which represents one quadrant in a two-dimensional political space composed of a socialism versus liberalism (soc-lib) and a green-alternative-libertarian versus traditional-authoritarian-national (gal-tan) dimension. </w:t>
      </w:r>
      <w:r w:rsidR="00622E7E" w:rsidRPr="009E019F">
        <w:rPr>
          <w:rFonts w:asciiTheme="majorBidi" w:hAnsiTheme="majorBidi" w:cstheme="majorBidi"/>
          <w:bCs/>
        </w:rPr>
        <w:t xml:space="preserve">Question wording: </w:t>
      </w:r>
      <w:r w:rsidR="00622E7E" w:rsidRPr="003C206A">
        <w:rPr>
          <w:rFonts w:asciiTheme="majorBidi" w:hAnsiTheme="majorBidi" w:cstheme="majorBidi"/>
        </w:rPr>
        <w:t>"What do you think of the following policies?"</w:t>
      </w:r>
      <w:r w:rsidR="00622E7E" w:rsidRPr="009E019F">
        <w:rPr>
          <w:rFonts w:asciiTheme="majorBidi" w:hAnsiTheme="majorBidi" w:cstheme="majorBidi"/>
        </w:rPr>
        <w:t xml:space="preserve"> (</w:t>
      </w:r>
      <w:r w:rsidR="00622E7E" w:rsidRPr="003C206A">
        <w:rPr>
          <w:rFonts w:asciiTheme="majorBidi" w:hAnsiTheme="majorBidi" w:cstheme="majorBidi"/>
        </w:rPr>
        <w:t>1 = strongly reject this policy, 2, 3, 4, 5, 6 = neither support nor reject, 7, 8, 9, 10, 11 = strongly support this policy</w:t>
      </w:r>
      <w:r w:rsidR="00622E7E" w:rsidRPr="009E019F">
        <w:rPr>
          <w:rFonts w:asciiTheme="majorBidi" w:hAnsiTheme="majorBidi" w:cstheme="majorBidi"/>
        </w:rPr>
        <w:t xml:space="preserve">). Included policies are “for gay marriage” (indicative of gal position, left), “privatization” (indicative of lib position, right), “rent control” (indicative of soc position, left), and “video surveillance in public spaces” (indicative of tan position, right). Left-right position is obtained by rescaling the scores to 0 (most left positions) to 10 (most right position), summing the four values, and rescaling them to a scale from 0 to 1 (variable name </w:t>
      </w:r>
      <w:proofErr w:type="spellStart"/>
      <w:r w:rsidR="00622E7E" w:rsidRPr="009E019F">
        <w:rPr>
          <w:rFonts w:asciiTheme="majorBidi" w:hAnsiTheme="majorBidi" w:cstheme="majorBidi"/>
          <w:i/>
          <w:iCs/>
        </w:rPr>
        <w:t>leftright</w:t>
      </w:r>
      <w:proofErr w:type="spellEnd"/>
      <w:r w:rsidR="00622E7E" w:rsidRPr="009E019F">
        <w:rPr>
          <w:rFonts w:asciiTheme="majorBidi" w:hAnsiTheme="majorBidi" w:cstheme="majorBidi"/>
        </w:rPr>
        <w:t xml:space="preserve">). </w:t>
      </w:r>
    </w:p>
    <w:p w14:paraId="1F92F9E7" w14:textId="77777777" w:rsidR="00622E7E" w:rsidRPr="009E019F" w:rsidRDefault="00622E7E" w:rsidP="009E019F">
      <w:pPr>
        <w:rPr>
          <w:rFonts w:asciiTheme="majorBidi" w:hAnsiTheme="majorBidi" w:cstheme="majorBidi"/>
        </w:rPr>
      </w:pPr>
    </w:p>
    <w:p w14:paraId="1683EBBC" w14:textId="6A785957" w:rsidR="00622E7E" w:rsidRPr="009E019F" w:rsidRDefault="001F3420" w:rsidP="009E019F">
      <w:pPr>
        <w:rPr>
          <w:rFonts w:asciiTheme="majorBidi" w:hAnsiTheme="majorBidi" w:cstheme="majorBidi"/>
          <w:b/>
          <w:bCs/>
        </w:rPr>
      </w:pPr>
      <w:r w:rsidRPr="009E019F">
        <w:rPr>
          <w:rFonts w:asciiTheme="majorBidi" w:hAnsiTheme="majorBidi" w:cstheme="majorBidi"/>
          <w:b/>
          <w:bCs/>
        </w:rPr>
        <w:t>Need for cognition</w:t>
      </w:r>
    </w:p>
    <w:p w14:paraId="26085C0A" w14:textId="29BFA1A8" w:rsidR="001F3420" w:rsidRPr="009E019F" w:rsidRDefault="001F3420" w:rsidP="009E019F">
      <w:pPr>
        <w:rPr>
          <w:rFonts w:asciiTheme="majorBidi" w:hAnsiTheme="majorBidi" w:cstheme="majorBidi"/>
        </w:rPr>
      </w:pPr>
    </w:p>
    <w:p w14:paraId="37A98273" w14:textId="3DFE7EA7" w:rsidR="001F3420" w:rsidRPr="009E019F" w:rsidRDefault="001F3420" w:rsidP="009E019F">
      <w:pPr>
        <w:rPr>
          <w:rFonts w:asciiTheme="majorBidi" w:hAnsiTheme="majorBidi" w:cstheme="majorBidi"/>
        </w:rPr>
      </w:pPr>
      <w:r w:rsidRPr="009E019F">
        <w:rPr>
          <w:rFonts w:asciiTheme="majorBidi" w:hAnsiTheme="majorBidi" w:cstheme="majorBidi"/>
        </w:rPr>
        <w:t xml:space="preserve">Variable is measured with the most valid and reliable item from the battery used in study 1 (see appendix 1.2). Participants are asked to indicate their agreement with the statement </w:t>
      </w:r>
      <w:r w:rsidRPr="001F3420">
        <w:rPr>
          <w:rFonts w:asciiTheme="majorBidi" w:hAnsiTheme="majorBidi" w:cstheme="majorBidi"/>
        </w:rPr>
        <w:t>"I frequently think about topics that do not even personally concern me"</w:t>
      </w:r>
      <w:r w:rsidRPr="009E019F">
        <w:rPr>
          <w:rFonts w:asciiTheme="majorBidi" w:hAnsiTheme="majorBidi" w:cstheme="majorBidi"/>
        </w:rPr>
        <w:t xml:space="preserve"> using a Likert scale response (</w:t>
      </w:r>
      <w:r w:rsidRPr="001F3420">
        <w:rPr>
          <w:rFonts w:asciiTheme="majorBidi" w:hAnsiTheme="majorBidi" w:cstheme="majorBidi"/>
        </w:rPr>
        <w:t>1 = strongly disagree, 2 = disagree, 3 = neither agree nor disagree, 4 = agree, 5 = strongly agree</w:t>
      </w:r>
      <w:r w:rsidRPr="009E019F">
        <w:rPr>
          <w:rFonts w:asciiTheme="majorBidi" w:hAnsiTheme="majorBidi" w:cstheme="majorBidi"/>
        </w:rPr>
        <w:t xml:space="preserve">). (variable name </w:t>
      </w:r>
      <w:proofErr w:type="spellStart"/>
      <w:r w:rsidRPr="009E019F">
        <w:rPr>
          <w:rFonts w:asciiTheme="majorBidi" w:hAnsiTheme="majorBidi" w:cstheme="majorBidi"/>
          <w:i/>
          <w:iCs/>
        </w:rPr>
        <w:t>cogsel</w:t>
      </w:r>
      <w:proofErr w:type="spellEnd"/>
      <w:r w:rsidRPr="009E019F">
        <w:rPr>
          <w:rFonts w:asciiTheme="majorBidi" w:hAnsiTheme="majorBidi" w:cstheme="majorBidi"/>
        </w:rPr>
        <w:t xml:space="preserve">).    </w:t>
      </w:r>
    </w:p>
    <w:p w14:paraId="1B628B88" w14:textId="2E8FAC76" w:rsidR="00622E7E" w:rsidRPr="009E019F" w:rsidRDefault="00622E7E" w:rsidP="009E019F">
      <w:pPr>
        <w:rPr>
          <w:rFonts w:asciiTheme="majorBidi" w:hAnsiTheme="majorBidi" w:cstheme="majorBidi"/>
        </w:rPr>
      </w:pPr>
    </w:p>
    <w:p w14:paraId="58D7EC5A" w14:textId="2EF95CFC" w:rsidR="00622E7E" w:rsidRPr="009E019F" w:rsidRDefault="001F3420" w:rsidP="009E019F">
      <w:pPr>
        <w:rPr>
          <w:rFonts w:asciiTheme="majorBidi" w:hAnsiTheme="majorBidi" w:cstheme="majorBidi"/>
          <w:b/>
          <w:bCs/>
        </w:rPr>
      </w:pPr>
      <w:r w:rsidRPr="009E019F">
        <w:rPr>
          <w:rFonts w:asciiTheme="majorBidi" w:hAnsiTheme="majorBidi" w:cstheme="majorBidi"/>
          <w:b/>
          <w:bCs/>
        </w:rPr>
        <w:t>Need for evaluation</w:t>
      </w:r>
    </w:p>
    <w:p w14:paraId="7BF54353" w14:textId="77777777" w:rsidR="001F3420" w:rsidRPr="009E019F" w:rsidRDefault="001F3420" w:rsidP="009E019F">
      <w:pPr>
        <w:rPr>
          <w:rFonts w:asciiTheme="majorBidi" w:hAnsiTheme="majorBidi" w:cstheme="majorBidi"/>
        </w:rPr>
      </w:pPr>
    </w:p>
    <w:p w14:paraId="1DAA5657" w14:textId="71D9C503" w:rsidR="001F3420" w:rsidRPr="009E019F" w:rsidRDefault="001F3420" w:rsidP="009E019F">
      <w:pPr>
        <w:rPr>
          <w:rFonts w:asciiTheme="majorBidi" w:hAnsiTheme="majorBidi" w:cstheme="majorBidi"/>
        </w:rPr>
      </w:pPr>
      <w:r w:rsidRPr="009E019F">
        <w:rPr>
          <w:rFonts w:asciiTheme="majorBidi" w:hAnsiTheme="majorBidi" w:cstheme="majorBidi"/>
        </w:rPr>
        <w:t xml:space="preserve">Variable is measured with the most valid and reliable item from the battery used in study 1 (see appendix 1.2). Participants are asked to indicate their agreement with the statement "I am </w:t>
      </w:r>
      <w:r w:rsidRPr="009E019F">
        <w:rPr>
          <w:rFonts w:asciiTheme="majorBidi" w:hAnsiTheme="majorBidi" w:cstheme="majorBidi"/>
        </w:rPr>
        <w:lastRenderedPageBreak/>
        <w:t xml:space="preserve">only forming an opinion when it is </w:t>
      </w:r>
      <w:proofErr w:type="spellStart"/>
      <w:r w:rsidRPr="009E019F">
        <w:rPr>
          <w:rFonts w:asciiTheme="majorBidi" w:hAnsiTheme="majorBidi" w:cstheme="majorBidi"/>
        </w:rPr>
        <w:t>abslutely</w:t>
      </w:r>
      <w:proofErr w:type="spellEnd"/>
      <w:r w:rsidRPr="009E019F">
        <w:rPr>
          <w:rFonts w:asciiTheme="majorBidi" w:hAnsiTheme="majorBidi" w:cstheme="majorBidi"/>
        </w:rPr>
        <w:t xml:space="preserve"> necessary." using a Likert scale response (</w:t>
      </w:r>
      <w:r w:rsidRPr="001F3420">
        <w:rPr>
          <w:rFonts w:asciiTheme="majorBidi" w:hAnsiTheme="majorBidi" w:cstheme="majorBidi"/>
        </w:rPr>
        <w:t>1 = strongly disagree, 2 = disagree, 3 = neither agree nor disagree, 4 = agree, 5 = strongly agree</w:t>
      </w:r>
      <w:r w:rsidRPr="009E019F">
        <w:rPr>
          <w:rFonts w:asciiTheme="majorBidi" w:hAnsiTheme="majorBidi" w:cstheme="majorBidi"/>
        </w:rPr>
        <w:t xml:space="preserve">). (variable name </w:t>
      </w:r>
      <w:proofErr w:type="spellStart"/>
      <w:r w:rsidRPr="009E019F">
        <w:rPr>
          <w:rFonts w:asciiTheme="majorBidi" w:hAnsiTheme="majorBidi" w:cstheme="majorBidi"/>
          <w:i/>
          <w:iCs/>
        </w:rPr>
        <w:t>cogop</w:t>
      </w:r>
      <w:proofErr w:type="spellEnd"/>
      <w:r w:rsidRPr="009E019F">
        <w:rPr>
          <w:rFonts w:asciiTheme="majorBidi" w:hAnsiTheme="majorBidi" w:cstheme="majorBidi"/>
        </w:rPr>
        <w:t xml:space="preserve">).    </w:t>
      </w:r>
    </w:p>
    <w:p w14:paraId="7DA7EBE4" w14:textId="5DE5D035" w:rsidR="003C206A" w:rsidRPr="009E019F" w:rsidRDefault="003C206A" w:rsidP="009E019F">
      <w:pPr>
        <w:pStyle w:val="Footer"/>
        <w:tabs>
          <w:tab w:val="clear" w:pos="4536"/>
          <w:tab w:val="clear" w:pos="9072"/>
        </w:tabs>
        <w:rPr>
          <w:rFonts w:asciiTheme="majorBidi" w:hAnsiTheme="majorBidi" w:cstheme="majorBidi"/>
          <w:bCs/>
        </w:rPr>
      </w:pPr>
    </w:p>
    <w:p w14:paraId="54716129" w14:textId="00508347" w:rsidR="00786210" w:rsidRPr="009E019F" w:rsidRDefault="00786210"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Political trust</w:t>
      </w:r>
    </w:p>
    <w:p w14:paraId="2BC8DCE3" w14:textId="53CEBCBE" w:rsidR="00786210" w:rsidRPr="009E019F" w:rsidRDefault="00786210" w:rsidP="009E019F">
      <w:pPr>
        <w:pStyle w:val="Footer"/>
        <w:tabs>
          <w:tab w:val="clear" w:pos="4536"/>
          <w:tab w:val="clear" w:pos="9072"/>
        </w:tabs>
        <w:rPr>
          <w:rFonts w:asciiTheme="majorBidi" w:hAnsiTheme="majorBidi" w:cstheme="majorBidi"/>
          <w:bCs/>
        </w:rPr>
      </w:pPr>
    </w:p>
    <w:p w14:paraId="3D2BA9CD" w14:textId="7A641DA2" w:rsidR="00786210" w:rsidRPr="009E019F" w:rsidRDefault="00786210"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rPr>
        <w:t xml:space="preserve">Variable is measured with the most valid and reliable item from the batteries used in study 1 (see appendix 1.2). Participants are asked to indicate their agreement with the statement </w:t>
      </w:r>
      <w:r w:rsidRPr="00786210">
        <w:rPr>
          <w:rFonts w:asciiTheme="majorBidi" w:hAnsiTheme="majorBidi" w:cstheme="majorBidi"/>
        </w:rPr>
        <w:t>"I'd rather live with our form of government that a completely different one"</w:t>
      </w:r>
      <w:r w:rsidRPr="009E019F">
        <w:rPr>
          <w:rFonts w:asciiTheme="majorBidi" w:hAnsiTheme="majorBidi" w:cstheme="majorBidi"/>
        </w:rPr>
        <w:t xml:space="preserve"> (Response options: </w:t>
      </w:r>
      <w:r w:rsidRPr="00786210">
        <w:rPr>
          <w:rFonts w:asciiTheme="majorBidi" w:hAnsiTheme="majorBidi" w:cstheme="majorBidi"/>
        </w:rPr>
        <w:t>1 = strongly disagree, 2 = disagree, 3 = neither agree nor disagree, 4 = agree, 5 = strongly agree</w:t>
      </w:r>
      <w:r w:rsidRPr="009E019F">
        <w:rPr>
          <w:rFonts w:asciiTheme="majorBidi" w:hAnsiTheme="majorBidi" w:cstheme="majorBidi"/>
        </w:rPr>
        <w:t xml:space="preserve">) and the statement </w:t>
      </w:r>
      <w:r w:rsidRPr="00786210">
        <w:rPr>
          <w:rFonts w:asciiTheme="majorBidi" w:hAnsiTheme="majorBidi" w:cstheme="majorBidi"/>
        </w:rPr>
        <w:t>"If we do not pay attention, our elected representatives will cater to the needs of the select few instead of the public good"</w:t>
      </w:r>
      <w:r w:rsidRPr="009E019F">
        <w:rPr>
          <w:rFonts w:asciiTheme="majorBidi" w:hAnsiTheme="majorBidi" w:cstheme="majorBidi"/>
        </w:rPr>
        <w:t xml:space="preserve"> (Response options: </w:t>
      </w:r>
      <w:r w:rsidRPr="00786210">
        <w:rPr>
          <w:rFonts w:asciiTheme="majorBidi" w:hAnsiTheme="majorBidi" w:cstheme="majorBidi"/>
        </w:rPr>
        <w:t xml:space="preserve">1 = strongly agree, 2 = agree, 3 = neither agree nor disagree, 4 = </w:t>
      </w:r>
      <w:r w:rsidRPr="009E019F">
        <w:rPr>
          <w:rFonts w:asciiTheme="majorBidi" w:hAnsiTheme="majorBidi" w:cstheme="majorBidi"/>
        </w:rPr>
        <w:t>dis</w:t>
      </w:r>
      <w:r w:rsidRPr="00786210">
        <w:rPr>
          <w:rFonts w:asciiTheme="majorBidi" w:hAnsiTheme="majorBidi" w:cstheme="majorBidi"/>
        </w:rPr>
        <w:t xml:space="preserve">agree, 5 = strongly </w:t>
      </w:r>
      <w:r w:rsidRPr="009E019F">
        <w:rPr>
          <w:rFonts w:asciiTheme="majorBidi" w:hAnsiTheme="majorBidi" w:cstheme="majorBidi"/>
        </w:rPr>
        <w:t>dis</w:t>
      </w:r>
      <w:r w:rsidRPr="00786210">
        <w:rPr>
          <w:rFonts w:asciiTheme="majorBidi" w:hAnsiTheme="majorBidi" w:cstheme="majorBidi"/>
        </w:rPr>
        <w:t>agree</w:t>
      </w:r>
      <w:r w:rsidRPr="009E019F">
        <w:rPr>
          <w:rFonts w:asciiTheme="majorBidi" w:hAnsiTheme="majorBidi" w:cstheme="majorBidi"/>
        </w:rPr>
        <w:t xml:space="preserve">). The two values are added (variable name </w:t>
      </w:r>
      <w:proofErr w:type="spellStart"/>
      <w:r w:rsidRPr="009E019F">
        <w:rPr>
          <w:rFonts w:asciiTheme="majorBidi" w:hAnsiTheme="majorBidi" w:cstheme="majorBidi"/>
          <w:i/>
          <w:iCs/>
        </w:rPr>
        <w:t>poltr</w:t>
      </w:r>
      <w:proofErr w:type="spellEnd"/>
      <w:r w:rsidRPr="009E019F">
        <w:rPr>
          <w:rFonts w:asciiTheme="majorBidi" w:hAnsiTheme="majorBidi" w:cstheme="majorBidi"/>
        </w:rPr>
        <w:t>).</w:t>
      </w:r>
    </w:p>
    <w:p w14:paraId="4D68D56E" w14:textId="49D0BB85" w:rsidR="00786210" w:rsidRPr="009E019F" w:rsidRDefault="00786210" w:rsidP="009E019F">
      <w:pPr>
        <w:pStyle w:val="Footer"/>
        <w:tabs>
          <w:tab w:val="clear" w:pos="4536"/>
          <w:tab w:val="clear" w:pos="9072"/>
        </w:tabs>
        <w:rPr>
          <w:rFonts w:asciiTheme="majorBidi" w:hAnsiTheme="majorBidi" w:cstheme="majorBidi"/>
          <w:bCs/>
        </w:rPr>
      </w:pPr>
    </w:p>
    <w:p w14:paraId="6E964CEE" w14:textId="6EF466E5" w:rsidR="003C206A" w:rsidRPr="009E019F" w:rsidRDefault="00786210" w:rsidP="009E019F">
      <w:pPr>
        <w:pStyle w:val="Footer"/>
        <w:tabs>
          <w:tab w:val="clear" w:pos="4536"/>
          <w:tab w:val="clear" w:pos="9072"/>
        </w:tabs>
        <w:rPr>
          <w:rFonts w:asciiTheme="majorBidi" w:hAnsiTheme="majorBidi" w:cstheme="majorBidi"/>
          <w:b/>
        </w:rPr>
      </w:pPr>
      <w:r w:rsidRPr="009E019F">
        <w:rPr>
          <w:rFonts w:asciiTheme="majorBidi" w:hAnsiTheme="majorBidi" w:cstheme="majorBidi"/>
          <w:b/>
        </w:rPr>
        <w:t>Political efficacy</w:t>
      </w:r>
    </w:p>
    <w:p w14:paraId="311C5AE6" w14:textId="2466129C" w:rsidR="00786210" w:rsidRPr="009E019F" w:rsidRDefault="00786210" w:rsidP="009E019F">
      <w:pPr>
        <w:pStyle w:val="Footer"/>
        <w:tabs>
          <w:tab w:val="clear" w:pos="4536"/>
          <w:tab w:val="clear" w:pos="9072"/>
        </w:tabs>
        <w:rPr>
          <w:rFonts w:asciiTheme="majorBidi" w:hAnsiTheme="majorBidi" w:cstheme="majorBidi"/>
          <w:bCs/>
        </w:rPr>
      </w:pPr>
    </w:p>
    <w:p w14:paraId="2F99A938" w14:textId="02970746" w:rsidR="00786210" w:rsidRPr="009E019F" w:rsidRDefault="00786210" w:rsidP="009E019F">
      <w:pPr>
        <w:pStyle w:val="Footer"/>
        <w:tabs>
          <w:tab w:val="clear" w:pos="4536"/>
          <w:tab w:val="clear" w:pos="9072"/>
        </w:tabs>
        <w:rPr>
          <w:rFonts w:asciiTheme="majorBidi" w:hAnsiTheme="majorBidi" w:cstheme="majorBidi"/>
          <w:bCs/>
        </w:rPr>
      </w:pPr>
      <w:r w:rsidRPr="009E019F">
        <w:rPr>
          <w:rFonts w:asciiTheme="majorBidi" w:hAnsiTheme="majorBidi" w:cstheme="majorBidi"/>
        </w:rPr>
        <w:t xml:space="preserve">Variable is measured with the most valid and reliable item from the batteries used in study 1 (see appendix 1.2). Participants are asked to indicate their agreement with the statements </w:t>
      </w:r>
      <w:r w:rsidRPr="00786210">
        <w:rPr>
          <w:rFonts w:asciiTheme="majorBidi" w:hAnsiTheme="majorBidi" w:cstheme="majorBidi"/>
        </w:rPr>
        <w:t>"Sometimes political topics are so complicated that someone like me cannot understand what's going on"</w:t>
      </w:r>
      <w:r w:rsidRPr="009E019F">
        <w:rPr>
          <w:rFonts w:asciiTheme="majorBidi" w:hAnsiTheme="majorBidi" w:cstheme="majorBidi"/>
        </w:rPr>
        <w:t xml:space="preserve"> and </w:t>
      </w:r>
      <w:r w:rsidRPr="00786210">
        <w:rPr>
          <w:rFonts w:asciiTheme="majorBidi" w:hAnsiTheme="majorBidi" w:cstheme="majorBidi"/>
        </w:rPr>
        <w:t>"People like me have no say in what the government is doing"</w:t>
      </w:r>
      <w:r w:rsidRPr="009E019F">
        <w:rPr>
          <w:rFonts w:asciiTheme="majorBidi" w:hAnsiTheme="majorBidi" w:cstheme="majorBidi"/>
        </w:rPr>
        <w:t xml:space="preserve"> (Response options: </w:t>
      </w:r>
      <w:r w:rsidRPr="00786210">
        <w:rPr>
          <w:rFonts w:asciiTheme="majorBidi" w:hAnsiTheme="majorBidi" w:cstheme="majorBidi"/>
        </w:rPr>
        <w:t>1 = strongly disagree, 2 = disagree, 3 = neither agree nor disagree, 4 = agree, 5 = strongly agree</w:t>
      </w:r>
      <w:r w:rsidRPr="009E019F">
        <w:rPr>
          <w:rFonts w:asciiTheme="majorBidi" w:hAnsiTheme="majorBidi" w:cstheme="majorBidi"/>
        </w:rPr>
        <w:t xml:space="preserve">). The two values are added (variable name </w:t>
      </w:r>
      <w:proofErr w:type="spellStart"/>
      <w:r w:rsidRPr="009E019F">
        <w:rPr>
          <w:rFonts w:asciiTheme="majorBidi" w:hAnsiTheme="majorBidi" w:cstheme="majorBidi"/>
          <w:i/>
          <w:iCs/>
        </w:rPr>
        <w:t>poleff</w:t>
      </w:r>
      <w:proofErr w:type="spellEnd"/>
      <w:r w:rsidRPr="009E019F">
        <w:rPr>
          <w:rFonts w:asciiTheme="majorBidi" w:hAnsiTheme="majorBidi" w:cstheme="majorBidi"/>
        </w:rPr>
        <w:t>).</w:t>
      </w:r>
    </w:p>
    <w:p w14:paraId="58465F19" w14:textId="1AA64BC1" w:rsidR="00E44000" w:rsidRPr="009E019F" w:rsidRDefault="00E44000" w:rsidP="00911857">
      <w:pPr>
        <w:rPr>
          <w:rFonts w:asciiTheme="majorBidi" w:hAnsiTheme="majorBidi" w:cstheme="majorBidi"/>
          <w:b/>
          <w:bCs/>
        </w:rPr>
      </w:pPr>
    </w:p>
    <w:p w14:paraId="78B4F55D" w14:textId="5135F136" w:rsidR="006C2FCC" w:rsidRPr="009E019F" w:rsidRDefault="006C2FCC" w:rsidP="00911857">
      <w:pPr>
        <w:rPr>
          <w:rFonts w:asciiTheme="majorBidi" w:hAnsiTheme="majorBidi" w:cstheme="majorBidi"/>
          <w:b/>
          <w:bCs/>
        </w:rPr>
      </w:pPr>
    </w:p>
    <w:p w14:paraId="18FC8B3D" w14:textId="77777777" w:rsidR="00911857" w:rsidRPr="009E019F" w:rsidRDefault="00911857" w:rsidP="00911857">
      <w:pPr>
        <w:rPr>
          <w:rFonts w:asciiTheme="majorBidi" w:hAnsiTheme="majorBidi" w:cstheme="majorBidi"/>
          <w:b/>
          <w:u w:val="single"/>
        </w:rPr>
      </w:pPr>
    </w:p>
    <w:p w14:paraId="179AA457" w14:textId="77777777" w:rsidR="00911857" w:rsidRDefault="00911857" w:rsidP="00D6085E">
      <w:pPr>
        <w:pBdr>
          <w:bottom w:val="single" w:sz="6" w:space="1" w:color="auto"/>
        </w:pBdr>
        <w:rPr>
          <w:b/>
          <w:bCs/>
          <w:sz w:val="28"/>
          <w:szCs w:val="28"/>
        </w:rPr>
      </w:pPr>
    </w:p>
    <w:p w14:paraId="18B332A2" w14:textId="2DAA30FE" w:rsidR="006C2FCC" w:rsidRDefault="006C2FCC" w:rsidP="00D6085E">
      <w:pPr>
        <w:pBdr>
          <w:bottom w:val="single" w:sz="6" w:space="1" w:color="auto"/>
        </w:pBdr>
        <w:rPr>
          <w:b/>
          <w:bCs/>
          <w:sz w:val="28"/>
          <w:szCs w:val="28"/>
        </w:rPr>
      </w:pPr>
    </w:p>
    <w:p w14:paraId="75264654" w14:textId="2096E3CD" w:rsidR="006C2FCC" w:rsidRDefault="006C2FCC" w:rsidP="00D6085E">
      <w:pPr>
        <w:pBdr>
          <w:bottom w:val="single" w:sz="6" w:space="1" w:color="auto"/>
        </w:pBdr>
        <w:rPr>
          <w:b/>
          <w:bCs/>
          <w:sz w:val="28"/>
          <w:szCs w:val="28"/>
        </w:rPr>
      </w:pPr>
    </w:p>
    <w:p w14:paraId="57ADE7E4" w14:textId="45A60D6A" w:rsidR="009E019F" w:rsidRDefault="009E019F" w:rsidP="00D6085E">
      <w:pPr>
        <w:pBdr>
          <w:bottom w:val="single" w:sz="6" w:space="1" w:color="auto"/>
        </w:pBdr>
        <w:rPr>
          <w:b/>
          <w:bCs/>
          <w:sz w:val="28"/>
          <w:szCs w:val="28"/>
        </w:rPr>
      </w:pPr>
    </w:p>
    <w:p w14:paraId="0E5D7174" w14:textId="31D62FBB" w:rsidR="009E019F" w:rsidRDefault="009E019F" w:rsidP="00D6085E">
      <w:pPr>
        <w:pBdr>
          <w:bottom w:val="single" w:sz="6" w:space="1" w:color="auto"/>
        </w:pBdr>
        <w:rPr>
          <w:b/>
          <w:bCs/>
          <w:sz w:val="28"/>
          <w:szCs w:val="28"/>
        </w:rPr>
      </w:pPr>
    </w:p>
    <w:p w14:paraId="00F1E271" w14:textId="5A88C3CB" w:rsidR="009E019F" w:rsidRDefault="009E019F" w:rsidP="00D6085E">
      <w:pPr>
        <w:pBdr>
          <w:bottom w:val="single" w:sz="6" w:space="1" w:color="auto"/>
        </w:pBdr>
        <w:rPr>
          <w:b/>
          <w:bCs/>
          <w:sz w:val="28"/>
          <w:szCs w:val="28"/>
        </w:rPr>
      </w:pPr>
    </w:p>
    <w:p w14:paraId="4BCC2C2C" w14:textId="72C768BA" w:rsidR="009E019F" w:rsidRDefault="009E019F" w:rsidP="00D6085E">
      <w:pPr>
        <w:pBdr>
          <w:bottom w:val="single" w:sz="6" w:space="1" w:color="auto"/>
        </w:pBdr>
        <w:rPr>
          <w:b/>
          <w:bCs/>
          <w:sz w:val="28"/>
          <w:szCs w:val="28"/>
        </w:rPr>
      </w:pPr>
    </w:p>
    <w:p w14:paraId="6709921E" w14:textId="75376E20" w:rsidR="009E019F" w:rsidRDefault="009E019F" w:rsidP="00D6085E">
      <w:pPr>
        <w:pBdr>
          <w:bottom w:val="single" w:sz="6" w:space="1" w:color="auto"/>
        </w:pBdr>
        <w:rPr>
          <w:b/>
          <w:bCs/>
          <w:sz w:val="28"/>
          <w:szCs w:val="28"/>
        </w:rPr>
      </w:pPr>
    </w:p>
    <w:p w14:paraId="6A88AAAC" w14:textId="18087BCD" w:rsidR="009E019F" w:rsidRDefault="009E019F" w:rsidP="00D6085E">
      <w:pPr>
        <w:pBdr>
          <w:bottom w:val="single" w:sz="6" w:space="1" w:color="auto"/>
        </w:pBdr>
        <w:rPr>
          <w:b/>
          <w:bCs/>
          <w:sz w:val="28"/>
          <w:szCs w:val="28"/>
        </w:rPr>
      </w:pPr>
    </w:p>
    <w:p w14:paraId="18822FDB" w14:textId="5572A9DE" w:rsidR="009E019F" w:rsidRDefault="009E019F" w:rsidP="00D6085E">
      <w:pPr>
        <w:pBdr>
          <w:bottom w:val="single" w:sz="6" w:space="1" w:color="auto"/>
        </w:pBdr>
        <w:rPr>
          <w:b/>
          <w:bCs/>
          <w:sz w:val="28"/>
          <w:szCs w:val="28"/>
        </w:rPr>
      </w:pPr>
    </w:p>
    <w:p w14:paraId="2AEB842A" w14:textId="283A02EB" w:rsidR="009E019F" w:rsidRDefault="009E019F" w:rsidP="00D6085E">
      <w:pPr>
        <w:pBdr>
          <w:bottom w:val="single" w:sz="6" w:space="1" w:color="auto"/>
        </w:pBdr>
        <w:rPr>
          <w:b/>
          <w:bCs/>
          <w:sz w:val="28"/>
          <w:szCs w:val="28"/>
        </w:rPr>
      </w:pPr>
    </w:p>
    <w:p w14:paraId="548ECC09" w14:textId="053646DF" w:rsidR="009E019F" w:rsidRDefault="009E019F" w:rsidP="00D6085E">
      <w:pPr>
        <w:pBdr>
          <w:bottom w:val="single" w:sz="6" w:space="1" w:color="auto"/>
        </w:pBdr>
        <w:rPr>
          <w:b/>
          <w:bCs/>
          <w:sz w:val="28"/>
          <w:szCs w:val="28"/>
        </w:rPr>
      </w:pPr>
    </w:p>
    <w:p w14:paraId="0E498513" w14:textId="77777777" w:rsidR="009E019F" w:rsidRDefault="009E019F" w:rsidP="00D6085E">
      <w:pPr>
        <w:pBdr>
          <w:bottom w:val="single" w:sz="6" w:space="1" w:color="auto"/>
        </w:pBdr>
        <w:rPr>
          <w:b/>
          <w:bCs/>
          <w:sz w:val="28"/>
          <w:szCs w:val="28"/>
        </w:rPr>
      </w:pPr>
    </w:p>
    <w:p w14:paraId="357E83A9" w14:textId="518DB060" w:rsidR="006C2FCC" w:rsidRDefault="006C2FCC" w:rsidP="00D6085E">
      <w:pPr>
        <w:pBdr>
          <w:bottom w:val="single" w:sz="6" w:space="1" w:color="auto"/>
        </w:pBdr>
        <w:rPr>
          <w:b/>
          <w:bCs/>
          <w:sz w:val="28"/>
          <w:szCs w:val="28"/>
        </w:rPr>
      </w:pPr>
    </w:p>
    <w:p w14:paraId="43B445BD" w14:textId="75E44EF4" w:rsidR="006C2FCC" w:rsidRDefault="006C2FCC" w:rsidP="00D6085E">
      <w:pPr>
        <w:pBdr>
          <w:bottom w:val="single" w:sz="6" w:space="1" w:color="auto"/>
        </w:pBdr>
        <w:rPr>
          <w:b/>
          <w:bCs/>
          <w:sz w:val="28"/>
          <w:szCs w:val="28"/>
        </w:rPr>
      </w:pPr>
    </w:p>
    <w:p w14:paraId="52B5EB0A" w14:textId="2806B6FA" w:rsidR="006C2FCC" w:rsidRDefault="006C2FCC" w:rsidP="00D6085E">
      <w:pPr>
        <w:pBdr>
          <w:bottom w:val="single" w:sz="6" w:space="1" w:color="auto"/>
        </w:pBdr>
        <w:rPr>
          <w:b/>
          <w:bCs/>
          <w:sz w:val="28"/>
          <w:szCs w:val="28"/>
        </w:rPr>
      </w:pPr>
    </w:p>
    <w:p w14:paraId="24A64E38" w14:textId="1B137311" w:rsidR="006C2FCC" w:rsidRDefault="006C2FCC" w:rsidP="00D6085E">
      <w:pPr>
        <w:pBdr>
          <w:bottom w:val="single" w:sz="6" w:space="1" w:color="auto"/>
        </w:pBdr>
        <w:rPr>
          <w:b/>
          <w:bCs/>
          <w:sz w:val="28"/>
          <w:szCs w:val="28"/>
        </w:rPr>
      </w:pPr>
    </w:p>
    <w:p w14:paraId="543219E8" w14:textId="2118C51B" w:rsidR="006C2FCC" w:rsidRDefault="006C2FCC" w:rsidP="00D6085E">
      <w:pPr>
        <w:pBdr>
          <w:bottom w:val="single" w:sz="6" w:space="1" w:color="auto"/>
        </w:pBdr>
        <w:rPr>
          <w:b/>
          <w:bCs/>
          <w:sz w:val="28"/>
          <w:szCs w:val="28"/>
        </w:rPr>
      </w:pPr>
    </w:p>
    <w:p w14:paraId="4E4E5EE5" w14:textId="2F9B58F9" w:rsidR="006C2FCC" w:rsidRDefault="006C2FCC" w:rsidP="00D6085E">
      <w:pPr>
        <w:pBdr>
          <w:bottom w:val="single" w:sz="6" w:space="1" w:color="auto"/>
        </w:pBdr>
        <w:rPr>
          <w:b/>
          <w:bCs/>
          <w:sz w:val="28"/>
          <w:szCs w:val="28"/>
        </w:rPr>
      </w:pPr>
    </w:p>
    <w:p w14:paraId="75B123DE" w14:textId="27B9EC91" w:rsidR="006C2FCC" w:rsidRDefault="006C2FCC" w:rsidP="00D6085E">
      <w:pPr>
        <w:pBdr>
          <w:bottom w:val="single" w:sz="6" w:space="1" w:color="auto"/>
        </w:pBdr>
        <w:rPr>
          <w:b/>
          <w:bCs/>
          <w:sz w:val="28"/>
          <w:szCs w:val="28"/>
        </w:rPr>
      </w:pPr>
    </w:p>
    <w:p w14:paraId="22B54654" w14:textId="1F57BB37" w:rsidR="006C2FCC" w:rsidRDefault="006C2FCC" w:rsidP="00D6085E">
      <w:pPr>
        <w:pBdr>
          <w:bottom w:val="single" w:sz="6" w:space="1" w:color="auto"/>
        </w:pBdr>
        <w:rPr>
          <w:b/>
          <w:bCs/>
          <w:sz w:val="28"/>
          <w:szCs w:val="28"/>
        </w:rPr>
      </w:pPr>
    </w:p>
    <w:p w14:paraId="03B5F763" w14:textId="76E05299" w:rsidR="006C2FCC" w:rsidRDefault="006C2FCC" w:rsidP="00D6085E">
      <w:pPr>
        <w:pBdr>
          <w:bottom w:val="single" w:sz="6" w:space="1" w:color="auto"/>
        </w:pBdr>
        <w:rPr>
          <w:b/>
          <w:bCs/>
          <w:sz w:val="28"/>
          <w:szCs w:val="28"/>
        </w:rPr>
      </w:pPr>
    </w:p>
    <w:p w14:paraId="548F228F" w14:textId="2BCE05A4" w:rsidR="00DF5ADA" w:rsidRPr="00321F20" w:rsidRDefault="00DF5ADA" w:rsidP="00DF5ADA">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2.3: Tests of treatment effectiveness</w:t>
      </w:r>
    </w:p>
    <w:p w14:paraId="122DA7EF" w14:textId="1C7A61C0" w:rsidR="00DF5ADA" w:rsidRDefault="00DF5ADA" w:rsidP="00DF5ADA">
      <w:pPr>
        <w:rPr>
          <w:bCs/>
        </w:rPr>
      </w:pPr>
    </w:p>
    <w:p w14:paraId="36A4D35A" w14:textId="5DAA9E5A" w:rsidR="00B55940" w:rsidRPr="00B55940" w:rsidRDefault="00B55940" w:rsidP="00B55940">
      <w:pPr>
        <w:rPr>
          <w:b/>
          <w:bCs/>
          <w:lang w:eastAsia="de-DE"/>
        </w:rPr>
      </w:pPr>
      <w:r>
        <w:rPr>
          <w:b/>
          <w:bCs/>
          <w:lang w:eastAsia="de-DE"/>
        </w:rPr>
        <w:t>2</w:t>
      </w:r>
      <w:r w:rsidRPr="00B55940">
        <w:rPr>
          <w:b/>
          <w:bCs/>
          <w:lang w:eastAsia="de-DE"/>
        </w:rPr>
        <w:t>.3.1 Varying justification goals</w:t>
      </w:r>
    </w:p>
    <w:p w14:paraId="090597FF" w14:textId="77777777" w:rsidR="00B55940" w:rsidRDefault="00B55940" w:rsidP="00DF5ADA">
      <w:pPr>
        <w:rPr>
          <w:bCs/>
        </w:rPr>
      </w:pPr>
    </w:p>
    <w:p w14:paraId="7C904972" w14:textId="66D88176" w:rsidR="00DF5ADA" w:rsidRPr="00F17EE1" w:rsidRDefault="00DF5ADA" w:rsidP="00DF5ADA">
      <w:pPr>
        <w:rPr>
          <w:i/>
          <w:iCs/>
          <w:lang w:eastAsia="de-DE"/>
        </w:rPr>
      </w:pPr>
      <w:r w:rsidRPr="00F17EE1">
        <w:rPr>
          <w:i/>
          <w:iCs/>
          <w:lang w:eastAsia="de-DE"/>
        </w:rPr>
        <w:t>Validity judgments for different randomly assigned policy justifications (</w:t>
      </w:r>
      <w:r w:rsidR="00F17EE1">
        <w:rPr>
          <w:i/>
          <w:iCs/>
          <w:lang w:eastAsia="de-DE"/>
        </w:rPr>
        <w:t xml:space="preserve">marginal means from </w:t>
      </w:r>
      <w:r w:rsidRPr="00F17EE1">
        <w:rPr>
          <w:i/>
          <w:iCs/>
          <w:lang w:eastAsia="de-DE"/>
        </w:rPr>
        <w:t xml:space="preserve">one-way ANOVA) </w:t>
      </w:r>
    </w:p>
    <w:p w14:paraId="465EA182" w14:textId="39E04017" w:rsidR="00DF5ADA" w:rsidRDefault="00DF5ADA" w:rsidP="00DF5ADA">
      <w:pPr>
        <w:rPr>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1134"/>
        <w:gridCol w:w="1134"/>
      </w:tblGrid>
      <w:tr w:rsidR="00DF5ADA" w:rsidRPr="00F17EE1" w14:paraId="3D420F8B" w14:textId="77777777" w:rsidTr="00DF5ADA">
        <w:tc>
          <w:tcPr>
            <w:tcW w:w="3969" w:type="dxa"/>
          </w:tcPr>
          <w:p w14:paraId="3766E540" w14:textId="77777777" w:rsidR="00DF5ADA" w:rsidRPr="00F17EE1" w:rsidRDefault="00DF5ADA" w:rsidP="00DF5ADA">
            <w:pPr>
              <w:jc w:val="right"/>
              <w:rPr>
                <w:sz w:val="18"/>
                <w:szCs w:val="18"/>
              </w:rPr>
            </w:pPr>
          </w:p>
        </w:tc>
        <w:tc>
          <w:tcPr>
            <w:tcW w:w="1134" w:type="dxa"/>
            <w:vAlign w:val="center"/>
          </w:tcPr>
          <w:p w14:paraId="017586BF" w14:textId="77777777" w:rsidR="00DF5ADA" w:rsidRPr="00F17EE1" w:rsidRDefault="00DF5ADA" w:rsidP="00DF5ADA">
            <w:pPr>
              <w:jc w:val="center"/>
              <w:rPr>
                <w:sz w:val="18"/>
                <w:szCs w:val="18"/>
              </w:rPr>
            </w:pPr>
            <w:r w:rsidRPr="00F17EE1">
              <w:rPr>
                <w:sz w:val="18"/>
                <w:szCs w:val="18"/>
              </w:rPr>
              <w:t>Mean</w:t>
            </w:r>
          </w:p>
        </w:tc>
        <w:tc>
          <w:tcPr>
            <w:tcW w:w="1134" w:type="dxa"/>
            <w:vAlign w:val="center"/>
          </w:tcPr>
          <w:p w14:paraId="14BEED3C" w14:textId="77777777" w:rsidR="00DF5ADA" w:rsidRPr="00F17EE1" w:rsidRDefault="00DF5ADA" w:rsidP="00DF5ADA">
            <w:pPr>
              <w:jc w:val="center"/>
              <w:rPr>
                <w:sz w:val="18"/>
                <w:szCs w:val="18"/>
              </w:rPr>
            </w:pPr>
            <w:r w:rsidRPr="00F17EE1">
              <w:rPr>
                <w:sz w:val="18"/>
                <w:szCs w:val="18"/>
              </w:rPr>
              <w:t>SE</w:t>
            </w:r>
          </w:p>
        </w:tc>
        <w:tc>
          <w:tcPr>
            <w:tcW w:w="1134" w:type="dxa"/>
            <w:vAlign w:val="center"/>
          </w:tcPr>
          <w:p w14:paraId="7B9FD1D7" w14:textId="77777777" w:rsidR="00DF5ADA" w:rsidRPr="00F17EE1" w:rsidRDefault="00DF5ADA" w:rsidP="00DF5ADA">
            <w:pPr>
              <w:jc w:val="center"/>
              <w:rPr>
                <w:sz w:val="18"/>
                <w:szCs w:val="18"/>
              </w:rPr>
            </w:pPr>
            <w:r w:rsidRPr="00F17EE1">
              <w:rPr>
                <w:sz w:val="18"/>
                <w:szCs w:val="18"/>
              </w:rPr>
              <w:t>N</w:t>
            </w:r>
          </w:p>
        </w:tc>
      </w:tr>
      <w:tr w:rsidR="00DF5ADA" w:rsidRPr="00F17EE1" w14:paraId="7396F0E0" w14:textId="77777777" w:rsidTr="00DF5ADA">
        <w:trPr>
          <w:trHeight w:val="175"/>
        </w:trPr>
        <w:tc>
          <w:tcPr>
            <w:tcW w:w="3969" w:type="dxa"/>
            <w:vAlign w:val="center"/>
          </w:tcPr>
          <w:p w14:paraId="2A5B0F0E" w14:textId="0018CD7D"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“Security”</w:t>
            </w:r>
          </w:p>
        </w:tc>
        <w:tc>
          <w:tcPr>
            <w:tcW w:w="1134" w:type="dxa"/>
            <w:vAlign w:val="center"/>
          </w:tcPr>
          <w:p w14:paraId="025D5179" w14:textId="22C8F259"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46.0</w:t>
            </w:r>
          </w:p>
        </w:tc>
        <w:tc>
          <w:tcPr>
            <w:tcW w:w="1134" w:type="dxa"/>
            <w:vAlign w:val="center"/>
          </w:tcPr>
          <w:p w14:paraId="510B4A13" w14:textId="46688008"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2.51</w:t>
            </w:r>
          </w:p>
        </w:tc>
        <w:tc>
          <w:tcPr>
            <w:tcW w:w="1134" w:type="dxa"/>
            <w:vAlign w:val="center"/>
          </w:tcPr>
          <w:p w14:paraId="3925A0CF" w14:textId="40D1855E"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122</w:t>
            </w:r>
          </w:p>
        </w:tc>
      </w:tr>
      <w:tr w:rsidR="00DF5ADA" w:rsidRPr="00F17EE1" w14:paraId="37C39056" w14:textId="77777777" w:rsidTr="00DF5ADA">
        <w:tc>
          <w:tcPr>
            <w:tcW w:w="3969" w:type="dxa"/>
            <w:vAlign w:val="center"/>
          </w:tcPr>
          <w:p w14:paraId="00A3ACC0" w14:textId="010E09B1"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“Peace”</w:t>
            </w:r>
          </w:p>
        </w:tc>
        <w:tc>
          <w:tcPr>
            <w:tcW w:w="1134" w:type="dxa"/>
            <w:vAlign w:val="center"/>
          </w:tcPr>
          <w:p w14:paraId="22270078" w14:textId="6AE79D90"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54.0</w:t>
            </w:r>
          </w:p>
        </w:tc>
        <w:tc>
          <w:tcPr>
            <w:tcW w:w="1134" w:type="dxa"/>
            <w:vAlign w:val="center"/>
          </w:tcPr>
          <w:p w14:paraId="4D49B058" w14:textId="2A9398EF"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2.57</w:t>
            </w:r>
          </w:p>
        </w:tc>
        <w:tc>
          <w:tcPr>
            <w:tcW w:w="1134" w:type="dxa"/>
            <w:vAlign w:val="center"/>
          </w:tcPr>
          <w:p w14:paraId="1EFF0084" w14:textId="69A46700"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116</w:t>
            </w:r>
          </w:p>
        </w:tc>
      </w:tr>
      <w:tr w:rsidR="00DF5ADA" w:rsidRPr="00F17EE1" w14:paraId="4630ECBD" w14:textId="77777777" w:rsidTr="00DF5ADA">
        <w:tc>
          <w:tcPr>
            <w:tcW w:w="3969" w:type="dxa"/>
            <w:vAlign w:val="center"/>
          </w:tcPr>
          <w:p w14:paraId="6484F88D" w14:textId="570164E6"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“European values”</w:t>
            </w:r>
          </w:p>
        </w:tc>
        <w:tc>
          <w:tcPr>
            <w:tcW w:w="1134" w:type="dxa"/>
            <w:vAlign w:val="center"/>
          </w:tcPr>
          <w:p w14:paraId="5C4013BC" w14:textId="6799DBF9"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46.1</w:t>
            </w:r>
          </w:p>
        </w:tc>
        <w:tc>
          <w:tcPr>
            <w:tcW w:w="1134" w:type="dxa"/>
            <w:vAlign w:val="center"/>
          </w:tcPr>
          <w:p w14:paraId="2141FD53" w14:textId="5196EB13"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w:t>
            </w:r>
            <w:r w:rsidR="00335F49">
              <w:rPr>
                <w:rFonts w:eastAsiaTheme="minorHAnsi"/>
                <w:sz w:val="18"/>
                <w:szCs w:val="18"/>
              </w:rPr>
              <w:t>2</w:t>
            </w:r>
          </w:p>
        </w:tc>
        <w:tc>
          <w:tcPr>
            <w:tcW w:w="1134" w:type="dxa"/>
            <w:vAlign w:val="center"/>
          </w:tcPr>
          <w:p w14:paraId="7BA00D73" w14:textId="29A53411"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121</w:t>
            </w:r>
          </w:p>
        </w:tc>
      </w:tr>
      <w:tr w:rsidR="00DF5ADA" w:rsidRPr="00F17EE1" w14:paraId="74E12D09" w14:textId="77777777" w:rsidTr="00DF5ADA">
        <w:tc>
          <w:tcPr>
            <w:tcW w:w="3969" w:type="dxa"/>
            <w:vAlign w:val="center"/>
          </w:tcPr>
          <w:p w14:paraId="5DF6E128" w14:textId="6657E906"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“Democracy”</w:t>
            </w:r>
          </w:p>
        </w:tc>
        <w:tc>
          <w:tcPr>
            <w:tcW w:w="1134" w:type="dxa"/>
            <w:vAlign w:val="center"/>
          </w:tcPr>
          <w:p w14:paraId="632894D8" w14:textId="0FA18D89"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52.6</w:t>
            </w:r>
          </w:p>
        </w:tc>
        <w:tc>
          <w:tcPr>
            <w:tcW w:w="1134" w:type="dxa"/>
            <w:vAlign w:val="center"/>
          </w:tcPr>
          <w:p w14:paraId="26E31017" w14:textId="5A29A8D7"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2.53</w:t>
            </w:r>
          </w:p>
        </w:tc>
        <w:tc>
          <w:tcPr>
            <w:tcW w:w="1134" w:type="dxa"/>
            <w:vAlign w:val="center"/>
          </w:tcPr>
          <w:p w14:paraId="6FED123A" w14:textId="63D34DD3"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120</w:t>
            </w:r>
          </w:p>
        </w:tc>
      </w:tr>
      <w:tr w:rsidR="00DF5ADA" w:rsidRPr="00F17EE1" w14:paraId="380C83F3" w14:textId="77777777" w:rsidTr="00DF5ADA">
        <w:trPr>
          <w:trHeight w:val="265"/>
        </w:trPr>
        <w:tc>
          <w:tcPr>
            <w:tcW w:w="3969" w:type="dxa"/>
            <w:vAlign w:val="center"/>
          </w:tcPr>
          <w:p w14:paraId="512A73FD" w14:textId="62241F6B"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“Benefits for Europe”</w:t>
            </w:r>
          </w:p>
        </w:tc>
        <w:tc>
          <w:tcPr>
            <w:tcW w:w="1134" w:type="dxa"/>
            <w:vAlign w:val="center"/>
          </w:tcPr>
          <w:p w14:paraId="64B07FE2" w14:textId="79B05054"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54.8</w:t>
            </w:r>
          </w:p>
        </w:tc>
        <w:tc>
          <w:tcPr>
            <w:tcW w:w="1134" w:type="dxa"/>
            <w:vAlign w:val="center"/>
          </w:tcPr>
          <w:p w14:paraId="6226EC2C" w14:textId="4B9E3FA2"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2.51</w:t>
            </w:r>
          </w:p>
        </w:tc>
        <w:tc>
          <w:tcPr>
            <w:tcW w:w="1134" w:type="dxa"/>
            <w:vAlign w:val="center"/>
          </w:tcPr>
          <w:p w14:paraId="0A3F437B" w14:textId="6442E8E8"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122</w:t>
            </w:r>
          </w:p>
        </w:tc>
      </w:tr>
      <w:tr w:rsidR="00DF5ADA" w:rsidRPr="00F17EE1" w14:paraId="6645DE7D" w14:textId="77777777" w:rsidTr="00DF5ADA">
        <w:trPr>
          <w:trHeight w:val="265"/>
        </w:trPr>
        <w:tc>
          <w:tcPr>
            <w:tcW w:w="3969" w:type="dxa"/>
            <w:vAlign w:val="center"/>
          </w:tcPr>
          <w:p w14:paraId="532ED8F1" w14:textId="282AED9D"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“Benefits for home country”</w:t>
            </w:r>
          </w:p>
        </w:tc>
        <w:tc>
          <w:tcPr>
            <w:tcW w:w="1134" w:type="dxa"/>
            <w:vAlign w:val="center"/>
          </w:tcPr>
          <w:p w14:paraId="47458352" w14:textId="0D4B059A"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45.3</w:t>
            </w:r>
          </w:p>
        </w:tc>
        <w:tc>
          <w:tcPr>
            <w:tcW w:w="1134" w:type="dxa"/>
            <w:vAlign w:val="center"/>
          </w:tcPr>
          <w:p w14:paraId="50CBBE99" w14:textId="5B24DE1C"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2.48</w:t>
            </w:r>
          </w:p>
        </w:tc>
        <w:tc>
          <w:tcPr>
            <w:tcW w:w="1134" w:type="dxa"/>
            <w:vAlign w:val="center"/>
          </w:tcPr>
          <w:p w14:paraId="335BDD4F" w14:textId="1AF5FDB1"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125</w:t>
            </w:r>
          </w:p>
        </w:tc>
      </w:tr>
      <w:tr w:rsidR="00DF5ADA" w:rsidRPr="00F17EE1" w14:paraId="7CFCF8AF" w14:textId="77777777" w:rsidTr="00DF5ADA">
        <w:trPr>
          <w:trHeight w:val="265"/>
        </w:trPr>
        <w:tc>
          <w:tcPr>
            <w:tcW w:w="3969" w:type="dxa"/>
            <w:vAlign w:val="center"/>
          </w:tcPr>
          <w:p w14:paraId="2175437E" w14:textId="0B687582"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Justification</w:t>
            </w:r>
            <w:r w:rsidR="00F17EE1">
              <w:rPr>
                <w:rFonts w:eastAsiaTheme="minorHAnsi"/>
                <w:sz w:val="18"/>
                <w:szCs w:val="18"/>
              </w:rPr>
              <w:t xml:space="preserve"> “Performance of EU institutions”</w:t>
            </w:r>
          </w:p>
        </w:tc>
        <w:tc>
          <w:tcPr>
            <w:tcW w:w="1134" w:type="dxa"/>
            <w:vAlign w:val="center"/>
          </w:tcPr>
          <w:p w14:paraId="2AAB09B3" w14:textId="2ABDA11A"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53.9</w:t>
            </w:r>
          </w:p>
        </w:tc>
        <w:tc>
          <w:tcPr>
            <w:tcW w:w="1134" w:type="dxa"/>
            <w:vAlign w:val="center"/>
          </w:tcPr>
          <w:p w14:paraId="7E9FD218" w14:textId="72300812"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2.52</w:t>
            </w:r>
          </w:p>
        </w:tc>
        <w:tc>
          <w:tcPr>
            <w:tcW w:w="1134" w:type="dxa"/>
            <w:vAlign w:val="center"/>
          </w:tcPr>
          <w:p w14:paraId="544BDA27" w14:textId="42DC9D4E"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121</w:t>
            </w:r>
          </w:p>
        </w:tc>
      </w:tr>
      <w:tr w:rsidR="00DF5ADA" w:rsidRPr="00F17EE1" w14:paraId="4549260C" w14:textId="77777777" w:rsidTr="00DF5ADA">
        <w:trPr>
          <w:trHeight w:val="265"/>
        </w:trPr>
        <w:tc>
          <w:tcPr>
            <w:tcW w:w="3969" w:type="dxa"/>
            <w:vAlign w:val="center"/>
          </w:tcPr>
          <w:p w14:paraId="7D8996BF" w14:textId="5B214583" w:rsidR="00DF5ADA" w:rsidRPr="00F17EE1" w:rsidRDefault="00DF5ADA" w:rsidP="00DF5ADA">
            <w:pPr>
              <w:spacing w:line="320" w:lineRule="atLeast"/>
              <w:ind w:left="60" w:right="60"/>
              <w:rPr>
                <w:rFonts w:eastAsiaTheme="minorHAnsi"/>
                <w:sz w:val="18"/>
                <w:szCs w:val="18"/>
              </w:rPr>
            </w:pPr>
            <w:r w:rsidRPr="00F17EE1">
              <w:rPr>
                <w:rFonts w:eastAsiaTheme="minorHAnsi"/>
                <w:sz w:val="18"/>
                <w:szCs w:val="18"/>
              </w:rPr>
              <w:t>No justification</w:t>
            </w:r>
          </w:p>
        </w:tc>
        <w:tc>
          <w:tcPr>
            <w:tcW w:w="1134" w:type="dxa"/>
            <w:vAlign w:val="center"/>
          </w:tcPr>
          <w:p w14:paraId="22690D8E" w14:textId="44EA8FCF"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23.1</w:t>
            </w:r>
          </w:p>
        </w:tc>
        <w:tc>
          <w:tcPr>
            <w:tcW w:w="1134" w:type="dxa"/>
            <w:vAlign w:val="center"/>
          </w:tcPr>
          <w:p w14:paraId="3339D747" w14:textId="65106F36"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2.47</w:t>
            </w:r>
          </w:p>
        </w:tc>
        <w:tc>
          <w:tcPr>
            <w:tcW w:w="1134" w:type="dxa"/>
            <w:vAlign w:val="center"/>
          </w:tcPr>
          <w:p w14:paraId="4D049EB3" w14:textId="71C11305" w:rsidR="00DF5ADA" w:rsidRPr="00F17EE1" w:rsidRDefault="00B7636E" w:rsidP="00DF5ADA">
            <w:pPr>
              <w:spacing w:line="320" w:lineRule="atLeast"/>
              <w:ind w:left="60" w:right="60"/>
              <w:jc w:val="center"/>
              <w:rPr>
                <w:rFonts w:eastAsiaTheme="minorHAnsi"/>
                <w:sz w:val="18"/>
                <w:szCs w:val="18"/>
              </w:rPr>
            </w:pPr>
            <w:r>
              <w:rPr>
                <w:rFonts w:eastAsiaTheme="minorHAnsi"/>
                <w:sz w:val="18"/>
                <w:szCs w:val="18"/>
              </w:rPr>
              <w:t>126</w:t>
            </w:r>
          </w:p>
        </w:tc>
      </w:tr>
      <w:tr w:rsidR="009D134C" w:rsidRPr="00F17EE1" w14:paraId="22DA8348" w14:textId="77777777" w:rsidTr="009D134C">
        <w:trPr>
          <w:trHeight w:val="86"/>
        </w:trPr>
        <w:tc>
          <w:tcPr>
            <w:tcW w:w="3969" w:type="dxa"/>
            <w:vAlign w:val="center"/>
          </w:tcPr>
          <w:p w14:paraId="3048C507" w14:textId="77777777" w:rsidR="009D134C" w:rsidRPr="00F17EE1" w:rsidRDefault="009D134C" w:rsidP="009D134C">
            <w:pPr>
              <w:spacing w:line="320" w:lineRule="atLeast"/>
              <w:ind w:left="60" w:right="60"/>
              <w:jc w:val="right"/>
              <w:rPr>
                <w:rFonts w:eastAsiaTheme="minorHAnsi"/>
                <w:sz w:val="18"/>
                <w:szCs w:val="18"/>
              </w:rPr>
            </w:pPr>
            <w:r w:rsidRPr="00F17EE1">
              <w:rPr>
                <w:rFonts w:eastAsiaTheme="minorHAnsi"/>
                <w:sz w:val="18"/>
                <w:szCs w:val="18"/>
              </w:rPr>
              <w:t>Grand Mean</w:t>
            </w:r>
          </w:p>
        </w:tc>
        <w:tc>
          <w:tcPr>
            <w:tcW w:w="1134" w:type="dxa"/>
            <w:vAlign w:val="center"/>
          </w:tcPr>
          <w:p w14:paraId="72BB60C0" w14:textId="77777777" w:rsidR="009D134C" w:rsidRPr="00F17EE1" w:rsidRDefault="009D134C" w:rsidP="009D134C">
            <w:pPr>
              <w:spacing w:line="320" w:lineRule="atLeast"/>
              <w:ind w:left="60" w:right="60"/>
              <w:jc w:val="center"/>
              <w:rPr>
                <w:rFonts w:eastAsiaTheme="minorHAnsi"/>
                <w:sz w:val="18"/>
                <w:szCs w:val="18"/>
              </w:rPr>
            </w:pPr>
            <w:r>
              <w:rPr>
                <w:rFonts w:eastAsiaTheme="minorHAnsi"/>
                <w:sz w:val="18"/>
                <w:szCs w:val="18"/>
              </w:rPr>
              <w:t>47.0</w:t>
            </w:r>
          </w:p>
        </w:tc>
        <w:tc>
          <w:tcPr>
            <w:tcW w:w="1134" w:type="dxa"/>
            <w:vAlign w:val="center"/>
          </w:tcPr>
          <w:p w14:paraId="197BA355" w14:textId="77777777" w:rsidR="009D134C" w:rsidRPr="00F17EE1" w:rsidRDefault="009D134C" w:rsidP="009D134C">
            <w:pPr>
              <w:spacing w:line="320" w:lineRule="atLeast"/>
              <w:ind w:left="60" w:right="60"/>
              <w:jc w:val="center"/>
              <w:rPr>
                <w:rFonts w:eastAsiaTheme="minorHAnsi"/>
                <w:sz w:val="18"/>
                <w:szCs w:val="18"/>
              </w:rPr>
            </w:pPr>
            <w:r>
              <w:rPr>
                <w:rFonts w:eastAsiaTheme="minorHAnsi"/>
                <w:sz w:val="18"/>
                <w:szCs w:val="18"/>
              </w:rPr>
              <w:t>0.89</w:t>
            </w:r>
          </w:p>
        </w:tc>
        <w:tc>
          <w:tcPr>
            <w:tcW w:w="1134" w:type="dxa"/>
            <w:vAlign w:val="center"/>
          </w:tcPr>
          <w:p w14:paraId="3735B7D7" w14:textId="77777777" w:rsidR="009D134C" w:rsidRPr="00F17EE1" w:rsidRDefault="009D134C" w:rsidP="009D134C">
            <w:pPr>
              <w:spacing w:line="320" w:lineRule="atLeast"/>
              <w:ind w:left="60" w:right="60"/>
              <w:jc w:val="center"/>
              <w:rPr>
                <w:rFonts w:eastAsiaTheme="minorHAnsi"/>
                <w:sz w:val="18"/>
                <w:szCs w:val="18"/>
              </w:rPr>
            </w:pPr>
            <w:r>
              <w:rPr>
                <w:rFonts w:eastAsiaTheme="minorHAnsi"/>
                <w:sz w:val="18"/>
                <w:szCs w:val="18"/>
              </w:rPr>
              <w:t>973</w:t>
            </w:r>
          </w:p>
        </w:tc>
      </w:tr>
    </w:tbl>
    <w:p w14:paraId="19606778" w14:textId="77777777" w:rsidR="00DF5ADA" w:rsidRPr="001A7E3D" w:rsidRDefault="00DF5ADA" w:rsidP="00DF5ADA">
      <w:pPr>
        <w:rPr>
          <w:b/>
          <w:highlight w:val="yellow"/>
          <w:lang w:eastAsia="de-DE"/>
        </w:rPr>
      </w:pPr>
    </w:p>
    <w:p w14:paraId="742DE1A8" w14:textId="39991907" w:rsidR="00335F49" w:rsidRDefault="00335F49" w:rsidP="00DF5ADA">
      <w:pPr>
        <w:rPr>
          <w:i/>
          <w:i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1134"/>
        <w:gridCol w:w="1134"/>
      </w:tblGrid>
      <w:tr w:rsidR="00335F49" w:rsidRPr="00F17EE1" w14:paraId="370A0CFA" w14:textId="77777777" w:rsidTr="00AE134B">
        <w:tc>
          <w:tcPr>
            <w:tcW w:w="3969" w:type="dxa"/>
          </w:tcPr>
          <w:p w14:paraId="0736CE66" w14:textId="77777777" w:rsidR="00335F49" w:rsidRPr="00F17EE1" w:rsidRDefault="00335F49" w:rsidP="00AE134B">
            <w:pPr>
              <w:jc w:val="right"/>
              <w:rPr>
                <w:sz w:val="18"/>
                <w:szCs w:val="18"/>
              </w:rPr>
            </w:pPr>
          </w:p>
        </w:tc>
        <w:tc>
          <w:tcPr>
            <w:tcW w:w="1134" w:type="dxa"/>
            <w:vAlign w:val="center"/>
          </w:tcPr>
          <w:p w14:paraId="5C98CE55" w14:textId="77777777" w:rsidR="00335F49" w:rsidRPr="00F17EE1" w:rsidRDefault="00335F49" w:rsidP="00AE134B">
            <w:pPr>
              <w:jc w:val="center"/>
              <w:rPr>
                <w:sz w:val="18"/>
                <w:szCs w:val="18"/>
              </w:rPr>
            </w:pPr>
            <w:r w:rsidRPr="00F17EE1">
              <w:rPr>
                <w:sz w:val="18"/>
                <w:szCs w:val="18"/>
              </w:rPr>
              <w:t>Mean</w:t>
            </w:r>
          </w:p>
        </w:tc>
        <w:tc>
          <w:tcPr>
            <w:tcW w:w="1134" w:type="dxa"/>
            <w:vAlign w:val="center"/>
          </w:tcPr>
          <w:p w14:paraId="6D308451" w14:textId="77777777" w:rsidR="00335F49" w:rsidRPr="00F17EE1" w:rsidRDefault="00335F49" w:rsidP="00AE134B">
            <w:pPr>
              <w:jc w:val="center"/>
              <w:rPr>
                <w:sz w:val="18"/>
                <w:szCs w:val="18"/>
              </w:rPr>
            </w:pPr>
            <w:r w:rsidRPr="00F17EE1">
              <w:rPr>
                <w:sz w:val="18"/>
                <w:szCs w:val="18"/>
              </w:rPr>
              <w:t>SE</w:t>
            </w:r>
          </w:p>
        </w:tc>
        <w:tc>
          <w:tcPr>
            <w:tcW w:w="1134" w:type="dxa"/>
            <w:vAlign w:val="center"/>
          </w:tcPr>
          <w:p w14:paraId="795117C6" w14:textId="77777777" w:rsidR="00335F49" w:rsidRPr="00F17EE1" w:rsidRDefault="00335F49" w:rsidP="00AE134B">
            <w:pPr>
              <w:jc w:val="center"/>
              <w:rPr>
                <w:sz w:val="18"/>
                <w:szCs w:val="18"/>
              </w:rPr>
            </w:pPr>
            <w:r w:rsidRPr="00F17EE1">
              <w:rPr>
                <w:sz w:val="18"/>
                <w:szCs w:val="18"/>
              </w:rPr>
              <w:t>N</w:t>
            </w:r>
          </w:p>
        </w:tc>
      </w:tr>
      <w:tr w:rsidR="00335F49" w:rsidRPr="00F17EE1" w14:paraId="3FC6C18E" w14:textId="77777777" w:rsidTr="00AE134B">
        <w:trPr>
          <w:trHeight w:val="175"/>
        </w:trPr>
        <w:tc>
          <w:tcPr>
            <w:tcW w:w="3969" w:type="dxa"/>
            <w:vAlign w:val="center"/>
          </w:tcPr>
          <w:p w14:paraId="17A0AB04"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“Security”</w:t>
            </w:r>
          </w:p>
        </w:tc>
        <w:tc>
          <w:tcPr>
            <w:tcW w:w="1134" w:type="dxa"/>
            <w:vAlign w:val="center"/>
          </w:tcPr>
          <w:p w14:paraId="09CD63EA"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46.0</w:t>
            </w:r>
          </w:p>
        </w:tc>
        <w:tc>
          <w:tcPr>
            <w:tcW w:w="1134" w:type="dxa"/>
            <w:vAlign w:val="center"/>
          </w:tcPr>
          <w:p w14:paraId="277EC8F9"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2.51</w:t>
            </w:r>
          </w:p>
        </w:tc>
        <w:tc>
          <w:tcPr>
            <w:tcW w:w="1134" w:type="dxa"/>
            <w:vAlign w:val="center"/>
          </w:tcPr>
          <w:p w14:paraId="45F0BE71"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122</w:t>
            </w:r>
          </w:p>
        </w:tc>
      </w:tr>
      <w:tr w:rsidR="00335F49" w:rsidRPr="00F17EE1" w14:paraId="143668BD" w14:textId="77777777" w:rsidTr="00AE134B">
        <w:tc>
          <w:tcPr>
            <w:tcW w:w="3969" w:type="dxa"/>
            <w:vAlign w:val="center"/>
          </w:tcPr>
          <w:p w14:paraId="46FC2985"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“Peace”</w:t>
            </w:r>
          </w:p>
        </w:tc>
        <w:tc>
          <w:tcPr>
            <w:tcW w:w="1134" w:type="dxa"/>
            <w:vAlign w:val="center"/>
          </w:tcPr>
          <w:p w14:paraId="52D1B15A"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54.0</w:t>
            </w:r>
          </w:p>
        </w:tc>
        <w:tc>
          <w:tcPr>
            <w:tcW w:w="1134" w:type="dxa"/>
            <w:vAlign w:val="center"/>
          </w:tcPr>
          <w:p w14:paraId="518DA1F6" w14:textId="789FFBA5"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w:t>
            </w:r>
            <w:r w:rsidR="00237114">
              <w:rPr>
                <w:rFonts w:eastAsiaTheme="minorHAnsi"/>
                <w:sz w:val="18"/>
                <w:szCs w:val="18"/>
              </w:rPr>
              <w:t>8</w:t>
            </w:r>
          </w:p>
        </w:tc>
        <w:tc>
          <w:tcPr>
            <w:tcW w:w="1134" w:type="dxa"/>
            <w:vAlign w:val="center"/>
          </w:tcPr>
          <w:p w14:paraId="418B3328"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116</w:t>
            </w:r>
          </w:p>
        </w:tc>
      </w:tr>
      <w:tr w:rsidR="00335F49" w:rsidRPr="00F17EE1" w14:paraId="4D3CAF42" w14:textId="77777777" w:rsidTr="00AE134B">
        <w:tc>
          <w:tcPr>
            <w:tcW w:w="3969" w:type="dxa"/>
            <w:vAlign w:val="center"/>
          </w:tcPr>
          <w:p w14:paraId="065CE106"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“European values”</w:t>
            </w:r>
          </w:p>
        </w:tc>
        <w:tc>
          <w:tcPr>
            <w:tcW w:w="1134" w:type="dxa"/>
            <w:vAlign w:val="center"/>
          </w:tcPr>
          <w:p w14:paraId="343145CC"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46.1</w:t>
            </w:r>
          </w:p>
        </w:tc>
        <w:tc>
          <w:tcPr>
            <w:tcW w:w="1134" w:type="dxa"/>
            <w:vAlign w:val="center"/>
          </w:tcPr>
          <w:p w14:paraId="614F79CD"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2.52</w:t>
            </w:r>
          </w:p>
        </w:tc>
        <w:tc>
          <w:tcPr>
            <w:tcW w:w="1134" w:type="dxa"/>
            <w:vAlign w:val="center"/>
          </w:tcPr>
          <w:p w14:paraId="41008D62"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121</w:t>
            </w:r>
          </w:p>
        </w:tc>
      </w:tr>
      <w:tr w:rsidR="00335F49" w:rsidRPr="00F17EE1" w14:paraId="70F20B91" w14:textId="77777777" w:rsidTr="00AE134B">
        <w:tc>
          <w:tcPr>
            <w:tcW w:w="3969" w:type="dxa"/>
            <w:vAlign w:val="center"/>
          </w:tcPr>
          <w:p w14:paraId="2C1C5BD5"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“Democracy”</w:t>
            </w:r>
          </w:p>
        </w:tc>
        <w:tc>
          <w:tcPr>
            <w:tcW w:w="1134" w:type="dxa"/>
            <w:vAlign w:val="center"/>
          </w:tcPr>
          <w:p w14:paraId="56FBC096"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52.6</w:t>
            </w:r>
          </w:p>
        </w:tc>
        <w:tc>
          <w:tcPr>
            <w:tcW w:w="1134" w:type="dxa"/>
            <w:vAlign w:val="center"/>
          </w:tcPr>
          <w:p w14:paraId="13181BE7"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2.53</w:t>
            </w:r>
          </w:p>
        </w:tc>
        <w:tc>
          <w:tcPr>
            <w:tcW w:w="1134" w:type="dxa"/>
            <w:vAlign w:val="center"/>
          </w:tcPr>
          <w:p w14:paraId="1EF3257E"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120</w:t>
            </w:r>
          </w:p>
        </w:tc>
      </w:tr>
      <w:tr w:rsidR="00335F49" w:rsidRPr="00F17EE1" w14:paraId="412B9CD1" w14:textId="77777777" w:rsidTr="00AE134B">
        <w:trPr>
          <w:trHeight w:val="265"/>
        </w:trPr>
        <w:tc>
          <w:tcPr>
            <w:tcW w:w="3969" w:type="dxa"/>
            <w:vAlign w:val="center"/>
          </w:tcPr>
          <w:p w14:paraId="10B2ADBE"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“Benefits for Europe”</w:t>
            </w:r>
          </w:p>
        </w:tc>
        <w:tc>
          <w:tcPr>
            <w:tcW w:w="1134" w:type="dxa"/>
            <w:vAlign w:val="center"/>
          </w:tcPr>
          <w:p w14:paraId="31C01370"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54.8</w:t>
            </w:r>
          </w:p>
        </w:tc>
        <w:tc>
          <w:tcPr>
            <w:tcW w:w="1134" w:type="dxa"/>
            <w:vAlign w:val="center"/>
          </w:tcPr>
          <w:p w14:paraId="30B6791E"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2.51</w:t>
            </w:r>
          </w:p>
        </w:tc>
        <w:tc>
          <w:tcPr>
            <w:tcW w:w="1134" w:type="dxa"/>
            <w:vAlign w:val="center"/>
          </w:tcPr>
          <w:p w14:paraId="63514E09"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122</w:t>
            </w:r>
          </w:p>
        </w:tc>
      </w:tr>
      <w:tr w:rsidR="00335F49" w:rsidRPr="00F17EE1" w14:paraId="59713052" w14:textId="77777777" w:rsidTr="00AE134B">
        <w:trPr>
          <w:trHeight w:val="265"/>
        </w:trPr>
        <w:tc>
          <w:tcPr>
            <w:tcW w:w="3969" w:type="dxa"/>
            <w:vAlign w:val="center"/>
          </w:tcPr>
          <w:p w14:paraId="412BC6D5"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“Benefits for home country”</w:t>
            </w:r>
          </w:p>
        </w:tc>
        <w:tc>
          <w:tcPr>
            <w:tcW w:w="1134" w:type="dxa"/>
            <w:vAlign w:val="center"/>
          </w:tcPr>
          <w:p w14:paraId="4777A91A"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45.3</w:t>
            </w:r>
          </w:p>
        </w:tc>
        <w:tc>
          <w:tcPr>
            <w:tcW w:w="1134" w:type="dxa"/>
            <w:vAlign w:val="center"/>
          </w:tcPr>
          <w:p w14:paraId="549F2E79"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2.48</w:t>
            </w:r>
          </w:p>
        </w:tc>
        <w:tc>
          <w:tcPr>
            <w:tcW w:w="1134" w:type="dxa"/>
            <w:vAlign w:val="center"/>
          </w:tcPr>
          <w:p w14:paraId="79C6C49A"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125</w:t>
            </w:r>
          </w:p>
        </w:tc>
      </w:tr>
      <w:tr w:rsidR="00335F49" w:rsidRPr="00F17EE1" w14:paraId="23A5634F" w14:textId="77777777" w:rsidTr="00AE134B">
        <w:trPr>
          <w:trHeight w:val="265"/>
        </w:trPr>
        <w:tc>
          <w:tcPr>
            <w:tcW w:w="3969" w:type="dxa"/>
            <w:vAlign w:val="center"/>
          </w:tcPr>
          <w:p w14:paraId="665794AD" w14:textId="77777777" w:rsidR="00335F49" w:rsidRPr="00F17EE1" w:rsidRDefault="00335F49" w:rsidP="00AE134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“Performance of EU institutions”</w:t>
            </w:r>
          </w:p>
        </w:tc>
        <w:tc>
          <w:tcPr>
            <w:tcW w:w="1134" w:type="dxa"/>
            <w:vAlign w:val="center"/>
          </w:tcPr>
          <w:p w14:paraId="48EF9759"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53.9</w:t>
            </w:r>
          </w:p>
        </w:tc>
        <w:tc>
          <w:tcPr>
            <w:tcW w:w="1134" w:type="dxa"/>
            <w:vAlign w:val="center"/>
          </w:tcPr>
          <w:p w14:paraId="2A8E1DC1"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2.52</w:t>
            </w:r>
          </w:p>
        </w:tc>
        <w:tc>
          <w:tcPr>
            <w:tcW w:w="1134" w:type="dxa"/>
            <w:vAlign w:val="center"/>
          </w:tcPr>
          <w:p w14:paraId="29184896" w14:textId="77777777"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121</w:t>
            </w:r>
          </w:p>
        </w:tc>
      </w:tr>
      <w:tr w:rsidR="00335F49" w:rsidRPr="00F17EE1" w14:paraId="49681B8E" w14:textId="77777777" w:rsidTr="00AE134B">
        <w:trPr>
          <w:trHeight w:val="86"/>
        </w:trPr>
        <w:tc>
          <w:tcPr>
            <w:tcW w:w="3969" w:type="dxa"/>
            <w:vAlign w:val="center"/>
          </w:tcPr>
          <w:p w14:paraId="5B1A68D4" w14:textId="77777777" w:rsidR="00335F49" w:rsidRPr="00F17EE1" w:rsidRDefault="00335F49" w:rsidP="00AE134B">
            <w:pPr>
              <w:spacing w:line="320" w:lineRule="atLeast"/>
              <w:ind w:left="60" w:right="60"/>
              <w:jc w:val="right"/>
              <w:rPr>
                <w:rFonts w:eastAsiaTheme="minorHAnsi"/>
                <w:sz w:val="18"/>
                <w:szCs w:val="18"/>
              </w:rPr>
            </w:pPr>
            <w:r w:rsidRPr="00F17EE1">
              <w:rPr>
                <w:rFonts w:eastAsiaTheme="minorHAnsi"/>
                <w:sz w:val="18"/>
                <w:szCs w:val="18"/>
              </w:rPr>
              <w:t>Grand Mean</w:t>
            </w:r>
          </w:p>
        </w:tc>
        <w:tc>
          <w:tcPr>
            <w:tcW w:w="1134" w:type="dxa"/>
            <w:vAlign w:val="center"/>
          </w:tcPr>
          <w:p w14:paraId="1F3468F4" w14:textId="77540441"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50.4</w:t>
            </w:r>
          </w:p>
        </w:tc>
        <w:tc>
          <w:tcPr>
            <w:tcW w:w="1134" w:type="dxa"/>
            <w:vAlign w:val="center"/>
          </w:tcPr>
          <w:p w14:paraId="38AB2D9C" w14:textId="739F7569" w:rsidR="00335F49" w:rsidRPr="00F17EE1" w:rsidRDefault="00335F49" w:rsidP="00AE134B">
            <w:pPr>
              <w:spacing w:line="320" w:lineRule="atLeast"/>
              <w:ind w:left="60" w:right="60"/>
              <w:jc w:val="center"/>
              <w:rPr>
                <w:rFonts w:eastAsiaTheme="minorHAnsi"/>
                <w:sz w:val="18"/>
                <w:szCs w:val="18"/>
              </w:rPr>
            </w:pPr>
            <w:r>
              <w:rPr>
                <w:rFonts w:eastAsiaTheme="minorHAnsi"/>
                <w:sz w:val="18"/>
                <w:szCs w:val="18"/>
              </w:rPr>
              <w:t>0.95</w:t>
            </w:r>
          </w:p>
        </w:tc>
        <w:tc>
          <w:tcPr>
            <w:tcW w:w="1134" w:type="dxa"/>
            <w:vAlign w:val="center"/>
          </w:tcPr>
          <w:p w14:paraId="1A0192C4" w14:textId="25E2137D" w:rsidR="00335F49" w:rsidRPr="00F17EE1" w:rsidRDefault="00237114" w:rsidP="00AE134B">
            <w:pPr>
              <w:spacing w:line="320" w:lineRule="atLeast"/>
              <w:ind w:left="60" w:right="60"/>
              <w:jc w:val="center"/>
              <w:rPr>
                <w:rFonts w:eastAsiaTheme="minorHAnsi"/>
                <w:sz w:val="18"/>
                <w:szCs w:val="18"/>
              </w:rPr>
            </w:pPr>
            <w:r>
              <w:rPr>
                <w:rFonts w:eastAsiaTheme="minorHAnsi"/>
                <w:sz w:val="18"/>
                <w:szCs w:val="18"/>
              </w:rPr>
              <w:t>847</w:t>
            </w:r>
          </w:p>
        </w:tc>
      </w:tr>
    </w:tbl>
    <w:p w14:paraId="4161ED4C" w14:textId="4768206D" w:rsidR="00335F49" w:rsidRDefault="00335F49" w:rsidP="00DF5ADA">
      <w:pPr>
        <w:rPr>
          <w:i/>
          <w:iCs/>
          <w:lang w:eastAsia="de-DE"/>
        </w:rPr>
      </w:pPr>
    </w:p>
    <w:p w14:paraId="65DC342E" w14:textId="77777777" w:rsidR="00237114" w:rsidRDefault="00237114" w:rsidP="00DF5ADA">
      <w:pPr>
        <w:rPr>
          <w:i/>
          <w:iCs/>
          <w:lang w:eastAsia="de-DE"/>
        </w:rPr>
      </w:pPr>
    </w:p>
    <w:p w14:paraId="226E27EF" w14:textId="6E344231" w:rsidR="00DF5ADA" w:rsidRPr="00BE0240" w:rsidRDefault="00237114" w:rsidP="00DF5ADA">
      <w:pPr>
        <w:rPr>
          <w:i/>
          <w:iCs/>
          <w:lang w:eastAsia="de-DE"/>
        </w:rPr>
      </w:pPr>
      <w:r>
        <w:rPr>
          <w:i/>
          <w:iCs/>
          <w:lang w:eastAsia="de-DE"/>
        </w:rPr>
        <w:t>T</w:t>
      </w:r>
      <w:r w:rsidR="00DF5ADA" w:rsidRPr="00BE0240">
        <w:rPr>
          <w:i/>
          <w:iCs/>
          <w:lang w:eastAsia="de-DE"/>
        </w:rPr>
        <w:t>est of overall group difference between randomly assigned policy justifications in terms of validity judgment</w:t>
      </w:r>
      <w:r w:rsidR="00BE0240" w:rsidRPr="00BE0240">
        <w:rPr>
          <w:i/>
          <w:iCs/>
          <w:lang w:eastAsia="de-DE"/>
        </w:rPr>
        <w:t xml:space="preserve"> from one-way ANOVA</w:t>
      </w:r>
    </w:p>
    <w:p w14:paraId="76FEBE48" w14:textId="77777777" w:rsidR="00DF5ADA" w:rsidRPr="00BE0240" w:rsidRDefault="00DF5ADA" w:rsidP="00DF5ADA">
      <w:pPr>
        <w:rPr>
          <w:b/>
          <w:bCs/>
          <w:lang w:eastAsia="de-DE"/>
        </w:rPr>
      </w:pPr>
    </w:p>
    <w:tbl>
      <w:tblPr>
        <w:tblStyle w:val="TableGrid"/>
        <w:tblW w:w="68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2610"/>
        <w:gridCol w:w="2610"/>
      </w:tblGrid>
      <w:tr w:rsidR="00BE0240" w:rsidRPr="00BE0240" w14:paraId="1CE72344" w14:textId="77777777" w:rsidTr="00BE0240">
        <w:trPr>
          <w:trHeight w:val="365"/>
        </w:trPr>
        <w:tc>
          <w:tcPr>
            <w:tcW w:w="1620" w:type="dxa"/>
          </w:tcPr>
          <w:p w14:paraId="33E6AB1C" w14:textId="77777777" w:rsidR="00BE0240" w:rsidRPr="00BE0240" w:rsidRDefault="00BE0240" w:rsidP="00BE0240">
            <w:pPr>
              <w:jc w:val="center"/>
              <w:rPr>
                <w:bCs/>
                <w:sz w:val="18"/>
                <w:szCs w:val="18"/>
              </w:rPr>
            </w:pPr>
          </w:p>
        </w:tc>
        <w:tc>
          <w:tcPr>
            <w:tcW w:w="2610" w:type="dxa"/>
          </w:tcPr>
          <w:p w14:paraId="17840CD7" w14:textId="77777777" w:rsidR="009D134C" w:rsidRDefault="00BE0240" w:rsidP="00BE0240">
            <w:pPr>
              <w:jc w:val="center"/>
              <w:rPr>
                <w:bCs/>
                <w:sz w:val="18"/>
                <w:szCs w:val="18"/>
              </w:rPr>
            </w:pPr>
            <w:r w:rsidRPr="00BE0240">
              <w:rPr>
                <w:bCs/>
                <w:sz w:val="18"/>
                <w:szCs w:val="18"/>
              </w:rPr>
              <w:t xml:space="preserve">Assigned justification </w:t>
            </w:r>
          </w:p>
          <w:p w14:paraId="19A120EB" w14:textId="6F11C373" w:rsidR="00BE0240" w:rsidRPr="00BE0240" w:rsidRDefault="00BE0240" w:rsidP="00BE0240">
            <w:pPr>
              <w:jc w:val="center"/>
              <w:rPr>
                <w:bCs/>
                <w:sz w:val="18"/>
                <w:szCs w:val="18"/>
              </w:rPr>
            </w:pPr>
            <w:r w:rsidRPr="00BE0240">
              <w:rPr>
                <w:bCs/>
                <w:sz w:val="18"/>
                <w:szCs w:val="18"/>
              </w:rPr>
              <w:t xml:space="preserve">(including “no justification”)  </w:t>
            </w:r>
          </w:p>
        </w:tc>
        <w:tc>
          <w:tcPr>
            <w:tcW w:w="2610" w:type="dxa"/>
            <w:vAlign w:val="center"/>
          </w:tcPr>
          <w:p w14:paraId="434B6BC4" w14:textId="77777777" w:rsidR="009D134C" w:rsidRDefault="00BE0240" w:rsidP="00BE0240">
            <w:pPr>
              <w:jc w:val="center"/>
              <w:rPr>
                <w:bCs/>
                <w:sz w:val="18"/>
                <w:szCs w:val="18"/>
              </w:rPr>
            </w:pPr>
            <w:r w:rsidRPr="00BE0240">
              <w:rPr>
                <w:bCs/>
                <w:sz w:val="18"/>
                <w:szCs w:val="18"/>
              </w:rPr>
              <w:t xml:space="preserve">Assigned justification </w:t>
            </w:r>
          </w:p>
          <w:p w14:paraId="5578A2D3" w14:textId="0C44B7CA" w:rsidR="00BE0240" w:rsidRPr="00BE0240" w:rsidRDefault="00BE0240" w:rsidP="00BE0240">
            <w:pPr>
              <w:jc w:val="center"/>
              <w:rPr>
                <w:bCs/>
                <w:sz w:val="18"/>
                <w:szCs w:val="18"/>
              </w:rPr>
            </w:pPr>
            <w:r w:rsidRPr="00BE0240">
              <w:rPr>
                <w:bCs/>
                <w:sz w:val="18"/>
                <w:szCs w:val="18"/>
              </w:rPr>
              <w:t xml:space="preserve">(without “no justification”) </w:t>
            </w:r>
          </w:p>
        </w:tc>
      </w:tr>
      <w:tr w:rsidR="00BE0240" w:rsidRPr="00BE0240" w14:paraId="64944E12" w14:textId="77777777" w:rsidTr="00BE0240">
        <w:trPr>
          <w:trHeight w:val="484"/>
        </w:trPr>
        <w:tc>
          <w:tcPr>
            <w:tcW w:w="1620" w:type="dxa"/>
            <w:vAlign w:val="center"/>
          </w:tcPr>
          <w:p w14:paraId="5C5D4F4A" w14:textId="77777777" w:rsidR="009D134C" w:rsidRDefault="009D134C" w:rsidP="009D134C">
            <w:pPr>
              <w:rPr>
                <w:bCs/>
                <w:sz w:val="18"/>
                <w:szCs w:val="18"/>
              </w:rPr>
            </w:pPr>
          </w:p>
          <w:p w14:paraId="339F4A0A" w14:textId="6539256A" w:rsidR="009D134C" w:rsidRPr="00BE0240" w:rsidRDefault="00BE0240" w:rsidP="009D134C">
            <w:pPr>
              <w:rPr>
                <w:bCs/>
                <w:sz w:val="18"/>
                <w:szCs w:val="18"/>
              </w:rPr>
            </w:pPr>
            <w:r w:rsidRPr="00BE0240">
              <w:rPr>
                <w:bCs/>
                <w:sz w:val="18"/>
                <w:szCs w:val="18"/>
              </w:rPr>
              <w:t>Treatment Effect</w:t>
            </w:r>
          </w:p>
          <w:p w14:paraId="6A40BAB9" w14:textId="764F388F" w:rsidR="00BE0240" w:rsidRPr="00BE0240" w:rsidRDefault="00BE0240" w:rsidP="00BE0240">
            <w:pPr>
              <w:rPr>
                <w:bCs/>
                <w:sz w:val="18"/>
                <w:szCs w:val="18"/>
              </w:rPr>
            </w:pPr>
          </w:p>
        </w:tc>
        <w:tc>
          <w:tcPr>
            <w:tcW w:w="2610" w:type="dxa"/>
            <w:vAlign w:val="center"/>
          </w:tcPr>
          <w:p w14:paraId="50482EF0" w14:textId="1E51091A" w:rsidR="00BE0240" w:rsidRPr="009955EA" w:rsidRDefault="00BE0240" w:rsidP="00BE0240">
            <w:pPr>
              <w:jc w:val="center"/>
              <w:rPr>
                <w:bCs/>
                <w:sz w:val="18"/>
                <w:szCs w:val="18"/>
              </w:rPr>
            </w:pPr>
            <w:r w:rsidRPr="009955EA">
              <w:rPr>
                <w:bCs/>
                <w:sz w:val="18"/>
                <w:szCs w:val="18"/>
              </w:rPr>
              <w:t>F = 17.7</w:t>
            </w:r>
          </w:p>
          <w:p w14:paraId="7C3D7DF5" w14:textId="77777777" w:rsidR="00BE0240" w:rsidRPr="009955EA" w:rsidRDefault="00BE0240" w:rsidP="00BE0240">
            <w:pPr>
              <w:jc w:val="center"/>
              <w:rPr>
                <w:bCs/>
                <w:sz w:val="18"/>
                <w:szCs w:val="18"/>
              </w:rPr>
            </w:pPr>
            <w:r w:rsidRPr="009955EA">
              <w:rPr>
                <w:bCs/>
                <w:sz w:val="18"/>
                <w:szCs w:val="18"/>
              </w:rPr>
              <w:t>(p = 0.00)</w:t>
            </w:r>
          </w:p>
        </w:tc>
        <w:tc>
          <w:tcPr>
            <w:tcW w:w="2610" w:type="dxa"/>
            <w:vAlign w:val="center"/>
          </w:tcPr>
          <w:p w14:paraId="0D685DB1" w14:textId="77777777" w:rsidR="00BE0240" w:rsidRPr="009955EA" w:rsidRDefault="009D134C" w:rsidP="009D134C">
            <w:pPr>
              <w:jc w:val="center"/>
              <w:rPr>
                <w:bCs/>
                <w:sz w:val="18"/>
                <w:szCs w:val="18"/>
              </w:rPr>
            </w:pPr>
            <w:r w:rsidRPr="009955EA">
              <w:rPr>
                <w:bCs/>
                <w:sz w:val="18"/>
                <w:szCs w:val="18"/>
              </w:rPr>
              <w:t>F = 3.00</w:t>
            </w:r>
          </w:p>
          <w:p w14:paraId="5E1618DD" w14:textId="40638440" w:rsidR="009D134C" w:rsidRPr="009955EA" w:rsidRDefault="009D134C" w:rsidP="009D134C">
            <w:pPr>
              <w:jc w:val="center"/>
              <w:rPr>
                <w:bCs/>
                <w:sz w:val="18"/>
                <w:szCs w:val="18"/>
              </w:rPr>
            </w:pPr>
            <w:r w:rsidRPr="009955EA">
              <w:rPr>
                <w:bCs/>
                <w:sz w:val="18"/>
                <w:szCs w:val="18"/>
              </w:rPr>
              <w:t>(p = 0.00)</w:t>
            </w:r>
          </w:p>
        </w:tc>
      </w:tr>
      <w:tr w:rsidR="00BE0240" w:rsidRPr="00BE0240" w14:paraId="424C1C42" w14:textId="77777777" w:rsidTr="00BE0240">
        <w:trPr>
          <w:trHeight w:val="534"/>
        </w:trPr>
        <w:tc>
          <w:tcPr>
            <w:tcW w:w="1620" w:type="dxa"/>
            <w:vAlign w:val="center"/>
          </w:tcPr>
          <w:p w14:paraId="3EDE8A69" w14:textId="50D5994D" w:rsidR="00BE0240" w:rsidRPr="00BE0240" w:rsidRDefault="00BE0240" w:rsidP="00BE0240">
            <w:pPr>
              <w:rPr>
                <w:bCs/>
                <w:sz w:val="18"/>
                <w:szCs w:val="18"/>
              </w:rPr>
            </w:pPr>
            <w:r w:rsidRPr="00BE0240">
              <w:rPr>
                <w:sz w:val="18"/>
                <w:szCs w:val="18"/>
              </w:rPr>
              <w:t>R</w:t>
            </w:r>
            <w:r w:rsidRPr="00BE0240">
              <w:rPr>
                <w:sz w:val="18"/>
                <w:szCs w:val="18"/>
                <w:vertAlign w:val="superscript"/>
              </w:rPr>
              <w:t>2</w:t>
            </w:r>
          </w:p>
        </w:tc>
        <w:tc>
          <w:tcPr>
            <w:tcW w:w="2610" w:type="dxa"/>
            <w:vAlign w:val="center"/>
          </w:tcPr>
          <w:p w14:paraId="7A70A985" w14:textId="491886AA" w:rsidR="00BE0240" w:rsidRPr="00BE0240" w:rsidRDefault="00BE0240" w:rsidP="00BE0240">
            <w:pPr>
              <w:jc w:val="center"/>
              <w:rPr>
                <w:bCs/>
                <w:sz w:val="18"/>
                <w:szCs w:val="18"/>
              </w:rPr>
            </w:pPr>
            <w:r>
              <w:rPr>
                <w:bCs/>
                <w:sz w:val="18"/>
                <w:szCs w:val="18"/>
              </w:rPr>
              <w:t>0.11</w:t>
            </w:r>
          </w:p>
        </w:tc>
        <w:tc>
          <w:tcPr>
            <w:tcW w:w="2610" w:type="dxa"/>
            <w:vAlign w:val="center"/>
          </w:tcPr>
          <w:p w14:paraId="4F24492E" w14:textId="06A4D0B4" w:rsidR="00BE0240" w:rsidRPr="00BE0240" w:rsidRDefault="009D134C" w:rsidP="009D134C">
            <w:pPr>
              <w:jc w:val="center"/>
              <w:rPr>
                <w:bCs/>
                <w:sz w:val="18"/>
                <w:szCs w:val="18"/>
              </w:rPr>
            </w:pPr>
            <w:r>
              <w:rPr>
                <w:bCs/>
                <w:sz w:val="18"/>
                <w:szCs w:val="18"/>
              </w:rPr>
              <w:t>0.02</w:t>
            </w:r>
          </w:p>
        </w:tc>
      </w:tr>
      <w:tr w:rsidR="00BE0240" w:rsidRPr="00BE0240" w14:paraId="3C45BA72" w14:textId="77777777" w:rsidTr="00BE0240">
        <w:trPr>
          <w:trHeight w:val="534"/>
        </w:trPr>
        <w:tc>
          <w:tcPr>
            <w:tcW w:w="1620" w:type="dxa"/>
            <w:vAlign w:val="center"/>
          </w:tcPr>
          <w:p w14:paraId="2883FAA8" w14:textId="79AA6712" w:rsidR="00BE0240" w:rsidRPr="00BE0240" w:rsidRDefault="00BE0240" w:rsidP="00BE0240">
            <w:pPr>
              <w:rPr>
                <w:bCs/>
                <w:sz w:val="18"/>
                <w:szCs w:val="18"/>
              </w:rPr>
            </w:pPr>
            <w:r w:rsidRPr="00BE0240">
              <w:rPr>
                <w:bCs/>
                <w:sz w:val="18"/>
                <w:szCs w:val="18"/>
              </w:rPr>
              <w:t>N</w:t>
            </w:r>
          </w:p>
        </w:tc>
        <w:tc>
          <w:tcPr>
            <w:tcW w:w="2610" w:type="dxa"/>
            <w:vAlign w:val="center"/>
          </w:tcPr>
          <w:p w14:paraId="6A33CB02" w14:textId="7F4F3FD7" w:rsidR="00BE0240" w:rsidRPr="00BE0240" w:rsidRDefault="00BE0240" w:rsidP="00BE0240">
            <w:pPr>
              <w:jc w:val="center"/>
              <w:rPr>
                <w:bCs/>
                <w:sz w:val="18"/>
                <w:szCs w:val="18"/>
              </w:rPr>
            </w:pPr>
            <w:r>
              <w:rPr>
                <w:bCs/>
                <w:sz w:val="18"/>
                <w:szCs w:val="18"/>
              </w:rPr>
              <w:t>973</w:t>
            </w:r>
          </w:p>
        </w:tc>
        <w:tc>
          <w:tcPr>
            <w:tcW w:w="2610" w:type="dxa"/>
            <w:vAlign w:val="center"/>
          </w:tcPr>
          <w:p w14:paraId="5FFFEC9B" w14:textId="47351A46" w:rsidR="00BE0240" w:rsidRPr="00BE0240" w:rsidRDefault="009D134C" w:rsidP="009D134C">
            <w:pPr>
              <w:jc w:val="center"/>
              <w:rPr>
                <w:bCs/>
                <w:sz w:val="18"/>
                <w:szCs w:val="18"/>
              </w:rPr>
            </w:pPr>
            <w:r>
              <w:rPr>
                <w:bCs/>
                <w:sz w:val="18"/>
                <w:szCs w:val="18"/>
              </w:rPr>
              <w:t>847</w:t>
            </w:r>
          </w:p>
        </w:tc>
      </w:tr>
    </w:tbl>
    <w:p w14:paraId="5C36CCD2" w14:textId="3D5C691C" w:rsidR="00BE0240" w:rsidRDefault="00BE0240" w:rsidP="00DF5ADA">
      <w:pPr>
        <w:rPr>
          <w:b/>
          <w:bCs/>
          <w:highlight w:val="yellow"/>
          <w:lang w:eastAsia="de-DE"/>
        </w:rPr>
      </w:pPr>
    </w:p>
    <w:p w14:paraId="1D392254" w14:textId="77777777" w:rsidR="00BE0240" w:rsidRDefault="00BE0240" w:rsidP="00DF5ADA">
      <w:pPr>
        <w:rPr>
          <w:b/>
          <w:bCs/>
          <w:highlight w:val="yellow"/>
          <w:lang w:eastAsia="de-DE"/>
        </w:rPr>
      </w:pPr>
    </w:p>
    <w:p w14:paraId="483FD689" w14:textId="4BCAB595" w:rsidR="00BE0240" w:rsidRDefault="00BE0240" w:rsidP="00DF5ADA">
      <w:pPr>
        <w:rPr>
          <w:b/>
          <w:bCs/>
          <w:highlight w:val="yellow"/>
          <w:lang w:eastAsia="de-DE"/>
        </w:rPr>
      </w:pPr>
    </w:p>
    <w:p w14:paraId="3AA4EC0C" w14:textId="640056CF" w:rsidR="00237114" w:rsidRDefault="00237114" w:rsidP="00DF5ADA">
      <w:pPr>
        <w:rPr>
          <w:b/>
          <w:bCs/>
          <w:highlight w:val="yellow"/>
          <w:lang w:eastAsia="de-DE"/>
        </w:rPr>
      </w:pPr>
    </w:p>
    <w:p w14:paraId="7C0F23DA" w14:textId="77777777" w:rsidR="00237114" w:rsidRDefault="00237114" w:rsidP="00DF5ADA">
      <w:pPr>
        <w:rPr>
          <w:b/>
          <w:bCs/>
          <w:highlight w:val="yellow"/>
          <w:lang w:eastAsia="de-DE"/>
        </w:rPr>
      </w:pPr>
    </w:p>
    <w:p w14:paraId="37DFEB58" w14:textId="2454697C" w:rsidR="00463CA9" w:rsidRDefault="00463CA9" w:rsidP="00DF5ADA">
      <w:pPr>
        <w:rPr>
          <w:b/>
          <w:bCs/>
          <w:highlight w:val="yellow"/>
          <w:lang w:eastAsia="de-DE"/>
        </w:rPr>
      </w:pPr>
    </w:p>
    <w:p w14:paraId="555F7DB5" w14:textId="4B66636B" w:rsidR="00463CA9" w:rsidRDefault="00463CA9" w:rsidP="00DF5ADA">
      <w:pPr>
        <w:rPr>
          <w:b/>
          <w:bCs/>
          <w:highlight w:val="yellow"/>
          <w:lang w:eastAsia="de-DE"/>
        </w:rPr>
      </w:pPr>
    </w:p>
    <w:p w14:paraId="67844CF7" w14:textId="1AE2F21C" w:rsidR="00DF5ADA" w:rsidRPr="00360EDD" w:rsidRDefault="00DF5ADA" w:rsidP="00DF5ADA">
      <w:pPr>
        <w:rPr>
          <w:i/>
          <w:iCs/>
          <w:lang w:eastAsia="de-DE"/>
        </w:rPr>
      </w:pPr>
      <w:r w:rsidRPr="00360EDD">
        <w:rPr>
          <w:i/>
          <w:iCs/>
          <w:lang w:eastAsia="de-DE"/>
        </w:rPr>
        <w:lastRenderedPageBreak/>
        <w:t>Tests of specific group differences</w:t>
      </w:r>
      <w:r w:rsidR="00463CA9">
        <w:rPr>
          <w:i/>
          <w:iCs/>
          <w:lang w:eastAsia="de-DE"/>
        </w:rPr>
        <w:t xml:space="preserve"> </w:t>
      </w:r>
      <w:r w:rsidRPr="00360EDD">
        <w:rPr>
          <w:i/>
          <w:iCs/>
          <w:lang w:eastAsia="de-DE"/>
        </w:rPr>
        <w:t>between justifications in terms of validity judgments</w:t>
      </w:r>
      <w:r w:rsidR="00CC49EF">
        <w:rPr>
          <w:i/>
          <w:iCs/>
          <w:lang w:eastAsia="de-DE"/>
        </w:rPr>
        <w:t xml:space="preserve"> </w:t>
      </w:r>
      <w:r w:rsidR="00463CA9">
        <w:rPr>
          <w:i/>
          <w:iCs/>
          <w:lang w:eastAsia="de-DE"/>
        </w:rPr>
        <w:t>(SE in parentheses, s</w:t>
      </w:r>
      <w:r w:rsidR="00CC49EF">
        <w:rPr>
          <w:i/>
          <w:iCs/>
          <w:lang w:eastAsia="de-DE"/>
        </w:rPr>
        <w:t>ignificance levels Bonferroni-adjusted for multiple comparisons)</w:t>
      </w:r>
    </w:p>
    <w:p w14:paraId="598988B4" w14:textId="77777777" w:rsidR="00DF5ADA" w:rsidRPr="00360EDD" w:rsidRDefault="00DF5ADA" w:rsidP="00DF5ADA">
      <w:pPr>
        <w:rPr>
          <w:b/>
          <w:lang w:eastAsia="de-DE"/>
        </w:rPr>
      </w:pPr>
    </w:p>
    <w:tbl>
      <w:tblPr>
        <w:tblStyle w:val="TableGrid"/>
        <w:tblW w:w="909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57"/>
        <w:gridCol w:w="979"/>
        <w:gridCol w:w="979"/>
        <w:gridCol w:w="979"/>
        <w:gridCol w:w="979"/>
        <w:gridCol w:w="979"/>
        <w:gridCol w:w="979"/>
        <w:gridCol w:w="979"/>
        <w:gridCol w:w="980"/>
      </w:tblGrid>
      <w:tr w:rsidR="00DF5ADA" w:rsidRPr="00ED6FD9" w14:paraId="6722BC67" w14:textId="77777777" w:rsidTr="00360EDD">
        <w:tc>
          <w:tcPr>
            <w:tcW w:w="1257" w:type="dxa"/>
            <w:vAlign w:val="center"/>
          </w:tcPr>
          <w:p w14:paraId="0C4E4D97" w14:textId="77777777" w:rsidR="00DF5ADA" w:rsidRPr="00ED6FD9" w:rsidRDefault="00DF5ADA" w:rsidP="00DF5ADA">
            <w:pPr>
              <w:jc w:val="center"/>
              <w:rPr>
                <w:rFonts w:asciiTheme="majorBidi" w:hAnsiTheme="majorBidi" w:cstheme="majorBidi"/>
                <w:sz w:val="12"/>
                <w:szCs w:val="12"/>
              </w:rPr>
            </w:pPr>
          </w:p>
          <w:p w14:paraId="3303586C" w14:textId="77777777" w:rsidR="00DF5ADA" w:rsidRPr="00ED6FD9" w:rsidRDefault="00DF5ADA" w:rsidP="00DF5ADA">
            <w:pPr>
              <w:jc w:val="center"/>
              <w:rPr>
                <w:rFonts w:asciiTheme="majorBidi" w:hAnsiTheme="majorBidi" w:cstheme="majorBidi"/>
                <w:sz w:val="12"/>
                <w:szCs w:val="12"/>
              </w:rPr>
            </w:pPr>
          </w:p>
        </w:tc>
        <w:tc>
          <w:tcPr>
            <w:tcW w:w="979" w:type="dxa"/>
          </w:tcPr>
          <w:p w14:paraId="2263F46A" w14:textId="34A8A273" w:rsidR="00DF5ADA" w:rsidRPr="00ED6FD9" w:rsidRDefault="00360EDD" w:rsidP="00DF5ADA">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Security</w:t>
            </w:r>
          </w:p>
        </w:tc>
        <w:tc>
          <w:tcPr>
            <w:tcW w:w="979" w:type="dxa"/>
          </w:tcPr>
          <w:p w14:paraId="6FA43D6D" w14:textId="516B9163" w:rsidR="00DF5ADA" w:rsidRPr="00ED6FD9" w:rsidRDefault="00360EDD" w:rsidP="00DF5ADA">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Peace</w:t>
            </w:r>
          </w:p>
        </w:tc>
        <w:tc>
          <w:tcPr>
            <w:tcW w:w="979" w:type="dxa"/>
          </w:tcPr>
          <w:p w14:paraId="0AD58446" w14:textId="17B383A3" w:rsidR="00DF5ADA" w:rsidRPr="00ED6FD9" w:rsidRDefault="00360EDD" w:rsidP="00DF5ADA">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European Values</w:t>
            </w:r>
          </w:p>
        </w:tc>
        <w:tc>
          <w:tcPr>
            <w:tcW w:w="979" w:type="dxa"/>
          </w:tcPr>
          <w:p w14:paraId="3C4026B4" w14:textId="279CE360" w:rsidR="00DF5ADA" w:rsidRPr="00ED6FD9" w:rsidRDefault="00360EDD" w:rsidP="00DF5ADA">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Democracy</w:t>
            </w:r>
          </w:p>
        </w:tc>
        <w:tc>
          <w:tcPr>
            <w:tcW w:w="979" w:type="dxa"/>
          </w:tcPr>
          <w:p w14:paraId="2692EA01" w14:textId="398C7A25" w:rsidR="00DF5ADA" w:rsidRPr="00ED6FD9" w:rsidRDefault="00360EDD" w:rsidP="00DF5ADA">
            <w:pPr>
              <w:ind w:left="60" w:right="60"/>
              <w:jc w:val="center"/>
              <w:rPr>
                <w:rFonts w:asciiTheme="majorBidi" w:hAnsiTheme="majorBidi" w:cstheme="majorBidi"/>
                <w:sz w:val="12"/>
                <w:szCs w:val="12"/>
              </w:rPr>
            </w:pPr>
            <w:r w:rsidRPr="00ED6FD9">
              <w:rPr>
                <w:rFonts w:asciiTheme="majorBidi" w:hAnsiTheme="majorBidi" w:cstheme="majorBidi"/>
                <w:sz w:val="12"/>
                <w:szCs w:val="12"/>
              </w:rPr>
              <w:t>Benefits Europe</w:t>
            </w:r>
          </w:p>
        </w:tc>
        <w:tc>
          <w:tcPr>
            <w:tcW w:w="979" w:type="dxa"/>
          </w:tcPr>
          <w:p w14:paraId="135A7FE7" w14:textId="4FBB48E3" w:rsidR="00DF5ADA" w:rsidRPr="00ED6FD9" w:rsidRDefault="00360EDD" w:rsidP="00DF5ADA">
            <w:pPr>
              <w:ind w:left="60" w:right="60"/>
              <w:jc w:val="center"/>
              <w:rPr>
                <w:rFonts w:asciiTheme="majorBidi" w:hAnsiTheme="majorBidi" w:cstheme="majorBidi"/>
                <w:sz w:val="12"/>
                <w:szCs w:val="12"/>
              </w:rPr>
            </w:pPr>
            <w:r w:rsidRPr="00ED6FD9">
              <w:rPr>
                <w:rFonts w:asciiTheme="majorBidi" w:hAnsiTheme="majorBidi" w:cstheme="majorBidi"/>
                <w:sz w:val="12"/>
                <w:szCs w:val="12"/>
              </w:rPr>
              <w:t>Benefits Country</w:t>
            </w:r>
          </w:p>
        </w:tc>
        <w:tc>
          <w:tcPr>
            <w:tcW w:w="979" w:type="dxa"/>
          </w:tcPr>
          <w:p w14:paraId="36994DCC" w14:textId="53A77241" w:rsidR="00DF5ADA" w:rsidRPr="00ED6FD9" w:rsidRDefault="00360EDD" w:rsidP="00DF5ADA">
            <w:pPr>
              <w:ind w:left="60" w:right="60"/>
              <w:jc w:val="center"/>
              <w:rPr>
                <w:rFonts w:asciiTheme="majorBidi" w:hAnsiTheme="majorBidi" w:cstheme="majorBidi"/>
                <w:sz w:val="12"/>
                <w:szCs w:val="12"/>
              </w:rPr>
            </w:pPr>
            <w:r w:rsidRPr="00ED6FD9">
              <w:rPr>
                <w:rFonts w:asciiTheme="majorBidi" w:hAnsiTheme="majorBidi" w:cstheme="majorBidi"/>
                <w:sz w:val="12"/>
                <w:szCs w:val="12"/>
              </w:rPr>
              <w:t>EU performance</w:t>
            </w:r>
          </w:p>
        </w:tc>
        <w:tc>
          <w:tcPr>
            <w:tcW w:w="980" w:type="dxa"/>
          </w:tcPr>
          <w:p w14:paraId="4FEAEC8D" w14:textId="77777777" w:rsidR="00DF5ADA" w:rsidRPr="00ED6FD9" w:rsidRDefault="001A7E3D" w:rsidP="00DF5ADA">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No justification</w:t>
            </w:r>
          </w:p>
          <w:p w14:paraId="0419A6DA" w14:textId="15433F95" w:rsidR="001A7E3D" w:rsidRPr="00ED6FD9" w:rsidRDefault="001A7E3D" w:rsidP="00DF5ADA">
            <w:pPr>
              <w:ind w:left="60" w:right="60"/>
              <w:jc w:val="center"/>
              <w:rPr>
                <w:rFonts w:asciiTheme="majorBidi" w:eastAsiaTheme="minorHAnsi" w:hAnsiTheme="majorBidi" w:cstheme="majorBidi"/>
                <w:sz w:val="12"/>
                <w:szCs w:val="12"/>
              </w:rPr>
            </w:pPr>
          </w:p>
        </w:tc>
      </w:tr>
      <w:tr w:rsidR="00DF5ADA" w:rsidRPr="00ED6FD9" w14:paraId="77ED455D" w14:textId="77777777" w:rsidTr="00360EDD">
        <w:trPr>
          <w:trHeight w:val="536"/>
        </w:trPr>
        <w:tc>
          <w:tcPr>
            <w:tcW w:w="1257" w:type="dxa"/>
            <w:vAlign w:val="center"/>
          </w:tcPr>
          <w:p w14:paraId="3AA2B900" w14:textId="19B1781C" w:rsidR="00DF5ADA" w:rsidRPr="00ED6FD9" w:rsidRDefault="00360EDD" w:rsidP="00DF5ADA">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Security</w:t>
            </w:r>
          </w:p>
        </w:tc>
        <w:tc>
          <w:tcPr>
            <w:tcW w:w="979" w:type="dxa"/>
            <w:vAlign w:val="center"/>
          </w:tcPr>
          <w:p w14:paraId="0F9FF8F7"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14FCAB15" w14:textId="77777777" w:rsidR="00DF5ADA"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-7.99</w:t>
            </w:r>
          </w:p>
          <w:p w14:paraId="071EC58B" w14:textId="08C153D0" w:rsidR="00360EDD"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(3.59)</w:t>
            </w:r>
          </w:p>
        </w:tc>
        <w:tc>
          <w:tcPr>
            <w:tcW w:w="979" w:type="dxa"/>
            <w:vAlign w:val="center"/>
          </w:tcPr>
          <w:p w14:paraId="603AEFD9" w14:textId="77777777" w:rsidR="00360EDD"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 xml:space="preserve">-0.13 </w:t>
            </w:r>
          </w:p>
          <w:p w14:paraId="428D269C" w14:textId="59C7C770" w:rsidR="00DF5ADA"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(3.55)</w:t>
            </w:r>
          </w:p>
        </w:tc>
        <w:tc>
          <w:tcPr>
            <w:tcW w:w="979" w:type="dxa"/>
            <w:vAlign w:val="center"/>
          </w:tcPr>
          <w:p w14:paraId="67784318" w14:textId="77777777" w:rsidR="00DF5ADA"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-6.60</w:t>
            </w:r>
          </w:p>
          <w:p w14:paraId="3C0F0298" w14:textId="46B708CC" w:rsidR="00360EDD" w:rsidRPr="00ED6FD9" w:rsidRDefault="00360EDD"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(3.56)</w:t>
            </w:r>
          </w:p>
        </w:tc>
        <w:tc>
          <w:tcPr>
            <w:tcW w:w="979" w:type="dxa"/>
            <w:vAlign w:val="center"/>
          </w:tcPr>
          <w:p w14:paraId="1CD33707" w14:textId="77777777" w:rsidR="00DF5ADA" w:rsidRPr="00ED6FD9" w:rsidRDefault="00360EDD"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-8.77</w:t>
            </w:r>
          </w:p>
          <w:p w14:paraId="32A459AB" w14:textId="38A1FA64" w:rsidR="00360EDD" w:rsidRPr="00ED6FD9" w:rsidRDefault="00360EDD"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w:t>
            </w:r>
            <w:r w:rsidR="005E4634" w:rsidRPr="00ED6FD9">
              <w:rPr>
                <w:rFonts w:asciiTheme="majorBidi" w:hAnsiTheme="majorBidi" w:cstheme="majorBidi"/>
                <w:sz w:val="16"/>
                <w:szCs w:val="16"/>
              </w:rPr>
              <w:t>3.54)</w:t>
            </w:r>
          </w:p>
        </w:tc>
        <w:tc>
          <w:tcPr>
            <w:tcW w:w="979" w:type="dxa"/>
            <w:vAlign w:val="center"/>
          </w:tcPr>
          <w:p w14:paraId="5E79023B" w14:textId="77777777" w:rsidR="00DF5ADA" w:rsidRPr="00ED6FD9" w:rsidRDefault="005E4634"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0.70</w:t>
            </w:r>
          </w:p>
          <w:p w14:paraId="42AD692D" w14:textId="112037DB" w:rsidR="005E4634" w:rsidRPr="00ED6FD9" w:rsidRDefault="005E4634"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(3.52)</w:t>
            </w:r>
          </w:p>
        </w:tc>
        <w:tc>
          <w:tcPr>
            <w:tcW w:w="979" w:type="dxa"/>
            <w:vAlign w:val="center"/>
          </w:tcPr>
          <w:p w14:paraId="3C0F4102" w14:textId="77777777" w:rsidR="00DF5ADA" w:rsidRPr="00ED6FD9" w:rsidRDefault="005E4634"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-7.90</w:t>
            </w:r>
          </w:p>
          <w:p w14:paraId="6B65CC11" w14:textId="78A184A3" w:rsidR="005E4634" w:rsidRPr="00ED6FD9" w:rsidRDefault="005E4634" w:rsidP="00DF5ADA">
            <w:pPr>
              <w:ind w:left="60" w:right="60"/>
              <w:jc w:val="center"/>
              <w:rPr>
                <w:rFonts w:asciiTheme="majorBidi" w:hAnsiTheme="majorBidi" w:cstheme="majorBidi"/>
                <w:sz w:val="16"/>
                <w:szCs w:val="16"/>
              </w:rPr>
            </w:pPr>
            <w:r w:rsidRPr="00ED6FD9">
              <w:rPr>
                <w:rFonts w:asciiTheme="majorBidi" w:hAnsiTheme="majorBidi" w:cstheme="majorBidi"/>
                <w:sz w:val="16"/>
                <w:szCs w:val="16"/>
              </w:rPr>
              <w:t>(3.55)</w:t>
            </w:r>
          </w:p>
        </w:tc>
        <w:tc>
          <w:tcPr>
            <w:tcW w:w="980" w:type="dxa"/>
            <w:vAlign w:val="center"/>
          </w:tcPr>
          <w:p w14:paraId="1B3153A3" w14:textId="69C60CA8" w:rsidR="00DF5ADA"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22.</w:t>
            </w:r>
            <w:r w:rsidR="00463CA9">
              <w:rPr>
                <w:rFonts w:asciiTheme="majorBidi" w:eastAsiaTheme="minorHAnsi" w:hAnsiTheme="majorBidi" w:cstheme="majorBidi"/>
                <w:sz w:val="16"/>
                <w:szCs w:val="16"/>
              </w:rPr>
              <w:t>9</w:t>
            </w:r>
            <w:r w:rsidRPr="00ED6FD9">
              <w:rPr>
                <w:rFonts w:asciiTheme="majorBidi" w:eastAsiaTheme="minorHAnsi" w:hAnsiTheme="majorBidi" w:cstheme="majorBidi"/>
                <w:sz w:val="16"/>
                <w:szCs w:val="16"/>
              </w:rPr>
              <w:t xml:space="preserve"> ***</w:t>
            </w:r>
          </w:p>
          <w:p w14:paraId="26E3457B" w14:textId="027C9A4A" w:rsidR="005E4634"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(3.52)</w:t>
            </w:r>
          </w:p>
        </w:tc>
      </w:tr>
      <w:tr w:rsidR="00DF5ADA" w:rsidRPr="00ED6FD9" w14:paraId="10F684FD" w14:textId="77777777" w:rsidTr="00360EDD">
        <w:trPr>
          <w:trHeight w:val="536"/>
        </w:trPr>
        <w:tc>
          <w:tcPr>
            <w:tcW w:w="1257" w:type="dxa"/>
            <w:vAlign w:val="center"/>
          </w:tcPr>
          <w:p w14:paraId="648AFE23" w14:textId="626764EC" w:rsidR="00DF5ADA" w:rsidRPr="00ED6FD9" w:rsidRDefault="00360EDD" w:rsidP="00DF5ADA">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Peace</w:t>
            </w:r>
          </w:p>
        </w:tc>
        <w:tc>
          <w:tcPr>
            <w:tcW w:w="979" w:type="dxa"/>
            <w:vAlign w:val="center"/>
          </w:tcPr>
          <w:p w14:paraId="43448092"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3605448B"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6B2859C3" w14:textId="77777777" w:rsidR="00DF5ADA"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7.85</w:t>
            </w:r>
          </w:p>
          <w:p w14:paraId="03236ABB" w14:textId="5D7D8176" w:rsidR="005E4634"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(3.60)</w:t>
            </w:r>
          </w:p>
        </w:tc>
        <w:tc>
          <w:tcPr>
            <w:tcW w:w="979" w:type="dxa"/>
            <w:vAlign w:val="center"/>
          </w:tcPr>
          <w:p w14:paraId="10DA4F18" w14:textId="77777777" w:rsidR="00DF5ADA"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1.38</w:t>
            </w:r>
          </w:p>
          <w:p w14:paraId="00C2406F" w14:textId="6550390B" w:rsidR="005E4634" w:rsidRPr="00ED6FD9" w:rsidRDefault="005E4634" w:rsidP="00DF5ADA">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(3.60)</w:t>
            </w:r>
          </w:p>
        </w:tc>
        <w:tc>
          <w:tcPr>
            <w:tcW w:w="979" w:type="dxa"/>
            <w:vAlign w:val="center"/>
          </w:tcPr>
          <w:p w14:paraId="57545205"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-0.79</w:t>
            </w:r>
          </w:p>
          <w:p w14:paraId="2B68217E" w14:textId="5B1477E3"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(3.59)</w:t>
            </w:r>
          </w:p>
        </w:tc>
        <w:tc>
          <w:tcPr>
            <w:tcW w:w="979" w:type="dxa"/>
            <w:vAlign w:val="center"/>
          </w:tcPr>
          <w:p w14:paraId="137630F0"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8.69</w:t>
            </w:r>
          </w:p>
          <w:p w14:paraId="1129AF37" w14:textId="734652E1"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(3.57)</w:t>
            </w:r>
          </w:p>
        </w:tc>
        <w:tc>
          <w:tcPr>
            <w:tcW w:w="979" w:type="dxa"/>
            <w:vAlign w:val="center"/>
          </w:tcPr>
          <w:p w14:paraId="5B172F11"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0.08</w:t>
            </w:r>
          </w:p>
          <w:p w14:paraId="6BB97280" w14:textId="5D7CFC2E"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(3.60)</w:t>
            </w:r>
          </w:p>
        </w:tc>
        <w:tc>
          <w:tcPr>
            <w:tcW w:w="980" w:type="dxa"/>
            <w:vAlign w:val="center"/>
          </w:tcPr>
          <w:p w14:paraId="0886A430" w14:textId="0D97BA90" w:rsidR="00DF5ADA"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30.9 ***</w:t>
            </w:r>
          </w:p>
          <w:p w14:paraId="372E9428" w14:textId="41523B8A" w:rsidR="00463CA9" w:rsidRPr="00ED6FD9"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(3.56)</w:t>
            </w:r>
          </w:p>
        </w:tc>
      </w:tr>
      <w:tr w:rsidR="00DF5ADA" w:rsidRPr="00ED6FD9" w14:paraId="00A5DBE0" w14:textId="77777777" w:rsidTr="00360EDD">
        <w:trPr>
          <w:trHeight w:val="536"/>
        </w:trPr>
        <w:tc>
          <w:tcPr>
            <w:tcW w:w="1257" w:type="dxa"/>
            <w:vAlign w:val="center"/>
          </w:tcPr>
          <w:p w14:paraId="5C58A910" w14:textId="6D1152D7" w:rsidR="00DF5ADA" w:rsidRPr="00ED6FD9" w:rsidRDefault="00463CA9" w:rsidP="00DF5ADA">
            <w:pPr>
              <w:ind w:left="60" w:right="60"/>
              <w:rPr>
                <w:rFonts w:asciiTheme="majorBidi" w:eastAsiaTheme="minorHAnsi" w:hAnsiTheme="majorBidi" w:cstheme="majorBidi"/>
                <w:sz w:val="12"/>
                <w:szCs w:val="12"/>
              </w:rPr>
            </w:pPr>
            <w:r>
              <w:rPr>
                <w:rFonts w:asciiTheme="majorBidi" w:eastAsiaTheme="minorHAnsi" w:hAnsiTheme="majorBidi" w:cstheme="majorBidi"/>
                <w:sz w:val="12"/>
                <w:szCs w:val="12"/>
              </w:rPr>
              <w:t xml:space="preserve">European </w:t>
            </w:r>
            <w:r w:rsidR="00360EDD" w:rsidRPr="00ED6FD9">
              <w:rPr>
                <w:rFonts w:asciiTheme="majorBidi" w:eastAsiaTheme="minorHAnsi" w:hAnsiTheme="majorBidi" w:cstheme="majorBidi"/>
                <w:sz w:val="12"/>
                <w:szCs w:val="12"/>
              </w:rPr>
              <w:t>Values</w:t>
            </w:r>
          </w:p>
        </w:tc>
        <w:tc>
          <w:tcPr>
            <w:tcW w:w="979" w:type="dxa"/>
            <w:vAlign w:val="center"/>
          </w:tcPr>
          <w:p w14:paraId="505AABC5"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417C800E"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60496A9B"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057A0F95" w14:textId="77777777" w:rsidR="00DF5ADA"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-6.47</w:t>
            </w:r>
          </w:p>
          <w:p w14:paraId="7B8BAE1F" w14:textId="13EFCFDA" w:rsidR="00463CA9" w:rsidRPr="00ED6FD9"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(3.57)</w:t>
            </w:r>
          </w:p>
        </w:tc>
        <w:tc>
          <w:tcPr>
            <w:tcW w:w="979" w:type="dxa"/>
            <w:vAlign w:val="center"/>
          </w:tcPr>
          <w:p w14:paraId="37B47AAD"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-8.64</w:t>
            </w:r>
          </w:p>
          <w:p w14:paraId="3D5E89CC" w14:textId="78B15E3D"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(3.55)</w:t>
            </w:r>
          </w:p>
        </w:tc>
        <w:tc>
          <w:tcPr>
            <w:tcW w:w="979" w:type="dxa"/>
            <w:vAlign w:val="center"/>
          </w:tcPr>
          <w:p w14:paraId="5CA85D18"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0.84</w:t>
            </w:r>
          </w:p>
          <w:p w14:paraId="61AEE8AB" w14:textId="7C733641"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(3.53)</w:t>
            </w:r>
          </w:p>
        </w:tc>
        <w:tc>
          <w:tcPr>
            <w:tcW w:w="979" w:type="dxa"/>
            <w:vAlign w:val="center"/>
          </w:tcPr>
          <w:p w14:paraId="4D5A6690"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-7.77</w:t>
            </w:r>
          </w:p>
          <w:p w14:paraId="48CA1F34" w14:textId="44388C6D"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(3.59)</w:t>
            </w:r>
          </w:p>
        </w:tc>
        <w:tc>
          <w:tcPr>
            <w:tcW w:w="980" w:type="dxa"/>
            <w:vAlign w:val="center"/>
          </w:tcPr>
          <w:p w14:paraId="6CAA88E0" w14:textId="523FC5CE" w:rsidR="00DF5ADA"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23.0 ***</w:t>
            </w:r>
          </w:p>
          <w:p w14:paraId="38A3D818" w14:textId="277ECDF1" w:rsidR="00463CA9" w:rsidRPr="00ED6FD9" w:rsidRDefault="00463CA9" w:rsidP="00DF5ADA">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DF5ADA" w:rsidRPr="00ED6FD9" w14:paraId="315D612F" w14:textId="77777777" w:rsidTr="00360EDD">
        <w:trPr>
          <w:trHeight w:val="536"/>
        </w:trPr>
        <w:tc>
          <w:tcPr>
            <w:tcW w:w="1257" w:type="dxa"/>
            <w:vAlign w:val="center"/>
          </w:tcPr>
          <w:p w14:paraId="75F0DAF7" w14:textId="23A4A19C" w:rsidR="00DF5ADA" w:rsidRPr="00ED6FD9" w:rsidRDefault="00360EDD" w:rsidP="00DF5ADA">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Democracy</w:t>
            </w:r>
          </w:p>
        </w:tc>
        <w:tc>
          <w:tcPr>
            <w:tcW w:w="979" w:type="dxa"/>
            <w:vAlign w:val="center"/>
          </w:tcPr>
          <w:p w14:paraId="340D3795"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7A1A2C43"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5920FE13"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61C002EE"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31E7A774"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-2.17</w:t>
            </w:r>
          </w:p>
          <w:p w14:paraId="1C3AB755" w14:textId="58A99954"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(3.56)</w:t>
            </w:r>
          </w:p>
        </w:tc>
        <w:tc>
          <w:tcPr>
            <w:tcW w:w="979" w:type="dxa"/>
            <w:vAlign w:val="center"/>
          </w:tcPr>
          <w:p w14:paraId="74DDFF92"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7.30</w:t>
            </w:r>
          </w:p>
          <w:p w14:paraId="1E8C14B1" w14:textId="113DC27A"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(3.54)</w:t>
            </w:r>
          </w:p>
        </w:tc>
        <w:tc>
          <w:tcPr>
            <w:tcW w:w="979" w:type="dxa"/>
            <w:vAlign w:val="center"/>
          </w:tcPr>
          <w:p w14:paraId="2D7EDFC1" w14:textId="77777777" w:rsidR="00DF5ADA"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-1.30</w:t>
            </w:r>
          </w:p>
          <w:p w14:paraId="02B56130" w14:textId="55EB96C5" w:rsidR="00463CA9" w:rsidRPr="00ED6FD9" w:rsidRDefault="00463CA9" w:rsidP="00DF5ADA">
            <w:pPr>
              <w:ind w:left="60" w:right="60"/>
              <w:jc w:val="center"/>
              <w:rPr>
                <w:rFonts w:asciiTheme="majorBidi" w:hAnsiTheme="majorBidi" w:cstheme="majorBidi"/>
                <w:sz w:val="16"/>
                <w:szCs w:val="16"/>
              </w:rPr>
            </w:pPr>
            <w:r>
              <w:rPr>
                <w:rFonts w:asciiTheme="majorBidi" w:hAnsiTheme="majorBidi" w:cstheme="majorBidi"/>
                <w:sz w:val="16"/>
                <w:szCs w:val="16"/>
              </w:rPr>
              <w:t>(3.57)</w:t>
            </w:r>
          </w:p>
        </w:tc>
        <w:tc>
          <w:tcPr>
            <w:tcW w:w="980" w:type="dxa"/>
            <w:vAlign w:val="center"/>
          </w:tcPr>
          <w:p w14:paraId="1863FB70" w14:textId="77777777" w:rsidR="00463CA9" w:rsidRDefault="00463CA9" w:rsidP="00463CA9">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29.5 ***</w:t>
            </w:r>
          </w:p>
          <w:p w14:paraId="1E3D511C" w14:textId="1D8D5698" w:rsidR="00463CA9" w:rsidRPr="00ED6FD9" w:rsidRDefault="00463CA9" w:rsidP="00463CA9">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(3.53)</w:t>
            </w:r>
          </w:p>
        </w:tc>
      </w:tr>
      <w:tr w:rsidR="001A7E3D" w:rsidRPr="00ED6FD9" w14:paraId="449AAA2D" w14:textId="77777777" w:rsidTr="00360EDD">
        <w:trPr>
          <w:trHeight w:val="534"/>
        </w:trPr>
        <w:tc>
          <w:tcPr>
            <w:tcW w:w="1257" w:type="dxa"/>
            <w:vAlign w:val="center"/>
          </w:tcPr>
          <w:p w14:paraId="461CAAE3" w14:textId="182353C5" w:rsidR="001A7E3D" w:rsidRPr="00ED6FD9" w:rsidRDefault="00360EDD" w:rsidP="007336A1">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Benefits Europe</w:t>
            </w:r>
          </w:p>
        </w:tc>
        <w:tc>
          <w:tcPr>
            <w:tcW w:w="979" w:type="dxa"/>
            <w:vAlign w:val="center"/>
          </w:tcPr>
          <w:p w14:paraId="54D499B6"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7B19AD63"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231D99BD"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419FBB5B"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27E367C7" w14:textId="77777777" w:rsidR="001A7E3D" w:rsidRPr="00ED6FD9" w:rsidRDefault="001A7E3D" w:rsidP="007336A1">
            <w:pPr>
              <w:ind w:left="60" w:right="60"/>
              <w:jc w:val="center"/>
              <w:rPr>
                <w:rFonts w:asciiTheme="majorBidi" w:hAnsiTheme="majorBidi" w:cstheme="majorBidi"/>
                <w:sz w:val="16"/>
                <w:szCs w:val="16"/>
              </w:rPr>
            </w:pPr>
          </w:p>
        </w:tc>
        <w:tc>
          <w:tcPr>
            <w:tcW w:w="979" w:type="dxa"/>
            <w:vAlign w:val="center"/>
          </w:tcPr>
          <w:p w14:paraId="0402A74F" w14:textId="77777777" w:rsidR="001A7E3D"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9.47</w:t>
            </w:r>
          </w:p>
          <w:p w14:paraId="5A110F57" w14:textId="27D96FDE" w:rsidR="00463CA9" w:rsidRPr="00ED6FD9"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(3.52)</w:t>
            </w:r>
          </w:p>
        </w:tc>
        <w:tc>
          <w:tcPr>
            <w:tcW w:w="979" w:type="dxa"/>
            <w:vAlign w:val="center"/>
          </w:tcPr>
          <w:p w14:paraId="41B8A56B" w14:textId="77777777" w:rsidR="001A7E3D"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0.87</w:t>
            </w:r>
          </w:p>
          <w:p w14:paraId="5B865279" w14:textId="70564309" w:rsidR="00463CA9" w:rsidRPr="00ED6FD9"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(3.55)</w:t>
            </w:r>
          </w:p>
        </w:tc>
        <w:tc>
          <w:tcPr>
            <w:tcW w:w="980" w:type="dxa"/>
            <w:vAlign w:val="center"/>
          </w:tcPr>
          <w:p w14:paraId="00AB2C87" w14:textId="77777777" w:rsidR="001A7E3D"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31.7 ***</w:t>
            </w:r>
          </w:p>
          <w:p w14:paraId="4B16CBF1" w14:textId="39C97F1F" w:rsidR="00463CA9" w:rsidRPr="00ED6FD9"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1A7E3D" w:rsidRPr="00ED6FD9" w14:paraId="53D33982" w14:textId="77777777" w:rsidTr="00360EDD">
        <w:trPr>
          <w:trHeight w:val="534"/>
        </w:trPr>
        <w:tc>
          <w:tcPr>
            <w:tcW w:w="1257" w:type="dxa"/>
            <w:vAlign w:val="center"/>
          </w:tcPr>
          <w:p w14:paraId="7C7F6114" w14:textId="50547F46" w:rsidR="001A7E3D" w:rsidRPr="00ED6FD9" w:rsidRDefault="00360EDD" w:rsidP="007336A1">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Benefits Country</w:t>
            </w:r>
          </w:p>
        </w:tc>
        <w:tc>
          <w:tcPr>
            <w:tcW w:w="979" w:type="dxa"/>
            <w:vAlign w:val="center"/>
          </w:tcPr>
          <w:p w14:paraId="3DBC2936"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7685DAA6"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082210F0"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1DF079C4"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2D7C1EFC" w14:textId="77777777" w:rsidR="001A7E3D" w:rsidRPr="00ED6FD9" w:rsidRDefault="001A7E3D" w:rsidP="007336A1">
            <w:pPr>
              <w:ind w:left="60" w:right="60"/>
              <w:jc w:val="center"/>
              <w:rPr>
                <w:rFonts w:asciiTheme="majorBidi" w:hAnsiTheme="majorBidi" w:cstheme="majorBidi"/>
                <w:sz w:val="16"/>
                <w:szCs w:val="16"/>
              </w:rPr>
            </w:pPr>
          </w:p>
        </w:tc>
        <w:tc>
          <w:tcPr>
            <w:tcW w:w="979" w:type="dxa"/>
            <w:vAlign w:val="center"/>
          </w:tcPr>
          <w:p w14:paraId="0DBD67AA" w14:textId="77777777" w:rsidR="001A7E3D" w:rsidRPr="00ED6FD9" w:rsidRDefault="001A7E3D" w:rsidP="007336A1">
            <w:pPr>
              <w:ind w:left="60" w:right="60"/>
              <w:jc w:val="center"/>
              <w:rPr>
                <w:rFonts w:asciiTheme="majorBidi" w:hAnsiTheme="majorBidi" w:cstheme="majorBidi"/>
                <w:sz w:val="16"/>
                <w:szCs w:val="16"/>
              </w:rPr>
            </w:pPr>
          </w:p>
        </w:tc>
        <w:tc>
          <w:tcPr>
            <w:tcW w:w="979" w:type="dxa"/>
            <w:vAlign w:val="center"/>
          </w:tcPr>
          <w:p w14:paraId="2DB8DA0D" w14:textId="77777777" w:rsidR="001A7E3D"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-8.60</w:t>
            </w:r>
          </w:p>
          <w:p w14:paraId="363EAE7D" w14:textId="794003C6" w:rsidR="00463CA9" w:rsidRPr="00ED6FD9" w:rsidRDefault="00463CA9" w:rsidP="007336A1">
            <w:pPr>
              <w:ind w:left="60" w:right="60"/>
              <w:jc w:val="center"/>
              <w:rPr>
                <w:rFonts w:asciiTheme="majorBidi" w:hAnsiTheme="majorBidi" w:cstheme="majorBidi"/>
                <w:sz w:val="16"/>
                <w:szCs w:val="16"/>
              </w:rPr>
            </w:pPr>
            <w:r>
              <w:rPr>
                <w:rFonts w:asciiTheme="majorBidi" w:hAnsiTheme="majorBidi" w:cstheme="majorBidi"/>
                <w:sz w:val="16"/>
                <w:szCs w:val="16"/>
              </w:rPr>
              <w:t>(3.53)</w:t>
            </w:r>
          </w:p>
        </w:tc>
        <w:tc>
          <w:tcPr>
            <w:tcW w:w="980" w:type="dxa"/>
            <w:vAlign w:val="center"/>
          </w:tcPr>
          <w:p w14:paraId="0042DCC1" w14:textId="77777777" w:rsidR="001A7E3D"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22.2 ***</w:t>
            </w:r>
          </w:p>
          <w:p w14:paraId="1DB8C110" w14:textId="3CAB1DDB" w:rsidR="00463CA9" w:rsidRPr="00ED6FD9"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(3.49)</w:t>
            </w:r>
          </w:p>
        </w:tc>
      </w:tr>
      <w:tr w:rsidR="001A7E3D" w:rsidRPr="00ED6FD9" w14:paraId="725CD774" w14:textId="77777777" w:rsidTr="00360EDD">
        <w:trPr>
          <w:trHeight w:val="534"/>
        </w:trPr>
        <w:tc>
          <w:tcPr>
            <w:tcW w:w="1257" w:type="dxa"/>
            <w:vAlign w:val="center"/>
          </w:tcPr>
          <w:p w14:paraId="695220FE" w14:textId="181680AA" w:rsidR="001A7E3D" w:rsidRPr="00ED6FD9" w:rsidRDefault="00360EDD" w:rsidP="007336A1">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EU performance</w:t>
            </w:r>
          </w:p>
        </w:tc>
        <w:tc>
          <w:tcPr>
            <w:tcW w:w="979" w:type="dxa"/>
            <w:vAlign w:val="center"/>
          </w:tcPr>
          <w:p w14:paraId="0EC89847"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408693C4"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05DF93FC"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6D3CCC7D" w14:textId="77777777" w:rsidR="001A7E3D" w:rsidRPr="00ED6FD9" w:rsidRDefault="001A7E3D" w:rsidP="007336A1">
            <w:pPr>
              <w:ind w:left="60" w:right="60"/>
              <w:jc w:val="center"/>
              <w:rPr>
                <w:rFonts w:asciiTheme="majorBidi" w:eastAsiaTheme="minorHAnsi" w:hAnsiTheme="majorBidi" w:cstheme="majorBidi"/>
                <w:sz w:val="16"/>
                <w:szCs w:val="16"/>
              </w:rPr>
            </w:pPr>
          </w:p>
        </w:tc>
        <w:tc>
          <w:tcPr>
            <w:tcW w:w="979" w:type="dxa"/>
            <w:vAlign w:val="center"/>
          </w:tcPr>
          <w:p w14:paraId="507DBC1D" w14:textId="77777777" w:rsidR="001A7E3D" w:rsidRPr="00ED6FD9" w:rsidRDefault="001A7E3D" w:rsidP="007336A1">
            <w:pPr>
              <w:ind w:left="60" w:right="60"/>
              <w:jc w:val="center"/>
              <w:rPr>
                <w:rFonts w:asciiTheme="majorBidi" w:hAnsiTheme="majorBidi" w:cstheme="majorBidi"/>
                <w:sz w:val="16"/>
                <w:szCs w:val="16"/>
              </w:rPr>
            </w:pPr>
          </w:p>
        </w:tc>
        <w:tc>
          <w:tcPr>
            <w:tcW w:w="979" w:type="dxa"/>
            <w:vAlign w:val="center"/>
          </w:tcPr>
          <w:p w14:paraId="02A6832C" w14:textId="77777777" w:rsidR="001A7E3D" w:rsidRPr="00ED6FD9" w:rsidRDefault="001A7E3D" w:rsidP="007336A1">
            <w:pPr>
              <w:ind w:left="60" w:right="60"/>
              <w:jc w:val="center"/>
              <w:rPr>
                <w:rFonts w:asciiTheme="majorBidi" w:hAnsiTheme="majorBidi" w:cstheme="majorBidi"/>
                <w:sz w:val="16"/>
                <w:szCs w:val="16"/>
              </w:rPr>
            </w:pPr>
          </w:p>
        </w:tc>
        <w:tc>
          <w:tcPr>
            <w:tcW w:w="979" w:type="dxa"/>
            <w:vAlign w:val="center"/>
          </w:tcPr>
          <w:p w14:paraId="4902F245" w14:textId="77777777" w:rsidR="001A7E3D" w:rsidRPr="00ED6FD9" w:rsidRDefault="001A7E3D" w:rsidP="007336A1">
            <w:pPr>
              <w:ind w:left="60" w:right="60"/>
              <w:jc w:val="center"/>
              <w:rPr>
                <w:rFonts w:asciiTheme="majorBidi" w:hAnsiTheme="majorBidi" w:cstheme="majorBidi"/>
                <w:sz w:val="16"/>
                <w:szCs w:val="16"/>
              </w:rPr>
            </w:pPr>
          </w:p>
        </w:tc>
        <w:tc>
          <w:tcPr>
            <w:tcW w:w="980" w:type="dxa"/>
            <w:vAlign w:val="center"/>
          </w:tcPr>
          <w:p w14:paraId="5D7694ED" w14:textId="77777777" w:rsidR="001A7E3D"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30.8 ***</w:t>
            </w:r>
          </w:p>
          <w:p w14:paraId="11151F42" w14:textId="50C0427C" w:rsidR="00463CA9" w:rsidRPr="00ED6FD9" w:rsidRDefault="00463CA9" w:rsidP="007336A1">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DF5ADA" w:rsidRPr="00ED6FD9" w14:paraId="0492DA84" w14:textId="77777777" w:rsidTr="00360EDD">
        <w:trPr>
          <w:trHeight w:val="534"/>
        </w:trPr>
        <w:tc>
          <w:tcPr>
            <w:tcW w:w="1257" w:type="dxa"/>
            <w:vAlign w:val="center"/>
          </w:tcPr>
          <w:p w14:paraId="666622E3" w14:textId="1D38A51C" w:rsidR="00DF5ADA" w:rsidRPr="00ED6FD9" w:rsidRDefault="001A7E3D" w:rsidP="00DF5ADA">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No justification</w:t>
            </w:r>
          </w:p>
        </w:tc>
        <w:tc>
          <w:tcPr>
            <w:tcW w:w="979" w:type="dxa"/>
            <w:vAlign w:val="center"/>
          </w:tcPr>
          <w:p w14:paraId="77553DFF"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1C38502E"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3768C7F5"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49CBD446" w14:textId="77777777" w:rsidR="00DF5ADA" w:rsidRPr="00ED6FD9" w:rsidRDefault="00DF5ADA" w:rsidP="00DF5ADA">
            <w:pPr>
              <w:ind w:left="60" w:right="60"/>
              <w:jc w:val="center"/>
              <w:rPr>
                <w:rFonts w:asciiTheme="majorBidi" w:eastAsiaTheme="minorHAnsi" w:hAnsiTheme="majorBidi" w:cstheme="majorBidi"/>
                <w:sz w:val="16"/>
                <w:szCs w:val="16"/>
              </w:rPr>
            </w:pPr>
          </w:p>
        </w:tc>
        <w:tc>
          <w:tcPr>
            <w:tcW w:w="979" w:type="dxa"/>
            <w:vAlign w:val="center"/>
          </w:tcPr>
          <w:p w14:paraId="48BC363E" w14:textId="77777777" w:rsidR="00DF5ADA" w:rsidRPr="00ED6FD9" w:rsidRDefault="00DF5ADA" w:rsidP="00DF5ADA">
            <w:pPr>
              <w:ind w:left="60" w:right="60"/>
              <w:jc w:val="center"/>
              <w:rPr>
                <w:rFonts w:asciiTheme="majorBidi" w:hAnsiTheme="majorBidi" w:cstheme="majorBidi"/>
                <w:sz w:val="16"/>
                <w:szCs w:val="16"/>
              </w:rPr>
            </w:pPr>
          </w:p>
        </w:tc>
        <w:tc>
          <w:tcPr>
            <w:tcW w:w="979" w:type="dxa"/>
            <w:vAlign w:val="center"/>
          </w:tcPr>
          <w:p w14:paraId="1DB14C31" w14:textId="77777777" w:rsidR="00DF5ADA" w:rsidRPr="00ED6FD9" w:rsidRDefault="00DF5ADA" w:rsidP="00DF5ADA">
            <w:pPr>
              <w:ind w:left="60" w:right="60"/>
              <w:jc w:val="center"/>
              <w:rPr>
                <w:rFonts w:asciiTheme="majorBidi" w:hAnsiTheme="majorBidi" w:cstheme="majorBidi"/>
                <w:sz w:val="16"/>
                <w:szCs w:val="16"/>
              </w:rPr>
            </w:pPr>
          </w:p>
        </w:tc>
        <w:tc>
          <w:tcPr>
            <w:tcW w:w="979" w:type="dxa"/>
            <w:vAlign w:val="center"/>
          </w:tcPr>
          <w:p w14:paraId="4C2B4C7C" w14:textId="7F027E39" w:rsidR="00DF5ADA" w:rsidRPr="00ED6FD9" w:rsidRDefault="00DF5ADA" w:rsidP="00DF5ADA">
            <w:pPr>
              <w:ind w:left="60" w:right="60"/>
              <w:jc w:val="center"/>
              <w:rPr>
                <w:rFonts w:asciiTheme="majorBidi" w:hAnsiTheme="majorBidi" w:cstheme="majorBidi"/>
                <w:sz w:val="16"/>
                <w:szCs w:val="16"/>
              </w:rPr>
            </w:pPr>
          </w:p>
        </w:tc>
        <w:tc>
          <w:tcPr>
            <w:tcW w:w="980" w:type="dxa"/>
            <w:vAlign w:val="center"/>
          </w:tcPr>
          <w:p w14:paraId="2B9B6C34" w14:textId="035E1A80" w:rsidR="00DF5ADA" w:rsidRPr="00ED6FD9" w:rsidRDefault="00DF5ADA" w:rsidP="00DF5ADA">
            <w:pPr>
              <w:ind w:left="60" w:right="60"/>
              <w:jc w:val="center"/>
              <w:rPr>
                <w:rFonts w:asciiTheme="majorBidi" w:eastAsiaTheme="minorHAnsi" w:hAnsiTheme="majorBidi" w:cstheme="majorBidi"/>
                <w:sz w:val="16"/>
                <w:szCs w:val="16"/>
              </w:rPr>
            </w:pPr>
          </w:p>
        </w:tc>
      </w:tr>
    </w:tbl>
    <w:p w14:paraId="6A14C81E" w14:textId="3A4E235B" w:rsidR="009D134C" w:rsidRPr="00360EDD" w:rsidRDefault="009D134C" w:rsidP="00DF5ADA">
      <w:pPr>
        <w:rPr>
          <w:b/>
          <w:bCs/>
          <w:lang w:eastAsia="de-DE"/>
        </w:rPr>
      </w:pPr>
    </w:p>
    <w:p w14:paraId="369293AB" w14:textId="3037CDA1" w:rsidR="00CC49EF" w:rsidRDefault="00CC49EF" w:rsidP="00DF5ADA">
      <w:pPr>
        <w:rPr>
          <w:b/>
          <w:bCs/>
          <w:highlight w:val="yellow"/>
          <w:lang w:eastAsia="de-DE"/>
        </w:rPr>
      </w:pPr>
    </w:p>
    <w:p w14:paraId="67D87067" w14:textId="6617B09A" w:rsidR="00CC49EF" w:rsidRDefault="00CC49EF" w:rsidP="00DF5ADA">
      <w:pPr>
        <w:rPr>
          <w:i/>
          <w:iCs/>
          <w:lang w:eastAsia="de-DE"/>
        </w:rPr>
      </w:pPr>
      <w:r w:rsidRPr="00360EDD">
        <w:rPr>
          <w:i/>
          <w:iCs/>
          <w:lang w:eastAsia="de-DE"/>
        </w:rPr>
        <w:t>Tests of specific group differences between justifications in terms of validity judgments</w:t>
      </w:r>
      <w:r>
        <w:rPr>
          <w:i/>
          <w:iCs/>
          <w:lang w:eastAsia="de-DE"/>
        </w:rPr>
        <w:t xml:space="preserve"> (</w:t>
      </w:r>
      <w:r w:rsidR="0038736C">
        <w:rPr>
          <w:i/>
          <w:iCs/>
          <w:lang w:eastAsia="de-DE"/>
        </w:rPr>
        <w:t xml:space="preserve">SE in </w:t>
      </w:r>
      <w:proofErr w:type="spellStart"/>
      <w:r w:rsidR="0038736C">
        <w:rPr>
          <w:i/>
          <w:iCs/>
          <w:lang w:eastAsia="de-DE"/>
        </w:rPr>
        <w:t>parentehses</w:t>
      </w:r>
      <w:proofErr w:type="spellEnd"/>
      <w:r w:rsidR="0038736C">
        <w:rPr>
          <w:i/>
          <w:iCs/>
          <w:lang w:eastAsia="de-DE"/>
        </w:rPr>
        <w:t>, s</w:t>
      </w:r>
      <w:r>
        <w:rPr>
          <w:i/>
          <w:iCs/>
          <w:lang w:eastAsia="de-DE"/>
        </w:rPr>
        <w:t>ignificance levels not adjusted for multiple comparisons)</w:t>
      </w:r>
    </w:p>
    <w:p w14:paraId="751CE47B" w14:textId="6517C268" w:rsidR="00CC49EF" w:rsidRDefault="00CC49EF" w:rsidP="00DF5ADA">
      <w:pPr>
        <w:rPr>
          <w:i/>
          <w:iCs/>
          <w:lang w:eastAsia="de-DE"/>
        </w:rPr>
      </w:pPr>
    </w:p>
    <w:tbl>
      <w:tblPr>
        <w:tblStyle w:val="TableGrid"/>
        <w:tblW w:w="909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57"/>
        <w:gridCol w:w="979"/>
        <w:gridCol w:w="979"/>
        <w:gridCol w:w="979"/>
        <w:gridCol w:w="979"/>
        <w:gridCol w:w="979"/>
        <w:gridCol w:w="979"/>
        <w:gridCol w:w="979"/>
        <w:gridCol w:w="980"/>
      </w:tblGrid>
      <w:tr w:rsidR="0038736C" w:rsidRPr="00ED6FD9" w14:paraId="67FBAEF7" w14:textId="77777777" w:rsidTr="00AE134B">
        <w:tc>
          <w:tcPr>
            <w:tcW w:w="1257" w:type="dxa"/>
            <w:vAlign w:val="center"/>
          </w:tcPr>
          <w:p w14:paraId="564CD97E" w14:textId="77777777" w:rsidR="0038736C" w:rsidRPr="00ED6FD9" w:rsidRDefault="0038736C" w:rsidP="00AE134B">
            <w:pPr>
              <w:jc w:val="center"/>
              <w:rPr>
                <w:rFonts w:asciiTheme="majorBidi" w:hAnsiTheme="majorBidi" w:cstheme="majorBidi"/>
                <w:sz w:val="12"/>
                <w:szCs w:val="12"/>
              </w:rPr>
            </w:pPr>
          </w:p>
          <w:p w14:paraId="5D408D64" w14:textId="77777777" w:rsidR="0038736C" w:rsidRPr="00ED6FD9" w:rsidRDefault="0038736C" w:rsidP="00AE134B">
            <w:pPr>
              <w:jc w:val="center"/>
              <w:rPr>
                <w:rFonts w:asciiTheme="majorBidi" w:hAnsiTheme="majorBidi" w:cstheme="majorBidi"/>
                <w:sz w:val="12"/>
                <w:szCs w:val="12"/>
              </w:rPr>
            </w:pPr>
          </w:p>
        </w:tc>
        <w:tc>
          <w:tcPr>
            <w:tcW w:w="979" w:type="dxa"/>
          </w:tcPr>
          <w:p w14:paraId="107D0E45" w14:textId="77777777" w:rsidR="0038736C" w:rsidRPr="00ED6FD9" w:rsidRDefault="0038736C" w:rsidP="00AE134B">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Security</w:t>
            </w:r>
          </w:p>
        </w:tc>
        <w:tc>
          <w:tcPr>
            <w:tcW w:w="979" w:type="dxa"/>
          </w:tcPr>
          <w:p w14:paraId="289937D9" w14:textId="77777777" w:rsidR="0038736C" w:rsidRPr="00ED6FD9" w:rsidRDefault="0038736C" w:rsidP="00AE134B">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Peace</w:t>
            </w:r>
          </w:p>
        </w:tc>
        <w:tc>
          <w:tcPr>
            <w:tcW w:w="979" w:type="dxa"/>
          </w:tcPr>
          <w:p w14:paraId="19003DF3" w14:textId="77777777" w:rsidR="0038736C" w:rsidRPr="00ED6FD9" w:rsidRDefault="0038736C" w:rsidP="00AE134B">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European Values</w:t>
            </w:r>
          </w:p>
        </w:tc>
        <w:tc>
          <w:tcPr>
            <w:tcW w:w="979" w:type="dxa"/>
          </w:tcPr>
          <w:p w14:paraId="39555D02" w14:textId="77777777" w:rsidR="0038736C" w:rsidRPr="00ED6FD9" w:rsidRDefault="0038736C" w:rsidP="00AE134B">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Democracy</w:t>
            </w:r>
          </w:p>
        </w:tc>
        <w:tc>
          <w:tcPr>
            <w:tcW w:w="979" w:type="dxa"/>
          </w:tcPr>
          <w:p w14:paraId="1ADDE561" w14:textId="77777777" w:rsidR="0038736C" w:rsidRPr="00ED6FD9" w:rsidRDefault="0038736C" w:rsidP="00AE134B">
            <w:pPr>
              <w:ind w:left="60" w:right="60"/>
              <w:jc w:val="center"/>
              <w:rPr>
                <w:rFonts w:asciiTheme="majorBidi" w:hAnsiTheme="majorBidi" w:cstheme="majorBidi"/>
                <w:sz w:val="12"/>
                <w:szCs w:val="12"/>
              </w:rPr>
            </w:pPr>
            <w:r w:rsidRPr="00ED6FD9">
              <w:rPr>
                <w:rFonts w:asciiTheme="majorBidi" w:hAnsiTheme="majorBidi" w:cstheme="majorBidi"/>
                <w:sz w:val="12"/>
                <w:szCs w:val="12"/>
              </w:rPr>
              <w:t>Benefits Europe</w:t>
            </w:r>
          </w:p>
        </w:tc>
        <w:tc>
          <w:tcPr>
            <w:tcW w:w="979" w:type="dxa"/>
          </w:tcPr>
          <w:p w14:paraId="4DB570EF" w14:textId="77777777" w:rsidR="0038736C" w:rsidRPr="00ED6FD9" w:rsidRDefault="0038736C" w:rsidP="00AE134B">
            <w:pPr>
              <w:ind w:left="60" w:right="60"/>
              <w:jc w:val="center"/>
              <w:rPr>
                <w:rFonts w:asciiTheme="majorBidi" w:hAnsiTheme="majorBidi" w:cstheme="majorBidi"/>
                <w:sz w:val="12"/>
                <w:szCs w:val="12"/>
              </w:rPr>
            </w:pPr>
            <w:r w:rsidRPr="00ED6FD9">
              <w:rPr>
                <w:rFonts w:asciiTheme="majorBidi" w:hAnsiTheme="majorBidi" w:cstheme="majorBidi"/>
                <w:sz w:val="12"/>
                <w:szCs w:val="12"/>
              </w:rPr>
              <w:t>Benefits Country</w:t>
            </w:r>
          </w:p>
        </w:tc>
        <w:tc>
          <w:tcPr>
            <w:tcW w:w="979" w:type="dxa"/>
          </w:tcPr>
          <w:p w14:paraId="44BA7197" w14:textId="77777777" w:rsidR="0038736C" w:rsidRPr="00ED6FD9" w:rsidRDefault="0038736C" w:rsidP="00AE134B">
            <w:pPr>
              <w:ind w:left="60" w:right="60"/>
              <w:jc w:val="center"/>
              <w:rPr>
                <w:rFonts w:asciiTheme="majorBidi" w:hAnsiTheme="majorBidi" w:cstheme="majorBidi"/>
                <w:sz w:val="12"/>
                <w:szCs w:val="12"/>
              </w:rPr>
            </w:pPr>
            <w:r w:rsidRPr="00ED6FD9">
              <w:rPr>
                <w:rFonts w:asciiTheme="majorBidi" w:hAnsiTheme="majorBidi" w:cstheme="majorBidi"/>
                <w:sz w:val="12"/>
                <w:szCs w:val="12"/>
              </w:rPr>
              <w:t>EU performance</w:t>
            </w:r>
          </w:p>
        </w:tc>
        <w:tc>
          <w:tcPr>
            <w:tcW w:w="980" w:type="dxa"/>
          </w:tcPr>
          <w:p w14:paraId="3FA495DB" w14:textId="77777777" w:rsidR="0038736C" w:rsidRPr="00ED6FD9" w:rsidRDefault="0038736C" w:rsidP="00AE134B">
            <w:pPr>
              <w:ind w:left="60" w:right="60"/>
              <w:jc w:val="center"/>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No justification</w:t>
            </w:r>
          </w:p>
          <w:p w14:paraId="2815D0E5" w14:textId="77777777" w:rsidR="0038736C" w:rsidRPr="00ED6FD9" w:rsidRDefault="0038736C" w:rsidP="00AE134B">
            <w:pPr>
              <w:ind w:left="60" w:right="60"/>
              <w:jc w:val="center"/>
              <w:rPr>
                <w:rFonts w:asciiTheme="majorBidi" w:eastAsiaTheme="minorHAnsi" w:hAnsiTheme="majorBidi" w:cstheme="majorBidi"/>
                <w:sz w:val="12"/>
                <w:szCs w:val="12"/>
              </w:rPr>
            </w:pPr>
          </w:p>
        </w:tc>
      </w:tr>
      <w:tr w:rsidR="0038736C" w:rsidRPr="00ED6FD9" w14:paraId="0B6406BF" w14:textId="77777777" w:rsidTr="00AE134B">
        <w:trPr>
          <w:trHeight w:val="536"/>
        </w:trPr>
        <w:tc>
          <w:tcPr>
            <w:tcW w:w="1257" w:type="dxa"/>
            <w:vAlign w:val="center"/>
          </w:tcPr>
          <w:p w14:paraId="3D742866"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Security</w:t>
            </w:r>
          </w:p>
        </w:tc>
        <w:tc>
          <w:tcPr>
            <w:tcW w:w="979" w:type="dxa"/>
            <w:vAlign w:val="center"/>
          </w:tcPr>
          <w:p w14:paraId="2C3EB5C3"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7CCFB21C" w14:textId="159E9B10"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-7.99</w:t>
            </w:r>
            <w:r>
              <w:rPr>
                <w:rFonts w:asciiTheme="majorBidi" w:eastAsiaTheme="minorHAnsi" w:hAnsiTheme="majorBidi" w:cstheme="majorBidi"/>
                <w:sz w:val="16"/>
                <w:szCs w:val="16"/>
              </w:rPr>
              <w:t xml:space="preserve"> **</w:t>
            </w:r>
          </w:p>
          <w:p w14:paraId="46F0C5D2"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(3.59)</w:t>
            </w:r>
          </w:p>
        </w:tc>
        <w:tc>
          <w:tcPr>
            <w:tcW w:w="979" w:type="dxa"/>
            <w:vAlign w:val="center"/>
          </w:tcPr>
          <w:p w14:paraId="1DE1E7A0"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 xml:space="preserve">-0.13 </w:t>
            </w:r>
          </w:p>
          <w:p w14:paraId="7E7FB2E6"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(3.55)</w:t>
            </w:r>
          </w:p>
        </w:tc>
        <w:tc>
          <w:tcPr>
            <w:tcW w:w="979" w:type="dxa"/>
            <w:vAlign w:val="center"/>
          </w:tcPr>
          <w:p w14:paraId="03FF103A" w14:textId="651566FC"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-6.60</w:t>
            </w:r>
            <w:r>
              <w:rPr>
                <w:rFonts w:asciiTheme="majorBidi" w:eastAsiaTheme="minorHAnsi" w:hAnsiTheme="majorBidi" w:cstheme="majorBidi"/>
                <w:sz w:val="16"/>
                <w:szCs w:val="16"/>
              </w:rPr>
              <w:t xml:space="preserve"> *</w:t>
            </w:r>
          </w:p>
          <w:p w14:paraId="6B1E3F7C"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(3.56)</w:t>
            </w:r>
          </w:p>
        </w:tc>
        <w:tc>
          <w:tcPr>
            <w:tcW w:w="979" w:type="dxa"/>
            <w:vAlign w:val="center"/>
          </w:tcPr>
          <w:p w14:paraId="02765DA7" w14:textId="76759E23"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-8.77</w:t>
            </w:r>
            <w:r>
              <w:rPr>
                <w:rFonts w:asciiTheme="majorBidi" w:hAnsiTheme="majorBidi" w:cstheme="majorBidi"/>
                <w:sz w:val="16"/>
                <w:szCs w:val="16"/>
              </w:rPr>
              <w:t xml:space="preserve"> **</w:t>
            </w:r>
          </w:p>
          <w:p w14:paraId="11F38ED6" w14:textId="77777777"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(3.54)</w:t>
            </w:r>
          </w:p>
        </w:tc>
        <w:tc>
          <w:tcPr>
            <w:tcW w:w="979" w:type="dxa"/>
            <w:vAlign w:val="center"/>
          </w:tcPr>
          <w:p w14:paraId="47BB5FF1" w14:textId="77777777"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0.70</w:t>
            </w:r>
          </w:p>
          <w:p w14:paraId="7A5C73DE" w14:textId="77777777"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(3.52)</w:t>
            </w:r>
          </w:p>
        </w:tc>
        <w:tc>
          <w:tcPr>
            <w:tcW w:w="979" w:type="dxa"/>
            <w:vAlign w:val="center"/>
          </w:tcPr>
          <w:p w14:paraId="47D60B40" w14:textId="396EDB14"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-7.90</w:t>
            </w:r>
            <w:r>
              <w:rPr>
                <w:rFonts w:asciiTheme="majorBidi" w:hAnsiTheme="majorBidi" w:cstheme="majorBidi"/>
                <w:sz w:val="16"/>
                <w:szCs w:val="16"/>
              </w:rPr>
              <w:t xml:space="preserve"> **</w:t>
            </w:r>
          </w:p>
          <w:p w14:paraId="797A7CF9" w14:textId="77777777" w:rsidR="0038736C" w:rsidRPr="00ED6FD9" w:rsidRDefault="0038736C" w:rsidP="00AE134B">
            <w:pPr>
              <w:ind w:left="60" w:right="60"/>
              <w:jc w:val="center"/>
              <w:rPr>
                <w:rFonts w:asciiTheme="majorBidi" w:hAnsiTheme="majorBidi" w:cstheme="majorBidi"/>
                <w:sz w:val="16"/>
                <w:szCs w:val="16"/>
              </w:rPr>
            </w:pPr>
            <w:r w:rsidRPr="00ED6FD9">
              <w:rPr>
                <w:rFonts w:asciiTheme="majorBidi" w:hAnsiTheme="majorBidi" w:cstheme="majorBidi"/>
                <w:sz w:val="16"/>
                <w:szCs w:val="16"/>
              </w:rPr>
              <w:t>(3.55)</w:t>
            </w:r>
          </w:p>
        </w:tc>
        <w:tc>
          <w:tcPr>
            <w:tcW w:w="980" w:type="dxa"/>
            <w:vAlign w:val="center"/>
          </w:tcPr>
          <w:p w14:paraId="6B195DC8"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22.</w:t>
            </w:r>
            <w:r>
              <w:rPr>
                <w:rFonts w:asciiTheme="majorBidi" w:eastAsiaTheme="minorHAnsi" w:hAnsiTheme="majorBidi" w:cstheme="majorBidi"/>
                <w:sz w:val="16"/>
                <w:szCs w:val="16"/>
              </w:rPr>
              <w:t>9</w:t>
            </w:r>
            <w:r w:rsidRPr="00ED6FD9">
              <w:rPr>
                <w:rFonts w:asciiTheme="majorBidi" w:eastAsiaTheme="minorHAnsi" w:hAnsiTheme="majorBidi" w:cstheme="majorBidi"/>
                <w:sz w:val="16"/>
                <w:szCs w:val="16"/>
              </w:rPr>
              <w:t xml:space="preserve"> ***</w:t>
            </w:r>
          </w:p>
          <w:p w14:paraId="472FAF47"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(3.52)</w:t>
            </w:r>
          </w:p>
        </w:tc>
      </w:tr>
      <w:tr w:rsidR="0038736C" w:rsidRPr="00ED6FD9" w14:paraId="6697D31F" w14:textId="77777777" w:rsidTr="00AE134B">
        <w:trPr>
          <w:trHeight w:val="536"/>
        </w:trPr>
        <w:tc>
          <w:tcPr>
            <w:tcW w:w="1257" w:type="dxa"/>
            <w:vAlign w:val="center"/>
          </w:tcPr>
          <w:p w14:paraId="17637999"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Peace</w:t>
            </w:r>
          </w:p>
        </w:tc>
        <w:tc>
          <w:tcPr>
            <w:tcW w:w="979" w:type="dxa"/>
            <w:vAlign w:val="center"/>
          </w:tcPr>
          <w:p w14:paraId="5E3C9C80"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564CC3FF"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5A08043F" w14:textId="5A2A1E69"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7.85</w:t>
            </w:r>
            <w:r>
              <w:rPr>
                <w:rFonts w:asciiTheme="majorBidi" w:eastAsiaTheme="minorHAnsi" w:hAnsiTheme="majorBidi" w:cstheme="majorBidi"/>
                <w:sz w:val="16"/>
                <w:szCs w:val="16"/>
              </w:rPr>
              <w:t xml:space="preserve"> **</w:t>
            </w:r>
          </w:p>
          <w:p w14:paraId="0097D356"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(3.60)</w:t>
            </w:r>
          </w:p>
        </w:tc>
        <w:tc>
          <w:tcPr>
            <w:tcW w:w="979" w:type="dxa"/>
            <w:vAlign w:val="center"/>
          </w:tcPr>
          <w:p w14:paraId="5B9333AD"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1.38</w:t>
            </w:r>
          </w:p>
          <w:p w14:paraId="39325ED9" w14:textId="77777777" w:rsidR="0038736C" w:rsidRPr="00ED6FD9" w:rsidRDefault="0038736C" w:rsidP="00AE134B">
            <w:pPr>
              <w:ind w:left="60" w:right="60"/>
              <w:jc w:val="center"/>
              <w:rPr>
                <w:rFonts w:asciiTheme="majorBidi" w:eastAsiaTheme="minorHAnsi" w:hAnsiTheme="majorBidi" w:cstheme="majorBidi"/>
                <w:sz w:val="16"/>
                <w:szCs w:val="16"/>
              </w:rPr>
            </w:pPr>
            <w:r w:rsidRPr="00ED6FD9">
              <w:rPr>
                <w:rFonts w:asciiTheme="majorBidi" w:eastAsiaTheme="minorHAnsi" w:hAnsiTheme="majorBidi" w:cstheme="majorBidi"/>
                <w:sz w:val="16"/>
                <w:szCs w:val="16"/>
              </w:rPr>
              <w:t>(3.60)</w:t>
            </w:r>
          </w:p>
        </w:tc>
        <w:tc>
          <w:tcPr>
            <w:tcW w:w="979" w:type="dxa"/>
            <w:vAlign w:val="center"/>
          </w:tcPr>
          <w:p w14:paraId="5C6D7875"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-0.79</w:t>
            </w:r>
          </w:p>
          <w:p w14:paraId="6EB3013C"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(3.59)</w:t>
            </w:r>
          </w:p>
        </w:tc>
        <w:tc>
          <w:tcPr>
            <w:tcW w:w="979" w:type="dxa"/>
            <w:vAlign w:val="center"/>
          </w:tcPr>
          <w:p w14:paraId="644347BE" w14:textId="66EBB1AA"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8.69 **</w:t>
            </w:r>
          </w:p>
          <w:p w14:paraId="04242210"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(3.57)</w:t>
            </w:r>
          </w:p>
        </w:tc>
        <w:tc>
          <w:tcPr>
            <w:tcW w:w="979" w:type="dxa"/>
            <w:vAlign w:val="center"/>
          </w:tcPr>
          <w:p w14:paraId="793B71B6"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0.08</w:t>
            </w:r>
          </w:p>
          <w:p w14:paraId="78865244"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(3.60)</w:t>
            </w:r>
          </w:p>
        </w:tc>
        <w:tc>
          <w:tcPr>
            <w:tcW w:w="980" w:type="dxa"/>
            <w:vAlign w:val="center"/>
          </w:tcPr>
          <w:p w14:paraId="540F0458"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30.9 ***</w:t>
            </w:r>
          </w:p>
          <w:p w14:paraId="5F2697BB"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(3.56)</w:t>
            </w:r>
          </w:p>
        </w:tc>
      </w:tr>
      <w:tr w:rsidR="0038736C" w:rsidRPr="00ED6FD9" w14:paraId="2BC7B564" w14:textId="77777777" w:rsidTr="00AE134B">
        <w:trPr>
          <w:trHeight w:val="536"/>
        </w:trPr>
        <w:tc>
          <w:tcPr>
            <w:tcW w:w="1257" w:type="dxa"/>
            <w:vAlign w:val="center"/>
          </w:tcPr>
          <w:p w14:paraId="698B4592" w14:textId="77777777" w:rsidR="0038736C" w:rsidRPr="00ED6FD9" w:rsidRDefault="0038736C" w:rsidP="00AE134B">
            <w:pPr>
              <w:ind w:left="60" w:right="60"/>
              <w:rPr>
                <w:rFonts w:asciiTheme="majorBidi" w:eastAsiaTheme="minorHAnsi" w:hAnsiTheme="majorBidi" w:cstheme="majorBidi"/>
                <w:sz w:val="12"/>
                <w:szCs w:val="12"/>
              </w:rPr>
            </w:pPr>
            <w:r>
              <w:rPr>
                <w:rFonts w:asciiTheme="majorBidi" w:eastAsiaTheme="minorHAnsi" w:hAnsiTheme="majorBidi" w:cstheme="majorBidi"/>
                <w:sz w:val="12"/>
                <w:szCs w:val="12"/>
              </w:rPr>
              <w:t xml:space="preserve">European </w:t>
            </w:r>
            <w:r w:rsidRPr="00ED6FD9">
              <w:rPr>
                <w:rFonts w:asciiTheme="majorBidi" w:eastAsiaTheme="minorHAnsi" w:hAnsiTheme="majorBidi" w:cstheme="majorBidi"/>
                <w:sz w:val="12"/>
                <w:szCs w:val="12"/>
              </w:rPr>
              <w:t>Values</w:t>
            </w:r>
          </w:p>
        </w:tc>
        <w:tc>
          <w:tcPr>
            <w:tcW w:w="979" w:type="dxa"/>
            <w:vAlign w:val="center"/>
          </w:tcPr>
          <w:p w14:paraId="1EF8CECD"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4A22635E"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244ADF46"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676436E7" w14:textId="3B0BF300"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-6.47 *</w:t>
            </w:r>
          </w:p>
          <w:p w14:paraId="0A9B17C9"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(3.57)</w:t>
            </w:r>
          </w:p>
        </w:tc>
        <w:tc>
          <w:tcPr>
            <w:tcW w:w="979" w:type="dxa"/>
            <w:vAlign w:val="center"/>
          </w:tcPr>
          <w:p w14:paraId="7AEC21A7" w14:textId="278B35E1"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-8.64 **</w:t>
            </w:r>
          </w:p>
          <w:p w14:paraId="4FD4073E"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(3.55)</w:t>
            </w:r>
          </w:p>
        </w:tc>
        <w:tc>
          <w:tcPr>
            <w:tcW w:w="979" w:type="dxa"/>
            <w:vAlign w:val="center"/>
          </w:tcPr>
          <w:p w14:paraId="1426ADDE"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0.84</w:t>
            </w:r>
          </w:p>
          <w:p w14:paraId="2AE8D70C"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(3.53)</w:t>
            </w:r>
          </w:p>
        </w:tc>
        <w:tc>
          <w:tcPr>
            <w:tcW w:w="979" w:type="dxa"/>
            <w:vAlign w:val="center"/>
          </w:tcPr>
          <w:p w14:paraId="418EA015" w14:textId="5CAD33F4"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-7.77 **</w:t>
            </w:r>
          </w:p>
          <w:p w14:paraId="17A00C5D"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(3.59)</w:t>
            </w:r>
          </w:p>
        </w:tc>
        <w:tc>
          <w:tcPr>
            <w:tcW w:w="980" w:type="dxa"/>
            <w:vAlign w:val="center"/>
          </w:tcPr>
          <w:p w14:paraId="7207113E"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23.0 ***</w:t>
            </w:r>
          </w:p>
          <w:p w14:paraId="142D5FFA"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38736C" w:rsidRPr="00ED6FD9" w14:paraId="77299EA0" w14:textId="77777777" w:rsidTr="00AE134B">
        <w:trPr>
          <w:trHeight w:val="536"/>
        </w:trPr>
        <w:tc>
          <w:tcPr>
            <w:tcW w:w="1257" w:type="dxa"/>
            <w:vAlign w:val="center"/>
          </w:tcPr>
          <w:p w14:paraId="27868051"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Democracy</w:t>
            </w:r>
          </w:p>
        </w:tc>
        <w:tc>
          <w:tcPr>
            <w:tcW w:w="979" w:type="dxa"/>
            <w:vAlign w:val="center"/>
          </w:tcPr>
          <w:p w14:paraId="6DF565BC"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7A4CD3FB"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706D3998"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29476E56"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3460A54C"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-2.17</w:t>
            </w:r>
          </w:p>
          <w:p w14:paraId="7AB21618"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(3.56)</w:t>
            </w:r>
          </w:p>
        </w:tc>
        <w:tc>
          <w:tcPr>
            <w:tcW w:w="979" w:type="dxa"/>
            <w:vAlign w:val="center"/>
          </w:tcPr>
          <w:p w14:paraId="1D068D7C" w14:textId="38A6C054"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7.30 **</w:t>
            </w:r>
          </w:p>
          <w:p w14:paraId="1F6E7DC7"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(3.54)</w:t>
            </w:r>
          </w:p>
        </w:tc>
        <w:tc>
          <w:tcPr>
            <w:tcW w:w="979" w:type="dxa"/>
            <w:vAlign w:val="center"/>
          </w:tcPr>
          <w:p w14:paraId="6CDC09D1"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-1.30</w:t>
            </w:r>
          </w:p>
          <w:p w14:paraId="50717E8D"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(3.57)</w:t>
            </w:r>
          </w:p>
        </w:tc>
        <w:tc>
          <w:tcPr>
            <w:tcW w:w="980" w:type="dxa"/>
            <w:vAlign w:val="center"/>
          </w:tcPr>
          <w:p w14:paraId="2D10C928"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29.5 ***</w:t>
            </w:r>
          </w:p>
          <w:p w14:paraId="7801C684"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(3.53)</w:t>
            </w:r>
          </w:p>
        </w:tc>
      </w:tr>
      <w:tr w:rsidR="0038736C" w:rsidRPr="00ED6FD9" w14:paraId="302A72C3" w14:textId="77777777" w:rsidTr="00AE134B">
        <w:trPr>
          <w:trHeight w:val="534"/>
        </w:trPr>
        <w:tc>
          <w:tcPr>
            <w:tcW w:w="1257" w:type="dxa"/>
            <w:vAlign w:val="center"/>
          </w:tcPr>
          <w:p w14:paraId="12B756E4"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Benefits Europe</w:t>
            </w:r>
          </w:p>
        </w:tc>
        <w:tc>
          <w:tcPr>
            <w:tcW w:w="979" w:type="dxa"/>
            <w:vAlign w:val="center"/>
          </w:tcPr>
          <w:p w14:paraId="1E8D188F"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25F3F47A"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1AF6AD96"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046E0EFD"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0D41BBEE"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2DD35FE5" w14:textId="3BA378B8"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9.47 ***</w:t>
            </w:r>
          </w:p>
          <w:p w14:paraId="2112A424"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(3.52)</w:t>
            </w:r>
          </w:p>
        </w:tc>
        <w:tc>
          <w:tcPr>
            <w:tcW w:w="979" w:type="dxa"/>
            <w:vAlign w:val="center"/>
          </w:tcPr>
          <w:p w14:paraId="632FCBA6" w14:textId="77777777"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0.87</w:t>
            </w:r>
          </w:p>
          <w:p w14:paraId="3BA47F97"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(3.55)</w:t>
            </w:r>
          </w:p>
        </w:tc>
        <w:tc>
          <w:tcPr>
            <w:tcW w:w="980" w:type="dxa"/>
            <w:vAlign w:val="center"/>
          </w:tcPr>
          <w:p w14:paraId="30BF86FE"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31.7 ***</w:t>
            </w:r>
          </w:p>
          <w:p w14:paraId="3EAA8E86"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38736C" w:rsidRPr="00ED6FD9" w14:paraId="2B82441D" w14:textId="77777777" w:rsidTr="00AE134B">
        <w:trPr>
          <w:trHeight w:val="534"/>
        </w:trPr>
        <w:tc>
          <w:tcPr>
            <w:tcW w:w="1257" w:type="dxa"/>
            <w:vAlign w:val="center"/>
          </w:tcPr>
          <w:p w14:paraId="678172A3"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Benefits Country</w:t>
            </w:r>
          </w:p>
        </w:tc>
        <w:tc>
          <w:tcPr>
            <w:tcW w:w="979" w:type="dxa"/>
            <w:vAlign w:val="center"/>
          </w:tcPr>
          <w:p w14:paraId="6C17C236"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66827A24"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36949FE7"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7EC73F2D"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3CCF8E85"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019B50D3"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3E784D39" w14:textId="08AA34DE" w:rsidR="0038736C"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-8.60 **</w:t>
            </w:r>
          </w:p>
          <w:p w14:paraId="283761BF" w14:textId="77777777" w:rsidR="0038736C" w:rsidRPr="00ED6FD9" w:rsidRDefault="0038736C" w:rsidP="00AE134B">
            <w:pPr>
              <w:ind w:left="60" w:right="60"/>
              <w:jc w:val="center"/>
              <w:rPr>
                <w:rFonts w:asciiTheme="majorBidi" w:hAnsiTheme="majorBidi" w:cstheme="majorBidi"/>
                <w:sz w:val="16"/>
                <w:szCs w:val="16"/>
              </w:rPr>
            </w:pPr>
            <w:r>
              <w:rPr>
                <w:rFonts w:asciiTheme="majorBidi" w:hAnsiTheme="majorBidi" w:cstheme="majorBidi"/>
                <w:sz w:val="16"/>
                <w:szCs w:val="16"/>
              </w:rPr>
              <w:t>(3.53)</w:t>
            </w:r>
          </w:p>
        </w:tc>
        <w:tc>
          <w:tcPr>
            <w:tcW w:w="980" w:type="dxa"/>
            <w:vAlign w:val="center"/>
          </w:tcPr>
          <w:p w14:paraId="6FAD99C0"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22.2 ***</w:t>
            </w:r>
          </w:p>
          <w:p w14:paraId="71F051E2"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(3.49)</w:t>
            </w:r>
          </w:p>
        </w:tc>
      </w:tr>
      <w:tr w:rsidR="0038736C" w:rsidRPr="00ED6FD9" w14:paraId="5CF0BD14" w14:textId="77777777" w:rsidTr="00AE134B">
        <w:trPr>
          <w:trHeight w:val="534"/>
        </w:trPr>
        <w:tc>
          <w:tcPr>
            <w:tcW w:w="1257" w:type="dxa"/>
            <w:vAlign w:val="center"/>
          </w:tcPr>
          <w:p w14:paraId="3F7BCD80"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EU performance</w:t>
            </w:r>
          </w:p>
        </w:tc>
        <w:tc>
          <w:tcPr>
            <w:tcW w:w="979" w:type="dxa"/>
            <w:vAlign w:val="center"/>
          </w:tcPr>
          <w:p w14:paraId="0B876D7D"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657FFA8C"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79BBB827"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3194B491"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30DFF704"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1B143437"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7123DAB3" w14:textId="77777777" w:rsidR="0038736C" w:rsidRPr="00ED6FD9" w:rsidRDefault="0038736C" w:rsidP="00AE134B">
            <w:pPr>
              <w:ind w:left="60" w:right="60"/>
              <w:jc w:val="center"/>
              <w:rPr>
                <w:rFonts w:asciiTheme="majorBidi" w:hAnsiTheme="majorBidi" w:cstheme="majorBidi"/>
                <w:sz w:val="16"/>
                <w:szCs w:val="16"/>
              </w:rPr>
            </w:pPr>
          </w:p>
        </w:tc>
        <w:tc>
          <w:tcPr>
            <w:tcW w:w="980" w:type="dxa"/>
            <w:vAlign w:val="center"/>
          </w:tcPr>
          <w:p w14:paraId="0789F220" w14:textId="77777777" w:rsidR="0038736C"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30.8 ***</w:t>
            </w:r>
          </w:p>
          <w:p w14:paraId="521A7B15" w14:textId="77777777" w:rsidR="0038736C" w:rsidRPr="00ED6FD9" w:rsidRDefault="0038736C" w:rsidP="00AE134B">
            <w:pPr>
              <w:ind w:left="60" w:right="60"/>
              <w:jc w:val="center"/>
              <w:rPr>
                <w:rFonts w:asciiTheme="majorBidi" w:eastAsiaTheme="minorHAnsi" w:hAnsiTheme="majorBidi" w:cstheme="majorBidi"/>
                <w:sz w:val="16"/>
                <w:szCs w:val="16"/>
              </w:rPr>
            </w:pPr>
            <w:r>
              <w:rPr>
                <w:rFonts w:asciiTheme="majorBidi" w:eastAsiaTheme="minorHAnsi" w:hAnsiTheme="majorBidi" w:cstheme="majorBidi"/>
                <w:sz w:val="16"/>
                <w:szCs w:val="16"/>
              </w:rPr>
              <w:t>(3.52)</w:t>
            </w:r>
          </w:p>
        </w:tc>
      </w:tr>
      <w:tr w:rsidR="0038736C" w:rsidRPr="00ED6FD9" w14:paraId="7EF5CA87" w14:textId="77777777" w:rsidTr="00AE134B">
        <w:trPr>
          <w:trHeight w:val="534"/>
        </w:trPr>
        <w:tc>
          <w:tcPr>
            <w:tcW w:w="1257" w:type="dxa"/>
            <w:vAlign w:val="center"/>
          </w:tcPr>
          <w:p w14:paraId="1A928A0D" w14:textId="77777777" w:rsidR="0038736C" w:rsidRPr="00ED6FD9" w:rsidRDefault="0038736C" w:rsidP="00AE134B">
            <w:pPr>
              <w:ind w:left="60" w:right="60"/>
              <w:rPr>
                <w:rFonts w:asciiTheme="majorBidi" w:eastAsiaTheme="minorHAnsi" w:hAnsiTheme="majorBidi" w:cstheme="majorBidi"/>
                <w:sz w:val="12"/>
                <w:szCs w:val="12"/>
              </w:rPr>
            </w:pPr>
            <w:r w:rsidRPr="00ED6FD9">
              <w:rPr>
                <w:rFonts w:asciiTheme="majorBidi" w:eastAsiaTheme="minorHAnsi" w:hAnsiTheme="majorBidi" w:cstheme="majorBidi"/>
                <w:sz w:val="12"/>
                <w:szCs w:val="12"/>
              </w:rPr>
              <w:t>No justification</w:t>
            </w:r>
          </w:p>
        </w:tc>
        <w:tc>
          <w:tcPr>
            <w:tcW w:w="979" w:type="dxa"/>
            <w:vAlign w:val="center"/>
          </w:tcPr>
          <w:p w14:paraId="02C6C9C7"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1F377B7C"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2E8913A0"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5BC2A7DB" w14:textId="77777777" w:rsidR="0038736C" w:rsidRPr="00ED6FD9" w:rsidRDefault="0038736C" w:rsidP="00AE134B">
            <w:pPr>
              <w:ind w:left="60" w:right="60"/>
              <w:jc w:val="center"/>
              <w:rPr>
                <w:rFonts w:asciiTheme="majorBidi" w:eastAsiaTheme="minorHAnsi" w:hAnsiTheme="majorBidi" w:cstheme="majorBidi"/>
                <w:sz w:val="16"/>
                <w:szCs w:val="16"/>
              </w:rPr>
            </w:pPr>
          </w:p>
        </w:tc>
        <w:tc>
          <w:tcPr>
            <w:tcW w:w="979" w:type="dxa"/>
            <w:vAlign w:val="center"/>
          </w:tcPr>
          <w:p w14:paraId="55AE6861"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1EE739B1" w14:textId="77777777" w:rsidR="0038736C" w:rsidRPr="00ED6FD9" w:rsidRDefault="0038736C" w:rsidP="00AE134B">
            <w:pPr>
              <w:ind w:left="60" w:right="60"/>
              <w:jc w:val="center"/>
              <w:rPr>
                <w:rFonts w:asciiTheme="majorBidi" w:hAnsiTheme="majorBidi" w:cstheme="majorBidi"/>
                <w:sz w:val="16"/>
                <w:szCs w:val="16"/>
              </w:rPr>
            </w:pPr>
          </w:p>
        </w:tc>
        <w:tc>
          <w:tcPr>
            <w:tcW w:w="979" w:type="dxa"/>
            <w:vAlign w:val="center"/>
          </w:tcPr>
          <w:p w14:paraId="279CF6B9" w14:textId="77777777" w:rsidR="0038736C" w:rsidRPr="00ED6FD9" w:rsidRDefault="0038736C" w:rsidP="00AE134B">
            <w:pPr>
              <w:ind w:left="60" w:right="60"/>
              <w:jc w:val="center"/>
              <w:rPr>
                <w:rFonts w:asciiTheme="majorBidi" w:hAnsiTheme="majorBidi" w:cstheme="majorBidi"/>
                <w:sz w:val="16"/>
                <w:szCs w:val="16"/>
              </w:rPr>
            </w:pPr>
          </w:p>
        </w:tc>
        <w:tc>
          <w:tcPr>
            <w:tcW w:w="980" w:type="dxa"/>
            <w:vAlign w:val="center"/>
          </w:tcPr>
          <w:p w14:paraId="4BB1CC42" w14:textId="77777777" w:rsidR="0038736C" w:rsidRPr="00ED6FD9" w:rsidRDefault="0038736C" w:rsidP="00AE134B">
            <w:pPr>
              <w:ind w:left="60" w:right="60"/>
              <w:jc w:val="center"/>
              <w:rPr>
                <w:rFonts w:asciiTheme="majorBidi" w:eastAsiaTheme="minorHAnsi" w:hAnsiTheme="majorBidi" w:cstheme="majorBidi"/>
                <w:sz w:val="16"/>
                <w:szCs w:val="16"/>
              </w:rPr>
            </w:pPr>
          </w:p>
        </w:tc>
      </w:tr>
    </w:tbl>
    <w:p w14:paraId="46BFF8A0" w14:textId="77777777" w:rsidR="0038736C" w:rsidRDefault="0038736C" w:rsidP="00DF5ADA">
      <w:pPr>
        <w:rPr>
          <w:i/>
          <w:iCs/>
          <w:lang w:eastAsia="de-DE"/>
        </w:rPr>
      </w:pPr>
    </w:p>
    <w:p w14:paraId="5BDC197D" w14:textId="25CABD5C" w:rsidR="00CC49EF" w:rsidRDefault="00CC49EF" w:rsidP="00DF5ADA">
      <w:pPr>
        <w:rPr>
          <w:i/>
          <w:iCs/>
          <w:lang w:eastAsia="de-DE"/>
        </w:rPr>
      </w:pPr>
    </w:p>
    <w:p w14:paraId="6DCF29F1" w14:textId="3F88F33E" w:rsidR="00CC49EF" w:rsidRDefault="00CC49EF" w:rsidP="00DF5ADA">
      <w:pPr>
        <w:rPr>
          <w:i/>
          <w:iCs/>
          <w:lang w:eastAsia="de-DE"/>
        </w:rPr>
      </w:pPr>
    </w:p>
    <w:p w14:paraId="03E8728F" w14:textId="077F940C" w:rsidR="00CC49EF" w:rsidRDefault="00CC49EF" w:rsidP="00DF5ADA">
      <w:pPr>
        <w:rPr>
          <w:i/>
          <w:iCs/>
          <w:lang w:eastAsia="de-DE"/>
        </w:rPr>
      </w:pPr>
    </w:p>
    <w:p w14:paraId="445F3766" w14:textId="063DB417" w:rsidR="00CC49EF" w:rsidRDefault="00CC49EF" w:rsidP="00DF5ADA">
      <w:pPr>
        <w:rPr>
          <w:i/>
          <w:iCs/>
          <w:lang w:eastAsia="de-DE"/>
        </w:rPr>
      </w:pPr>
    </w:p>
    <w:p w14:paraId="08329154" w14:textId="16FDF51F" w:rsidR="00504CC1" w:rsidRDefault="00504CC1" w:rsidP="00DF5ADA">
      <w:pPr>
        <w:rPr>
          <w:i/>
          <w:iCs/>
          <w:lang w:eastAsia="de-DE"/>
        </w:rPr>
      </w:pPr>
    </w:p>
    <w:p w14:paraId="27B1632E" w14:textId="5B36A909" w:rsidR="00504CC1" w:rsidRDefault="00504CC1" w:rsidP="00DF5ADA">
      <w:pPr>
        <w:rPr>
          <w:i/>
          <w:iCs/>
          <w:lang w:eastAsia="de-DE"/>
        </w:rPr>
      </w:pPr>
    </w:p>
    <w:p w14:paraId="5AFFA97E" w14:textId="77777777" w:rsidR="00504CC1" w:rsidRDefault="00504CC1" w:rsidP="00DF5ADA">
      <w:pPr>
        <w:rPr>
          <w:i/>
          <w:iCs/>
          <w:lang w:eastAsia="de-DE"/>
        </w:rPr>
      </w:pPr>
    </w:p>
    <w:p w14:paraId="42B699B0" w14:textId="7232C5B5" w:rsidR="00CC49EF" w:rsidRDefault="00CC49EF" w:rsidP="00DF5ADA">
      <w:pPr>
        <w:rPr>
          <w:i/>
          <w:iCs/>
          <w:lang w:eastAsia="de-DE"/>
        </w:rPr>
      </w:pPr>
    </w:p>
    <w:p w14:paraId="0CD14E52" w14:textId="7493679E" w:rsidR="00B55940" w:rsidRPr="00B55940" w:rsidRDefault="00B55940" w:rsidP="00B55940">
      <w:pPr>
        <w:rPr>
          <w:b/>
          <w:bCs/>
          <w:lang w:eastAsia="de-DE"/>
        </w:rPr>
      </w:pPr>
      <w:r>
        <w:rPr>
          <w:b/>
          <w:bCs/>
          <w:lang w:eastAsia="de-DE"/>
        </w:rPr>
        <w:lastRenderedPageBreak/>
        <w:t>2</w:t>
      </w:r>
      <w:r w:rsidRPr="00B55940">
        <w:rPr>
          <w:b/>
          <w:bCs/>
          <w:lang w:eastAsia="de-DE"/>
        </w:rPr>
        <w:t>.3.2 Varying treatment conditions</w:t>
      </w:r>
    </w:p>
    <w:p w14:paraId="42D5C5A1" w14:textId="77777777" w:rsidR="00B55940" w:rsidRDefault="00B55940" w:rsidP="00DF5ADA">
      <w:pPr>
        <w:rPr>
          <w:i/>
          <w:iCs/>
          <w:sz w:val="22"/>
          <w:szCs w:val="22"/>
          <w:lang w:eastAsia="de-DE"/>
        </w:rPr>
      </w:pPr>
    </w:p>
    <w:p w14:paraId="1900B66D" w14:textId="1E0B7A8C" w:rsidR="00DF5ADA" w:rsidRPr="00504CC1" w:rsidRDefault="00DF5ADA" w:rsidP="00DF5ADA">
      <w:pPr>
        <w:rPr>
          <w:i/>
          <w:iCs/>
          <w:sz w:val="22"/>
          <w:szCs w:val="22"/>
          <w:lang w:eastAsia="de-DE"/>
        </w:rPr>
      </w:pPr>
      <w:r w:rsidRPr="00504CC1">
        <w:rPr>
          <w:i/>
          <w:iCs/>
          <w:sz w:val="22"/>
          <w:szCs w:val="22"/>
          <w:lang w:eastAsia="de-DE"/>
        </w:rPr>
        <w:t xml:space="preserve">Validity judgments according to treatment condition (one-way ANOVA) </w:t>
      </w:r>
    </w:p>
    <w:p w14:paraId="4B6330D0" w14:textId="77777777" w:rsidR="00DF5ADA" w:rsidRPr="00217D05" w:rsidRDefault="00DF5ADA" w:rsidP="00DF5ADA">
      <w:pPr>
        <w:rPr>
          <w:b/>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228"/>
        <w:gridCol w:w="1229"/>
        <w:gridCol w:w="1229"/>
      </w:tblGrid>
      <w:tr w:rsidR="00217D05" w:rsidRPr="00217D05" w14:paraId="1EB10F6F" w14:textId="77777777" w:rsidTr="00AE134B">
        <w:tc>
          <w:tcPr>
            <w:tcW w:w="2410" w:type="dxa"/>
          </w:tcPr>
          <w:p w14:paraId="375484C3" w14:textId="77777777" w:rsidR="00217D05" w:rsidRPr="00217D05" w:rsidRDefault="00217D05" w:rsidP="00217D05">
            <w:pPr>
              <w:jc w:val="right"/>
              <w:rPr>
                <w:sz w:val="18"/>
                <w:szCs w:val="18"/>
              </w:rPr>
            </w:pPr>
          </w:p>
        </w:tc>
        <w:tc>
          <w:tcPr>
            <w:tcW w:w="1228" w:type="dxa"/>
            <w:vAlign w:val="center"/>
          </w:tcPr>
          <w:p w14:paraId="40760794" w14:textId="77777777" w:rsidR="00217D05" w:rsidRPr="00217D05" w:rsidRDefault="00217D05" w:rsidP="00217D05">
            <w:pPr>
              <w:jc w:val="center"/>
              <w:rPr>
                <w:sz w:val="18"/>
                <w:szCs w:val="18"/>
              </w:rPr>
            </w:pPr>
            <w:r w:rsidRPr="00217D05">
              <w:rPr>
                <w:sz w:val="18"/>
                <w:szCs w:val="18"/>
              </w:rPr>
              <w:t>Mean</w:t>
            </w:r>
          </w:p>
        </w:tc>
        <w:tc>
          <w:tcPr>
            <w:tcW w:w="1229" w:type="dxa"/>
            <w:vAlign w:val="center"/>
          </w:tcPr>
          <w:p w14:paraId="6EC7242B" w14:textId="064241AF" w:rsidR="00217D05" w:rsidRPr="00217D05" w:rsidRDefault="00217D05" w:rsidP="00217D05">
            <w:pPr>
              <w:jc w:val="center"/>
              <w:rPr>
                <w:sz w:val="18"/>
                <w:szCs w:val="18"/>
              </w:rPr>
            </w:pPr>
            <w:r w:rsidRPr="00217D05">
              <w:rPr>
                <w:sz w:val="18"/>
                <w:szCs w:val="18"/>
              </w:rPr>
              <w:t>SE</w:t>
            </w:r>
          </w:p>
        </w:tc>
        <w:tc>
          <w:tcPr>
            <w:tcW w:w="1229" w:type="dxa"/>
            <w:vAlign w:val="center"/>
          </w:tcPr>
          <w:p w14:paraId="0B0D9156" w14:textId="02B5FF93" w:rsidR="00217D05" w:rsidRPr="00217D05" w:rsidRDefault="00217D05" w:rsidP="00217D05">
            <w:pPr>
              <w:jc w:val="center"/>
              <w:rPr>
                <w:sz w:val="18"/>
                <w:szCs w:val="18"/>
              </w:rPr>
            </w:pPr>
            <w:r>
              <w:rPr>
                <w:sz w:val="18"/>
                <w:szCs w:val="18"/>
              </w:rPr>
              <w:t>N</w:t>
            </w:r>
          </w:p>
        </w:tc>
      </w:tr>
      <w:tr w:rsidR="00217D05" w:rsidRPr="00217D05" w14:paraId="16C08D6E" w14:textId="77777777" w:rsidTr="00AE134B">
        <w:trPr>
          <w:trHeight w:val="175"/>
        </w:trPr>
        <w:tc>
          <w:tcPr>
            <w:tcW w:w="2410" w:type="dxa"/>
            <w:vAlign w:val="center"/>
          </w:tcPr>
          <w:p w14:paraId="09A9DD2F" w14:textId="77777777" w:rsidR="00217D05" w:rsidRPr="00217D05" w:rsidRDefault="00217D05" w:rsidP="00217D05">
            <w:pPr>
              <w:spacing w:line="320" w:lineRule="atLeast"/>
              <w:ind w:left="60" w:right="60"/>
              <w:rPr>
                <w:rFonts w:eastAsiaTheme="minorHAnsi"/>
                <w:sz w:val="18"/>
                <w:szCs w:val="18"/>
              </w:rPr>
            </w:pPr>
            <w:r w:rsidRPr="00217D05">
              <w:rPr>
                <w:rFonts w:eastAsiaTheme="minorHAnsi"/>
                <w:sz w:val="18"/>
                <w:szCs w:val="18"/>
              </w:rPr>
              <w:t>Argument-stretching</w:t>
            </w:r>
          </w:p>
        </w:tc>
        <w:tc>
          <w:tcPr>
            <w:tcW w:w="1228" w:type="dxa"/>
            <w:vAlign w:val="center"/>
          </w:tcPr>
          <w:p w14:paraId="54970EF8" w14:textId="6D8A6937" w:rsidR="00217D05" w:rsidRPr="00217D05" w:rsidRDefault="00217D05" w:rsidP="00335F49">
            <w:pPr>
              <w:spacing w:line="320" w:lineRule="atLeast"/>
              <w:ind w:left="60" w:right="60"/>
              <w:jc w:val="center"/>
              <w:rPr>
                <w:rFonts w:eastAsiaTheme="minorHAnsi"/>
                <w:sz w:val="18"/>
                <w:szCs w:val="18"/>
              </w:rPr>
            </w:pPr>
            <w:r>
              <w:rPr>
                <w:rFonts w:eastAsiaTheme="minorHAnsi"/>
                <w:sz w:val="18"/>
                <w:szCs w:val="18"/>
              </w:rPr>
              <w:t>45.8</w:t>
            </w:r>
          </w:p>
        </w:tc>
        <w:tc>
          <w:tcPr>
            <w:tcW w:w="1229" w:type="dxa"/>
            <w:vAlign w:val="center"/>
          </w:tcPr>
          <w:p w14:paraId="2DD279EB" w14:textId="6694476C" w:rsidR="00217D05" w:rsidRDefault="00217D05" w:rsidP="00335F49">
            <w:pPr>
              <w:spacing w:line="320" w:lineRule="atLeast"/>
              <w:ind w:left="60" w:right="60"/>
              <w:jc w:val="center"/>
              <w:rPr>
                <w:sz w:val="18"/>
                <w:szCs w:val="18"/>
              </w:rPr>
            </w:pPr>
            <w:r>
              <w:rPr>
                <w:sz w:val="18"/>
                <w:szCs w:val="18"/>
              </w:rPr>
              <w:t>1.44</w:t>
            </w:r>
          </w:p>
        </w:tc>
        <w:tc>
          <w:tcPr>
            <w:tcW w:w="1229" w:type="dxa"/>
            <w:vAlign w:val="center"/>
          </w:tcPr>
          <w:p w14:paraId="42261117" w14:textId="62117763" w:rsidR="00217D05" w:rsidRPr="00217D05" w:rsidRDefault="00335F49" w:rsidP="00335F49">
            <w:pPr>
              <w:spacing w:line="320" w:lineRule="atLeast"/>
              <w:ind w:left="60" w:right="60"/>
              <w:jc w:val="center"/>
              <w:rPr>
                <w:rFonts w:eastAsiaTheme="minorHAnsi"/>
                <w:sz w:val="18"/>
                <w:szCs w:val="18"/>
              </w:rPr>
            </w:pPr>
            <w:r>
              <w:rPr>
                <w:rFonts w:eastAsiaTheme="minorHAnsi"/>
                <w:sz w:val="18"/>
                <w:szCs w:val="18"/>
              </w:rPr>
              <w:t>368</w:t>
            </w:r>
          </w:p>
        </w:tc>
      </w:tr>
      <w:tr w:rsidR="00217D05" w:rsidRPr="00217D05" w14:paraId="479D1E69" w14:textId="77777777" w:rsidTr="000338B6">
        <w:trPr>
          <w:trHeight w:val="166"/>
        </w:trPr>
        <w:tc>
          <w:tcPr>
            <w:tcW w:w="2410" w:type="dxa"/>
            <w:vAlign w:val="center"/>
          </w:tcPr>
          <w:p w14:paraId="356839B1" w14:textId="77777777" w:rsidR="00217D05" w:rsidRPr="00217D05" w:rsidRDefault="00217D05" w:rsidP="00217D05">
            <w:pPr>
              <w:spacing w:line="320" w:lineRule="atLeast"/>
              <w:ind w:left="60" w:right="60"/>
              <w:rPr>
                <w:rFonts w:eastAsiaTheme="minorHAnsi"/>
                <w:sz w:val="18"/>
                <w:szCs w:val="18"/>
              </w:rPr>
            </w:pPr>
            <w:r w:rsidRPr="00217D05">
              <w:rPr>
                <w:rFonts w:eastAsiaTheme="minorHAnsi"/>
                <w:sz w:val="18"/>
                <w:szCs w:val="18"/>
              </w:rPr>
              <w:t xml:space="preserve">No argument-stretching </w:t>
            </w:r>
          </w:p>
        </w:tc>
        <w:tc>
          <w:tcPr>
            <w:tcW w:w="1228" w:type="dxa"/>
            <w:vAlign w:val="center"/>
          </w:tcPr>
          <w:p w14:paraId="7A7A1297" w14:textId="17C590AE" w:rsidR="00217D05" w:rsidRPr="00217D05" w:rsidRDefault="00335F49" w:rsidP="00335F49">
            <w:pPr>
              <w:spacing w:line="320" w:lineRule="atLeast"/>
              <w:ind w:left="60" w:right="60"/>
              <w:jc w:val="center"/>
              <w:rPr>
                <w:rFonts w:eastAsiaTheme="minorHAnsi"/>
                <w:sz w:val="18"/>
                <w:szCs w:val="18"/>
              </w:rPr>
            </w:pPr>
            <w:r>
              <w:rPr>
                <w:rFonts w:eastAsiaTheme="minorHAnsi"/>
                <w:sz w:val="18"/>
                <w:szCs w:val="18"/>
              </w:rPr>
              <w:t>53.8</w:t>
            </w:r>
          </w:p>
        </w:tc>
        <w:tc>
          <w:tcPr>
            <w:tcW w:w="1229" w:type="dxa"/>
            <w:vAlign w:val="center"/>
          </w:tcPr>
          <w:p w14:paraId="40AA4E2E" w14:textId="10258879" w:rsidR="00217D05" w:rsidRPr="00217D05" w:rsidRDefault="00335F49" w:rsidP="00335F49">
            <w:pPr>
              <w:spacing w:line="320" w:lineRule="atLeast"/>
              <w:ind w:left="60" w:right="60"/>
              <w:jc w:val="center"/>
              <w:rPr>
                <w:sz w:val="18"/>
                <w:szCs w:val="18"/>
              </w:rPr>
            </w:pPr>
            <w:r>
              <w:rPr>
                <w:sz w:val="18"/>
                <w:szCs w:val="18"/>
              </w:rPr>
              <w:t>1.26</w:t>
            </w:r>
          </w:p>
        </w:tc>
        <w:tc>
          <w:tcPr>
            <w:tcW w:w="1229" w:type="dxa"/>
            <w:vAlign w:val="center"/>
          </w:tcPr>
          <w:p w14:paraId="38281C26" w14:textId="641FC466" w:rsidR="00217D05" w:rsidRPr="00217D05" w:rsidRDefault="00335F49" w:rsidP="00335F49">
            <w:pPr>
              <w:spacing w:line="320" w:lineRule="atLeast"/>
              <w:ind w:left="60" w:right="60"/>
              <w:jc w:val="center"/>
              <w:rPr>
                <w:rFonts w:eastAsiaTheme="minorHAnsi"/>
                <w:sz w:val="18"/>
                <w:szCs w:val="18"/>
              </w:rPr>
            </w:pPr>
            <w:r>
              <w:rPr>
                <w:rFonts w:eastAsiaTheme="minorHAnsi"/>
                <w:sz w:val="18"/>
                <w:szCs w:val="18"/>
              </w:rPr>
              <w:t>479</w:t>
            </w:r>
          </w:p>
        </w:tc>
      </w:tr>
      <w:tr w:rsidR="00217D05" w:rsidRPr="00217D05" w14:paraId="6C6B13E6" w14:textId="77777777" w:rsidTr="00AE134B">
        <w:trPr>
          <w:trHeight w:val="86"/>
        </w:trPr>
        <w:tc>
          <w:tcPr>
            <w:tcW w:w="2410" w:type="dxa"/>
            <w:vAlign w:val="center"/>
          </w:tcPr>
          <w:p w14:paraId="14081C50" w14:textId="62EECFBC" w:rsidR="00217D05" w:rsidRPr="00217D05" w:rsidRDefault="00217D05" w:rsidP="00217D05">
            <w:pPr>
              <w:spacing w:line="320" w:lineRule="atLeast"/>
              <w:ind w:left="60" w:right="60"/>
              <w:jc w:val="right"/>
              <w:rPr>
                <w:rFonts w:eastAsiaTheme="minorHAnsi"/>
                <w:sz w:val="18"/>
                <w:szCs w:val="18"/>
              </w:rPr>
            </w:pPr>
            <w:r w:rsidRPr="00217D05">
              <w:rPr>
                <w:rFonts w:eastAsiaTheme="minorHAnsi"/>
                <w:sz w:val="18"/>
                <w:szCs w:val="18"/>
              </w:rPr>
              <w:t xml:space="preserve">Overall </w:t>
            </w:r>
          </w:p>
        </w:tc>
        <w:tc>
          <w:tcPr>
            <w:tcW w:w="1228" w:type="dxa"/>
            <w:vAlign w:val="center"/>
          </w:tcPr>
          <w:p w14:paraId="1632F7BD" w14:textId="77C7335D" w:rsidR="00217D05" w:rsidRPr="00217D05" w:rsidRDefault="00335F49" w:rsidP="00335F49">
            <w:pPr>
              <w:spacing w:line="320" w:lineRule="atLeast"/>
              <w:ind w:left="60" w:right="60"/>
              <w:jc w:val="center"/>
              <w:rPr>
                <w:rFonts w:eastAsiaTheme="minorHAnsi"/>
                <w:sz w:val="18"/>
                <w:szCs w:val="18"/>
              </w:rPr>
            </w:pPr>
            <w:r>
              <w:rPr>
                <w:rFonts w:eastAsiaTheme="minorHAnsi"/>
                <w:sz w:val="18"/>
                <w:szCs w:val="18"/>
              </w:rPr>
              <w:t>49.8</w:t>
            </w:r>
          </w:p>
        </w:tc>
        <w:tc>
          <w:tcPr>
            <w:tcW w:w="1229" w:type="dxa"/>
            <w:vAlign w:val="center"/>
          </w:tcPr>
          <w:p w14:paraId="0BA96AC3" w14:textId="1B5F9D31" w:rsidR="00217D05" w:rsidRPr="00217D05" w:rsidRDefault="00335F49" w:rsidP="00335F49">
            <w:pPr>
              <w:spacing w:line="320" w:lineRule="atLeast"/>
              <w:ind w:left="60" w:right="60"/>
              <w:jc w:val="center"/>
              <w:rPr>
                <w:sz w:val="18"/>
                <w:szCs w:val="18"/>
              </w:rPr>
            </w:pPr>
            <w:r>
              <w:rPr>
                <w:sz w:val="18"/>
                <w:szCs w:val="18"/>
              </w:rPr>
              <w:t>0.96</w:t>
            </w:r>
          </w:p>
        </w:tc>
        <w:tc>
          <w:tcPr>
            <w:tcW w:w="1229" w:type="dxa"/>
            <w:vAlign w:val="center"/>
          </w:tcPr>
          <w:p w14:paraId="3C56DCDC" w14:textId="726F978D" w:rsidR="00217D05" w:rsidRPr="00217D05" w:rsidRDefault="00335F49" w:rsidP="00335F49">
            <w:pPr>
              <w:spacing w:line="320" w:lineRule="atLeast"/>
              <w:ind w:left="60" w:right="60"/>
              <w:jc w:val="center"/>
              <w:rPr>
                <w:rFonts w:eastAsiaTheme="minorHAnsi"/>
                <w:sz w:val="18"/>
                <w:szCs w:val="18"/>
              </w:rPr>
            </w:pPr>
            <w:r>
              <w:rPr>
                <w:rFonts w:eastAsiaTheme="minorHAnsi"/>
                <w:sz w:val="18"/>
                <w:szCs w:val="18"/>
              </w:rPr>
              <w:t>847</w:t>
            </w:r>
          </w:p>
        </w:tc>
      </w:tr>
    </w:tbl>
    <w:p w14:paraId="543DA790" w14:textId="183A09D9" w:rsidR="00DF5ADA" w:rsidRDefault="00DF5ADA" w:rsidP="00DF5ADA">
      <w:pPr>
        <w:rPr>
          <w:b/>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228"/>
        <w:gridCol w:w="1229"/>
        <w:gridCol w:w="1229"/>
      </w:tblGrid>
      <w:tr w:rsidR="00335F49" w:rsidRPr="00217D05" w14:paraId="430F7185" w14:textId="77777777" w:rsidTr="00AE134B">
        <w:tc>
          <w:tcPr>
            <w:tcW w:w="2410" w:type="dxa"/>
          </w:tcPr>
          <w:p w14:paraId="6E150023" w14:textId="77777777" w:rsidR="00335F49" w:rsidRPr="00217D05" w:rsidRDefault="00335F49" w:rsidP="00AE134B">
            <w:pPr>
              <w:jc w:val="right"/>
              <w:rPr>
                <w:sz w:val="18"/>
                <w:szCs w:val="18"/>
              </w:rPr>
            </w:pPr>
          </w:p>
        </w:tc>
        <w:tc>
          <w:tcPr>
            <w:tcW w:w="1228" w:type="dxa"/>
            <w:vAlign w:val="center"/>
          </w:tcPr>
          <w:p w14:paraId="36B324D8" w14:textId="77777777" w:rsidR="00335F49" w:rsidRPr="00217D05" w:rsidRDefault="00335F49" w:rsidP="00AE134B">
            <w:pPr>
              <w:jc w:val="center"/>
              <w:rPr>
                <w:sz w:val="18"/>
                <w:szCs w:val="18"/>
              </w:rPr>
            </w:pPr>
            <w:r w:rsidRPr="00217D05">
              <w:rPr>
                <w:sz w:val="18"/>
                <w:szCs w:val="18"/>
              </w:rPr>
              <w:t>Mean</w:t>
            </w:r>
          </w:p>
        </w:tc>
        <w:tc>
          <w:tcPr>
            <w:tcW w:w="1229" w:type="dxa"/>
            <w:vAlign w:val="center"/>
          </w:tcPr>
          <w:p w14:paraId="11993C20" w14:textId="77777777" w:rsidR="00335F49" w:rsidRPr="00217D05" w:rsidRDefault="00335F49" w:rsidP="00AE134B">
            <w:pPr>
              <w:jc w:val="center"/>
              <w:rPr>
                <w:sz w:val="18"/>
                <w:szCs w:val="18"/>
              </w:rPr>
            </w:pPr>
            <w:r w:rsidRPr="00217D05">
              <w:rPr>
                <w:sz w:val="18"/>
                <w:szCs w:val="18"/>
              </w:rPr>
              <w:t>SE</w:t>
            </w:r>
          </w:p>
        </w:tc>
        <w:tc>
          <w:tcPr>
            <w:tcW w:w="1229" w:type="dxa"/>
            <w:vAlign w:val="center"/>
          </w:tcPr>
          <w:p w14:paraId="3EA4604E" w14:textId="77777777" w:rsidR="00335F49" w:rsidRPr="00217D05" w:rsidRDefault="00335F49" w:rsidP="00AE134B">
            <w:pPr>
              <w:jc w:val="center"/>
              <w:rPr>
                <w:sz w:val="18"/>
                <w:szCs w:val="18"/>
              </w:rPr>
            </w:pPr>
            <w:r>
              <w:rPr>
                <w:sz w:val="18"/>
                <w:szCs w:val="18"/>
              </w:rPr>
              <w:t>N</w:t>
            </w:r>
          </w:p>
        </w:tc>
      </w:tr>
      <w:tr w:rsidR="00335F49" w:rsidRPr="009955EA" w14:paraId="1355E980" w14:textId="77777777" w:rsidTr="00AE134B">
        <w:trPr>
          <w:trHeight w:val="175"/>
        </w:trPr>
        <w:tc>
          <w:tcPr>
            <w:tcW w:w="2410" w:type="dxa"/>
            <w:vAlign w:val="center"/>
          </w:tcPr>
          <w:p w14:paraId="4282C559" w14:textId="77777777" w:rsidR="00335F49" w:rsidRPr="009955EA" w:rsidRDefault="00335F49" w:rsidP="00AE134B">
            <w:pPr>
              <w:spacing w:line="320" w:lineRule="atLeast"/>
              <w:ind w:left="60" w:right="60"/>
              <w:rPr>
                <w:rFonts w:eastAsiaTheme="minorHAnsi"/>
                <w:sz w:val="18"/>
                <w:szCs w:val="18"/>
              </w:rPr>
            </w:pPr>
            <w:r w:rsidRPr="009955EA">
              <w:rPr>
                <w:rFonts w:eastAsiaTheme="minorHAnsi"/>
                <w:sz w:val="18"/>
                <w:szCs w:val="18"/>
              </w:rPr>
              <w:t>Argument-stretching</w:t>
            </w:r>
          </w:p>
        </w:tc>
        <w:tc>
          <w:tcPr>
            <w:tcW w:w="1228" w:type="dxa"/>
            <w:vAlign w:val="center"/>
          </w:tcPr>
          <w:p w14:paraId="2DD9AC7E" w14:textId="77777777"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45.8</w:t>
            </w:r>
          </w:p>
        </w:tc>
        <w:tc>
          <w:tcPr>
            <w:tcW w:w="1229" w:type="dxa"/>
            <w:vAlign w:val="center"/>
          </w:tcPr>
          <w:p w14:paraId="12BB2A5A" w14:textId="77777777" w:rsidR="00335F49" w:rsidRPr="009955EA" w:rsidRDefault="00335F49" w:rsidP="00AE134B">
            <w:pPr>
              <w:spacing w:line="320" w:lineRule="atLeast"/>
              <w:ind w:left="60" w:right="60"/>
              <w:jc w:val="center"/>
              <w:rPr>
                <w:sz w:val="18"/>
                <w:szCs w:val="18"/>
              </w:rPr>
            </w:pPr>
            <w:r w:rsidRPr="009955EA">
              <w:rPr>
                <w:sz w:val="18"/>
                <w:szCs w:val="18"/>
              </w:rPr>
              <w:t>1.44</w:t>
            </w:r>
          </w:p>
        </w:tc>
        <w:tc>
          <w:tcPr>
            <w:tcW w:w="1229" w:type="dxa"/>
            <w:vAlign w:val="center"/>
          </w:tcPr>
          <w:p w14:paraId="31548A99" w14:textId="77777777"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368</w:t>
            </w:r>
          </w:p>
        </w:tc>
      </w:tr>
      <w:tr w:rsidR="00335F49" w:rsidRPr="009955EA" w14:paraId="27BD9CCE" w14:textId="77777777" w:rsidTr="00AE134B">
        <w:trPr>
          <w:trHeight w:val="265"/>
        </w:trPr>
        <w:tc>
          <w:tcPr>
            <w:tcW w:w="2410" w:type="dxa"/>
            <w:vAlign w:val="center"/>
          </w:tcPr>
          <w:p w14:paraId="59C5C897" w14:textId="77777777" w:rsidR="00335F49" w:rsidRPr="009955EA" w:rsidRDefault="00335F49" w:rsidP="00AE134B">
            <w:pPr>
              <w:spacing w:line="320" w:lineRule="atLeast"/>
              <w:ind w:left="60" w:right="60"/>
              <w:rPr>
                <w:rFonts w:eastAsiaTheme="minorHAnsi"/>
                <w:sz w:val="18"/>
                <w:szCs w:val="18"/>
              </w:rPr>
            </w:pPr>
            <w:r w:rsidRPr="009955EA">
              <w:rPr>
                <w:rFonts w:eastAsiaTheme="minorHAnsi"/>
                <w:sz w:val="18"/>
                <w:szCs w:val="18"/>
              </w:rPr>
              <w:t xml:space="preserve">No argument-stretching </w:t>
            </w:r>
          </w:p>
        </w:tc>
        <w:tc>
          <w:tcPr>
            <w:tcW w:w="1228" w:type="dxa"/>
            <w:vAlign w:val="center"/>
          </w:tcPr>
          <w:p w14:paraId="13AD240C" w14:textId="77777777"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53.8</w:t>
            </w:r>
          </w:p>
        </w:tc>
        <w:tc>
          <w:tcPr>
            <w:tcW w:w="1229" w:type="dxa"/>
            <w:vAlign w:val="center"/>
          </w:tcPr>
          <w:p w14:paraId="744C9601" w14:textId="77777777" w:rsidR="00335F49" w:rsidRPr="009955EA" w:rsidRDefault="00335F49" w:rsidP="00AE134B">
            <w:pPr>
              <w:spacing w:line="320" w:lineRule="atLeast"/>
              <w:ind w:left="60" w:right="60"/>
              <w:jc w:val="center"/>
              <w:rPr>
                <w:sz w:val="18"/>
                <w:szCs w:val="18"/>
              </w:rPr>
            </w:pPr>
            <w:r w:rsidRPr="009955EA">
              <w:rPr>
                <w:sz w:val="18"/>
                <w:szCs w:val="18"/>
              </w:rPr>
              <w:t>1.26</w:t>
            </w:r>
          </w:p>
        </w:tc>
        <w:tc>
          <w:tcPr>
            <w:tcW w:w="1229" w:type="dxa"/>
            <w:vAlign w:val="center"/>
          </w:tcPr>
          <w:p w14:paraId="3923A6AA" w14:textId="77777777"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479</w:t>
            </w:r>
          </w:p>
        </w:tc>
      </w:tr>
      <w:tr w:rsidR="00335F49" w:rsidRPr="009955EA" w14:paraId="371EA0E5" w14:textId="77777777" w:rsidTr="00AE134B">
        <w:trPr>
          <w:trHeight w:val="265"/>
        </w:trPr>
        <w:tc>
          <w:tcPr>
            <w:tcW w:w="2410" w:type="dxa"/>
            <w:vAlign w:val="center"/>
          </w:tcPr>
          <w:p w14:paraId="61EB85C6" w14:textId="07F25BE4" w:rsidR="00335F49" w:rsidRPr="009955EA" w:rsidRDefault="00335F49" w:rsidP="00AE134B">
            <w:pPr>
              <w:spacing w:line="320" w:lineRule="atLeast"/>
              <w:ind w:left="60" w:right="60"/>
              <w:rPr>
                <w:rFonts w:eastAsiaTheme="minorHAnsi"/>
                <w:sz w:val="18"/>
                <w:szCs w:val="18"/>
              </w:rPr>
            </w:pPr>
            <w:r w:rsidRPr="009955EA">
              <w:rPr>
                <w:rFonts w:eastAsiaTheme="minorHAnsi"/>
                <w:sz w:val="18"/>
                <w:szCs w:val="18"/>
              </w:rPr>
              <w:t xml:space="preserve">No justification </w:t>
            </w:r>
          </w:p>
        </w:tc>
        <w:tc>
          <w:tcPr>
            <w:tcW w:w="1228" w:type="dxa"/>
            <w:vAlign w:val="center"/>
          </w:tcPr>
          <w:p w14:paraId="2377F890" w14:textId="329E7524"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23.1</w:t>
            </w:r>
          </w:p>
        </w:tc>
        <w:tc>
          <w:tcPr>
            <w:tcW w:w="1229" w:type="dxa"/>
            <w:vAlign w:val="center"/>
          </w:tcPr>
          <w:p w14:paraId="4C877AE9" w14:textId="22948197" w:rsidR="00335F49" w:rsidRPr="009955EA" w:rsidRDefault="00335F49" w:rsidP="00AE134B">
            <w:pPr>
              <w:spacing w:line="320" w:lineRule="atLeast"/>
              <w:ind w:left="60" w:right="60"/>
              <w:jc w:val="center"/>
              <w:rPr>
                <w:sz w:val="18"/>
                <w:szCs w:val="18"/>
              </w:rPr>
            </w:pPr>
            <w:r w:rsidRPr="009955EA">
              <w:rPr>
                <w:sz w:val="18"/>
                <w:szCs w:val="18"/>
              </w:rPr>
              <w:t>2.46</w:t>
            </w:r>
          </w:p>
        </w:tc>
        <w:tc>
          <w:tcPr>
            <w:tcW w:w="1229" w:type="dxa"/>
            <w:vAlign w:val="center"/>
          </w:tcPr>
          <w:p w14:paraId="04832B3E" w14:textId="67C8F6AF"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126</w:t>
            </w:r>
          </w:p>
        </w:tc>
      </w:tr>
      <w:tr w:rsidR="00335F49" w:rsidRPr="009955EA" w14:paraId="4AC4E524" w14:textId="77777777" w:rsidTr="00AE134B">
        <w:trPr>
          <w:trHeight w:val="86"/>
        </w:trPr>
        <w:tc>
          <w:tcPr>
            <w:tcW w:w="2410" w:type="dxa"/>
            <w:vAlign w:val="center"/>
          </w:tcPr>
          <w:p w14:paraId="2D0F53F3" w14:textId="77777777" w:rsidR="00335F49" w:rsidRPr="009955EA" w:rsidRDefault="00335F49" w:rsidP="00AE134B">
            <w:pPr>
              <w:spacing w:line="320" w:lineRule="atLeast"/>
              <w:ind w:left="60" w:right="60"/>
              <w:jc w:val="right"/>
              <w:rPr>
                <w:rFonts w:eastAsiaTheme="minorHAnsi"/>
                <w:sz w:val="18"/>
                <w:szCs w:val="18"/>
              </w:rPr>
            </w:pPr>
            <w:r w:rsidRPr="009955EA">
              <w:rPr>
                <w:rFonts w:eastAsiaTheme="minorHAnsi"/>
                <w:sz w:val="18"/>
                <w:szCs w:val="18"/>
              </w:rPr>
              <w:t xml:space="preserve">Overall </w:t>
            </w:r>
          </w:p>
        </w:tc>
        <w:tc>
          <w:tcPr>
            <w:tcW w:w="1228" w:type="dxa"/>
            <w:vAlign w:val="center"/>
          </w:tcPr>
          <w:p w14:paraId="40145430" w14:textId="4AFD9B6E"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40.9</w:t>
            </w:r>
          </w:p>
        </w:tc>
        <w:tc>
          <w:tcPr>
            <w:tcW w:w="1229" w:type="dxa"/>
            <w:vAlign w:val="center"/>
          </w:tcPr>
          <w:p w14:paraId="66EE9724" w14:textId="4A1628D8" w:rsidR="00335F49" w:rsidRPr="009955EA" w:rsidRDefault="00335F49" w:rsidP="00AE134B">
            <w:pPr>
              <w:spacing w:line="320" w:lineRule="atLeast"/>
              <w:ind w:left="60" w:right="60"/>
              <w:jc w:val="center"/>
              <w:rPr>
                <w:sz w:val="18"/>
                <w:szCs w:val="18"/>
              </w:rPr>
            </w:pPr>
            <w:r w:rsidRPr="009955EA">
              <w:rPr>
                <w:sz w:val="18"/>
                <w:szCs w:val="18"/>
              </w:rPr>
              <w:t>1.04</w:t>
            </w:r>
          </w:p>
        </w:tc>
        <w:tc>
          <w:tcPr>
            <w:tcW w:w="1229" w:type="dxa"/>
            <w:vAlign w:val="center"/>
          </w:tcPr>
          <w:p w14:paraId="6A293AE2" w14:textId="300FFFD9" w:rsidR="00335F49" w:rsidRPr="009955EA" w:rsidRDefault="00335F49" w:rsidP="00AE134B">
            <w:pPr>
              <w:spacing w:line="320" w:lineRule="atLeast"/>
              <w:ind w:left="60" w:right="60"/>
              <w:jc w:val="center"/>
              <w:rPr>
                <w:rFonts w:eastAsiaTheme="minorHAnsi"/>
                <w:sz w:val="18"/>
                <w:szCs w:val="18"/>
              </w:rPr>
            </w:pPr>
            <w:r w:rsidRPr="009955EA">
              <w:rPr>
                <w:rFonts w:eastAsiaTheme="minorHAnsi"/>
                <w:sz w:val="18"/>
                <w:szCs w:val="18"/>
              </w:rPr>
              <w:t>973</w:t>
            </w:r>
          </w:p>
        </w:tc>
      </w:tr>
    </w:tbl>
    <w:p w14:paraId="4C623195" w14:textId="77777777" w:rsidR="00335F49" w:rsidRPr="009955EA" w:rsidRDefault="00335F49" w:rsidP="00DF5ADA">
      <w:pPr>
        <w:rPr>
          <w:b/>
          <w:bCs/>
          <w:lang w:eastAsia="de-DE"/>
        </w:rPr>
      </w:pPr>
    </w:p>
    <w:p w14:paraId="74839D7D" w14:textId="77777777" w:rsidR="00504CC1" w:rsidRPr="009955EA" w:rsidRDefault="00504CC1" w:rsidP="00DF5ADA">
      <w:pPr>
        <w:rPr>
          <w:i/>
          <w:iCs/>
          <w:sz w:val="22"/>
          <w:szCs w:val="22"/>
          <w:lang w:eastAsia="de-DE"/>
        </w:rPr>
      </w:pPr>
    </w:p>
    <w:p w14:paraId="55763503" w14:textId="1D161DD8" w:rsidR="00DF5ADA" w:rsidRPr="009955EA" w:rsidRDefault="00DF5ADA" w:rsidP="00DF5ADA">
      <w:pPr>
        <w:rPr>
          <w:i/>
          <w:iCs/>
          <w:sz w:val="22"/>
          <w:szCs w:val="22"/>
          <w:lang w:eastAsia="de-DE"/>
        </w:rPr>
      </w:pPr>
      <w:r w:rsidRPr="009955EA">
        <w:rPr>
          <w:i/>
          <w:iCs/>
          <w:sz w:val="22"/>
          <w:szCs w:val="22"/>
          <w:lang w:eastAsia="de-DE"/>
        </w:rPr>
        <w:t>Test of overall group differences between treatment conditions in terms of validity judgments</w:t>
      </w:r>
    </w:p>
    <w:p w14:paraId="5801CBDE" w14:textId="57F6DCAA" w:rsidR="00291D02" w:rsidRPr="009955EA" w:rsidRDefault="00291D02" w:rsidP="00DF5ADA">
      <w:pPr>
        <w:rPr>
          <w:i/>
          <w:iCs/>
          <w:lang w:eastAsia="de-DE"/>
        </w:rPr>
      </w:pPr>
    </w:p>
    <w:tbl>
      <w:tblPr>
        <w:tblStyle w:val="TableGrid"/>
        <w:tblW w:w="68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2610"/>
        <w:gridCol w:w="2610"/>
      </w:tblGrid>
      <w:tr w:rsidR="00291D02" w:rsidRPr="009955EA" w14:paraId="495D7D81" w14:textId="77777777" w:rsidTr="00291D02">
        <w:trPr>
          <w:trHeight w:val="365"/>
        </w:trPr>
        <w:tc>
          <w:tcPr>
            <w:tcW w:w="1620" w:type="dxa"/>
            <w:shd w:val="clear" w:color="auto" w:fill="auto"/>
          </w:tcPr>
          <w:p w14:paraId="1C6A3039" w14:textId="77777777" w:rsidR="00291D02" w:rsidRPr="009955EA" w:rsidRDefault="00291D02" w:rsidP="00AE134B">
            <w:pPr>
              <w:jc w:val="center"/>
              <w:rPr>
                <w:bCs/>
                <w:sz w:val="18"/>
                <w:szCs w:val="18"/>
              </w:rPr>
            </w:pPr>
          </w:p>
        </w:tc>
        <w:tc>
          <w:tcPr>
            <w:tcW w:w="2610" w:type="dxa"/>
            <w:shd w:val="clear" w:color="auto" w:fill="auto"/>
          </w:tcPr>
          <w:p w14:paraId="30C8C4D0" w14:textId="2C039AF9" w:rsidR="00291D02" w:rsidRPr="009955EA" w:rsidRDefault="00291D02" w:rsidP="00AE134B">
            <w:pPr>
              <w:jc w:val="center"/>
              <w:rPr>
                <w:bCs/>
                <w:sz w:val="18"/>
                <w:szCs w:val="18"/>
              </w:rPr>
            </w:pPr>
            <w:r w:rsidRPr="009955EA">
              <w:rPr>
                <w:bCs/>
                <w:sz w:val="18"/>
                <w:szCs w:val="18"/>
              </w:rPr>
              <w:t>Argument-stretching treatment</w:t>
            </w:r>
          </w:p>
          <w:p w14:paraId="21332BB1" w14:textId="0DEFD33A" w:rsidR="00291D02" w:rsidRPr="009955EA" w:rsidRDefault="00291D02" w:rsidP="00AE134B">
            <w:pPr>
              <w:jc w:val="center"/>
              <w:rPr>
                <w:bCs/>
                <w:sz w:val="18"/>
                <w:szCs w:val="18"/>
              </w:rPr>
            </w:pPr>
            <w:r w:rsidRPr="009955EA">
              <w:rPr>
                <w:bCs/>
                <w:sz w:val="18"/>
                <w:szCs w:val="18"/>
              </w:rPr>
              <w:t xml:space="preserve">(including </w:t>
            </w:r>
            <w:r w:rsidR="00217D05" w:rsidRPr="009955EA">
              <w:rPr>
                <w:bCs/>
                <w:i/>
                <w:iCs/>
                <w:sz w:val="18"/>
                <w:szCs w:val="18"/>
              </w:rPr>
              <w:t>argument stretched</w:t>
            </w:r>
            <w:r w:rsidR="00217D05" w:rsidRPr="009955EA">
              <w:rPr>
                <w:bCs/>
                <w:sz w:val="18"/>
                <w:szCs w:val="18"/>
              </w:rPr>
              <w:t xml:space="preserve">, </w:t>
            </w:r>
            <w:r w:rsidR="00217D05" w:rsidRPr="009955EA">
              <w:rPr>
                <w:bCs/>
                <w:i/>
                <w:iCs/>
                <w:sz w:val="18"/>
                <w:szCs w:val="18"/>
              </w:rPr>
              <w:t>argument not stretched</w:t>
            </w:r>
            <w:r w:rsidR="00217D05" w:rsidRPr="009955EA">
              <w:rPr>
                <w:bCs/>
                <w:sz w:val="18"/>
                <w:szCs w:val="18"/>
              </w:rPr>
              <w:t xml:space="preserve">, and </w:t>
            </w:r>
            <w:r w:rsidRPr="009955EA">
              <w:rPr>
                <w:bCs/>
                <w:i/>
                <w:iCs/>
                <w:sz w:val="18"/>
                <w:szCs w:val="18"/>
              </w:rPr>
              <w:t>no justification</w:t>
            </w:r>
            <w:r w:rsidRPr="009955EA">
              <w:rPr>
                <w:bCs/>
                <w:sz w:val="18"/>
                <w:szCs w:val="18"/>
              </w:rPr>
              <w:t xml:space="preserve">)  </w:t>
            </w:r>
          </w:p>
        </w:tc>
        <w:tc>
          <w:tcPr>
            <w:tcW w:w="2610" w:type="dxa"/>
            <w:shd w:val="clear" w:color="auto" w:fill="auto"/>
            <w:vAlign w:val="center"/>
          </w:tcPr>
          <w:p w14:paraId="3AF0F7C1" w14:textId="43168C3E" w:rsidR="00291D02" w:rsidRPr="009955EA" w:rsidRDefault="00291D02" w:rsidP="00291D02">
            <w:pPr>
              <w:bidi/>
              <w:jc w:val="center"/>
              <w:rPr>
                <w:bCs/>
                <w:sz w:val="18"/>
                <w:szCs w:val="18"/>
              </w:rPr>
            </w:pPr>
            <w:r w:rsidRPr="009955EA">
              <w:rPr>
                <w:bCs/>
                <w:sz w:val="18"/>
                <w:szCs w:val="18"/>
              </w:rPr>
              <w:t xml:space="preserve">Argument-stretching treatment (including </w:t>
            </w:r>
            <w:r w:rsidRPr="009955EA">
              <w:rPr>
                <w:bCs/>
                <w:i/>
                <w:iCs/>
                <w:sz w:val="18"/>
                <w:szCs w:val="18"/>
              </w:rPr>
              <w:t>argument stretched</w:t>
            </w:r>
            <w:r w:rsidRPr="009955EA">
              <w:rPr>
                <w:bCs/>
                <w:sz w:val="18"/>
                <w:szCs w:val="18"/>
              </w:rPr>
              <w:t xml:space="preserve"> and </w:t>
            </w:r>
            <w:r w:rsidRPr="009955EA">
              <w:rPr>
                <w:bCs/>
                <w:i/>
                <w:iCs/>
                <w:sz w:val="18"/>
                <w:szCs w:val="18"/>
              </w:rPr>
              <w:t>argument not stretched</w:t>
            </w:r>
            <w:r w:rsidR="00217D05" w:rsidRPr="009955EA">
              <w:rPr>
                <w:bCs/>
                <w:i/>
                <w:iCs/>
                <w:sz w:val="18"/>
                <w:szCs w:val="18"/>
              </w:rPr>
              <w:t xml:space="preserve">; </w:t>
            </w:r>
            <w:r w:rsidR="00217D05" w:rsidRPr="009955EA">
              <w:rPr>
                <w:bCs/>
                <w:sz w:val="18"/>
                <w:szCs w:val="18"/>
              </w:rPr>
              <w:t>excluding</w:t>
            </w:r>
            <w:r w:rsidR="00217D05" w:rsidRPr="009955EA">
              <w:rPr>
                <w:bCs/>
                <w:i/>
                <w:iCs/>
                <w:sz w:val="18"/>
                <w:szCs w:val="18"/>
              </w:rPr>
              <w:t xml:space="preserve"> </w:t>
            </w:r>
            <w:r w:rsidRPr="009955EA">
              <w:rPr>
                <w:bCs/>
                <w:i/>
                <w:iCs/>
                <w:sz w:val="18"/>
                <w:szCs w:val="18"/>
              </w:rPr>
              <w:t>no justification</w:t>
            </w:r>
            <w:r w:rsidRPr="009955EA">
              <w:rPr>
                <w:bCs/>
                <w:sz w:val="18"/>
                <w:szCs w:val="18"/>
              </w:rPr>
              <w:t>)</w:t>
            </w:r>
          </w:p>
        </w:tc>
      </w:tr>
      <w:tr w:rsidR="00291D02" w:rsidRPr="009955EA" w14:paraId="685C2D45" w14:textId="77777777" w:rsidTr="000338B6">
        <w:trPr>
          <w:trHeight w:val="362"/>
        </w:trPr>
        <w:tc>
          <w:tcPr>
            <w:tcW w:w="1620" w:type="dxa"/>
            <w:shd w:val="clear" w:color="auto" w:fill="auto"/>
            <w:vAlign w:val="center"/>
          </w:tcPr>
          <w:p w14:paraId="7324F709" w14:textId="454A9906" w:rsidR="00291D02" w:rsidRPr="009955EA" w:rsidRDefault="00291D02" w:rsidP="000338B6">
            <w:pPr>
              <w:rPr>
                <w:bCs/>
                <w:sz w:val="18"/>
                <w:szCs w:val="18"/>
              </w:rPr>
            </w:pPr>
            <w:r w:rsidRPr="009955EA">
              <w:rPr>
                <w:bCs/>
                <w:sz w:val="18"/>
                <w:szCs w:val="18"/>
              </w:rPr>
              <w:t>Treatment Effect</w:t>
            </w:r>
          </w:p>
        </w:tc>
        <w:tc>
          <w:tcPr>
            <w:tcW w:w="2610" w:type="dxa"/>
            <w:shd w:val="clear" w:color="auto" w:fill="auto"/>
            <w:vAlign w:val="center"/>
          </w:tcPr>
          <w:p w14:paraId="0B178147" w14:textId="574E2F1A" w:rsidR="00291D02" w:rsidRPr="009955EA" w:rsidRDefault="00291D02" w:rsidP="000338B6">
            <w:pPr>
              <w:jc w:val="center"/>
              <w:rPr>
                <w:bCs/>
                <w:sz w:val="18"/>
                <w:szCs w:val="18"/>
              </w:rPr>
            </w:pPr>
            <w:r w:rsidRPr="009955EA">
              <w:rPr>
                <w:bCs/>
                <w:sz w:val="18"/>
                <w:szCs w:val="18"/>
              </w:rPr>
              <w:t xml:space="preserve">F = </w:t>
            </w:r>
            <w:r w:rsidR="00A30DD0" w:rsidRPr="009955EA">
              <w:rPr>
                <w:bCs/>
                <w:sz w:val="18"/>
                <w:szCs w:val="18"/>
              </w:rPr>
              <w:t>62.1</w:t>
            </w:r>
            <w:r w:rsidR="000338B6" w:rsidRPr="009955EA">
              <w:rPr>
                <w:bCs/>
                <w:sz w:val="18"/>
                <w:szCs w:val="18"/>
              </w:rPr>
              <w:t xml:space="preserve"> </w:t>
            </w:r>
            <w:r w:rsidRPr="009955EA">
              <w:rPr>
                <w:bCs/>
                <w:sz w:val="18"/>
                <w:szCs w:val="18"/>
              </w:rPr>
              <w:t>(p = 0.00)</w:t>
            </w:r>
          </w:p>
        </w:tc>
        <w:tc>
          <w:tcPr>
            <w:tcW w:w="2610" w:type="dxa"/>
            <w:shd w:val="clear" w:color="auto" w:fill="auto"/>
            <w:vAlign w:val="center"/>
          </w:tcPr>
          <w:p w14:paraId="38DF44B9" w14:textId="44F5D12A" w:rsidR="00291D02" w:rsidRPr="009955EA" w:rsidRDefault="00291D02" w:rsidP="000338B6">
            <w:pPr>
              <w:jc w:val="center"/>
              <w:rPr>
                <w:bCs/>
                <w:sz w:val="18"/>
                <w:szCs w:val="18"/>
              </w:rPr>
            </w:pPr>
            <w:r w:rsidRPr="009955EA">
              <w:rPr>
                <w:bCs/>
                <w:sz w:val="18"/>
                <w:szCs w:val="18"/>
              </w:rPr>
              <w:t xml:space="preserve">F = </w:t>
            </w:r>
            <w:r w:rsidR="00217D05" w:rsidRPr="009955EA">
              <w:rPr>
                <w:bCs/>
                <w:sz w:val="18"/>
                <w:szCs w:val="18"/>
              </w:rPr>
              <w:t>17.4</w:t>
            </w:r>
            <w:r w:rsidR="000338B6" w:rsidRPr="009955EA">
              <w:rPr>
                <w:bCs/>
                <w:sz w:val="18"/>
                <w:szCs w:val="18"/>
              </w:rPr>
              <w:t xml:space="preserve"> </w:t>
            </w:r>
            <w:r w:rsidRPr="009955EA">
              <w:rPr>
                <w:bCs/>
                <w:sz w:val="18"/>
                <w:szCs w:val="18"/>
              </w:rPr>
              <w:t>(p = 0.00)</w:t>
            </w:r>
          </w:p>
        </w:tc>
      </w:tr>
      <w:tr w:rsidR="00291D02" w:rsidRPr="00BE0240" w14:paraId="139EBC90" w14:textId="77777777" w:rsidTr="000338B6">
        <w:trPr>
          <w:trHeight w:val="362"/>
        </w:trPr>
        <w:tc>
          <w:tcPr>
            <w:tcW w:w="1620" w:type="dxa"/>
            <w:shd w:val="clear" w:color="auto" w:fill="auto"/>
            <w:vAlign w:val="center"/>
          </w:tcPr>
          <w:p w14:paraId="33419585" w14:textId="77777777" w:rsidR="00291D02" w:rsidRPr="009955EA" w:rsidRDefault="00291D02" w:rsidP="00AE134B">
            <w:pPr>
              <w:rPr>
                <w:bCs/>
                <w:sz w:val="18"/>
                <w:szCs w:val="18"/>
              </w:rPr>
            </w:pPr>
            <w:r w:rsidRPr="009955EA">
              <w:rPr>
                <w:sz w:val="18"/>
                <w:szCs w:val="18"/>
              </w:rPr>
              <w:t>R</w:t>
            </w:r>
            <w:r w:rsidRPr="009955EA">
              <w:rPr>
                <w:sz w:val="18"/>
                <w:szCs w:val="18"/>
                <w:vertAlign w:val="superscript"/>
              </w:rPr>
              <w:t>2</w:t>
            </w:r>
          </w:p>
        </w:tc>
        <w:tc>
          <w:tcPr>
            <w:tcW w:w="2610" w:type="dxa"/>
            <w:shd w:val="clear" w:color="auto" w:fill="auto"/>
            <w:vAlign w:val="center"/>
          </w:tcPr>
          <w:p w14:paraId="7611E6E8" w14:textId="0CA9A664" w:rsidR="00291D02" w:rsidRPr="009955EA" w:rsidRDefault="00A30DD0" w:rsidP="00AE134B">
            <w:pPr>
              <w:jc w:val="center"/>
              <w:rPr>
                <w:bCs/>
                <w:sz w:val="18"/>
                <w:szCs w:val="18"/>
              </w:rPr>
            </w:pPr>
            <w:r w:rsidRPr="009955EA">
              <w:rPr>
                <w:bCs/>
                <w:sz w:val="18"/>
                <w:szCs w:val="18"/>
              </w:rPr>
              <w:t>0.11</w:t>
            </w:r>
          </w:p>
        </w:tc>
        <w:tc>
          <w:tcPr>
            <w:tcW w:w="2610" w:type="dxa"/>
            <w:shd w:val="clear" w:color="auto" w:fill="auto"/>
            <w:vAlign w:val="center"/>
          </w:tcPr>
          <w:p w14:paraId="27D43916" w14:textId="7E1EEA8F" w:rsidR="00291D02" w:rsidRPr="00BE0240" w:rsidRDefault="00217D05" w:rsidP="00291D02">
            <w:pPr>
              <w:jc w:val="center"/>
              <w:rPr>
                <w:bCs/>
                <w:sz w:val="18"/>
                <w:szCs w:val="18"/>
              </w:rPr>
            </w:pPr>
            <w:r w:rsidRPr="009955EA">
              <w:rPr>
                <w:bCs/>
                <w:sz w:val="18"/>
                <w:szCs w:val="18"/>
              </w:rPr>
              <w:t>0.02</w:t>
            </w:r>
          </w:p>
        </w:tc>
      </w:tr>
      <w:tr w:rsidR="00291D02" w:rsidRPr="00BE0240" w14:paraId="565CC884" w14:textId="77777777" w:rsidTr="000338B6">
        <w:trPr>
          <w:trHeight w:val="362"/>
        </w:trPr>
        <w:tc>
          <w:tcPr>
            <w:tcW w:w="1620" w:type="dxa"/>
            <w:shd w:val="clear" w:color="auto" w:fill="auto"/>
            <w:vAlign w:val="center"/>
          </w:tcPr>
          <w:p w14:paraId="4BB4A34C" w14:textId="77777777" w:rsidR="00291D02" w:rsidRPr="00BE0240" w:rsidRDefault="00291D02" w:rsidP="00AE134B">
            <w:pPr>
              <w:rPr>
                <w:bCs/>
                <w:sz w:val="18"/>
                <w:szCs w:val="18"/>
              </w:rPr>
            </w:pPr>
            <w:r w:rsidRPr="00BE0240">
              <w:rPr>
                <w:bCs/>
                <w:sz w:val="18"/>
                <w:szCs w:val="18"/>
              </w:rPr>
              <w:t>N</w:t>
            </w:r>
          </w:p>
        </w:tc>
        <w:tc>
          <w:tcPr>
            <w:tcW w:w="2610" w:type="dxa"/>
            <w:shd w:val="clear" w:color="auto" w:fill="auto"/>
            <w:vAlign w:val="center"/>
          </w:tcPr>
          <w:p w14:paraId="6BE98348" w14:textId="1E469709" w:rsidR="00291D02" w:rsidRPr="00BE0240" w:rsidRDefault="00A30DD0" w:rsidP="00AE134B">
            <w:pPr>
              <w:jc w:val="center"/>
              <w:rPr>
                <w:bCs/>
                <w:sz w:val="18"/>
                <w:szCs w:val="18"/>
              </w:rPr>
            </w:pPr>
            <w:r>
              <w:rPr>
                <w:bCs/>
                <w:sz w:val="18"/>
                <w:szCs w:val="18"/>
              </w:rPr>
              <w:t>973</w:t>
            </w:r>
          </w:p>
        </w:tc>
        <w:tc>
          <w:tcPr>
            <w:tcW w:w="2610" w:type="dxa"/>
            <w:shd w:val="clear" w:color="auto" w:fill="auto"/>
            <w:vAlign w:val="center"/>
          </w:tcPr>
          <w:p w14:paraId="785E57D7" w14:textId="1DE25755" w:rsidR="00291D02" w:rsidRPr="00BE0240" w:rsidRDefault="00217D05" w:rsidP="00291D02">
            <w:pPr>
              <w:jc w:val="center"/>
              <w:rPr>
                <w:bCs/>
                <w:sz w:val="18"/>
                <w:szCs w:val="18"/>
              </w:rPr>
            </w:pPr>
            <w:r>
              <w:rPr>
                <w:bCs/>
                <w:sz w:val="18"/>
                <w:szCs w:val="18"/>
              </w:rPr>
              <w:t>847</w:t>
            </w:r>
          </w:p>
        </w:tc>
      </w:tr>
    </w:tbl>
    <w:p w14:paraId="347C3781" w14:textId="77777777" w:rsidR="00291D02" w:rsidRPr="001A7E3D" w:rsidRDefault="00291D02" w:rsidP="00DF5ADA">
      <w:pPr>
        <w:rPr>
          <w:i/>
          <w:iCs/>
          <w:highlight w:val="yellow"/>
          <w:lang w:eastAsia="de-DE"/>
        </w:rPr>
      </w:pPr>
    </w:p>
    <w:p w14:paraId="2A628A3B" w14:textId="23BC016E" w:rsidR="00A30DD0" w:rsidRPr="00504CC1" w:rsidRDefault="00DF5ADA" w:rsidP="00A30DD0">
      <w:pPr>
        <w:rPr>
          <w:i/>
          <w:iCs/>
          <w:sz w:val="22"/>
          <w:szCs w:val="22"/>
          <w:lang w:eastAsia="de-DE"/>
        </w:rPr>
      </w:pPr>
      <w:r w:rsidRPr="00504CC1">
        <w:rPr>
          <w:i/>
          <w:iCs/>
          <w:sz w:val="22"/>
          <w:szCs w:val="22"/>
          <w:lang w:eastAsia="de-DE"/>
        </w:rPr>
        <w:t>Tests of specific group differences between treatment conditions in terms of validity judgments</w:t>
      </w:r>
      <w:r w:rsidR="00A30DD0" w:rsidRPr="00504CC1">
        <w:rPr>
          <w:i/>
          <w:iCs/>
          <w:sz w:val="22"/>
          <w:szCs w:val="22"/>
          <w:lang w:eastAsia="de-DE"/>
        </w:rPr>
        <w:t xml:space="preserve"> (SE in parentheses, significance levels Bonferroni-adjusted for multiple comparisons)</w:t>
      </w:r>
    </w:p>
    <w:p w14:paraId="5398E923" w14:textId="77777777" w:rsidR="00DF5ADA" w:rsidRPr="001A7E3D" w:rsidRDefault="00DF5ADA" w:rsidP="00DF5ADA">
      <w:pPr>
        <w:jc w:val="cente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A30DD0" w:rsidRPr="00A30DD0" w14:paraId="04FFAF44" w14:textId="77777777" w:rsidTr="00A30DD0">
        <w:tc>
          <w:tcPr>
            <w:tcW w:w="2160" w:type="dxa"/>
            <w:vAlign w:val="center"/>
          </w:tcPr>
          <w:p w14:paraId="2C34B730" w14:textId="77777777" w:rsidR="00A30DD0" w:rsidRPr="00A30DD0" w:rsidRDefault="00A30DD0" w:rsidP="00A30DD0">
            <w:pPr>
              <w:jc w:val="center"/>
              <w:rPr>
                <w:sz w:val="18"/>
                <w:szCs w:val="18"/>
              </w:rPr>
            </w:pPr>
          </w:p>
          <w:p w14:paraId="7D646D3F" w14:textId="77777777" w:rsidR="00A30DD0" w:rsidRPr="00A30DD0" w:rsidRDefault="00A30DD0" w:rsidP="00A30DD0">
            <w:pPr>
              <w:jc w:val="center"/>
              <w:rPr>
                <w:sz w:val="18"/>
                <w:szCs w:val="18"/>
              </w:rPr>
            </w:pPr>
          </w:p>
        </w:tc>
        <w:tc>
          <w:tcPr>
            <w:tcW w:w="2044" w:type="dxa"/>
          </w:tcPr>
          <w:p w14:paraId="10C00EAA" w14:textId="646DFCC6" w:rsidR="00A30DD0" w:rsidRPr="00A30DD0" w:rsidRDefault="000338B6" w:rsidP="00A30DD0">
            <w:pPr>
              <w:ind w:left="60" w:right="60"/>
              <w:jc w:val="center"/>
              <w:rPr>
                <w:rFonts w:eastAsiaTheme="minorHAnsi"/>
                <w:sz w:val="18"/>
                <w:szCs w:val="18"/>
              </w:rPr>
            </w:pPr>
            <w:r>
              <w:rPr>
                <w:rFonts w:eastAsiaTheme="minorHAnsi"/>
                <w:sz w:val="18"/>
                <w:szCs w:val="18"/>
              </w:rPr>
              <w:t>No a</w:t>
            </w:r>
            <w:r w:rsidR="00A30DD0" w:rsidRPr="00A30DD0">
              <w:rPr>
                <w:rFonts w:eastAsiaTheme="minorHAnsi"/>
                <w:sz w:val="18"/>
                <w:szCs w:val="18"/>
              </w:rPr>
              <w:t xml:space="preserve">rgument-stretching </w:t>
            </w:r>
          </w:p>
        </w:tc>
        <w:tc>
          <w:tcPr>
            <w:tcW w:w="2044" w:type="dxa"/>
          </w:tcPr>
          <w:p w14:paraId="14264E35" w14:textId="5E4F0053" w:rsidR="00A30DD0" w:rsidRPr="00A30DD0" w:rsidRDefault="000338B6" w:rsidP="00A30DD0">
            <w:pPr>
              <w:ind w:left="60" w:right="60"/>
              <w:jc w:val="center"/>
              <w:rPr>
                <w:rFonts w:eastAsiaTheme="minorHAnsi"/>
                <w:sz w:val="18"/>
                <w:szCs w:val="18"/>
              </w:rPr>
            </w:pPr>
            <w:r>
              <w:rPr>
                <w:rFonts w:eastAsiaTheme="minorHAnsi"/>
                <w:sz w:val="18"/>
                <w:szCs w:val="18"/>
              </w:rPr>
              <w:t>A</w:t>
            </w:r>
            <w:r w:rsidR="00A30DD0" w:rsidRPr="00A30DD0">
              <w:rPr>
                <w:rFonts w:eastAsiaTheme="minorHAnsi"/>
                <w:sz w:val="18"/>
                <w:szCs w:val="18"/>
              </w:rPr>
              <w:t xml:space="preserve">rgument-stretching </w:t>
            </w:r>
          </w:p>
        </w:tc>
        <w:tc>
          <w:tcPr>
            <w:tcW w:w="2045" w:type="dxa"/>
          </w:tcPr>
          <w:p w14:paraId="32FF3E24" w14:textId="2E336524" w:rsidR="00A30DD0" w:rsidRPr="00A30DD0" w:rsidRDefault="00A30DD0" w:rsidP="00A30DD0">
            <w:pPr>
              <w:ind w:left="60" w:right="60"/>
              <w:jc w:val="center"/>
              <w:rPr>
                <w:rFonts w:eastAsiaTheme="minorHAnsi"/>
                <w:sz w:val="18"/>
                <w:szCs w:val="18"/>
              </w:rPr>
            </w:pPr>
            <w:r w:rsidRPr="00A30DD0">
              <w:rPr>
                <w:rFonts w:eastAsiaTheme="minorHAnsi"/>
                <w:sz w:val="18"/>
                <w:szCs w:val="18"/>
              </w:rPr>
              <w:t xml:space="preserve">No justification </w:t>
            </w:r>
          </w:p>
        </w:tc>
      </w:tr>
      <w:tr w:rsidR="00A30DD0" w:rsidRPr="00A30DD0" w14:paraId="3CAB7DEA" w14:textId="77777777" w:rsidTr="000338B6">
        <w:trPr>
          <w:trHeight w:val="475"/>
        </w:trPr>
        <w:tc>
          <w:tcPr>
            <w:tcW w:w="2160" w:type="dxa"/>
            <w:vAlign w:val="center"/>
          </w:tcPr>
          <w:p w14:paraId="5FF3826B" w14:textId="5E00645E" w:rsidR="00A30DD0" w:rsidRPr="00A30DD0" w:rsidRDefault="000338B6" w:rsidP="00A30DD0">
            <w:pPr>
              <w:ind w:left="60" w:right="60"/>
              <w:rPr>
                <w:rFonts w:eastAsiaTheme="minorHAnsi"/>
                <w:sz w:val="18"/>
                <w:szCs w:val="18"/>
              </w:rPr>
            </w:pPr>
            <w:r>
              <w:rPr>
                <w:rFonts w:eastAsiaTheme="minorHAnsi"/>
                <w:sz w:val="18"/>
                <w:szCs w:val="18"/>
              </w:rPr>
              <w:t>No a</w:t>
            </w:r>
            <w:r w:rsidR="00A30DD0" w:rsidRPr="00A30DD0">
              <w:rPr>
                <w:rFonts w:eastAsiaTheme="minorHAnsi"/>
                <w:sz w:val="18"/>
                <w:szCs w:val="18"/>
              </w:rPr>
              <w:t xml:space="preserve">rgument-stretching </w:t>
            </w:r>
          </w:p>
        </w:tc>
        <w:tc>
          <w:tcPr>
            <w:tcW w:w="2044" w:type="dxa"/>
            <w:vAlign w:val="center"/>
          </w:tcPr>
          <w:p w14:paraId="1BDF1DFD" w14:textId="77777777" w:rsidR="00A30DD0" w:rsidRPr="00A30DD0" w:rsidRDefault="00A30DD0" w:rsidP="00A30DD0">
            <w:pPr>
              <w:ind w:left="60" w:right="60"/>
              <w:jc w:val="center"/>
              <w:rPr>
                <w:rFonts w:eastAsiaTheme="minorHAnsi"/>
                <w:sz w:val="18"/>
                <w:szCs w:val="18"/>
              </w:rPr>
            </w:pPr>
          </w:p>
        </w:tc>
        <w:tc>
          <w:tcPr>
            <w:tcW w:w="2044" w:type="dxa"/>
            <w:vAlign w:val="center"/>
          </w:tcPr>
          <w:p w14:paraId="6437C301" w14:textId="77777777" w:rsidR="00A30DD0" w:rsidRPr="009955EA" w:rsidRDefault="000338B6" w:rsidP="00A30DD0">
            <w:pPr>
              <w:ind w:left="60" w:right="60"/>
              <w:jc w:val="center"/>
              <w:rPr>
                <w:rFonts w:eastAsiaTheme="minorHAnsi"/>
                <w:sz w:val="18"/>
                <w:szCs w:val="18"/>
              </w:rPr>
            </w:pPr>
            <w:r w:rsidRPr="009955EA">
              <w:rPr>
                <w:rFonts w:eastAsiaTheme="minorHAnsi"/>
                <w:sz w:val="18"/>
                <w:szCs w:val="18"/>
              </w:rPr>
              <w:t>8.02 ***</w:t>
            </w:r>
          </w:p>
          <w:p w14:paraId="5169BE69" w14:textId="07F40010" w:rsidR="000338B6" w:rsidRPr="009955EA" w:rsidRDefault="000338B6" w:rsidP="00A30DD0">
            <w:pPr>
              <w:ind w:left="60" w:right="60"/>
              <w:jc w:val="center"/>
              <w:rPr>
                <w:sz w:val="18"/>
                <w:szCs w:val="18"/>
              </w:rPr>
            </w:pPr>
            <w:r w:rsidRPr="009955EA">
              <w:rPr>
                <w:sz w:val="18"/>
                <w:szCs w:val="18"/>
              </w:rPr>
              <w:t>(1.91)</w:t>
            </w:r>
          </w:p>
        </w:tc>
        <w:tc>
          <w:tcPr>
            <w:tcW w:w="2045" w:type="dxa"/>
            <w:vAlign w:val="center"/>
          </w:tcPr>
          <w:p w14:paraId="51AC3829" w14:textId="77777777" w:rsidR="000338B6" w:rsidRPr="009955EA" w:rsidRDefault="000338B6" w:rsidP="00A30DD0">
            <w:pPr>
              <w:ind w:left="60" w:right="60"/>
              <w:jc w:val="center"/>
              <w:rPr>
                <w:rFonts w:eastAsiaTheme="minorHAnsi"/>
                <w:sz w:val="18"/>
                <w:szCs w:val="18"/>
              </w:rPr>
            </w:pPr>
            <w:r w:rsidRPr="009955EA">
              <w:rPr>
                <w:rFonts w:eastAsiaTheme="minorHAnsi"/>
                <w:sz w:val="18"/>
                <w:szCs w:val="18"/>
              </w:rPr>
              <w:t>30.7 ***</w:t>
            </w:r>
          </w:p>
          <w:p w14:paraId="598E2197" w14:textId="010C5883" w:rsidR="00A30DD0" w:rsidRPr="009955EA" w:rsidRDefault="000338B6" w:rsidP="00A30DD0">
            <w:pPr>
              <w:ind w:left="60" w:right="60"/>
              <w:jc w:val="center"/>
              <w:rPr>
                <w:rFonts w:eastAsiaTheme="minorHAnsi"/>
                <w:sz w:val="18"/>
                <w:szCs w:val="18"/>
              </w:rPr>
            </w:pPr>
            <w:r w:rsidRPr="009955EA">
              <w:rPr>
                <w:rFonts w:eastAsiaTheme="minorHAnsi"/>
                <w:sz w:val="18"/>
                <w:szCs w:val="18"/>
              </w:rPr>
              <w:t>(2.77)</w:t>
            </w:r>
          </w:p>
        </w:tc>
      </w:tr>
      <w:tr w:rsidR="00A30DD0" w:rsidRPr="00A30DD0" w14:paraId="5D6A8063" w14:textId="77777777" w:rsidTr="000338B6">
        <w:trPr>
          <w:trHeight w:val="475"/>
        </w:trPr>
        <w:tc>
          <w:tcPr>
            <w:tcW w:w="2160" w:type="dxa"/>
            <w:vAlign w:val="center"/>
          </w:tcPr>
          <w:p w14:paraId="7C3A6F9C" w14:textId="5101298D" w:rsidR="00A30DD0" w:rsidRPr="00A30DD0" w:rsidRDefault="000338B6" w:rsidP="00AE134B">
            <w:pPr>
              <w:ind w:left="60" w:right="60"/>
              <w:rPr>
                <w:rFonts w:eastAsiaTheme="minorHAnsi"/>
                <w:sz w:val="18"/>
                <w:szCs w:val="18"/>
              </w:rPr>
            </w:pPr>
            <w:r>
              <w:rPr>
                <w:rFonts w:eastAsiaTheme="minorHAnsi"/>
                <w:sz w:val="18"/>
                <w:szCs w:val="18"/>
              </w:rPr>
              <w:t>A</w:t>
            </w:r>
            <w:r w:rsidR="00A30DD0" w:rsidRPr="00A30DD0">
              <w:rPr>
                <w:rFonts w:eastAsiaTheme="minorHAnsi"/>
                <w:sz w:val="18"/>
                <w:szCs w:val="18"/>
              </w:rPr>
              <w:t xml:space="preserve">rgument-stretching </w:t>
            </w:r>
          </w:p>
        </w:tc>
        <w:tc>
          <w:tcPr>
            <w:tcW w:w="2044" w:type="dxa"/>
            <w:vAlign w:val="center"/>
          </w:tcPr>
          <w:p w14:paraId="68D8BC90" w14:textId="2AAACB99" w:rsidR="00A30DD0" w:rsidRPr="00A30DD0" w:rsidRDefault="00A30DD0" w:rsidP="00AE134B">
            <w:pPr>
              <w:ind w:left="60" w:right="60"/>
              <w:jc w:val="center"/>
              <w:rPr>
                <w:rFonts w:eastAsiaTheme="minorHAnsi"/>
                <w:sz w:val="18"/>
                <w:szCs w:val="18"/>
              </w:rPr>
            </w:pPr>
          </w:p>
        </w:tc>
        <w:tc>
          <w:tcPr>
            <w:tcW w:w="2044" w:type="dxa"/>
            <w:vAlign w:val="center"/>
          </w:tcPr>
          <w:p w14:paraId="5DC6DB1E" w14:textId="7A05D111" w:rsidR="00A30DD0" w:rsidRPr="009955EA" w:rsidRDefault="00A30DD0" w:rsidP="00AE134B">
            <w:pPr>
              <w:ind w:left="60" w:right="60"/>
              <w:jc w:val="center"/>
              <w:rPr>
                <w:sz w:val="18"/>
                <w:szCs w:val="18"/>
              </w:rPr>
            </w:pPr>
          </w:p>
        </w:tc>
        <w:tc>
          <w:tcPr>
            <w:tcW w:w="2045" w:type="dxa"/>
            <w:vAlign w:val="center"/>
          </w:tcPr>
          <w:p w14:paraId="67D358BA" w14:textId="77777777" w:rsidR="00A30DD0" w:rsidRPr="009955EA" w:rsidRDefault="000338B6" w:rsidP="00AE134B">
            <w:pPr>
              <w:ind w:left="60" w:right="60"/>
              <w:jc w:val="center"/>
              <w:rPr>
                <w:rFonts w:eastAsiaTheme="minorHAnsi"/>
                <w:sz w:val="18"/>
                <w:szCs w:val="18"/>
              </w:rPr>
            </w:pPr>
            <w:r w:rsidRPr="009955EA">
              <w:rPr>
                <w:rFonts w:eastAsiaTheme="minorHAnsi"/>
                <w:sz w:val="18"/>
                <w:szCs w:val="18"/>
              </w:rPr>
              <w:t>22.7 ***</w:t>
            </w:r>
          </w:p>
          <w:p w14:paraId="30D102F0" w14:textId="1F39B488" w:rsidR="000338B6" w:rsidRPr="009955EA" w:rsidRDefault="000338B6" w:rsidP="00AE134B">
            <w:pPr>
              <w:ind w:left="60" w:right="60"/>
              <w:jc w:val="center"/>
              <w:rPr>
                <w:rFonts w:eastAsiaTheme="minorHAnsi"/>
                <w:sz w:val="18"/>
                <w:szCs w:val="18"/>
              </w:rPr>
            </w:pPr>
            <w:r w:rsidRPr="009955EA">
              <w:rPr>
                <w:rFonts w:eastAsiaTheme="minorHAnsi"/>
                <w:sz w:val="18"/>
                <w:szCs w:val="18"/>
              </w:rPr>
              <w:t>(2.85)</w:t>
            </w:r>
          </w:p>
        </w:tc>
      </w:tr>
      <w:tr w:rsidR="00A30DD0" w:rsidRPr="00A30DD0" w14:paraId="4ADF78A5" w14:textId="77777777" w:rsidTr="000338B6">
        <w:trPr>
          <w:trHeight w:val="475"/>
        </w:trPr>
        <w:tc>
          <w:tcPr>
            <w:tcW w:w="2160" w:type="dxa"/>
            <w:vAlign w:val="center"/>
          </w:tcPr>
          <w:p w14:paraId="1A0A4E9B" w14:textId="11B5A46E" w:rsidR="00A30DD0" w:rsidRPr="00A30DD0" w:rsidRDefault="00A30DD0" w:rsidP="00A30DD0">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1876468F" w14:textId="0071D952" w:rsidR="00A30DD0" w:rsidRPr="00A30DD0" w:rsidRDefault="00A30DD0" w:rsidP="00A30DD0">
            <w:pPr>
              <w:ind w:left="60" w:right="60"/>
              <w:jc w:val="center"/>
              <w:rPr>
                <w:rFonts w:eastAsiaTheme="minorHAnsi"/>
                <w:sz w:val="18"/>
                <w:szCs w:val="18"/>
              </w:rPr>
            </w:pPr>
          </w:p>
        </w:tc>
        <w:tc>
          <w:tcPr>
            <w:tcW w:w="2044" w:type="dxa"/>
            <w:vAlign w:val="center"/>
          </w:tcPr>
          <w:p w14:paraId="729FDCF9" w14:textId="77777777" w:rsidR="00A30DD0" w:rsidRPr="00A30DD0" w:rsidRDefault="00A30DD0" w:rsidP="00A30DD0">
            <w:pPr>
              <w:ind w:left="60" w:right="60"/>
              <w:jc w:val="center"/>
              <w:rPr>
                <w:sz w:val="18"/>
                <w:szCs w:val="18"/>
              </w:rPr>
            </w:pPr>
          </w:p>
        </w:tc>
        <w:tc>
          <w:tcPr>
            <w:tcW w:w="2045" w:type="dxa"/>
            <w:vAlign w:val="center"/>
          </w:tcPr>
          <w:p w14:paraId="0C7DA2E9" w14:textId="60BAA02E" w:rsidR="00A30DD0" w:rsidRPr="00A30DD0" w:rsidRDefault="00A30DD0" w:rsidP="00A30DD0">
            <w:pPr>
              <w:ind w:left="60" w:right="60"/>
              <w:jc w:val="center"/>
              <w:rPr>
                <w:rFonts w:eastAsiaTheme="minorHAnsi"/>
                <w:sz w:val="18"/>
                <w:szCs w:val="18"/>
              </w:rPr>
            </w:pPr>
          </w:p>
        </w:tc>
      </w:tr>
    </w:tbl>
    <w:p w14:paraId="7A242E06" w14:textId="77777777" w:rsidR="00DF5ADA" w:rsidRPr="001A7E3D" w:rsidRDefault="00DF5ADA" w:rsidP="00DF5ADA">
      <w:pPr>
        <w:jc w:val="center"/>
        <w:rPr>
          <w:b/>
          <w:bCs/>
          <w:highlight w:val="yellow"/>
          <w:lang w:eastAsia="de-DE"/>
        </w:rPr>
      </w:pPr>
    </w:p>
    <w:p w14:paraId="12F6D153" w14:textId="103A30E8" w:rsidR="000338B6" w:rsidRPr="00504CC1" w:rsidRDefault="000338B6" w:rsidP="000338B6">
      <w:pPr>
        <w:rPr>
          <w:i/>
          <w:iCs/>
          <w:sz w:val="22"/>
          <w:szCs w:val="22"/>
          <w:lang w:eastAsia="de-DE"/>
        </w:rPr>
      </w:pPr>
      <w:r w:rsidRPr="00504CC1">
        <w:rPr>
          <w:i/>
          <w:iCs/>
          <w:sz w:val="22"/>
          <w:szCs w:val="22"/>
          <w:lang w:eastAsia="de-DE"/>
        </w:rPr>
        <w:t>Tests of specific group differences between treatment conditions in terms of validity judgments (SE in parentheses, significance levels not adjusted for multiple comparisons)</w:t>
      </w:r>
    </w:p>
    <w:p w14:paraId="3BBD6912" w14:textId="77777777" w:rsidR="000338B6" w:rsidRPr="001A7E3D" w:rsidRDefault="000338B6" w:rsidP="000338B6">
      <w:pPr>
        <w:jc w:val="cente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0338B6" w:rsidRPr="00A30DD0" w14:paraId="2D89E51A" w14:textId="77777777" w:rsidTr="00AE134B">
        <w:tc>
          <w:tcPr>
            <w:tcW w:w="2160" w:type="dxa"/>
            <w:vAlign w:val="center"/>
          </w:tcPr>
          <w:p w14:paraId="6C74B712" w14:textId="77777777" w:rsidR="000338B6" w:rsidRPr="00A30DD0" w:rsidRDefault="000338B6" w:rsidP="00AE134B">
            <w:pPr>
              <w:jc w:val="center"/>
              <w:rPr>
                <w:sz w:val="18"/>
                <w:szCs w:val="18"/>
              </w:rPr>
            </w:pPr>
          </w:p>
          <w:p w14:paraId="54A01E15" w14:textId="77777777" w:rsidR="000338B6" w:rsidRPr="00A30DD0" w:rsidRDefault="000338B6" w:rsidP="00AE134B">
            <w:pPr>
              <w:jc w:val="center"/>
              <w:rPr>
                <w:sz w:val="18"/>
                <w:szCs w:val="18"/>
              </w:rPr>
            </w:pPr>
          </w:p>
        </w:tc>
        <w:tc>
          <w:tcPr>
            <w:tcW w:w="2044" w:type="dxa"/>
          </w:tcPr>
          <w:p w14:paraId="1DAEDEE0" w14:textId="77777777" w:rsidR="000338B6" w:rsidRPr="00A30DD0" w:rsidRDefault="000338B6" w:rsidP="00AE134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58A909A5" w14:textId="77777777" w:rsidR="000338B6" w:rsidRPr="00A30DD0" w:rsidRDefault="000338B6" w:rsidP="00AE134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67E3E9B6" w14:textId="77777777" w:rsidR="000338B6" w:rsidRPr="00A30DD0" w:rsidRDefault="000338B6" w:rsidP="00AE134B">
            <w:pPr>
              <w:ind w:left="60" w:right="60"/>
              <w:jc w:val="center"/>
              <w:rPr>
                <w:rFonts w:eastAsiaTheme="minorHAnsi"/>
                <w:sz w:val="18"/>
                <w:szCs w:val="18"/>
              </w:rPr>
            </w:pPr>
            <w:r w:rsidRPr="00A30DD0">
              <w:rPr>
                <w:rFonts w:eastAsiaTheme="minorHAnsi"/>
                <w:sz w:val="18"/>
                <w:szCs w:val="18"/>
              </w:rPr>
              <w:t xml:space="preserve">No justification </w:t>
            </w:r>
          </w:p>
        </w:tc>
      </w:tr>
      <w:tr w:rsidR="000338B6" w:rsidRPr="00A30DD0" w14:paraId="1AC9B884" w14:textId="77777777" w:rsidTr="005E5328">
        <w:trPr>
          <w:trHeight w:val="435"/>
        </w:trPr>
        <w:tc>
          <w:tcPr>
            <w:tcW w:w="2160" w:type="dxa"/>
            <w:vAlign w:val="center"/>
          </w:tcPr>
          <w:p w14:paraId="1E26E533" w14:textId="77777777" w:rsidR="000338B6" w:rsidRPr="00A30DD0" w:rsidRDefault="000338B6" w:rsidP="00AE134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55338555" w14:textId="77777777" w:rsidR="000338B6" w:rsidRPr="00A30DD0" w:rsidRDefault="000338B6" w:rsidP="00AE134B">
            <w:pPr>
              <w:ind w:left="60" w:right="60"/>
              <w:jc w:val="center"/>
              <w:rPr>
                <w:rFonts w:eastAsiaTheme="minorHAnsi"/>
                <w:sz w:val="18"/>
                <w:szCs w:val="18"/>
              </w:rPr>
            </w:pPr>
          </w:p>
        </w:tc>
        <w:tc>
          <w:tcPr>
            <w:tcW w:w="2044" w:type="dxa"/>
            <w:vAlign w:val="center"/>
          </w:tcPr>
          <w:p w14:paraId="348EE360" w14:textId="77777777" w:rsidR="000338B6" w:rsidRDefault="000338B6" w:rsidP="00AE134B">
            <w:pPr>
              <w:ind w:left="60" w:right="60"/>
              <w:jc w:val="center"/>
              <w:rPr>
                <w:rFonts w:eastAsiaTheme="minorHAnsi"/>
                <w:sz w:val="18"/>
                <w:szCs w:val="18"/>
              </w:rPr>
            </w:pPr>
            <w:r>
              <w:rPr>
                <w:rFonts w:eastAsiaTheme="minorHAnsi"/>
                <w:sz w:val="18"/>
                <w:szCs w:val="18"/>
              </w:rPr>
              <w:t>8.02 ***</w:t>
            </w:r>
          </w:p>
          <w:p w14:paraId="68B59704" w14:textId="77777777" w:rsidR="000338B6" w:rsidRPr="00A30DD0" w:rsidRDefault="000338B6" w:rsidP="00AE134B">
            <w:pPr>
              <w:ind w:left="60" w:right="60"/>
              <w:jc w:val="center"/>
              <w:rPr>
                <w:sz w:val="18"/>
                <w:szCs w:val="18"/>
              </w:rPr>
            </w:pPr>
            <w:r>
              <w:rPr>
                <w:sz w:val="18"/>
                <w:szCs w:val="18"/>
              </w:rPr>
              <w:t>(1.91)</w:t>
            </w:r>
          </w:p>
        </w:tc>
        <w:tc>
          <w:tcPr>
            <w:tcW w:w="2045" w:type="dxa"/>
            <w:vAlign w:val="center"/>
          </w:tcPr>
          <w:p w14:paraId="196F56B0" w14:textId="77777777" w:rsidR="000338B6" w:rsidRDefault="000338B6" w:rsidP="00AE134B">
            <w:pPr>
              <w:ind w:left="60" w:right="60"/>
              <w:jc w:val="center"/>
              <w:rPr>
                <w:rFonts w:eastAsiaTheme="minorHAnsi"/>
                <w:sz w:val="18"/>
                <w:szCs w:val="18"/>
              </w:rPr>
            </w:pPr>
            <w:r>
              <w:rPr>
                <w:rFonts w:eastAsiaTheme="minorHAnsi"/>
                <w:sz w:val="18"/>
                <w:szCs w:val="18"/>
              </w:rPr>
              <w:t>30.7 ***</w:t>
            </w:r>
          </w:p>
          <w:p w14:paraId="5F5D566F" w14:textId="77777777" w:rsidR="000338B6" w:rsidRPr="00A30DD0" w:rsidRDefault="000338B6" w:rsidP="00AE134B">
            <w:pPr>
              <w:ind w:left="60" w:right="60"/>
              <w:jc w:val="center"/>
              <w:rPr>
                <w:rFonts w:eastAsiaTheme="minorHAnsi"/>
                <w:sz w:val="18"/>
                <w:szCs w:val="18"/>
              </w:rPr>
            </w:pPr>
            <w:r>
              <w:rPr>
                <w:rFonts w:eastAsiaTheme="minorHAnsi"/>
                <w:sz w:val="18"/>
                <w:szCs w:val="18"/>
              </w:rPr>
              <w:t>(2.77)</w:t>
            </w:r>
          </w:p>
        </w:tc>
      </w:tr>
      <w:tr w:rsidR="000338B6" w:rsidRPr="00A30DD0" w14:paraId="4CD1D2F3" w14:textId="77777777" w:rsidTr="005E5328">
        <w:trPr>
          <w:trHeight w:val="435"/>
        </w:trPr>
        <w:tc>
          <w:tcPr>
            <w:tcW w:w="2160" w:type="dxa"/>
            <w:vAlign w:val="center"/>
          </w:tcPr>
          <w:p w14:paraId="47B871C6" w14:textId="77777777" w:rsidR="000338B6" w:rsidRPr="00A30DD0" w:rsidRDefault="000338B6" w:rsidP="00AE134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09F1A042" w14:textId="77777777" w:rsidR="000338B6" w:rsidRPr="00A30DD0" w:rsidRDefault="000338B6" w:rsidP="00AE134B">
            <w:pPr>
              <w:ind w:left="60" w:right="60"/>
              <w:jc w:val="center"/>
              <w:rPr>
                <w:rFonts w:eastAsiaTheme="minorHAnsi"/>
                <w:sz w:val="18"/>
                <w:szCs w:val="18"/>
              </w:rPr>
            </w:pPr>
          </w:p>
        </w:tc>
        <w:tc>
          <w:tcPr>
            <w:tcW w:w="2044" w:type="dxa"/>
            <w:vAlign w:val="center"/>
          </w:tcPr>
          <w:p w14:paraId="159DC9F6" w14:textId="77777777" w:rsidR="000338B6" w:rsidRPr="00A30DD0" w:rsidRDefault="000338B6" w:rsidP="00AE134B">
            <w:pPr>
              <w:ind w:left="60" w:right="60"/>
              <w:jc w:val="center"/>
              <w:rPr>
                <w:sz w:val="18"/>
                <w:szCs w:val="18"/>
              </w:rPr>
            </w:pPr>
          </w:p>
        </w:tc>
        <w:tc>
          <w:tcPr>
            <w:tcW w:w="2045" w:type="dxa"/>
            <w:vAlign w:val="center"/>
          </w:tcPr>
          <w:p w14:paraId="6159AEDE" w14:textId="77777777" w:rsidR="000338B6" w:rsidRDefault="000338B6" w:rsidP="00AE134B">
            <w:pPr>
              <w:ind w:left="60" w:right="60"/>
              <w:jc w:val="center"/>
              <w:rPr>
                <w:rFonts w:eastAsiaTheme="minorHAnsi"/>
                <w:sz w:val="18"/>
                <w:szCs w:val="18"/>
              </w:rPr>
            </w:pPr>
            <w:r>
              <w:rPr>
                <w:rFonts w:eastAsiaTheme="minorHAnsi"/>
                <w:sz w:val="18"/>
                <w:szCs w:val="18"/>
              </w:rPr>
              <w:t>22.7 ***</w:t>
            </w:r>
          </w:p>
          <w:p w14:paraId="489665F2" w14:textId="77777777" w:rsidR="000338B6" w:rsidRPr="00A30DD0" w:rsidRDefault="000338B6" w:rsidP="00AE134B">
            <w:pPr>
              <w:ind w:left="60" w:right="60"/>
              <w:jc w:val="center"/>
              <w:rPr>
                <w:rFonts w:eastAsiaTheme="minorHAnsi"/>
                <w:sz w:val="18"/>
                <w:szCs w:val="18"/>
              </w:rPr>
            </w:pPr>
            <w:r>
              <w:rPr>
                <w:rFonts w:eastAsiaTheme="minorHAnsi"/>
                <w:sz w:val="18"/>
                <w:szCs w:val="18"/>
              </w:rPr>
              <w:t>(2.85)</w:t>
            </w:r>
          </w:p>
        </w:tc>
      </w:tr>
      <w:tr w:rsidR="000338B6" w:rsidRPr="00A30DD0" w14:paraId="6DFABC83" w14:textId="77777777" w:rsidTr="005E5328">
        <w:trPr>
          <w:trHeight w:val="435"/>
        </w:trPr>
        <w:tc>
          <w:tcPr>
            <w:tcW w:w="2160" w:type="dxa"/>
            <w:vAlign w:val="center"/>
          </w:tcPr>
          <w:p w14:paraId="28968C8B" w14:textId="77777777" w:rsidR="000338B6" w:rsidRPr="00A30DD0" w:rsidRDefault="000338B6" w:rsidP="00AE134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329A894A" w14:textId="77777777" w:rsidR="000338B6" w:rsidRPr="00A30DD0" w:rsidRDefault="000338B6" w:rsidP="00AE134B">
            <w:pPr>
              <w:ind w:left="60" w:right="60"/>
              <w:jc w:val="center"/>
              <w:rPr>
                <w:rFonts w:eastAsiaTheme="minorHAnsi"/>
                <w:sz w:val="18"/>
                <w:szCs w:val="18"/>
              </w:rPr>
            </w:pPr>
          </w:p>
        </w:tc>
        <w:tc>
          <w:tcPr>
            <w:tcW w:w="2044" w:type="dxa"/>
            <w:vAlign w:val="center"/>
          </w:tcPr>
          <w:p w14:paraId="6D9198B9" w14:textId="77777777" w:rsidR="000338B6" w:rsidRPr="00A30DD0" w:rsidRDefault="000338B6" w:rsidP="00AE134B">
            <w:pPr>
              <w:ind w:left="60" w:right="60"/>
              <w:jc w:val="center"/>
              <w:rPr>
                <w:sz w:val="18"/>
                <w:szCs w:val="18"/>
              </w:rPr>
            </w:pPr>
          </w:p>
        </w:tc>
        <w:tc>
          <w:tcPr>
            <w:tcW w:w="2045" w:type="dxa"/>
            <w:vAlign w:val="center"/>
          </w:tcPr>
          <w:p w14:paraId="059CDDEF" w14:textId="77777777" w:rsidR="000338B6" w:rsidRPr="00A30DD0" w:rsidRDefault="000338B6" w:rsidP="00AE134B">
            <w:pPr>
              <w:ind w:left="60" w:right="60"/>
              <w:jc w:val="center"/>
              <w:rPr>
                <w:rFonts w:eastAsiaTheme="minorHAnsi"/>
                <w:sz w:val="18"/>
                <w:szCs w:val="18"/>
              </w:rPr>
            </w:pPr>
          </w:p>
        </w:tc>
      </w:tr>
    </w:tbl>
    <w:p w14:paraId="76350D00" w14:textId="77777777" w:rsidR="000338B6" w:rsidRPr="000338B6" w:rsidRDefault="000338B6" w:rsidP="000338B6"/>
    <w:p w14:paraId="38540552" w14:textId="77777777" w:rsidR="00B55940" w:rsidRDefault="00B55940" w:rsidP="00DF5ADA">
      <w:pPr>
        <w:rPr>
          <w:i/>
          <w:iCs/>
          <w:sz w:val="20"/>
          <w:szCs w:val="20"/>
        </w:rPr>
      </w:pPr>
    </w:p>
    <w:p w14:paraId="1CA3C101" w14:textId="512FF843" w:rsidR="00B55940" w:rsidRDefault="00DF5ADA" w:rsidP="00DF5ADA">
      <w:pPr>
        <w:rPr>
          <w:sz w:val="20"/>
          <w:szCs w:val="20"/>
        </w:rPr>
      </w:pPr>
      <w:r w:rsidRPr="00504CC1">
        <w:rPr>
          <w:i/>
          <w:iCs/>
          <w:sz w:val="20"/>
          <w:szCs w:val="20"/>
        </w:rPr>
        <w:t>Notes:</w:t>
      </w:r>
      <w:r w:rsidRPr="00504CC1">
        <w:rPr>
          <w:sz w:val="20"/>
          <w:szCs w:val="20"/>
        </w:rPr>
        <w:t xml:space="preserve"> </w:t>
      </w:r>
      <w:r w:rsidR="00F17EE1" w:rsidRPr="00504CC1">
        <w:rPr>
          <w:sz w:val="20"/>
          <w:szCs w:val="20"/>
        </w:rPr>
        <w:t xml:space="preserve">Validity judgment is measured on a 0-100 scale. </w:t>
      </w:r>
      <w:r w:rsidRPr="00504CC1">
        <w:rPr>
          <w:sz w:val="20"/>
          <w:szCs w:val="20"/>
        </w:rPr>
        <w:t xml:space="preserve">In tests of specific group differences using one-way </w:t>
      </w:r>
    </w:p>
    <w:p w14:paraId="53DFBC97" w14:textId="6FAD287C" w:rsidR="00DF5ADA" w:rsidRDefault="00DF5ADA" w:rsidP="00DF5ADA">
      <w:pPr>
        <w:rPr>
          <w:sz w:val="20"/>
          <w:szCs w:val="20"/>
        </w:rPr>
      </w:pPr>
      <w:r w:rsidRPr="00504CC1">
        <w:rPr>
          <w:sz w:val="20"/>
          <w:szCs w:val="20"/>
        </w:rPr>
        <w:t xml:space="preserve">ANOVA, cells show mean differences between different conditions (read from </w:t>
      </w:r>
      <w:r w:rsidR="00360EDD" w:rsidRPr="00504CC1">
        <w:rPr>
          <w:sz w:val="20"/>
          <w:szCs w:val="20"/>
        </w:rPr>
        <w:t>left to right</w:t>
      </w:r>
      <w:r w:rsidRPr="00504CC1">
        <w:rPr>
          <w:sz w:val="20"/>
          <w:szCs w:val="20"/>
        </w:rPr>
        <w:t xml:space="preserve">) with SE in parentheses. In all tables, </w:t>
      </w:r>
      <w:bookmarkStart w:id="12" w:name="_Hlk73092395"/>
      <w:r w:rsidRPr="00504CC1">
        <w:rPr>
          <w:sz w:val="20"/>
          <w:szCs w:val="20"/>
        </w:rPr>
        <w:t>significance levels (p) are identified as follows: * 0.1; ** 0.05; *** 0.01.</w:t>
      </w:r>
      <w:bookmarkEnd w:id="12"/>
    </w:p>
    <w:p w14:paraId="60F707E5" w14:textId="77777777" w:rsidR="00A14969" w:rsidRPr="00504CC1" w:rsidRDefault="00A14969" w:rsidP="00DF5ADA">
      <w:pPr>
        <w:rPr>
          <w:sz w:val="20"/>
          <w:szCs w:val="20"/>
        </w:rPr>
      </w:pPr>
    </w:p>
    <w:p w14:paraId="193FCC94" w14:textId="46ECFF0E" w:rsidR="00EE1D66" w:rsidRPr="00321F20" w:rsidRDefault="00EE1D66" w:rsidP="00EE1D66">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2.</w:t>
      </w:r>
      <w:r w:rsidR="001A7E3D">
        <w:rPr>
          <w:b/>
          <w:bCs/>
          <w:sz w:val="28"/>
          <w:szCs w:val="28"/>
        </w:rPr>
        <w:t>4</w:t>
      </w:r>
      <w:r>
        <w:rPr>
          <w:b/>
          <w:bCs/>
          <w:sz w:val="28"/>
          <w:szCs w:val="28"/>
        </w:rPr>
        <w:t>: Full models</w:t>
      </w:r>
      <w:r w:rsidRPr="00321F20">
        <w:rPr>
          <w:b/>
          <w:bCs/>
          <w:sz w:val="28"/>
          <w:szCs w:val="28"/>
        </w:rPr>
        <w:t xml:space="preserve"> </w:t>
      </w:r>
      <w:r w:rsidR="001A7E3D">
        <w:rPr>
          <w:b/>
          <w:bCs/>
          <w:sz w:val="28"/>
          <w:szCs w:val="28"/>
        </w:rPr>
        <w:t>for tests of hypotheses</w:t>
      </w:r>
    </w:p>
    <w:p w14:paraId="02B89D13" w14:textId="550FDD5D" w:rsidR="00321E39" w:rsidRDefault="00321E39" w:rsidP="00EE1D66">
      <w:pPr>
        <w:rPr>
          <w:bCs/>
        </w:rPr>
      </w:pPr>
    </w:p>
    <w:p w14:paraId="30A67EB2" w14:textId="0A19E914" w:rsidR="00032692" w:rsidRDefault="00394327" w:rsidP="00032692">
      <w:pPr>
        <w:rPr>
          <w:b/>
        </w:rPr>
      </w:pPr>
      <w:r>
        <w:rPr>
          <w:b/>
        </w:rPr>
        <w:t>2.</w:t>
      </w:r>
      <w:r w:rsidR="008C72E7">
        <w:rPr>
          <w:b/>
        </w:rPr>
        <w:t>4</w:t>
      </w:r>
      <w:r>
        <w:rPr>
          <w:b/>
        </w:rPr>
        <w:t>.</w:t>
      </w:r>
      <w:r w:rsidR="00B45F66">
        <w:rPr>
          <w:b/>
        </w:rPr>
        <w:t>1</w:t>
      </w:r>
      <w:r>
        <w:rPr>
          <w:b/>
        </w:rPr>
        <w:t xml:space="preserve"> </w:t>
      </w:r>
      <w:r w:rsidR="00032692" w:rsidRPr="006D7E24">
        <w:rPr>
          <w:b/>
        </w:rPr>
        <w:t xml:space="preserve">Tests of </w:t>
      </w:r>
      <w:r w:rsidR="00634A44" w:rsidRPr="006D7E24">
        <w:rPr>
          <w:b/>
        </w:rPr>
        <w:t>H</w:t>
      </w:r>
      <w:r w:rsidR="00032692" w:rsidRPr="006D7E24">
        <w:rPr>
          <w:b/>
        </w:rPr>
        <w:t>ypothes</w:t>
      </w:r>
      <w:r w:rsidR="00634A44" w:rsidRPr="006D7E24">
        <w:rPr>
          <w:b/>
        </w:rPr>
        <w:t>i</w:t>
      </w:r>
      <w:r w:rsidR="00032692" w:rsidRPr="006D7E24">
        <w:rPr>
          <w:b/>
        </w:rPr>
        <w:t xml:space="preserve">s 1 </w:t>
      </w:r>
      <w:r w:rsidR="00634A44" w:rsidRPr="006D7E24">
        <w:rPr>
          <w:b/>
        </w:rPr>
        <w:t xml:space="preserve">(Politician Support) </w:t>
      </w:r>
      <w:r w:rsidR="00032692" w:rsidRPr="006D7E24">
        <w:rPr>
          <w:b/>
        </w:rPr>
        <w:t xml:space="preserve">and </w:t>
      </w:r>
      <w:r w:rsidR="00634A44" w:rsidRPr="006D7E24">
        <w:rPr>
          <w:b/>
        </w:rPr>
        <w:t xml:space="preserve">Hypothesis </w:t>
      </w:r>
      <w:r w:rsidR="00032692" w:rsidRPr="006D7E24">
        <w:rPr>
          <w:b/>
        </w:rPr>
        <w:t>2</w:t>
      </w:r>
      <w:r w:rsidR="00634A44" w:rsidRPr="006D7E24">
        <w:rPr>
          <w:b/>
        </w:rPr>
        <w:t xml:space="preserve"> (Policy Support): </w:t>
      </w:r>
      <w:r w:rsidR="00817DE7" w:rsidRPr="006D7E24">
        <w:rPr>
          <w:b/>
        </w:rPr>
        <w:t>subj</w:t>
      </w:r>
      <w:r w:rsidR="00032692" w:rsidRPr="006D7E24">
        <w:rPr>
          <w:b/>
        </w:rPr>
        <w:t>ective-message approach, regression coefficients</w:t>
      </w:r>
    </w:p>
    <w:p w14:paraId="36492F40" w14:textId="77777777" w:rsidR="00032692" w:rsidRPr="00321F20" w:rsidRDefault="00032692" w:rsidP="00EE1D66">
      <w:pPr>
        <w:rPr>
          <w:bCs/>
        </w:rPr>
      </w:pPr>
    </w:p>
    <w:tbl>
      <w:tblPr>
        <w:tblW w:w="9450" w:type="dxa"/>
        <w:tblInd w:w="108" w:type="dxa"/>
        <w:tblLayout w:type="fixed"/>
        <w:tblLook w:val="01E0" w:firstRow="1" w:lastRow="1" w:firstColumn="1" w:lastColumn="1" w:noHBand="0" w:noVBand="0"/>
      </w:tblPr>
      <w:tblGrid>
        <w:gridCol w:w="3150"/>
        <w:gridCol w:w="2790"/>
        <w:gridCol w:w="3510"/>
      </w:tblGrid>
      <w:tr w:rsidR="00634A44" w:rsidRPr="0091628F" w14:paraId="050B126D" w14:textId="26DBD326" w:rsidTr="00C04B02">
        <w:trPr>
          <w:trHeight w:val="788"/>
        </w:trPr>
        <w:tc>
          <w:tcPr>
            <w:tcW w:w="3150" w:type="dxa"/>
            <w:tcBorders>
              <w:bottom w:val="single" w:sz="4" w:space="0" w:color="auto"/>
              <w:right w:val="single" w:sz="4" w:space="0" w:color="auto"/>
            </w:tcBorders>
            <w:vAlign w:val="center"/>
          </w:tcPr>
          <w:p w14:paraId="269C7A34" w14:textId="77777777" w:rsidR="00634A44" w:rsidRDefault="00634A44" w:rsidP="00C04B02">
            <w:pPr>
              <w:jc w:val="right"/>
            </w:pPr>
            <w:r w:rsidRPr="0091628F">
              <w:rPr>
                <w:sz w:val="22"/>
                <w:szCs w:val="22"/>
              </w:rPr>
              <w:t>Model</w:t>
            </w:r>
          </w:p>
          <w:p w14:paraId="5BD4D94C" w14:textId="77777777" w:rsidR="00C04B02" w:rsidRDefault="00C04B02" w:rsidP="00C04B02">
            <w:pPr>
              <w:jc w:val="right"/>
            </w:pPr>
          </w:p>
          <w:p w14:paraId="5B9CDFC6" w14:textId="5C08E20C" w:rsidR="00C04B02" w:rsidRPr="0091628F" w:rsidRDefault="00C04B02" w:rsidP="00C04B02">
            <w:pPr>
              <w:jc w:val="right"/>
            </w:pPr>
          </w:p>
        </w:tc>
        <w:tc>
          <w:tcPr>
            <w:tcW w:w="2790" w:type="dxa"/>
            <w:tcBorders>
              <w:bottom w:val="single" w:sz="4" w:space="0" w:color="auto"/>
            </w:tcBorders>
            <w:vAlign w:val="center"/>
          </w:tcPr>
          <w:p w14:paraId="1D251B73" w14:textId="069045FE" w:rsidR="00634A44" w:rsidRPr="0091628F" w:rsidRDefault="00634A44" w:rsidP="00032692">
            <w:pPr>
              <w:jc w:val="center"/>
            </w:pPr>
            <w:r w:rsidRPr="0091628F">
              <w:rPr>
                <w:sz w:val="22"/>
                <w:szCs w:val="22"/>
              </w:rPr>
              <w:t>--- 1 ---</w:t>
            </w:r>
          </w:p>
          <w:p w14:paraId="67D9D50C" w14:textId="77777777" w:rsidR="00634A44" w:rsidRPr="0091628F" w:rsidRDefault="00634A44" w:rsidP="00032692">
            <w:pPr>
              <w:jc w:val="center"/>
            </w:pPr>
          </w:p>
          <w:p w14:paraId="2C41A146" w14:textId="6B64F94B" w:rsidR="00634A44" w:rsidRPr="0091628F" w:rsidRDefault="00634A44" w:rsidP="00504CC1">
            <w:pPr>
              <w:jc w:val="center"/>
            </w:pPr>
            <w:r w:rsidRPr="0091628F">
              <w:rPr>
                <w:sz w:val="22"/>
                <w:szCs w:val="22"/>
              </w:rPr>
              <w:t>DV</w:t>
            </w:r>
            <w:r w:rsidR="00504CC1">
              <w:rPr>
                <w:sz w:val="22"/>
                <w:szCs w:val="22"/>
              </w:rPr>
              <w:t xml:space="preserve"> </w:t>
            </w:r>
            <w:r w:rsidRPr="0091628F">
              <w:rPr>
                <w:sz w:val="22"/>
                <w:szCs w:val="22"/>
              </w:rPr>
              <w:t>Politician Support</w:t>
            </w:r>
          </w:p>
        </w:tc>
        <w:tc>
          <w:tcPr>
            <w:tcW w:w="3510" w:type="dxa"/>
            <w:tcBorders>
              <w:left w:val="single" w:sz="4" w:space="0" w:color="auto"/>
              <w:bottom w:val="single" w:sz="4" w:space="0" w:color="auto"/>
            </w:tcBorders>
            <w:vAlign w:val="center"/>
          </w:tcPr>
          <w:p w14:paraId="002646FA" w14:textId="77777777" w:rsidR="00634A44" w:rsidRPr="0091628F" w:rsidRDefault="00634A44" w:rsidP="00032692">
            <w:pPr>
              <w:jc w:val="center"/>
            </w:pPr>
            <w:r w:rsidRPr="0091628F">
              <w:rPr>
                <w:sz w:val="22"/>
                <w:szCs w:val="22"/>
              </w:rPr>
              <w:t>--- 2 ---</w:t>
            </w:r>
          </w:p>
          <w:p w14:paraId="37BA14ED" w14:textId="77777777" w:rsidR="00634A44" w:rsidRPr="0091628F" w:rsidRDefault="00634A44" w:rsidP="00F17641">
            <w:pPr>
              <w:jc w:val="center"/>
            </w:pPr>
          </w:p>
          <w:p w14:paraId="132841C1" w14:textId="1CA2E919" w:rsidR="00634A44" w:rsidRPr="0091628F" w:rsidRDefault="00634A44" w:rsidP="00504CC1">
            <w:pPr>
              <w:jc w:val="center"/>
            </w:pPr>
            <w:r w:rsidRPr="0091628F">
              <w:rPr>
                <w:sz w:val="22"/>
                <w:szCs w:val="22"/>
              </w:rPr>
              <w:t>DV</w:t>
            </w:r>
            <w:r w:rsidR="00504CC1">
              <w:rPr>
                <w:sz w:val="22"/>
                <w:szCs w:val="22"/>
              </w:rPr>
              <w:t xml:space="preserve"> </w:t>
            </w:r>
            <w:r w:rsidRPr="0091628F">
              <w:rPr>
                <w:sz w:val="22"/>
                <w:szCs w:val="22"/>
              </w:rPr>
              <w:t>Policy Support</w:t>
            </w:r>
          </w:p>
        </w:tc>
      </w:tr>
      <w:tr w:rsidR="00634A44" w:rsidRPr="0091628F" w14:paraId="0A67087D" w14:textId="6B98F8F9" w:rsidTr="00C04B02">
        <w:trPr>
          <w:trHeight w:val="665"/>
        </w:trPr>
        <w:tc>
          <w:tcPr>
            <w:tcW w:w="3150" w:type="dxa"/>
            <w:tcBorders>
              <w:right w:val="single" w:sz="4" w:space="0" w:color="auto"/>
            </w:tcBorders>
            <w:shd w:val="clear" w:color="auto" w:fill="auto"/>
            <w:vAlign w:val="center"/>
          </w:tcPr>
          <w:p w14:paraId="14CE8849" w14:textId="78203A51" w:rsidR="00634A44" w:rsidRPr="0091628F" w:rsidRDefault="004836EA" w:rsidP="00032692">
            <w:pPr>
              <w:rPr>
                <w:bCs/>
              </w:rPr>
            </w:pPr>
            <w:r w:rsidRPr="0091628F">
              <w:rPr>
                <w:bCs/>
                <w:sz w:val="22"/>
                <w:szCs w:val="22"/>
              </w:rPr>
              <w:t>No argument-stretching</w:t>
            </w:r>
          </w:p>
        </w:tc>
        <w:tc>
          <w:tcPr>
            <w:tcW w:w="2790" w:type="dxa"/>
            <w:shd w:val="clear" w:color="auto" w:fill="auto"/>
            <w:vAlign w:val="center"/>
          </w:tcPr>
          <w:p w14:paraId="524F2432" w14:textId="00A1A0CE" w:rsidR="00634A44" w:rsidRPr="009955EA" w:rsidRDefault="00446055" w:rsidP="00032692">
            <w:pPr>
              <w:jc w:val="center"/>
              <w:rPr>
                <w:bCs/>
              </w:rPr>
            </w:pPr>
            <w:r w:rsidRPr="009955EA">
              <w:rPr>
                <w:bCs/>
                <w:sz w:val="22"/>
                <w:szCs w:val="22"/>
              </w:rPr>
              <w:t>6.09 *** (1.72)</w:t>
            </w:r>
          </w:p>
        </w:tc>
        <w:tc>
          <w:tcPr>
            <w:tcW w:w="3510" w:type="dxa"/>
            <w:tcBorders>
              <w:left w:val="single" w:sz="4" w:space="0" w:color="auto"/>
            </w:tcBorders>
            <w:shd w:val="clear" w:color="auto" w:fill="auto"/>
            <w:vAlign w:val="center"/>
          </w:tcPr>
          <w:p w14:paraId="338DE113" w14:textId="7AC0B8FE" w:rsidR="00634A44" w:rsidRPr="009955EA" w:rsidRDefault="00404979" w:rsidP="00032692">
            <w:pPr>
              <w:jc w:val="center"/>
              <w:rPr>
                <w:bCs/>
              </w:rPr>
            </w:pPr>
            <w:r w:rsidRPr="009955EA">
              <w:rPr>
                <w:bCs/>
                <w:sz w:val="22"/>
                <w:szCs w:val="22"/>
              </w:rPr>
              <w:t>6.41 *** (2.02)</w:t>
            </w:r>
          </w:p>
        </w:tc>
      </w:tr>
      <w:tr w:rsidR="00634A44" w:rsidRPr="0091628F" w14:paraId="09388429" w14:textId="653DFBA0" w:rsidTr="00C04B02">
        <w:trPr>
          <w:trHeight w:val="665"/>
        </w:trPr>
        <w:tc>
          <w:tcPr>
            <w:tcW w:w="3150" w:type="dxa"/>
            <w:tcBorders>
              <w:right w:val="single" w:sz="4" w:space="0" w:color="auto"/>
            </w:tcBorders>
            <w:shd w:val="clear" w:color="auto" w:fill="auto"/>
            <w:vAlign w:val="center"/>
          </w:tcPr>
          <w:p w14:paraId="2DBD687F" w14:textId="5C694A83" w:rsidR="00634A44" w:rsidRPr="0091628F" w:rsidRDefault="00634A44" w:rsidP="00032692">
            <w:pPr>
              <w:rPr>
                <w:bCs/>
              </w:rPr>
            </w:pPr>
            <w:r w:rsidRPr="0091628F">
              <w:rPr>
                <w:bCs/>
                <w:sz w:val="22"/>
                <w:szCs w:val="22"/>
              </w:rPr>
              <w:t xml:space="preserve">No </w:t>
            </w:r>
            <w:r w:rsidR="006D7E24" w:rsidRPr="0091628F">
              <w:rPr>
                <w:bCs/>
                <w:sz w:val="22"/>
                <w:szCs w:val="22"/>
              </w:rPr>
              <w:t>justification</w:t>
            </w:r>
            <w:r w:rsidR="00404979" w:rsidRPr="0091628F">
              <w:rPr>
                <w:bCs/>
                <w:sz w:val="22"/>
                <w:szCs w:val="22"/>
              </w:rPr>
              <w:t xml:space="preserve"> </w:t>
            </w:r>
          </w:p>
        </w:tc>
        <w:tc>
          <w:tcPr>
            <w:tcW w:w="2790" w:type="dxa"/>
            <w:shd w:val="clear" w:color="auto" w:fill="auto"/>
            <w:vAlign w:val="center"/>
          </w:tcPr>
          <w:p w14:paraId="565E95BE" w14:textId="68FDCB4A" w:rsidR="00404979" w:rsidRPr="009955EA" w:rsidRDefault="00404979" w:rsidP="00C04B02">
            <w:pPr>
              <w:jc w:val="center"/>
              <w:rPr>
                <w:bCs/>
              </w:rPr>
            </w:pPr>
            <w:r w:rsidRPr="009955EA">
              <w:rPr>
                <w:bCs/>
                <w:sz w:val="22"/>
                <w:szCs w:val="22"/>
              </w:rPr>
              <w:t>-10.2 ***</w:t>
            </w:r>
            <w:r w:rsidR="00C04B02">
              <w:rPr>
                <w:bCs/>
                <w:sz w:val="22"/>
                <w:szCs w:val="22"/>
              </w:rPr>
              <w:t xml:space="preserve"> </w:t>
            </w:r>
            <w:r w:rsidRPr="009955EA">
              <w:rPr>
                <w:bCs/>
                <w:sz w:val="22"/>
                <w:szCs w:val="22"/>
              </w:rPr>
              <w:t>(2.57)</w:t>
            </w:r>
          </w:p>
        </w:tc>
        <w:tc>
          <w:tcPr>
            <w:tcW w:w="3510" w:type="dxa"/>
            <w:tcBorders>
              <w:left w:val="single" w:sz="4" w:space="0" w:color="auto"/>
            </w:tcBorders>
            <w:shd w:val="clear" w:color="auto" w:fill="auto"/>
            <w:vAlign w:val="center"/>
          </w:tcPr>
          <w:p w14:paraId="516346BC" w14:textId="4D7006E4" w:rsidR="00634A44" w:rsidRPr="009955EA" w:rsidRDefault="00404979" w:rsidP="00032692">
            <w:pPr>
              <w:jc w:val="center"/>
              <w:rPr>
                <w:bCs/>
              </w:rPr>
            </w:pPr>
            <w:r w:rsidRPr="009955EA">
              <w:rPr>
                <w:bCs/>
                <w:sz w:val="22"/>
                <w:szCs w:val="22"/>
              </w:rPr>
              <w:t>-8.43 *** (3.00)</w:t>
            </w:r>
          </w:p>
        </w:tc>
      </w:tr>
      <w:tr w:rsidR="00634A44" w:rsidRPr="0091628F" w14:paraId="34639A7F" w14:textId="1F52C19E" w:rsidTr="00C04B02">
        <w:trPr>
          <w:trHeight w:val="665"/>
        </w:trPr>
        <w:tc>
          <w:tcPr>
            <w:tcW w:w="3150" w:type="dxa"/>
            <w:tcBorders>
              <w:bottom w:val="single" w:sz="4" w:space="0" w:color="auto"/>
              <w:right w:val="single" w:sz="4" w:space="0" w:color="auto"/>
            </w:tcBorders>
            <w:vAlign w:val="center"/>
          </w:tcPr>
          <w:p w14:paraId="10022D63" w14:textId="77777777" w:rsidR="00634A44" w:rsidRPr="0091628F" w:rsidRDefault="00634A44" w:rsidP="00032692">
            <w:pPr>
              <w:rPr>
                <w:bCs/>
              </w:rPr>
            </w:pPr>
            <w:r w:rsidRPr="0091628F">
              <w:rPr>
                <w:bCs/>
                <w:sz w:val="22"/>
                <w:szCs w:val="22"/>
              </w:rPr>
              <w:t>Constant</w:t>
            </w:r>
          </w:p>
        </w:tc>
        <w:tc>
          <w:tcPr>
            <w:tcW w:w="2790" w:type="dxa"/>
            <w:tcBorders>
              <w:bottom w:val="single" w:sz="4" w:space="0" w:color="auto"/>
            </w:tcBorders>
            <w:vAlign w:val="center"/>
          </w:tcPr>
          <w:p w14:paraId="3E93E73D" w14:textId="6B6CD5EF" w:rsidR="00634A44" w:rsidRPr="0091628F" w:rsidRDefault="00446055" w:rsidP="00C04B02">
            <w:pPr>
              <w:jc w:val="center"/>
              <w:rPr>
                <w:bCs/>
              </w:rPr>
            </w:pPr>
            <w:r w:rsidRPr="0091628F">
              <w:rPr>
                <w:bCs/>
                <w:sz w:val="22"/>
                <w:szCs w:val="22"/>
              </w:rPr>
              <w:t>42.2 *** (1.29)</w:t>
            </w:r>
          </w:p>
        </w:tc>
        <w:tc>
          <w:tcPr>
            <w:tcW w:w="3510" w:type="dxa"/>
            <w:tcBorders>
              <w:left w:val="single" w:sz="4" w:space="0" w:color="auto"/>
              <w:bottom w:val="single" w:sz="4" w:space="0" w:color="auto"/>
            </w:tcBorders>
            <w:vAlign w:val="center"/>
          </w:tcPr>
          <w:p w14:paraId="5A2FFCC8" w14:textId="322172FC" w:rsidR="00634A44" w:rsidRPr="0091628F" w:rsidRDefault="00404979" w:rsidP="00032692">
            <w:pPr>
              <w:jc w:val="center"/>
              <w:rPr>
                <w:bCs/>
              </w:rPr>
            </w:pPr>
            <w:r w:rsidRPr="0091628F">
              <w:rPr>
                <w:bCs/>
                <w:sz w:val="22"/>
                <w:szCs w:val="22"/>
              </w:rPr>
              <w:t>43.3 *** (1.52)</w:t>
            </w:r>
          </w:p>
        </w:tc>
      </w:tr>
      <w:tr w:rsidR="00634A44" w:rsidRPr="0091628F" w14:paraId="4489F7CB" w14:textId="1038083A" w:rsidTr="00C04B02">
        <w:trPr>
          <w:trHeight w:val="341"/>
        </w:trPr>
        <w:tc>
          <w:tcPr>
            <w:tcW w:w="3150" w:type="dxa"/>
            <w:tcBorders>
              <w:top w:val="single" w:sz="4" w:space="0" w:color="auto"/>
              <w:right w:val="single" w:sz="4" w:space="0" w:color="auto"/>
            </w:tcBorders>
            <w:vAlign w:val="center"/>
          </w:tcPr>
          <w:p w14:paraId="6C2ACC55" w14:textId="77777777" w:rsidR="00634A44" w:rsidRPr="0091628F" w:rsidRDefault="00634A44" w:rsidP="00032692">
            <w:pPr>
              <w:jc w:val="right"/>
            </w:pPr>
            <w:r w:rsidRPr="0091628F">
              <w:rPr>
                <w:sz w:val="22"/>
                <w:szCs w:val="22"/>
              </w:rPr>
              <w:t>R</w:t>
            </w:r>
            <w:r w:rsidRPr="0091628F">
              <w:rPr>
                <w:sz w:val="22"/>
                <w:szCs w:val="22"/>
                <w:vertAlign w:val="superscript"/>
              </w:rPr>
              <w:t>2</w:t>
            </w:r>
          </w:p>
        </w:tc>
        <w:tc>
          <w:tcPr>
            <w:tcW w:w="2790" w:type="dxa"/>
            <w:tcBorders>
              <w:top w:val="single" w:sz="4" w:space="0" w:color="auto"/>
            </w:tcBorders>
            <w:vAlign w:val="center"/>
          </w:tcPr>
          <w:p w14:paraId="40EDBCAF" w14:textId="61803D0B" w:rsidR="00634A44" w:rsidRPr="0091628F" w:rsidRDefault="00446055" w:rsidP="00032692">
            <w:pPr>
              <w:jc w:val="center"/>
            </w:pPr>
            <w:r w:rsidRPr="0091628F">
              <w:rPr>
                <w:sz w:val="22"/>
                <w:szCs w:val="22"/>
              </w:rPr>
              <w:t>0.05</w:t>
            </w:r>
          </w:p>
        </w:tc>
        <w:tc>
          <w:tcPr>
            <w:tcW w:w="3510" w:type="dxa"/>
            <w:tcBorders>
              <w:top w:val="single" w:sz="4" w:space="0" w:color="auto"/>
              <w:left w:val="single" w:sz="4" w:space="0" w:color="auto"/>
            </w:tcBorders>
            <w:vAlign w:val="center"/>
          </w:tcPr>
          <w:p w14:paraId="72BF244F" w14:textId="143073A7" w:rsidR="00634A44" w:rsidRPr="0091628F" w:rsidRDefault="00404979" w:rsidP="00032692">
            <w:pPr>
              <w:jc w:val="center"/>
            </w:pPr>
            <w:r w:rsidRPr="0091628F">
              <w:rPr>
                <w:sz w:val="22"/>
                <w:szCs w:val="22"/>
              </w:rPr>
              <w:t>0.03</w:t>
            </w:r>
          </w:p>
        </w:tc>
      </w:tr>
      <w:tr w:rsidR="00634A44" w:rsidRPr="0091628F" w14:paraId="74B75C4B" w14:textId="31FB7925" w:rsidTr="00C04B02">
        <w:trPr>
          <w:trHeight w:val="341"/>
        </w:trPr>
        <w:tc>
          <w:tcPr>
            <w:tcW w:w="3150" w:type="dxa"/>
            <w:tcBorders>
              <w:right w:val="single" w:sz="4" w:space="0" w:color="auto"/>
            </w:tcBorders>
            <w:vAlign w:val="center"/>
          </w:tcPr>
          <w:p w14:paraId="7BF3F378" w14:textId="77777777" w:rsidR="00634A44" w:rsidRPr="0091628F" w:rsidRDefault="00634A44" w:rsidP="00032692">
            <w:pPr>
              <w:jc w:val="right"/>
            </w:pPr>
            <w:r w:rsidRPr="0091628F">
              <w:rPr>
                <w:sz w:val="22"/>
                <w:szCs w:val="22"/>
              </w:rPr>
              <w:t>N</w:t>
            </w:r>
          </w:p>
        </w:tc>
        <w:tc>
          <w:tcPr>
            <w:tcW w:w="2790" w:type="dxa"/>
            <w:vAlign w:val="center"/>
          </w:tcPr>
          <w:p w14:paraId="58D042CB" w14:textId="7D7DA8C1" w:rsidR="00634A44" w:rsidRPr="0091628F" w:rsidRDefault="00446055" w:rsidP="00032692">
            <w:pPr>
              <w:jc w:val="center"/>
            </w:pPr>
            <w:r w:rsidRPr="0091628F">
              <w:rPr>
                <w:sz w:val="22"/>
                <w:szCs w:val="22"/>
              </w:rPr>
              <w:t>947</w:t>
            </w:r>
          </w:p>
        </w:tc>
        <w:tc>
          <w:tcPr>
            <w:tcW w:w="3510" w:type="dxa"/>
            <w:tcBorders>
              <w:left w:val="single" w:sz="4" w:space="0" w:color="auto"/>
            </w:tcBorders>
            <w:vAlign w:val="center"/>
          </w:tcPr>
          <w:p w14:paraId="52D85379" w14:textId="05A6E102" w:rsidR="00634A44" w:rsidRPr="0091628F" w:rsidRDefault="00404979" w:rsidP="00032692">
            <w:pPr>
              <w:jc w:val="center"/>
            </w:pPr>
            <w:r w:rsidRPr="0091628F">
              <w:rPr>
                <w:sz w:val="22"/>
                <w:szCs w:val="22"/>
              </w:rPr>
              <w:t>953</w:t>
            </w:r>
          </w:p>
        </w:tc>
      </w:tr>
    </w:tbl>
    <w:p w14:paraId="28979A5E" w14:textId="77777777" w:rsidR="005924B2" w:rsidRDefault="005924B2" w:rsidP="005924B2">
      <w:pPr>
        <w:rPr>
          <w:i/>
          <w:iCs/>
        </w:rPr>
      </w:pPr>
    </w:p>
    <w:p w14:paraId="532DA6AF" w14:textId="364FF359" w:rsidR="006D7E24" w:rsidRDefault="0089499A" w:rsidP="00E67C07">
      <w:pPr>
        <w:rPr>
          <w:rFonts w:asciiTheme="majorBidi" w:hAnsiTheme="majorBidi" w:cstheme="majorBidi"/>
          <w:sz w:val="22"/>
          <w:szCs w:val="22"/>
        </w:rPr>
      </w:pPr>
      <w:r w:rsidRPr="00504CC1">
        <w:rPr>
          <w:i/>
          <w:iCs/>
          <w:sz w:val="20"/>
          <w:szCs w:val="20"/>
        </w:rPr>
        <w:t>Notes</w:t>
      </w:r>
      <w:r w:rsidRPr="00504CC1">
        <w:rPr>
          <w:sz w:val="20"/>
          <w:szCs w:val="20"/>
        </w:rPr>
        <w:t>: Dependent variable</w:t>
      </w:r>
      <w:r w:rsidR="006D7E24" w:rsidRPr="00504CC1">
        <w:rPr>
          <w:sz w:val="20"/>
          <w:szCs w:val="20"/>
        </w:rPr>
        <w:t>s are</w:t>
      </w:r>
      <w:r w:rsidRPr="00504CC1">
        <w:rPr>
          <w:sz w:val="20"/>
          <w:szCs w:val="20"/>
        </w:rPr>
        <w:t xml:space="preserve"> politician support (0 to 100)</w:t>
      </w:r>
      <w:r w:rsidR="006D7E24" w:rsidRPr="00504CC1">
        <w:rPr>
          <w:sz w:val="20"/>
          <w:szCs w:val="20"/>
        </w:rPr>
        <w:t xml:space="preserve"> and policy support (0 to 100)</w:t>
      </w:r>
      <w:r w:rsidRPr="00504CC1">
        <w:rPr>
          <w:sz w:val="20"/>
          <w:szCs w:val="20"/>
        </w:rPr>
        <w:t>. Cells contain</w:t>
      </w:r>
      <w:r w:rsidR="006D7E24" w:rsidRPr="00504CC1">
        <w:rPr>
          <w:sz w:val="20"/>
          <w:szCs w:val="20"/>
        </w:rPr>
        <w:t xml:space="preserve"> OLS regression coefficients, with standard errors in </w:t>
      </w:r>
      <w:proofErr w:type="spellStart"/>
      <w:r w:rsidR="006D7E24" w:rsidRPr="00504CC1">
        <w:rPr>
          <w:sz w:val="20"/>
          <w:szCs w:val="20"/>
        </w:rPr>
        <w:t>parantheses</w:t>
      </w:r>
      <w:proofErr w:type="spellEnd"/>
      <w:r w:rsidR="006D7E24" w:rsidRPr="00504CC1">
        <w:rPr>
          <w:sz w:val="20"/>
          <w:szCs w:val="20"/>
        </w:rPr>
        <w:t xml:space="preserve">, and significance levels (p) identified as follows: * 0.1; ** 0.05; *** 0.01. </w:t>
      </w:r>
      <w:r w:rsidR="00446055" w:rsidRPr="00504CC1">
        <w:rPr>
          <w:sz w:val="20"/>
          <w:szCs w:val="20"/>
        </w:rPr>
        <w:t>Treatment</w:t>
      </w:r>
      <w:r w:rsidR="006D7E24" w:rsidRPr="00504CC1">
        <w:rPr>
          <w:sz w:val="20"/>
          <w:szCs w:val="20"/>
        </w:rPr>
        <w:t xml:space="preserve"> variables </w:t>
      </w:r>
      <w:r w:rsidR="004836EA" w:rsidRPr="00504CC1">
        <w:rPr>
          <w:i/>
          <w:iCs/>
          <w:sz w:val="20"/>
          <w:szCs w:val="20"/>
        </w:rPr>
        <w:t>No argument-stretching</w:t>
      </w:r>
      <w:r w:rsidR="006D7E24" w:rsidRPr="00504CC1">
        <w:rPr>
          <w:sz w:val="20"/>
          <w:szCs w:val="20"/>
        </w:rPr>
        <w:t xml:space="preserve"> and </w:t>
      </w:r>
      <w:r w:rsidR="004836EA" w:rsidRPr="00504CC1">
        <w:rPr>
          <w:sz w:val="20"/>
          <w:szCs w:val="20"/>
        </w:rPr>
        <w:t>N</w:t>
      </w:r>
      <w:r w:rsidR="006D7E24" w:rsidRPr="00504CC1">
        <w:rPr>
          <w:i/>
          <w:iCs/>
          <w:sz w:val="20"/>
          <w:szCs w:val="20"/>
        </w:rPr>
        <w:t xml:space="preserve">o justification </w:t>
      </w:r>
      <w:r w:rsidR="006D7E24" w:rsidRPr="00504CC1">
        <w:rPr>
          <w:sz w:val="20"/>
          <w:szCs w:val="20"/>
        </w:rPr>
        <w:t xml:space="preserve">are dummy variables, with </w:t>
      </w:r>
      <w:r w:rsidR="006D7E24" w:rsidRPr="00504CC1">
        <w:rPr>
          <w:i/>
          <w:iCs/>
          <w:sz w:val="20"/>
          <w:szCs w:val="20"/>
        </w:rPr>
        <w:t>argument-stretching</w:t>
      </w:r>
      <w:r w:rsidR="006D7E24" w:rsidRPr="00504CC1">
        <w:rPr>
          <w:sz w:val="20"/>
          <w:szCs w:val="20"/>
        </w:rPr>
        <w:t xml:space="preserve"> as the reference group. </w:t>
      </w:r>
    </w:p>
    <w:p w14:paraId="3FF7038C" w14:textId="77777777" w:rsidR="00B45F66" w:rsidRDefault="00B45F66" w:rsidP="00634A44">
      <w:pPr>
        <w:rPr>
          <w:b/>
        </w:rPr>
      </w:pPr>
    </w:p>
    <w:p w14:paraId="15B9D107" w14:textId="56CADFC2" w:rsidR="005924B2" w:rsidRDefault="00394327" w:rsidP="00634A44">
      <w:pPr>
        <w:rPr>
          <w:b/>
          <w:bCs/>
          <w:lang w:eastAsia="de-DE"/>
        </w:rPr>
      </w:pPr>
      <w:r>
        <w:rPr>
          <w:b/>
        </w:rPr>
        <w:t>2.</w:t>
      </w:r>
      <w:r w:rsidR="008C72E7">
        <w:rPr>
          <w:b/>
        </w:rPr>
        <w:t>4.</w:t>
      </w:r>
      <w:r w:rsidR="00B45F66">
        <w:rPr>
          <w:b/>
        </w:rPr>
        <w:t>2</w:t>
      </w:r>
      <w:r>
        <w:rPr>
          <w:b/>
        </w:rPr>
        <w:t xml:space="preserve"> </w:t>
      </w:r>
      <w:r w:rsidR="00634A44" w:rsidRPr="00EE1D66">
        <w:rPr>
          <w:b/>
        </w:rPr>
        <w:t xml:space="preserve">Tests of </w:t>
      </w:r>
      <w:r w:rsidR="00634A44">
        <w:rPr>
          <w:b/>
        </w:rPr>
        <w:t>H</w:t>
      </w:r>
      <w:r w:rsidR="00634A44" w:rsidRPr="00EE1D66">
        <w:rPr>
          <w:b/>
        </w:rPr>
        <w:t>ypothes</w:t>
      </w:r>
      <w:r w:rsidR="00634A44">
        <w:rPr>
          <w:b/>
        </w:rPr>
        <w:t>i</w:t>
      </w:r>
      <w:r w:rsidR="00634A44" w:rsidRPr="00EE1D66">
        <w:rPr>
          <w:b/>
        </w:rPr>
        <w:t>s 1</w:t>
      </w:r>
      <w:r w:rsidR="00634A44">
        <w:rPr>
          <w:b/>
        </w:rPr>
        <w:t xml:space="preserve"> (Politician Support) and Hypothesis 2 (Policy Support): </w:t>
      </w:r>
      <w:r w:rsidR="00817DE7">
        <w:rPr>
          <w:b/>
        </w:rPr>
        <w:t>sub</w:t>
      </w:r>
      <w:r w:rsidR="00634A44">
        <w:rPr>
          <w:b/>
        </w:rPr>
        <w:t xml:space="preserve">jective-message approach, </w:t>
      </w:r>
      <w:r w:rsidR="00032692">
        <w:rPr>
          <w:b/>
        </w:rPr>
        <w:t>m</w:t>
      </w:r>
      <w:r w:rsidR="005924B2">
        <w:rPr>
          <w:b/>
          <w:bCs/>
          <w:lang w:eastAsia="de-DE"/>
        </w:rPr>
        <w:t>arginal effects and group differences</w:t>
      </w:r>
    </w:p>
    <w:p w14:paraId="7BE93864" w14:textId="3D2541B9" w:rsidR="007A7105" w:rsidRDefault="007A7105" w:rsidP="00634A44">
      <w:pPr>
        <w:rPr>
          <w:b/>
          <w:bCs/>
          <w:lang w:eastAsia="de-DE"/>
        </w:rPr>
      </w:pPr>
    </w:p>
    <w:p w14:paraId="5957378A" w14:textId="7048FECB" w:rsidR="007A7105" w:rsidRPr="007A7105" w:rsidRDefault="007A7105" w:rsidP="00634A44">
      <w:pPr>
        <w:rPr>
          <w:i/>
          <w:iCs/>
        </w:rPr>
      </w:pPr>
      <w:r w:rsidRPr="007A7105">
        <w:rPr>
          <w:i/>
          <w:iCs/>
          <w:lang w:eastAsia="de-DE"/>
        </w:rPr>
        <w:t>Argument-stretching treatment including the “no justification” category</w:t>
      </w:r>
    </w:p>
    <w:p w14:paraId="1494C440" w14:textId="77777777" w:rsidR="005924B2" w:rsidRPr="00D86EDD" w:rsidRDefault="005924B2" w:rsidP="005924B2">
      <w:pPr>
        <w:rPr>
          <w:b/>
          <w:bCs/>
          <w:lang w:eastAsia="de-DE"/>
        </w:rPr>
      </w:pPr>
    </w:p>
    <w:tbl>
      <w:tblPr>
        <w:tblStyle w:val="TableGrid"/>
        <w:tblW w:w="810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485"/>
        <w:gridCol w:w="1485"/>
      </w:tblGrid>
      <w:tr w:rsidR="005924B2" w:rsidRPr="002C1E74" w14:paraId="61375F51" w14:textId="77777777" w:rsidTr="009B24FF">
        <w:trPr>
          <w:trHeight w:val="374"/>
        </w:trPr>
        <w:tc>
          <w:tcPr>
            <w:tcW w:w="5130" w:type="dxa"/>
          </w:tcPr>
          <w:p w14:paraId="2A398266" w14:textId="77777777" w:rsidR="005924B2" w:rsidRPr="00E902FE" w:rsidRDefault="005924B2" w:rsidP="00D51189">
            <w:pPr>
              <w:jc w:val="center"/>
              <w:rPr>
                <w:bCs/>
              </w:rPr>
            </w:pPr>
            <w:bookmarkStart w:id="13" w:name="_Hlk82519940"/>
          </w:p>
        </w:tc>
        <w:tc>
          <w:tcPr>
            <w:tcW w:w="1485" w:type="dxa"/>
          </w:tcPr>
          <w:p w14:paraId="7B4C50E7" w14:textId="77777777" w:rsidR="005924B2" w:rsidRPr="00E902FE" w:rsidRDefault="005924B2" w:rsidP="00D51189">
            <w:pPr>
              <w:jc w:val="center"/>
              <w:rPr>
                <w:bCs/>
              </w:rPr>
            </w:pPr>
            <w:r w:rsidRPr="00E902FE">
              <w:rPr>
                <w:bCs/>
              </w:rPr>
              <w:t>DV politician support</w:t>
            </w:r>
          </w:p>
        </w:tc>
        <w:tc>
          <w:tcPr>
            <w:tcW w:w="1485" w:type="dxa"/>
          </w:tcPr>
          <w:p w14:paraId="39C8A38E" w14:textId="77777777" w:rsidR="005924B2" w:rsidRPr="00E902FE" w:rsidRDefault="005924B2" w:rsidP="00D51189">
            <w:pPr>
              <w:jc w:val="center"/>
              <w:rPr>
                <w:bCs/>
              </w:rPr>
            </w:pPr>
            <w:r w:rsidRPr="00E902FE">
              <w:rPr>
                <w:bCs/>
              </w:rPr>
              <w:t>DV policy support</w:t>
            </w:r>
          </w:p>
        </w:tc>
      </w:tr>
      <w:tr w:rsidR="005924B2" w:rsidRPr="00D86EDD" w14:paraId="2104C0A3" w14:textId="77777777" w:rsidTr="009B24FF">
        <w:trPr>
          <w:trHeight w:val="590"/>
        </w:trPr>
        <w:tc>
          <w:tcPr>
            <w:tcW w:w="5130" w:type="dxa"/>
            <w:vAlign w:val="center"/>
          </w:tcPr>
          <w:p w14:paraId="24509360" w14:textId="77777777" w:rsidR="005924B2" w:rsidRPr="00E902FE" w:rsidRDefault="005924B2" w:rsidP="00D51189">
            <w:pPr>
              <w:rPr>
                <w:rFonts w:eastAsiaTheme="minorHAnsi"/>
              </w:rPr>
            </w:pPr>
            <w:r w:rsidRPr="00E902FE">
              <w:t xml:space="preserve">Grand Mean (SE) </w:t>
            </w:r>
          </w:p>
        </w:tc>
        <w:tc>
          <w:tcPr>
            <w:tcW w:w="1485" w:type="dxa"/>
            <w:vAlign w:val="center"/>
          </w:tcPr>
          <w:p w14:paraId="42328166" w14:textId="7EB8FABE" w:rsidR="005924B2" w:rsidRPr="009955EA" w:rsidRDefault="005924B2" w:rsidP="003C01B9">
            <w:pPr>
              <w:spacing w:line="320" w:lineRule="atLeast"/>
              <w:ind w:left="60" w:right="60"/>
              <w:jc w:val="center"/>
              <w:rPr>
                <w:rFonts w:eastAsiaTheme="minorHAnsi"/>
              </w:rPr>
            </w:pPr>
            <w:r w:rsidRPr="009955EA">
              <w:rPr>
                <w:rFonts w:eastAsiaTheme="minorHAnsi"/>
              </w:rPr>
              <w:t xml:space="preserve"> </w:t>
            </w:r>
            <w:r w:rsidR="00DE4678" w:rsidRPr="009955EA">
              <w:rPr>
                <w:rFonts w:eastAsiaTheme="minorHAnsi"/>
              </w:rPr>
              <w:t>40.8</w:t>
            </w:r>
            <w:r w:rsidRPr="009955EA">
              <w:rPr>
                <w:rFonts w:eastAsiaTheme="minorHAnsi"/>
              </w:rPr>
              <w:t xml:space="preserve"> (</w:t>
            </w:r>
            <w:r w:rsidR="003C01B9" w:rsidRPr="009955EA">
              <w:rPr>
                <w:rFonts w:eastAsiaTheme="minorHAnsi"/>
              </w:rPr>
              <w:t>0.94</w:t>
            </w:r>
            <w:r w:rsidRPr="009955EA">
              <w:rPr>
                <w:rFonts w:eastAsiaTheme="minorHAnsi"/>
              </w:rPr>
              <w:t>)</w:t>
            </w:r>
          </w:p>
        </w:tc>
        <w:tc>
          <w:tcPr>
            <w:tcW w:w="1485" w:type="dxa"/>
            <w:vAlign w:val="center"/>
          </w:tcPr>
          <w:p w14:paraId="269AF063" w14:textId="411AB10A" w:rsidR="005924B2" w:rsidRPr="009955EA" w:rsidRDefault="00E15723" w:rsidP="00D51189">
            <w:pPr>
              <w:spacing w:line="320" w:lineRule="atLeast"/>
              <w:ind w:left="60" w:right="60"/>
              <w:jc w:val="center"/>
              <w:rPr>
                <w:rFonts w:eastAsiaTheme="minorHAnsi"/>
              </w:rPr>
            </w:pPr>
            <w:r w:rsidRPr="009955EA">
              <w:rPr>
                <w:rFonts w:eastAsiaTheme="minorHAnsi"/>
              </w:rPr>
              <w:t>42.6 (1.09)</w:t>
            </w:r>
          </w:p>
        </w:tc>
      </w:tr>
      <w:tr w:rsidR="005924B2" w:rsidRPr="002C1E74" w14:paraId="76BCEE5F" w14:textId="77777777" w:rsidTr="009B24FF">
        <w:trPr>
          <w:trHeight w:val="571"/>
        </w:trPr>
        <w:tc>
          <w:tcPr>
            <w:tcW w:w="5130" w:type="dxa"/>
            <w:vAlign w:val="center"/>
          </w:tcPr>
          <w:p w14:paraId="4E5EE94F" w14:textId="22DABEFD" w:rsidR="005924B2" w:rsidRPr="00E902FE" w:rsidRDefault="005924B2" w:rsidP="00D51189">
            <w:pPr>
              <w:ind w:right="60"/>
              <w:rPr>
                <w:bCs/>
              </w:rPr>
            </w:pPr>
            <w:r w:rsidRPr="00E902FE">
              <w:t xml:space="preserve">Mean (SE) </w:t>
            </w:r>
            <w:r w:rsidR="00F17641">
              <w:t xml:space="preserve">for </w:t>
            </w:r>
            <w:r w:rsidR="00F17641" w:rsidRPr="00E15723">
              <w:rPr>
                <w:i/>
                <w:iCs/>
              </w:rPr>
              <w:t>no justification received</w:t>
            </w:r>
          </w:p>
        </w:tc>
        <w:tc>
          <w:tcPr>
            <w:tcW w:w="1485" w:type="dxa"/>
            <w:vAlign w:val="center"/>
          </w:tcPr>
          <w:p w14:paraId="77F6E851" w14:textId="77777777" w:rsidR="005924B2" w:rsidRPr="009955EA" w:rsidRDefault="003C01B9" w:rsidP="00D51189">
            <w:pPr>
              <w:jc w:val="center"/>
              <w:rPr>
                <w:bCs/>
              </w:rPr>
            </w:pPr>
            <w:r w:rsidRPr="009955EA">
              <w:rPr>
                <w:bCs/>
              </w:rPr>
              <w:t>31.9 (2.22)</w:t>
            </w:r>
          </w:p>
          <w:p w14:paraId="2A29491A" w14:textId="6551B710" w:rsidR="007A7105" w:rsidRPr="009955EA" w:rsidRDefault="007A7105" w:rsidP="00D51189">
            <w:pPr>
              <w:jc w:val="center"/>
              <w:rPr>
                <w:bCs/>
              </w:rPr>
            </w:pPr>
            <w:r w:rsidRPr="009955EA">
              <w:rPr>
                <w:bCs/>
              </w:rPr>
              <w:t>N=</w:t>
            </w:r>
            <w:r w:rsidR="005A37B7" w:rsidRPr="009955EA">
              <w:rPr>
                <w:bCs/>
              </w:rPr>
              <w:t>122</w:t>
            </w:r>
          </w:p>
        </w:tc>
        <w:tc>
          <w:tcPr>
            <w:tcW w:w="1485" w:type="dxa"/>
            <w:vAlign w:val="center"/>
          </w:tcPr>
          <w:p w14:paraId="66CB1FB2" w14:textId="77777777" w:rsidR="005924B2" w:rsidRPr="009955EA" w:rsidRDefault="00E15723" w:rsidP="00D51189">
            <w:pPr>
              <w:jc w:val="center"/>
              <w:rPr>
                <w:bCs/>
              </w:rPr>
            </w:pPr>
            <w:r w:rsidRPr="009955EA">
              <w:rPr>
                <w:bCs/>
              </w:rPr>
              <w:t>34.8 (2.59)</w:t>
            </w:r>
          </w:p>
          <w:p w14:paraId="0CE63647" w14:textId="5558D217" w:rsidR="00E11A41" w:rsidRPr="009955EA" w:rsidRDefault="00E11A41" w:rsidP="00D51189">
            <w:pPr>
              <w:jc w:val="center"/>
              <w:rPr>
                <w:bCs/>
              </w:rPr>
            </w:pPr>
            <w:r w:rsidRPr="009955EA">
              <w:rPr>
                <w:bCs/>
              </w:rPr>
              <w:t>N=</w:t>
            </w:r>
            <w:r w:rsidR="005A37B7" w:rsidRPr="009955EA">
              <w:rPr>
                <w:bCs/>
              </w:rPr>
              <w:t>124</w:t>
            </w:r>
          </w:p>
        </w:tc>
      </w:tr>
      <w:tr w:rsidR="00032692" w:rsidRPr="00D86EDD" w14:paraId="16AFE851" w14:textId="77777777" w:rsidTr="009B24FF">
        <w:trPr>
          <w:trHeight w:val="590"/>
        </w:trPr>
        <w:tc>
          <w:tcPr>
            <w:tcW w:w="5130" w:type="dxa"/>
            <w:vAlign w:val="center"/>
          </w:tcPr>
          <w:p w14:paraId="3900DCB9" w14:textId="226C699D" w:rsidR="00032692" w:rsidRPr="00E902FE" w:rsidRDefault="00032692" w:rsidP="00D51189">
            <w:pPr>
              <w:ind w:right="60"/>
              <w:rPr>
                <w:rFonts w:eastAsiaTheme="minorHAnsi"/>
              </w:rPr>
            </w:pPr>
            <w:r w:rsidRPr="00E902FE">
              <w:t xml:space="preserve">Mean (SE) for </w:t>
            </w:r>
            <w:r w:rsidR="00F17641" w:rsidRPr="00E15723">
              <w:rPr>
                <w:i/>
                <w:iCs/>
              </w:rPr>
              <w:t>argument-stretched justification</w:t>
            </w:r>
            <w:r w:rsidR="00F17641" w:rsidRPr="00E902FE">
              <w:t xml:space="preserve"> </w:t>
            </w:r>
          </w:p>
        </w:tc>
        <w:tc>
          <w:tcPr>
            <w:tcW w:w="1485" w:type="dxa"/>
            <w:vAlign w:val="center"/>
          </w:tcPr>
          <w:p w14:paraId="3AA58CD9" w14:textId="77777777" w:rsidR="00032692" w:rsidRPr="009955EA" w:rsidRDefault="003C01B9" w:rsidP="00D51189">
            <w:pPr>
              <w:spacing w:line="320" w:lineRule="atLeast"/>
              <w:ind w:left="60" w:right="60"/>
              <w:jc w:val="center"/>
              <w:rPr>
                <w:rFonts w:eastAsiaTheme="minorHAnsi"/>
              </w:rPr>
            </w:pPr>
            <w:r w:rsidRPr="009955EA">
              <w:rPr>
                <w:rFonts w:eastAsiaTheme="minorHAnsi"/>
              </w:rPr>
              <w:t>42.2 (1.29)</w:t>
            </w:r>
          </w:p>
          <w:p w14:paraId="712074DA" w14:textId="238838AC" w:rsidR="00E11A41" w:rsidRPr="009955EA" w:rsidRDefault="00E11A41" w:rsidP="00D51189">
            <w:pPr>
              <w:spacing w:line="320" w:lineRule="atLeast"/>
              <w:ind w:left="60" w:right="60"/>
              <w:jc w:val="center"/>
              <w:rPr>
                <w:rFonts w:eastAsiaTheme="minorHAnsi"/>
              </w:rPr>
            </w:pPr>
            <w:r w:rsidRPr="009955EA">
              <w:rPr>
                <w:bCs/>
              </w:rPr>
              <w:t>N=</w:t>
            </w:r>
            <w:r w:rsidR="005A37B7" w:rsidRPr="009955EA">
              <w:rPr>
                <w:bCs/>
              </w:rPr>
              <w:t>359</w:t>
            </w:r>
          </w:p>
        </w:tc>
        <w:tc>
          <w:tcPr>
            <w:tcW w:w="1485" w:type="dxa"/>
            <w:vAlign w:val="center"/>
          </w:tcPr>
          <w:p w14:paraId="6E961C62" w14:textId="77777777" w:rsidR="00032692" w:rsidRPr="009955EA" w:rsidRDefault="00E15723" w:rsidP="00D51189">
            <w:pPr>
              <w:spacing w:line="320" w:lineRule="atLeast"/>
              <w:ind w:left="60" w:right="60"/>
              <w:jc w:val="center"/>
              <w:rPr>
                <w:rFonts w:eastAsiaTheme="minorHAnsi"/>
              </w:rPr>
            </w:pPr>
            <w:r w:rsidRPr="009955EA">
              <w:rPr>
                <w:rFonts w:eastAsiaTheme="minorHAnsi"/>
              </w:rPr>
              <w:t>43.3 (1.52)</w:t>
            </w:r>
          </w:p>
          <w:p w14:paraId="052FD2A0" w14:textId="75F8A8B8" w:rsidR="00E11A41" w:rsidRPr="009955EA" w:rsidRDefault="00E11A41" w:rsidP="00D51189">
            <w:pPr>
              <w:spacing w:line="320" w:lineRule="atLeast"/>
              <w:ind w:left="60" w:right="60"/>
              <w:jc w:val="center"/>
              <w:rPr>
                <w:rFonts w:eastAsiaTheme="minorHAnsi"/>
              </w:rPr>
            </w:pPr>
            <w:r w:rsidRPr="009955EA">
              <w:rPr>
                <w:bCs/>
              </w:rPr>
              <w:t>N=</w:t>
            </w:r>
            <w:r w:rsidR="005A37B7" w:rsidRPr="009955EA">
              <w:rPr>
                <w:bCs/>
              </w:rPr>
              <w:t>359</w:t>
            </w:r>
          </w:p>
        </w:tc>
      </w:tr>
      <w:tr w:rsidR="005924B2" w:rsidRPr="00D86EDD" w14:paraId="5526BCDD" w14:textId="77777777" w:rsidTr="009B24FF">
        <w:trPr>
          <w:trHeight w:val="590"/>
        </w:trPr>
        <w:tc>
          <w:tcPr>
            <w:tcW w:w="5130" w:type="dxa"/>
            <w:vAlign w:val="center"/>
          </w:tcPr>
          <w:p w14:paraId="4911B5A3" w14:textId="2D95BD29" w:rsidR="005924B2" w:rsidRPr="00E902FE" w:rsidRDefault="005924B2" w:rsidP="00D51189">
            <w:pPr>
              <w:ind w:right="60"/>
              <w:rPr>
                <w:rFonts w:eastAsiaTheme="minorHAnsi"/>
              </w:rPr>
            </w:pPr>
            <w:r w:rsidRPr="00E902FE">
              <w:t xml:space="preserve">Mean (SE) for </w:t>
            </w:r>
            <w:r w:rsidR="00F17641" w:rsidRPr="00E15723">
              <w:rPr>
                <w:i/>
                <w:iCs/>
              </w:rPr>
              <w:t>non-st</w:t>
            </w:r>
            <w:r w:rsidR="003C01B9" w:rsidRPr="00E15723">
              <w:rPr>
                <w:i/>
                <w:iCs/>
              </w:rPr>
              <w:t>r</w:t>
            </w:r>
            <w:r w:rsidR="00F17641" w:rsidRPr="00E15723">
              <w:rPr>
                <w:i/>
                <w:iCs/>
              </w:rPr>
              <w:t>etched justification</w:t>
            </w:r>
          </w:p>
        </w:tc>
        <w:tc>
          <w:tcPr>
            <w:tcW w:w="1485" w:type="dxa"/>
            <w:vAlign w:val="center"/>
          </w:tcPr>
          <w:p w14:paraId="7E5D178A" w14:textId="77777777" w:rsidR="005924B2" w:rsidRPr="009955EA" w:rsidRDefault="003C01B9" w:rsidP="00D51189">
            <w:pPr>
              <w:spacing w:line="320" w:lineRule="atLeast"/>
              <w:ind w:left="60" w:right="60"/>
              <w:jc w:val="center"/>
              <w:rPr>
                <w:rFonts w:eastAsiaTheme="minorHAnsi"/>
              </w:rPr>
            </w:pPr>
            <w:r w:rsidRPr="009955EA">
              <w:rPr>
                <w:rFonts w:eastAsiaTheme="minorHAnsi"/>
              </w:rPr>
              <w:t>48.2 (1.13)</w:t>
            </w:r>
          </w:p>
          <w:p w14:paraId="47720342" w14:textId="24F4EA42" w:rsidR="00E11A41" w:rsidRPr="009955EA" w:rsidRDefault="00E11A41" w:rsidP="00D51189">
            <w:pPr>
              <w:spacing w:line="320" w:lineRule="atLeast"/>
              <w:ind w:left="60" w:right="60"/>
              <w:jc w:val="center"/>
              <w:rPr>
                <w:rFonts w:eastAsiaTheme="minorHAnsi"/>
              </w:rPr>
            </w:pPr>
            <w:r w:rsidRPr="009955EA">
              <w:rPr>
                <w:bCs/>
              </w:rPr>
              <w:t>N=</w:t>
            </w:r>
            <w:r w:rsidR="005A37B7" w:rsidRPr="009955EA">
              <w:rPr>
                <w:bCs/>
              </w:rPr>
              <w:t>466</w:t>
            </w:r>
          </w:p>
        </w:tc>
        <w:tc>
          <w:tcPr>
            <w:tcW w:w="1485" w:type="dxa"/>
            <w:vAlign w:val="center"/>
          </w:tcPr>
          <w:p w14:paraId="3547F28A" w14:textId="77777777" w:rsidR="005924B2" w:rsidRPr="009955EA" w:rsidRDefault="00E15723" w:rsidP="00D51189">
            <w:pPr>
              <w:spacing w:line="320" w:lineRule="atLeast"/>
              <w:ind w:left="60" w:right="60"/>
              <w:jc w:val="center"/>
              <w:rPr>
                <w:rFonts w:eastAsiaTheme="minorHAnsi"/>
              </w:rPr>
            </w:pPr>
            <w:r w:rsidRPr="009955EA">
              <w:rPr>
                <w:rFonts w:eastAsiaTheme="minorHAnsi"/>
              </w:rPr>
              <w:t>49.7 (1.33)</w:t>
            </w:r>
          </w:p>
          <w:p w14:paraId="7BF3DB08" w14:textId="0D26E700" w:rsidR="00E11A41" w:rsidRPr="009955EA" w:rsidRDefault="00E11A41" w:rsidP="00D51189">
            <w:pPr>
              <w:spacing w:line="320" w:lineRule="atLeast"/>
              <w:ind w:left="60" w:right="60"/>
              <w:jc w:val="center"/>
              <w:rPr>
                <w:rFonts w:eastAsiaTheme="minorHAnsi"/>
              </w:rPr>
            </w:pPr>
            <w:r w:rsidRPr="009955EA">
              <w:rPr>
                <w:bCs/>
              </w:rPr>
              <w:t>N=</w:t>
            </w:r>
            <w:r w:rsidR="005A37B7" w:rsidRPr="009955EA">
              <w:rPr>
                <w:bCs/>
              </w:rPr>
              <w:t>470</w:t>
            </w:r>
          </w:p>
        </w:tc>
      </w:tr>
      <w:tr w:rsidR="005924B2" w:rsidRPr="00D86EDD" w14:paraId="61E377EE" w14:textId="77777777" w:rsidTr="009B24FF">
        <w:trPr>
          <w:trHeight w:val="823"/>
        </w:trPr>
        <w:tc>
          <w:tcPr>
            <w:tcW w:w="5130" w:type="dxa"/>
            <w:vAlign w:val="center"/>
          </w:tcPr>
          <w:p w14:paraId="0CB100AD" w14:textId="77777777" w:rsidR="007A7105" w:rsidRDefault="003C01B9" w:rsidP="00D51189">
            <w:r>
              <w:t>Mean d</w:t>
            </w:r>
            <w:r w:rsidR="005924B2">
              <w:t>i</w:t>
            </w:r>
            <w:r w:rsidR="005924B2" w:rsidRPr="00E902FE">
              <w:t>fference (SE)</w:t>
            </w:r>
          </w:p>
          <w:p w14:paraId="18F2EC95" w14:textId="7D739588" w:rsidR="007A7105" w:rsidRDefault="007A7105" w:rsidP="00D51189">
            <w:r w:rsidRPr="007A7105">
              <w:rPr>
                <w:i/>
                <w:iCs/>
              </w:rPr>
              <w:t>not argument stretched – argument-stretched</w:t>
            </w:r>
            <w:r w:rsidR="005924B2" w:rsidRPr="00E902FE">
              <w:t xml:space="preserve"> </w:t>
            </w:r>
            <w:r w:rsidR="003C01B9">
              <w:t xml:space="preserve">            </w:t>
            </w:r>
            <w:r w:rsidR="00E15723">
              <w:t xml:space="preserve">  </w:t>
            </w:r>
          </w:p>
          <w:p w14:paraId="4A2846F9" w14:textId="563C7472" w:rsidR="005924B2" w:rsidRPr="007A7105" w:rsidRDefault="007A7105" w:rsidP="007A7105">
            <w:r>
              <w:t>[</w:t>
            </w:r>
            <w:r w:rsidRPr="00E902FE">
              <w:t>significance</w:t>
            </w:r>
            <w:r>
              <w:t xml:space="preserve"> level unadjusted] [Bonferroni adjusted]</w:t>
            </w:r>
          </w:p>
        </w:tc>
        <w:tc>
          <w:tcPr>
            <w:tcW w:w="1485" w:type="dxa"/>
            <w:vAlign w:val="center"/>
          </w:tcPr>
          <w:p w14:paraId="74E38433" w14:textId="77777777" w:rsidR="007A7105" w:rsidRDefault="003C01B9" w:rsidP="00D51189">
            <w:pPr>
              <w:spacing w:line="320" w:lineRule="atLeast"/>
              <w:ind w:left="60" w:right="60"/>
              <w:jc w:val="center"/>
              <w:rPr>
                <w:rFonts w:eastAsiaTheme="minorHAnsi"/>
              </w:rPr>
            </w:pPr>
            <w:r>
              <w:rPr>
                <w:rFonts w:eastAsiaTheme="minorHAnsi"/>
              </w:rPr>
              <w:t>6.09</w:t>
            </w:r>
            <w:r w:rsidR="00F17641">
              <w:rPr>
                <w:rFonts w:eastAsiaTheme="minorHAnsi"/>
              </w:rPr>
              <w:t xml:space="preserve"> </w:t>
            </w:r>
            <w:r w:rsidR="005924B2" w:rsidRPr="00E902FE">
              <w:rPr>
                <w:rFonts w:eastAsiaTheme="minorHAnsi"/>
              </w:rPr>
              <w:t>(</w:t>
            </w:r>
            <w:r>
              <w:rPr>
                <w:rFonts w:eastAsiaTheme="minorHAnsi"/>
              </w:rPr>
              <w:t>1.72)</w:t>
            </w:r>
            <w:r w:rsidR="005924B2" w:rsidRPr="00E902FE">
              <w:rPr>
                <w:rFonts w:eastAsiaTheme="minorHAnsi"/>
              </w:rPr>
              <w:t xml:space="preserve"> </w:t>
            </w:r>
          </w:p>
          <w:p w14:paraId="06378C63" w14:textId="674688EB" w:rsidR="005924B2" w:rsidRPr="00E902FE" w:rsidRDefault="007A7105" w:rsidP="00D51189">
            <w:pPr>
              <w:spacing w:line="320" w:lineRule="atLeast"/>
              <w:ind w:left="60" w:right="60"/>
              <w:jc w:val="center"/>
              <w:rPr>
                <w:rFonts w:eastAsiaTheme="minorHAnsi"/>
              </w:rPr>
            </w:pPr>
            <w:r>
              <w:rPr>
                <w:rFonts w:eastAsiaTheme="minorHAnsi"/>
              </w:rPr>
              <w:t>[***] [</w:t>
            </w:r>
            <w:r w:rsidR="005924B2" w:rsidRPr="00E902FE">
              <w:rPr>
                <w:rFonts w:eastAsiaTheme="minorHAnsi"/>
              </w:rPr>
              <w:t>***</w:t>
            </w:r>
            <w:r>
              <w:rPr>
                <w:rFonts w:eastAsiaTheme="minorHAnsi"/>
              </w:rPr>
              <w:t>]</w:t>
            </w:r>
          </w:p>
        </w:tc>
        <w:tc>
          <w:tcPr>
            <w:tcW w:w="1485" w:type="dxa"/>
            <w:vAlign w:val="center"/>
          </w:tcPr>
          <w:p w14:paraId="1C1161D9" w14:textId="41352059" w:rsidR="005924B2" w:rsidRPr="00E902FE" w:rsidRDefault="00A446BA" w:rsidP="00D51189">
            <w:pPr>
              <w:spacing w:line="320" w:lineRule="atLeast"/>
              <w:ind w:left="60" w:right="60"/>
              <w:jc w:val="center"/>
              <w:rPr>
                <w:rFonts w:eastAsiaTheme="minorHAnsi"/>
              </w:rPr>
            </w:pPr>
            <w:r>
              <w:rPr>
                <w:rFonts w:eastAsiaTheme="minorHAnsi"/>
              </w:rPr>
              <w:t xml:space="preserve">6.41 (2.02) </w:t>
            </w:r>
            <w:r w:rsidR="007A7105">
              <w:rPr>
                <w:rFonts w:eastAsiaTheme="minorHAnsi"/>
              </w:rPr>
              <w:t>[***] [</w:t>
            </w:r>
            <w:r w:rsidR="007A7105" w:rsidRPr="00E902FE">
              <w:rPr>
                <w:rFonts w:eastAsiaTheme="minorHAnsi"/>
              </w:rPr>
              <w:t>***</w:t>
            </w:r>
            <w:r w:rsidR="007A7105">
              <w:rPr>
                <w:rFonts w:eastAsiaTheme="minorHAnsi"/>
              </w:rPr>
              <w:t>]</w:t>
            </w:r>
          </w:p>
        </w:tc>
      </w:tr>
      <w:tr w:rsidR="00F17641" w:rsidRPr="005A37B7" w14:paraId="2AF3A776" w14:textId="77777777" w:rsidTr="009B24FF">
        <w:trPr>
          <w:trHeight w:val="484"/>
        </w:trPr>
        <w:tc>
          <w:tcPr>
            <w:tcW w:w="5130" w:type="dxa"/>
            <w:vAlign w:val="center"/>
          </w:tcPr>
          <w:p w14:paraId="7EC8647A" w14:textId="43A153B9" w:rsidR="007A7105" w:rsidRDefault="003C01B9" w:rsidP="00D51189">
            <w:r>
              <w:t>Mean d</w:t>
            </w:r>
            <w:r w:rsidR="00F17641">
              <w:t>i</w:t>
            </w:r>
            <w:r w:rsidR="00F17641" w:rsidRPr="00E902FE">
              <w:t>fference (SE)</w:t>
            </w:r>
          </w:p>
          <w:p w14:paraId="1F15B8D9" w14:textId="1F61321A" w:rsidR="007A7105" w:rsidRDefault="007A7105" w:rsidP="00D51189">
            <w:r w:rsidRPr="007A7105">
              <w:rPr>
                <w:i/>
                <w:iCs/>
              </w:rPr>
              <w:t>argument stretched – no justification</w:t>
            </w:r>
          </w:p>
          <w:p w14:paraId="01EE45E4" w14:textId="2F2F461B" w:rsidR="00F17641" w:rsidRPr="00E902FE" w:rsidRDefault="007A7105" w:rsidP="00D51189">
            <w:pPr>
              <w:rPr>
                <w:bCs/>
              </w:rPr>
            </w:pPr>
            <w:r>
              <w:t>[</w:t>
            </w:r>
            <w:r w:rsidRPr="00E902FE">
              <w:t>significance</w:t>
            </w:r>
            <w:r>
              <w:t xml:space="preserve"> level unadjusted] [Bonferroni adjusted]</w:t>
            </w:r>
            <w:r w:rsidR="00F17641" w:rsidRPr="00E902FE">
              <w:t xml:space="preserve"> </w:t>
            </w:r>
            <w:r w:rsidR="003C01B9">
              <w:t xml:space="preserve">         </w:t>
            </w:r>
          </w:p>
        </w:tc>
        <w:tc>
          <w:tcPr>
            <w:tcW w:w="1485" w:type="dxa"/>
            <w:vAlign w:val="center"/>
          </w:tcPr>
          <w:p w14:paraId="12F91177" w14:textId="77777777" w:rsidR="00F17641" w:rsidRDefault="00E15723" w:rsidP="00D51189">
            <w:pPr>
              <w:jc w:val="center"/>
              <w:rPr>
                <w:bCs/>
              </w:rPr>
            </w:pPr>
            <w:r>
              <w:rPr>
                <w:bCs/>
              </w:rPr>
              <w:t xml:space="preserve">10.2 (2.57) </w:t>
            </w:r>
          </w:p>
          <w:p w14:paraId="2CFBE62A" w14:textId="781FCA75" w:rsidR="007A7105" w:rsidRPr="00E902FE" w:rsidRDefault="007A7105" w:rsidP="00D51189">
            <w:pPr>
              <w:jc w:val="center"/>
              <w:rPr>
                <w:bCs/>
              </w:rPr>
            </w:pPr>
            <w:r>
              <w:rPr>
                <w:rFonts w:eastAsiaTheme="minorHAnsi"/>
              </w:rPr>
              <w:t>[***] [</w:t>
            </w:r>
            <w:r w:rsidRPr="00E902FE">
              <w:rPr>
                <w:rFonts w:eastAsiaTheme="minorHAnsi"/>
              </w:rPr>
              <w:t>***</w:t>
            </w:r>
            <w:r>
              <w:rPr>
                <w:rFonts w:eastAsiaTheme="minorHAnsi"/>
              </w:rPr>
              <w:t>]</w:t>
            </w:r>
          </w:p>
        </w:tc>
        <w:tc>
          <w:tcPr>
            <w:tcW w:w="1485" w:type="dxa"/>
            <w:vAlign w:val="center"/>
          </w:tcPr>
          <w:p w14:paraId="7D1C6CC6" w14:textId="77777777" w:rsidR="007A7105" w:rsidRPr="005A37B7" w:rsidRDefault="00A446BA" w:rsidP="00D51189">
            <w:pPr>
              <w:jc w:val="center"/>
              <w:rPr>
                <w:bCs/>
              </w:rPr>
            </w:pPr>
            <w:r w:rsidRPr="005A37B7">
              <w:rPr>
                <w:bCs/>
              </w:rPr>
              <w:t xml:space="preserve">8.43 (3.0) </w:t>
            </w:r>
          </w:p>
          <w:p w14:paraId="56B9A4C9" w14:textId="4AA842CD" w:rsidR="00F17641" w:rsidRPr="005A37B7" w:rsidRDefault="007A7105" w:rsidP="00D51189">
            <w:pPr>
              <w:jc w:val="center"/>
              <w:rPr>
                <w:bCs/>
              </w:rPr>
            </w:pPr>
            <w:r w:rsidRPr="005A37B7">
              <w:rPr>
                <w:bCs/>
              </w:rPr>
              <w:t>[***] [</w:t>
            </w:r>
            <w:r w:rsidR="00A446BA" w:rsidRPr="005A37B7">
              <w:rPr>
                <w:bCs/>
              </w:rPr>
              <w:t>**</w:t>
            </w:r>
            <w:r w:rsidRPr="005A37B7">
              <w:rPr>
                <w:bCs/>
              </w:rPr>
              <w:t>]</w:t>
            </w:r>
          </w:p>
        </w:tc>
      </w:tr>
      <w:tr w:rsidR="00F17641" w:rsidRPr="002C1E74" w14:paraId="09617A4E" w14:textId="77777777" w:rsidTr="009B24FF">
        <w:trPr>
          <w:trHeight w:val="484"/>
        </w:trPr>
        <w:tc>
          <w:tcPr>
            <w:tcW w:w="5130" w:type="dxa"/>
            <w:vAlign w:val="center"/>
          </w:tcPr>
          <w:p w14:paraId="43111FF8" w14:textId="12DDD39D" w:rsidR="007A7105" w:rsidRDefault="003C01B9" w:rsidP="00D51189">
            <w:r>
              <w:t>Mean d</w:t>
            </w:r>
            <w:r w:rsidR="00F17641">
              <w:t>i</w:t>
            </w:r>
            <w:r w:rsidR="00F17641" w:rsidRPr="00E902FE">
              <w:t>fference (SE)</w:t>
            </w:r>
          </w:p>
          <w:p w14:paraId="630BF0F2" w14:textId="6C0C8934" w:rsidR="007A7105" w:rsidRDefault="007A7105" w:rsidP="00D51189">
            <w:r w:rsidRPr="007A7105">
              <w:rPr>
                <w:i/>
                <w:iCs/>
              </w:rPr>
              <w:t>not argument stretched – no justification</w:t>
            </w:r>
            <w:r>
              <w:rPr>
                <w:i/>
                <w:iCs/>
              </w:rPr>
              <w:t xml:space="preserve"> </w:t>
            </w:r>
          </w:p>
          <w:p w14:paraId="606C17AE" w14:textId="3C5E9097" w:rsidR="00F17641" w:rsidRPr="00E902FE" w:rsidRDefault="007A7105" w:rsidP="00D51189">
            <w:pPr>
              <w:rPr>
                <w:bCs/>
              </w:rPr>
            </w:pPr>
            <w:r>
              <w:t>[</w:t>
            </w:r>
            <w:r w:rsidRPr="00E902FE">
              <w:t>significance</w:t>
            </w:r>
            <w:r>
              <w:t xml:space="preserve"> level unadjusted] [Bonferroni adjusted]</w:t>
            </w:r>
            <w:r w:rsidR="00F17641" w:rsidRPr="00E902FE">
              <w:t xml:space="preserve"> </w:t>
            </w:r>
            <w:r w:rsidR="003C01B9">
              <w:t xml:space="preserve">              </w:t>
            </w:r>
          </w:p>
        </w:tc>
        <w:tc>
          <w:tcPr>
            <w:tcW w:w="1485" w:type="dxa"/>
            <w:vAlign w:val="center"/>
          </w:tcPr>
          <w:p w14:paraId="0F1A69BD" w14:textId="77777777" w:rsidR="00F17641" w:rsidRDefault="00E15723" w:rsidP="00D51189">
            <w:pPr>
              <w:jc w:val="center"/>
              <w:rPr>
                <w:bCs/>
              </w:rPr>
            </w:pPr>
            <w:r>
              <w:rPr>
                <w:bCs/>
              </w:rPr>
              <w:t xml:space="preserve">16.3 (2.49) </w:t>
            </w:r>
          </w:p>
          <w:p w14:paraId="2DD568CC" w14:textId="03571DCE" w:rsidR="007A7105" w:rsidRPr="00E902FE" w:rsidRDefault="007A7105" w:rsidP="00D51189">
            <w:pPr>
              <w:jc w:val="center"/>
              <w:rPr>
                <w:bCs/>
              </w:rPr>
            </w:pPr>
            <w:r>
              <w:rPr>
                <w:rFonts w:eastAsiaTheme="minorHAnsi"/>
              </w:rPr>
              <w:t>[***] [</w:t>
            </w:r>
            <w:r w:rsidRPr="00E902FE">
              <w:rPr>
                <w:rFonts w:eastAsiaTheme="minorHAnsi"/>
              </w:rPr>
              <w:t>***</w:t>
            </w:r>
            <w:r>
              <w:rPr>
                <w:rFonts w:eastAsiaTheme="minorHAnsi"/>
              </w:rPr>
              <w:t>]</w:t>
            </w:r>
          </w:p>
        </w:tc>
        <w:tc>
          <w:tcPr>
            <w:tcW w:w="1485" w:type="dxa"/>
            <w:vAlign w:val="center"/>
          </w:tcPr>
          <w:p w14:paraId="6F2213E0" w14:textId="04B81A1E" w:rsidR="00F17641" w:rsidRPr="00E902FE" w:rsidRDefault="00A446BA" w:rsidP="00D51189">
            <w:pPr>
              <w:jc w:val="center"/>
              <w:rPr>
                <w:bCs/>
              </w:rPr>
            </w:pPr>
            <w:r>
              <w:rPr>
                <w:bCs/>
              </w:rPr>
              <w:t xml:space="preserve">14.8 (2.91) </w:t>
            </w:r>
            <w:r w:rsidR="007A7105">
              <w:rPr>
                <w:rFonts w:eastAsiaTheme="minorHAnsi"/>
              </w:rPr>
              <w:t>[***] [</w:t>
            </w:r>
            <w:r w:rsidR="007A7105" w:rsidRPr="00E902FE">
              <w:rPr>
                <w:rFonts w:eastAsiaTheme="minorHAnsi"/>
              </w:rPr>
              <w:t>***</w:t>
            </w:r>
            <w:r w:rsidR="007A7105">
              <w:rPr>
                <w:rFonts w:eastAsiaTheme="minorHAnsi"/>
              </w:rPr>
              <w:t>]</w:t>
            </w:r>
          </w:p>
        </w:tc>
      </w:tr>
      <w:tr w:rsidR="00E15723" w:rsidRPr="002C1E74" w14:paraId="2BB50C3F" w14:textId="77777777" w:rsidTr="009B24FF">
        <w:trPr>
          <w:trHeight w:val="484"/>
        </w:trPr>
        <w:tc>
          <w:tcPr>
            <w:tcW w:w="5130" w:type="dxa"/>
            <w:vAlign w:val="center"/>
          </w:tcPr>
          <w:p w14:paraId="3C3DC567" w14:textId="4AAF8520" w:rsidR="00E15723" w:rsidRPr="00E902FE" w:rsidRDefault="00E15723" w:rsidP="00D51189">
            <w:pPr>
              <w:rPr>
                <w:bCs/>
              </w:rPr>
            </w:pPr>
            <w:r>
              <w:rPr>
                <w:bCs/>
              </w:rPr>
              <w:t>T</w:t>
            </w:r>
            <w:r w:rsidRPr="00E902FE">
              <w:rPr>
                <w:bCs/>
              </w:rPr>
              <w:t xml:space="preserve">reatment </w:t>
            </w:r>
            <w:r>
              <w:rPr>
                <w:bCs/>
              </w:rPr>
              <w:t>Effect F (p)</w:t>
            </w:r>
            <w:r w:rsidR="00DF5ADA">
              <w:rPr>
                <w:bCs/>
              </w:rPr>
              <w:t xml:space="preserve"> </w:t>
            </w:r>
            <w:r w:rsidR="001A7E3D">
              <w:rPr>
                <w:bCs/>
              </w:rPr>
              <w:t>for three way group difference</w:t>
            </w:r>
          </w:p>
        </w:tc>
        <w:tc>
          <w:tcPr>
            <w:tcW w:w="1485" w:type="dxa"/>
            <w:vAlign w:val="center"/>
          </w:tcPr>
          <w:p w14:paraId="28CADEAE" w14:textId="63F6EAAA" w:rsidR="00E15723" w:rsidRPr="00E902FE" w:rsidRDefault="00E15723" w:rsidP="00D51189">
            <w:pPr>
              <w:jc w:val="center"/>
              <w:rPr>
                <w:bCs/>
              </w:rPr>
            </w:pPr>
            <w:r>
              <w:rPr>
                <w:bCs/>
              </w:rPr>
              <w:t xml:space="preserve">22.8 </w:t>
            </w:r>
            <w:r w:rsidRPr="00E902FE">
              <w:rPr>
                <w:bCs/>
              </w:rPr>
              <w:t>(</w:t>
            </w:r>
            <w:r>
              <w:rPr>
                <w:bCs/>
              </w:rPr>
              <w:t>0.00</w:t>
            </w:r>
            <w:r w:rsidRPr="00E902FE">
              <w:rPr>
                <w:bCs/>
              </w:rPr>
              <w:t>)</w:t>
            </w:r>
          </w:p>
        </w:tc>
        <w:tc>
          <w:tcPr>
            <w:tcW w:w="1485" w:type="dxa"/>
            <w:vAlign w:val="center"/>
          </w:tcPr>
          <w:p w14:paraId="09CD8006" w14:textId="214EB809" w:rsidR="00E15723" w:rsidRPr="00E902FE" w:rsidRDefault="00A446BA" w:rsidP="00D51189">
            <w:pPr>
              <w:jc w:val="center"/>
              <w:rPr>
                <w:bCs/>
              </w:rPr>
            </w:pPr>
            <w:r>
              <w:rPr>
                <w:bCs/>
              </w:rPr>
              <w:t>14.5</w:t>
            </w:r>
            <w:r w:rsidR="00E15723" w:rsidRPr="00E902FE">
              <w:rPr>
                <w:bCs/>
              </w:rPr>
              <w:t xml:space="preserve"> (</w:t>
            </w:r>
            <w:r>
              <w:rPr>
                <w:bCs/>
              </w:rPr>
              <w:t>0.00</w:t>
            </w:r>
            <w:r w:rsidR="00E15723" w:rsidRPr="00E902FE">
              <w:rPr>
                <w:bCs/>
              </w:rPr>
              <w:t>)</w:t>
            </w:r>
          </w:p>
        </w:tc>
      </w:tr>
      <w:bookmarkEnd w:id="13"/>
      <w:tr w:rsidR="00DF5ADA" w:rsidRPr="002C1E74" w14:paraId="2B610378" w14:textId="77777777" w:rsidTr="009B24FF">
        <w:trPr>
          <w:trHeight w:val="484"/>
        </w:trPr>
        <w:tc>
          <w:tcPr>
            <w:tcW w:w="5130" w:type="dxa"/>
            <w:vAlign w:val="center"/>
          </w:tcPr>
          <w:p w14:paraId="44A74F50" w14:textId="77777777" w:rsidR="00DF5ADA" w:rsidRPr="00E902FE" w:rsidRDefault="00DF5ADA" w:rsidP="00DF5ADA">
            <w:pPr>
              <w:jc w:val="right"/>
              <w:rPr>
                <w:bCs/>
              </w:rPr>
            </w:pPr>
            <w:r>
              <w:rPr>
                <w:bCs/>
              </w:rPr>
              <w:t>N</w:t>
            </w:r>
          </w:p>
        </w:tc>
        <w:tc>
          <w:tcPr>
            <w:tcW w:w="1485" w:type="dxa"/>
            <w:vAlign w:val="center"/>
          </w:tcPr>
          <w:p w14:paraId="619A8E8C" w14:textId="77777777" w:rsidR="00DF5ADA" w:rsidRPr="00E902FE" w:rsidRDefault="00DF5ADA" w:rsidP="00DF5ADA">
            <w:pPr>
              <w:jc w:val="center"/>
              <w:rPr>
                <w:bCs/>
              </w:rPr>
            </w:pPr>
            <w:r>
              <w:rPr>
                <w:bCs/>
              </w:rPr>
              <w:t>947</w:t>
            </w:r>
          </w:p>
        </w:tc>
        <w:tc>
          <w:tcPr>
            <w:tcW w:w="1485" w:type="dxa"/>
            <w:vAlign w:val="center"/>
          </w:tcPr>
          <w:p w14:paraId="015B6C93" w14:textId="77777777" w:rsidR="00DF5ADA" w:rsidRPr="00E902FE" w:rsidRDefault="00DF5ADA" w:rsidP="00DF5ADA">
            <w:pPr>
              <w:jc w:val="center"/>
              <w:rPr>
                <w:bCs/>
              </w:rPr>
            </w:pPr>
            <w:r>
              <w:rPr>
                <w:bCs/>
              </w:rPr>
              <w:t>953</w:t>
            </w:r>
          </w:p>
        </w:tc>
      </w:tr>
    </w:tbl>
    <w:p w14:paraId="775661F4" w14:textId="77777777" w:rsidR="005924B2" w:rsidRPr="00D86EDD" w:rsidRDefault="005924B2" w:rsidP="005924B2">
      <w:pPr>
        <w:rPr>
          <w:b/>
          <w:bCs/>
          <w:lang w:eastAsia="de-DE"/>
        </w:rPr>
      </w:pPr>
    </w:p>
    <w:p w14:paraId="54340E5D" w14:textId="77777777" w:rsidR="00C04B02" w:rsidRDefault="00C04B02" w:rsidP="00E11A41">
      <w:pPr>
        <w:rPr>
          <w:i/>
          <w:iCs/>
          <w:lang w:eastAsia="de-DE"/>
        </w:rPr>
      </w:pPr>
    </w:p>
    <w:p w14:paraId="7C3398C0" w14:textId="49581BEC" w:rsidR="00E11A41" w:rsidRPr="007A7105" w:rsidRDefault="00E11A41" w:rsidP="00E11A41">
      <w:pPr>
        <w:rPr>
          <w:i/>
          <w:iCs/>
        </w:rPr>
      </w:pPr>
      <w:r w:rsidRPr="007A7105">
        <w:rPr>
          <w:i/>
          <w:iCs/>
          <w:lang w:eastAsia="de-DE"/>
        </w:rPr>
        <w:t xml:space="preserve">Argument-stretching treatment </w:t>
      </w:r>
      <w:r w:rsidR="009B24FF">
        <w:rPr>
          <w:i/>
          <w:iCs/>
          <w:lang w:eastAsia="de-DE"/>
        </w:rPr>
        <w:t>without</w:t>
      </w:r>
      <w:r w:rsidRPr="007A7105">
        <w:rPr>
          <w:i/>
          <w:iCs/>
          <w:lang w:eastAsia="de-DE"/>
        </w:rPr>
        <w:t xml:space="preserve"> the “no justification” category</w:t>
      </w:r>
    </w:p>
    <w:p w14:paraId="1F257CDB" w14:textId="77777777" w:rsidR="00E11A41" w:rsidRDefault="00E11A41" w:rsidP="001A7E3D">
      <w:pPr>
        <w:pStyle w:val="FootnoteText"/>
        <w:rPr>
          <w:i/>
          <w:iCs/>
          <w:sz w:val="18"/>
          <w:szCs w:val="18"/>
          <w:lang w:eastAsia="de-DE"/>
        </w:rPr>
      </w:pPr>
    </w:p>
    <w:tbl>
      <w:tblPr>
        <w:tblStyle w:val="TableGrid"/>
        <w:tblW w:w="810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530"/>
        <w:gridCol w:w="1440"/>
      </w:tblGrid>
      <w:tr w:rsidR="00E11A41" w:rsidRPr="00775077" w14:paraId="6E2E4D19" w14:textId="77777777" w:rsidTr="009B24FF">
        <w:trPr>
          <w:trHeight w:val="374"/>
        </w:trPr>
        <w:tc>
          <w:tcPr>
            <w:tcW w:w="5130" w:type="dxa"/>
          </w:tcPr>
          <w:p w14:paraId="1F98E6CE" w14:textId="77777777" w:rsidR="00E11A41" w:rsidRPr="00E902FE" w:rsidRDefault="00E11A41" w:rsidP="00843831">
            <w:pPr>
              <w:jc w:val="center"/>
              <w:rPr>
                <w:bCs/>
              </w:rPr>
            </w:pPr>
          </w:p>
        </w:tc>
        <w:tc>
          <w:tcPr>
            <w:tcW w:w="1530" w:type="dxa"/>
          </w:tcPr>
          <w:p w14:paraId="47DB2D0D" w14:textId="77777777" w:rsidR="00E11A41" w:rsidRPr="00775077" w:rsidRDefault="00E11A41" w:rsidP="00843831">
            <w:pPr>
              <w:jc w:val="center"/>
              <w:rPr>
                <w:bCs/>
              </w:rPr>
            </w:pPr>
            <w:r w:rsidRPr="00775077">
              <w:rPr>
                <w:bCs/>
              </w:rPr>
              <w:t>DV politician support</w:t>
            </w:r>
          </w:p>
        </w:tc>
        <w:tc>
          <w:tcPr>
            <w:tcW w:w="1440" w:type="dxa"/>
          </w:tcPr>
          <w:p w14:paraId="3E5C18C0" w14:textId="77777777" w:rsidR="00E11A41" w:rsidRPr="00775077" w:rsidRDefault="00E11A41" w:rsidP="00843831">
            <w:pPr>
              <w:jc w:val="center"/>
              <w:rPr>
                <w:bCs/>
              </w:rPr>
            </w:pPr>
            <w:r w:rsidRPr="00775077">
              <w:rPr>
                <w:bCs/>
              </w:rPr>
              <w:t>DV policy support</w:t>
            </w:r>
          </w:p>
        </w:tc>
      </w:tr>
      <w:tr w:rsidR="00E11A41" w:rsidRPr="00775077" w14:paraId="5C5EA999" w14:textId="77777777" w:rsidTr="009B24FF">
        <w:trPr>
          <w:trHeight w:val="590"/>
        </w:trPr>
        <w:tc>
          <w:tcPr>
            <w:tcW w:w="5130" w:type="dxa"/>
            <w:vAlign w:val="center"/>
          </w:tcPr>
          <w:p w14:paraId="01509FA3" w14:textId="77777777" w:rsidR="00E11A41" w:rsidRPr="00775077" w:rsidRDefault="00E11A41" w:rsidP="00843831">
            <w:pPr>
              <w:rPr>
                <w:rFonts w:eastAsiaTheme="minorHAnsi"/>
              </w:rPr>
            </w:pPr>
            <w:bookmarkStart w:id="14" w:name="_Hlk82699554"/>
            <w:r w:rsidRPr="00775077">
              <w:t xml:space="preserve">Grand Mean (SE) </w:t>
            </w:r>
          </w:p>
        </w:tc>
        <w:tc>
          <w:tcPr>
            <w:tcW w:w="1530" w:type="dxa"/>
            <w:vAlign w:val="center"/>
          </w:tcPr>
          <w:p w14:paraId="0D08E4E5" w14:textId="696CA8FF" w:rsidR="00E11A41" w:rsidRPr="00775077" w:rsidRDefault="00775077" w:rsidP="00843831">
            <w:pPr>
              <w:spacing w:line="320" w:lineRule="atLeast"/>
              <w:ind w:left="60" w:right="60"/>
              <w:jc w:val="center"/>
              <w:rPr>
                <w:rFonts w:eastAsiaTheme="minorHAnsi"/>
              </w:rPr>
            </w:pPr>
            <w:r w:rsidRPr="00775077">
              <w:rPr>
                <w:rFonts w:eastAsiaTheme="minorHAnsi"/>
              </w:rPr>
              <w:t>45.2 (0.87)</w:t>
            </w:r>
          </w:p>
        </w:tc>
        <w:tc>
          <w:tcPr>
            <w:tcW w:w="1440" w:type="dxa"/>
            <w:vAlign w:val="center"/>
          </w:tcPr>
          <w:p w14:paraId="2941CCE8" w14:textId="59E55447" w:rsidR="00E11A41" w:rsidRPr="00775077" w:rsidRDefault="005A37B7" w:rsidP="00843831">
            <w:pPr>
              <w:spacing w:line="320" w:lineRule="atLeast"/>
              <w:ind w:left="60" w:right="60"/>
              <w:jc w:val="center"/>
              <w:rPr>
                <w:rFonts w:eastAsiaTheme="minorHAnsi"/>
              </w:rPr>
            </w:pPr>
            <w:r w:rsidRPr="00775077">
              <w:rPr>
                <w:rFonts w:eastAsiaTheme="minorHAnsi"/>
              </w:rPr>
              <w:t>46.5 (1.02)</w:t>
            </w:r>
          </w:p>
        </w:tc>
      </w:tr>
      <w:tr w:rsidR="00E11A41" w:rsidRPr="00775077" w14:paraId="04985D38" w14:textId="77777777" w:rsidTr="009B24FF">
        <w:trPr>
          <w:trHeight w:val="590"/>
        </w:trPr>
        <w:tc>
          <w:tcPr>
            <w:tcW w:w="5130" w:type="dxa"/>
            <w:vAlign w:val="center"/>
          </w:tcPr>
          <w:p w14:paraId="24744FD3" w14:textId="77777777" w:rsidR="00E11A41" w:rsidRPr="00775077" w:rsidRDefault="00E11A41" w:rsidP="00843831">
            <w:pPr>
              <w:ind w:right="60"/>
              <w:rPr>
                <w:rFonts w:eastAsiaTheme="minorHAnsi"/>
              </w:rPr>
            </w:pPr>
            <w:r w:rsidRPr="00775077">
              <w:t xml:space="preserve">Mean (SE) for </w:t>
            </w:r>
            <w:r w:rsidRPr="00775077">
              <w:rPr>
                <w:i/>
                <w:iCs/>
              </w:rPr>
              <w:t>argument-stretched justification</w:t>
            </w:r>
            <w:r w:rsidRPr="00775077">
              <w:t xml:space="preserve"> </w:t>
            </w:r>
          </w:p>
        </w:tc>
        <w:tc>
          <w:tcPr>
            <w:tcW w:w="1530" w:type="dxa"/>
            <w:vAlign w:val="center"/>
          </w:tcPr>
          <w:p w14:paraId="13AE289A" w14:textId="77777777" w:rsidR="00E11A41" w:rsidRPr="00775077" w:rsidRDefault="00775077" w:rsidP="00843831">
            <w:pPr>
              <w:spacing w:line="320" w:lineRule="atLeast"/>
              <w:ind w:left="60" w:right="60"/>
              <w:jc w:val="center"/>
              <w:rPr>
                <w:rFonts w:eastAsiaTheme="minorHAnsi"/>
              </w:rPr>
            </w:pPr>
            <w:r w:rsidRPr="00775077">
              <w:rPr>
                <w:rFonts w:eastAsiaTheme="minorHAnsi"/>
              </w:rPr>
              <w:t>42.2 (1.30)</w:t>
            </w:r>
          </w:p>
          <w:p w14:paraId="7F6978B9" w14:textId="3E94C390" w:rsidR="00775077" w:rsidRPr="00775077" w:rsidRDefault="00775077" w:rsidP="00843831">
            <w:pPr>
              <w:spacing w:line="320" w:lineRule="atLeast"/>
              <w:ind w:left="60" w:right="60"/>
              <w:jc w:val="center"/>
              <w:rPr>
                <w:rFonts w:eastAsiaTheme="minorHAnsi"/>
              </w:rPr>
            </w:pPr>
            <w:r w:rsidRPr="00775077">
              <w:rPr>
                <w:rFonts w:eastAsiaTheme="minorHAnsi"/>
              </w:rPr>
              <w:t>N=359</w:t>
            </w:r>
          </w:p>
        </w:tc>
        <w:tc>
          <w:tcPr>
            <w:tcW w:w="1440" w:type="dxa"/>
            <w:vAlign w:val="center"/>
          </w:tcPr>
          <w:p w14:paraId="68C376BC" w14:textId="77777777" w:rsidR="00E11A41" w:rsidRPr="00775077" w:rsidRDefault="005A37B7" w:rsidP="00843831">
            <w:pPr>
              <w:spacing w:line="320" w:lineRule="atLeast"/>
              <w:ind w:left="60" w:right="60"/>
              <w:jc w:val="center"/>
              <w:rPr>
                <w:rFonts w:eastAsiaTheme="minorHAnsi"/>
              </w:rPr>
            </w:pPr>
            <w:r w:rsidRPr="00775077">
              <w:rPr>
                <w:rFonts w:eastAsiaTheme="minorHAnsi"/>
              </w:rPr>
              <w:t>43.3 (1.53)</w:t>
            </w:r>
          </w:p>
          <w:p w14:paraId="7288C91D" w14:textId="602FC57E" w:rsidR="005A37B7" w:rsidRPr="00775077" w:rsidRDefault="005A37B7" w:rsidP="00843831">
            <w:pPr>
              <w:spacing w:line="320" w:lineRule="atLeast"/>
              <w:ind w:left="60" w:right="60"/>
              <w:jc w:val="center"/>
              <w:rPr>
                <w:rFonts w:eastAsiaTheme="minorHAnsi"/>
              </w:rPr>
            </w:pPr>
            <w:r w:rsidRPr="00775077">
              <w:rPr>
                <w:rFonts w:eastAsiaTheme="minorHAnsi"/>
              </w:rPr>
              <w:t>N=359</w:t>
            </w:r>
          </w:p>
        </w:tc>
      </w:tr>
      <w:tr w:rsidR="00E11A41" w:rsidRPr="00775077" w14:paraId="5C7D7E9F" w14:textId="77777777" w:rsidTr="009B24FF">
        <w:trPr>
          <w:trHeight w:val="590"/>
        </w:trPr>
        <w:tc>
          <w:tcPr>
            <w:tcW w:w="5130" w:type="dxa"/>
            <w:vAlign w:val="center"/>
          </w:tcPr>
          <w:p w14:paraId="643CCE3C" w14:textId="77777777" w:rsidR="00E11A41" w:rsidRPr="00775077" w:rsidRDefault="00E11A41" w:rsidP="00843831">
            <w:pPr>
              <w:ind w:right="60"/>
              <w:rPr>
                <w:rFonts w:eastAsiaTheme="minorHAnsi"/>
              </w:rPr>
            </w:pPr>
            <w:r w:rsidRPr="00775077">
              <w:t xml:space="preserve">Mean (SE) for </w:t>
            </w:r>
            <w:r w:rsidRPr="00775077">
              <w:rPr>
                <w:i/>
                <w:iCs/>
              </w:rPr>
              <w:t>non-stretched justification</w:t>
            </w:r>
          </w:p>
        </w:tc>
        <w:tc>
          <w:tcPr>
            <w:tcW w:w="1530" w:type="dxa"/>
            <w:vAlign w:val="center"/>
          </w:tcPr>
          <w:p w14:paraId="5D2C0CBD" w14:textId="77777777" w:rsidR="00E11A41" w:rsidRPr="00775077" w:rsidRDefault="00775077" w:rsidP="00843831">
            <w:pPr>
              <w:spacing w:line="320" w:lineRule="atLeast"/>
              <w:ind w:left="60" w:right="60"/>
              <w:jc w:val="center"/>
              <w:rPr>
                <w:rFonts w:eastAsiaTheme="minorHAnsi"/>
              </w:rPr>
            </w:pPr>
            <w:r w:rsidRPr="00775077">
              <w:rPr>
                <w:rFonts w:eastAsiaTheme="minorHAnsi"/>
              </w:rPr>
              <w:t>48.2 (1.14)</w:t>
            </w:r>
          </w:p>
          <w:p w14:paraId="7E1386DE" w14:textId="570B598D" w:rsidR="00775077" w:rsidRPr="00775077" w:rsidRDefault="00775077" w:rsidP="00843831">
            <w:pPr>
              <w:spacing w:line="320" w:lineRule="atLeast"/>
              <w:ind w:left="60" w:right="60"/>
              <w:jc w:val="center"/>
              <w:rPr>
                <w:rFonts w:eastAsiaTheme="minorHAnsi"/>
              </w:rPr>
            </w:pPr>
            <w:r w:rsidRPr="00775077">
              <w:rPr>
                <w:rFonts w:eastAsiaTheme="minorHAnsi"/>
              </w:rPr>
              <w:t>N=466</w:t>
            </w:r>
          </w:p>
        </w:tc>
        <w:tc>
          <w:tcPr>
            <w:tcW w:w="1440" w:type="dxa"/>
            <w:vAlign w:val="center"/>
          </w:tcPr>
          <w:p w14:paraId="62143B29" w14:textId="77777777" w:rsidR="00E11A41" w:rsidRPr="00775077" w:rsidRDefault="00775077" w:rsidP="00843831">
            <w:pPr>
              <w:spacing w:line="320" w:lineRule="atLeast"/>
              <w:ind w:left="60" w:right="60"/>
              <w:jc w:val="center"/>
              <w:rPr>
                <w:rFonts w:eastAsiaTheme="minorHAnsi"/>
              </w:rPr>
            </w:pPr>
            <w:r w:rsidRPr="00775077">
              <w:rPr>
                <w:rFonts w:eastAsiaTheme="minorHAnsi"/>
              </w:rPr>
              <w:t>49.7 (1.34)</w:t>
            </w:r>
          </w:p>
          <w:p w14:paraId="3BEBB4A2" w14:textId="52EB16BD" w:rsidR="00775077" w:rsidRPr="00775077" w:rsidRDefault="00775077" w:rsidP="00843831">
            <w:pPr>
              <w:spacing w:line="320" w:lineRule="atLeast"/>
              <w:ind w:left="60" w:right="60"/>
              <w:jc w:val="center"/>
              <w:rPr>
                <w:rFonts w:eastAsiaTheme="minorHAnsi"/>
              </w:rPr>
            </w:pPr>
            <w:r w:rsidRPr="00775077">
              <w:rPr>
                <w:rFonts w:eastAsiaTheme="minorHAnsi"/>
              </w:rPr>
              <w:t>N=470</w:t>
            </w:r>
          </w:p>
        </w:tc>
      </w:tr>
      <w:bookmarkEnd w:id="14"/>
      <w:tr w:rsidR="00E11A41" w:rsidRPr="00775077" w14:paraId="1DB8F828" w14:textId="77777777" w:rsidTr="009B24FF">
        <w:trPr>
          <w:trHeight w:val="823"/>
        </w:trPr>
        <w:tc>
          <w:tcPr>
            <w:tcW w:w="5130" w:type="dxa"/>
            <w:vAlign w:val="center"/>
          </w:tcPr>
          <w:p w14:paraId="556F7672" w14:textId="77777777" w:rsidR="00E11A41" w:rsidRPr="00775077" w:rsidRDefault="00E11A41" w:rsidP="00843831">
            <w:r w:rsidRPr="00775077">
              <w:t>Mean difference (SE)</w:t>
            </w:r>
          </w:p>
          <w:p w14:paraId="301FE7B4" w14:textId="77777777" w:rsidR="00E11A41" w:rsidRPr="00775077" w:rsidRDefault="00E11A41" w:rsidP="00843831">
            <w:r w:rsidRPr="00775077">
              <w:rPr>
                <w:i/>
                <w:iCs/>
              </w:rPr>
              <w:t>not argument stretched – argument-stretched</w:t>
            </w:r>
            <w:r w:rsidRPr="00775077">
              <w:t xml:space="preserve">               </w:t>
            </w:r>
          </w:p>
          <w:p w14:paraId="5308BAA2" w14:textId="77777777" w:rsidR="00E11A41" w:rsidRPr="00775077" w:rsidRDefault="00E11A41" w:rsidP="00843831">
            <w:r w:rsidRPr="00775077">
              <w:t>[significance level unadjusted] [Bonferroni adjusted]</w:t>
            </w:r>
          </w:p>
        </w:tc>
        <w:tc>
          <w:tcPr>
            <w:tcW w:w="1530" w:type="dxa"/>
            <w:vAlign w:val="center"/>
          </w:tcPr>
          <w:p w14:paraId="7CF7F805" w14:textId="77777777" w:rsidR="00E11A41" w:rsidRPr="00775077" w:rsidRDefault="00775077" w:rsidP="00843831">
            <w:pPr>
              <w:spacing w:line="320" w:lineRule="atLeast"/>
              <w:ind w:left="60" w:right="60"/>
              <w:jc w:val="center"/>
              <w:rPr>
                <w:rFonts w:eastAsiaTheme="minorHAnsi"/>
              </w:rPr>
            </w:pPr>
            <w:r w:rsidRPr="00775077">
              <w:rPr>
                <w:rFonts w:eastAsiaTheme="minorHAnsi"/>
              </w:rPr>
              <w:t>6.09 (1.73)</w:t>
            </w:r>
          </w:p>
          <w:p w14:paraId="63F49D72" w14:textId="4D8D1D14" w:rsidR="00775077" w:rsidRPr="00775077" w:rsidRDefault="00775077" w:rsidP="00843831">
            <w:pPr>
              <w:spacing w:line="320" w:lineRule="atLeast"/>
              <w:ind w:left="60" w:right="60"/>
              <w:jc w:val="center"/>
              <w:rPr>
                <w:rFonts w:eastAsiaTheme="minorHAnsi"/>
              </w:rPr>
            </w:pPr>
            <w:r w:rsidRPr="00775077">
              <w:rPr>
                <w:rFonts w:eastAsiaTheme="minorHAnsi"/>
              </w:rPr>
              <w:t>***</w:t>
            </w:r>
          </w:p>
        </w:tc>
        <w:tc>
          <w:tcPr>
            <w:tcW w:w="1440" w:type="dxa"/>
            <w:vAlign w:val="center"/>
          </w:tcPr>
          <w:p w14:paraId="0AF69E2B" w14:textId="77777777" w:rsidR="00775077" w:rsidRPr="00775077" w:rsidRDefault="00775077" w:rsidP="00775077">
            <w:pPr>
              <w:spacing w:line="320" w:lineRule="atLeast"/>
              <w:ind w:right="60"/>
              <w:jc w:val="center"/>
              <w:rPr>
                <w:rFonts w:eastAsiaTheme="minorHAnsi"/>
              </w:rPr>
            </w:pPr>
            <w:r w:rsidRPr="00775077">
              <w:rPr>
                <w:rFonts w:eastAsiaTheme="minorHAnsi"/>
              </w:rPr>
              <w:t>6.41 (2.04)</w:t>
            </w:r>
          </w:p>
          <w:p w14:paraId="3A490105" w14:textId="61977880" w:rsidR="00775077" w:rsidRPr="00775077" w:rsidRDefault="00775077" w:rsidP="00775077">
            <w:pPr>
              <w:spacing w:line="320" w:lineRule="atLeast"/>
              <w:ind w:right="60"/>
              <w:jc w:val="center"/>
              <w:rPr>
                <w:rFonts w:eastAsiaTheme="minorHAnsi"/>
              </w:rPr>
            </w:pPr>
            <w:r w:rsidRPr="00775077">
              <w:rPr>
                <w:rFonts w:eastAsiaTheme="minorHAnsi"/>
              </w:rPr>
              <w:t>***</w:t>
            </w:r>
          </w:p>
        </w:tc>
      </w:tr>
      <w:tr w:rsidR="007A7105" w:rsidRPr="00775077" w14:paraId="6F2A0690" w14:textId="77777777" w:rsidTr="009B24FF">
        <w:trPr>
          <w:trHeight w:val="484"/>
        </w:trPr>
        <w:tc>
          <w:tcPr>
            <w:tcW w:w="5130" w:type="dxa"/>
            <w:vAlign w:val="center"/>
          </w:tcPr>
          <w:p w14:paraId="53934C01" w14:textId="12011943" w:rsidR="007A7105" w:rsidRPr="00775077" w:rsidRDefault="007A7105" w:rsidP="00843831">
            <w:pPr>
              <w:rPr>
                <w:bCs/>
              </w:rPr>
            </w:pPr>
            <w:r w:rsidRPr="00775077">
              <w:rPr>
                <w:bCs/>
              </w:rPr>
              <w:t xml:space="preserve">Treatment Effect F (p) for two way difference between argument stretched and not argument stretched </w:t>
            </w:r>
          </w:p>
        </w:tc>
        <w:tc>
          <w:tcPr>
            <w:tcW w:w="1530" w:type="dxa"/>
            <w:vAlign w:val="center"/>
          </w:tcPr>
          <w:p w14:paraId="54D79FB9" w14:textId="77777777" w:rsidR="007A7105" w:rsidRPr="00775077" w:rsidRDefault="007A7105" w:rsidP="00843831">
            <w:pPr>
              <w:jc w:val="center"/>
              <w:rPr>
                <w:bCs/>
              </w:rPr>
            </w:pPr>
            <w:r w:rsidRPr="00775077">
              <w:rPr>
                <w:bCs/>
              </w:rPr>
              <w:t>12.3 (0.00)</w:t>
            </w:r>
          </w:p>
        </w:tc>
        <w:tc>
          <w:tcPr>
            <w:tcW w:w="1440" w:type="dxa"/>
            <w:vAlign w:val="center"/>
          </w:tcPr>
          <w:p w14:paraId="6F17627B" w14:textId="77777777" w:rsidR="007A7105" w:rsidRPr="00775077" w:rsidRDefault="007A7105" w:rsidP="00843831">
            <w:pPr>
              <w:jc w:val="center"/>
              <w:rPr>
                <w:bCs/>
              </w:rPr>
            </w:pPr>
            <w:r w:rsidRPr="00775077">
              <w:rPr>
                <w:bCs/>
              </w:rPr>
              <w:t>9.91 (0.00)</w:t>
            </w:r>
          </w:p>
        </w:tc>
      </w:tr>
      <w:tr w:rsidR="007A7105" w:rsidRPr="002C1E74" w14:paraId="41E53A79" w14:textId="77777777" w:rsidTr="009B24FF">
        <w:trPr>
          <w:trHeight w:val="484"/>
        </w:trPr>
        <w:tc>
          <w:tcPr>
            <w:tcW w:w="5130" w:type="dxa"/>
            <w:vAlign w:val="center"/>
          </w:tcPr>
          <w:p w14:paraId="3A4AA225" w14:textId="77777777" w:rsidR="007A7105" w:rsidRPr="00775077" w:rsidRDefault="007A7105" w:rsidP="00843831">
            <w:pPr>
              <w:jc w:val="right"/>
              <w:rPr>
                <w:bCs/>
              </w:rPr>
            </w:pPr>
            <w:r w:rsidRPr="00775077">
              <w:rPr>
                <w:bCs/>
              </w:rPr>
              <w:t>N</w:t>
            </w:r>
          </w:p>
        </w:tc>
        <w:tc>
          <w:tcPr>
            <w:tcW w:w="1530" w:type="dxa"/>
            <w:vAlign w:val="center"/>
          </w:tcPr>
          <w:p w14:paraId="5C3B4B91" w14:textId="77777777" w:rsidR="007A7105" w:rsidRPr="00775077" w:rsidRDefault="007A7105" w:rsidP="00843831">
            <w:pPr>
              <w:jc w:val="center"/>
              <w:rPr>
                <w:bCs/>
              </w:rPr>
            </w:pPr>
            <w:r w:rsidRPr="00775077">
              <w:rPr>
                <w:bCs/>
              </w:rPr>
              <w:t>825</w:t>
            </w:r>
          </w:p>
        </w:tc>
        <w:tc>
          <w:tcPr>
            <w:tcW w:w="1440" w:type="dxa"/>
            <w:vAlign w:val="center"/>
          </w:tcPr>
          <w:p w14:paraId="69CEE99E" w14:textId="77777777" w:rsidR="007A7105" w:rsidRPr="00775077" w:rsidRDefault="007A7105" w:rsidP="00843831">
            <w:pPr>
              <w:jc w:val="center"/>
              <w:rPr>
                <w:bCs/>
              </w:rPr>
            </w:pPr>
            <w:r w:rsidRPr="00775077">
              <w:rPr>
                <w:bCs/>
              </w:rPr>
              <w:t>829</w:t>
            </w:r>
          </w:p>
        </w:tc>
      </w:tr>
    </w:tbl>
    <w:p w14:paraId="3EA5A0D9" w14:textId="77777777" w:rsidR="007A7105" w:rsidRDefault="007A7105" w:rsidP="001A7E3D">
      <w:pPr>
        <w:pStyle w:val="FootnoteText"/>
        <w:rPr>
          <w:i/>
          <w:iCs/>
          <w:sz w:val="18"/>
          <w:szCs w:val="18"/>
          <w:lang w:eastAsia="de-DE"/>
        </w:rPr>
      </w:pPr>
    </w:p>
    <w:p w14:paraId="0BB255D4" w14:textId="77777777" w:rsidR="007A7105" w:rsidRDefault="007A7105" w:rsidP="001A7E3D">
      <w:pPr>
        <w:pStyle w:val="FootnoteText"/>
        <w:rPr>
          <w:i/>
          <w:iCs/>
          <w:sz w:val="18"/>
          <w:szCs w:val="18"/>
          <w:lang w:eastAsia="de-DE"/>
        </w:rPr>
      </w:pPr>
    </w:p>
    <w:p w14:paraId="2F98E23C" w14:textId="731870F5" w:rsidR="005924B2" w:rsidRPr="003C01B9" w:rsidRDefault="005924B2" w:rsidP="001A7E3D">
      <w:pPr>
        <w:pStyle w:val="FootnoteText"/>
        <w:rPr>
          <w:sz w:val="18"/>
          <w:szCs w:val="18"/>
        </w:rPr>
      </w:pPr>
      <w:r w:rsidRPr="003C01B9">
        <w:rPr>
          <w:i/>
          <w:iCs/>
          <w:sz w:val="18"/>
          <w:szCs w:val="18"/>
          <w:lang w:eastAsia="de-DE"/>
        </w:rPr>
        <w:t>Notes</w:t>
      </w:r>
      <w:r w:rsidRPr="003C01B9">
        <w:rPr>
          <w:b/>
          <w:bCs/>
          <w:sz w:val="18"/>
          <w:szCs w:val="18"/>
          <w:lang w:eastAsia="de-DE"/>
        </w:rPr>
        <w:t xml:space="preserve">: </w:t>
      </w:r>
      <w:r w:rsidRPr="003C01B9">
        <w:rPr>
          <w:sz w:val="18"/>
          <w:szCs w:val="18"/>
        </w:rPr>
        <w:t xml:space="preserve">Coefficients and marginal effects are from an ANOVA test of group differences between the </w:t>
      </w:r>
      <w:r w:rsidR="00DE4678" w:rsidRPr="003C01B9">
        <w:rPr>
          <w:sz w:val="18"/>
          <w:szCs w:val="18"/>
        </w:rPr>
        <w:t>three categories of the experimental treatment (argument-stretched justification, justi</w:t>
      </w:r>
      <w:r w:rsidR="00E15723">
        <w:rPr>
          <w:sz w:val="18"/>
          <w:szCs w:val="18"/>
        </w:rPr>
        <w:t>f</w:t>
      </w:r>
      <w:r w:rsidR="00DE4678" w:rsidRPr="003C01B9">
        <w:rPr>
          <w:sz w:val="18"/>
          <w:szCs w:val="18"/>
        </w:rPr>
        <w:t>ication not argument-stretched, no justification)</w:t>
      </w:r>
      <w:r w:rsidR="003C01B9" w:rsidRPr="003C01B9">
        <w:rPr>
          <w:sz w:val="18"/>
          <w:szCs w:val="18"/>
        </w:rPr>
        <w:t xml:space="preserve"> for two dependent variables, that is politician support (0 to 100) and policy support (0 to 100). Significance levels (p) for mean difference estimates </w:t>
      </w:r>
      <w:r w:rsidR="007A7105">
        <w:rPr>
          <w:sz w:val="18"/>
          <w:szCs w:val="18"/>
        </w:rPr>
        <w:t>are</w:t>
      </w:r>
      <w:r w:rsidR="003C01B9" w:rsidRPr="003C01B9">
        <w:rPr>
          <w:sz w:val="18"/>
          <w:szCs w:val="18"/>
        </w:rPr>
        <w:t xml:space="preserve"> identified as follows: * 0.1; ** 0.05; *** 0.01.</w:t>
      </w:r>
    </w:p>
    <w:p w14:paraId="4BCCEEB7" w14:textId="6C17F99F" w:rsidR="00817DE7" w:rsidRDefault="00817DE7" w:rsidP="00817DE7">
      <w:pPr>
        <w:rPr>
          <w:b/>
          <w:bCs/>
          <w:lang w:eastAsia="de-DE"/>
        </w:rPr>
      </w:pPr>
    </w:p>
    <w:p w14:paraId="6ED041EB" w14:textId="77777777" w:rsidR="00C04B02" w:rsidRDefault="00C04B02" w:rsidP="00817DE7">
      <w:pPr>
        <w:rPr>
          <w:b/>
          <w:bCs/>
          <w:lang w:eastAsia="de-DE"/>
        </w:rPr>
      </w:pPr>
    </w:p>
    <w:p w14:paraId="090D4073" w14:textId="4E17EEF3" w:rsidR="002A0A71" w:rsidRDefault="00394327" w:rsidP="002A0A71">
      <w:pPr>
        <w:rPr>
          <w:b/>
        </w:rPr>
      </w:pPr>
      <w:r>
        <w:rPr>
          <w:b/>
        </w:rPr>
        <w:t>2.</w:t>
      </w:r>
      <w:r w:rsidR="008C72E7">
        <w:rPr>
          <w:b/>
        </w:rPr>
        <w:t>4.</w:t>
      </w:r>
      <w:r w:rsidR="00B45F66">
        <w:rPr>
          <w:b/>
        </w:rPr>
        <w:t>3</w:t>
      </w:r>
      <w:r>
        <w:rPr>
          <w:b/>
        </w:rPr>
        <w:t xml:space="preserve"> </w:t>
      </w:r>
      <w:r w:rsidR="002A0A71" w:rsidRPr="00EE1D66">
        <w:rPr>
          <w:b/>
        </w:rPr>
        <w:t xml:space="preserve">Tests of </w:t>
      </w:r>
      <w:r w:rsidR="002A0A71">
        <w:rPr>
          <w:b/>
        </w:rPr>
        <w:t>H</w:t>
      </w:r>
      <w:r w:rsidR="002A0A71" w:rsidRPr="00EE1D66">
        <w:rPr>
          <w:b/>
        </w:rPr>
        <w:t>ypothes</w:t>
      </w:r>
      <w:r w:rsidR="002A0A71">
        <w:rPr>
          <w:b/>
        </w:rPr>
        <w:t>i</w:t>
      </w:r>
      <w:r w:rsidR="002A0A71" w:rsidRPr="00EE1D66">
        <w:rPr>
          <w:b/>
        </w:rPr>
        <w:t>s 1</w:t>
      </w:r>
      <w:r w:rsidR="002A0A71">
        <w:rPr>
          <w:b/>
        </w:rPr>
        <w:t xml:space="preserve"> (Politician </w:t>
      </w:r>
      <w:r w:rsidR="00E40C97">
        <w:rPr>
          <w:b/>
        </w:rPr>
        <w:t>s</w:t>
      </w:r>
      <w:r w:rsidR="002A0A71">
        <w:rPr>
          <w:b/>
        </w:rPr>
        <w:t>upport)</w:t>
      </w:r>
      <w:r w:rsidR="00AA57CE">
        <w:rPr>
          <w:b/>
        </w:rPr>
        <w:t xml:space="preserve"> and Hypothesis 2 (Policy support)</w:t>
      </w:r>
      <w:r w:rsidR="002A0A71">
        <w:rPr>
          <w:b/>
        </w:rPr>
        <w:t>: subjective-recipient approach, OLS regression coefficients</w:t>
      </w:r>
    </w:p>
    <w:p w14:paraId="2D2BD465" w14:textId="057FF2D3" w:rsidR="00AA57CE" w:rsidRDefault="00AA57CE" w:rsidP="002A0A71">
      <w:pPr>
        <w:rPr>
          <w:b/>
        </w:rPr>
      </w:pPr>
    </w:p>
    <w:p w14:paraId="18932ABF" w14:textId="5B7A8375" w:rsidR="00AA57CE" w:rsidRPr="00AA57CE" w:rsidRDefault="00534AE7" w:rsidP="002A0A71">
      <w:pPr>
        <w:rPr>
          <w:bCs/>
          <w:i/>
          <w:iCs/>
        </w:rPr>
      </w:pPr>
      <w:r>
        <w:rPr>
          <w:bCs/>
          <w:i/>
          <w:iCs/>
        </w:rPr>
        <w:t>2.4.</w:t>
      </w:r>
      <w:r w:rsidR="00B45F66">
        <w:rPr>
          <w:bCs/>
          <w:i/>
          <w:iCs/>
        </w:rPr>
        <w:t>3</w:t>
      </w:r>
      <w:r>
        <w:rPr>
          <w:bCs/>
          <w:i/>
          <w:iCs/>
        </w:rPr>
        <w:t xml:space="preserve">.1 </w:t>
      </w:r>
      <w:r w:rsidR="00AA57CE" w:rsidRPr="00AA57CE">
        <w:rPr>
          <w:bCs/>
          <w:i/>
          <w:iCs/>
        </w:rPr>
        <w:t>Politician Support</w:t>
      </w:r>
    </w:p>
    <w:p w14:paraId="08B8F211" w14:textId="77777777" w:rsidR="002A0A71" w:rsidRPr="00321F20" w:rsidRDefault="002A0A71" w:rsidP="002A0A71">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CA1DB7" w:rsidRPr="0091628F" w14:paraId="6F0FD888" w14:textId="77777777" w:rsidTr="00CA1DB7">
        <w:trPr>
          <w:trHeight w:val="286"/>
        </w:trPr>
        <w:tc>
          <w:tcPr>
            <w:tcW w:w="1890" w:type="dxa"/>
            <w:tcBorders>
              <w:bottom w:val="single" w:sz="4" w:space="0" w:color="auto"/>
              <w:right w:val="single" w:sz="4" w:space="0" w:color="auto"/>
            </w:tcBorders>
            <w:vAlign w:val="center"/>
          </w:tcPr>
          <w:p w14:paraId="02D22D07" w14:textId="77777777" w:rsidR="00CA1DB7" w:rsidRPr="0091628F" w:rsidRDefault="00CA1DB7" w:rsidP="00CA1DB7">
            <w:pPr>
              <w:jc w:val="right"/>
              <w:rPr>
                <w:rFonts w:asciiTheme="majorBidi" w:hAnsiTheme="majorBidi" w:cstheme="majorBidi"/>
                <w:sz w:val="20"/>
                <w:szCs w:val="20"/>
              </w:rPr>
            </w:pPr>
            <w:r w:rsidRPr="0091628F">
              <w:rPr>
                <w:rFonts w:asciiTheme="majorBidi" w:hAnsiTheme="majorBidi" w:cstheme="majorBidi"/>
                <w:sz w:val="20"/>
                <w:szCs w:val="20"/>
              </w:rPr>
              <w:t>Model</w:t>
            </w:r>
          </w:p>
          <w:p w14:paraId="78838D97" w14:textId="0B8B874C" w:rsidR="00CA1DB7" w:rsidRPr="0091628F" w:rsidRDefault="00CA1DB7" w:rsidP="00CA1DB7">
            <w:pPr>
              <w:jc w:val="right"/>
              <w:rPr>
                <w:rFonts w:asciiTheme="majorBidi" w:hAnsiTheme="majorBidi" w:cstheme="majorBidi"/>
                <w:sz w:val="20"/>
                <w:szCs w:val="20"/>
              </w:rPr>
            </w:pPr>
          </w:p>
        </w:tc>
        <w:tc>
          <w:tcPr>
            <w:tcW w:w="1080" w:type="dxa"/>
            <w:tcBorders>
              <w:bottom w:val="single" w:sz="4" w:space="0" w:color="auto"/>
            </w:tcBorders>
            <w:vAlign w:val="center"/>
          </w:tcPr>
          <w:p w14:paraId="1AB42210" w14:textId="77777777"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--- 1 ---</w:t>
            </w:r>
          </w:p>
          <w:p w14:paraId="378BB0D7" w14:textId="14417540" w:rsidR="00CA1DB7" w:rsidRPr="0091628F" w:rsidRDefault="00CA1DB7" w:rsidP="00CA1DB7">
            <w:pPr>
              <w:jc w:val="center"/>
              <w:rPr>
                <w:rFonts w:asciiTheme="majorBidi" w:hAnsiTheme="majorBidi" w:cstheme="majorBidi"/>
                <w:sz w:val="20"/>
                <w:szCs w:val="20"/>
              </w:rPr>
            </w:pPr>
          </w:p>
        </w:tc>
        <w:tc>
          <w:tcPr>
            <w:tcW w:w="1080" w:type="dxa"/>
            <w:tcBorders>
              <w:bottom w:val="single" w:sz="4" w:space="0" w:color="auto"/>
            </w:tcBorders>
            <w:vAlign w:val="center"/>
          </w:tcPr>
          <w:p w14:paraId="1CC0F131" w14:textId="77777777"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--- 2 ---</w:t>
            </w:r>
          </w:p>
          <w:p w14:paraId="5B5EAA18" w14:textId="77777777" w:rsidR="00CA1DB7" w:rsidRPr="0091628F" w:rsidRDefault="00CA1DB7" w:rsidP="00CA1DB7">
            <w:pPr>
              <w:jc w:val="center"/>
              <w:rPr>
                <w:rFonts w:asciiTheme="majorBidi" w:hAnsiTheme="majorBidi" w:cstheme="majorBidi"/>
                <w:sz w:val="20"/>
                <w:szCs w:val="20"/>
              </w:rPr>
            </w:pPr>
          </w:p>
        </w:tc>
        <w:tc>
          <w:tcPr>
            <w:tcW w:w="1080" w:type="dxa"/>
            <w:tcBorders>
              <w:bottom w:val="single" w:sz="4" w:space="0" w:color="auto"/>
            </w:tcBorders>
            <w:vAlign w:val="center"/>
          </w:tcPr>
          <w:p w14:paraId="1CE0F65D" w14:textId="4F8C4188"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--- 3 ---</w:t>
            </w:r>
          </w:p>
          <w:p w14:paraId="44AE632E" w14:textId="77777777" w:rsidR="00CA1DB7" w:rsidRPr="0091628F" w:rsidRDefault="00CA1DB7" w:rsidP="00CA1DB7">
            <w:pPr>
              <w:jc w:val="center"/>
              <w:rPr>
                <w:rFonts w:asciiTheme="majorBidi" w:hAnsiTheme="majorBidi" w:cstheme="majorBidi"/>
                <w:sz w:val="20"/>
                <w:szCs w:val="20"/>
              </w:rPr>
            </w:pPr>
          </w:p>
        </w:tc>
        <w:tc>
          <w:tcPr>
            <w:tcW w:w="1080" w:type="dxa"/>
            <w:tcBorders>
              <w:bottom w:val="single" w:sz="4" w:space="0" w:color="auto"/>
            </w:tcBorders>
            <w:vAlign w:val="center"/>
          </w:tcPr>
          <w:p w14:paraId="6AFEB6BF" w14:textId="67E0D9B5"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--- 4 ---</w:t>
            </w:r>
          </w:p>
          <w:p w14:paraId="15D95D5F" w14:textId="77777777" w:rsidR="00CA1DB7" w:rsidRPr="0091628F" w:rsidRDefault="00CA1DB7" w:rsidP="00CA1DB7">
            <w:pPr>
              <w:jc w:val="center"/>
              <w:rPr>
                <w:rFonts w:asciiTheme="majorBidi" w:hAnsiTheme="majorBidi" w:cstheme="majorBidi"/>
                <w:sz w:val="20"/>
                <w:szCs w:val="20"/>
              </w:rPr>
            </w:pPr>
          </w:p>
        </w:tc>
        <w:tc>
          <w:tcPr>
            <w:tcW w:w="1080" w:type="dxa"/>
            <w:tcBorders>
              <w:bottom w:val="single" w:sz="4" w:space="0" w:color="auto"/>
            </w:tcBorders>
            <w:vAlign w:val="center"/>
          </w:tcPr>
          <w:p w14:paraId="3024A112" w14:textId="62694055"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--- 5 ---</w:t>
            </w:r>
          </w:p>
          <w:p w14:paraId="08682170" w14:textId="77777777" w:rsidR="00CA1DB7" w:rsidRPr="0091628F" w:rsidRDefault="00CA1DB7" w:rsidP="00CA1DB7">
            <w:pPr>
              <w:jc w:val="center"/>
              <w:rPr>
                <w:rFonts w:asciiTheme="majorBidi" w:hAnsiTheme="majorBidi" w:cstheme="majorBidi"/>
                <w:sz w:val="20"/>
                <w:szCs w:val="20"/>
              </w:rPr>
            </w:pPr>
          </w:p>
        </w:tc>
        <w:tc>
          <w:tcPr>
            <w:tcW w:w="1080" w:type="dxa"/>
            <w:tcBorders>
              <w:bottom w:val="single" w:sz="4" w:space="0" w:color="auto"/>
            </w:tcBorders>
            <w:vAlign w:val="center"/>
          </w:tcPr>
          <w:p w14:paraId="6EBA639E" w14:textId="7A6CCD90"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--- 6 ---</w:t>
            </w:r>
          </w:p>
          <w:p w14:paraId="1959FEAC" w14:textId="77777777" w:rsidR="00CA1DB7" w:rsidRPr="0091628F" w:rsidRDefault="00CA1DB7" w:rsidP="00CA1DB7">
            <w:pPr>
              <w:jc w:val="center"/>
              <w:rPr>
                <w:rFonts w:asciiTheme="majorBidi" w:hAnsiTheme="majorBidi" w:cstheme="majorBidi"/>
                <w:sz w:val="20"/>
                <w:szCs w:val="20"/>
              </w:rPr>
            </w:pPr>
          </w:p>
        </w:tc>
      </w:tr>
      <w:tr w:rsidR="00CA1DB7" w:rsidRPr="0091628F" w14:paraId="7F1A8310" w14:textId="77777777" w:rsidTr="00A53501">
        <w:trPr>
          <w:trHeight w:val="641"/>
        </w:trPr>
        <w:tc>
          <w:tcPr>
            <w:tcW w:w="1890" w:type="dxa"/>
            <w:tcBorders>
              <w:right w:val="single" w:sz="4" w:space="0" w:color="auto"/>
            </w:tcBorders>
            <w:shd w:val="clear" w:color="auto" w:fill="auto"/>
            <w:vAlign w:val="center"/>
          </w:tcPr>
          <w:p w14:paraId="4DF2CCDF" w14:textId="34C1B9CE" w:rsidR="00CA1DB7" w:rsidRPr="0091628F" w:rsidRDefault="00534AE7" w:rsidP="00CA1DB7">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76AA5D67" w14:textId="2281A0C8" w:rsidR="00CA1DB7" w:rsidRPr="00D41E42" w:rsidRDefault="00CA1DB7" w:rsidP="00CA1DB7">
            <w:pPr>
              <w:jc w:val="center"/>
              <w:rPr>
                <w:rFonts w:asciiTheme="majorBidi" w:hAnsiTheme="majorBidi" w:cstheme="majorBidi"/>
                <w:bCs/>
                <w:sz w:val="20"/>
                <w:szCs w:val="20"/>
              </w:rPr>
            </w:pPr>
            <w:r w:rsidRPr="00D41E42">
              <w:rPr>
                <w:rFonts w:asciiTheme="majorBidi" w:hAnsiTheme="majorBidi" w:cstheme="majorBidi"/>
                <w:bCs/>
                <w:sz w:val="20"/>
                <w:szCs w:val="20"/>
              </w:rPr>
              <w:t>58.1 *** (2.03)</w:t>
            </w:r>
          </w:p>
        </w:tc>
        <w:tc>
          <w:tcPr>
            <w:tcW w:w="1080" w:type="dxa"/>
            <w:vAlign w:val="center"/>
          </w:tcPr>
          <w:p w14:paraId="58BA79A9" w14:textId="6EFDF0A4" w:rsidR="00CA1DB7" w:rsidRPr="00D41E42" w:rsidRDefault="00A53501" w:rsidP="00CA1DB7">
            <w:pPr>
              <w:jc w:val="center"/>
              <w:rPr>
                <w:rFonts w:asciiTheme="majorBidi" w:hAnsiTheme="majorBidi" w:cstheme="majorBidi"/>
                <w:bCs/>
                <w:sz w:val="20"/>
                <w:szCs w:val="20"/>
              </w:rPr>
            </w:pPr>
            <w:r w:rsidRPr="00D41E42">
              <w:rPr>
                <w:rFonts w:asciiTheme="majorBidi" w:hAnsiTheme="majorBidi" w:cstheme="majorBidi"/>
                <w:bCs/>
                <w:sz w:val="20"/>
                <w:szCs w:val="20"/>
              </w:rPr>
              <w:t>54.5 *** (2.11)</w:t>
            </w:r>
          </w:p>
        </w:tc>
        <w:tc>
          <w:tcPr>
            <w:tcW w:w="1080" w:type="dxa"/>
            <w:vAlign w:val="center"/>
          </w:tcPr>
          <w:p w14:paraId="67D55BC8" w14:textId="5432E5F9" w:rsidR="00CA1DB7" w:rsidRPr="00D41E42" w:rsidRDefault="00A53501" w:rsidP="00CA1DB7">
            <w:pPr>
              <w:jc w:val="center"/>
              <w:rPr>
                <w:rFonts w:asciiTheme="majorBidi" w:hAnsiTheme="majorBidi" w:cstheme="majorBidi"/>
                <w:bCs/>
                <w:sz w:val="20"/>
                <w:szCs w:val="20"/>
              </w:rPr>
            </w:pPr>
            <w:r w:rsidRPr="00D41E42">
              <w:rPr>
                <w:rFonts w:asciiTheme="majorBidi" w:hAnsiTheme="majorBidi" w:cstheme="majorBidi"/>
                <w:bCs/>
                <w:sz w:val="20"/>
                <w:szCs w:val="20"/>
              </w:rPr>
              <w:t>55.5 *** (2.09)</w:t>
            </w:r>
          </w:p>
        </w:tc>
        <w:tc>
          <w:tcPr>
            <w:tcW w:w="1080" w:type="dxa"/>
            <w:vAlign w:val="center"/>
          </w:tcPr>
          <w:p w14:paraId="789D4A02" w14:textId="711FB0FA" w:rsidR="00CA1DB7" w:rsidRPr="00D41E42" w:rsidRDefault="00CA1DB7" w:rsidP="00CA1DB7">
            <w:pPr>
              <w:jc w:val="center"/>
              <w:rPr>
                <w:rFonts w:asciiTheme="majorBidi" w:hAnsiTheme="majorBidi" w:cstheme="majorBidi"/>
                <w:bCs/>
                <w:sz w:val="20"/>
                <w:szCs w:val="20"/>
              </w:rPr>
            </w:pPr>
            <w:r w:rsidRPr="00D41E42">
              <w:rPr>
                <w:rFonts w:asciiTheme="majorBidi" w:hAnsiTheme="majorBidi" w:cstheme="majorBidi"/>
                <w:bCs/>
                <w:sz w:val="20"/>
                <w:szCs w:val="20"/>
              </w:rPr>
              <w:t>51.8 *** (2.18)</w:t>
            </w:r>
          </w:p>
        </w:tc>
        <w:tc>
          <w:tcPr>
            <w:tcW w:w="1080" w:type="dxa"/>
            <w:vAlign w:val="center"/>
          </w:tcPr>
          <w:p w14:paraId="7072395B" w14:textId="1FA2879D" w:rsidR="00CA1DB7" w:rsidRPr="00D41E42" w:rsidRDefault="00CA1DB7" w:rsidP="00CA1DB7">
            <w:pPr>
              <w:jc w:val="center"/>
              <w:rPr>
                <w:rFonts w:asciiTheme="majorBidi" w:hAnsiTheme="majorBidi" w:cstheme="majorBidi"/>
                <w:bCs/>
                <w:sz w:val="20"/>
                <w:szCs w:val="20"/>
              </w:rPr>
            </w:pPr>
            <w:r w:rsidRPr="00D41E42">
              <w:rPr>
                <w:rFonts w:asciiTheme="majorBidi" w:hAnsiTheme="majorBidi" w:cstheme="majorBidi"/>
                <w:bCs/>
                <w:sz w:val="20"/>
                <w:szCs w:val="20"/>
              </w:rPr>
              <w:t>53.2 *** (1.97)</w:t>
            </w:r>
          </w:p>
        </w:tc>
        <w:tc>
          <w:tcPr>
            <w:tcW w:w="1080" w:type="dxa"/>
            <w:tcBorders>
              <w:top w:val="single" w:sz="4" w:space="0" w:color="auto"/>
            </w:tcBorders>
            <w:vAlign w:val="center"/>
          </w:tcPr>
          <w:p w14:paraId="076FDC21" w14:textId="7DB4958E" w:rsidR="00CA1DB7" w:rsidRPr="00D41E42" w:rsidRDefault="00CA1DB7" w:rsidP="00CA1DB7">
            <w:pPr>
              <w:jc w:val="center"/>
              <w:rPr>
                <w:rFonts w:asciiTheme="majorBidi" w:hAnsiTheme="majorBidi" w:cstheme="majorBidi"/>
                <w:bCs/>
                <w:sz w:val="20"/>
                <w:szCs w:val="20"/>
              </w:rPr>
            </w:pPr>
            <w:r w:rsidRPr="00D41E42">
              <w:rPr>
                <w:rFonts w:asciiTheme="majorBidi" w:hAnsiTheme="majorBidi" w:cstheme="majorBidi"/>
                <w:bCs/>
                <w:sz w:val="20"/>
                <w:szCs w:val="20"/>
              </w:rPr>
              <w:t>48.4 *** (2.09)</w:t>
            </w:r>
          </w:p>
        </w:tc>
      </w:tr>
      <w:tr w:rsidR="00CA1DB7" w:rsidRPr="0091628F" w14:paraId="3408A8EA" w14:textId="77777777" w:rsidTr="00A53501">
        <w:trPr>
          <w:trHeight w:val="641"/>
        </w:trPr>
        <w:tc>
          <w:tcPr>
            <w:tcW w:w="1890" w:type="dxa"/>
            <w:tcBorders>
              <w:right w:val="single" w:sz="4" w:space="0" w:color="auto"/>
            </w:tcBorders>
            <w:shd w:val="clear" w:color="auto" w:fill="auto"/>
            <w:vAlign w:val="center"/>
          </w:tcPr>
          <w:p w14:paraId="483570F5" w14:textId="70904FA3" w:rsidR="00CA1DB7" w:rsidRPr="0091628F" w:rsidRDefault="00CA1DB7" w:rsidP="00CA1DB7">
            <w:pPr>
              <w:rPr>
                <w:rFonts w:asciiTheme="majorBidi" w:hAnsiTheme="majorBidi" w:cstheme="majorBidi"/>
                <w:bCs/>
                <w:sz w:val="20"/>
                <w:szCs w:val="20"/>
              </w:rPr>
            </w:pPr>
            <w:r w:rsidRPr="0091628F">
              <w:rPr>
                <w:rFonts w:asciiTheme="majorBidi" w:hAnsiTheme="majorBidi" w:cstheme="majorBidi"/>
                <w:bCs/>
                <w:sz w:val="20"/>
                <w:szCs w:val="20"/>
              </w:rPr>
              <w:t>Prior policy support</w:t>
            </w:r>
          </w:p>
        </w:tc>
        <w:tc>
          <w:tcPr>
            <w:tcW w:w="1080" w:type="dxa"/>
            <w:shd w:val="clear" w:color="auto" w:fill="auto"/>
            <w:vAlign w:val="center"/>
          </w:tcPr>
          <w:p w14:paraId="453B3DC5" w14:textId="77777777" w:rsidR="00CA1DB7" w:rsidRPr="0091628F" w:rsidRDefault="00CA1DB7" w:rsidP="00CA1DB7">
            <w:pPr>
              <w:jc w:val="center"/>
              <w:rPr>
                <w:rFonts w:asciiTheme="majorBidi" w:hAnsiTheme="majorBidi" w:cstheme="majorBidi"/>
                <w:bCs/>
                <w:sz w:val="20"/>
                <w:szCs w:val="20"/>
              </w:rPr>
            </w:pPr>
          </w:p>
        </w:tc>
        <w:tc>
          <w:tcPr>
            <w:tcW w:w="1080" w:type="dxa"/>
            <w:vAlign w:val="center"/>
          </w:tcPr>
          <w:p w14:paraId="437F1A02" w14:textId="066D6A07" w:rsidR="00CA1DB7" w:rsidRPr="0091628F" w:rsidRDefault="00A53501" w:rsidP="00CA1DB7">
            <w:pPr>
              <w:jc w:val="center"/>
              <w:rPr>
                <w:rFonts w:asciiTheme="majorBidi" w:hAnsiTheme="majorBidi" w:cstheme="majorBidi"/>
                <w:bCs/>
                <w:sz w:val="20"/>
                <w:szCs w:val="20"/>
              </w:rPr>
            </w:pPr>
            <w:r w:rsidRPr="0091628F">
              <w:rPr>
                <w:rFonts w:asciiTheme="majorBidi" w:hAnsiTheme="majorBidi" w:cstheme="majorBidi"/>
                <w:bCs/>
                <w:sz w:val="20"/>
                <w:szCs w:val="20"/>
              </w:rPr>
              <w:t>15.0 *** (2.76)</w:t>
            </w:r>
          </w:p>
        </w:tc>
        <w:tc>
          <w:tcPr>
            <w:tcW w:w="1080" w:type="dxa"/>
            <w:vAlign w:val="center"/>
          </w:tcPr>
          <w:p w14:paraId="47ACB2DB" w14:textId="04DA3DBC" w:rsidR="00CA1DB7" w:rsidRPr="0091628F" w:rsidRDefault="00CA1DB7" w:rsidP="00CA1DB7">
            <w:pPr>
              <w:jc w:val="center"/>
              <w:rPr>
                <w:rFonts w:asciiTheme="majorBidi" w:hAnsiTheme="majorBidi" w:cstheme="majorBidi"/>
                <w:bCs/>
                <w:sz w:val="20"/>
                <w:szCs w:val="20"/>
              </w:rPr>
            </w:pPr>
          </w:p>
        </w:tc>
        <w:tc>
          <w:tcPr>
            <w:tcW w:w="1080" w:type="dxa"/>
            <w:vAlign w:val="center"/>
          </w:tcPr>
          <w:p w14:paraId="0CBD9572" w14:textId="7F2EF652"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15.2 *** (2.73)</w:t>
            </w:r>
          </w:p>
        </w:tc>
        <w:tc>
          <w:tcPr>
            <w:tcW w:w="1080" w:type="dxa"/>
            <w:vAlign w:val="center"/>
          </w:tcPr>
          <w:p w14:paraId="601AF8F3" w14:textId="34EC5513" w:rsidR="00CA1DB7" w:rsidRPr="0091628F" w:rsidRDefault="00CA1DB7" w:rsidP="00CA1DB7">
            <w:pPr>
              <w:jc w:val="center"/>
              <w:rPr>
                <w:rFonts w:asciiTheme="majorBidi" w:hAnsiTheme="majorBidi" w:cstheme="majorBidi"/>
                <w:bCs/>
                <w:sz w:val="20"/>
                <w:szCs w:val="20"/>
              </w:rPr>
            </w:pPr>
          </w:p>
        </w:tc>
        <w:tc>
          <w:tcPr>
            <w:tcW w:w="1080" w:type="dxa"/>
            <w:vAlign w:val="center"/>
          </w:tcPr>
          <w:p w14:paraId="2161BB97" w14:textId="13DA5CBA"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12.6 *** (2.61)</w:t>
            </w:r>
          </w:p>
        </w:tc>
      </w:tr>
      <w:tr w:rsidR="00CA1DB7" w:rsidRPr="0091628F" w14:paraId="2184AA2E" w14:textId="77777777" w:rsidTr="00A53501">
        <w:trPr>
          <w:trHeight w:val="641"/>
        </w:trPr>
        <w:tc>
          <w:tcPr>
            <w:tcW w:w="1890" w:type="dxa"/>
            <w:tcBorders>
              <w:right w:val="single" w:sz="4" w:space="0" w:color="auto"/>
            </w:tcBorders>
            <w:shd w:val="clear" w:color="auto" w:fill="auto"/>
            <w:vAlign w:val="center"/>
          </w:tcPr>
          <w:p w14:paraId="4B44E5CF" w14:textId="466D9B51" w:rsidR="00CA1DB7" w:rsidRPr="0091628F" w:rsidRDefault="00CA1DB7" w:rsidP="00CA1DB7">
            <w:pPr>
              <w:rPr>
                <w:rFonts w:asciiTheme="majorBidi" w:hAnsiTheme="majorBidi" w:cstheme="majorBidi"/>
                <w:bCs/>
                <w:sz w:val="20"/>
                <w:szCs w:val="20"/>
              </w:rPr>
            </w:pPr>
            <w:r w:rsidRPr="0091628F">
              <w:rPr>
                <w:rFonts w:asciiTheme="majorBidi" w:hAnsiTheme="majorBidi" w:cstheme="majorBidi"/>
                <w:bCs/>
                <w:sz w:val="20"/>
                <w:szCs w:val="20"/>
              </w:rPr>
              <w:t>Prior goal support</w:t>
            </w:r>
          </w:p>
        </w:tc>
        <w:tc>
          <w:tcPr>
            <w:tcW w:w="1080" w:type="dxa"/>
            <w:shd w:val="clear" w:color="auto" w:fill="auto"/>
            <w:vAlign w:val="center"/>
          </w:tcPr>
          <w:p w14:paraId="2D311702" w14:textId="77777777" w:rsidR="00CA1DB7" w:rsidRPr="0091628F" w:rsidRDefault="00CA1DB7" w:rsidP="00CA1DB7">
            <w:pPr>
              <w:jc w:val="center"/>
              <w:rPr>
                <w:rFonts w:asciiTheme="majorBidi" w:hAnsiTheme="majorBidi" w:cstheme="majorBidi"/>
                <w:bCs/>
                <w:sz w:val="20"/>
                <w:szCs w:val="20"/>
              </w:rPr>
            </w:pPr>
          </w:p>
        </w:tc>
        <w:tc>
          <w:tcPr>
            <w:tcW w:w="1080" w:type="dxa"/>
            <w:vAlign w:val="center"/>
          </w:tcPr>
          <w:p w14:paraId="1B09C131" w14:textId="3218B7D9" w:rsidR="00CA1DB7" w:rsidRPr="0091628F" w:rsidRDefault="00CA1DB7" w:rsidP="00CA1DB7">
            <w:pPr>
              <w:jc w:val="center"/>
              <w:rPr>
                <w:rFonts w:asciiTheme="majorBidi" w:hAnsiTheme="majorBidi" w:cstheme="majorBidi"/>
                <w:bCs/>
                <w:sz w:val="20"/>
                <w:szCs w:val="20"/>
              </w:rPr>
            </w:pPr>
          </w:p>
        </w:tc>
        <w:tc>
          <w:tcPr>
            <w:tcW w:w="1080" w:type="dxa"/>
            <w:vAlign w:val="center"/>
          </w:tcPr>
          <w:p w14:paraId="56CEF373" w14:textId="18B95093" w:rsidR="00CA1DB7" w:rsidRPr="0091628F" w:rsidRDefault="00A53501" w:rsidP="00CA1DB7">
            <w:pPr>
              <w:jc w:val="center"/>
              <w:rPr>
                <w:rFonts w:asciiTheme="majorBidi" w:hAnsiTheme="majorBidi" w:cstheme="majorBidi"/>
                <w:bCs/>
                <w:sz w:val="20"/>
                <w:szCs w:val="20"/>
              </w:rPr>
            </w:pPr>
            <w:r w:rsidRPr="0091628F">
              <w:rPr>
                <w:rFonts w:asciiTheme="majorBidi" w:hAnsiTheme="majorBidi" w:cstheme="majorBidi"/>
                <w:bCs/>
                <w:sz w:val="20"/>
                <w:szCs w:val="20"/>
              </w:rPr>
              <w:t>11.5 *** (2.55)</w:t>
            </w:r>
          </w:p>
        </w:tc>
        <w:tc>
          <w:tcPr>
            <w:tcW w:w="1080" w:type="dxa"/>
            <w:vAlign w:val="center"/>
          </w:tcPr>
          <w:p w14:paraId="4F4C7547" w14:textId="47565A31"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11.8 *** (2.52)</w:t>
            </w:r>
          </w:p>
        </w:tc>
        <w:tc>
          <w:tcPr>
            <w:tcW w:w="1080" w:type="dxa"/>
            <w:vAlign w:val="center"/>
          </w:tcPr>
          <w:p w14:paraId="433BFE8F" w14:textId="69888846" w:rsidR="00CA1DB7" w:rsidRPr="0091628F" w:rsidRDefault="00CA1DB7" w:rsidP="00CA1DB7">
            <w:pPr>
              <w:jc w:val="center"/>
              <w:rPr>
                <w:rFonts w:asciiTheme="majorBidi" w:hAnsiTheme="majorBidi" w:cstheme="majorBidi"/>
                <w:bCs/>
                <w:sz w:val="20"/>
                <w:szCs w:val="20"/>
              </w:rPr>
            </w:pPr>
          </w:p>
        </w:tc>
        <w:tc>
          <w:tcPr>
            <w:tcW w:w="1080" w:type="dxa"/>
            <w:vAlign w:val="center"/>
          </w:tcPr>
          <w:p w14:paraId="1BC0F10C" w14:textId="3B241407"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9.23 *** (2.40)</w:t>
            </w:r>
          </w:p>
        </w:tc>
      </w:tr>
      <w:tr w:rsidR="00CA1DB7" w:rsidRPr="0091628F" w14:paraId="730AC997" w14:textId="77777777" w:rsidTr="00A53501">
        <w:trPr>
          <w:trHeight w:val="641"/>
        </w:trPr>
        <w:tc>
          <w:tcPr>
            <w:tcW w:w="1890" w:type="dxa"/>
            <w:tcBorders>
              <w:right w:val="single" w:sz="4" w:space="0" w:color="auto"/>
            </w:tcBorders>
            <w:shd w:val="clear" w:color="auto" w:fill="auto"/>
            <w:vAlign w:val="center"/>
          </w:tcPr>
          <w:p w14:paraId="37230688" w14:textId="61178B94" w:rsidR="00CA1DB7" w:rsidRPr="0091628F" w:rsidRDefault="00CA1DB7" w:rsidP="00CA1DB7">
            <w:pPr>
              <w:rPr>
                <w:rFonts w:asciiTheme="majorBidi" w:hAnsiTheme="majorBidi" w:cstheme="majorBidi"/>
                <w:bCs/>
                <w:sz w:val="20"/>
                <w:szCs w:val="20"/>
              </w:rPr>
            </w:pPr>
            <w:r w:rsidRPr="0091628F">
              <w:rPr>
                <w:rFonts w:asciiTheme="majorBidi" w:hAnsiTheme="majorBidi" w:cstheme="majorBidi"/>
                <w:bCs/>
                <w:sz w:val="20"/>
                <w:szCs w:val="20"/>
              </w:rPr>
              <w:t>Party cueing</w:t>
            </w:r>
          </w:p>
        </w:tc>
        <w:tc>
          <w:tcPr>
            <w:tcW w:w="1080" w:type="dxa"/>
            <w:shd w:val="clear" w:color="auto" w:fill="auto"/>
            <w:vAlign w:val="center"/>
          </w:tcPr>
          <w:p w14:paraId="55BE6F3D" w14:textId="77777777" w:rsidR="00CA1DB7" w:rsidRPr="0091628F" w:rsidRDefault="00CA1DB7" w:rsidP="00CA1DB7">
            <w:pPr>
              <w:jc w:val="center"/>
              <w:rPr>
                <w:rFonts w:asciiTheme="majorBidi" w:hAnsiTheme="majorBidi" w:cstheme="majorBidi"/>
                <w:bCs/>
                <w:sz w:val="20"/>
                <w:szCs w:val="20"/>
              </w:rPr>
            </w:pPr>
          </w:p>
        </w:tc>
        <w:tc>
          <w:tcPr>
            <w:tcW w:w="1080" w:type="dxa"/>
            <w:vAlign w:val="center"/>
          </w:tcPr>
          <w:p w14:paraId="57D68116" w14:textId="77777777" w:rsidR="00CA1DB7" w:rsidRPr="0091628F" w:rsidRDefault="00CA1DB7" w:rsidP="00CA1DB7">
            <w:pPr>
              <w:jc w:val="center"/>
              <w:rPr>
                <w:rFonts w:asciiTheme="majorBidi" w:hAnsiTheme="majorBidi" w:cstheme="majorBidi"/>
                <w:bCs/>
                <w:sz w:val="20"/>
                <w:szCs w:val="20"/>
              </w:rPr>
            </w:pPr>
          </w:p>
        </w:tc>
        <w:tc>
          <w:tcPr>
            <w:tcW w:w="1080" w:type="dxa"/>
            <w:vAlign w:val="center"/>
          </w:tcPr>
          <w:p w14:paraId="2BBAA392" w14:textId="6045262D" w:rsidR="00CA1DB7" w:rsidRPr="0091628F" w:rsidRDefault="00CA1DB7" w:rsidP="00CA1DB7">
            <w:pPr>
              <w:jc w:val="center"/>
              <w:rPr>
                <w:rFonts w:asciiTheme="majorBidi" w:hAnsiTheme="majorBidi" w:cstheme="majorBidi"/>
                <w:bCs/>
                <w:sz w:val="20"/>
                <w:szCs w:val="20"/>
              </w:rPr>
            </w:pPr>
          </w:p>
        </w:tc>
        <w:tc>
          <w:tcPr>
            <w:tcW w:w="1080" w:type="dxa"/>
            <w:vAlign w:val="center"/>
          </w:tcPr>
          <w:p w14:paraId="71A7AF9E" w14:textId="5C5E60F6" w:rsidR="00CA1DB7" w:rsidRPr="0091628F" w:rsidRDefault="00CA1DB7" w:rsidP="00CA1DB7">
            <w:pPr>
              <w:jc w:val="center"/>
              <w:rPr>
                <w:rFonts w:asciiTheme="majorBidi" w:hAnsiTheme="majorBidi" w:cstheme="majorBidi"/>
                <w:bCs/>
                <w:sz w:val="20"/>
                <w:szCs w:val="20"/>
              </w:rPr>
            </w:pPr>
          </w:p>
        </w:tc>
        <w:tc>
          <w:tcPr>
            <w:tcW w:w="1080" w:type="dxa"/>
            <w:vAlign w:val="center"/>
          </w:tcPr>
          <w:p w14:paraId="0A4CF006" w14:textId="393949A2"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23.1 *** (2.12)</w:t>
            </w:r>
          </w:p>
        </w:tc>
        <w:tc>
          <w:tcPr>
            <w:tcW w:w="1080" w:type="dxa"/>
            <w:vAlign w:val="center"/>
          </w:tcPr>
          <w:p w14:paraId="23DD2696" w14:textId="7B5B7AAE"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21.3 *** (2.11)</w:t>
            </w:r>
          </w:p>
        </w:tc>
      </w:tr>
      <w:tr w:rsidR="00CA1DB7" w:rsidRPr="0091628F" w14:paraId="19286BB4" w14:textId="77777777" w:rsidTr="00A53501">
        <w:trPr>
          <w:trHeight w:val="641"/>
        </w:trPr>
        <w:tc>
          <w:tcPr>
            <w:tcW w:w="1890" w:type="dxa"/>
            <w:tcBorders>
              <w:bottom w:val="single" w:sz="4" w:space="0" w:color="auto"/>
              <w:right w:val="single" w:sz="4" w:space="0" w:color="auto"/>
            </w:tcBorders>
            <w:vAlign w:val="center"/>
          </w:tcPr>
          <w:p w14:paraId="7FE4920C" w14:textId="77777777" w:rsidR="00CA1DB7" w:rsidRPr="0091628F" w:rsidRDefault="00CA1DB7" w:rsidP="00CA1DB7">
            <w:pPr>
              <w:rPr>
                <w:rFonts w:asciiTheme="majorBidi" w:hAnsiTheme="majorBidi" w:cstheme="majorBidi"/>
                <w:bCs/>
                <w:sz w:val="20"/>
                <w:szCs w:val="20"/>
              </w:rPr>
            </w:pPr>
            <w:r w:rsidRPr="0091628F">
              <w:rPr>
                <w:rFonts w:asciiTheme="majorBidi" w:hAnsiTheme="majorBidi" w:cstheme="majorBidi"/>
                <w:bCs/>
                <w:sz w:val="20"/>
                <w:szCs w:val="20"/>
              </w:rPr>
              <w:t>Constant</w:t>
            </w:r>
          </w:p>
        </w:tc>
        <w:tc>
          <w:tcPr>
            <w:tcW w:w="1080" w:type="dxa"/>
            <w:tcBorders>
              <w:bottom w:val="single" w:sz="4" w:space="0" w:color="auto"/>
            </w:tcBorders>
            <w:vAlign w:val="center"/>
          </w:tcPr>
          <w:p w14:paraId="7EC3E1A6" w14:textId="55B88179"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16.4 *** (1.13)</w:t>
            </w:r>
          </w:p>
        </w:tc>
        <w:tc>
          <w:tcPr>
            <w:tcW w:w="1080" w:type="dxa"/>
            <w:tcBorders>
              <w:bottom w:val="single" w:sz="4" w:space="0" w:color="auto"/>
            </w:tcBorders>
            <w:vAlign w:val="center"/>
          </w:tcPr>
          <w:p w14:paraId="5C615AA3" w14:textId="77777777" w:rsidR="00CA1DB7" w:rsidRPr="0091628F" w:rsidRDefault="00A53501" w:rsidP="00CA1DB7">
            <w:pPr>
              <w:jc w:val="center"/>
              <w:rPr>
                <w:rFonts w:asciiTheme="majorBidi" w:hAnsiTheme="majorBidi" w:cstheme="majorBidi"/>
                <w:bCs/>
                <w:sz w:val="20"/>
                <w:szCs w:val="20"/>
              </w:rPr>
            </w:pPr>
            <w:r w:rsidRPr="0091628F">
              <w:rPr>
                <w:rFonts w:asciiTheme="majorBidi" w:hAnsiTheme="majorBidi" w:cstheme="majorBidi"/>
                <w:bCs/>
                <w:sz w:val="20"/>
                <w:szCs w:val="20"/>
              </w:rPr>
              <w:t>12.3 ***</w:t>
            </w:r>
          </w:p>
          <w:p w14:paraId="692AB74F" w14:textId="04D6409D" w:rsidR="00A53501" w:rsidRPr="0091628F" w:rsidRDefault="00A53501" w:rsidP="00CA1DB7">
            <w:pPr>
              <w:jc w:val="center"/>
              <w:rPr>
                <w:rFonts w:asciiTheme="majorBidi" w:hAnsiTheme="majorBidi" w:cstheme="majorBidi"/>
                <w:bCs/>
                <w:sz w:val="20"/>
                <w:szCs w:val="20"/>
              </w:rPr>
            </w:pPr>
            <w:r w:rsidRPr="0091628F">
              <w:rPr>
                <w:rFonts w:asciiTheme="majorBidi" w:hAnsiTheme="majorBidi" w:cstheme="majorBidi"/>
                <w:bCs/>
                <w:sz w:val="20"/>
                <w:szCs w:val="20"/>
              </w:rPr>
              <w:t>(1.35)</w:t>
            </w:r>
          </w:p>
        </w:tc>
        <w:tc>
          <w:tcPr>
            <w:tcW w:w="1080" w:type="dxa"/>
            <w:tcBorders>
              <w:bottom w:val="single" w:sz="4" w:space="0" w:color="auto"/>
            </w:tcBorders>
            <w:vAlign w:val="center"/>
          </w:tcPr>
          <w:p w14:paraId="59E4A672" w14:textId="5AA65D32" w:rsidR="00CA1DB7" w:rsidRPr="0091628F" w:rsidRDefault="00A53501" w:rsidP="00CA1DB7">
            <w:pPr>
              <w:jc w:val="center"/>
              <w:rPr>
                <w:rFonts w:asciiTheme="majorBidi" w:hAnsiTheme="majorBidi" w:cstheme="majorBidi"/>
                <w:bCs/>
                <w:sz w:val="20"/>
                <w:szCs w:val="20"/>
              </w:rPr>
            </w:pPr>
            <w:r w:rsidRPr="0091628F">
              <w:rPr>
                <w:rFonts w:asciiTheme="majorBidi" w:hAnsiTheme="majorBidi" w:cstheme="majorBidi"/>
                <w:bCs/>
                <w:sz w:val="20"/>
                <w:szCs w:val="20"/>
              </w:rPr>
              <w:t>10.1 *** (1.80)</w:t>
            </w:r>
          </w:p>
        </w:tc>
        <w:tc>
          <w:tcPr>
            <w:tcW w:w="1080" w:type="dxa"/>
            <w:tcBorders>
              <w:bottom w:val="single" w:sz="4" w:space="0" w:color="auto"/>
            </w:tcBorders>
            <w:vAlign w:val="center"/>
          </w:tcPr>
          <w:p w14:paraId="031FC459" w14:textId="3221E897"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5.73 *** (1.93)</w:t>
            </w:r>
          </w:p>
        </w:tc>
        <w:tc>
          <w:tcPr>
            <w:tcW w:w="1080" w:type="dxa"/>
            <w:tcBorders>
              <w:bottom w:val="single" w:sz="4" w:space="0" w:color="auto"/>
            </w:tcBorders>
            <w:vAlign w:val="center"/>
          </w:tcPr>
          <w:p w14:paraId="698A0B00" w14:textId="65CA9D26"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8.54 *** (1.29)</w:t>
            </w:r>
          </w:p>
        </w:tc>
        <w:tc>
          <w:tcPr>
            <w:tcW w:w="1080" w:type="dxa"/>
            <w:tcBorders>
              <w:bottom w:val="single" w:sz="4" w:space="0" w:color="auto"/>
            </w:tcBorders>
            <w:vAlign w:val="center"/>
          </w:tcPr>
          <w:p w14:paraId="796ED2B5" w14:textId="2BC3CAC3" w:rsidR="00CA1DB7" w:rsidRPr="0091628F" w:rsidRDefault="00CA1DB7" w:rsidP="00CA1DB7">
            <w:pPr>
              <w:jc w:val="center"/>
              <w:rPr>
                <w:rFonts w:asciiTheme="majorBidi" w:hAnsiTheme="majorBidi" w:cstheme="majorBidi"/>
                <w:bCs/>
                <w:sz w:val="20"/>
                <w:szCs w:val="20"/>
              </w:rPr>
            </w:pPr>
            <w:r w:rsidRPr="0091628F">
              <w:rPr>
                <w:rFonts w:asciiTheme="majorBidi" w:hAnsiTheme="majorBidi" w:cstheme="majorBidi"/>
                <w:bCs/>
                <w:sz w:val="20"/>
                <w:szCs w:val="20"/>
              </w:rPr>
              <w:t>0.59 (1.90)</w:t>
            </w:r>
          </w:p>
        </w:tc>
      </w:tr>
      <w:tr w:rsidR="00CA1DB7" w:rsidRPr="0091628F" w14:paraId="5B1E2D71" w14:textId="77777777" w:rsidTr="00CA1DB7">
        <w:trPr>
          <w:trHeight w:val="281"/>
        </w:trPr>
        <w:tc>
          <w:tcPr>
            <w:tcW w:w="1890" w:type="dxa"/>
            <w:tcBorders>
              <w:top w:val="single" w:sz="4" w:space="0" w:color="auto"/>
              <w:right w:val="single" w:sz="4" w:space="0" w:color="auto"/>
            </w:tcBorders>
            <w:vAlign w:val="center"/>
          </w:tcPr>
          <w:p w14:paraId="3EB8942F" w14:textId="77777777" w:rsidR="00CA1DB7" w:rsidRPr="0091628F" w:rsidRDefault="00CA1DB7" w:rsidP="00CA1DB7">
            <w:pPr>
              <w:jc w:val="right"/>
              <w:rPr>
                <w:rFonts w:asciiTheme="majorBidi" w:hAnsiTheme="majorBidi" w:cstheme="majorBidi"/>
                <w:sz w:val="20"/>
                <w:szCs w:val="20"/>
              </w:rPr>
            </w:pPr>
            <w:r w:rsidRPr="0091628F">
              <w:rPr>
                <w:rFonts w:asciiTheme="majorBidi" w:hAnsiTheme="majorBidi" w:cstheme="majorBidi"/>
                <w:sz w:val="20"/>
                <w:szCs w:val="20"/>
              </w:rPr>
              <w:t>R</w:t>
            </w:r>
            <w:r w:rsidRPr="0091628F">
              <w:rPr>
                <w:rFonts w:asciiTheme="majorBidi" w:hAnsiTheme="majorBidi" w:cstheme="majorBidi"/>
                <w:sz w:val="20"/>
                <w:szCs w:val="20"/>
                <w:vertAlign w:val="superscript"/>
              </w:rPr>
              <w:t>2</w:t>
            </w:r>
          </w:p>
        </w:tc>
        <w:tc>
          <w:tcPr>
            <w:tcW w:w="1080" w:type="dxa"/>
            <w:tcBorders>
              <w:top w:val="single" w:sz="4" w:space="0" w:color="auto"/>
            </w:tcBorders>
            <w:vAlign w:val="center"/>
          </w:tcPr>
          <w:p w14:paraId="4A19A6F7" w14:textId="060F561A"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0.47</w:t>
            </w:r>
          </w:p>
        </w:tc>
        <w:tc>
          <w:tcPr>
            <w:tcW w:w="1080" w:type="dxa"/>
            <w:tcBorders>
              <w:top w:val="single" w:sz="4" w:space="0" w:color="auto"/>
            </w:tcBorders>
            <w:vAlign w:val="center"/>
          </w:tcPr>
          <w:p w14:paraId="4309115B" w14:textId="12FFBF0D" w:rsidR="00CA1DB7" w:rsidRPr="0091628F" w:rsidRDefault="00A53501" w:rsidP="00CA1DB7">
            <w:pPr>
              <w:jc w:val="center"/>
              <w:rPr>
                <w:rFonts w:asciiTheme="majorBidi" w:hAnsiTheme="majorBidi" w:cstheme="majorBidi"/>
                <w:sz w:val="20"/>
                <w:szCs w:val="20"/>
              </w:rPr>
            </w:pPr>
            <w:r w:rsidRPr="0091628F">
              <w:rPr>
                <w:rFonts w:asciiTheme="majorBidi" w:hAnsiTheme="majorBidi" w:cstheme="majorBidi"/>
                <w:sz w:val="20"/>
                <w:szCs w:val="20"/>
              </w:rPr>
              <w:t>0.48</w:t>
            </w:r>
          </w:p>
        </w:tc>
        <w:tc>
          <w:tcPr>
            <w:tcW w:w="1080" w:type="dxa"/>
            <w:tcBorders>
              <w:top w:val="single" w:sz="4" w:space="0" w:color="auto"/>
            </w:tcBorders>
            <w:vAlign w:val="center"/>
          </w:tcPr>
          <w:p w14:paraId="254AE3DB" w14:textId="46DACB88" w:rsidR="00CA1DB7" w:rsidRPr="0091628F" w:rsidRDefault="00A53501" w:rsidP="00CA1DB7">
            <w:pPr>
              <w:jc w:val="center"/>
              <w:rPr>
                <w:rFonts w:asciiTheme="majorBidi" w:hAnsiTheme="majorBidi" w:cstheme="majorBidi"/>
                <w:sz w:val="20"/>
                <w:szCs w:val="20"/>
              </w:rPr>
            </w:pPr>
            <w:r w:rsidRPr="0091628F">
              <w:rPr>
                <w:rFonts w:asciiTheme="majorBidi" w:hAnsiTheme="majorBidi" w:cstheme="majorBidi"/>
                <w:sz w:val="20"/>
                <w:szCs w:val="20"/>
              </w:rPr>
              <w:t>0.48</w:t>
            </w:r>
          </w:p>
        </w:tc>
        <w:tc>
          <w:tcPr>
            <w:tcW w:w="1080" w:type="dxa"/>
            <w:tcBorders>
              <w:top w:val="single" w:sz="4" w:space="0" w:color="auto"/>
            </w:tcBorders>
            <w:vAlign w:val="center"/>
          </w:tcPr>
          <w:p w14:paraId="7596149E" w14:textId="33D24918"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0.49</w:t>
            </w:r>
          </w:p>
        </w:tc>
        <w:tc>
          <w:tcPr>
            <w:tcW w:w="1080" w:type="dxa"/>
            <w:tcBorders>
              <w:top w:val="single" w:sz="4" w:space="0" w:color="auto"/>
            </w:tcBorders>
            <w:vAlign w:val="center"/>
          </w:tcPr>
          <w:p w14:paraId="5644429C" w14:textId="28FB97B8"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0.52</w:t>
            </w:r>
          </w:p>
        </w:tc>
        <w:tc>
          <w:tcPr>
            <w:tcW w:w="1080" w:type="dxa"/>
            <w:tcBorders>
              <w:top w:val="single" w:sz="4" w:space="0" w:color="auto"/>
            </w:tcBorders>
            <w:vAlign w:val="center"/>
          </w:tcPr>
          <w:p w14:paraId="44772D3C" w14:textId="531475A1"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0.54</w:t>
            </w:r>
          </w:p>
        </w:tc>
      </w:tr>
      <w:tr w:rsidR="00CA1DB7" w:rsidRPr="0091628F" w14:paraId="7B092314" w14:textId="77777777" w:rsidTr="00CA1DB7">
        <w:trPr>
          <w:trHeight w:val="281"/>
        </w:trPr>
        <w:tc>
          <w:tcPr>
            <w:tcW w:w="1890" w:type="dxa"/>
            <w:tcBorders>
              <w:right w:val="single" w:sz="4" w:space="0" w:color="auto"/>
            </w:tcBorders>
            <w:vAlign w:val="center"/>
          </w:tcPr>
          <w:p w14:paraId="2FC232E6" w14:textId="77777777" w:rsidR="00CA1DB7" w:rsidRPr="0091628F" w:rsidRDefault="00CA1DB7" w:rsidP="00CA1DB7">
            <w:pPr>
              <w:jc w:val="right"/>
              <w:rPr>
                <w:rFonts w:asciiTheme="majorBidi" w:hAnsiTheme="majorBidi" w:cstheme="majorBidi"/>
                <w:sz w:val="20"/>
                <w:szCs w:val="20"/>
              </w:rPr>
            </w:pPr>
            <w:r w:rsidRPr="0091628F">
              <w:rPr>
                <w:rFonts w:asciiTheme="majorBidi" w:hAnsiTheme="majorBidi" w:cstheme="majorBidi"/>
                <w:sz w:val="20"/>
                <w:szCs w:val="20"/>
              </w:rPr>
              <w:t>N</w:t>
            </w:r>
          </w:p>
        </w:tc>
        <w:tc>
          <w:tcPr>
            <w:tcW w:w="1080" w:type="dxa"/>
            <w:vAlign w:val="center"/>
          </w:tcPr>
          <w:p w14:paraId="48277C25" w14:textId="2BCCB590"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c>
          <w:tcPr>
            <w:tcW w:w="1080" w:type="dxa"/>
            <w:vAlign w:val="center"/>
          </w:tcPr>
          <w:p w14:paraId="63D37A62" w14:textId="4157BC33" w:rsidR="00CA1DB7" w:rsidRPr="0091628F" w:rsidRDefault="00A53501"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c>
          <w:tcPr>
            <w:tcW w:w="1080" w:type="dxa"/>
            <w:vAlign w:val="center"/>
          </w:tcPr>
          <w:p w14:paraId="2ACFB5E9" w14:textId="50BCE116" w:rsidR="00CA1DB7" w:rsidRPr="0091628F" w:rsidRDefault="00A53501"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c>
          <w:tcPr>
            <w:tcW w:w="1080" w:type="dxa"/>
            <w:vAlign w:val="center"/>
          </w:tcPr>
          <w:p w14:paraId="7622E2A7" w14:textId="4513FCA2"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c>
          <w:tcPr>
            <w:tcW w:w="1080" w:type="dxa"/>
            <w:vAlign w:val="center"/>
          </w:tcPr>
          <w:p w14:paraId="36CCD08A" w14:textId="56F82A4F"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c>
          <w:tcPr>
            <w:tcW w:w="1080" w:type="dxa"/>
            <w:vAlign w:val="center"/>
          </w:tcPr>
          <w:p w14:paraId="7F4B6015" w14:textId="15FB0CD8" w:rsidR="00CA1DB7" w:rsidRPr="0091628F" w:rsidRDefault="00CA1DB7" w:rsidP="00CA1DB7">
            <w:pPr>
              <w:jc w:val="center"/>
              <w:rPr>
                <w:rFonts w:asciiTheme="majorBidi" w:hAnsiTheme="majorBidi" w:cstheme="majorBidi"/>
                <w:sz w:val="20"/>
                <w:szCs w:val="20"/>
              </w:rPr>
            </w:pPr>
            <w:r w:rsidRPr="0091628F">
              <w:rPr>
                <w:rFonts w:asciiTheme="majorBidi" w:hAnsiTheme="majorBidi" w:cstheme="majorBidi"/>
                <w:sz w:val="20"/>
                <w:szCs w:val="20"/>
              </w:rPr>
              <w:t>946</w:t>
            </w:r>
          </w:p>
        </w:tc>
      </w:tr>
    </w:tbl>
    <w:p w14:paraId="5835DA20" w14:textId="77777777" w:rsidR="00504CC1" w:rsidRDefault="00504CC1" w:rsidP="00AA57CE">
      <w:pPr>
        <w:rPr>
          <w:bCs/>
          <w:i/>
          <w:iCs/>
        </w:rPr>
      </w:pPr>
    </w:p>
    <w:p w14:paraId="62AD3007" w14:textId="77777777" w:rsidR="00C04B02" w:rsidRDefault="00C04B02" w:rsidP="00AA57CE">
      <w:pPr>
        <w:rPr>
          <w:bCs/>
          <w:i/>
          <w:iCs/>
        </w:rPr>
      </w:pPr>
    </w:p>
    <w:p w14:paraId="2A9EE6C2" w14:textId="77777777" w:rsidR="00C04B02" w:rsidRDefault="00C04B02" w:rsidP="00AA57CE">
      <w:pPr>
        <w:rPr>
          <w:bCs/>
          <w:i/>
          <w:iCs/>
        </w:rPr>
      </w:pPr>
    </w:p>
    <w:p w14:paraId="132E6420" w14:textId="77777777" w:rsidR="00C04B02" w:rsidRDefault="00C04B02" w:rsidP="00AA57CE">
      <w:pPr>
        <w:rPr>
          <w:bCs/>
          <w:i/>
          <w:iCs/>
        </w:rPr>
      </w:pPr>
    </w:p>
    <w:p w14:paraId="77801BD8" w14:textId="77777777" w:rsidR="00C04B02" w:rsidRDefault="00C04B02" w:rsidP="00AA57CE">
      <w:pPr>
        <w:rPr>
          <w:bCs/>
          <w:i/>
          <w:iCs/>
        </w:rPr>
      </w:pPr>
    </w:p>
    <w:p w14:paraId="62A62462" w14:textId="08B91B64" w:rsidR="00AA57CE" w:rsidRPr="00AA57CE" w:rsidRDefault="00534AE7" w:rsidP="00AA57CE">
      <w:pPr>
        <w:rPr>
          <w:bCs/>
          <w:i/>
          <w:iCs/>
        </w:rPr>
      </w:pPr>
      <w:r>
        <w:rPr>
          <w:bCs/>
          <w:i/>
          <w:iCs/>
        </w:rPr>
        <w:lastRenderedPageBreak/>
        <w:t>2.4.</w:t>
      </w:r>
      <w:r w:rsidR="00B45F66">
        <w:rPr>
          <w:bCs/>
          <w:i/>
          <w:iCs/>
        </w:rPr>
        <w:t>3</w:t>
      </w:r>
      <w:r>
        <w:rPr>
          <w:bCs/>
          <w:i/>
          <w:iCs/>
        </w:rPr>
        <w:t xml:space="preserve">.2 </w:t>
      </w:r>
      <w:r w:rsidR="00AA57CE">
        <w:rPr>
          <w:bCs/>
          <w:i/>
          <w:iCs/>
        </w:rPr>
        <w:t xml:space="preserve">Policy </w:t>
      </w:r>
      <w:r w:rsidR="00AA57CE" w:rsidRPr="00AA57CE">
        <w:rPr>
          <w:bCs/>
          <w:i/>
          <w:iCs/>
        </w:rPr>
        <w:t>Support</w:t>
      </w:r>
    </w:p>
    <w:p w14:paraId="028D4D39" w14:textId="01D82AAD" w:rsidR="00AA57CE" w:rsidRDefault="00AA57CE" w:rsidP="00817DE7">
      <w:pPr>
        <w:rPr>
          <w:b/>
          <w:bCs/>
          <w:lang w:eastAsia="de-DE"/>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AA57CE" w:rsidRPr="0091628F" w14:paraId="6AC46CEB" w14:textId="77777777" w:rsidTr="00D51189">
        <w:trPr>
          <w:trHeight w:val="286"/>
        </w:trPr>
        <w:tc>
          <w:tcPr>
            <w:tcW w:w="1890" w:type="dxa"/>
            <w:tcBorders>
              <w:bottom w:val="single" w:sz="4" w:space="0" w:color="auto"/>
              <w:right w:val="single" w:sz="4" w:space="0" w:color="auto"/>
            </w:tcBorders>
            <w:vAlign w:val="center"/>
          </w:tcPr>
          <w:p w14:paraId="10779709" w14:textId="77777777" w:rsidR="00AA57CE" w:rsidRPr="0091628F" w:rsidRDefault="00AA57CE" w:rsidP="00D51189">
            <w:pPr>
              <w:jc w:val="right"/>
              <w:rPr>
                <w:rFonts w:asciiTheme="majorBidi" w:hAnsiTheme="majorBidi" w:cstheme="majorBidi"/>
                <w:sz w:val="20"/>
                <w:szCs w:val="20"/>
              </w:rPr>
            </w:pPr>
            <w:r w:rsidRPr="0091628F">
              <w:rPr>
                <w:rFonts w:asciiTheme="majorBidi" w:hAnsiTheme="majorBidi" w:cstheme="majorBidi"/>
                <w:sz w:val="20"/>
                <w:szCs w:val="20"/>
              </w:rPr>
              <w:t>Model</w:t>
            </w:r>
          </w:p>
          <w:p w14:paraId="56E9FFF2" w14:textId="77777777" w:rsidR="00AA57CE" w:rsidRPr="0091628F" w:rsidRDefault="00AA57CE" w:rsidP="00D51189">
            <w:pPr>
              <w:jc w:val="right"/>
              <w:rPr>
                <w:rFonts w:asciiTheme="majorBidi" w:hAnsiTheme="majorBidi" w:cstheme="majorBidi"/>
                <w:sz w:val="20"/>
                <w:szCs w:val="20"/>
              </w:rPr>
            </w:pPr>
          </w:p>
        </w:tc>
        <w:tc>
          <w:tcPr>
            <w:tcW w:w="1080" w:type="dxa"/>
            <w:tcBorders>
              <w:bottom w:val="single" w:sz="4" w:space="0" w:color="auto"/>
            </w:tcBorders>
            <w:vAlign w:val="center"/>
          </w:tcPr>
          <w:p w14:paraId="6A0CD249"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--- 1 ---</w:t>
            </w:r>
          </w:p>
          <w:p w14:paraId="08EC1F87" w14:textId="77777777" w:rsidR="00AA57CE" w:rsidRPr="0091628F" w:rsidRDefault="00AA57CE" w:rsidP="00D51189">
            <w:pPr>
              <w:jc w:val="center"/>
              <w:rPr>
                <w:rFonts w:asciiTheme="majorBidi" w:hAnsiTheme="majorBidi" w:cstheme="majorBidi"/>
                <w:sz w:val="20"/>
                <w:szCs w:val="20"/>
              </w:rPr>
            </w:pPr>
          </w:p>
        </w:tc>
        <w:tc>
          <w:tcPr>
            <w:tcW w:w="1080" w:type="dxa"/>
            <w:tcBorders>
              <w:bottom w:val="single" w:sz="4" w:space="0" w:color="auto"/>
            </w:tcBorders>
            <w:vAlign w:val="center"/>
          </w:tcPr>
          <w:p w14:paraId="65822BD2"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--- 2 ---</w:t>
            </w:r>
          </w:p>
          <w:p w14:paraId="4DD816D1" w14:textId="77777777" w:rsidR="00AA57CE" w:rsidRPr="0091628F" w:rsidRDefault="00AA57CE" w:rsidP="00D51189">
            <w:pPr>
              <w:jc w:val="center"/>
              <w:rPr>
                <w:rFonts w:asciiTheme="majorBidi" w:hAnsiTheme="majorBidi" w:cstheme="majorBidi"/>
                <w:sz w:val="20"/>
                <w:szCs w:val="20"/>
              </w:rPr>
            </w:pPr>
          </w:p>
        </w:tc>
        <w:tc>
          <w:tcPr>
            <w:tcW w:w="1080" w:type="dxa"/>
            <w:tcBorders>
              <w:bottom w:val="single" w:sz="4" w:space="0" w:color="auto"/>
            </w:tcBorders>
            <w:vAlign w:val="center"/>
          </w:tcPr>
          <w:p w14:paraId="75F02F9B"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--- 3 ---</w:t>
            </w:r>
          </w:p>
          <w:p w14:paraId="1A5F4BCA" w14:textId="77777777" w:rsidR="00AA57CE" w:rsidRPr="0091628F" w:rsidRDefault="00AA57CE" w:rsidP="00D51189">
            <w:pPr>
              <w:jc w:val="center"/>
              <w:rPr>
                <w:rFonts w:asciiTheme="majorBidi" w:hAnsiTheme="majorBidi" w:cstheme="majorBidi"/>
                <w:sz w:val="20"/>
                <w:szCs w:val="20"/>
              </w:rPr>
            </w:pPr>
          </w:p>
        </w:tc>
        <w:tc>
          <w:tcPr>
            <w:tcW w:w="1080" w:type="dxa"/>
            <w:tcBorders>
              <w:bottom w:val="single" w:sz="4" w:space="0" w:color="auto"/>
            </w:tcBorders>
            <w:vAlign w:val="center"/>
          </w:tcPr>
          <w:p w14:paraId="54EB4F3C"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--- 4 ---</w:t>
            </w:r>
          </w:p>
          <w:p w14:paraId="624B9C3E" w14:textId="77777777" w:rsidR="00AA57CE" w:rsidRPr="0091628F" w:rsidRDefault="00AA57CE" w:rsidP="00D51189">
            <w:pPr>
              <w:jc w:val="center"/>
              <w:rPr>
                <w:rFonts w:asciiTheme="majorBidi" w:hAnsiTheme="majorBidi" w:cstheme="majorBidi"/>
                <w:sz w:val="20"/>
                <w:szCs w:val="20"/>
              </w:rPr>
            </w:pPr>
          </w:p>
        </w:tc>
        <w:tc>
          <w:tcPr>
            <w:tcW w:w="1080" w:type="dxa"/>
            <w:tcBorders>
              <w:bottom w:val="single" w:sz="4" w:space="0" w:color="auto"/>
            </w:tcBorders>
            <w:vAlign w:val="center"/>
          </w:tcPr>
          <w:p w14:paraId="09B5E280"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--- 5 ---</w:t>
            </w:r>
          </w:p>
          <w:p w14:paraId="21BEF22A" w14:textId="77777777" w:rsidR="00AA57CE" w:rsidRPr="0091628F" w:rsidRDefault="00AA57CE" w:rsidP="00D51189">
            <w:pPr>
              <w:jc w:val="center"/>
              <w:rPr>
                <w:rFonts w:asciiTheme="majorBidi" w:hAnsiTheme="majorBidi" w:cstheme="majorBidi"/>
                <w:sz w:val="20"/>
                <w:szCs w:val="20"/>
              </w:rPr>
            </w:pPr>
          </w:p>
        </w:tc>
        <w:tc>
          <w:tcPr>
            <w:tcW w:w="1080" w:type="dxa"/>
            <w:tcBorders>
              <w:bottom w:val="single" w:sz="4" w:space="0" w:color="auto"/>
            </w:tcBorders>
            <w:vAlign w:val="center"/>
          </w:tcPr>
          <w:p w14:paraId="355CE86F" w14:textId="77777777" w:rsidR="00AA57CE" w:rsidRPr="0091628F" w:rsidRDefault="00AA57CE" w:rsidP="00D51189">
            <w:pPr>
              <w:jc w:val="center"/>
              <w:rPr>
                <w:rFonts w:asciiTheme="majorBidi" w:hAnsiTheme="majorBidi" w:cstheme="majorBidi"/>
                <w:sz w:val="20"/>
                <w:szCs w:val="20"/>
              </w:rPr>
            </w:pPr>
            <w:r w:rsidRPr="0091628F">
              <w:rPr>
                <w:rFonts w:asciiTheme="majorBidi" w:hAnsiTheme="majorBidi" w:cstheme="majorBidi"/>
                <w:sz w:val="20"/>
                <w:szCs w:val="20"/>
              </w:rPr>
              <w:t>--- 6 ---</w:t>
            </w:r>
          </w:p>
          <w:p w14:paraId="484DC67C" w14:textId="77777777" w:rsidR="00AA57CE" w:rsidRPr="0091628F" w:rsidRDefault="00AA57CE" w:rsidP="00D51189">
            <w:pPr>
              <w:jc w:val="center"/>
              <w:rPr>
                <w:rFonts w:asciiTheme="majorBidi" w:hAnsiTheme="majorBidi" w:cstheme="majorBidi"/>
                <w:sz w:val="20"/>
                <w:szCs w:val="20"/>
              </w:rPr>
            </w:pPr>
          </w:p>
        </w:tc>
      </w:tr>
      <w:tr w:rsidR="00AA57CE" w:rsidRPr="0091628F" w14:paraId="677BCFEB" w14:textId="77777777" w:rsidTr="00D51189">
        <w:trPr>
          <w:trHeight w:val="526"/>
        </w:trPr>
        <w:tc>
          <w:tcPr>
            <w:tcW w:w="1890" w:type="dxa"/>
            <w:tcBorders>
              <w:right w:val="single" w:sz="4" w:space="0" w:color="auto"/>
            </w:tcBorders>
            <w:shd w:val="clear" w:color="auto" w:fill="auto"/>
            <w:vAlign w:val="center"/>
          </w:tcPr>
          <w:p w14:paraId="0C936677" w14:textId="13B08076" w:rsidR="00AA57CE" w:rsidRPr="00395B87" w:rsidRDefault="00534AE7" w:rsidP="00D51189">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53CB66D7" w14:textId="77777777" w:rsidR="00AA57CE" w:rsidRPr="00395B87" w:rsidRDefault="00D51189" w:rsidP="00D51189">
            <w:pPr>
              <w:jc w:val="center"/>
              <w:rPr>
                <w:rFonts w:asciiTheme="majorBidi" w:hAnsiTheme="majorBidi" w:cstheme="majorBidi"/>
                <w:bCs/>
                <w:sz w:val="20"/>
                <w:szCs w:val="20"/>
              </w:rPr>
            </w:pPr>
            <w:bookmarkStart w:id="15" w:name="_Hlk82702420"/>
            <w:r w:rsidRPr="00395B87">
              <w:rPr>
                <w:rFonts w:asciiTheme="majorBidi" w:hAnsiTheme="majorBidi" w:cstheme="majorBidi"/>
                <w:bCs/>
                <w:sz w:val="20"/>
                <w:szCs w:val="20"/>
              </w:rPr>
              <w:t>63.2 ***</w:t>
            </w:r>
          </w:p>
          <w:p w14:paraId="0DCE96B6" w14:textId="1B29D169" w:rsidR="00D51189" w:rsidRPr="00395B87" w:rsidRDefault="00D51189" w:rsidP="00D51189">
            <w:pPr>
              <w:jc w:val="center"/>
              <w:rPr>
                <w:rFonts w:asciiTheme="majorBidi" w:hAnsiTheme="majorBidi" w:cstheme="majorBidi"/>
                <w:bCs/>
                <w:sz w:val="20"/>
                <w:szCs w:val="20"/>
              </w:rPr>
            </w:pPr>
            <w:r w:rsidRPr="00395B87">
              <w:rPr>
                <w:rFonts w:asciiTheme="majorBidi" w:hAnsiTheme="majorBidi" w:cstheme="majorBidi"/>
                <w:bCs/>
                <w:sz w:val="20"/>
                <w:szCs w:val="20"/>
              </w:rPr>
              <w:t>(1.39)</w:t>
            </w:r>
            <w:bookmarkEnd w:id="15"/>
          </w:p>
        </w:tc>
        <w:tc>
          <w:tcPr>
            <w:tcW w:w="1080" w:type="dxa"/>
            <w:vAlign w:val="center"/>
          </w:tcPr>
          <w:p w14:paraId="49786F6D" w14:textId="5959445F" w:rsidR="00AA57CE" w:rsidRPr="00395B87" w:rsidRDefault="00D51189" w:rsidP="00D51189">
            <w:pPr>
              <w:jc w:val="center"/>
              <w:rPr>
                <w:rFonts w:asciiTheme="majorBidi" w:hAnsiTheme="majorBidi" w:cstheme="majorBidi"/>
                <w:bCs/>
                <w:sz w:val="20"/>
                <w:szCs w:val="20"/>
              </w:rPr>
            </w:pPr>
            <w:r w:rsidRPr="00395B87">
              <w:rPr>
                <w:rFonts w:asciiTheme="majorBidi" w:hAnsiTheme="majorBidi" w:cstheme="majorBidi"/>
                <w:bCs/>
                <w:sz w:val="20"/>
                <w:szCs w:val="20"/>
              </w:rPr>
              <w:t>55.3 *** (2.52)</w:t>
            </w:r>
          </w:p>
        </w:tc>
        <w:tc>
          <w:tcPr>
            <w:tcW w:w="1080" w:type="dxa"/>
            <w:vAlign w:val="center"/>
          </w:tcPr>
          <w:p w14:paraId="2C5781FD" w14:textId="5BE29BF3" w:rsidR="00AA57CE" w:rsidRPr="00395B87" w:rsidRDefault="002E581F" w:rsidP="00D51189">
            <w:pPr>
              <w:jc w:val="center"/>
              <w:rPr>
                <w:rFonts w:asciiTheme="majorBidi" w:hAnsiTheme="majorBidi" w:cstheme="majorBidi"/>
                <w:bCs/>
                <w:sz w:val="20"/>
                <w:szCs w:val="20"/>
              </w:rPr>
            </w:pPr>
            <w:r w:rsidRPr="00395B87">
              <w:rPr>
                <w:rFonts w:asciiTheme="majorBidi" w:hAnsiTheme="majorBidi" w:cstheme="majorBidi"/>
                <w:bCs/>
                <w:sz w:val="20"/>
                <w:szCs w:val="20"/>
              </w:rPr>
              <w:t>59.7 *** (2.57)</w:t>
            </w:r>
          </w:p>
        </w:tc>
        <w:tc>
          <w:tcPr>
            <w:tcW w:w="1080" w:type="dxa"/>
            <w:vAlign w:val="center"/>
          </w:tcPr>
          <w:p w14:paraId="34229523" w14:textId="66F5BCFB" w:rsidR="00AA57CE" w:rsidRPr="00395B87" w:rsidRDefault="00D51189" w:rsidP="00D51189">
            <w:pPr>
              <w:jc w:val="center"/>
              <w:rPr>
                <w:rFonts w:asciiTheme="majorBidi" w:hAnsiTheme="majorBidi" w:cstheme="majorBidi"/>
                <w:bCs/>
                <w:sz w:val="20"/>
                <w:szCs w:val="20"/>
              </w:rPr>
            </w:pPr>
            <w:r w:rsidRPr="00395B87">
              <w:rPr>
                <w:rFonts w:asciiTheme="majorBidi" w:hAnsiTheme="majorBidi" w:cstheme="majorBidi"/>
                <w:bCs/>
                <w:sz w:val="20"/>
                <w:szCs w:val="20"/>
              </w:rPr>
              <w:t>51.5 *** (2.57)</w:t>
            </w:r>
          </w:p>
        </w:tc>
        <w:tc>
          <w:tcPr>
            <w:tcW w:w="1080" w:type="dxa"/>
            <w:vAlign w:val="center"/>
          </w:tcPr>
          <w:p w14:paraId="2DC02B78" w14:textId="34D53069" w:rsidR="00AA57CE" w:rsidRPr="00395B87" w:rsidRDefault="002E581F" w:rsidP="00D51189">
            <w:pPr>
              <w:jc w:val="center"/>
              <w:rPr>
                <w:rFonts w:asciiTheme="majorBidi" w:hAnsiTheme="majorBidi" w:cstheme="majorBidi"/>
                <w:bCs/>
                <w:sz w:val="20"/>
                <w:szCs w:val="20"/>
              </w:rPr>
            </w:pPr>
            <w:r w:rsidRPr="00395B87">
              <w:rPr>
                <w:rFonts w:asciiTheme="majorBidi" w:hAnsiTheme="majorBidi" w:cstheme="majorBidi"/>
                <w:bCs/>
                <w:sz w:val="20"/>
                <w:szCs w:val="20"/>
              </w:rPr>
              <w:t>59.1 *** (2.50)</w:t>
            </w:r>
          </w:p>
        </w:tc>
        <w:tc>
          <w:tcPr>
            <w:tcW w:w="1080" w:type="dxa"/>
            <w:tcBorders>
              <w:top w:val="single" w:sz="4" w:space="0" w:color="auto"/>
            </w:tcBorders>
            <w:vAlign w:val="center"/>
          </w:tcPr>
          <w:p w14:paraId="40506692" w14:textId="04C14295" w:rsidR="00AA57CE" w:rsidRPr="00395B87" w:rsidRDefault="00D51189" w:rsidP="00D51189">
            <w:pPr>
              <w:jc w:val="center"/>
              <w:rPr>
                <w:rFonts w:asciiTheme="majorBidi" w:hAnsiTheme="majorBidi" w:cstheme="majorBidi"/>
                <w:bCs/>
                <w:sz w:val="20"/>
                <w:szCs w:val="20"/>
              </w:rPr>
            </w:pPr>
            <w:r w:rsidRPr="00395B87">
              <w:rPr>
                <w:rFonts w:asciiTheme="majorBidi" w:hAnsiTheme="majorBidi" w:cstheme="majorBidi"/>
                <w:bCs/>
                <w:sz w:val="20"/>
                <w:szCs w:val="20"/>
              </w:rPr>
              <w:t>49.1 *** (2.55)</w:t>
            </w:r>
          </w:p>
        </w:tc>
      </w:tr>
      <w:tr w:rsidR="00AA57CE" w:rsidRPr="0091628F" w14:paraId="7BB752EC" w14:textId="77777777" w:rsidTr="00D51189">
        <w:trPr>
          <w:trHeight w:val="526"/>
        </w:trPr>
        <w:tc>
          <w:tcPr>
            <w:tcW w:w="1890" w:type="dxa"/>
            <w:tcBorders>
              <w:right w:val="single" w:sz="4" w:space="0" w:color="auto"/>
            </w:tcBorders>
            <w:shd w:val="clear" w:color="auto" w:fill="auto"/>
            <w:vAlign w:val="center"/>
          </w:tcPr>
          <w:p w14:paraId="13E46542" w14:textId="77777777" w:rsidR="00AA57CE" w:rsidRPr="0091628F" w:rsidRDefault="00AA57CE" w:rsidP="00D51189">
            <w:pPr>
              <w:rPr>
                <w:rFonts w:asciiTheme="majorBidi" w:hAnsiTheme="majorBidi" w:cstheme="majorBidi"/>
                <w:bCs/>
                <w:sz w:val="20"/>
                <w:szCs w:val="20"/>
              </w:rPr>
            </w:pPr>
            <w:r w:rsidRPr="0091628F">
              <w:rPr>
                <w:rFonts w:asciiTheme="majorBidi" w:hAnsiTheme="majorBidi" w:cstheme="majorBidi"/>
                <w:bCs/>
                <w:sz w:val="20"/>
                <w:szCs w:val="20"/>
              </w:rPr>
              <w:t>Prior policy support</w:t>
            </w:r>
          </w:p>
        </w:tc>
        <w:tc>
          <w:tcPr>
            <w:tcW w:w="1080" w:type="dxa"/>
            <w:shd w:val="clear" w:color="auto" w:fill="auto"/>
            <w:vAlign w:val="center"/>
          </w:tcPr>
          <w:p w14:paraId="3C0D4442"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6400630E" w14:textId="3EF41B8C"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32.5 *** (3.28)</w:t>
            </w:r>
          </w:p>
        </w:tc>
        <w:tc>
          <w:tcPr>
            <w:tcW w:w="1080" w:type="dxa"/>
            <w:vAlign w:val="center"/>
          </w:tcPr>
          <w:p w14:paraId="7DE4EA12"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51F4BA83" w14:textId="0BDA4CE6"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32.8 *** (3.23)</w:t>
            </w:r>
          </w:p>
        </w:tc>
        <w:tc>
          <w:tcPr>
            <w:tcW w:w="1080" w:type="dxa"/>
            <w:vAlign w:val="center"/>
          </w:tcPr>
          <w:p w14:paraId="34A404BD"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135695A3" w14:textId="01BFB289"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30.8 *** (3.19)</w:t>
            </w:r>
          </w:p>
        </w:tc>
      </w:tr>
      <w:tr w:rsidR="00AA57CE" w:rsidRPr="0091628F" w14:paraId="04B7E23F" w14:textId="77777777" w:rsidTr="00D51189">
        <w:trPr>
          <w:trHeight w:val="526"/>
        </w:trPr>
        <w:tc>
          <w:tcPr>
            <w:tcW w:w="1890" w:type="dxa"/>
            <w:tcBorders>
              <w:right w:val="single" w:sz="4" w:space="0" w:color="auto"/>
            </w:tcBorders>
            <w:shd w:val="clear" w:color="auto" w:fill="auto"/>
            <w:vAlign w:val="center"/>
          </w:tcPr>
          <w:p w14:paraId="42F5173A" w14:textId="77777777" w:rsidR="00AA57CE" w:rsidRPr="0091628F" w:rsidRDefault="00AA57CE" w:rsidP="00D51189">
            <w:pPr>
              <w:rPr>
                <w:rFonts w:asciiTheme="majorBidi" w:hAnsiTheme="majorBidi" w:cstheme="majorBidi"/>
                <w:bCs/>
                <w:sz w:val="20"/>
                <w:szCs w:val="20"/>
              </w:rPr>
            </w:pPr>
            <w:r w:rsidRPr="0091628F">
              <w:rPr>
                <w:rFonts w:asciiTheme="majorBidi" w:hAnsiTheme="majorBidi" w:cstheme="majorBidi"/>
                <w:bCs/>
                <w:sz w:val="20"/>
                <w:szCs w:val="20"/>
              </w:rPr>
              <w:t>Prior goal support</w:t>
            </w:r>
          </w:p>
        </w:tc>
        <w:tc>
          <w:tcPr>
            <w:tcW w:w="1080" w:type="dxa"/>
            <w:shd w:val="clear" w:color="auto" w:fill="auto"/>
            <w:vAlign w:val="center"/>
          </w:tcPr>
          <w:p w14:paraId="4F88F0B3"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5386DAB1"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7780A611" w14:textId="3E05EC6C" w:rsidR="00AA57CE" w:rsidRPr="0091628F" w:rsidRDefault="002E581F" w:rsidP="00D51189">
            <w:pPr>
              <w:jc w:val="center"/>
              <w:rPr>
                <w:rFonts w:asciiTheme="majorBidi" w:hAnsiTheme="majorBidi" w:cstheme="majorBidi"/>
                <w:bCs/>
                <w:sz w:val="20"/>
                <w:szCs w:val="20"/>
              </w:rPr>
            </w:pPr>
            <w:r w:rsidRPr="0091628F">
              <w:rPr>
                <w:rFonts w:asciiTheme="majorBidi" w:hAnsiTheme="majorBidi" w:cstheme="majorBidi"/>
                <w:bCs/>
                <w:sz w:val="20"/>
                <w:szCs w:val="20"/>
              </w:rPr>
              <w:t>15.7 *** (3.14)</w:t>
            </w:r>
          </w:p>
        </w:tc>
        <w:tc>
          <w:tcPr>
            <w:tcW w:w="1080" w:type="dxa"/>
            <w:vAlign w:val="center"/>
          </w:tcPr>
          <w:p w14:paraId="1D6FDE5A" w14:textId="585E48A7"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16.2 *** (2.98)</w:t>
            </w:r>
          </w:p>
        </w:tc>
        <w:tc>
          <w:tcPr>
            <w:tcW w:w="1080" w:type="dxa"/>
            <w:vAlign w:val="center"/>
          </w:tcPr>
          <w:p w14:paraId="67B1E60E"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2ED38C3E" w14:textId="0795CEE6"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14.3 *** (2.94)</w:t>
            </w:r>
          </w:p>
        </w:tc>
      </w:tr>
      <w:tr w:rsidR="00AA57CE" w:rsidRPr="0091628F" w14:paraId="47859C2F" w14:textId="77777777" w:rsidTr="00D51189">
        <w:trPr>
          <w:trHeight w:val="526"/>
        </w:trPr>
        <w:tc>
          <w:tcPr>
            <w:tcW w:w="1890" w:type="dxa"/>
            <w:tcBorders>
              <w:right w:val="single" w:sz="4" w:space="0" w:color="auto"/>
            </w:tcBorders>
            <w:shd w:val="clear" w:color="auto" w:fill="auto"/>
            <w:vAlign w:val="center"/>
          </w:tcPr>
          <w:p w14:paraId="1D6F3573" w14:textId="77777777" w:rsidR="00AA57CE" w:rsidRPr="0091628F" w:rsidRDefault="00AA57CE" w:rsidP="00D51189">
            <w:pPr>
              <w:rPr>
                <w:rFonts w:asciiTheme="majorBidi" w:hAnsiTheme="majorBidi" w:cstheme="majorBidi"/>
                <w:bCs/>
                <w:sz w:val="20"/>
                <w:szCs w:val="20"/>
              </w:rPr>
            </w:pPr>
            <w:r w:rsidRPr="0091628F">
              <w:rPr>
                <w:rFonts w:asciiTheme="majorBidi" w:hAnsiTheme="majorBidi" w:cstheme="majorBidi"/>
                <w:bCs/>
                <w:sz w:val="20"/>
                <w:szCs w:val="20"/>
              </w:rPr>
              <w:t>Party cueing</w:t>
            </w:r>
          </w:p>
        </w:tc>
        <w:tc>
          <w:tcPr>
            <w:tcW w:w="1080" w:type="dxa"/>
            <w:shd w:val="clear" w:color="auto" w:fill="auto"/>
            <w:vAlign w:val="center"/>
          </w:tcPr>
          <w:p w14:paraId="4E6236D9"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28DEF3E8"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0C3FD34A"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079986B8" w14:textId="77777777" w:rsidR="00AA57CE" w:rsidRPr="0091628F" w:rsidRDefault="00AA57CE" w:rsidP="00D51189">
            <w:pPr>
              <w:jc w:val="center"/>
              <w:rPr>
                <w:rFonts w:asciiTheme="majorBidi" w:hAnsiTheme="majorBidi" w:cstheme="majorBidi"/>
                <w:bCs/>
                <w:sz w:val="20"/>
                <w:szCs w:val="20"/>
              </w:rPr>
            </w:pPr>
          </w:p>
        </w:tc>
        <w:tc>
          <w:tcPr>
            <w:tcW w:w="1080" w:type="dxa"/>
            <w:vAlign w:val="center"/>
          </w:tcPr>
          <w:p w14:paraId="27D1E33D" w14:textId="7E84878E" w:rsidR="00AA57CE" w:rsidRPr="0091628F" w:rsidRDefault="002E581F" w:rsidP="00D51189">
            <w:pPr>
              <w:jc w:val="center"/>
              <w:rPr>
                <w:rFonts w:asciiTheme="majorBidi" w:hAnsiTheme="majorBidi" w:cstheme="majorBidi"/>
                <w:bCs/>
                <w:sz w:val="20"/>
                <w:szCs w:val="20"/>
              </w:rPr>
            </w:pPr>
            <w:r w:rsidRPr="0091628F">
              <w:rPr>
                <w:rFonts w:asciiTheme="majorBidi" w:hAnsiTheme="majorBidi" w:cstheme="majorBidi"/>
                <w:bCs/>
                <w:sz w:val="20"/>
                <w:szCs w:val="20"/>
              </w:rPr>
              <w:t>19.6 *** (2.70)</w:t>
            </w:r>
          </w:p>
        </w:tc>
        <w:tc>
          <w:tcPr>
            <w:tcW w:w="1080" w:type="dxa"/>
            <w:vAlign w:val="center"/>
          </w:tcPr>
          <w:p w14:paraId="3A075CF3" w14:textId="2D5C9646"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15.9 *** (2.58)</w:t>
            </w:r>
          </w:p>
        </w:tc>
      </w:tr>
      <w:tr w:rsidR="00AA57CE" w:rsidRPr="0091628F" w14:paraId="0A0553FB" w14:textId="77777777" w:rsidTr="00D51189">
        <w:trPr>
          <w:trHeight w:val="526"/>
        </w:trPr>
        <w:tc>
          <w:tcPr>
            <w:tcW w:w="1890" w:type="dxa"/>
            <w:tcBorders>
              <w:bottom w:val="single" w:sz="4" w:space="0" w:color="auto"/>
              <w:right w:val="single" w:sz="4" w:space="0" w:color="auto"/>
            </w:tcBorders>
            <w:vAlign w:val="center"/>
          </w:tcPr>
          <w:p w14:paraId="6BC5A2F8" w14:textId="77777777" w:rsidR="00AA57CE" w:rsidRPr="0091628F" w:rsidRDefault="00AA57CE" w:rsidP="00D51189">
            <w:pPr>
              <w:rPr>
                <w:rFonts w:asciiTheme="majorBidi" w:hAnsiTheme="majorBidi" w:cstheme="majorBidi"/>
                <w:bCs/>
                <w:sz w:val="20"/>
                <w:szCs w:val="20"/>
              </w:rPr>
            </w:pPr>
            <w:r w:rsidRPr="0091628F">
              <w:rPr>
                <w:rFonts w:asciiTheme="majorBidi" w:hAnsiTheme="majorBidi" w:cstheme="majorBidi"/>
                <w:bCs/>
                <w:sz w:val="20"/>
                <w:szCs w:val="20"/>
              </w:rPr>
              <w:t>Constant</w:t>
            </w:r>
          </w:p>
        </w:tc>
        <w:tc>
          <w:tcPr>
            <w:tcW w:w="1080" w:type="dxa"/>
            <w:tcBorders>
              <w:bottom w:val="single" w:sz="4" w:space="0" w:color="auto"/>
            </w:tcBorders>
            <w:vAlign w:val="center"/>
          </w:tcPr>
          <w:p w14:paraId="1809F384" w14:textId="502AB9CB"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15.5 *** (2.50)</w:t>
            </w:r>
          </w:p>
        </w:tc>
        <w:tc>
          <w:tcPr>
            <w:tcW w:w="1080" w:type="dxa"/>
            <w:tcBorders>
              <w:bottom w:val="single" w:sz="4" w:space="0" w:color="auto"/>
            </w:tcBorders>
            <w:vAlign w:val="center"/>
          </w:tcPr>
          <w:p w14:paraId="50CFC653" w14:textId="722ACD2C"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6.50 *** (1.61)</w:t>
            </w:r>
          </w:p>
        </w:tc>
        <w:tc>
          <w:tcPr>
            <w:tcW w:w="1080" w:type="dxa"/>
            <w:tcBorders>
              <w:bottom w:val="single" w:sz="4" w:space="0" w:color="auto"/>
            </w:tcBorders>
            <w:vAlign w:val="center"/>
          </w:tcPr>
          <w:p w14:paraId="4DF840E8" w14:textId="5A689541" w:rsidR="00AA57CE" w:rsidRPr="0091628F" w:rsidRDefault="002E581F" w:rsidP="00D51189">
            <w:pPr>
              <w:jc w:val="center"/>
              <w:rPr>
                <w:rFonts w:asciiTheme="majorBidi" w:hAnsiTheme="majorBidi" w:cstheme="majorBidi"/>
                <w:bCs/>
                <w:sz w:val="20"/>
                <w:szCs w:val="20"/>
              </w:rPr>
            </w:pPr>
            <w:r w:rsidRPr="0091628F">
              <w:rPr>
                <w:rFonts w:asciiTheme="majorBidi" w:hAnsiTheme="majorBidi" w:cstheme="majorBidi"/>
                <w:bCs/>
                <w:sz w:val="20"/>
                <w:szCs w:val="20"/>
              </w:rPr>
              <w:t>6.90 *** (2.21)</w:t>
            </w:r>
          </w:p>
        </w:tc>
        <w:tc>
          <w:tcPr>
            <w:tcW w:w="1080" w:type="dxa"/>
            <w:tcBorders>
              <w:bottom w:val="single" w:sz="4" w:space="0" w:color="auto"/>
            </w:tcBorders>
            <w:vAlign w:val="center"/>
          </w:tcPr>
          <w:p w14:paraId="47DEED8E" w14:textId="70AF0FC2"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-2.47 (2.29)</w:t>
            </w:r>
          </w:p>
        </w:tc>
        <w:tc>
          <w:tcPr>
            <w:tcW w:w="1080" w:type="dxa"/>
            <w:tcBorders>
              <w:bottom w:val="single" w:sz="4" w:space="0" w:color="auto"/>
            </w:tcBorders>
            <w:vAlign w:val="center"/>
          </w:tcPr>
          <w:p w14:paraId="4E4C424B" w14:textId="65DFAB81" w:rsidR="00AA57CE" w:rsidRPr="0091628F" w:rsidRDefault="002E581F" w:rsidP="00D51189">
            <w:pPr>
              <w:jc w:val="center"/>
              <w:rPr>
                <w:rFonts w:asciiTheme="majorBidi" w:hAnsiTheme="majorBidi" w:cstheme="majorBidi"/>
                <w:bCs/>
                <w:sz w:val="20"/>
                <w:szCs w:val="20"/>
              </w:rPr>
            </w:pPr>
            <w:r w:rsidRPr="0091628F">
              <w:rPr>
                <w:rFonts w:asciiTheme="majorBidi" w:hAnsiTheme="majorBidi" w:cstheme="majorBidi"/>
                <w:bCs/>
                <w:sz w:val="20"/>
                <w:szCs w:val="20"/>
              </w:rPr>
              <w:t>8.82 *** (1.64)</w:t>
            </w:r>
          </w:p>
        </w:tc>
        <w:tc>
          <w:tcPr>
            <w:tcW w:w="1080" w:type="dxa"/>
            <w:tcBorders>
              <w:bottom w:val="single" w:sz="4" w:space="0" w:color="auto"/>
            </w:tcBorders>
            <w:vAlign w:val="center"/>
          </w:tcPr>
          <w:p w14:paraId="5E980BB0" w14:textId="258815A2" w:rsidR="00AA57CE" w:rsidRPr="0091628F" w:rsidRDefault="00D51189" w:rsidP="00D51189">
            <w:pPr>
              <w:jc w:val="center"/>
              <w:rPr>
                <w:rFonts w:asciiTheme="majorBidi" w:hAnsiTheme="majorBidi" w:cstheme="majorBidi"/>
                <w:bCs/>
                <w:sz w:val="20"/>
                <w:szCs w:val="20"/>
              </w:rPr>
            </w:pPr>
            <w:r w:rsidRPr="0091628F">
              <w:rPr>
                <w:rFonts w:asciiTheme="majorBidi" w:hAnsiTheme="majorBidi" w:cstheme="majorBidi"/>
                <w:bCs/>
                <w:sz w:val="20"/>
                <w:szCs w:val="20"/>
              </w:rPr>
              <w:t>-6.30 *** (2.33)</w:t>
            </w:r>
          </w:p>
        </w:tc>
      </w:tr>
      <w:tr w:rsidR="00AA57CE" w:rsidRPr="0091628F" w14:paraId="736AA414" w14:textId="77777777" w:rsidTr="00D51189">
        <w:trPr>
          <w:trHeight w:val="281"/>
        </w:trPr>
        <w:tc>
          <w:tcPr>
            <w:tcW w:w="1890" w:type="dxa"/>
            <w:tcBorders>
              <w:top w:val="single" w:sz="4" w:space="0" w:color="auto"/>
              <w:right w:val="single" w:sz="4" w:space="0" w:color="auto"/>
            </w:tcBorders>
            <w:vAlign w:val="center"/>
          </w:tcPr>
          <w:p w14:paraId="09736D06" w14:textId="77777777" w:rsidR="00AA57CE" w:rsidRPr="0091628F" w:rsidRDefault="00AA57CE" w:rsidP="00D51189">
            <w:pPr>
              <w:jc w:val="right"/>
              <w:rPr>
                <w:rFonts w:asciiTheme="majorBidi" w:hAnsiTheme="majorBidi" w:cstheme="majorBidi"/>
                <w:sz w:val="20"/>
                <w:szCs w:val="20"/>
              </w:rPr>
            </w:pPr>
            <w:r w:rsidRPr="0091628F">
              <w:rPr>
                <w:rFonts w:asciiTheme="majorBidi" w:hAnsiTheme="majorBidi" w:cstheme="majorBidi"/>
                <w:sz w:val="20"/>
                <w:szCs w:val="20"/>
              </w:rPr>
              <w:t>R</w:t>
            </w:r>
            <w:r w:rsidRPr="0091628F">
              <w:rPr>
                <w:rFonts w:asciiTheme="majorBidi" w:hAnsiTheme="majorBidi" w:cstheme="majorBidi"/>
                <w:sz w:val="20"/>
                <w:szCs w:val="20"/>
                <w:vertAlign w:val="superscript"/>
              </w:rPr>
              <w:t>2</w:t>
            </w:r>
          </w:p>
        </w:tc>
        <w:tc>
          <w:tcPr>
            <w:tcW w:w="1080" w:type="dxa"/>
            <w:tcBorders>
              <w:top w:val="single" w:sz="4" w:space="0" w:color="auto"/>
            </w:tcBorders>
            <w:vAlign w:val="center"/>
          </w:tcPr>
          <w:p w14:paraId="2C2A326F" w14:textId="61CEF8A2"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0.40</w:t>
            </w:r>
          </w:p>
        </w:tc>
        <w:tc>
          <w:tcPr>
            <w:tcW w:w="1080" w:type="dxa"/>
            <w:tcBorders>
              <w:top w:val="single" w:sz="4" w:space="0" w:color="auto"/>
            </w:tcBorders>
            <w:vAlign w:val="center"/>
          </w:tcPr>
          <w:p w14:paraId="69DD8917" w14:textId="32258A15"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0.46</w:t>
            </w:r>
          </w:p>
        </w:tc>
        <w:tc>
          <w:tcPr>
            <w:tcW w:w="1080" w:type="dxa"/>
            <w:tcBorders>
              <w:top w:val="single" w:sz="4" w:space="0" w:color="auto"/>
            </w:tcBorders>
            <w:vAlign w:val="center"/>
          </w:tcPr>
          <w:p w14:paraId="72E11D1B" w14:textId="278A414C" w:rsidR="00AA57CE" w:rsidRPr="0091628F" w:rsidRDefault="002E581F" w:rsidP="00D51189">
            <w:pPr>
              <w:jc w:val="center"/>
              <w:rPr>
                <w:rFonts w:asciiTheme="majorBidi" w:hAnsiTheme="majorBidi" w:cstheme="majorBidi"/>
                <w:sz w:val="20"/>
                <w:szCs w:val="20"/>
              </w:rPr>
            </w:pPr>
            <w:r w:rsidRPr="0091628F">
              <w:rPr>
                <w:rFonts w:asciiTheme="majorBidi" w:hAnsiTheme="majorBidi" w:cstheme="majorBidi"/>
                <w:sz w:val="20"/>
                <w:szCs w:val="20"/>
              </w:rPr>
              <w:t>0.42</w:t>
            </w:r>
          </w:p>
        </w:tc>
        <w:tc>
          <w:tcPr>
            <w:tcW w:w="1080" w:type="dxa"/>
            <w:tcBorders>
              <w:top w:val="single" w:sz="4" w:space="0" w:color="auto"/>
            </w:tcBorders>
            <w:vAlign w:val="center"/>
          </w:tcPr>
          <w:p w14:paraId="41268846" w14:textId="457402A4"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0.48</w:t>
            </w:r>
          </w:p>
        </w:tc>
        <w:tc>
          <w:tcPr>
            <w:tcW w:w="1080" w:type="dxa"/>
            <w:tcBorders>
              <w:top w:val="single" w:sz="4" w:space="0" w:color="auto"/>
            </w:tcBorders>
            <w:vAlign w:val="center"/>
          </w:tcPr>
          <w:p w14:paraId="7E46BBD2" w14:textId="542F16BE"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0.43</w:t>
            </w:r>
          </w:p>
        </w:tc>
        <w:tc>
          <w:tcPr>
            <w:tcW w:w="1080" w:type="dxa"/>
            <w:tcBorders>
              <w:top w:val="single" w:sz="4" w:space="0" w:color="auto"/>
            </w:tcBorders>
            <w:vAlign w:val="center"/>
          </w:tcPr>
          <w:p w14:paraId="7AA051AF" w14:textId="3C15FB83"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0.50</w:t>
            </w:r>
          </w:p>
        </w:tc>
      </w:tr>
      <w:tr w:rsidR="00AA57CE" w:rsidRPr="0091628F" w14:paraId="285C32FE" w14:textId="77777777" w:rsidTr="00D51189">
        <w:trPr>
          <w:trHeight w:val="281"/>
        </w:trPr>
        <w:tc>
          <w:tcPr>
            <w:tcW w:w="1890" w:type="dxa"/>
            <w:tcBorders>
              <w:right w:val="single" w:sz="4" w:space="0" w:color="auto"/>
            </w:tcBorders>
            <w:vAlign w:val="center"/>
          </w:tcPr>
          <w:p w14:paraId="5D2576B2" w14:textId="77777777" w:rsidR="00AA57CE" w:rsidRPr="0091628F" w:rsidRDefault="00AA57CE" w:rsidP="00D51189">
            <w:pPr>
              <w:jc w:val="right"/>
              <w:rPr>
                <w:rFonts w:asciiTheme="majorBidi" w:hAnsiTheme="majorBidi" w:cstheme="majorBidi"/>
                <w:sz w:val="20"/>
                <w:szCs w:val="20"/>
              </w:rPr>
            </w:pPr>
            <w:r w:rsidRPr="0091628F">
              <w:rPr>
                <w:rFonts w:asciiTheme="majorBidi" w:hAnsiTheme="majorBidi" w:cstheme="majorBidi"/>
                <w:sz w:val="20"/>
                <w:szCs w:val="20"/>
              </w:rPr>
              <w:t>N</w:t>
            </w:r>
          </w:p>
        </w:tc>
        <w:tc>
          <w:tcPr>
            <w:tcW w:w="1080" w:type="dxa"/>
            <w:vAlign w:val="center"/>
          </w:tcPr>
          <w:p w14:paraId="01476601" w14:textId="7E2FCA03"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c>
          <w:tcPr>
            <w:tcW w:w="1080" w:type="dxa"/>
            <w:vAlign w:val="center"/>
          </w:tcPr>
          <w:p w14:paraId="2B20F7F3" w14:textId="7C5B7A23"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c>
          <w:tcPr>
            <w:tcW w:w="1080" w:type="dxa"/>
            <w:vAlign w:val="center"/>
          </w:tcPr>
          <w:p w14:paraId="2AD4F8FA" w14:textId="22AFBBED" w:rsidR="00AA57CE" w:rsidRPr="0091628F" w:rsidRDefault="002E581F"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c>
          <w:tcPr>
            <w:tcW w:w="1080" w:type="dxa"/>
            <w:vAlign w:val="center"/>
          </w:tcPr>
          <w:p w14:paraId="476049AD" w14:textId="30CC85E9"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c>
          <w:tcPr>
            <w:tcW w:w="1080" w:type="dxa"/>
            <w:vAlign w:val="center"/>
          </w:tcPr>
          <w:p w14:paraId="53F7528B" w14:textId="41D2D079"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c>
          <w:tcPr>
            <w:tcW w:w="1080" w:type="dxa"/>
            <w:vAlign w:val="center"/>
          </w:tcPr>
          <w:p w14:paraId="522674D0" w14:textId="37BEF9AD" w:rsidR="00AA57CE" w:rsidRPr="0091628F" w:rsidRDefault="00D51189" w:rsidP="00D51189">
            <w:pPr>
              <w:jc w:val="center"/>
              <w:rPr>
                <w:rFonts w:asciiTheme="majorBidi" w:hAnsiTheme="majorBidi" w:cstheme="majorBidi"/>
                <w:sz w:val="20"/>
                <w:szCs w:val="20"/>
              </w:rPr>
            </w:pPr>
            <w:r w:rsidRPr="0091628F">
              <w:rPr>
                <w:rFonts w:asciiTheme="majorBidi" w:hAnsiTheme="majorBidi" w:cstheme="majorBidi"/>
                <w:sz w:val="20"/>
                <w:szCs w:val="20"/>
              </w:rPr>
              <w:t>950</w:t>
            </w:r>
          </w:p>
        </w:tc>
      </w:tr>
    </w:tbl>
    <w:p w14:paraId="5CE9CD58" w14:textId="77777777" w:rsidR="00AA57CE" w:rsidRDefault="00AA57CE" w:rsidP="00817DE7">
      <w:pPr>
        <w:rPr>
          <w:b/>
          <w:bCs/>
          <w:lang w:eastAsia="de-DE"/>
        </w:rPr>
      </w:pPr>
    </w:p>
    <w:p w14:paraId="1989A521" w14:textId="4AA7F569" w:rsidR="00E67C07" w:rsidRPr="00504CC1" w:rsidRDefault="00AA57CE" w:rsidP="00E67C07">
      <w:pPr>
        <w:rPr>
          <w:sz w:val="20"/>
          <w:szCs w:val="20"/>
        </w:rPr>
      </w:pPr>
      <w:r w:rsidRPr="00504CC1">
        <w:rPr>
          <w:i/>
          <w:iCs/>
          <w:sz w:val="20"/>
          <w:szCs w:val="20"/>
        </w:rPr>
        <w:t>Notes</w:t>
      </w:r>
      <w:r w:rsidRPr="00504CC1">
        <w:rPr>
          <w:sz w:val="20"/>
          <w:szCs w:val="20"/>
        </w:rPr>
        <w:t xml:space="preserve">: Dependent variables are politician support (0 to 100) in the </w:t>
      </w:r>
      <w:r w:rsidR="00394327" w:rsidRPr="00504CC1">
        <w:rPr>
          <w:sz w:val="20"/>
          <w:szCs w:val="20"/>
        </w:rPr>
        <w:t xml:space="preserve">first </w:t>
      </w:r>
      <w:r w:rsidRPr="00504CC1">
        <w:rPr>
          <w:sz w:val="20"/>
          <w:szCs w:val="20"/>
        </w:rPr>
        <w:t xml:space="preserve">table above and policy support (0 to 100) in the </w:t>
      </w:r>
      <w:r w:rsidR="00394327" w:rsidRPr="00504CC1">
        <w:rPr>
          <w:sz w:val="20"/>
          <w:szCs w:val="20"/>
        </w:rPr>
        <w:t xml:space="preserve">second </w:t>
      </w:r>
      <w:r w:rsidRPr="00504CC1">
        <w:rPr>
          <w:sz w:val="20"/>
          <w:szCs w:val="20"/>
        </w:rPr>
        <w:t xml:space="preserve">table </w:t>
      </w:r>
      <w:r w:rsidR="00394327" w:rsidRPr="00504CC1">
        <w:rPr>
          <w:sz w:val="20"/>
          <w:szCs w:val="20"/>
        </w:rPr>
        <w:t>above</w:t>
      </w:r>
      <w:r w:rsidRPr="00504CC1">
        <w:rPr>
          <w:sz w:val="20"/>
          <w:szCs w:val="20"/>
        </w:rPr>
        <w:t>. Cells contain OLS regression coefficients, with standard errors in par</w:t>
      </w:r>
      <w:r w:rsidR="00394327" w:rsidRPr="00504CC1">
        <w:rPr>
          <w:sz w:val="20"/>
          <w:szCs w:val="20"/>
        </w:rPr>
        <w:t>e</w:t>
      </w:r>
      <w:r w:rsidRPr="00504CC1">
        <w:rPr>
          <w:sz w:val="20"/>
          <w:szCs w:val="20"/>
        </w:rPr>
        <w:t>ntheses, and</w:t>
      </w:r>
      <w:r w:rsidR="00321E39" w:rsidRPr="00504CC1">
        <w:rPr>
          <w:sz w:val="20"/>
          <w:szCs w:val="20"/>
        </w:rPr>
        <w:t xml:space="preserve"> si</w:t>
      </w:r>
      <w:r w:rsidRPr="00504CC1">
        <w:rPr>
          <w:sz w:val="20"/>
          <w:szCs w:val="20"/>
        </w:rPr>
        <w:t xml:space="preserve">gnificance levels (p) identified as follows: * 0.1; ** 0.05; *** 0.01. Independent variables are on </w:t>
      </w:r>
      <w:r w:rsidR="00321E39" w:rsidRPr="00504CC1">
        <w:rPr>
          <w:sz w:val="20"/>
          <w:szCs w:val="20"/>
        </w:rPr>
        <w:t>0 to 1</w:t>
      </w:r>
      <w:r w:rsidRPr="00504CC1">
        <w:rPr>
          <w:sz w:val="20"/>
          <w:szCs w:val="20"/>
        </w:rPr>
        <w:t xml:space="preserve"> scale</w:t>
      </w:r>
      <w:r w:rsidR="00321E39" w:rsidRPr="00504CC1">
        <w:rPr>
          <w:sz w:val="20"/>
          <w:szCs w:val="20"/>
        </w:rPr>
        <w:t>s.</w:t>
      </w:r>
      <w:r w:rsidR="00E67C07">
        <w:rPr>
          <w:sz w:val="20"/>
          <w:szCs w:val="20"/>
        </w:rPr>
        <w:t xml:space="preserve"> </w:t>
      </w:r>
      <w:r w:rsidRPr="00504CC1">
        <w:rPr>
          <w:sz w:val="20"/>
          <w:szCs w:val="20"/>
        </w:rPr>
        <w:t xml:space="preserve"> </w:t>
      </w:r>
    </w:p>
    <w:p w14:paraId="2CA5399B" w14:textId="5090945E" w:rsidR="00AA57CE" w:rsidRPr="00504CC1" w:rsidRDefault="00AA57CE" w:rsidP="00321E39">
      <w:pPr>
        <w:rPr>
          <w:sz w:val="20"/>
          <w:szCs w:val="20"/>
        </w:rPr>
      </w:pPr>
    </w:p>
    <w:p w14:paraId="0748DD2F" w14:textId="115A0BF9" w:rsidR="00145198" w:rsidRPr="001C0838" w:rsidRDefault="00145198" w:rsidP="00FB0B5A">
      <w:pPr>
        <w:rPr>
          <w:b/>
        </w:rPr>
      </w:pPr>
    </w:p>
    <w:p w14:paraId="3208546A" w14:textId="553B9DD0" w:rsidR="00394327" w:rsidRPr="001C0838" w:rsidRDefault="00394327" w:rsidP="00FB0B5A">
      <w:pPr>
        <w:rPr>
          <w:b/>
        </w:rPr>
      </w:pPr>
      <w:r w:rsidRPr="001C0838">
        <w:rPr>
          <w:b/>
        </w:rPr>
        <w:t>2.</w:t>
      </w:r>
      <w:r w:rsidR="008C72E7" w:rsidRPr="001C0838">
        <w:rPr>
          <w:b/>
        </w:rPr>
        <w:t>4.</w:t>
      </w:r>
      <w:r w:rsidR="00B45F66">
        <w:rPr>
          <w:b/>
        </w:rPr>
        <w:t xml:space="preserve">4 </w:t>
      </w:r>
      <w:r w:rsidR="00B45F66" w:rsidRPr="001C0838">
        <w:rPr>
          <w:b/>
        </w:rPr>
        <w:t>Bootstrapping test of Hypothesis 3 (Mediation)</w:t>
      </w:r>
    </w:p>
    <w:p w14:paraId="5C489102" w14:textId="77777777" w:rsidR="008F07BF" w:rsidRPr="001C0838" w:rsidRDefault="008F07BF" w:rsidP="00FB0B5A">
      <w:pPr>
        <w:rPr>
          <w:bCs/>
          <w:i/>
          <w:iCs/>
        </w:rPr>
      </w:pPr>
    </w:p>
    <w:p w14:paraId="6849EE97" w14:textId="32F1C16D" w:rsidR="00DE0812" w:rsidRPr="001C0838" w:rsidRDefault="00A8146A" w:rsidP="00FB0B5A">
      <w:pPr>
        <w:rPr>
          <w:bCs/>
          <w:i/>
          <w:iCs/>
        </w:rPr>
      </w:pPr>
      <w:r w:rsidRPr="001C0838">
        <w:rPr>
          <w:bCs/>
          <w:i/>
          <w:iCs/>
        </w:rPr>
        <w:t>2.</w:t>
      </w:r>
      <w:r w:rsidR="008C72E7" w:rsidRPr="001C0838">
        <w:rPr>
          <w:bCs/>
          <w:i/>
          <w:iCs/>
        </w:rPr>
        <w:t>4.</w:t>
      </w:r>
      <w:r w:rsidR="00B45F66">
        <w:rPr>
          <w:bCs/>
          <w:i/>
          <w:iCs/>
        </w:rPr>
        <w:t>4</w:t>
      </w:r>
      <w:r w:rsidRPr="001C0838">
        <w:rPr>
          <w:bCs/>
          <w:i/>
          <w:iCs/>
        </w:rPr>
        <w:t xml:space="preserve">.1 </w:t>
      </w:r>
      <w:r w:rsidR="00DE0812" w:rsidRPr="001C0838">
        <w:rPr>
          <w:bCs/>
          <w:i/>
          <w:iCs/>
        </w:rPr>
        <w:t>Constituent variables and models of mediation hypothesis</w:t>
      </w:r>
    </w:p>
    <w:p w14:paraId="1845745A" w14:textId="77777777" w:rsidR="00DE0812" w:rsidRPr="001C0838" w:rsidRDefault="00DE0812" w:rsidP="00FB0B5A">
      <w:pPr>
        <w:rPr>
          <w:b/>
        </w:rPr>
      </w:pPr>
    </w:p>
    <w:p w14:paraId="471831FD" w14:textId="701F3C80" w:rsidR="00DE0812" w:rsidRPr="001C0838" w:rsidRDefault="000C38E4" w:rsidP="00FB0B5A">
      <w:pPr>
        <w:rPr>
          <w:b/>
        </w:rPr>
      </w:pPr>
      <w:r w:rsidRPr="001C0838">
        <w:rPr>
          <w:b/>
          <w:noProof/>
        </w:rPr>
        <w:drawing>
          <wp:inline distT="0" distB="0" distL="0" distR="0" wp14:anchorId="0084C778" wp14:editId="30380EE6">
            <wp:extent cx="5885625" cy="220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1799" cy="2237782"/>
                    </a:xfrm>
                    <a:prstGeom prst="rect">
                      <a:avLst/>
                    </a:prstGeom>
                    <a:noFill/>
                  </pic:spPr>
                </pic:pic>
              </a:graphicData>
            </a:graphic>
          </wp:inline>
        </w:drawing>
      </w:r>
    </w:p>
    <w:p w14:paraId="42B7E76C" w14:textId="2435F3A0" w:rsidR="00DE0812" w:rsidRPr="001C0838" w:rsidRDefault="00DE0812" w:rsidP="00FB0B5A">
      <w:pPr>
        <w:rPr>
          <w:b/>
        </w:rPr>
      </w:pPr>
    </w:p>
    <w:p w14:paraId="46B2A491" w14:textId="77777777" w:rsidR="005B653A" w:rsidRPr="001C0838" w:rsidRDefault="005B653A" w:rsidP="00201E65">
      <w:pPr>
        <w:rPr>
          <w:b/>
        </w:rPr>
      </w:pPr>
    </w:p>
    <w:p w14:paraId="1ECA1632" w14:textId="6643790E" w:rsidR="00A8146A" w:rsidRPr="001C0838" w:rsidRDefault="00687781" w:rsidP="00A8146A">
      <w:pPr>
        <w:rPr>
          <w:bCs/>
          <w:i/>
          <w:iCs/>
        </w:rPr>
      </w:pPr>
      <w:r w:rsidRPr="001C0838">
        <w:rPr>
          <w:bCs/>
          <w:i/>
          <w:iCs/>
        </w:rPr>
        <w:t>2.</w:t>
      </w:r>
      <w:r w:rsidR="008C72E7" w:rsidRPr="001C0838">
        <w:rPr>
          <w:bCs/>
          <w:i/>
          <w:iCs/>
        </w:rPr>
        <w:t>4.</w:t>
      </w:r>
      <w:r w:rsidR="00B45F66">
        <w:rPr>
          <w:bCs/>
          <w:i/>
          <w:iCs/>
        </w:rPr>
        <w:t>4</w:t>
      </w:r>
      <w:r w:rsidRPr="001C0838">
        <w:rPr>
          <w:bCs/>
          <w:i/>
          <w:iCs/>
        </w:rPr>
        <w:t>.</w:t>
      </w:r>
      <w:r w:rsidR="00B45F66">
        <w:rPr>
          <w:bCs/>
          <w:i/>
          <w:iCs/>
        </w:rPr>
        <w:t>2</w:t>
      </w:r>
      <w:r w:rsidRPr="001C0838">
        <w:rPr>
          <w:bCs/>
          <w:i/>
          <w:iCs/>
        </w:rPr>
        <w:t xml:space="preserve"> </w:t>
      </w:r>
      <w:r w:rsidR="00A8146A" w:rsidRPr="001C0838">
        <w:rPr>
          <w:bCs/>
          <w:i/>
          <w:iCs/>
        </w:rPr>
        <w:t xml:space="preserve">Mediation of </w:t>
      </w:r>
      <w:r w:rsidR="00E44000" w:rsidRPr="001C0838">
        <w:rPr>
          <w:bCs/>
          <w:i/>
          <w:iCs/>
        </w:rPr>
        <w:t xml:space="preserve">argument stretching treatment (A) </w:t>
      </w:r>
      <w:r w:rsidR="0029309B" w:rsidRPr="001C0838">
        <w:rPr>
          <w:bCs/>
          <w:i/>
          <w:iCs/>
        </w:rPr>
        <w:t>on</w:t>
      </w:r>
      <w:r w:rsidR="00A8146A" w:rsidRPr="001C0838">
        <w:rPr>
          <w:bCs/>
          <w:i/>
          <w:iCs/>
        </w:rPr>
        <w:t xml:space="preserve"> </w:t>
      </w:r>
      <w:r w:rsidR="00E44000" w:rsidRPr="001C0838">
        <w:rPr>
          <w:bCs/>
          <w:i/>
          <w:iCs/>
        </w:rPr>
        <w:t xml:space="preserve">politician support (D) </w:t>
      </w:r>
      <w:r w:rsidR="00A8146A" w:rsidRPr="001C0838">
        <w:rPr>
          <w:bCs/>
          <w:i/>
          <w:iCs/>
        </w:rPr>
        <w:t xml:space="preserve">via </w:t>
      </w:r>
      <w:r w:rsidR="00E44000" w:rsidRPr="001C0838">
        <w:rPr>
          <w:bCs/>
          <w:i/>
          <w:iCs/>
        </w:rPr>
        <w:t xml:space="preserve">account satisfaction (C), </w:t>
      </w:r>
      <w:r w:rsidR="00A8146A" w:rsidRPr="001C0838">
        <w:rPr>
          <w:bCs/>
          <w:i/>
          <w:iCs/>
        </w:rPr>
        <w:t xml:space="preserve">as specified by models </w:t>
      </w:r>
      <w:r w:rsidR="00E44000" w:rsidRPr="001C0838">
        <w:rPr>
          <w:bCs/>
          <w:i/>
          <w:iCs/>
        </w:rPr>
        <w:t>1, 3, and 6</w:t>
      </w:r>
      <w:r w:rsidR="00B45F66">
        <w:rPr>
          <w:bCs/>
          <w:i/>
          <w:iCs/>
        </w:rPr>
        <w:t xml:space="preserve"> in figure 2.4.4.1 </w:t>
      </w:r>
    </w:p>
    <w:p w14:paraId="0A478163" w14:textId="77777777" w:rsidR="00687E10" w:rsidRPr="001C0838" w:rsidRDefault="00687E10" w:rsidP="00A8146A">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5E6D4E" w:rsidRPr="001C0838" w14:paraId="26A5BA3A" w14:textId="77777777" w:rsidTr="00751CC5">
        <w:trPr>
          <w:trHeight w:val="536"/>
        </w:trPr>
        <w:tc>
          <w:tcPr>
            <w:tcW w:w="3240" w:type="dxa"/>
            <w:tcBorders>
              <w:bottom w:val="single" w:sz="4" w:space="0" w:color="auto"/>
              <w:right w:val="single" w:sz="4" w:space="0" w:color="auto"/>
            </w:tcBorders>
          </w:tcPr>
          <w:p w14:paraId="3266467B" w14:textId="30CE8312" w:rsidR="00DE3519" w:rsidRPr="001C0838" w:rsidRDefault="005E6D4E" w:rsidP="00DE3519">
            <w:pPr>
              <w:jc w:val="right"/>
              <w:rPr>
                <w:rFonts w:asciiTheme="majorBidi" w:hAnsiTheme="majorBidi" w:cstheme="majorBidi"/>
                <w:bCs/>
                <w:sz w:val="16"/>
                <w:szCs w:val="16"/>
              </w:rPr>
            </w:pPr>
            <w:bookmarkStart w:id="16" w:name="_Hlk69988325"/>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no argument-stretching (A)</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w:t>
            </w:r>
            <w:r w:rsidRPr="001C0838">
              <w:rPr>
                <w:rFonts w:asciiTheme="majorBidi" w:hAnsiTheme="majorBidi" w:cstheme="majorBidi"/>
                <w:bCs/>
                <w:i/>
                <w:iCs/>
                <w:sz w:val="16"/>
                <w:szCs w:val="16"/>
              </w:rPr>
              <w:t>politician support</w:t>
            </w:r>
            <w:r w:rsidRPr="001C0838">
              <w:rPr>
                <w:rFonts w:asciiTheme="majorBidi" w:hAnsiTheme="majorBidi" w:cstheme="majorBidi"/>
                <w:bCs/>
                <w:sz w:val="16"/>
                <w:szCs w:val="16"/>
              </w:rPr>
              <w:t xml:space="preserve"> (D)</w:t>
            </w:r>
            <w:r w:rsidR="00751CC5" w:rsidRPr="001C0838">
              <w:rPr>
                <w:rFonts w:asciiTheme="majorBidi" w:hAnsiTheme="majorBidi" w:cstheme="majorBidi"/>
                <w:bCs/>
                <w:sz w:val="16"/>
                <w:szCs w:val="16"/>
              </w:rPr>
              <w:t>,</w:t>
            </w:r>
            <w:r w:rsidR="00872C80" w:rsidRPr="001C0838">
              <w:rPr>
                <w:rFonts w:asciiTheme="majorBidi" w:hAnsiTheme="majorBidi" w:cstheme="majorBidi"/>
                <w:bCs/>
                <w:sz w:val="16"/>
                <w:szCs w:val="16"/>
              </w:rPr>
              <w:t xml:space="preserve"> </w:t>
            </w:r>
            <w:r w:rsidR="00751CC5" w:rsidRPr="001C0838">
              <w:rPr>
                <w:rFonts w:asciiTheme="majorBidi" w:hAnsiTheme="majorBidi" w:cstheme="majorBidi"/>
                <w:bCs/>
                <w:sz w:val="16"/>
                <w:szCs w:val="16"/>
              </w:rPr>
              <w:t>with</w:t>
            </w:r>
            <w:r w:rsidR="00872C80" w:rsidRPr="001C0838">
              <w:rPr>
                <w:rFonts w:asciiTheme="majorBidi" w:hAnsiTheme="majorBidi" w:cstheme="majorBidi"/>
                <w:bCs/>
                <w:sz w:val="16"/>
                <w:szCs w:val="16"/>
              </w:rPr>
              <w:t xml:space="preserve"> </w:t>
            </w:r>
            <w:r w:rsidR="00872C80" w:rsidRPr="001C0838">
              <w:rPr>
                <w:rFonts w:asciiTheme="majorBidi" w:hAnsiTheme="majorBidi" w:cstheme="majorBidi"/>
                <w:bCs/>
                <w:i/>
                <w:iCs/>
                <w:sz w:val="16"/>
                <w:szCs w:val="16"/>
              </w:rPr>
              <w:t>no explanation</w:t>
            </w:r>
            <w:r w:rsidR="00872C80" w:rsidRPr="001C0838">
              <w:rPr>
                <w:rFonts w:asciiTheme="majorBidi" w:hAnsiTheme="majorBidi" w:cstheme="majorBidi"/>
                <w:bCs/>
                <w:sz w:val="16"/>
                <w:szCs w:val="16"/>
              </w:rPr>
              <w:t xml:space="preserve"> </w:t>
            </w:r>
            <w:r w:rsidR="00751CC5" w:rsidRPr="001C0838">
              <w:rPr>
                <w:rFonts w:asciiTheme="majorBidi" w:hAnsiTheme="majorBidi" w:cstheme="majorBidi"/>
                <w:bCs/>
                <w:sz w:val="16"/>
                <w:szCs w:val="16"/>
              </w:rPr>
              <w:t xml:space="preserve">as covariate </w:t>
            </w:r>
            <w:r w:rsidR="00872C80" w:rsidRPr="001C0838">
              <w:rPr>
                <w:rFonts w:asciiTheme="majorBidi" w:hAnsiTheme="majorBidi" w:cstheme="majorBidi"/>
                <w:bCs/>
                <w:sz w:val="16"/>
                <w:szCs w:val="16"/>
              </w:rPr>
              <w:t>[N = 947]</w:t>
            </w:r>
          </w:p>
        </w:tc>
        <w:tc>
          <w:tcPr>
            <w:tcW w:w="900" w:type="dxa"/>
            <w:tcBorders>
              <w:bottom w:val="single" w:sz="4" w:space="0" w:color="auto"/>
            </w:tcBorders>
          </w:tcPr>
          <w:p w14:paraId="1932D916" w14:textId="1D35BC60" w:rsidR="00DE3519" w:rsidRPr="001C0838" w:rsidRDefault="00DE3519" w:rsidP="005E6D4E">
            <w:pPr>
              <w:jc w:val="center"/>
              <w:rPr>
                <w:bCs/>
                <w:sz w:val="16"/>
                <w:szCs w:val="16"/>
              </w:rPr>
            </w:pPr>
          </w:p>
          <w:p w14:paraId="18AAB999" w14:textId="7F2713E3" w:rsidR="005E6D4E" w:rsidRPr="001C0838" w:rsidRDefault="005E6D4E" w:rsidP="005E6D4E">
            <w:pPr>
              <w:jc w:val="center"/>
              <w:rPr>
                <w:bCs/>
                <w:sz w:val="16"/>
                <w:szCs w:val="16"/>
              </w:rPr>
            </w:pPr>
            <w:r w:rsidRPr="001C0838">
              <w:rPr>
                <w:bCs/>
                <w:sz w:val="16"/>
                <w:szCs w:val="16"/>
              </w:rPr>
              <w:t>Effect</w:t>
            </w:r>
          </w:p>
        </w:tc>
        <w:tc>
          <w:tcPr>
            <w:tcW w:w="1080" w:type="dxa"/>
            <w:tcBorders>
              <w:bottom w:val="single" w:sz="4" w:space="0" w:color="auto"/>
            </w:tcBorders>
          </w:tcPr>
          <w:p w14:paraId="6EC1D5D8" w14:textId="77777777" w:rsidR="00DE3519" w:rsidRPr="001C0838" w:rsidRDefault="00DE3519" w:rsidP="005E6D4E">
            <w:pPr>
              <w:jc w:val="center"/>
              <w:rPr>
                <w:bCs/>
                <w:sz w:val="16"/>
                <w:szCs w:val="16"/>
              </w:rPr>
            </w:pPr>
          </w:p>
          <w:p w14:paraId="689EDF0C" w14:textId="4EBEF0F1" w:rsidR="005E6D4E" w:rsidRPr="001C0838" w:rsidRDefault="005E6D4E" w:rsidP="005E6D4E">
            <w:pPr>
              <w:jc w:val="center"/>
              <w:rPr>
                <w:bCs/>
                <w:sz w:val="16"/>
                <w:szCs w:val="16"/>
              </w:rPr>
            </w:pPr>
            <w:r w:rsidRPr="001C0838">
              <w:rPr>
                <w:bCs/>
                <w:sz w:val="16"/>
                <w:szCs w:val="16"/>
              </w:rPr>
              <w:t>SE</w:t>
            </w:r>
          </w:p>
        </w:tc>
        <w:tc>
          <w:tcPr>
            <w:tcW w:w="1080" w:type="dxa"/>
            <w:tcBorders>
              <w:bottom w:val="single" w:sz="4" w:space="0" w:color="auto"/>
            </w:tcBorders>
          </w:tcPr>
          <w:p w14:paraId="12E15FF6" w14:textId="77777777" w:rsidR="00DE3519" w:rsidRPr="001C0838" w:rsidRDefault="00DE3519" w:rsidP="005E6D4E">
            <w:pPr>
              <w:jc w:val="center"/>
              <w:rPr>
                <w:bCs/>
                <w:sz w:val="16"/>
                <w:szCs w:val="16"/>
              </w:rPr>
            </w:pPr>
          </w:p>
          <w:p w14:paraId="4B02BD50" w14:textId="1A93258C" w:rsidR="005E6D4E" w:rsidRPr="001C0838" w:rsidRDefault="005E6D4E" w:rsidP="005E6D4E">
            <w:pPr>
              <w:jc w:val="center"/>
              <w:rPr>
                <w:bCs/>
                <w:sz w:val="16"/>
                <w:szCs w:val="16"/>
              </w:rPr>
            </w:pPr>
            <w:r w:rsidRPr="001C0838">
              <w:rPr>
                <w:bCs/>
                <w:sz w:val="16"/>
                <w:szCs w:val="16"/>
              </w:rPr>
              <w:t>P</w:t>
            </w:r>
          </w:p>
        </w:tc>
        <w:tc>
          <w:tcPr>
            <w:tcW w:w="1080" w:type="dxa"/>
            <w:tcBorders>
              <w:bottom w:val="single" w:sz="4" w:space="0" w:color="auto"/>
            </w:tcBorders>
          </w:tcPr>
          <w:p w14:paraId="108FC0AC" w14:textId="77777777" w:rsidR="00DE3519" w:rsidRPr="001C0838" w:rsidRDefault="00DE3519" w:rsidP="005E6D4E">
            <w:pPr>
              <w:jc w:val="center"/>
              <w:rPr>
                <w:bCs/>
                <w:sz w:val="16"/>
                <w:szCs w:val="16"/>
              </w:rPr>
            </w:pPr>
          </w:p>
          <w:p w14:paraId="31DFBF9A" w14:textId="135BBCE3" w:rsidR="005E6D4E" w:rsidRPr="001C0838" w:rsidRDefault="005E6D4E" w:rsidP="005E6D4E">
            <w:pPr>
              <w:jc w:val="center"/>
              <w:rPr>
                <w:bCs/>
                <w:sz w:val="16"/>
                <w:szCs w:val="16"/>
              </w:rPr>
            </w:pPr>
            <w:r w:rsidRPr="001C0838">
              <w:rPr>
                <w:bCs/>
                <w:sz w:val="16"/>
                <w:szCs w:val="16"/>
              </w:rPr>
              <w:t>Lower CI</w:t>
            </w:r>
          </w:p>
        </w:tc>
        <w:tc>
          <w:tcPr>
            <w:tcW w:w="1080" w:type="dxa"/>
            <w:tcBorders>
              <w:bottom w:val="single" w:sz="4" w:space="0" w:color="auto"/>
            </w:tcBorders>
          </w:tcPr>
          <w:p w14:paraId="3E9E7165" w14:textId="77777777" w:rsidR="00DE3519" w:rsidRPr="001C0838" w:rsidRDefault="00DE3519" w:rsidP="005E6D4E">
            <w:pPr>
              <w:jc w:val="center"/>
              <w:rPr>
                <w:bCs/>
                <w:sz w:val="16"/>
                <w:szCs w:val="16"/>
              </w:rPr>
            </w:pPr>
          </w:p>
          <w:p w14:paraId="7B920434" w14:textId="1E3C82A9" w:rsidR="005E6D4E" w:rsidRPr="001C0838" w:rsidRDefault="005E6D4E" w:rsidP="005E6D4E">
            <w:pPr>
              <w:jc w:val="center"/>
              <w:rPr>
                <w:bCs/>
                <w:sz w:val="16"/>
                <w:szCs w:val="16"/>
              </w:rPr>
            </w:pPr>
            <w:r w:rsidRPr="001C0838">
              <w:rPr>
                <w:bCs/>
                <w:sz w:val="16"/>
                <w:szCs w:val="16"/>
              </w:rPr>
              <w:t>Upper CI</w:t>
            </w:r>
          </w:p>
        </w:tc>
        <w:tc>
          <w:tcPr>
            <w:tcW w:w="1080" w:type="dxa"/>
            <w:tcBorders>
              <w:bottom w:val="single" w:sz="4" w:space="0" w:color="auto"/>
            </w:tcBorders>
          </w:tcPr>
          <w:p w14:paraId="01E0A543" w14:textId="77777777" w:rsidR="00DE3519" w:rsidRPr="001C0838" w:rsidRDefault="00DE3519" w:rsidP="005E6D4E">
            <w:pPr>
              <w:jc w:val="center"/>
              <w:rPr>
                <w:bCs/>
                <w:sz w:val="16"/>
                <w:szCs w:val="16"/>
              </w:rPr>
            </w:pPr>
          </w:p>
          <w:p w14:paraId="6FC65487" w14:textId="107F5EFA" w:rsidR="005E6D4E" w:rsidRPr="001C0838" w:rsidRDefault="004015FE" w:rsidP="005E6D4E">
            <w:pPr>
              <w:jc w:val="center"/>
              <w:rPr>
                <w:bCs/>
                <w:sz w:val="16"/>
                <w:szCs w:val="16"/>
              </w:rPr>
            </w:pPr>
            <w:r w:rsidRPr="001C0838">
              <w:rPr>
                <w:bCs/>
                <w:sz w:val="16"/>
                <w:szCs w:val="16"/>
              </w:rPr>
              <w:t>Partially s</w:t>
            </w:r>
            <w:r w:rsidR="005E6D4E" w:rsidRPr="001C0838">
              <w:rPr>
                <w:bCs/>
                <w:sz w:val="16"/>
                <w:szCs w:val="16"/>
              </w:rPr>
              <w:t>tand</w:t>
            </w:r>
            <w:r w:rsidR="00872C80" w:rsidRPr="001C0838">
              <w:rPr>
                <w:bCs/>
                <w:sz w:val="16"/>
                <w:szCs w:val="16"/>
              </w:rPr>
              <w:t xml:space="preserve">ardized </w:t>
            </w:r>
            <w:r w:rsidR="005E6D4E" w:rsidRPr="001C0838">
              <w:rPr>
                <w:bCs/>
                <w:sz w:val="16"/>
                <w:szCs w:val="16"/>
              </w:rPr>
              <w:t>effect</w:t>
            </w:r>
          </w:p>
        </w:tc>
      </w:tr>
      <w:tr w:rsidR="005E6D4E" w:rsidRPr="001C0838" w14:paraId="76B29B0C" w14:textId="77777777" w:rsidTr="00751CC5">
        <w:trPr>
          <w:trHeight w:val="286"/>
        </w:trPr>
        <w:tc>
          <w:tcPr>
            <w:tcW w:w="3240" w:type="dxa"/>
            <w:tcBorders>
              <w:top w:val="single" w:sz="4" w:space="0" w:color="auto"/>
              <w:right w:val="single" w:sz="4" w:space="0" w:color="auto"/>
            </w:tcBorders>
            <w:vAlign w:val="center"/>
          </w:tcPr>
          <w:p w14:paraId="3EE60E39" w14:textId="44E91518" w:rsidR="005E6D4E" w:rsidRPr="001C0838" w:rsidRDefault="005E6D4E" w:rsidP="005E6D4E">
            <w:pPr>
              <w:rPr>
                <w:bCs/>
                <w:sz w:val="16"/>
                <w:szCs w:val="16"/>
              </w:rPr>
            </w:pPr>
            <w:r w:rsidRPr="001C0838">
              <w:rPr>
                <w:rFonts w:asciiTheme="majorBidi" w:hAnsiTheme="majorBidi" w:cstheme="majorBidi"/>
                <w:bCs/>
                <w:sz w:val="16"/>
                <w:szCs w:val="16"/>
              </w:rPr>
              <w:t>Total effect of A on D</w:t>
            </w:r>
            <w:r w:rsidR="00DE3519" w:rsidRPr="001C0838">
              <w:rPr>
                <w:rFonts w:asciiTheme="majorBidi" w:hAnsiTheme="majorBidi" w:cstheme="majorBidi"/>
                <w:bCs/>
                <w:sz w:val="16"/>
                <w:szCs w:val="16"/>
              </w:rPr>
              <w:t xml:space="preserve"> </w:t>
            </w:r>
          </w:p>
        </w:tc>
        <w:tc>
          <w:tcPr>
            <w:tcW w:w="900" w:type="dxa"/>
            <w:tcBorders>
              <w:top w:val="single" w:sz="4" w:space="0" w:color="auto"/>
            </w:tcBorders>
            <w:vAlign w:val="center"/>
          </w:tcPr>
          <w:p w14:paraId="1ABC81AB" w14:textId="1CB34B36" w:rsidR="005E6D4E" w:rsidRPr="001C0838" w:rsidRDefault="005E6D4E" w:rsidP="005E6D4E">
            <w:pPr>
              <w:jc w:val="center"/>
              <w:rPr>
                <w:bCs/>
                <w:sz w:val="16"/>
                <w:szCs w:val="16"/>
              </w:rPr>
            </w:pPr>
            <w:r w:rsidRPr="001C0838">
              <w:rPr>
                <w:bCs/>
                <w:sz w:val="16"/>
                <w:szCs w:val="16"/>
              </w:rPr>
              <w:t>6.08</w:t>
            </w:r>
          </w:p>
        </w:tc>
        <w:tc>
          <w:tcPr>
            <w:tcW w:w="1080" w:type="dxa"/>
            <w:tcBorders>
              <w:top w:val="single" w:sz="4" w:space="0" w:color="auto"/>
            </w:tcBorders>
            <w:vAlign w:val="center"/>
          </w:tcPr>
          <w:p w14:paraId="4CC7323F" w14:textId="6A864347" w:rsidR="005E6D4E" w:rsidRPr="001C0838" w:rsidRDefault="005E6D4E" w:rsidP="005E6D4E">
            <w:pPr>
              <w:jc w:val="center"/>
              <w:rPr>
                <w:bCs/>
                <w:sz w:val="16"/>
                <w:szCs w:val="16"/>
              </w:rPr>
            </w:pPr>
            <w:r w:rsidRPr="001C0838">
              <w:rPr>
                <w:bCs/>
                <w:sz w:val="16"/>
                <w:szCs w:val="16"/>
              </w:rPr>
              <w:t>1.72</w:t>
            </w:r>
          </w:p>
        </w:tc>
        <w:tc>
          <w:tcPr>
            <w:tcW w:w="1080" w:type="dxa"/>
            <w:tcBorders>
              <w:top w:val="single" w:sz="4" w:space="0" w:color="auto"/>
            </w:tcBorders>
            <w:vAlign w:val="center"/>
          </w:tcPr>
          <w:p w14:paraId="101BB8EE" w14:textId="0D958B08" w:rsidR="005E6D4E" w:rsidRPr="001C0838" w:rsidRDefault="005E6D4E" w:rsidP="005E6D4E">
            <w:pPr>
              <w:jc w:val="center"/>
              <w:rPr>
                <w:bCs/>
                <w:sz w:val="16"/>
                <w:szCs w:val="16"/>
              </w:rPr>
            </w:pPr>
            <w:r w:rsidRPr="001C0838">
              <w:rPr>
                <w:bCs/>
                <w:sz w:val="16"/>
                <w:szCs w:val="16"/>
              </w:rPr>
              <w:t>0.00</w:t>
            </w:r>
          </w:p>
        </w:tc>
        <w:tc>
          <w:tcPr>
            <w:tcW w:w="1080" w:type="dxa"/>
            <w:tcBorders>
              <w:top w:val="single" w:sz="4" w:space="0" w:color="auto"/>
            </w:tcBorders>
            <w:vAlign w:val="center"/>
          </w:tcPr>
          <w:p w14:paraId="10DF6C69" w14:textId="5646D7F1" w:rsidR="005E6D4E" w:rsidRPr="001C0838" w:rsidRDefault="005E6D4E" w:rsidP="005E6D4E">
            <w:pPr>
              <w:jc w:val="center"/>
              <w:rPr>
                <w:bCs/>
                <w:sz w:val="16"/>
                <w:szCs w:val="16"/>
              </w:rPr>
            </w:pPr>
            <w:r w:rsidRPr="001C0838">
              <w:rPr>
                <w:bCs/>
                <w:sz w:val="16"/>
                <w:szCs w:val="16"/>
              </w:rPr>
              <w:t>2.71</w:t>
            </w:r>
          </w:p>
        </w:tc>
        <w:tc>
          <w:tcPr>
            <w:tcW w:w="1080" w:type="dxa"/>
            <w:tcBorders>
              <w:top w:val="single" w:sz="4" w:space="0" w:color="auto"/>
            </w:tcBorders>
            <w:vAlign w:val="center"/>
          </w:tcPr>
          <w:p w14:paraId="548A825C" w14:textId="01FC994F" w:rsidR="005E6D4E" w:rsidRPr="001C0838" w:rsidRDefault="005E6D4E" w:rsidP="005E6D4E">
            <w:pPr>
              <w:jc w:val="center"/>
              <w:rPr>
                <w:bCs/>
                <w:sz w:val="16"/>
                <w:szCs w:val="16"/>
              </w:rPr>
            </w:pPr>
            <w:r w:rsidRPr="001C0838">
              <w:rPr>
                <w:bCs/>
                <w:sz w:val="16"/>
                <w:szCs w:val="16"/>
              </w:rPr>
              <w:t>9.46</w:t>
            </w:r>
          </w:p>
        </w:tc>
        <w:tc>
          <w:tcPr>
            <w:tcW w:w="1080" w:type="dxa"/>
            <w:tcBorders>
              <w:top w:val="single" w:sz="4" w:space="0" w:color="auto"/>
            </w:tcBorders>
            <w:vAlign w:val="center"/>
          </w:tcPr>
          <w:p w14:paraId="664EC398" w14:textId="2331A824" w:rsidR="005E6D4E" w:rsidRPr="001C0838" w:rsidRDefault="00872C80" w:rsidP="005E6D4E">
            <w:pPr>
              <w:jc w:val="center"/>
              <w:rPr>
                <w:bCs/>
                <w:sz w:val="16"/>
                <w:szCs w:val="16"/>
              </w:rPr>
            </w:pPr>
            <w:r w:rsidRPr="001C0838">
              <w:rPr>
                <w:bCs/>
                <w:sz w:val="16"/>
                <w:szCs w:val="16"/>
              </w:rPr>
              <w:t>0.24</w:t>
            </w:r>
          </w:p>
        </w:tc>
      </w:tr>
      <w:tr w:rsidR="005E6D4E" w:rsidRPr="001C0838" w14:paraId="567C7198" w14:textId="77777777" w:rsidTr="00751CC5">
        <w:trPr>
          <w:trHeight w:val="286"/>
        </w:trPr>
        <w:tc>
          <w:tcPr>
            <w:tcW w:w="3240" w:type="dxa"/>
            <w:tcBorders>
              <w:bottom w:val="single" w:sz="4" w:space="0" w:color="auto"/>
              <w:right w:val="single" w:sz="4" w:space="0" w:color="auto"/>
            </w:tcBorders>
            <w:vAlign w:val="center"/>
          </w:tcPr>
          <w:p w14:paraId="3CB5AD5C" w14:textId="69CC7EF6" w:rsidR="005E6D4E" w:rsidRPr="001C0838" w:rsidRDefault="005E6D4E" w:rsidP="005E6D4E">
            <w:pPr>
              <w:rPr>
                <w:bCs/>
                <w:sz w:val="16"/>
                <w:szCs w:val="16"/>
              </w:rPr>
            </w:pPr>
            <w:r w:rsidRPr="001C0838">
              <w:rPr>
                <w:rFonts w:asciiTheme="majorBidi" w:hAnsiTheme="majorBidi" w:cstheme="majorBidi"/>
                <w:bCs/>
                <w:sz w:val="16"/>
                <w:szCs w:val="16"/>
              </w:rPr>
              <w:t>Direct effect of A on D</w:t>
            </w:r>
          </w:p>
        </w:tc>
        <w:tc>
          <w:tcPr>
            <w:tcW w:w="900" w:type="dxa"/>
            <w:tcBorders>
              <w:bottom w:val="single" w:sz="4" w:space="0" w:color="auto"/>
            </w:tcBorders>
            <w:vAlign w:val="center"/>
          </w:tcPr>
          <w:p w14:paraId="20C88195" w14:textId="51217A88" w:rsidR="005E6D4E" w:rsidRPr="001C0838" w:rsidRDefault="00872C80" w:rsidP="005E6D4E">
            <w:pPr>
              <w:jc w:val="center"/>
              <w:rPr>
                <w:bCs/>
                <w:sz w:val="16"/>
                <w:szCs w:val="16"/>
              </w:rPr>
            </w:pPr>
            <w:r w:rsidRPr="001C0838">
              <w:rPr>
                <w:bCs/>
                <w:sz w:val="16"/>
                <w:szCs w:val="16"/>
              </w:rPr>
              <w:t>2.04</w:t>
            </w:r>
          </w:p>
        </w:tc>
        <w:tc>
          <w:tcPr>
            <w:tcW w:w="1080" w:type="dxa"/>
            <w:tcBorders>
              <w:bottom w:val="single" w:sz="4" w:space="0" w:color="auto"/>
            </w:tcBorders>
            <w:vAlign w:val="center"/>
          </w:tcPr>
          <w:p w14:paraId="471FFED4" w14:textId="4AB5519E" w:rsidR="005E6D4E" w:rsidRPr="001C0838" w:rsidRDefault="00872C80" w:rsidP="005E6D4E">
            <w:pPr>
              <w:jc w:val="center"/>
              <w:rPr>
                <w:bCs/>
                <w:sz w:val="16"/>
                <w:szCs w:val="16"/>
              </w:rPr>
            </w:pPr>
            <w:r w:rsidRPr="001C0838">
              <w:rPr>
                <w:bCs/>
                <w:sz w:val="16"/>
                <w:szCs w:val="16"/>
              </w:rPr>
              <w:t>1.15</w:t>
            </w:r>
          </w:p>
        </w:tc>
        <w:tc>
          <w:tcPr>
            <w:tcW w:w="1080" w:type="dxa"/>
            <w:tcBorders>
              <w:bottom w:val="single" w:sz="4" w:space="0" w:color="auto"/>
            </w:tcBorders>
            <w:vAlign w:val="center"/>
          </w:tcPr>
          <w:p w14:paraId="0F9ED92E" w14:textId="387B7306" w:rsidR="005E6D4E" w:rsidRPr="001C0838" w:rsidRDefault="00872C80" w:rsidP="005E6D4E">
            <w:pPr>
              <w:jc w:val="center"/>
              <w:rPr>
                <w:bCs/>
                <w:sz w:val="16"/>
                <w:szCs w:val="16"/>
              </w:rPr>
            </w:pPr>
            <w:r w:rsidRPr="001C0838">
              <w:rPr>
                <w:bCs/>
                <w:sz w:val="16"/>
                <w:szCs w:val="16"/>
              </w:rPr>
              <w:t>0.08</w:t>
            </w:r>
          </w:p>
        </w:tc>
        <w:tc>
          <w:tcPr>
            <w:tcW w:w="1080" w:type="dxa"/>
            <w:tcBorders>
              <w:bottom w:val="single" w:sz="4" w:space="0" w:color="auto"/>
            </w:tcBorders>
            <w:vAlign w:val="center"/>
          </w:tcPr>
          <w:p w14:paraId="317FF2B8" w14:textId="0FACDD72" w:rsidR="005E6D4E" w:rsidRPr="001C0838" w:rsidRDefault="00872C80" w:rsidP="005E6D4E">
            <w:pPr>
              <w:jc w:val="center"/>
              <w:rPr>
                <w:bCs/>
                <w:sz w:val="16"/>
                <w:szCs w:val="16"/>
              </w:rPr>
            </w:pPr>
            <w:r w:rsidRPr="001C0838">
              <w:rPr>
                <w:bCs/>
                <w:sz w:val="16"/>
                <w:szCs w:val="16"/>
              </w:rPr>
              <w:t>-0.21</w:t>
            </w:r>
          </w:p>
        </w:tc>
        <w:tc>
          <w:tcPr>
            <w:tcW w:w="1080" w:type="dxa"/>
            <w:tcBorders>
              <w:bottom w:val="single" w:sz="4" w:space="0" w:color="auto"/>
            </w:tcBorders>
            <w:vAlign w:val="center"/>
          </w:tcPr>
          <w:p w14:paraId="0C679A35" w14:textId="5F25D269" w:rsidR="005E6D4E" w:rsidRPr="001C0838" w:rsidRDefault="00872C80" w:rsidP="005E6D4E">
            <w:pPr>
              <w:jc w:val="center"/>
              <w:rPr>
                <w:bCs/>
                <w:sz w:val="16"/>
                <w:szCs w:val="16"/>
              </w:rPr>
            </w:pPr>
            <w:r w:rsidRPr="001C0838">
              <w:rPr>
                <w:bCs/>
                <w:sz w:val="16"/>
                <w:szCs w:val="16"/>
              </w:rPr>
              <w:t>4.29</w:t>
            </w:r>
          </w:p>
        </w:tc>
        <w:tc>
          <w:tcPr>
            <w:tcW w:w="1080" w:type="dxa"/>
            <w:tcBorders>
              <w:bottom w:val="single" w:sz="4" w:space="0" w:color="auto"/>
            </w:tcBorders>
            <w:vAlign w:val="center"/>
          </w:tcPr>
          <w:p w14:paraId="148F3F4F" w14:textId="5B311746" w:rsidR="005E6D4E" w:rsidRPr="001C0838" w:rsidRDefault="00872C80" w:rsidP="005E6D4E">
            <w:pPr>
              <w:jc w:val="center"/>
              <w:rPr>
                <w:bCs/>
                <w:sz w:val="16"/>
                <w:szCs w:val="16"/>
              </w:rPr>
            </w:pPr>
            <w:r w:rsidRPr="001C0838">
              <w:rPr>
                <w:bCs/>
                <w:sz w:val="16"/>
                <w:szCs w:val="16"/>
              </w:rPr>
              <w:t>0.08</w:t>
            </w:r>
          </w:p>
        </w:tc>
      </w:tr>
      <w:tr w:rsidR="00DE3519" w:rsidRPr="001C0838" w14:paraId="34B8762D" w14:textId="77777777" w:rsidTr="00751CC5">
        <w:trPr>
          <w:trHeight w:val="286"/>
        </w:trPr>
        <w:tc>
          <w:tcPr>
            <w:tcW w:w="3240" w:type="dxa"/>
            <w:tcBorders>
              <w:top w:val="single" w:sz="4" w:space="0" w:color="auto"/>
              <w:bottom w:val="single" w:sz="4" w:space="0" w:color="auto"/>
              <w:right w:val="single" w:sz="4" w:space="0" w:color="auto"/>
            </w:tcBorders>
          </w:tcPr>
          <w:p w14:paraId="71163DFB" w14:textId="7A36205D" w:rsidR="00DE3519" w:rsidRPr="001C0838" w:rsidRDefault="00DE3519" w:rsidP="007E0AD1">
            <w:pPr>
              <w:rPr>
                <w:bCs/>
                <w:sz w:val="16"/>
                <w:szCs w:val="16"/>
              </w:rPr>
            </w:pPr>
          </w:p>
        </w:tc>
        <w:tc>
          <w:tcPr>
            <w:tcW w:w="900" w:type="dxa"/>
            <w:tcBorders>
              <w:top w:val="single" w:sz="4" w:space="0" w:color="auto"/>
              <w:bottom w:val="single" w:sz="4" w:space="0" w:color="auto"/>
            </w:tcBorders>
          </w:tcPr>
          <w:p w14:paraId="7551CD00" w14:textId="77777777" w:rsidR="00DE3519" w:rsidRPr="001C0838" w:rsidRDefault="00DE3519" w:rsidP="007E0AD1">
            <w:pPr>
              <w:jc w:val="center"/>
              <w:rPr>
                <w:bCs/>
                <w:sz w:val="16"/>
                <w:szCs w:val="16"/>
              </w:rPr>
            </w:pPr>
          </w:p>
          <w:p w14:paraId="7D54C6E8" w14:textId="5E3271EF" w:rsidR="00DE3519" w:rsidRPr="001C0838" w:rsidRDefault="00DE3519" w:rsidP="007E0AD1">
            <w:pPr>
              <w:jc w:val="center"/>
              <w:rPr>
                <w:bCs/>
                <w:sz w:val="16"/>
                <w:szCs w:val="16"/>
              </w:rPr>
            </w:pPr>
            <w:r w:rsidRPr="001C0838">
              <w:rPr>
                <w:bCs/>
                <w:sz w:val="16"/>
                <w:szCs w:val="16"/>
              </w:rPr>
              <w:t>Effect</w:t>
            </w:r>
          </w:p>
        </w:tc>
        <w:tc>
          <w:tcPr>
            <w:tcW w:w="1080" w:type="dxa"/>
            <w:tcBorders>
              <w:top w:val="single" w:sz="4" w:space="0" w:color="auto"/>
              <w:bottom w:val="single" w:sz="4" w:space="0" w:color="auto"/>
            </w:tcBorders>
          </w:tcPr>
          <w:p w14:paraId="0E58A9BB" w14:textId="77777777" w:rsidR="00DE3519" w:rsidRPr="001C0838" w:rsidRDefault="00DE3519" w:rsidP="007E0AD1">
            <w:pPr>
              <w:jc w:val="center"/>
              <w:rPr>
                <w:bCs/>
                <w:sz w:val="16"/>
                <w:szCs w:val="16"/>
              </w:rPr>
            </w:pPr>
          </w:p>
          <w:p w14:paraId="385FB4E2" w14:textId="3814BB0D" w:rsidR="00DE3519" w:rsidRPr="001C0838" w:rsidRDefault="00DE3519" w:rsidP="007E0AD1">
            <w:pPr>
              <w:jc w:val="center"/>
              <w:rPr>
                <w:bCs/>
                <w:sz w:val="16"/>
                <w:szCs w:val="16"/>
              </w:rPr>
            </w:pPr>
            <w:r w:rsidRPr="001C0838">
              <w:rPr>
                <w:bCs/>
                <w:sz w:val="16"/>
                <w:szCs w:val="16"/>
              </w:rPr>
              <w:t>Bootstrapped SE</w:t>
            </w:r>
          </w:p>
        </w:tc>
        <w:tc>
          <w:tcPr>
            <w:tcW w:w="1080" w:type="dxa"/>
            <w:tcBorders>
              <w:top w:val="single" w:sz="4" w:space="0" w:color="auto"/>
              <w:bottom w:val="single" w:sz="4" w:space="0" w:color="auto"/>
            </w:tcBorders>
          </w:tcPr>
          <w:p w14:paraId="4AAB0CA8" w14:textId="77777777" w:rsidR="00DE3519" w:rsidRPr="001C0838" w:rsidRDefault="00DE3519" w:rsidP="007E0AD1">
            <w:pPr>
              <w:jc w:val="center"/>
              <w:rPr>
                <w:bCs/>
                <w:sz w:val="16"/>
                <w:szCs w:val="16"/>
              </w:rPr>
            </w:pPr>
          </w:p>
        </w:tc>
        <w:tc>
          <w:tcPr>
            <w:tcW w:w="1080" w:type="dxa"/>
            <w:tcBorders>
              <w:top w:val="single" w:sz="4" w:space="0" w:color="auto"/>
              <w:bottom w:val="single" w:sz="4" w:space="0" w:color="auto"/>
            </w:tcBorders>
          </w:tcPr>
          <w:p w14:paraId="56F2AEF5" w14:textId="77777777" w:rsidR="00DE3519" w:rsidRPr="001C0838" w:rsidRDefault="00DE3519" w:rsidP="007E0AD1">
            <w:pPr>
              <w:jc w:val="center"/>
              <w:rPr>
                <w:bCs/>
                <w:sz w:val="16"/>
                <w:szCs w:val="16"/>
              </w:rPr>
            </w:pPr>
          </w:p>
          <w:p w14:paraId="1F11589C" w14:textId="7A7433C3" w:rsidR="00DE3519" w:rsidRPr="001C0838" w:rsidRDefault="00DE3519" w:rsidP="007E0AD1">
            <w:pPr>
              <w:jc w:val="center"/>
              <w:rPr>
                <w:bCs/>
                <w:sz w:val="16"/>
                <w:szCs w:val="16"/>
              </w:rPr>
            </w:pPr>
            <w:r w:rsidRPr="001C0838">
              <w:rPr>
                <w:bCs/>
                <w:sz w:val="16"/>
                <w:szCs w:val="16"/>
              </w:rPr>
              <w:t>Bootstrapped lower CI</w:t>
            </w:r>
          </w:p>
        </w:tc>
        <w:tc>
          <w:tcPr>
            <w:tcW w:w="1080" w:type="dxa"/>
            <w:tcBorders>
              <w:top w:val="single" w:sz="4" w:space="0" w:color="auto"/>
              <w:bottom w:val="single" w:sz="4" w:space="0" w:color="auto"/>
            </w:tcBorders>
          </w:tcPr>
          <w:p w14:paraId="1AB70550" w14:textId="77777777" w:rsidR="00DE3519" w:rsidRPr="001C0838" w:rsidRDefault="00DE3519" w:rsidP="007E0AD1">
            <w:pPr>
              <w:jc w:val="center"/>
              <w:rPr>
                <w:bCs/>
                <w:sz w:val="16"/>
                <w:szCs w:val="16"/>
              </w:rPr>
            </w:pPr>
          </w:p>
          <w:p w14:paraId="77810866" w14:textId="372ED53B" w:rsidR="00DE3519" w:rsidRPr="001C0838" w:rsidRDefault="00DE3519" w:rsidP="007E0AD1">
            <w:pPr>
              <w:jc w:val="center"/>
              <w:rPr>
                <w:bCs/>
                <w:sz w:val="16"/>
                <w:szCs w:val="16"/>
              </w:rPr>
            </w:pPr>
            <w:r w:rsidRPr="001C0838">
              <w:rPr>
                <w:bCs/>
                <w:sz w:val="16"/>
                <w:szCs w:val="16"/>
              </w:rPr>
              <w:t>Bootstrapped upper CI</w:t>
            </w:r>
          </w:p>
        </w:tc>
        <w:tc>
          <w:tcPr>
            <w:tcW w:w="1080" w:type="dxa"/>
            <w:tcBorders>
              <w:top w:val="single" w:sz="4" w:space="0" w:color="auto"/>
              <w:bottom w:val="single" w:sz="4" w:space="0" w:color="auto"/>
            </w:tcBorders>
          </w:tcPr>
          <w:p w14:paraId="2C2C25F2" w14:textId="77777777" w:rsidR="00DE3519" w:rsidRPr="001C0838" w:rsidRDefault="00DE3519" w:rsidP="007E0AD1">
            <w:pPr>
              <w:jc w:val="center"/>
              <w:rPr>
                <w:bCs/>
                <w:sz w:val="16"/>
                <w:szCs w:val="16"/>
              </w:rPr>
            </w:pPr>
          </w:p>
        </w:tc>
      </w:tr>
      <w:tr w:rsidR="005E6D4E" w:rsidRPr="001C0838" w14:paraId="293396FB" w14:textId="77777777" w:rsidTr="00751CC5">
        <w:trPr>
          <w:trHeight w:val="286"/>
        </w:trPr>
        <w:tc>
          <w:tcPr>
            <w:tcW w:w="3240" w:type="dxa"/>
            <w:tcBorders>
              <w:top w:val="single" w:sz="4" w:space="0" w:color="auto"/>
              <w:right w:val="single" w:sz="4" w:space="0" w:color="auto"/>
            </w:tcBorders>
            <w:vAlign w:val="center"/>
          </w:tcPr>
          <w:p w14:paraId="532EEDA2" w14:textId="6206308D" w:rsidR="005E6D4E" w:rsidRPr="001C0838" w:rsidRDefault="005E6D4E" w:rsidP="005E6D4E">
            <w:pPr>
              <w:rPr>
                <w:bCs/>
                <w:sz w:val="16"/>
                <w:szCs w:val="16"/>
              </w:rPr>
            </w:pPr>
            <w:r w:rsidRPr="001C0838">
              <w:rPr>
                <w:rFonts w:asciiTheme="majorBidi" w:hAnsiTheme="majorBidi" w:cstheme="majorBidi"/>
                <w:bCs/>
                <w:sz w:val="16"/>
                <w:szCs w:val="16"/>
              </w:rPr>
              <w:t>Indirect (mediat</w:t>
            </w:r>
            <w:r w:rsidR="00A8784F" w:rsidRPr="001C0838">
              <w:rPr>
                <w:rFonts w:asciiTheme="majorBidi" w:hAnsiTheme="majorBidi" w:cstheme="majorBidi"/>
                <w:bCs/>
                <w:sz w:val="16"/>
                <w:szCs w:val="16"/>
              </w:rPr>
              <w:t>ed</w:t>
            </w:r>
            <w:r w:rsidRPr="001C0838">
              <w:rPr>
                <w:rFonts w:asciiTheme="majorBidi" w:hAnsiTheme="majorBidi" w:cstheme="majorBidi"/>
                <w:bCs/>
                <w:sz w:val="16"/>
                <w:szCs w:val="16"/>
              </w:rPr>
              <w:t>) effect of A on D via C</w:t>
            </w:r>
          </w:p>
        </w:tc>
        <w:tc>
          <w:tcPr>
            <w:tcW w:w="900" w:type="dxa"/>
            <w:tcBorders>
              <w:top w:val="single" w:sz="4" w:space="0" w:color="auto"/>
            </w:tcBorders>
            <w:vAlign w:val="center"/>
          </w:tcPr>
          <w:p w14:paraId="4A5F37D1" w14:textId="21E16B2D" w:rsidR="005E6D4E" w:rsidRPr="001C0838" w:rsidRDefault="00872C80" w:rsidP="005E6D4E">
            <w:pPr>
              <w:jc w:val="center"/>
              <w:rPr>
                <w:bCs/>
                <w:sz w:val="16"/>
                <w:szCs w:val="16"/>
              </w:rPr>
            </w:pPr>
            <w:r w:rsidRPr="001C0838">
              <w:rPr>
                <w:bCs/>
                <w:sz w:val="16"/>
                <w:szCs w:val="16"/>
              </w:rPr>
              <w:t>4.04</w:t>
            </w:r>
          </w:p>
        </w:tc>
        <w:tc>
          <w:tcPr>
            <w:tcW w:w="1080" w:type="dxa"/>
            <w:tcBorders>
              <w:top w:val="single" w:sz="4" w:space="0" w:color="auto"/>
            </w:tcBorders>
            <w:vAlign w:val="center"/>
          </w:tcPr>
          <w:p w14:paraId="41ED3035" w14:textId="5155964D" w:rsidR="005E6D4E" w:rsidRPr="001C0838" w:rsidRDefault="00DE3519" w:rsidP="005E6D4E">
            <w:pPr>
              <w:jc w:val="center"/>
              <w:rPr>
                <w:bCs/>
                <w:sz w:val="16"/>
                <w:szCs w:val="16"/>
              </w:rPr>
            </w:pPr>
            <w:r w:rsidRPr="001C0838">
              <w:rPr>
                <w:bCs/>
                <w:sz w:val="16"/>
                <w:szCs w:val="16"/>
              </w:rPr>
              <w:t>1.31</w:t>
            </w:r>
          </w:p>
        </w:tc>
        <w:tc>
          <w:tcPr>
            <w:tcW w:w="1080" w:type="dxa"/>
            <w:tcBorders>
              <w:top w:val="single" w:sz="4" w:space="0" w:color="auto"/>
            </w:tcBorders>
            <w:vAlign w:val="center"/>
          </w:tcPr>
          <w:p w14:paraId="4B703372" w14:textId="3FB87E6E" w:rsidR="005E6D4E" w:rsidRPr="001C0838" w:rsidRDefault="005E6D4E" w:rsidP="005E6D4E">
            <w:pPr>
              <w:jc w:val="center"/>
              <w:rPr>
                <w:bCs/>
                <w:sz w:val="16"/>
                <w:szCs w:val="16"/>
              </w:rPr>
            </w:pPr>
          </w:p>
        </w:tc>
        <w:tc>
          <w:tcPr>
            <w:tcW w:w="1080" w:type="dxa"/>
            <w:tcBorders>
              <w:top w:val="single" w:sz="4" w:space="0" w:color="auto"/>
            </w:tcBorders>
            <w:vAlign w:val="center"/>
          </w:tcPr>
          <w:p w14:paraId="435F2E94" w14:textId="2D0155A6" w:rsidR="005E6D4E" w:rsidRPr="001C0838" w:rsidRDefault="00DE3519" w:rsidP="005E6D4E">
            <w:pPr>
              <w:jc w:val="center"/>
              <w:rPr>
                <w:bCs/>
                <w:sz w:val="16"/>
                <w:szCs w:val="16"/>
              </w:rPr>
            </w:pPr>
            <w:r w:rsidRPr="001C0838">
              <w:rPr>
                <w:bCs/>
                <w:sz w:val="16"/>
                <w:szCs w:val="16"/>
              </w:rPr>
              <w:t>1.50</w:t>
            </w:r>
          </w:p>
        </w:tc>
        <w:tc>
          <w:tcPr>
            <w:tcW w:w="1080" w:type="dxa"/>
            <w:tcBorders>
              <w:top w:val="single" w:sz="4" w:space="0" w:color="auto"/>
            </w:tcBorders>
            <w:vAlign w:val="center"/>
          </w:tcPr>
          <w:p w14:paraId="24859907" w14:textId="1AF9BA03" w:rsidR="005E6D4E" w:rsidRPr="001C0838" w:rsidRDefault="00DE3519" w:rsidP="005E6D4E">
            <w:pPr>
              <w:jc w:val="center"/>
              <w:rPr>
                <w:bCs/>
                <w:sz w:val="16"/>
                <w:szCs w:val="16"/>
              </w:rPr>
            </w:pPr>
            <w:r w:rsidRPr="001C0838">
              <w:rPr>
                <w:bCs/>
                <w:sz w:val="16"/>
                <w:szCs w:val="16"/>
              </w:rPr>
              <w:t>6.64</w:t>
            </w:r>
          </w:p>
        </w:tc>
        <w:tc>
          <w:tcPr>
            <w:tcW w:w="1080" w:type="dxa"/>
            <w:tcBorders>
              <w:top w:val="single" w:sz="4" w:space="0" w:color="auto"/>
            </w:tcBorders>
            <w:vAlign w:val="center"/>
          </w:tcPr>
          <w:p w14:paraId="358ACEFD" w14:textId="2B20FAE9" w:rsidR="005E6D4E" w:rsidRPr="001C0838" w:rsidRDefault="005E6D4E" w:rsidP="005E6D4E">
            <w:pPr>
              <w:jc w:val="center"/>
              <w:rPr>
                <w:bCs/>
                <w:sz w:val="16"/>
                <w:szCs w:val="16"/>
              </w:rPr>
            </w:pPr>
          </w:p>
        </w:tc>
      </w:tr>
      <w:tr w:rsidR="005E6D4E" w:rsidRPr="001C0838" w14:paraId="3BC172CC" w14:textId="77777777" w:rsidTr="00751CC5">
        <w:trPr>
          <w:trHeight w:val="286"/>
        </w:trPr>
        <w:tc>
          <w:tcPr>
            <w:tcW w:w="3240" w:type="dxa"/>
            <w:tcBorders>
              <w:right w:val="single" w:sz="4" w:space="0" w:color="auto"/>
            </w:tcBorders>
            <w:vAlign w:val="center"/>
          </w:tcPr>
          <w:p w14:paraId="20C3F364" w14:textId="6D48A1EA" w:rsidR="005E6D4E" w:rsidRPr="001C0838" w:rsidRDefault="004015FE" w:rsidP="005E6D4E">
            <w:pPr>
              <w:rPr>
                <w:bCs/>
                <w:sz w:val="16"/>
                <w:szCs w:val="16"/>
              </w:rPr>
            </w:pPr>
            <w:r w:rsidRPr="001C0838">
              <w:rPr>
                <w:bCs/>
                <w:sz w:val="16"/>
                <w:szCs w:val="16"/>
              </w:rPr>
              <w:t>Partially s</w:t>
            </w:r>
            <w:r w:rsidR="005E6D4E" w:rsidRPr="001C0838">
              <w:rPr>
                <w:bCs/>
                <w:sz w:val="16"/>
                <w:szCs w:val="16"/>
              </w:rPr>
              <w:t xml:space="preserve">tandardized mediation effect </w:t>
            </w:r>
          </w:p>
        </w:tc>
        <w:tc>
          <w:tcPr>
            <w:tcW w:w="900" w:type="dxa"/>
            <w:vAlign w:val="center"/>
          </w:tcPr>
          <w:p w14:paraId="185D0771" w14:textId="50A8747B" w:rsidR="005E6D4E" w:rsidRPr="001C0838" w:rsidRDefault="00DE3519" w:rsidP="005E6D4E">
            <w:pPr>
              <w:jc w:val="center"/>
              <w:rPr>
                <w:bCs/>
                <w:sz w:val="16"/>
                <w:szCs w:val="16"/>
              </w:rPr>
            </w:pPr>
            <w:r w:rsidRPr="001C0838">
              <w:rPr>
                <w:bCs/>
                <w:sz w:val="16"/>
                <w:szCs w:val="16"/>
              </w:rPr>
              <w:t>0.16</w:t>
            </w:r>
          </w:p>
        </w:tc>
        <w:tc>
          <w:tcPr>
            <w:tcW w:w="1080" w:type="dxa"/>
            <w:vAlign w:val="center"/>
          </w:tcPr>
          <w:p w14:paraId="43F331CC" w14:textId="7813C71D" w:rsidR="005E6D4E" w:rsidRPr="001C0838" w:rsidRDefault="00DE3519" w:rsidP="005E6D4E">
            <w:pPr>
              <w:jc w:val="center"/>
              <w:rPr>
                <w:bCs/>
                <w:sz w:val="16"/>
                <w:szCs w:val="16"/>
              </w:rPr>
            </w:pPr>
            <w:r w:rsidRPr="001C0838">
              <w:rPr>
                <w:bCs/>
                <w:sz w:val="16"/>
                <w:szCs w:val="16"/>
              </w:rPr>
              <w:t>0.05</w:t>
            </w:r>
          </w:p>
        </w:tc>
        <w:tc>
          <w:tcPr>
            <w:tcW w:w="1080" w:type="dxa"/>
            <w:vAlign w:val="center"/>
          </w:tcPr>
          <w:p w14:paraId="02FBDB21" w14:textId="23D71D27" w:rsidR="005E6D4E" w:rsidRPr="001C0838" w:rsidRDefault="005E6D4E" w:rsidP="005E6D4E">
            <w:pPr>
              <w:jc w:val="center"/>
              <w:rPr>
                <w:bCs/>
                <w:sz w:val="16"/>
                <w:szCs w:val="16"/>
              </w:rPr>
            </w:pPr>
          </w:p>
        </w:tc>
        <w:tc>
          <w:tcPr>
            <w:tcW w:w="1080" w:type="dxa"/>
            <w:vAlign w:val="center"/>
          </w:tcPr>
          <w:p w14:paraId="63CA3E57" w14:textId="7E840135" w:rsidR="005E6D4E" w:rsidRPr="001C0838" w:rsidRDefault="00DE3519" w:rsidP="005E6D4E">
            <w:pPr>
              <w:jc w:val="center"/>
              <w:rPr>
                <w:bCs/>
                <w:sz w:val="16"/>
                <w:szCs w:val="16"/>
              </w:rPr>
            </w:pPr>
            <w:r w:rsidRPr="001C0838">
              <w:rPr>
                <w:bCs/>
                <w:sz w:val="16"/>
                <w:szCs w:val="16"/>
              </w:rPr>
              <w:t>0.06</w:t>
            </w:r>
          </w:p>
        </w:tc>
        <w:tc>
          <w:tcPr>
            <w:tcW w:w="1080" w:type="dxa"/>
            <w:vAlign w:val="center"/>
          </w:tcPr>
          <w:p w14:paraId="70D661EF" w14:textId="66928617" w:rsidR="005E6D4E" w:rsidRPr="001C0838" w:rsidRDefault="00DE3519" w:rsidP="005E6D4E">
            <w:pPr>
              <w:jc w:val="center"/>
              <w:rPr>
                <w:bCs/>
                <w:sz w:val="16"/>
                <w:szCs w:val="16"/>
              </w:rPr>
            </w:pPr>
            <w:r w:rsidRPr="001C0838">
              <w:rPr>
                <w:bCs/>
                <w:sz w:val="16"/>
                <w:szCs w:val="16"/>
              </w:rPr>
              <w:t>0.26</w:t>
            </w:r>
          </w:p>
        </w:tc>
        <w:tc>
          <w:tcPr>
            <w:tcW w:w="1080" w:type="dxa"/>
            <w:vAlign w:val="center"/>
          </w:tcPr>
          <w:p w14:paraId="60C68AA3" w14:textId="2B468CF8" w:rsidR="005E6D4E" w:rsidRPr="001C0838" w:rsidRDefault="005E6D4E" w:rsidP="005E6D4E">
            <w:pPr>
              <w:jc w:val="center"/>
              <w:rPr>
                <w:bCs/>
                <w:sz w:val="16"/>
                <w:szCs w:val="16"/>
              </w:rPr>
            </w:pPr>
          </w:p>
        </w:tc>
      </w:tr>
    </w:tbl>
    <w:bookmarkEnd w:id="16"/>
    <w:p w14:paraId="6A342DBD" w14:textId="38FD5B1E" w:rsidR="00687E10" w:rsidRPr="001C0838" w:rsidRDefault="00687781" w:rsidP="00687E10">
      <w:pPr>
        <w:rPr>
          <w:bCs/>
          <w:i/>
          <w:iCs/>
        </w:rPr>
      </w:pPr>
      <w:r w:rsidRPr="001C0838">
        <w:rPr>
          <w:bCs/>
          <w:i/>
          <w:iCs/>
        </w:rPr>
        <w:lastRenderedPageBreak/>
        <w:t>2.</w:t>
      </w:r>
      <w:r w:rsidR="008C72E7" w:rsidRPr="001C0838">
        <w:rPr>
          <w:bCs/>
          <w:i/>
          <w:iCs/>
        </w:rPr>
        <w:t>4.</w:t>
      </w:r>
      <w:r w:rsidR="00B45F66">
        <w:rPr>
          <w:bCs/>
          <w:i/>
          <w:iCs/>
        </w:rPr>
        <w:t>4.3</w:t>
      </w:r>
      <w:r w:rsidRPr="001C0838">
        <w:rPr>
          <w:bCs/>
          <w:i/>
          <w:iCs/>
        </w:rPr>
        <w:t xml:space="preserve"> </w:t>
      </w:r>
      <w:r w:rsidR="00687E10" w:rsidRPr="001C0838">
        <w:rPr>
          <w:bCs/>
          <w:i/>
          <w:iCs/>
        </w:rPr>
        <w:t xml:space="preserve">Mediation of argument stretching treatment (A) </w:t>
      </w:r>
      <w:r w:rsidR="00651660" w:rsidRPr="001C0838">
        <w:rPr>
          <w:bCs/>
          <w:i/>
          <w:iCs/>
        </w:rPr>
        <w:t>on</w:t>
      </w:r>
      <w:r w:rsidR="00687E10" w:rsidRPr="001C0838">
        <w:rPr>
          <w:bCs/>
          <w:i/>
          <w:iCs/>
        </w:rPr>
        <w:t xml:space="preserve"> policy support (D) via account satisfaction (C), as specified by models 1, 3, and 6</w:t>
      </w:r>
      <w:r w:rsidR="00B45F66">
        <w:rPr>
          <w:bCs/>
          <w:i/>
          <w:iCs/>
        </w:rPr>
        <w:t xml:space="preserve"> in figure 2.4.4.1</w:t>
      </w:r>
    </w:p>
    <w:p w14:paraId="3DFAE7C1" w14:textId="5D999E4B" w:rsidR="00A8784F" w:rsidRPr="001C0838" w:rsidRDefault="00A8784F" w:rsidP="00687E10">
      <w:pPr>
        <w:rPr>
          <w:bCs/>
          <w:i/>
          <w:iCs/>
        </w:rPr>
      </w:pPr>
    </w:p>
    <w:tbl>
      <w:tblPr>
        <w:tblW w:w="9540" w:type="dxa"/>
        <w:tblInd w:w="108" w:type="dxa"/>
        <w:tblLayout w:type="fixed"/>
        <w:tblLook w:val="01E0" w:firstRow="1" w:lastRow="1" w:firstColumn="1" w:lastColumn="1" w:noHBand="0" w:noVBand="0"/>
      </w:tblPr>
      <w:tblGrid>
        <w:gridCol w:w="3330"/>
        <w:gridCol w:w="810"/>
        <w:gridCol w:w="1080"/>
        <w:gridCol w:w="1080"/>
        <w:gridCol w:w="1080"/>
        <w:gridCol w:w="1080"/>
        <w:gridCol w:w="1080"/>
      </w:tblGrid>
      <w:tr w:rsidR="00A8784F" w:rsidRPr="001C0838" w14:paraId="50D3A1BB" w14:textId="77777777" w:rsidTr="00751CC5">
        <w:trPr>
          <w:trHeight w:val="536"/>
        </w:trPr>
        <w:tc>
          <w:tcPr>
            <w:tcW w:w="3330" w:type="dxa"/>
            <w:tcBorders>
              <w:bottom w:val="single" w:sz="4" w:space="0" w:color="auto"/>
              <w:right w:val="single" w:sz="4" w:space="0" w:color="auto"/>
            </w:tcBorders>
          </w:tcPr>
          <w:p w14:paraId="5730A99D" w14:textId="7D8717FC" w:rsidR="00A8784F" w:rsidRPr="001C0838" w:rsidRDefault="00A8784F" w:rsidP="007E0AD1">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no argument-stretching (A)</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policy</w:t>
            </w:r>
            <w:r w:rsidRPr="001C0838">
              <w:rPr>
                <w:rFonts w:asciiTheme="majorBidi" w:hAnsiTheme="majorBidi" w:cstheme="majorBidi"/>
                <w:bCs/>
                <w:i/>
                <w:iCs/>
                <w:sz w:val="16"/>
                <w:szCs w:val="16"/>
              </w:rPr>
              <w:t xml:space="preserve"> support</w:t>
            </w:r>
            <w:r w:rsidRPr="001C0838">
              <w:rPr>
                <w:rFonts w:asciiTheme="majorBidi" w:hAnsiTheme="majorBidi" w:cstheme="majorBidi"/>
                <w:bCs/>
                <w:sz w:val="16"/>
                <w:szCs w:val="16"/>
              </w:rPr>
              <w:t xml:space="preserve"> (D)</w:t>
            </w:r>
            <w:r w:rsidR="00751CC5" w:rsidRPr="001C0838">
              <w:rPr>
                <w:rFonts w:asciiTheme="majorBidi" w:hAnsiTheme="majorBidi" w:cstheme="majorBidi"/>
                <w:bCs/>
                <w:sz w:val="16"/>
                <w:szCs w:val="16"/>
              </w:rPr>
              <w:t>,</w:t>
            </w:r>
            <w:r w:rsidRPr="001C0838">
              <w:rPr>
                <w:rFonts w:asciiTheme="majorBidi" w:hAnsiTheme="majorBidi" w:cstheme="majorBidi"/>
                <w:bCs/>
                <w:sz w:val="16"/>
                <w:szCs w:val="16"/>
              </w:rPr>
              <w:t xml:space="preserve"> </w:t>
            </w:r>
            <w:r w:rsidR="00751CC5" w:rsidRPr="001C0838">
              <w:rPr>
                <w:rFonts w:asciiTheme="majorBidi" w:hAnsiTheme="majorBidi" w:cstheme="majorBidi"/>
                <w:bCs/>
                <w:sz w:val="16"/>
                <w:szCs w:val="16"/>
              </w:rPr>
              <w:t>with</w:t>
            </w:r>
            <w:r w:rsidRPr="001C0838">
              <w:rPr>
                <w:rFonts w:asciiTheme="majorBidi" w:hAnsiTheme="majorBidi" w:cstheme="majorBidi"/>
                <w:bCs/>
                <w:sz w:val="16"/>
                <w:szCs w:val="16"/>
              </w:rPr>
              <w:t xml:space="preserve">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w:t>
            </w:r>
            <w:r w:rsidR="00751CC5" w:rsidRPr="001C0838">
              <w:rPr>
                <w:rFonts w:asciiTheme="majorBidi" w:hAnsiTheme="majorBidi" w:cstheme="majorBidi"/>
                <w:bCs/>
                <w:sz w:val="16"/>
                <w:szCs w:val="16"/>
              </w:rPr>
              <w:t xml:space="preserve">as covariate </w:t>
            </w:r>
            <w:r w:rsidRPr="001C0838">
              <w:rPr>
                <w:rFonts w:asciiTheme="majorBidi" w:hAnsiTheme="majorBidi" w:cstheme="majorBidi"/>
                <w:bCs/>
                <w:sz w:val="16"/>
                <w:szCs w:val="16"/>
              </w:rPr>
              <w:t>[N = 951]</w:t>
            </w:r>
          </w:p>
        </w:tc>
        <w:tc>
          <w:tcPr>
            <w:tcW w:w="810" w:type="dxa"/>
            <w:tcBorders>
              <w:bottom w:val="single" w:sz="4" w:space="0" w:color="auto"/>
            </w:tcBorders>
          </w:tcPr>
          <w:p w14:paraId="00E7CB93" w14:textId="77777777" w:rsidR="00A8784F" w:rsidRPr="001C0838" w:rsidRDefault="00A8784F" w:rsidP="007E0AD1">
            <w:pPr>
              <w:jc w:val="center"/>
              <w:rPr>
                <w:bCs/>
                <w:sz w:val="16"/>
                <w:szCs w:val="16"/>
              </w:rPr>
            </w:pPr>
          </w:p>
          <w:p w14:paraId="57796A38" w14:textId="77777777" w:rsidR="00A8784F" w:rsidRPr="001C0838" w:rsidRDefault="00A8784F" w:rsidP="007E0AD1">
            <w:pPr>
              <w:jc w:val="center"/>
              <w:rPr>
                <w:bCs/>
                <w:sz w:val="16"/>
                <w:szCs w:val="16"/>
              </w:rPr>
            </w:pPr>
            <w:r w:rsidRPr="001C0838">
              <w:rPr>
                <w:bCs/>
                <w:sz w:val="16"/>
                <w:szCs w:val="16"/>
              </w:rPr>
              <w:t>Effect</w:t>
            </w:r>
          </w:p>
        </w:tc>
        <w:tc>
          <w:tcPr>
            <w:tcW w:w="1080" w:type="dxa"/>
            <w:tcBorders>
              <w:bottom w:val="single" w:sz="4" w:space="0" w:color="auto"/>
            </w:tcBorders>
          </w:tcPr>
          <w:p w14:paraId="67ECB970" w14:textId="77777777" w:rsidR="00A8784F" w:rsidRPr="001C0838" w:rsidRDefault="00A8784F" w:rsidP="007E0AD1">
            <w:pPr>
              <w:jc w:val="center"/>
              <w:rPr>
                <w:bCs/>
                <w:sz w:val="16"/>
                <w:szCs w:val="16"/>
              </w:rPr>
            </w:pPr>
          </w:p>
          <w:p w14:paraId="7F92F3D9" w14:textId="77777777" w:rsidR="00A8784F" w:rsidRPr="001C0838" w:rsidRDefault="00A8784F" w:rsidP="007E0AD1">
            <w:pPr>
              <w:jc w:val="center"/>
              <w:rPr>
                <w:bCs/>
                <w:sz w:val="16"/>
                <w:szCs w:val="16"/>
              </w:rPr>
            </w:pPr>
            <w:r w:rsidRPr="001C0838">
              <w:rPr>
                <w:bCs/>
                <w:sz w:val="16"/>
                <w:szCs w:val="16"/>
              </w:rPr>
              <w:t>SE</w:t>
            </w:r>
          </w:p>
        </w:tc>
        <w:tc>
          <w:tcPr>
            <w:tcW w:w="1080" w:type="dxa"/>
            <w:tcBorders>
              <w:bottom w:val="single" w:sz="4" w:space="0" w:color="auto"/>
            </w:tcBorders>
          </w:tcPr>
          <w:p w14:paraId="43A1B6D4" w14:textId="77777777" w:rsidR="00A8784F" w:rsidRPr="001C0838" w:rsidRDefault="00A8784F" w:rsidP="007E0AD1">
            <w:pPr>
              <w:jc w:val="center"/>
              <w:rPr>
                <w:bCs/>
                <w:sz w:val="16"/>
                <w:szCs w:val="16"/>
              </w:rPr>
            </w:pPr>
          </w:p>
          <w:p w14:paraId="2DEFCB8B" w14:textId="77777777" w:rsidR="00A8784F" w:rsidRPr="001C0838" w:rsidRDefault="00A8784F" w:rsidP="007E0AD1">
            <w:pPr>
              <w:jc w:val="center"/>
              <w:rPr>
                <w:bCs/>
                <w:sz w:val="16"/>
                <w:szCs w:val="16"/>
              </w:rPr>
            </w:pPr>
            <w:r w:rsidRPr="001C0838">
              <w:rPr>
                <w:bCs/>
                <w:sz w:val="16"/>
                <w:szCs w:val="16"/>
              </w:rPr>
              <w:t>P</w:t>
            </w:r>
          </w:p>
        </w:tc>
        <w:tc>
          <w:tcPr>
            <w:tcW w:w="1080" w:type="dxa"/>
            <w:tcBorders>
              <w:bottom w:val="single" w:sz="4" w:space="0" w:color="auto"/>
            </w:tcBorders>
          </w:tcPr>
          <w:p w14:paraId="636055E1" w14:textId="77777777" w:rsidR="00A8784F" w:rsidRPr="001C0838" w:rsidRDefault="00A8784F" w:rsidP="007E0AD1">
            <w:pPr>
              <w:jc w:val="center"/>
              <w:rPr>
                <w:bCs/>
                <w:sz w:val="16"/>
                <w:szCs w:val="16"/>
              </w:rPr>
            </w:pPr>
          </w:p>
          <w:p w14:paraId="01CB9666" w14:textId="77777777" w:rsidR="00A8784F" w:rsidRPr="001C0838" w:rsidRDefault="00A8784F" w:rsidP="007E0AD1">
            <w:pPr>
              <w:jc w:val="center"/>
              <w:rPr>
                <w:bCs/>
                <w:sz w:val="16"/>
                <w:szCs w:val="16"/>
              </w:rPr>
            </w:pPr>
            <w:r w:rsidRPr="001C0838">
              <w:rPr>
                <w:bCs/>
                <w:sz w:val="16"/>
                <w:szCs w:val="16"/>
              </w:rPr>
              <w:t>Lower CI</w:t>
            </w:r>
          </w:p>
        </w:tc>
        <w:tc>
          <w:tcPr>
            <w:tcW w:w="1080" w:type="dxa"/>
            <w:tcBorders>
              <w:bottom w:val="single" w:sz="4" w:space="0" w:color="auto"/>
            </w:tcBorders>
          </w:tcPr>
          <w:p w14:paraId="7A556B9E" w14:textId="77777777" w:rsidR="00A8784F" w:rsidRPr="001C0838" w:rsidRDefault="00A8784F" w:rsidP="007E0AD1">
            <w:pPr>
              <w:jc w:val="center"/>
              <w:rPr>
                <w:bCs/>
                <w:sz w:val="16"/>
                <w:szCs w:val="16"/>
              </w:rPr>
            </w:pPr>
          </w:p>
          <w:p w14:paraId="3A0E7ED1" w14:textId="77777777" w:rsidR="00A8784F" w:rsidRPr="001C0838" w:rsidRDefault="00A8784F" w:rsidP="007E0AD1">
            <w:pPr>
              <w:jc w:val="center"/>
              <w:rPr>
                <w:bCs/>
                <w:sz w:val="16"/>
                <w:szCs w:val="16"/>
              </w:rPr>
            </w:pPr>
            <w:r w:rsidRPr="001C0838">
              <w:rPr>
                <w:bCs/>
                <w:sz w:val="16"/>
                <w:szCs w:val="16"/>
              </w:rPr>
              <w:t>Upper CI</w:t>
            </w:r>
          </w:p>
        </w:tc>
        <w:tc>
          <w:tcPr>
            <w:tcW w:w="1080" w:type="dxa"/>
            <w:tcBorders>
              <w:bottom w:val="single" w:sz="4" w:space="0" w:color="auto"/>
            </w:tcBorders>
          </w:tcPr>
          <w:p w14:paraId="5923F06A" w14:textId="77777777" w:rsidR="00A8784F" w:rsidRPr="001C0838" w:rsidRDefault="00A8784F" w:rsidP="007E0AD1">
            <w:pPr>
              <w:jc w:val="center"/>
              <w:rPr>
                <w:bCs/>
                <w:sz w:val="16"/>
                <w:szCs w:val="16"/>
              </w:rPr>
            </w:pPr>
          </w:p>
          <w:p w14:paraId="52CB0034" w14:textId="0E949287" w:rsidR="00A8784F" w:rsidRPr="001C0838" w:rsidRDefault="004015FE" w:rsidP="007E0AD1">
            <w:pPr>
              <w:jc w:val="center"/>
              <w:rPr>
                <w:bCs/>
                <w:sz w:val="16"/>
                <w:szCs w:val="16"/>
              </w:rPr>
            </w:pPr>
            <w:r w:rsidRPr="001C0838">
              <w:rPr>
                <w:bCs/>
                <w:sz w:val="16"/>
                <w:szCs w:val="16"/>
              </w:rPr>
              <w:t>Partially s</w:t>
            </w:r>
            <w:r w:rsidR="00A8784F" w:rsidRPr="001C0838">
              <w:rPr>
                <w:bCs/>
                <w:sz w:val="16"/>
                <w:szCs w:val="16"/>
              </w:rPr>
              <w:t>tandardized effect</w:t>
            </w:r>
          </w:p>
        </w:tc>
      </w:tr>
      <w:tr w:rsidR="00A8784F" w:rsidRPr="001C0838" w14:paraId="71A23E1D" w14:textId="77777777" w:rsidTr="00751CC5">
        <w:trPr>
          <w:trHeight w:val="286"/>
        </w:trPr>
        <w:tc>
          <w:tcPr>
            <w:tcW w:w="3330" w:type="dxa"/>
            <w:tcBorders>
              <w:top w:val="single" w:sz="4" w:space="0" w:color="auto"/>
              <w:right w:val="single" w:sz="4" w:space="0" w:color="auto"/>
            </w:tcBorders>
            <w:vAlign w:val="center"/>
          </w:tcPr>
          <w:p w14:paraId="61F070C7" w14:textId="77777777" w:rsidR="00A8784F" w:rsidRPr="001C0838" w:rsidRDefault="00A8784F" w:rsidP="007E0AD1">
            <w:pPr>
              <w:rPr>
                <w:bCs/>
                <w:sz w:val="16"/>
                <w:szCs w:val="16"/>
              </w:rPr>
            </w:pPr>
            <w:r w:rsidRPr="001C0838">
              <w:rPr>
                <w:rFonts w:asciiTheme="majorBidi" w:hAnsiTheme="majorBidi" w:cstheme="majorBidi"/>
                <w:bCs/>
                <w:sz w:val="16"/>
                <w:szCs w:val="16"/>
              </w:rPr>
              <w:t xml:space="preserve">Total effect of A on D </w:t>
            </w:r>
          </w:p>
        </w:tc>
        <w:tc>
          <w:tcPr>
            <w:tcW w:w="810" w:type="dxa"/>
            <w:tcBorders>
              <w:top w:val="single" w:sz="4" w:space="0" w:color="auto"/>
            </w:tcBorders>
            <w:vAlign w:val="center"/>
          </w:tcPr>
          <w:p w14:paraId="60236712" w14:textId="0A8EB036" w:rsidR="00A8784F" w:rsidRPr="001C0838" w:rsidRDefault="00A8784F" w:rsidP="007E0AD1">
            <w:pPr>
              <w:jc w:val="center"/>
              <w:rPr>
                <w:bCs/>
                <w:sz w:val="16"/>
                <w:szCs w:val="16"/>
              </w:rPr>
            </w:pPr>
            <w:r w:rsidRPr="001C0838">
              <w:rPr>
                <w:bCs/>
                <w:sz w:val="16"/>
                <w:szCs w:val="16"/>
              </w:rPr>
              <w:t>6.49</w:t>
            </w:r>
          </w:p>
        </w:tc>
        <w:tc>
          <w:tcPr>
            <w:tcW w:w="1080" w:type="dxa"/>
            <w:tcBorders>
              <w:top w:val="single" w:sz="4" w:space="0" w:color="auto"/>
            </w:tcBorders>
            <w:vAlign w:val="center"/>
          </w:tcPr>
          <w:p w14:paraId="49360324" w14:textId="70703B75" w:rsidR="00A8784F" w:rsidRPr="001C0838" w:rsidRDefault="00A8784F" w:rsidP="007E0AD1">
            <w:pPr>
              <w:jc w:val="center"/>
              <w:rPr>
                <w:bCs/>
                <w:sz w:val="16"/>
                <w:szCs w:val="16"/>
              </w:rPr>
            </w:pPr>
            <w:r w:rsidRPr="001C0838">
              <w:rPr>
                <w:bCs/>
                <w:sz w:val="16"/>
                <w:szCs w:val="16"/>
              </w:rPr>
              <w:t>2.02</w:t>
            </w:r>
          </w:p>
        </w:tc>
        <w:tc>
          <w:tcPr>
            <w:tcW w:w="1080" w:type="dxa"/>
            <w:tcBorders>
              <w:top w:val="single" w:sz="4" w:space="0" w:color="auto"/>
            </w:tcBorders>
            <w:vAlign w:val="center"/>
          </w:tcPr>
          <w:p w14:paraId="3823619B" w14:textId="5FAEF8B5" w:rsidR="00A8784F" w:rsidRPr="001C0838" w:rsidRDefault="00A8784F" w:rsidP="007E0AD1">
            <w:pPr>
              <w:jc w:val="center"/>
              <w:rPr>
                <w:bCs/>
                <w:sz w:val="16"/>
                <w:szCs w:val="16"/>
              </w:rPr>
            </w:pPr>
            <w:r w:rsidRPr="001C0838">
              <w:rPr>
                <w:bCs/>
                <w:sz w:val="16"/>
                <w:szCs w:val="16"/>
              </w:rPr>
              <w:t>0.00</w:t>
            </w:r>
          </w:p>
        </w:tc>
        <w:tc>
          <w:tcPr>
            <w:tcW w:w="1080" w:type="dxa"/>
            <w:tcBorders>
              <w:top w:val="single" w:sz="4" w:space="0" w:color="auto"/>
            </w:tcBorders>
            <w:vAlign w:val="center"/>
          </w:tcPr>
          <w:p w14:paraId="406455DE" w14:textId="4A43A02E" w:rsidR="00A8784F" w:rsidRPr="001C0838" w:rsidRDefault="00A8784F" w:rsidP="007E0AD1">
            <w:pPr>
              <w:jc w:val="center"/>
              <w:rPr>
                <w:bCs/>
                <w:sz w:val="16"/>
                <w:szCs w:val="16"/>
              </w:rPr>
            </w:pPr>
            <w:r w:rsidRPr="001C0838">
              <w:rPr>
                <w:bCs/>
                <w:sz w:val="16"/>
                <w:szCs w:val="16"/>
              </w:rPr>
              <w:t>2.53</w:t>
            </w:r>
          </w:p>
        </w:tc>
        <w:tc>
          <w:tcPr>
            <w:tcW w:w="1080" w:type="dxa"/>
            <w:tcBorders>
              <w:top w:val="single" w:sz="4" w:space="0" w:color="auto"/>
            </w:tcBorders>
            <w:vAlign w:val="center"/>
          </w:tcPr>
          <w:p w14:paraId="643F0854" w14:textId="4C403EE2" w:rsidR="00A8784F" w:rsidRPr="001C0838" w:rsidRDefault="00A8784F" w:rsidP="007E0AD1">
            <w:pPr>
              <w:jc w:val="center"/>
              <w:rPr>
                <w:bCs/>
                <w:sz w:val="16"/>
                <w:szCs w:val="16"/>
              </w:rPr>
            </w:pPr>
            <w:r w:rsidRPr="001C0838">
              <w:rPr>
                <w:bCs/>
                <w:sz w:val="16"/>
                <w:szCs w:val="16"/>
              </w:rPr>
              <w:t>10.45</w:t>
            </w:r>
          </w:p>
        </w:tc>
        <w:tc>
          <w:tcPr>
            <w:tcW w:w="1080" w:type="dxa"/>
            <w:tcBorders>
              <w:top w:val="single" w:sz="4" w:space="0" w:color="auto"/>
            </w:tcBorders>
            <w:vAlign w:val="center"/>
          </w:tcPr>
          <w:p w14:paraId="612F60D2" w14:textId="74B82442" w:rsidR="00A8784F" w:rsidRPr="001C0838" w:rsidRDefault="00A8784F" w:rsidP="007E0AD1">
            <w:pPr>
              <w:jc w:val="center"/>
              <w:rPr>
                <w:bCs/>
                <w:sz w:val="16"/>
                <w:szCs w:val="16"/>
              </w:rPr>
            </w:pPr>
            <w:r w:rsidRPr="001C0838">
              <w:rPr>
                <w:bCs/>
                <w:sz w:val="16"/>
                <w:szCs w:val="16"/>
              </w:rPr>
              <w:t>0.22</w:t>
            </w:r>
          </w:p>
        </w:tc>
      </w:tr>
      <w:tr w:rsidR="00A8784F" w:rsidRPr="001C0838" w14:paraId="2470860C" w14:textId="77777777" w:rsidTr="00751CC5">
        <w:trPr>
          <w:trHeight w:val="286"/>
        </w:trPr>
        <w:tc>
          <w:tcPr>
            <w:tcW w:w="3330" w:type="dxa"/>
            <w:tcBorders>
              <w:bottom w:val="single" w:sz="4" w:space="0" w:color="auto"/>
              <w:right w:val="single" w:sz="4" w:space="0" w:color="auto"/>
            </w:tcBorders>
            <w:vAlign w:val="center"/>
          </w:tcPr>
          <w:p w14:paraId="7835D8F7" w14:textId="77777777" w:rsidR="00A8784F" w:rsidRPr="001C0838" w:rsidRDefault="00A8784F" w:rsidP="007E0AD1">
            <w:pPr>
              <w:rPr>
                <w:bCs/>
                <w:sz w:val="16"/>
                <w:szCs w:val="16"/>
              </w:rPr>
            </w:pPr>
            <w:r w:rsidRPr="001C0838">
              <w:rPr>
                <w:rFonts w:asciiTheme="majorBidi" w:hAnsiTheme="majorBidi" w:cstheme="majorBidi"/>
                <w:bCs/>
                <w:sz w:val="16"/>
                <w:szCs w:val="16"/>
              </w:rPr>
              <w:t>Direct effect of A on D</w:t>
            </w:r>
          </w:p>
        </w:tc>
        <w:tc>
          <w:tcPr>
            <w:tcW w:w="810" w:type="dxa"/>
            <w:tcBorders>
              <w:bottom w:val="single" w:sz="4" w:space="0" w:color="auto"/>
            </w:tcBorders>
            <w:vAlign w:val="center"/>
          </w:tcPr>
          <w:p w14:paraId="44D17471" w14:textId="09D49595" w:rsidR="00A8784F" w:rsidRPr="001C0838" w:rsidRDefault="00A8784F" w:rsidP="007E0AD1">
            <w:pPr>
              <w:jc w:val="center"/>
              <w:rPr>
                <w:bCs/>
                <w:sz w:val="16"/>
                <w:szCs w:val="16"/>
              </w:rPr>
            </w:pPr>
            <w:r w:rsidRPr="001C0838">
              <w:rPr>
                <w:bCs/>
                <w:sz w:val="16"/>
                <w:szCs w:val="16"/>
              </w:rPr>
              <w:t>1.85</w:t>
            </w:r>
          </w:p>
        </w:tc>
        <w:tc>
          <w:tcPr>
            <w:tcW w:w="1080" w:type="dxa"/>
            <w:tcBorders>
              <w:bottom w:val="single" w:sz="4" w:space="0" w:color="auto"/>
            </w:tcBorders>
            <w:vAlign w:val="center"/>
          </w:tcPr>
          <w:p w14:paraId="326CDE81" w14:textId="2E59C212" w:rsidR="00A8784F" w:rsidRPr="001C0838" w:rsidRDefault="00A8784F" w:rsidP="007E0AD1">
            <w:pPr>
              <w:jc w:val="center"/>
              <w:rPr>
                <w:bCs/>
                <w:sz w:val="16"/>
                <w:szCs w:val="16"/>
              </w:rPr>
            </w:pPr>
            <w:r w:rsidRPr="001C0838">
              <w:rPr>
                <w:bCs/>
                <w:sz w:val="16"/>
                <w:szCs w:val="16"/>
              </w:rPr>
              <w:t>1.41</w:t>
            </w:r>
          </w:p>
        </w:tc>
        <w:tc>
          <w:tcPr>
            <w:tcW w:w="1080" w:type="dxa"/>
            <w:tcBorders>
              <w:bottom w:val="single" w:sz="4" w:space="0" w:color="auto"/>
            </w:tcBorders>
            <w:vAlign w:val="center"/>
          </w:tcPr>
          <w:p w14:paraId="15A0D155" w14:textId="651A3C61" w:rsidR="00A8784F" w:rsidRPr="001C0838" w:rsidRDefault="00A8784F" w:rsidP="007E0AD1">
            <w:pPr>
              <w:jc w:val="center"/>
              <w:rPr>
                <w:bCs/>
                <w:sz w:val="16"/>
                <w:szCs w:val="16"/>
              </w:rPr>
            </w:pPr>
            <w:r w:rsidRPr="001C0838">
              <w:rPr>
                <w:bCs/>
                <w:sz w:val="16"/>
                <w:szCs w:val="16"/>
              </w:rPr>
              <w:t>0.19</w:t>
            </w:r>
          </w:p>
        </w:tc>
        <w:tc>
          <w:tcPr>
            <w:tcW w:w="1080" w:type="dxa"/>
            <w:tcBorders>
              <w:bottom w:val="single" w:sz="4" w:space="0" w:color="auto"/>
            </w:tcBorders>
            <w:vAlign w:val="center"/>
          </w:tcPr>
          <w:p w14:paraId="558B74E2" w14:textId="36838D95" w:rsidR="00A8784F" w:rsidRPr="001C0838" w:rsidRDefault="00A8784F" w:rsidP="007E0AD1">
            <w:pPr>
              <w:jc w:val="center"/>
              <w:rPr>
                <w:bCs/>
                <w:sz w:val="16"/>
                <w:szCs w:val="16"/>
              </w:rPr>
            </w:pPr>
            <w:r w:rsidRPr="001C0838">
              <w:rPr>
                <w:bCs/>
                <w:sz w:val="16"/>
                <w:szCs w:val="16"/>
              </w:rPr>
              <w:t>-0.92</w:t>
            </w:r>
          </w:p>
        </w:tc>
        <w:tc>
          <w:tcPr>
            <w:tcW w:w="1080" w:type="dxa"/>
            <w:tcBorders>
              <w:bottom w:val="single" w:sz="4" w:space="0" w:color="auto"/>
            </w:tcBorders>
            <w:vAlign w:val="center"/>
          </w:tcPr>
          <w:p w14:paraId="620FD51F" w14:textId="7366236C" w:rsidR="00A8784F" w:rsidRPr="001C0838" w:rsidRDefault="00A8784F" w:rsidP="007E0AD1">
            <w:pPr>
              <w:jc w:val="center"/>
              <w:rPr>
                <w:bCs/>
                <w:sz w:val="16"/>
                <w:szCs w:val="16"/>
              </w:rPr>
            </w:pPr>
            <w:r w:rsidRPr="001C0838">
              <w:rPr>
                <w:bCs/>
                <w:sz w:val="16"/>
                <w:szCs w:val="16"/>
              </w:rPr>
              <w:t>4.61</w:t>
            </w:r>
          </w:p>
        </w:tc>
        <w:tc>
          <w:tcPr>
            <w:tcW w:w="1080" w:type="dxa"/>
            <w:tcBorders>
              <w:bottom w:val="single" w:sz="4" w:space="0" w:color="auto"/>
            </w:tcBorders>
            <w:vAlign w:val="center"/>
          </w:tcPr>
          <w:p w14:paraId="146FE9FF" w14:textId="765F8252" w:rsidR="00A8784F" w:rsidRPr="001C0838" w:rsidRDefault="00A8784F" w:rsidP="007E0AD1">
            <w:pPr>
              <w:jc w:val="center"/>
              <w:rPr>
                <w:bCs/>
                <w:sz w:val="16"/>
                <w:szCs w:val="16"/>
              </w:rPr>
            </w:pPr>
            <w:r w:rsidRPr="001C0838">
              <w:rPr>
                <w:bCs/>
                <w:sz w:val="16"/>
                <w:szCs w:val="16"/>
              </w:rPr>
              <w:t>0.06</w:t>
            </w:r>
          </w:p>
        </w:tc>
      </w:tr>
      <w:tr w:rsidR="00A8784F" w:rsidRPr="001C0838" w14:paraId="0647CE01" w14:textId="77777777" w:rsidTr="00751CC5">
        <w:trPr>
          <w:trHeight w:val="286"/>
        </w:trPr>
        <w:tc>
          <w:tcPr>
            <w:tcW w:w="3330" w:type="dxa"/>
            <w:tcBorders>
              <w:top w:val="single" w:sz="4" w:space="0" w:color="auto"/>
              <w:bottom w:val="single" w:sz="4" w:space="0" w:color="auto"/>
              <w:right w:val="single" w:sz="4" w:space="0" w:color="auto"/>
            </w:tcBorders>
          </w:tcPr>
          <w:p w14:paraId="0BD34CDC" w14:textId="77777777" w:rsidR="00A8784F" w:rsidRPr="001C0838" w:rsidRDefault="00A8784F" w:rsidP="007E0AD1">
            <w:pPr>
              <w:rPr>
                <w:bCs/>
                <w:sz w:val="16"/>
                <w:szCs w:val="16"/>
              </w:rPr>
            </w:pPr>
          </w:p>
        </w:tc>
        <w:tc>
          <w:tcPr>
            <w:tcW w:w="810" w:type="dxa"/>
            <w:tcBorders>
              <w:top w:val="single" w:sz="4" w:space="0" w:color="auto"/>
              <w:bottom w:val="single" w:sz="4" w:space="0" w:color="auto"/>
            </w:tcBorders>
          </w:tcPr>
          <w:p w14:paraId="443846E0" w14:textId="77777777" w:rsidR="00A8784F" w:rsidRPr="001C0838" w:rsidRDefault="00A8784F" w:rsidP="007E0AD1">
            <w:pPr>
              <w:jc w:val="center"/>
              <w:rPr>
                <w:bCs/>
                <w:sz w:val="16"/>
                <w:szCs w:val="16"/>
              </w:rPr>
            </w:pPr>
          </w:p>
          <w:p w14:paraId="3E03C6A2" w14:textId="77777777" w:rsidR="00A8784F" w:rsidRPr="001C0838" w:rsidRDefault="00A8784F" w:rsidP="007E0AD1">
            <w:pPr>
              <w:jc w:val="center"/>
              <w:rPr>
                <w:bCs/>
                <w:sz w:val="16"/>
                <w:szCs w:val="16"/>
              </w:rPr>
            </w:pPr>
            <w:r w:rsidRPr="001C0838">
              <w:rPr>
                <w:bCs/>
                <w:sz w:val="16"/>
                <w:szCs w:val="16"/>
              </w:rPr>
              <w:t>Effect</w:t>
            </w:r>
          </w:p>
        </w:tc>
        <w:tc>
          <w:tcPr>
            <w:tcW w:w="1080" w:type="dxa"/>
            <w:tcBorders>
              <w:top w:val="single" w:sz="4" w:space="0" w:color="auto"/>
              <w:bottom w:val="single" w:sz="4" w:space="0" w:color="auto"/>
            </w:tcBorders>
          </w:tcPr>
          <w:p w14:paraId="31E804BA" w14:textId="77777777" w:rsidR="00A8784F" w:rsidRPr="001C0838" w:rsidRDefault="00A8784F" w:rsidP="007E0AD1">
            <w:pPr>
              <w:jc w:val="center"/>
              <w:rPr>
                <w:bCs/>
                <w:sz w:val="16"/>
                <w:szCs w:val="16"/>
              </w:rPr>
            </w:pPr>
          </w:p>
          <w:p w14:paraId="2D0A1F2D" w14:textId="77777777" w:rsidR="00A8784F" w:rsidRPr="001C0838" w:rsidRDefault="00A8784F" w:rsidP="007E0AD1">
            <w:pPr>
              <w:jc w:val="center"/>
              <w:rPr>
                <w:bCs/>
                <w:sz w:val="16"/>
                <w:szCs w:val="16"/>
              </w:rPr>
            </w:pPr>
            <w:r w:rsidRPr="001C0838">
              <w:rPr>
                <w:bCs/>
                <w:sz w:val="16"/>
                <w:szCs w:val="16"/>
              </w:rPr>
              <w:t>Bootstrapped SE</w:t>
            </w:r>
          </w:p>
        </w:tc>
        <w:tc>
          <w:tcPr>
            <w:tcW w:w="1080" w:type="dxa"/>
            <w:tcBorders>
              <w:top w:val="single" w:sz="4" w:space="0" w:color="auto"/>
              <w:bottom w:val="single" w:sz="4" w:space="0" w:color="auto"/>
            </w:tcBorders>
          </w:tcPr>
          <w:p w14:paraId="785ABF63" w14:textId="77777777" w:rsidR="00A8784F" w:rsidRPr="001C0838" w:rsidRDefault="00A8784F" w:rsidP="007E0AD1">
            <w:pPr>
              <w:jc w:val="center"/>
              <w:rPr>
                <w:bCs/>
                <w:sz w:val="16"/>
                <w:szCs w:val="16"/>
              </w:rPr>
            </w:pPr>
          </w:p>
        </w:tc>
        <w:tc>
          <w:tcPr>
            <w:tcW w:w="1080" w:type="dxa"/>
            <w:tcBorders>
              <w:top w:val="single" w:sz="4" w:space="0" w:color="auto"/>
              <w:bottom w:val="single" w:sz="4" w:space="0" w:color="auto"/>
            </w:tcBorders>
          </w:tcPr>
          <w:p w14:paraId="4C6D2217" w14:textId="77777777" w:rsidR="00A8784F" w:rsidRPr="001C0838" w:rsidRDefault="00A8784F" w:rsidP="007E0AD1">
            <w:pPr>
              <w:jc w:val="center"/>
              <w:rPr>
                <w:bCs/>
                <w:sz w:val="16"/>
                <w:szCs w:val="16"/>
              </w:rPr>
            </w:pPr>
          </w:p>
          <w:p w14:paraId="11C1A034" w14:textId="77777777" w:rsidR="00A8784F" w:rsidRPr="001C0838" w:rsidRDefault="00A8784F" w:rsidP="007E0AD1">
            <w:pPr>
              <w:jc w:val="center"/>
              <w:rPr>
                <w:bCs/>
                <w:sz w:val="16"/>
                <w:szCs w:val="16"/>
              </w:rPr>
            </w:pPr>
            <w:r w:rsidRPr="001C0838">
              <w:rPr>
                <w:bCs/>
                <w:sz w:val="16"/>
                <w:szCs w:val="16"/>
              </w:rPr>
              <w:t>Bootstrapped lower CI</w:t>
            </w:r>
          </w:p>
        </w:tc>
        <w:tc>
          <w:tcPr>
            <w:tcW w:w="1080" w:type="dxa"/>
            <w:tcBorders>
              <w:top w:val="single" w:sz="4" w:space="0" w:color="auto"/>
              <w:bottom w:val="single" w:sz="4" w:space="0" w:color="auto"/>
            </w:tcBorders>
          </w:tcPr>
          <w:p w14:paraId="4C2BA82E" w14:textId="77777777" w:rsidR="00A8784F" w:rsidRPr="001C0838" w:rsidRDefault="00A8784F" w:rsidP="007E0AD1">
            <w:pPr>
              <w:jc w:val="center"/>
              <w:rPr>
                <w:bCs/>
                <w:sz w:val="16"/>
                <w:szCs w:val="16"/>
              </w:rPr>
            </w:pPr>
          </w:p>
          <w:p w14:paraId="41DFDCE1" w14:textId="77777777" w:rsidR="00A8784F" w:rsidRPr="001C0838" w:rsidRDefault="00A8784F" w:rsidP="007E0AD1">
            <w:pPr>
              <w:jc w:val="center"/>
              <w:rPr>
                <w:bCs/>
                <w:sz w:val="16"/>
                <w:szCs w:val="16"/>
              </w:rPr>
            </w:pPr>
            <w:r w:rsidRPr="001C0838">
              <w:rPr>
                <w:bCs/>
                <w:sz w:val="16"/>
                <w:szCs w:val="16"/>
              </w:rPr>
              <w:t>Bootstrapped upper CI</w:t>
            </w:r>
          </w:p>
        </w:tc>
        <w:tc>
          <w:tcPr>
            <w:tcW w:w="1080" w:type="dxa"/>
            <w:tcBorders>
              <w:top w:val="single" w:sz="4" w:space="0" w:color="auto"/>
              <w:bottom w:val="single" w:sz="4" w:space="0" w:color="auto"/>
            </w:tcBorders>
          </w:tcPr>
          <w:p w14:paraId="44297A5B" w14:textId="77777777" w:rsidR="00A8784F" w:rsidRPr="001C0838" w:rsidRDefault="00A8784F" w:rsidP="007E0AD1">
            <w:pPr>
              <w:jc w:val="center"/>
              <w:rPr>
                <w:bCs/>
                <w:sz w:val="16"/>
                <w:szCs w:val="16"/>
              </w:rPr>
            </w:pPr>
          </w:p>
        </w:tc>
      </w:tr>
      <w:tr w:rsidR="00A8784F" w:rsidRPr="001C0838" w14:paraId="1B612D80" w14:textId="77777777" w:rsidTr="00751CC5">
        <w:trPr>
          <w:trHeight w:val="286"/>
        </w:trPr>
        <w:tc>
          <w:tcPr>
            <w:tcW w:w="3330" w:type="dxa"/>
            <w:tcBorders>
              <w:top w:val="single" w:sz="4" w:space="0" w:color="auto"/>
              <w:right w:val="single" w:sz="4" w:space="0" w:color="auto"/>
            </w:tcBorders>
            <w:vAlign w:val="center"/>
          </w:tcPr>
          <w:p w14:paraId="0BB6A0C8" w14:textId="77777777" w:rsidR="00A8784F" w:rsidRPr="001C0838" w:rsidRDefault="00A8784F" w:rsidP="007E0AD1">
            <w:pPr>
              <w:rPr>
                <w:bCs/>
                <w:sz w:val="16"/>
                <w:szCs w:val="16"/>
              </w:rPr>
            </w:pPr>
            <w:r w:rsidRPr="001C0838">
              <w:rPr>
                <w:rFonts w:asciiTheme="majorBidi" w:hAnsiTheme="majorBidi" w:cstheme="majorBidi"/>
                <w:bCs/>
                <w:sz w:val="16"/>
                <w:szCs w:val="16"/>
              </w:rPr>
              <w:t>Indirect (mediated) effect of A on D via C</w:t>
            </w:r>
          </w:p>
        </w:tc>
        <w:tc>
          <w:tcPr>
            <w:tcW w:w="810" w:type="dxa"/>
            <w:tcBorders>
              <w:top w:val="single" w:sz="4" w:space="0" w:color="auto"/>
            </w:tcBorders>
            <w:vAlign w:val="center"/>
          </w:tcPr>
          <w:p w14:paraId="7842D6C5" w14:textId="5046A92A" w:rsidR="00A8784F" w:rsidRPr="001C0838" w:rsidRDefault="00A8784F" w:rsidP="007E0AD1">
            <w:pPr>
              <w:jc w:val="center"/>
              <w:rPr>
                <w:bCs/>
                <w:sz w:val="16"/>
                <w:szCs w:val="16"/>
              </w:rPr>
            </w:pPr>
            <w:r w:rsidRPr="001C0838">
              <w:rPr>
                <w:bCs/>
                <w:sz w:val="16"/>
                <w:szCs w:val="16"/>
              </w:rPr>
              <w:t>4.64</w:t>
            </w:r>
          </w:p>
        </w:tc>
        <w:tc>
          <w:tcPr>
            <w:tcW w:w="1080" w:type="dxa"/>
            <w:tcBorders>
              <w:top w:val="single" w:sz="4" w:space="0" w:color="auto"/>
            </w:tcBorders>
            <w:vAlign w:val="center"/>
          </w:tcPr>
          <w:p w14:paraId="373633A9" w14:textId="7B7EC0DE" w:rsidR="00A8784F" w:rsidRPr="001C0838" w:rsidRDefault="00651660" w:rsidP="007E0AD1">
            <w:pPr>
              <w:jc w:val="center"/>
              <w:rPr>
                <w:bCs/>
                <w:sz w:val="16"/>
                <w:szCs w:val="16"/>
              </w:rPr>
            </w:pPr>
            <w:r w:rsidRPr="001C0838">
              <w:rPr>
                <w:bCs/>
                <w:sz w:val="16"/>
                <w:szCs w:val="16"/>
              </w:rPr>
              <w:t>1.41</w:t>
            </w:r>
          </w:p>
        </w:tc>
        <w:tc>
          <w:tcPr>
            <w:tcW w:w="1080" w:type="dxa"/>
            <w:tcBorders>
              <w:top w:val="single" w:sz="4" w:space="0" w:color="auto"/>
            </w:tcBorders>
            <w:vAlign w:val="center"/>
          </w:tcPr>
          <w:p w14:paraId="3568AA0B" w14:textId="77777777" w:rsidR="00A8784F" w:rsidRPr="001C0838" w:rsidRDefault="00A8784F" w:rsidP="007E0AD1">
            <w:pPr>
              <w:jc w:val="center"/>
              <w:rPr>
                <w:bCs/>
                <w:sz w:val="16"/>
                <w:szCs w:val="16"/>
              </w:rPr>
            </w:pPr>
          </w:p>
        </w:tc>
        <w:tc>
          <w:tcPr>
            <w:tcW w:w="1080" w:type="dxa"/>
            <w:tcBorders>
              <w:top w:val="single" w:sz="4" w:space="0" w:color="auto"/>
            </w:tcBorders>
            <w:vAlign w:val="center"/>
          </w:tcPr>
          <w:p w14:paraId="0B504510" w14:textId="4CAE8722" w:rsidR="00A8784F" w:rsidRPr="001C0838" w:rsidRDefault="00651660" w:rsidP="007E0AD1">
            <w:pPr>
              <w:jc w:val="center"/>
              <w:rPr>
                <w:bCs/>
                <w:sz w:val="16"/>
                <w:szCs w:val="16"/>
              </w:rPr>
            </w:pPr>
            <w:r w:rsidRPr="001C0838">
              <w:rPr>
                <w:bCs/>
                <w:sz w:val="16"/>
                <w:szCs w:val="16"/>
              </w:rPr>
              <w:t>1.77</w:t>
            </w:r>
          </w:p>
        </w:tc>
        <w:tc>
          <w:tcPr>
            <w:tcW w:w="1080" w:type="dxa"/>
            <w:tcBorders>
              <w:top w:val="single" w:sz="4" w:space="0" w:color="auto"/>
            </w:tcBorders>
            <w:vAlign w:val="center"/>
          </w:tcPr>
          <w:p w14:paraId="21761ADB" w14:textId="05FCCFE2" w:rsidR="00A8784F" w:rsidRPr="001C0838" w:rsidRDefault="00651660" w:rsidP="007E0AD1">
            <w:pPr>
              <w:jc w:val="center"/>
              <w:rPr>
                <w:bCs/>
                <w:sz w:val="16"/>
                <w:szCs w:val="16"/>
              </w:rPr>
            </w:pPr>
            <w:r w:rsidRPr="001C0838">
              <w:rPr>
                <w:bCs/>
                <w:sz w:val="16"/>
                <w:szCs w:val="16"/>
              </w:rPr>
              <w:t>7.55</w:t>
            </w:r>
          </w:p>
        </w:tc>
        <w:tc>
          <w:tcPr>
            <w:tcW w:w="1080" w:type="dxa"/>
            <w:tcBorders>
              <w:top w:val="single" w:sz="4" w:space="0" w:color="auto"/>
            </w:tcBorders>
            <w:vAlign w:val="center"/>
          </w:tcPr>
          <w:p w14:paraId="4AF10532" w14:textId="77777777" w:rsidR="00A8784F" w:rsidRPr="001C0838" w:rsidRDefault="00A8784F" w:rsidP="007E0AD1">
            <w:pPr>
              <w:jc w:val="center"/>
              <w:rPr>
                <w:bCs/>
                <w:sz w:val="16"/>
                <w:szCs w:val="16"/>
              </w:rPr>
            </w:pPr>
          </w:p>
        </w:tc>
      </w:tr>
      <w:tr w:rsidR="00A8784F" w:rsidRPr="001C0838" w14:paraId="7F4384D3" w14:textId="77777777" w:rsidTr="00751CC5">
        <w:trPr>
          <w:trHeight w:val="286"/>
        </w:trPr>
        <w:tc>
          <w:tcPr>
            <w:tcW w:w="3330" w:type="dxa"/>
            <w:tcBorders>
              <w:right w:val="single" w:sz="4" w:space="0" w:color="auto"/>
            </w:tcBorders>
            <w:vAlign w:val="center"/>
          </w:tcPr>
          <w:p w14:paraId="7A1B5546" w14:textId="24CADB54" w:rsidR="00A8784F" w:rsidRPr="001C0838" w:rsidRDefault="004015FE" w:rsidP="007E0AD1">
            <w:pPr>
              <w:rPr>
                <w:bCs/>
                <w:sz w:val="16"/>
                <w:szCs w:val="16"/>
              </w:rPr>
            </w:pPr>
            <w:r w:rsidRPr="001C0838">
              <w:rPr>
                <w:bCs/>
                <w:sz w:val="16"/>
                <w:szCs w:val="16"/>
              </w:rPr>
              <w:t>Partially s</w:t>
            </w:r>
            <w:r w:rsidR="00A8784F" w:rsidRPr="001C0838">
              <w:rPr>
                <w:bCs/>
                <w:sz w:val="16"/>
                <w:szCs w:val="16"/>
              </w:rPr>
              <w:t xml:space="preserve">tandardized mediation effect </w:t>
            </w:r>
          </w:p>
        </w:tc>
        <w:tc>
          <w:tcPr>
            <w:tcW w:w="810" w:type="dxa"/>
            <w:vAlign w:val="center"/>
          </w:tcPr>
          <w:p w14:paraId="05A34D1A" w14:textId="1A27C645" w:rsidR="00A8784F" w:rsidRPr="001C0838" w:rsidRDefault="00651660" w:rsidP="007E0AD1">
            <w:pPr>
              <w:jc w:val="center"/>
              <w:rPr>
                <w:bCs/>
                <w:sz w:val="16"/>
                <w:szCs w:val="16"/>
              </w:rPr>
            </w:pPr>
            <w:r w:rsidRPr="001C0838">
              <w:rPr>
                <w:bCs/>
                <w:sz w:val="16"/>
                <w:szCs w:val="16"/>
              </w:rPr>
              <w:t>0.16</w:t>
            </w:r>
          </w:p>
        </w:tc>
        <w:tc>
          <w:tcPr>
            <w:tcW w:w="1080" w:type="dxa"/>
            <w:vAlign w:val="center"/>
          </w:tcPr>
          <w:p w14:paraId="64D19CDC" w14:textId="2950CD0C" w:rsidR="00A8784F" w:rsidRPr="001C0838" w:rsidRDefault="00651660" w:rsidP="007E0AD1">
            <w:pPr>
              <w:jc w:val="center"/>
              <w:rPr>
                <w:bCs/>
                <w:sz w:val="16"/>
                <w:szCs w:val="16"/>
              </w:rPr>
            </w:pPr>
            <w:r w:rsidRPr="001C0838">
              <w:rPr>
                <w:bCs/>
                <w:sz w:val="16"/>
                <w:szCs w:val="16"/>
              </w:rPr>
              <w:t>0.05</w:t>
            </w:r>
          </w:p>
        </w:tc>
        <w:tc>
          <w:tcPr>
            <w:tcW w:w="1080" w:type="dxa"/>
            <w:vAlign w:val="center"/>
          </w:tcPr>
          <w:p w14:paraId="587B8986" w14:textId="77777777" w:rsidR="00A8784F" w:rsidRPr="001C0838" w:rsidRDefault="00A8784F" w:rsidP="007E0AD1">
            <w:pPr>
              <w:jc w:val="center"/>
              <w:rPr>
                <w:bCs/>
                <w:sz w:val="16"/>
                <w:szCs w:val="16"/>
              </w:rPr>
            </w:pPr>
          </w:p>
        </w:tc>
        <w:tc>
          <w:tcPr>
            <w:tcW w:w="1080" w:type="dxa"/>
            <w:vAlign w:val="center"/>
          </w:tcPr>
          <w:p w14:paraId="1657BF36" w14:textId="15DEEEDD" w:rsidR="00A8784F" w:rsidRPr="001C0838" w:rsidRDefault="00651660" w:rsidP="007E0AD1">
            <w:pPr>
              <w:jc w:val="center"/>
              <w:rPr>
                <w:bCs/>
                <w:sz w:val="16"/>
                <w:szCs w:val="16"/>
              </w:rPr>
            </w:pPr>
            <w:r w:rsidRPr="001C0838">
              <w:rPr>
                <w:bCs/>
                <w:sz w:val="16"/>
                <w:szCs w:val="16"/>
              </w:rPr>
              <w:t>0.06</w:t>
            </w:r>
          </w:p>
        </w:tc>
        <w:tc>
          <w:tcPr>
            <w:tcW w:w="1080" w:type="dxa"/>
            <w:vAlign w:val="center"/>
          </w:tcPr>
          <w:p w14:paraId="3F4F32D0" w14:textId="10517E0C" w:rsidR="00A8784F" w:rsidRPr="001C0838" w:rsidRDefault="00651660" w:rsidP="007E0AD1">
            <w:pPr>
              <w:jc w:val="center"/>
              <w:rPr>
                <w:bCs/>
                <w:sz w:val="16"/>
                <w:szCs w:val="16"/>
              </w:rPr>
            </w:pPr>
            <w:r w:rsidRPr="001C0838">
              <w:rPr>
                <w:bCs/>
                <w:sz w:val="16"/>
                <w:szCs w:val="16"/>
              </w:rPr>
              <w:t>0.25</w:t>
            </w:r>
          </w:p>
        </w:tc>
        <w:tc>
          <w:tcPr>
            <w:tcW w:w="1080" w:type="dxa"/>
            <w:vAlign w:val="center"/>
          </w:tcPr>
          <w:p w14:paraId="5C5D383E" w14:textId="77777777" w:rsidR="00A8784F" w:rsidRPr="001C0838" w:rsidRDefault="00A8784F" w:rsidP="007E0AD1">
            <w:pPr>
              <w:jc w:val="center"/>
              <w:rPr>
                <w:bCs/>
                <w:sz w:val="16"/>
                <w:szCs w:val="16"/>
              </w:rPr>
            </w:pPr>
          </w:p>
        </w:tc>
      </w:tr>
    </w:tbl>
    <w:p w14:paraId="1D389051" w14:textId="77777777" w:rsidR="004015FE" w:rsidRPr="001C0838" w:rsidRDefault="004015FE" w:rsidP="00687E10">
      <w:pPr>
        <w:rPr>
          <w:bCs/>
          <w:i/>
          <w:iCs/>
        </w:rPr>
      </w:pPr>
    </w:p>
    <w:p w14:paraId="2BC77860" w14:textId="77777777" w:rsidR="00C04B02" w:rsidRDefault="00C04B02" w:rsidP="00687E10">
      <w:pPr>
        <w:rPr>
          <w:bCs/>
          <w:i/>
          <w:iCs/>
        </w:rPr>
      </w:pPr>
    </w:p>
    <w:p w14:paraId="56FC91AF" w14:textId="3A2B5778" w:rsidR="00687E10" w:rsidRPr="001C0838" w:rsidRDefault="008C72E7" w:rsidP="00687E10">
      <w:pPr>
        <w:rPr>
          <w:bCs/>
          <w:i/>
          <w:iCs/>
        </w:rPr>
      </w:pPr>
      <w:r w:rsidRPr="001C0838">
        <w:rPr>
          <w:bCs/>
          <w:i/>
          <w:iCs/>
        </w:rPr>
        <w:t>2.4.</w:t>
      </w:r>
      <w:r w:rsidR="00B45F66">
        <w:rPr>
          <w:bCs/>
          <w:i/>
          <w:iCs/>
        </w:rPr>
        <w:t>4.</w:t>
      </w:r>
      <w:r w:rsidR="00A14969">
        <w:rPr>
          <w:bCs/>
          <w:i/>
          <w:iCs/>
        </w:rPr>
        <w:t>4</w:t>
      </w:r>
      <w:r w:rsidRPr="001C0838">
        <w:rPr>
          <w:bCs/>
          <w:i/>
          <w:iCs/>
        </w:rPr>
        <w:t xml:space="preserve"> </w:t>
      </w:r>
      <w:r w:rsidR="00687E10" w:rsidRPr="001C0838">
        <w:rPr>
          <w:bCs/>
          <w:i/>
          <w:iCs/>
        </w:rPr>
        <w:t xml:space="preserve">Mediation of validity judgment (B) </w:t>
      </w:r>
      <w:r w:rsidR="00560C4F" w:rsidRPr="001C0838">
        <w:rPr>
          <w:bCs/>
          <w:i/>
          <w:iCs/>
        </w:rPr>
        <w:t>on</w:t>
      </w:r>
      <w:r w:rsidR="00687E10" w:rsidRPr="001C0838">
        <w:rPr>
          <w:bCs/>
          <w:i/>
          <w:iCs/>
        </w:rPr>
        <w:t xml:space="preserve"> politician support (D) via account satisfaction (C), as specified by models </w:t>
      </w:r>
      <w:r w:rsidR="0044270A" w:rsidRPr="001C0838">
        <w:rPr>
          <w:bCs/>
          <w:i/>
          <w:iCs/>
        </w:rPr>
        <w:t>2</w:t>
      </w:r>
      <w:r w:rsidR="00687E10" w:rsidRPr="001C0838">
        <w:rPr>
          <w:bCs/>
          <w:i/>
          <w:iCs/>
        </w:rPr>
        <w:t xml:space="preserve">, </w:t>
      </w:r>
      <w:r w:rsidR="0044270A" w:rsidRPr="001C0838">
        <w:rPr>
          <w:bCs/>
          <w:i/>
          <w:iCs/>
        </w:rPr>
        <w:t>5</w:t>
      </w:r>
      <w:r w:rsidR="00687E10" w:rsidRPr="001C0838">
        <w:rPr>
          <w:bCs/>
          <w:i/>
          <w:iCs/>
        </w:rPr>
        <w:t>, and 6</w:t>
      </w:r>
      <w:r w:rsidR="00A14969">
        <w:rPr>
          <w:bCs/>
          <w:i/>
          <w:iCs/>
        </w:rPr>
        <w:t xml:space="preserve"> in figure 2.4.4.1 </w:t>
      </w:r>
      <w:r w:rsidR="00687781" w:rsidRPr="001C0838">
        <w:rPr>
          <w:bCs/>
          <w:i/>
          <w:iCs/>
        </w:rPr>
        <w:t xml:space="preserve">(with </w:t>
      </w:r>
      <w:r w:rsidR="00FA0CFA" w:rsidRPr="001C0838">
        <w:rPr>
          <w:bCs/>
          <w:i/>
          <w:iCs/>
        </w:rPr>
        <w:t>“</w:t>
      </w:r>
      <w:r w:rsidR="00687781" w:rsidRPr="001C0838">
        <w:rPr>
          <w:bCs/>
          <w:i/>
          <w:iCs/>
        </w:rPr>
        <w:t>no explanation</w:t>
      </w:r>
      <w:r w:rsidR="00FA0CFA" w:rsidRPr="001C0838">
        <w:rPr>
          <w:bCs/>
          <w:i/>
          <w:iCs/>
        </w:rPr>
        <w:t>”</w:t>
      </w:r>
      <w:r w:rsidR="00687781" w:rsidRPr="001C0838">
        <w:rPr>
          <w:bCs/>
          <w:i/>
          <w:iCs/>
        </w:rPr>
        <w:t xml:space="preserve"> category included and specified as covariate)</w:t>
      </w:r>
    </w:p>
    <w:p w14:paraId="0BD9713D" w14:textId="59E05D98" w:rsidR="00140AB7" w:rsidRPr="001C0838" w:rsidRDefault="00140AB7" w:rsidP="00687E10">
      <w:pPr>
        <w:rPr>
          <w:bCs/>
          <w:i/>
          <w:iCs/>
        </w:rPr>
      </w:pPr>
    </w:p>
    <w:tbl>
      <w:tblPr>
        <w:tblW w:w="9900" w:type="dxa"/>
        <w:tblInd w:w="108" w:type="dxa"/>
        <w:tblLayout w:type="fixed"/>
        <w:tblLook w:val="01E0" w:firstRow="1" w:lastRow="1" w:firstColumn="1" w:lastColumn="1" w:noHBand="0" w:noVBand="0"/>
      </w:tblPr>
      <w:tblGrid>
        <w:gridCol w:w="3060"/>
        <w:gridCol w:w="856"/>
        <w:gridCol w:w="997"/>
        <w:gridCol w:w="997"/>
        <w:gridCol w:w="998"/>
        <w:gridCol w:w="997"/>
        <w:gridCol w:w="997"/>
        <w:gridCol w:w="998"/>
      </w:tblGrid>
      <w:tr w:rsidR="00140AB7" w:rsidRPr="001C0838" w14:paraId="4B3B75F7" w14:textId="77777777" w:rsidTr="009D134C">
        <w:trPr>
          <w:trHeight w:val="536"/>
        </w:trPr>
        <w:tc>
          <w:tcPr>
            <w:tcW w:w="3060" w:type="dxa"/>
            <w:tcBorders>
              <w:bottom w:val="single" w:sz="4" w:space="0" w:color="auto"/>
              <w:right w:val="single" w:sz="4" w:space="0" w:color="auto"/>
            </w:tcBorders>
          </w:tcPr>
          <w:p w14:paraId="045D6F39" w14:textId="77777777" w:rsidR="00140AB7" w:rsidRPr="001C0838" w:rsidRDefault="00140AB7" w:rsidP="009D134C">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validity judgment (B)</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w:t>
            </w:r>
            <w:r w:rsidRPr="001C0838">
              <w:rPr>
                <w:rFonts w:asciiTheme="majorBidi" w:hAnsiTheme="majorBidi" w:cstheme="majorBidi"/>
                <w:bCs/>
                <w:i/>
                <w:iCs/>
                <w:sz w:val="16"/>
                <w:szCs w:val="16"/>
              </w:rPr>
              <w:t>politician</w:t>
            </w:r>
            <w:r w:rsidRPr="001C0838">
              <w:rPr>
                <w:rFonts w:asciiTheme="majorBidi" w:hAnsiTheme="majorBidi" w:cstheme="majorBidi"/>
                <w:bCs/>
                <w:sz w:val="16"/>
                <w:szCs w:val="16"/>
              </w:rPr>
              <w:t xml:space="preserve"> </w:t>
            </w:r>
            <w:r w:rsidRPr="001C0838">
              <w:rPr>
                <w:rFonts w:asciiTheme="majorBidi" w:hAnsiTheme="majorBidi" w:cstheme="majorBidi"/>
                <w:bCs/>
                <w:i/>
                <w:iCs/>
                <w:sz w:val="16"/>
                <w:szCs w:val="16"/>
              </w:rPr>
              <w:t>support</w:t>
            </w:r>
            <w:r w:rsidRPr="001C0838">
              <w:rPr>
                <w:rFonts w:asciiTheme="majorBidi" w:hAnsiTheme="majorBidi" w:cstheme="majorBidi"/>
                <w:bCs/>
                <w:sz w:val="16"/>
                <w:szCs w:val="16"/>
              </w:rPr>
              <w:t xml:space="preserve"> (D), with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as covariate [N = 946 ]</w:t>
            </w:r>
          </w:p>
        </w:tc>
        <w:tc>
          <w:tcPr>
            <w:tcW w:w="856" w:type="dxa"/>
            <w:tcBorders>
              <w:bottom w:val="single" w:sz="4" w:space="0" w:color="auto"/>
            </w:tcBorders>
          </w:tcPr>
          <w:p w14:paraId="0F80A0EC" w14:textId="77777777" w:rsidR="00140AB7" w:rsidRPr="001C0838" w:rsidRDefault="00140AB7" w:rsidP="009D134C">
            <w:pPr>
              <w:jc w:val="center"/>
              <w:rPr>
                <w:bCs/>
                <w:sz w:val="16"/>
                <w:szCs w:val="16"/>
              </w:rPr>
            </w:pPr>
          </w:p>
          <w:p w14:paraId="54AA2E96" w14:textId="77777777" w:rsidR="00140AB7" w:rsidRPr="001C0838" w:rsidRDefault="00140AB7" w:rsidP="009D134C">
            <w:pPr>
              <w:jc w:val="center"/>
              <w:rPr>
                <w:bCs/>
                <w:sz w:val="16"/>
                <w:szCs w:val="16"/>
              </w:rPr>
            </w:pPr>
            <w:r w:rsidRPr="001C0838">
              <w:rPr>
                <w:bCs/>
                <w:sz w:val="16"/>
                <w:szCs w:val="16"/>
              </w:rPr>
              <w:t>Effect</w:t>
            </w:r>
          </w:p>
        </w:tc>
        <w:tc>
          <w:tcPr>
            <w:tcW w:w="997" w:type="dxa"/>
            <w:tcBorders>
              <w:bottom w:val="single" w:sz="4" w:space="0" w:color="auto"/>
            </w:tcBorders>
          </w:tcPr>
          <w:p w14:paraId="1FCA1AD1" w14:textId="77777777" w:rsidR="00140AB7" w:rsidRPr="001C0838" w:rsidRDefault="00140AB7" w:rsidP="009D134C">
            <w:pPr>
              <w:jc w:val="center"/>
              <w:rPr>
                <w:bCs/>
                <w:sz w:val="16"/>
                <w:szCs w:val="16"/>
              </w:rPr>
            </w:pPr>
          </w:p>
          <w:p w14:paraId="2773941A" w14:textId="77777777" w:rsidR="00140AB7" w:rsidRPr="001C0838" w:rsidRDefault="00140AB7" w:rsidP="009D134C">
            <w:pPr>
              <w:jc w:val="center"/>
              <w:rPr>
                <w:bCs/>
                <w:sz w:val="16"/>
                <w:szCs w:val="16"/>
              </w:rPr>
            </w:pPr>
            <w:r w:rsidRPr="001C0838">
              <w:rPr>
                <w:bCs/>
                <w:sz w:val="16"/>
                <w:szCs w:val="16"/>
              </w:rPr>
              <w:t>SE</w:t>
            </w:r>
          </w:p>
        </w:tc>
        <w:tc>
          <w:tcPr>
            <w:tcW w:w="997" w:type="dxa"/>
            <w:tcBorders>
              <w:bottom w:val="single" w:sz="4" w:space="0" w:color="auto"/>
            </w:tcBorders>
          </w:tcPr>
          <w:p w14:paraId="18056A90" w14:textId="77777777" w:rsidR="00140AB7" w:rsidRPr="001C0838" w:rsidRDefault="00140AB7" w:rsidP="009D134C">
            <w:pPr>
              <w:jc w:val="center"/>
              <w:rPr>
                <w:bCs/>
                <w:sz w:val="16"/>
                <w:szCs w:val="16"/>
              </w:rPr>
            </w:pPr>
          </w:p>
          <w:p w14:paraId="22D5C3DF" w14:textId="77777777" w:rsidR="00140AB7" w:rsidRPr="001C0838" w:rsidRDefault="00140AB7" w:rsidP="009D134C">
            <w:pPr>
              <w:jc w:val="center"/>
              <w:rPr>
                <w:bCs/>
                <w:sz w:val="16"/>
                <w:szCs w:val="16"/>
              </w:rPr>
            </w:pPr>
            <w:r w:rsidRPr="001C0838">
              <w:rPr>
                <w:bCs/>
                <w:sz w:val="16"/>
                <w:szCs w:val="16"/>
              </w:rPr>
              <w:t>P</w:t>
            </w:r>
          </w:p>
        </w:tc>
        <w:tc>
          <w:tcPr>
            <w:tcW w:w="998" w:type="dxa"/>
            <w:tcBorders>
              <w:bottom w:val="single" w:sz="4" w:space="0" w:color="auto"/>
            </w:tcBorders>
          </w:tcPr>
          <w:p w14:paraId="7DC80645" w14:textId="77777777" w:rsidR="00140AB7" w:rsidRPr="001C0838" w:rsidRDefault="00140AB7" w:rsidP="009D134C">
            <w:pPr>
              <w:jc w:val="center"/>
              <w:rPr>
                <w:bCs/>
                <w:sz w:val="16"/>
                <w:szCs w:val="16"/>
              </w:rPr>
            </w:pPr>
          </w:p>
          <w:p w14:paraId="7DA5711C" w14:textId="77777777" w:rsidR="00140AB7" w:rsidRPr="001C0838" w:rsidRDefault="00140AB7" w:rsidP="009D134C">
            <w:pPr>
              <w:jc w:val="center"/>
              <w:rPr>
                <w:bCs/>
                <w:sz w:val="16"/>
                <w:szCs w:val="16"/>
              </w:rPr>
            </w:pPr>
            <w:r w:rsidRPr="001C0838">
              <w:rPr>
                <w:bCs/>
                <w:sz w:val="16"/>
                <w:szCs w:val="16"/>
              </w:rPr>
              <w:t>Lower CI</w:t>
            </w:r>
          </w:p>
        </w:tc>
        <w:tc>
          <w:tcPr>
            <w:tcW w:w="997" w:type="dxa"/>
            <w:tcBorders>
              <w:bottom w:val="single" w:sz="4" w:space="0" w:color="auto"/>
            </w:tcBorders>
          </w:tcPr>
          <w:p w14:paraId="4EF13CAD" w14:textId="77777777" w:rsidR="00140AB7" w:rsidRPr="001C0838" w:rsidRDefault="00140AB7" w:rsidP="009D134C">
            <w:pPr>
              <w:jc w:val="center"/>
              <w:rPr>
                <w:bCs/>
                <w:sz w:val="16"/>
                <w:szCs w:val="16"/>
              </w:rPr>
            </w:pPr>
          </w:p>
          <w:p w14:paraId="17B19C48" w14:textId="77777777" w:rsidR="00140AB7" w:rsidRPr="001C0838" w:rsidRDefault="00140AB7" w:rsidP="009D134C">
            <w:pPr>
              <w:jc w:val="center"/>
              <w:rPr>
                <w:bCs/>
                <w:sz w:val="16"/>
                <w:szCs w:val="16"/>
              </w:rPr>
            </w:pPr>
            <w:r w:rsidRPr="001C0838">
              <w:rPr>
                <w:bCs/>
                <w:sz w:val="16"/>
                <w:szCs w:val="16"/>
              </w:rPr>
              <w:t>Upper CI</w:t>
            </w:r>
          </w:p>
        </w:tc>
        <w:tc>
          <w:tcPr>
            <w:tcW w:w="997" w:type="dxa"/>
            <w:tcBorders>
              <w:bottom w:val="single" w:sz="4" w:space="0" w:color="auto"/>
            </w:tcBorders>
          </w:tcPr>
          <w:p w14:paraId="13C52B0F" w14:textId="77777777" w:rsidR="00140AB7" w:rsidRPr="001C0838" w:rsidRDefault="00140AB7" w:rsidP="009D134C">
            <w:pPr>
              <w:jc w:val="center"/>
              <w:rPr>
                <w:bCs/>
                <w:sz w:val="14"/>
                <w:szCs w:val="14"/>
              </w:rPr>
            </w:pPr>
          </w:p>
          <w:p w14:paraId="0E119B12" w14:textId="77777777" w:rsidR="00140AB7" w:rsidRPr="001C0838" w:rsidRDefault="00140AB7" w:rsidP="009D134C">
            <w:pPr>
              <w:jc w:val="center"/>
              <w:rPr>
                <w:bCs/>
                <w:sz w:val="14"/>
                <w:szCs w:val="14"/>
              </w:rPr>
            </w:pPr>
            <w:r w:rsidRPr="001C0838">
              <w:rPr>
                <w:bCs/>
                <w:sz w:val="14"/>
                <w:szCs w:val="14"/>
              </w:rPr>
              <w:t>Partially standardized effect</w:t>
            </w:r>
          </w:p>
        </w:tc>
        <w:tc>
          <w:tcPr>
            <w:tcW w:w="998" w:type="dxa"/>
            <w:tcBorders>
              <w:bottom w:val="single" w:sz="4" w:space="0" w:color="auto"/>
            </w:tcBorders>
          </w:tcPr>
          <w:p w14:paraId="5476B2FE" w14:textId="77777777" w:rsidR="00140AB7" w:rsidRPr="001C0838" w:rsidRDefault="00140AB7" w:rsidP="009D134C">
            <w:pPr>
              <w:jc w:val="center"/>
              <w:rPr>
                <w:bCs/>
                <w:sz w:val="14"/>
                <w:szCs w:val="14"/>
              </w:rPr>
            </w:pPr>
          </w:p>
          <w:p w14:paraId="68BD8F9D" w14:textId="77777777" w:rsidR="00140AB7" w:rsidRPr="001C0838" w:rsidRDefault="00140AB7" w:rsidP="009D134C">
            <w:pPr>
              <w:jc w:val="center"/>
              <w:rPr>
                <w:bCs/>
                <w:sz w:val="14"/>
                <w:szCs w:val="14"/>
              </w:rPr>
            </w:pPr>
            <w:r w:rsidRPr="001C0838">
              <w:rPr>
                <w:bCs/>
                <w:sz w:val="14"/>
                <w:szCs w:val="14"/>
              </w:rPr>
              <w:t>Completely standardized effect</w:t>
            </w:r>
          </w:p>
        </w:tc>
      </w:tr>
      <w:tr w:rsidR="00140AB7" w:rsidRPr="001C0838" w14:paraId="422BB55D" w14:textId="77777777" w:rsidTr="009D134C">
        <w:trPr>
          <w:trHeight w:val="286"/>
        </w:trPr>
        <w:tc>
          <w:tcPr>
            <w:tcW w:w="3060" w:type="dxa"/>
            <w:tcBorders>
              <w:top w:val="single" w:sz="4" w:space="0" w:color="auto"/>
              <w:right w:val="single" w:sz="4" w:space="0" w:color="auto"/>
            </w:tcBorders>
            <w:vAlign w:val="center"/>
          </w:tcPr>
          <w:p w14:paraId="43296F34" w14:textId="77777777" w:rsidR="00140AB7" w:rsidRPr="001C0838" w:rsidRDefault="00140AB7" w:rsidP="009D134C">
            <w:pPr>
              <w:rPr>
                <w:bCs/>
                <w:sz w:val="16"/>
                <w:szCs w:val="16"/>
              </w:rPr>
            </w:pPr>
            <w:r w:rsidRPr="001C0838">
              <w:rPr>
                <w:rFonts w:asciiTheme="majorBidi" w:hAnsiTheme="majorBidi" w:cstheme="majorBidi"/>
                <w:bCs/>
                <w:sz w:val="16"/>
                <w:szCs w:val="16"/>
              </w:rPr>
              <w:t xml:space="preserve">Total effect of B on D </w:t>
            </w:r>
          </w:p>
        </w:tc>
        <w:tc>
          <w:tcPr>
            <w:tcW w:w="856" w:type="dxa"/>
            <w:tcBorders>
              <w:top w:val="single" w:sz="4" w:space="0" w:color="auto"/>
            </w:tcBorders>
            <w:vAlign w:val="center"/>
          </w:tcPr>
          <w:p w14:paraId="279BFC01" w14:textId="4C14A50E" w:rsidR="00140AB7" w:rsidRPr="001C0838" w:rsidRDefault="00140AB7" w:rsidP="009D134C">
            <w:pPr>
              <w:jc w:val="center"/>
              <w:rPr>
                <w:bCs/>
                <w:sz w:val="16"/>
                <w:szCs w:val="16"/>
              </w:rPr>
            </w:pPr>
            <w:r w:rsidRPr="001C0838">
              <w:rPr>
                <w:bCs/>
                <w:sz w:val="16"/>
                <w:szCs w:val="16"/>
              </w:rPr>
              <w:t>59.2</w:t>
            </w:r>
          </w:p>
        </w:tc>
        <w:tc>
          <w:tcPr>
            <w:tcW w:w="997" w:type="dxa"/>
            <w:tcBorders>
              <w:top w:val="single" w:sz="4" w:space="0" w:color="auto"/>
            </w:tcBorders>
            <w:vAlign w:val="center"/>
          </w:tcPr>
          <w:p w14:paraId="261F6B3C" w14:textId="0EDCD9A6" w:rsidR="00140AB7" w:rsidRPr="001C0838" w:rsidRDefault="00140AB7" w:rsidP="009D134C">
            <w:pPr>
              <w:jc w:val="center"/>
              <w:rPr>
                <w:bCs/>
                <w:sz w:val="16"/>
                <w:szCs w:val="16"/>
              </w:rPr>
            </w:pPr>
            <w:r w:rsidRPr="001C0838">
              <w:rPr>
                <w:bCs/>
                <w:sz w:val="16"/>
                <w:szCs w:val="16"/>
              </w:rPr>
              <w:t>2.14</w:t>
            </w:r>
          </w:p>
        </w:tc>
        <w:tc>
          <w:tcPr>
            <w:tcW w:w="997" w:type="dxa"/>
            <w:tcBorders>
              <w:top w:val="single" w:sz="4" w:space="0" w:color="auto"/>
            </w:tcBorders>
            <w:vAlign w:val="center"/>
          </w:tcPr>
          <w:p w14:paraId="1E61B178" w14:textId="16BAC101" w:rsidR="00140AB7" w:rsidRPr="001C0838" w:rsidRDefault="00140AB7" w:rsidP="009D134C">
            <w:pPr>
              <w:jc w:val="center"/>
              <w:rPr>
                <w:bCs/>
                <w:sz w:val="16"/>
                <w:szCs w:val="16"/>
              </w:rPr>
            </w:pPr>
            <w:r w:rsidRPr="001C0838">
              <w:rPr>
                <w:bCs/>
                <w:sz w:val="16"/>
                <w:szCs w:val="16"/>
              </w:rPr>
              <w:t>0.00</w:t>
            </w:r>
          </w:p>
        </w:tc>
        <w:tc>
          <w:tcPr>
            <w:tcW w:w="998" w:type="dxa"/>
            <w:tcBorders>
              <w:top w:val="single" w:sz="4" w:space="0" w:color="auto"/>
            </w:tcBorders>
            <w:vAlign w:val="center"/>
          </w:tcPr>
          <w:p w14:paraId="24E205D0" w14:textId="311CD38D" w:rsidR="00140AB7" w:rsidRPr="001C0838" w:rsidRDefault="00140AB7" w:rsidP="009D134C">
            <w:pPr>
              <w:jc w:val="center"/>
              <w:rPr>
                <w:bCs/>
                <w:sz w:val="16"/>
                <w:szCs w:val="16"/>
              </w:rPr>
            </w:pPr>
            <w:r w:rsidRPr="001C0838">
              <w:rPr>
                <w:bCs/>
                <w:sz w:val="16"/>
                <w:szCs w:val="16"/>
              </w:rPr>
              <w:t>55.0</w:t>
            </w:r>
          </w:p>
        </w:tc>
        <w:tc>
          <w:tcPr>
            <w:tcW w:w="997" w:type="dxa"/>
            <w:tcBorders>
              <w:top w:val="single" w:sz="4" w:space="0" w:color="auto"/>
            </w:tcBorders>
            <w:vAlign w:val="center"/>
          </w:tcPr>
          <w:p w14:paraId="0E05BF67" w14:textId="7E189B5E" w:rsidR="00140AB7" w:rsidRPr="001C0838" w:rsidRDefault="00140AB7" w:rsidP="009D134C">
            <w:pPr>
              <w:jc w:val="center"/>
              <w:rPr>
                <w:bCs/>
                <w:sz w:val="16"/>
                <w:szCs w:val="16"/>
              </w:rPr>
            </w:pPr>
            <w:r w:rsidRPr="001C0838">
              <w:rPr>
                <w:bCs/>
                <w:sz w:val="16"/>
                <w:szCs w:val="16"/>
              </w:rPr>
              <w:t>63.4</w:t>
            </w:r>
          </w:p>
        </w:tc>
        <w:tc>
          <w:tcPr>
            <w:tcW w:w="997" w:type="dxa"/>
            <w:tcBorders>
              <w:top w:val="single" w:sz="4" w:space="0" w:color="auto"/>
            </w:tcBorders>
            <w:vAlign w:val="center"/>
          </w:tcPr>
          <w:p w14:paraId="0D8C86CC" w14:textId="6773B29B" w:rsidR="00140AB7" w:rsidRPr="001C0838" w:rsidRDefault="00140AB7" w:rsidP="009D134C">
            <w:pPr>
              <w:jc w:val="center"/>
              <w:rPr>
                <w:bCs/>
                <w:sz w:val="16"/>
                <w:szCs w:val="16"/>
              </w:rPr>
            </w:pPr>
            <w:r w:rsidRPr="001C0838">
              <w:rPr>
                <w:bCs/>
                <w:sz w:val="16"/>
                <w:szCs w:val="16"/>
              </w:rPr>
              <w:t>2.37</w:t>
            </w:r>
          </w:p>
        </w:tc>
        <w:tc>
          <w:tcPr>
            <w:tcW w:w="998" w:type="dxa"/>
            <w:tcBorders>
              <w:top w:val="single" w:sz="4" w:space="0" w:color="auto"/>
            </w:tcBorders>
            <w:vAlign w:val="center"/>
          </w:tcPr>
          <w:p w14:paraId="631BF24F" w14:textId="2D1936D6" w:rsidR="00140AB7" w:rsidRPr="001C0838" w:rsidRDefault="003F637C" w:rsidP="009D134C">
            <w:pPr>
              <w:jc w:val="center"/>
              <w:rPr>
                <w:bCs/>
                <w:sz w:val="16"/>
                <w:szCs w:val="16"/>
              </w:rPr>
            </w:pPr>
            <w:r w:rsidRPr="001C0838">
              <w:rPr>
                <w:bCs/>
                <w:sz w:val="16"/>
                <w:szCs w:val="16"/>
              </w:rPr>
              <w:t>0.69</w:t>
            </w:r>
          </w:p>
        </w:tc>
      </w:tr>
      <w:tr w:rsidR="00140AB7" w:rsidRPr="001C0838" w14:paraId="3A41F604" w14:textId="77777777" w:rsidTr="009D134C">
        <w:trPr>
          <w:trHeight w:val="286"/>
        </w:trPr>
        <w:tc>
          <w:tcPr>
            <w:tcW w:w="3060" w:type="dxa"/>
            <w:tcBorders>
              <w:bottom w:val="single" w:sz="4" w:space="0" w:color="auto"/>
              <w:right w:val="single" w:sz="4" w:space="0" w:color="auto"/>
            </w:tcBorders>
            <w:vAlign w:val="center"/>
          </w:tcPr>
          <w:p w14:paraId="21D98382" w14:textId="77777777" w:rsidR="00140AB7" w:rsidRPr="001C0838" w:rsidRDefault="00140AB7" w:rsidP="009D134C">
            <w:pPr>
              <w:rPr>
                <w:bCs/>
                <w:sz w:val="16"/>
                <w:szCs w:val="16"/>
              </w:rPr>
            </w:pPr>
            <w:r w:rsidRPr="001C0838">
              <w:rPr>
                <w:rFonts w:asciiTheme="majorBidi" w:hAnsiTheme="majorBidi" w:cstheme="majorBidi"/>
                <w:bCs/>
                <w:sz w:val="16"/>
                <w:szCs w:val="16"/>
              </w:rPr>
              <w:t>Direct effect of B on D</w:t>
            </w:r>
          </w:p>
        </w:tc>
        <w:tc>
          <w:tcPr>
            <w:tcW w:w="856" w:type="dxa"/>
            <w:tcBorders>
              <w:bottom w:val="single" w:sz="4" w:space="0" w:color="auto"/>
            </w:tcBorders>
            <w:vAlign w:val="center"/>
          </w:tcPr>
          <w:p w14:paraId="3096DA16" w14:textId="0F20F812" w:rsidR="00140AB7" w:rsidRPr="001C0838" w:rsidRDefault="003F637C" w:rsidP="009D134C">
            <w:pPr>
              <w:jc w:val="center"/>
              <w:rPr>
                <w:bCs/>
                <w:sz w:val="16"/>
                <w:szCs w:val="16"/>
              </w:rPr>
            </w:pPr>
            <w:r w:rsidRPr="001C0838">
              <w:rPr>
                <w:bCs/>
                <w:sz w:val="16"/>
                <w:szCs w:val="16"/>
              </w:rPr>
              <w:t>22.8</w:t>
            </w:r>
          </w:p>
        </w:tc>
        <w:tc>
          <w:tcPr>
            <w:tcW w:w="997" w:type="dxa"/>
            <w:tcBorders>
              <w:bottom w:val="single" w:sz="4" w:space="0" w:color="auto"/>
            </w:tcBorders>
            <w:vAlign w:val="center"/>
          </w:tcPr>
          <w:p w14:paraId="263938E3" w14:textId="07A6F5EC" w:rsidR="00140AB7" w:rsidRPr="001C0838" w:rsidRDefault="003F637C" w:rsidP="009D134C">
            <w:pPr>
              <w:jc w:val="center"/>
              <w:rPr>
                <w:bCs/>
                <w:sz w:val="16"/>
                <w:szCs w:val="16"/>
              </w:rPr>
            </w:pPr>
            <w:r w:rsidRPr="001C0838">
              <w:rPr>
                <w:bCs/>
                <w:sz w:val="16"/>
                <w:szCs w:val="16"/>
              </w:rPr>
              <w:t>2.70</w:t>
            </w:r>
          </w:p>
        </w:tc>
        <w:tc>
          <w:tcPr>
            <w:tcW w:w="997" w:type="dxa"/>
            <w:tcBorders>
              <w:bottom w:val="single" w:sz="4" w:space="0" w:color="auto"/>
            </w:tcBorders>
            <w:vAlign w:val="center"/>
          </w:tcPr>
          <w:p w14:paraId="7C482D75" w14:textId="3CC43F60" w:rsidR="00140AB7" w:rsidRPr="001C0838" w:rsidRDefault="003F637C" w:rsidP="009D134C">
            <w:pPr>
              <w:jc w:val="center"/>
              <w:rPr>
                <w:bCs/>
                <w:sz w:val="16"/>
                <w:szCs w:val="16"/>
              </w:rPr>
            </w:pPr>
            <w:r w:rsidRPr="001C0838">
              <w:rPr>
                <w:bCs/>
                <w:sz w:val="16"/>
                <w:szCs w:val="16"/>
              </w:rPr>
              <w:t>0.00</w:t>
            </w:r>
          </w:p>
        </w:tc>
        <w:tc>
          <w:tcPr>
            <w:tcW w:w="998" w:type="dxa"/>
            <w:tcBorders>
              <w:bottom w:val="single" w:sz="4" w:space="0" w:color="auto"/>
            </w:tcBorders>
            <w:vAlign w:val="center"/>
          </w:tcPr>
          <w:p w14:paraId="7804EF44" w14:textId="228B6188" w:rsidR="00140AB7" w:rsidRPr="001C0838" w:rsidRDefault="003F637C" w:rsidP="009D134C">
            <w:pPr>
              <w:jc w:val="center"/>
              <w:rPr>
                <w:bCs/>
                <w:sz w:val="16"/>
                <w:szCs w:val="16"/>
              </w:rPr>
            </w:pPr>
            <w:r w:rsidRPr="001C0838">
              <w:rPr>
                <w:bCs/>
                <w:sz w:val="16"/>
                <w:szCs w:val="16"/>
              </w:rPr>
              <w:t>17.5</w:t>
            </w:r>
          </w:p>
        </w:tc>
        <w:tc>
          <w:tcPr>
            <w:tcW w:w="997" w:type="dxa"/>
            <w:tcBorders>
              <w:bottom w:val="single" w:sz="4" w:space="0" w:color="auto"/>
            </w:tcBorders>
            <w:vAlign w:val="center"/>
          </w:tcPr>
          <w:p w14:paraId="705BF704" w14:textId="09A6C05D" w:rsidR="00140AB7" w:rsidRPr="001C0838" w:rsidRDefault="003F637C" w:rsidP="009D134C">
            <w:pPr>
              <w:jc w:val="center"/>
              <w:rPr>
                <w:bCs/>
                <w:sz w:val="16"/>
                <w:szCs w:val="16"/>
              </w:rPr>
            </w:pPr>
            <w:r w:rsidRPr="001C0838">
              <w:rPr>
                <w:bCs/>
                <w:sz w:val="16"/>
                <w:szCs w:val="16"/>
              </w:rPr>
              <w:t>28.1</w:t>
            </w:r>
          </w:p>
        </w:tc>
        <w:tc>
          <w:tcPr>
            <w:tcW w:w="997" w:type="dxa"/>
            <w:tcBorders>
              <w:bottom w:val="single" w:sz="4" w:space="0" w:color="auto"/>
            </w:tcBorders>
            <w:vAlign w:val="center"/>
          </w:tcPr>
          <w:p w14:paraId="13204346" w14:textId="59AF4B3F" w:rsidR="00140AB7" w:rsidRPr="001C0838" w:rsidRDefault="003F637C" w:rsidP="009D134C">
            <w:pPr>
              <w:jc w:val="center"/>
              <w:rPr>
                <w:bCs/>
                <w:sz w:val="16"/>
                <w:szCs w:val="16"/>
              </w:rPr>
            </w:pPr>
            <w:r w:rsidRPr="001C0838">
              <w:rPr>
                <w:bCs/>
                <w:sz w:val="16"/>
                <w:szCs w:val="16"/>
              </w:rPr>
              <w:t>0.91</w:t>
            </w:r>
          </w:p>
        </w:tc>
        <w:tc>
          <w:tcPr>
            <w:tcW w:w="998" w:type="dxa"/>
            <w:tcBorders>
              <w:bottom w:val="single" w:sz="4" w:space="0" w:color="auto"/>
            </w:tcBorders>
            <w:vAlign w:val="center"/>
          </w:tcPr>
          <w:p w14:paraId="57C1A0C8" w14:textId="0DC109FD" w:rsidR="00140AB7" w:rsidRPr="001C0838" w:rsidRDefault="003F637C" w:rsidP="009D134C">
            <w:pPr>
              <w:jc w:val="center"/>
              <w:rPr>
                <w:bCs/>
                <w:sz w:val="16"/>
                <w:szCs w:val="16"/>
              </w:rPr>
            </w:pPr>
            <w:r w:rsidRPr="001C0838">
              <w:rPr>
                <w:bCs/>
                <w:sz w:val="16"/>
                <w:szCs w:val="16"/>
              </w:rPr>
              <w:t>0.27</w:t>
            </w:r>
          </w:p>
        </w:tc>
      </w:tr>
      <w:tr w:rsidR="00140AB7" w:rsidRPr="001C0838" w14:paraId="5FF31082" w14:textId="77777777" w:rsidTr="009D134C">
        <w:trPr>
          <w:trHeight w:val="286"/>
        </w:trPr>
        <w:tc>
          <w:tcPr>
            <w:tcW w:w="3060" w:type="dxa"/>
            <w:tcBorders>
              <w:top w:val="single" w:sz="4" w:space="0" w:color="auto"/>
              <w:bottom w:val="single" w:sz="4" w:space="0" w:color="auto"/>
              <w:right w:val="single" w:sz="4" w:space="0" w:color="auto"/>
            </w:tcBorders>
          </w:tcPr>
          <w:p w14:paraId="0F87DDBC" w14:textId="77777777" w:rsidR="00140AB7" w:rsidRPr="001C0838" w:rsidRDefault="00140AB7" w:rsidP="009D134C">
            <w:pPr>
              <w:rPr>
                <w:bCs/>
                <w:sz w:val="14"/>
                <w:szCs w:val="14"/>
              </w:rPr>
            </w:pPr>
          </w:p>
        </w:tc>
        <w:tc>
          <w:tcPr>
            <w:tcW w:w="856" w:type="dxa"/>
            <w:tcBorders>
              <w:top w:val="single" w:sz="4" w:space="0" w:color="auto"/>
              <w:bottom w:val="single" w:sz="4" w:space="0" w:color="auto"/>
            </w:tcBorders>
          </w:tcPr>
          <w:p w14:paraId="6A522673" w14:textId="77777777" w:rsidR="00140AB7" w:rsidRPr="001C0838" w:rsidRDefault="00140AB7" w:rsidP="009D134C">
            <w:pPr>
              <w:jc w:val="center"/>
              <w:rPr>
                <w:bCs/>
                <w:sz w:val="14"/>
                <w:szCs w:val="14"/>
              </w:rPr>
            </w:pPr>
          </w:p>
          <w:p w14:paraId="6C99E99C" w14:textId="77777777" w:rsidR="00140AB7" w:rsidRPr="001C0838" w:rsidRDefault="00140AB7" w:rsidP="009D134C">
            <w:pPr>
              <w:jc w:val="center"/>
              <w:rPr>
                <w:bCs/>
                <w:sz w:val="14"/>
                <w:szCs w:val="14"/>
              </w:rPr>
            </w:pPr>
            <w:r w:rsidRPr="001C0838">
              <w:rPr>
                <w:bCs/>
                <w:sz w:val="14"/>
                <w:szCs w:val="14"/>
              </w:rPr>
              <w:t>Effect</w:t>
            </w:r>
          </w:p>
        </w:tc>
        <w:tc>
          <w:tcPr>
            <w:tcW w:w="997" w:type="dxa"/>
            <w:tcBorders>
              <w:top w:val="single" w:sz="4" w:space="0" w:color="auto"/>
              <w:bottom w:val="single" w:sz="4" w:space="0" w:color="auto"/>
            </w:tcBorders>
          </w:tcPr>
          <w:p w14:paraId="67A3EBB9" w14:textId="77777777" w:rsidR="00140AB7" w:rsidRPr="001C0838" w:rsidRDefault="00140AB7" w:rsidP="009D134C">
            <w:pPr>
              <w:jc w:val="center"/>
              <w:rPr>
                <w:bCs/>
                <w:sz w:val="14"/>
                <w:szCs w:val="14"/>
              </w:rPr>
            </w:pPr>
          </w:p>
          <w:p w14:paraId="16970156" w14:textId="77777777" w:rsidR="00140AB7" w:rsidRPr="001C0838" w:rsidRDefault="00140AB7" w:rsidP="009D134C">
            <w:pPr>
              <w:jc w:val="center"/>
              <w:rPr>
                <w:bCs/>
                <w:sz w:val="14"/>
                <w:szCs w:val="14"/>
              </w:rPr>
            </w:pPr>
            <w:r w:rsidRPr="001C0838">
              <w:rPr>
                <w:bCs/>
                <w:sz w:val="14"/>
                <w:szCs w:val="14"/>
              </w:rPr>
              <w:t>Bootstrapped SE</w:t>
            </w:r>
          </w:p>
        </w:tc>
        <w:tc>
          <w:tcPr>
            <w:tcW w:w="997" w:type="dxa"/>
            <w:tcBorders>
              <w:top w:val="single" w:sz="4" w:space="0" w:color="auto"/>
              <w:bottom w:val="single" w:sz="4" w:space="0" w:color="auto"/>
            </w:tcBorders>
          </w:tcPr>
          <w:p w14:paraId="3A1AEDA6" w14:textId="77777777" w:rsidR="00140AB7" w:rsidRPr="001C0838" w:rsidRDefault="00140AB7" w:rsidP="009D134C">
            <w:pPr>
              <w:jc w:val="center"/>
              <w:rPr>
                <w:bCs/>
                <w:sz w:val="14"/>
                <w:szCs w:val="14"/>
              </w:rPr>
            </w:pPr>
          </w:p>
        </w:tc>
        <w:tc>
          <w:tcPr>
            <w:tcW w:w="998" w:type="dxa"/>
            <w:tcBorders>
              <w:top w:val="single" w:sz="4" w:space="0" w:color="auto"/>
              <w:bottom w:val="single" w:sz="4" w:space="0" w:color="auto"/>
            </w:tcBorders>
          </w:tcPr>
          <w:p w14:paraId="361BD5FE" w14:textId="77777777" w:rsidR="00140AB7" w:rsidRPr="001C0838" w:rsidRDefault="00140AB7" w:rsidP="009D134C">
            <w:pPr>
              <w:jc w:val="center"/>
              <w:rPr>
                <w:bCs/>
                <w:sz w:val="14"/>
                <w:szCs w:val="14"/>
              </w:rPr>
            </w:pPr>
          </w:p>
          <w:p w14:paraId="64ED3F32" w14:textId="77777777" w:rsidR="00140AB7" w:rsidRPr="001C0838" w:rsidRDefault="00140AB7" w:rsidP="009D134C">
            <w:pPr>
              <w:jc w:val="center"/>
              <w:rPr>
                <w:bCs/>
                <w:sz w:val="14"/>
                <w:szCs w:val="14"/>
              </w:rPr>
            </w:pPr>
            <w:r w:rsidRPr="001C0838">
              <w:rPr>
                <w:bCs/>
                <w:sz w:val="14"/>
                <w:szCs w:val="14"/>
              </w:rPr>
              <w:t>Bootstrapped lower CI</w:t>
            </w:r>
          </w:p>
        </w:tc>
        <w:tc>
          <w:tcPr>
            <w:tcW w:w="997" w:type="dxa"/>
            <w:tcBorders>
              <w:top w:val="single" w:sz="4" w:space="0" w:color="auto"/>
              <w:bottom w:val="single" w:sz="4" w:space="0" w:color="auto"/>
            </w:tcBorders>
          </w:tcPr>
          <w:p w14:paraId="7C9E5DC4" w14:textId="77777777" w:rsidR="00140AB7" w:rsidRPr="001C0838" w:rsidRDefault="00140AB7" w:rsidP="009D134C">
            <w:pPr>
              <w:jc w:val="center"/>
              <w:rPr>
                <w:bCs/>
                <w:sz w:val="14"/>
                <w:szCs w:val="14"/>
              </w:rPr>
            </w:pPr>
          </w:p>
          <w:p w14:paraId="62802B07" w14:textId="77777777" w:rsidR="00140AB7" w:rsidRPr="001C0838" w:rsidRDefault="00140AB7" w:rsidP="009D134C">
            <w:pPr>
              <w:jc w:val="center"/>
              <w:rPr>
                <w:bCs/>
                <w:sz w:val="14"/>
                <w:szCs w:val="14"/>
              </w:rPr>
            </w:pPr>
            <w:r w:rsidRPr="001C0838">
              <w:rPr>
                <w:bCs/>
                <w:sz w:val="14"/>
                <w:szCs w:val="14"/>
              </w:rPr>
              <w:t>Bootstrapped upper CI</w:t>
            </w:r>
          </w:p>
        </w:tc>
        <w:tc>
          <w:tcPr>
            <w:tcW w:w="997" w:type="dxa"/>
            <w:tcBorders>
              <w:top w:val="single" w:sz="4" w:space="0" w:color="auto"/>
              <w:bottom w:val="single" w:sz="4" w:space="0" w:color="auto"/>
            </w:tcBorders>
          </w:tcPr>
          <w:p w14:paraId="69FF8B13" w14:textId="77777777" w:rsidR="00140AB7" w:rsidRPr="001C0838" w:rsidRDefault="00140AB7" w:rsidP="009D134C">
            <w:pPr>
              <w:jc w:val="center"/>
              <w:rPr>
                <w:bCs/>
                <w:sz w:val="14"/>
                <w:szCs w:val="14"/>
              </w:rPr>
            </w:pPr>
          </w:p>
        </w:tc>
        <w:tc>
          <w:tcPr>
            <w:tcW w:w="998" w:type="dxa"/>
            <w:tcBorders>
              <w:top w:val="single" w:sz="4" w:space="0" w:color="auto"/>
              <w:bottom w:val="single" w:sz="4" w:space="0" w:color="auto"/>
            </w:tcBorders>
          </w:tcPr>
          <w:p w14:paraId="0B874873" w14:textId="77777777" w:rsidR="00140AB7" w:rsidRPr="001C0838" w:rsidRDefault="00140AB7" w:rsidP="009D134C">
            <w:pPr>
              <w:jc w:val="center"/>
              <w:rPr>
                <w:bCs/>
                <w:sz w:val="14"/>
                <w:szCs w:val="14"/>
              </w:rPr>
            </w:pPr>
          </w:p>
        </w:tc>
      </w:tr>
      <w:tr w:rsidR="00140AB7" w:rsidRPr="001C0838" w14:paraId="3CB0EA71" w14:textId="77777777" w:rsidTr="009D134C">
        <w:trPr>
          <w:trHeight w:val="286"/>
        </w:trPr>
        <w:tc>
          <w:tcPr>
            <w:tcW w:w="3060" w:type="dxa"/>
            <w:tcBorders>
              <w:top w:val="single" w:sz="4" w:space="0" w:color="auto"/>
              <w:right w:val="single" w:sz="4" w:space="0" w:color="auto"/>
            </w:tcBorders>
            <w:vAlign w:val="center"/>
          </w:tcPr>
          <w:p w14:paraId="0ACD35EE" w14:textId="77777777" w:rsidR="00140AB7" w:rsidRPr="001C0838" w:rsidRDefault="00140AB7" w:rsidP="009D134C">
            <w:pPr>
              <w:rPr>
                <w:bCs/>
                <w:sz w:val="16"/>
                <w:szCs w:val="16"/>
              </w:rPr>
            </w:pPr>
            <w:r w:rsidRPr="001C0838">
              <w:rPr>
                <w:rFonts w:asciiTheme="majorBidi" w:hAnsiTheme="majorBidi" w:cstheme="majorBidi"/>
                <w:bCs/>
                <w:sz w:val="16"/>
                <w:szCs w:val="16"/>
              </w:rPr>
              <w:t>Indirect (mediated) effect of B on D via C</w:t>
            </w:r>
          </w:p>
        </w:tc>
        <w:tc>
          <w:tcPr>
            <w:tcW w:w="856" w:type="dxa"/>
            <w:tcBorders>
              <w:top w:val="single" w:sz="4" w:space="0" w:color="auto"/>
            </w:tcBorders>
            <w:vAlign w:val="center"/>
          </w:tcPr>
          <w:p w14:paraId="7D9A91BF" w14:textId="18D71496" w:rsidR="00140AB7" w:rsidRPr="001C0838" w:rsidRDefault="003F637C" w:rsidP="009D134C">
            <w:pPr>
              <w:jc w:val="center"/>
              <w:rPr>
                <w:bCs/>
                <w:sz w:val="16"/>
                <w:szCs w:val="16"/>
              </w:rPr>
            </w:pPr>
            <w:r w:rsidRPr="001C0838">
              <w:rPr>
                <w:bCs/>
                <w:sz w:val="16"/>
                <w:szCs w:val="16"/>
              </w:rPr>
              <w:t>36.4</w:t>
            </w:r>
          </w:p>
        </w:tc>
        <w:tc>
          <w:tcPr>
            <w:tcW w:w="997" w:type="dxa"/>
            <w:tcBorders>
              <w:top w:val="single" w:sz="4" w:space="0" w:color="auto"/>
            </w:tcBorders>
            <w:vAlign w:val="center"/>
          </w:tcPr>
          <w:p w14:paraId="2DD6459F" w14:textId="11D8D2AF" w:rsidR="00140AB7" w:rsidRPr="001C0838" w:rsidRDefault="003F637C" w:rsidP="009D134C">
            <w:pPr>
              <w:jc w:val="center"/>
              <w:rPr>
                <w:bCs/>
                <w:sz w:val="16"/>
                <w:szCs w:val="16"/>
              </w:rPr>
            </w:pPr>
            <w:r w:rsidRPr="001C0838">
              <w:rPr>
                <w:bCs/>
                <w:sz w:val="16"/>
                <w:szCs w:val="16"/>
              </w:rPr>
              <w:t>3.41</w:t>
            </w:r>
          </w:p>
        </w:tc>
        <w:tc>
          <w:tcPr>
            <w:tcW w:w="997" w:type="dxa"/>
            <w:tcBorders>
              <w:top w:val="single" w:sz="4" w:space="0" w:color="auto"/>
            </w:tcBorders>
            <w:vAlign w:val="center"/>
          </w:tcPr>
          <w:p w14:paraId="1039BAB5" w14:textId="77777777" w:rsidR="00140AB7" w:rsidRPr="001C0838" w:rsidRDefault="00140AB7" w:rsidP="009D134C">
            <w:pPr>
              <w:jc w:val="center"/>
              <w:rPr>
                <w:bCs/>
                <w:sz w:val="16"/>
                <w:szCs w:val="16"/>
              </w:rPr>
            </w:pPr>
          </w:p>
        </w:tc>
        <w:tc>
          <w:tcPr>
            <w:tcW w:w="998" w:type="dxa"/>
            <w:tcBorders>
              <w:top w:val="single" w:sz="4" w:space="0" w:color="auto"/>
            </w:tcBorders>
            <w:vAlign w:val="center"/>
          </w:tcPr>
          <w:p w14:paraId="11BC7258" w14:textId="3BA40D88" w:rsidR="00140AB7" w:rsidRPr="001C0838" w:rsidRDefault="003F637C" w:rsidP="009D134C">
            <w:pPr>
              <w:jc w:val="center"/>
              <w:rPr>
                <w:bCs/>
                <w:sz w:val="16"/>
                <w:szCs w:val="16"/>
              </w:rPr>
            </w:pPr>
            <w:r w:rsidRPr="001C0838">
              <w:rPr>
                <w:bCs/>
                <w:sz w:val="16"/>
                <w:szCs w:val="16"/>
              </w:rPr>
              <w:t>29.8</w:t>
            </w:r>
          </w:p>
        </w:tc>
        <w:tc>
          <w:tcPr>
            <w:tcW w:w="997" w:type="dxa"/>
            <w:tcBorders>
              <w:top w:val="single" w:sz="4" w:space="0" w:color="auto"/>
            </w:tcBorders>
            <w:vAlign w:val="center"/>
          </w:tcPr>
          <w:p w14:paraId="057B637A" w14:textId="520D534E" w:rsidR="00140AB7" w:rsidRPr="001C0838" w:rsidRDefault="003F637C" w:rsidP="009D134C">
            <w:pPr>
              <w:jc w:val="center"/>
              <w:rPr>
                <w:bCs/>
                <w:sz w:val="16"/>
                <w:szCs w:val="16"/>
              </w:rPr>
            </w:pPr>
            <w:r w:rsidRPr="001C0838">
              <w:rPr>
                <w:bCs/>
                <w:sz w:val="16"/>
                <w:szCs w:val="16"/>
              </w:rPr>
              <w:t>43.2</w:t>
            </w:r>
          </w:p>
        </w:tc>
        <w:tc>
          <w:tcPr>
            <w:tcW w:w="997" w:type="dxa"/>
            <w:tcBorders>
              <w:top w:val="single" w:sz="4" w:space="0" w:color="auto"/>
            </w:tcBorders>
            <w:vAlign w:val="center"/>
          </w:tcPr>
          <w:p w14:paraId="69A3FA10" w14:textId="77777777" w:rsidR="00140AB7" w:rsidRPr="001C0838" w:rsidRDefault="00140AB7" w:rsidP="009D134C">
            <w:pPr>
              <w:jc w:val="center"/>
              <w:rPr>
                <w:bCs/>
                <w:sz w:val="16"/>
                <w:szCs w:val="16"/>
              </w:rPr>
            </w:pPr>
          </w:p>
        </w:tc>
        <w:tc>
          <w:tcPr>
            <w:tcW w:w="998" w:type="dxa"/>
            <w:tcBorders>
              <w:top w:val="single" w:sz="4" w:space="0" w:color="auto"/>
            </w:tcBorders>
            <w:vAlign w:val="center"/>
          </w:tcPr>
          <w:p w14:paraId="52BD213C" w14:textId="77777777" w:rsidR="00140AB7" w:rsidRPr="001C0838" w:rsidRDefault="00140AB7" w:rsidP="009D134C">
            <w:pPr>
              <w:jc w:val="center"/>
              <w:rPr>
                <w:bCs/>
                <w:sz w:val="16"/>
                <w:szCs w:val="16"/>
              </w:rPr>
            </w:pPr>
          </w:p>
        </w:tc>
      </w:tr>
      <w:tr w:rsidR="00140AB7" w:rsidRPr="001C0838" w14:paraId="79D15E9B" w14:textId="77777777" w:rsidTr="009D134C">
        <w:trPr>
          <w:trHeight w:val="286"/>
        </w:trPr>
        <w:tc>
          <w:tcPr>
            <w:tcW w:w="3060" w:type="dxa"/>
            <w:tcBorders>
              <w:right w:val="single" w:sz="4" w:space="0" w:color="auto"/>
            </w:tcBorders>
            <w:vAlign w:val="center"/>
          </w:tcPr>
          <w:p w14:paraId="6A1EBD40" w14:textId="77777777" w:rsidR="00140AB7" w:rsidRPr="001C0838" w:rsidRDefault="00140AB7" w:rsidP="009D134C">
            <w:pPr>
              <w:rPr>
                <w:bCs/>
                <w:sz w:val="16"/>
                <w:szCs w:val="16"/>
              </w:rPr>
            </w:pPr>
            <w:r w:rsidRPr="001C0838">
              <w:rPr>
                <w:bCs/>
                <w:sz w:val="16"/>
                <w:szCs w:val="16"/>
              </w:rPr>
              <w:t xml:space="preserve">Partially standardized mediation effect </w:t>
            </w:r>
          </w:p>
        </w:tc>
        <w:tc>
          <w:tcPr>
            <w:tcW w:w="856" w:type="dxa"/>
            <w:vAlign w:val="center"/>
          </w:tcPr>
          <w:p w14:paraId="384F360A" w14:textId="1EF0D711" w:rsidR="00140AB7" w:rsidRPr="001C0838" w:rsidRDefault="003F637C" w:rsidP="009D134C">
            <w:pPr>
              <w:jc w:val="center"/>
              <w:rPr>
                <w:bCs/>
                <w:sz w:val="16"/>
                <w:szCs w:val="16"/>
              </w:rPr>
            </w:pPr>
            <w:r w:rsidRPr="001C0838">
              <w:rPr>
                <w:bCs/>
                <w:sz w:val="16"/>
                <w:szCs w:val="16"/>
              </w:rPr>
              <w:t>1.46</w:t>
            </w:r>
          </w:p>
        </w:tc>
        <w:tc>
          <w:tcPr>
            <w:tcW w:w="997" w:type="dxa"/>
            <w:vAlign w:val="center"/>
          </w:tcPr>
          <w:p w14:paraId="51D8E5CA" w14:textId="4CE72B26" w:rsidR="00140AB7" w:rsidRPr="001C0838" w:rsidRDefault="003F637C" w:rsidP="009D134C">
            <w:pPr>
              <w:jc w:val="center"/>
              <w:rPr>
                <w:bCs/>
                <w:sz w:val="16"/>
                <w:szCs w:val="16"/>
              </w:rPr>
            </w:pPr>
            <w:r w:rsidRPr="001C0838">
              <w:rPr>
                <w:bCs/>
                <w:sz w:val="16"/>
                <w:szCs w:val="16"/>
              </w:rPr>
              <w:t>0.13</w:t>
            </w:r>
          </w:p>
        </w:tc>
        <w:tc>
          <w:tcPr>
            <w:tcW w:w="997" w:type="dxa"/>
            <w:vAlign w:val="center"/>
          </w:tcPr>
          <w:p w14:paraId="08F44D27" w14:textId="77777777" w:rsidR="00140AB7" w:rsidRPr="001C0838" w:rsidRDefault="00140AB7" w:rsidP="009D134C">
            <w:pPr>
              <w:jc w:val="center"/>
              <w:rPr>
                <w:bCs/>
                <w:sz w:val="16"/>
                <w:szCs w:val="16"/>
              </w:rPr>
            </w:pPr>
          </w:p>
        </w:tc>
        <w:tc>
          <w:tcPr>
            <w:tcW w:w="998" w:type="dxa"/>
            <w:vAlign w:val="center"/>
          </w:tcPr>
          <w:p w14:paraId="1F4091AF" w14:textId="7A63AB08" w:rsidR="00140AB7" w:rsidRPr="001C0838" w:rsidRDefault="003F637C" w:rsidP="009D134C">
            <w:pPr>
              <w:jc w:val="center"/>
              <w:rPr>
                <w:bCs/>
                <w:sz w:val="16"/>
                <w:szCs w:val="16"/>
              </w:rPr>
            </w:pPr>
            <w:r w:rsidRPr="001C0838">
              <w:rPr>
                <w:bCs/>
                <w:sz w:val="16"/>
                <w:szCs w:val="16"/>
              </w:rPr>
              <w:t>1.20</w:t>
            </w:r>
          </w:p>
        </w:tc>
        <w:tc>
          <w:tcPr>
            <w:tcW w:w="997" w:type="dxa"/>
            <w:vAlign w:val="center"/>
          </w:tcPr>
          <w:p w14:paraId="0B21A91D" w14:textId="65D4130F" w:rsidR="00140AB7" w:rsidRPr="001C0838" w:rsidRDefault="003F637C" w:rsidP="009D134C">
            <w:pPr>
              <w:jc w:val="center"/>
              <w:rPr>
                <w:bCs/>
                <w:sz w:val="16"/>
                <w:szCs w:val="16"/>
              </w:rPr>
            </w:pPr>
            <w:r w:rsidRPr="001C0838">
              <w:rPr>
                <w:bCs/>
                <w:sz w:val="16"/>
                <w:szCs w:val="16"/>
              </w:rPr>
              <w:t>1.72</w:t>
            </w:r>
          </w:p>
        </w:tc>
        <w:tc>
          <w:tcPr>
            <w:tcW w:w="997" w:type="dxa"/>
            <w:vAlign w:val="center"/>
          </w:tcPr>
          <w:p w14:paraId="25617C67" w14:textId="77777777" w:rsidR="00140AB7" w:rsidRPr="001C0838" w:rsidRDefault="00140AB7" w:rsidP="009D134C">
            <w:pPr>
              <w:jc w:val="center"/>
              <w:rPr>
                <w:bCs/>
                <w:sz w:val="16"/>
                <w:szCs w:val="16"/>
              </w:rPr>
            </w:pPr>
          </w:p>
        </w:tc>
        <w:tc>
          <w:tcPr>
            <w:tcW w:w="998" w:type="dxa"/>
            <w:vAlign w:val="center"/>
          </w:tcPr>
          <w:p w14:paraId="27EE3E1B" w14:textId="77777777" w:rsidR="00140AB7" w:rsidRPr="001C0838" w:rsidRDefault="00140AB7" w:rsidP="009D134C">
            <w:pPr>
              <w:jc w:val="center"/>
              <w:rPr>
                <w:bCs/>
                <w:sz w:val="16"/>
                <w:szCs w:val="16"/>
              </w:rPr>
            </w:pPr>
          </w:p>
        </w:tc>
      </w:tr>
      <w:tr w:rsidR="00140AB7" w:rsidRPr="001C0838" w14:paraId="6F9C3A29" w14:textId="77777777" w:rsidTr="009D134C">
        <w:trPr>
          <w:trHeight w:val="286"/>
        </w:trPr>
        <w:tc>
          <w:tcPr>
            <w:tcW w:w="3060" w:type="dxa"/>
            <w:tcBorders>
              <w:right w:val="single" w:sz="4" w:space="0" w:color="auto"/>
            </w:tcBorders>
            <w:vAlign w:val="center"/>
          </w:tcPr>
          <w:p w14:paraId="7027677A" w14:textId="77777777" w:rsidR="00140AB7" w:rsidRPr="001C0838" w:rsidRDefault="00140AB7" w:rsidP="009D134C">
            <w:pPr>
              <w:rPr>
                <w:bCs/>
                <w:sz w:val="16"/>
                <w:szCs w:val="16"/>
              </w:rPr>
            </w:pPr>
            <w:r w:rsidRPr="001C0838">
              <w:rPr>
                <w:bCs/>
                <w:sz w:val="16"/>
                <w:szCs w:val="16"/>
              </w:rPr>
              <w:t xml:space="preserve">Completely standardized mediation effect </w:t>
            </w:r>
          </w:p>
        </w:tc>
        <w:tc>
          <w:tcPr>
            <w:tcW w:w="856" w:type="dxa"/>
            <w:vAlign w:val="center"/>
          </w:tcPr>
          <w:p w14:paraId="32B9A73C" w14:textId="390012C8" w:rsidR="00140AB7" w:rsidRPr="001C0838" w:rsidRDefault="003F637C" w:rsidP="009D134C">
            <w:pPr>
              <w:jc w:val="center"/>
              <w:rPr>
                <w:bCs/>
                <w:sz w:val="16"/>
                <w:szCs w:val="16"/>
              </w:rPr>
            </w:pPr>
            <w:r w:rsidRPr="001C0838">
              <w:rPr>
                <w:bCs/>
                <w:sz w:val="16"/>
                <w:szCs w:val="16"/>
              </w:rPr>
              <w:t>0.43</w:t>
            </w:r>
          </w:p>
        </w:tc>
        <w:tc>
          <w:tcPr>
            <w:tcW w:w="997" w:type="dxa"/>
            <w:vAlign w:val="center"/>
          </w:tcPr>
          <w:p w14:paraId="175182A4" w14:textId="029D0A1A" w:rsidR="00140AB7" w:rsidRPr="001C0838" w:rsidRDefault="003F637C" w:rsidP="009D134C">
            <w:pPr>
              <w:jc w:val="center"/>
              <w:rPr>
                <w:bCs/>
                <w:sz w:val="16"/>
                <w:szCs w:val="16"/>
              </w:rPr>
            </w:pPr>
            <w:r w:rsidRPr="001C0838">
              <w:rPr>
                <w:bCs/>
                <w:sz w:val="16"/>
                <w:szCs w:val="16"/>
              </w:rPr>
              <w:t>0.04</w:t>
            </w:r>
          </w:p>
        </w:tc>
        <w:tc>
          <w:tcPr>
            <w:tcW w:w="997" w:type="dxa"/>
            <w:vAlign w:val="center"/>
          </w:tcPr>
          <w:p w14:paraId="2D0D78E3" w14:textId="77777777" w:rsidR="00140AB7" w:rsidRPr="001C0838" w:rsidRDefault="00140AB7" w:rsidP="009D134C">
            <w:pPr>
              <w:jc w:val="center"/>
              <w:rPr>
                <w:bCs/>
                <w:sz w:val="16"/>
                <w:szCs w:val="16"/>
              </w:rPr>
            </w:pPr>
          </w:p>
        </w:tc>
        <w:tc>
          <w:tcPr>
            <w:tcW w:w="998" w:type="dxa"/>
            <w:vAlign w:val="center"/>
          </w:tcPr>
          <w:p w14:paraId="78E375DA" w14:textId="78D9A16A" w:rsidR="00140AB7" w:rsidRPr="001C0838" w:rsidRDefault="003F637C" w:rsidP="009D134C">
            <w:pPr>
              <w:jc w:val="center"/>
              <w:rPr>
                <w:bCs/>
                <w:sz w:val="16"/>
                <w:szCs w:val="16"/>
              </w:rPr>
            </w:pPr>
            <w:r w:rsidRPr="001C0838">
              <w:rPr>
                <w:bCs/>
                <w:sz w:val="16"/>
                <w:szCs w:val="16"/>
              </w:rPr>
              <w:t>0.35</w:t>
            </w:r>
          </w:p>
        </w:tc>
        <w:tc>
          <w:tcPr>
            <w:tcW w:w="997" w:type="dxa"/>
            <w:vAlign w:val="center"/>
          </w:tcPr>
          <w:p w14:paraId="492D20C9" w14:textId="7584D164" w:rsidR="00140AB7" w:rsidRPr="001C0838" w:rsidRDefault="003F637C" w:rsidP="009D134C">
            <w:pPr>
              <w:jc w:val="center"/>
              <w:rPr>
                <w:bCs/>
                <w:sz w:val="16"/>
                <w:szCs w:val="16"/>
              </w:rPr>
            </w:pPr>
            <w:r w:rsidRPr="001C0838">
              <w:rPr>
                <w:bCs/>
                <w:sz w:val="16"/>
                <w:szCs w:val="16"/>
              </w:rPr>
              <w:t>0.50</w:t>
            </w:r>
          </w:p>
        </w:tc>
        <w:tc>
          <w:tcPr>
            <w:tcW w:w="997" w:type="dxa"/>
            <w:vAlign w:val="center"/>
          </w:tcPr>
          <w:p w14:paraId="634F8AC5" w14:textId="77777777" w:rsidR="00140AB7" w:rsidRPr="001C0838" w:rsidRDefault="00140AB7" w:rsidP="009D134C">
            <w:pPr>
              <w:jc w:val="center"/>
              <w:rPr>
                <w:bCs/>
                <w:sz w:val="16"/>
                <w:szCs w:val="16"/>
              </w:rPr>
            </w:pPr>
          </w:p>
        </w:tc>
        <w:tc>
          <w:tcPr>
            <w:tcW w:w="998" w:type="dxa"/>
            <w:vAlign w:val="center"/>
          </w:tcPr>
          <w:p w14:paraId="7D8B99E7" w14:textId="77777777" w:rsidR="00140AB7" w:rsidRPr="001C0838" w:rsidRDefault="00140AB7" w:rsidP="009D134C">
            <w:pPr>
              <w:jc w:val="center"/>
              <w:rPr>
                <w:bCs/>
                <w:sz w:val="16"/>
                <w:szCs w:val="16"/>
              </w:rPr>
            </w:pPr>
          </w:p>
        </w:tc>
      </w:tr>
    </w:tbl>
    <w:p w14:paraId="0F736D82" w14:textId="5A3CCD2C" w:rsidR="00140AB7" w:rsidRPr="001C0838" w:rsidRDefault="00140AB7" w:rsidP="00687E10">
      <w:pPr>
        <w:rPr>
          <w:bCs/>
          <w:i/>
          <w:iCs/>
        </w:rPr>
      </w:pPr>
    </w:p>
    <w:p w14:paraId="2A669F70" w14:textId="77777777" w:rsidR="00C04B02" w:rsidRDefault="00C04B02" w:rsidP="0044270A">
      <w:pPr>
        <w:rPr>
          <w:bCs/>
          <w:i/>
          <w:iCs/>
        </w:rPr>
      </w:pPr>
    </w:p>
    <w:p w14:paraId="6C9444A4" w14:textId="1E61D64A" w:rsidR="0044270A" w:rsidRPr="001C0838" w:rsidRDefault="008C72E7" w:rsidP="0044270A">
      <w:pPr>
        <w:rPr>
          <w:bCs/>
          <w:i/>
          <w:iCs/>
        </w:rPr>
      </w:pPr>
      <w:r w:rsidRPr="001C0838">
        <w:rPr>
          <w:bCs/>
          <w:i/>
          <w:iCs/>
        </w:rPr>
        <w:t>2.4.</w:t>
      </w:r>
      <w:r w:rsidR="00A14969">
        <w:rPr>
          <w:bCs/>
          <w:i/>
          <w:iCs/>
        </w:rPr>
        <w:t>4.5</w:t>
      </w:r>
      <w:r w:rsidRPr="001C0838">
        <w:rPr>
          <w:bCs/>
          <w:i/>
          <w:iCs/>
        </w:rPr>
        <w:t xml:space="preserve"> </w:t>
      </w:r>
      <w:r w:rsidR="0044270A" w:rsidRPr="001C0838">
        <w:rPr>
          <w:bCs/>
          <w:i/>
          <w:iCs/>
        </w:rPr>
        <w:t xml:space="preserve">Mediation of validity judgment (B) </w:t>
      </w:r>
      <w:r w:rsidR="00560C4F" w:rsidRPr="001C0838">
        <w:rPr>
          <w:bCs/>
          <w:i/>
          <w:iCs/>
        </w:rPr>
        <w:t xml:space="preserve">on </w:t>
      </w:r>
      <w:r w:rsidR="0044270A" w:rsidRPr="001C0838">
        <w:rPr>
          <w:bCs/>
          <w:i/>
          <w:iCs/>
        </w:rPr>
        <w:t>policy support (D) via account satisfaction (C), as specified by models 2, 5, and 6</w:t>
      </w:r>
      <w:r w:rsidR="00A14969">
        <w:rPr>
          <w:bCs/>
          <w:i/>
          <w:iCs/>
        </w:rPr>
        <w:t xml:space="preserve"> in figure 2.4.4.1 </w:t>
      </w:r>
      <w:r w:rsidR="00687781" w:rsidRPr="001C0838">
        <w:rPr>
          <w:bCs/>
          <w:i/>
          <w:iCs/>
        </w:rPr>
        <w:t>(with no explanation category included and specified as covariate)</w:t>
      </w:r>
    </w:p>
    <w:p w14:paraId="398E79F0" w14:textId="433A5424" w:rsidR="00B40052" w:rsidRPr="001C0838" w:rsidRDefault="00B40052" w:rsidP="00AB6402">
      <w:pPr>
        <w:rPr>
          <w:bCs/>
          <w:i/>
          <w:iCs/>
        </w:rPr>
      </w:pPr>
    </w:p>
    <w:tbl>
      <w:tblPr>
        <w:tblW w:w="9900" w:type="dxa"/>
        <w:tblInd w:w="108" w:type="dxa"/>
        <w:tblLayout w:type="fixed"/>
        <w:tblLook w:val="01E0" w:firstRow="1" w:lastRow="1" w:firstColumn="1" w:lastColumn="1" w:noHBand="0" w:noVBand="0"/>
      </w:tblPr>
      <w:tblGrid>
        <w:gridCol w:w="2970"/>
        <w:gridCol w:w="946"/>
        <w:gridCol w:w="997"/>
        <w:gridCol w:w="997"/>
        <w:gridCol w:w="998"/>
        <w:gridCol w:w="997"/>
        <w:gridCol w:w="997"/>
        <w:gridCol w:w="998"/>
      </w:tblGrid>
      <w:tr w:rsidR="003F637C" w:rsidRPr="001C0838" w14:paraId="50BDFDC7" w14:textId="77777777" w:rsidTr="009D134C">
        <w:trPr>
          <w:trHeight w:val="536"/>
        </w:trPr>
        <w:tc>
          <w:tcPr>
            <w:tcW w:w="2970" w:type="dxa"/>
            <w:tcBorders>
              <w:bottom w:val="single" w:sz="4" w:space="0" w:color="auto"/>
              <w:right w:val="single" w:sz="4" w:space="0" w:color="auto"/>
            </w:tcBorders>
          </w:tcPr>
          <w:p w14:paraId="6BCA12D5" w14:textId="77777777" w:rsidR="003F637C" w:rsidRPr="001C0838" w:rsidRDefault="003F637C" w:rsidP="009D134C">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validity judgment (B)</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w:t>
            </w:r>
            <w:r w:rsidRPr="001C0838">
              <w:rPr>
                <w:rFonts w:asciiTheme="majorBidi" w:hAnsiTheme="majorBidi" w:cstheme="majorBidi"/>
                <w:bCs/>
                <w:i/>
                <w:iCs/>
                <w:sz w:val="16"/>
                <w:szCs w:val="16"/>
              </w:rPr>
              <w:t>policy support</w:t>
            </w:r>
            <w:r w:rsidRPr="001C0838">
              <w:rPr>
                <w:rFonts w:asciiTheme="majorBidi" w:hAnsiTheme="majorBidi" w:cstheme="majorBidi"/>
                <w:bCs/>
                <w:sz w:val="16"/>
                <w:szCs w:val="16"/>
              </w:rPr>
              <w:t xml:space="preserve"> (D), with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as covariate [N = 950]</w:t>
            </w:r>
          </w:p>
        </w:tc>
        <w:tc>
          <w:tcPr>
            <w:tcW w:w="946" w:type="dxa"/>
            <w:tcBorders>
              <w:bottom w:val="single" w:sz="4" w:space="0" w:color="auto"/>
            </w:tcBorders>
          </w:tcPr>
          <w:p w14:paraId="42416FF6" w14:textId="77777777" w:rsidR="003F637C" w:rsidRPr="001C0838" w:rsidRDefault="003F637C" w:rsidP="009D134C">
            <w:pPr>
              <w:jc w:val="center"/>
              <w:rPr>
                <w:bCs/>
                <w:sz w:val="16"/>
                <w:szCs w:val="16"/>
              </w:rPr>
            </w:pPr>
          </w:p>
          <w:p w14:paraId="63711080" w14:textId="77777777" w:rsidR="003F637C" w:rsidRPr="001C0838" w:rsidRDefault="003F637C" w:rsidP="009D134C">
            <w:pPr>
              <w:jc w:val="center"/>
              <w:rPr>
                <w:bCs/>
                <w:sz w:val="16"/>
                <w:szCs w:val="16"/>
              </w:rPr>
            </w:pPr>
            <w:r w:rsidRPr="001C0838">
              <w:rPr>
                <w:bCs/>
                <w:sz w:val="16"/>
                <w:szCs w:val="16"/>
              </w:rPr>
              <w:t>Effect</w:t>
            </w:r>
          </w:p>
        </w:tc>
        <w:tc>
          <w:tcPr>
            <w:tcW w:w="997" w:type="dxa"/>
            <w:tcBorders>
              <w:bottom w:val="single" w:sz="4" w:space="0" w:color="auto"/>
            </w:tcBorders>
          </w:tcPr>
          <w:p w14:paraId="0392DA11" w14:textId="77777777" w:rsidR="003F637C" w:rsidRPr="001C0838" w:rsidRDefault="003F637C" w:rsidP="009D134C">
            <w:pPr>
              <w:jc w:val="center"/>
              <w:rPr>
                <w:bCs/>
                <w:sz w:val="16"/>
                <w:szCs w:val="16"/>
              </w:rPr>
            </w:pPr>
          </w:p>
          <w:p w14:paraId="33C4704E" w14:textId="77777777" w:rsidR="003F637C" w:rsidRPr="001C0838" w:rsidRDefault="003F637C" w:rsidP="009D134C">
            <w:pPr>
              <w:jc w:val="center"/>
              <w:rPr>
                <w:bCs/>
                <w:sz w:val="16"/>
                <w:szCs w:val="16"/>
              </w:rPr>
            </w:pPr>
            <w:r w:rsidRPr="001C0838">
              <w:rPr>
                <w:bCs/>
                <w:sz w:val="16"/>
                <w:szCs w:val="16"/>
              </w:rPr>
              <w:t>SE</w:t>
            </w:r>
          </w:p>
        </w:tc>
        <w:tc>
          <w:tcPr>
            <w:tcW w:w="997" w:type="dxa"/>
            <w:tcBorders>
              <w:bottom w:val="single" w:sz="4" w:space="0" w:color="auto"/>
            </w:tcBorders>
          </w:tcPr>
          <w:p w14:paraId="121527AC" w14:textId="77777777" w:rsidR="003F637C" w:rsidRPr="001C0838" w:rsidRDefault="003F637C" w:rsidP="009D134C">
            <w:pPr>
              <w:jc w:val="center"/>
              <w:rPr>
                <w:bCs/>
                <w:sz w:val="16"/>
                <w:szCs w:val="16"/>
              </w:rPr>
            </w:pPr>
          </w:p>
          <w:p w14:paraId="509FA1F6" w14:textId="77777777" w:rsidR="003F637C" w:rsidRPr="001C0838" w:rsidRDefault="003F637C" w:rsidP="009D134C">
            <w:pPr>
              <w:jc w:val="center"/>
              <w:rPr>
                <w:bCs/>
                <w:sz w:val="16"/>
                <w:szCs w:val="16"/>
              </w:rPr>
            </w:pPr>
            <w:r w:rsidRPr="001C0838">
              <w:rPr>
                <w:bCs/>
                <w:sz w:val="16"/>
                <w:szCs w:val="16"/>
              </w:rPr>
              <w:t>P</w:t>
            </w:r>
          </w:p>
        </w:tc>
        <w:tc>
          <w:tcPr>
            <w:tcW w:w="998" w:type="dxa"/>
            <w:tcBorders>
              <w:bottom w:val="single" w:sz="4" w:space="0" w:color="auto"/>
            </w:tcBorders>
          </w:tcPr>
          <w:p w14:paraId="17154837" w14:textId="77777777" w:rsidR="003F637C" w:rsidRPr="001C0838" w:rsidRDefault="003F637C" w:rsidP="009D134C">
            <w:pPr>
              <w:jc w:val="center"/>
              <w:rPr>
                <w:bCs/>
                <w:sz w:val="16"/>
                <w:szCs w:val="16"/>
              </w:rPr>
            </w:pPr>
          </w:p>
          <w:p w14:paraId="26802466" w14:textId="77777777" w:rsidR="003F637C" w:rsidRPr="001C0838" w:rsidRDefault="003F637C" w:rsidP="009D134C">
            <w:pPr>
              <w:jc w:val="center"/>
              <w:rPr>
                <w:bCs/>
                <w:sz w:val="16"/>
                <w:szCs w:val="16"/>
              </w:rPr>
            </w:pPr>
            <w:r w:rsidRPr="001C0838">
              <w:rPr>
                <w:bCs/>
                <w:sz w:val="16"/>
                <w:szCs w:val="16"/>
              </w:rPr>
              <w:t>Lower CI</w:t>
            </w:r>
          </w:p>
        </w:tc>
        <w:tc>
          <w:tcPr>
            <w:tcW w:w="997" w:type="dxa"/>
            <w:tcBorders>
              <w:bottom w:val="single" w:sz="4" w:space="0" w:color="auto"/>
            </w:tcBorders>
          </w:tcPr>
          <w:p w14:paraId="1D011C4C" w14:textId="77777777" w:rsidR="003F637C" w:rsidRPr="001C0838" w:rsidRDefault="003F637C" w:rsidP="009D134C">
            <w:pPr>
              <w:jc w:val="center"/>
              <w:rPr>
                <w:bCs/>
                <w:sz w:val="16"/>
                <w:szCs w:val="16"/>
              </w:rPr>
            </w:pPr>
          </w:p>
          <w:p w14:paraId="4EA74EC6" w14:textId="77777777" w:rsidR="003F637C" w:rsidRPr="001C0838" w:rsidRDefault="003F637C" w:rsidP="009D134C">
            <w:pPr>
              <w:jc w:val="center"/>
              <w:rPr>
                <w:bCs/>
                <w:sz w:val="16"/>
                <w:szCs w:val="16"/>
              </w:rPr>
            </w:pPr>
            <w:r w:rsidRPr="001C0838">
              <w:rPr>
                <w:bCs/>
                <w:sz w:val="16"/>
                <w:szCs w:val="16"/>
              </w:rPr>
              <w:t>Upper CI</w:t>
            </w:r>
          </w:p>
        </w:tc>
        <w:tc>
          <w:tcPr>
            <w:tcW w:w="997" w:type="dxa"/>
            <w:tcBorders>
              <w:bottom w:val="single" w:sz="4" w:space="0" w:color="auto"/>
            </w:tcBorders>
          </w:tcPr>
          <w:p w14:paraId="0385E07E" w14:textId="77777777" w:rsidR="003F637C" w:rsidRPr="001C0838" w:rsidRDefault="003F637C" w:rsidP="009D134C">
            <w:pPr>
              <w:jc w:val="center"/>
              <w:rPr>
                <w:bCs/>
                <w:sz w:val="14"/>
                <w:szCs w:val="14"/>
              </w:rPr>
            </w:pPr>
          </w:p>
          <w:p w14:paraId="4201FE17" w14:textId="77777777" w:rsidR="003F637C" w:rsidRPr="001C0838" w:rsidRDefault="003F637C" w:rsidP="009D134C">
            <w:pPr>
              <w:jc w:val="center"/>
              <w:rPr>
                <w:bCs/>
                <w:sz w:val="14"/>
                <w:szCs w:val="14"/>
              </w:rPr>
            </w:pPr>
            <w:r w:rsidRPr="001C0838">
              <w:rPr>
                <w:bCs/>
                <w:sz w:val="14"/>
                <w:szCs w:val="14"/>
              </w:rPr>
              <w:t>Partially standardized effect</w:t>
            </w:r>
          </w:p>
        </w:tc>
        <w:tc>
          <w:tcPr>
            <w:tcW w:w="998" w:type="dxa"/>
            <w:tcBorders>
              <w:bottom w:val="single" w:sz="4" w:space="0" w:color="auto"/>
            </w:tcBorders>
          </w:tcPr>
          <w:p w14:paraId="617D9AA9" w14:textId="77777777" w:rsidR="003F637C" w:rsidRPr="001C0838" w:rsidRDefault="003F637C" w:rsidP="009D134C">
            <w:pPr>
              <w:jc w:val="center"/>
              <w:rPr>
                <w:bCs/>
                <w:sz w:val="14"/>
                <w:szCs w:val="14"/>
              </w:rPr>
            </w:pPr>
          </w:p>
          <w:p w14:paraId="2AA32B39" w14:textId="77777777" w:rsidR="003F637C" w:rsidRPr="001C0838" w:rsidRDefault="003F637C" w:rsidP="009D134C">
            <w:pPr>
              <w:jc w:val="center"/>
              <w:rPr>
                <w:bCs/>
                <w:sz w:val="14"/>
                <w:szCs w:val="14"/>
              </w:rPr>
            </w:pPr>
            <w:r w:rsidRPr="001C0838">
              <w:rPr>
                <w:bCs/>
                <w:sz w:val="14"/>
                <w:szCs w:val="14"/>
              </w:rPr>
              <w:t>Completely standardized effect</w:t>
            </w:r>
          </w:p>
        </w:tc>
      </w:tr>
      <w:tr w:rsidR="003F637C" w:rsidRPr="001C0838" w14:paraId="1FE8AF6E" w14:textId="77777777" w:rsidTr="009D134C">
        <w:trPr>
          <w:trHeight w:val="286"/>
        </w:trPr>
        <w:tc>
          <w:tcPr>
            <w:tcW w:w="2970" w:type="dxa"/>
            <w:tcBorders>
              <w:top w:val="single" w:sz="4" w:space="0" w:color="auto"/>
              <w:right w:val="single" w:sz="4" w:space="0" w:color="auto"/>
            </w:tcBorders>
            <w:vAlign w:val="center"/>
          </w:tcPr>
          <w:p w14:paraId="23BD8D7E" w14:textId="77777777" w:rsidR="003F637C" w:rsidRPr="001C0838" w:rsidRDefault="003F637C" w:rsidP="009D134C">
            <w:pPr>
              <w:rPr>
                <w:bCs/>
                <w:sz w:val="16"/>
                <w:szCs w:val="16"/>
              </w:rPr>
            </w:pPr>
            <w:r w:rsidRPr="001C0838">
              <w:rPr>
                <w:rFonts w:asciiTheme="majorBidi" w:hAnsiTheme="majorBidi" w:cstheme="majorBidi"/>
                <w:bCs/>
                <w:sz w:val="16"/>
                <w:szCs w:val="16"/>
              </w:rPr>
              <w:t xml:space="preserve">Total effect of B on D </w:t>
            </w:r>
          </w:p>
        </w:tc>
        <w:tc>
          <w:tcPr>
            <w:tcW w:w="946" w:type="dxa"/>
            <w:tcBorders>
              <w:top w:val="single" w:sz="4" w:space="0" w:color="auto"/>
            </w:tcBorders>
            <w:vAlign w:val="center"/>
          </w:tcPr>
          <w:p w14:paraId="39E9D837" w14:textId="079389F9" w:rsidR="003F637C" w:rsidRPr="001C0838" w:rsidRDefault="003F637C" w:rsidP="009D134C">
            <w:pPr>
              <w:jc w:val="center"/>
              <w:rPr>
                <w:bCs/>
                <w:sz w:val="16"/>
                <w:szCs w:val="16"/>
              </w:rPr>
            </w:pPr>
            <w:r w:rsidRPr="001C0838">
              <w:rPr>
                <w:bCs/>
                <w:sz w:val="16"/>
                <w:szCs w:val="16"/>
              </w:rPr>
              <w:t>65.4</w:t>
            </w:r>
          </w:p>
        </w:tc>
        <w:tc>
          <w:tcPr>
            <w:tcW w:w="997" w:type="dxa"/>
            <w:tcBorders>
              <w:top w:val="single" w:sz="4" w:space="0" w:color="auto"/>
            </w:tcBorders>
            <w:vAlign w:val="center"/>
          </w:tcPr>
          <w:p w14:paraId="5B188DB8" w14:textId="00CC2EE4" w:rsidR="003F637C" w:rsidRPr="001C0838" w:rsidRDefault="003F637C" w:rsidP="009D134C">
            <w:pPr>
              <w:jc w:val="center"/>
              <w:rPr>
                <w:bCs/>
                <w:sz w:val="16"/>
                <w:szCs w:val="16"/>
              </w:rPr>
            </w:pPr>
            <w:r w:rsidRPr="001C0838">
              <w:rPr>
                <w:bCs/>
                <w:sz w:val="16"/>
                <w:szCs w:val="16"/>
              </w:rPr>
              <w:t>2.63</w:t>
            </w:r>
          </w:p>
        </w:tc>
        <w:tc>
          <w:tcPr>
            <w:tcW w:w="997" w:type="dxa"/>
            <w:tcBorders>
              <w:top w:val="single" w:sz="4" w:space="0" w:color="auto"/>
            </w:tcBorders>
            <w:vAlign w:val="center"/>
          </w:tcPr>
          <w:p w14:paraId="5801C095" w14:textId="255CBCAD" w:rsidR="003F637C" w:rsidRPr="001C0838" w:rsidRDefault="003F637C" w:rsidP="009D134C">
            <w:pPr>
              <w:jc w:val="center"/>
              <w:rPr>
                <w:bCs/>
                <w:sz w:val="16"/>
                <w:szCs w:val="16"/>
              </w:rPr>
            </w:pPr>
            <w:r w:rsidRPr="001C0838">
              <w:rPr>
                <w:bCs/>
                <w:sz w:val="16"/>
                <w:szCs w:val="16"/>
              </w:rPr>
              <w:t>0.00</w:t>
            </w:r>
          </w:p>
        </w:tc>
        <w:tc>
          <w:tcPr>
            <w:tcW w:w="998" w:type="dxa"/>
            <w:tcBorders>
              <w:top w:val="single" w:sz="4" w:space="0" w:color="auto"/>
            </w:tcBorders>
            <w:vAlign w:val="center"/>
          </w:tcPr>
          <w:p w14:paraId="5645EDD1" w14:textId="7FFEE5CF" w:rsidR="003F637C" w:rsidRPr="001C0838" w:rsidRDefault="003F637C" w:rsidP="009D134C">
            <w:pPr>
              <w:jc w:val="center"/>
              <w:rPr>
                <w:bCs/>
                <w:sz w:val="16"/>
                <w:szCs w:val="16"/>
              </w:rPr>
            </w:pPr>
            <w:r w:rsidRPr="001C0838">
              <w:rPr>
                <w:bCs/>
                <w:sz w:val="16"/>
                <w:szCs w:val="16"/>
              </w:rPr>
              <w:t>60.3</w:t>
            </w:r>
          </w:p>
        </w:tc>
        <w:tc>
          <w:tcPr>
            <w:tcW w:w="997" w:type="dxa"/>
            <w:tcBorders>
              <w:top w:val="single" w:sz="4" w:space="0" w:color="auto"/>
            </w:tcBorders>
            <w:vAlign w:val="center"/>
          </w:tcPr>
          <w:p w14:paraId="53C15506" w14:textId="668D1A46" w:rsidR="003F637C" w:rsidRPr="001C0838" w:rsidRDefault="003F637C" w:rsidP="009D134C">
            <w:pPr>
              <w:jc w:val="center"/>
              <w:rPr>
                <w:bCs/>
                <w:sz w:val="16"/>
                <w:szCs w:val="16"/>
              </w:rPr>
            </w:pPr>
            <w:r w:rsidRPr="001C0838">
              <w:rPr>
                <w:bCs/>
                <w:sz w:val="16"/>
                <w:szCs w:val="16"/>
              </w:rPr>
              <w:t>70.6</w:t>
            </w:r>
          </w:p>
        </w:tc>
        <w:tc>
          <w:tcPr>
            <w:tcW w:w="997" w:type="dxa"/>
            <w:tcBorders>
              <w:top w:val="single" w:sz="4" w:space="0" w:color="auto"/>
            </w:tcBorders>
            <w:vAlign w:val="center"/>
          </w:tcPr>
          <w:p w14:paraId="3AE7A8D0" w14:textId="6A4A374B" w:rsidR="003F637C" w:rsidRPr="001C0838" w:rsidRDefault="003F637C" w:rsidP="009D134C">
            <w:pPr>
              <w:jc w:val="center"/>
              <w:rPr>
                <w:bCs/>
                <w:sz w:val="16"/>
                <w:szCs w:val="16"/>
              </w:rPr>
            </w:pPr>
            <w:r w:rsidRPr="001C0838">
              <w:rPr>
                <w:bCs/>
                <w:sz w:val="16"/>
                <w:szCs w:val="16"/>
              </w:rPr>
              <w:t>2.24</w:t>
            </w:r>
          </w:p>
        </w:tc>
        <w:tc>
          <w:tcPr>
            <w:tcW w:w="998" w:type="dxa"/>
            <w:tcBorders>
              <w:top w:val="single" w:sz="4" w:space="0" w:color="auto"/>
            </w:tcBorders>
            <w:vAlign w:val="center"/>
          </w:tcPr>
          <w:p w14:paraId="64440109" w14:textId="53E6FEC4" w:rsidR="003F637C" w:rsidRPr="001C0838" w:rsidRDefault="003F637C" w:rsidP="009D134C">
            <w:pPr>
              <w:jc w:val="center"/>
              <w:rPr>
                <w:bCs/>
                <w:sz w:val="16"/>
                <w:szCs w:val="16"/>
              </w:rPr>
            </w:pPr>
            <w:r w:rsidRPr="001C0838">
              <w:rPr>
                <w:bCs/>
                <w:sz w:val="16"/>
                <w:szCs w:val="16"/>
              </w:rPr>
              <w:t>0.66</w:t>
            </w:r>
          </w:p>
        </w:tc>
      </w:tr>
      <w:tr w:rsidR="003F637C" w:rsidRPr="001C0838" w14:paraId="559B9AF5" w14:textId="77777777" w:rsidTr="009D134C">
        <w:trPr>
          <w:trHeight w:val="286"/>
        </w:trPr>
        <w:tc>
          <w:tcPr>
            <w:tcW w:w="2970" w:type="dxa"/>
            <w:tcBorders>
              <w:bottom w:val="single" w:sz="4" w:space="0" w:color="auto"/>
              <w:right w:val="single" w:sz="4" w:space="0" w:color="auto"/>
            </w:tcBorders>
            <w:vAlign w:val="center"/>
          </w:tcPr>
          <w:p w14:paraId="3C9EDDC9" w14:textId="77777777" w:rsidR="003F637C" w:rsidRPr="001C0838" w:rsidRDefault="003F637C" w:rsidP="009D134C">
            <w:pPr>
              <w:rPr>
                <w:bCs/>
                <w:sz w:val="16"/>
                <w:szCs w:val="16"/>
              </w:rPr>
            </w:pPr>
            <w:r w:rsidRPr="001C0838">
              <w:rPr>
                <w:rFonts w:asciiTheme="majorBidi" w:hAnsiTheme="majorBidi" w:cstheme="majorBidi"/>
                <w:bCs/>
                <w:sz w:val="16"/>
                <w:szCs w:val="16"/>
              </w:rPr>
              <w:t>Direct effect of B on D</w:t>
            </w:r>
          </w:p>
        </w:tc>
        <w:tc>
          <w:tcPr>
            <w:tcW w:w="946" w:type="dxa"/>
            <w:tcBorders>
              <w:bottom w:val="single" w:sz="4" w:space="0" w:color="auto"/>
            </w:tcBorders>
            <w:vAlign w:val="center"/>
          </w:tcPr>
          <w:p w14:paraId="35AF4528" w14:textId="752F7C3B" w:rsidR="003F637C" w:rsidRPr="001C0838" w:rsidRDefault="003F637C" w:rsidP="009D134C">
            <w:pPr>
              <w:jc w:val="center"/>
              <w:rPr>
                <w:bCs/>
                <w:sz w:val="16"/>
                <w:szCs w:val="16"/>
              </w:rPr>
            </w:pPr>
            <w:r w:rsidRPr="001C0838">
              <w:rPr>
                <w:bCs/>
                <w:sz w:val="16"/>
                <w:szCs w:val="16"/>
              </w:rPr>
              <w:t>22.4</w:t>
            </w:r>
          </w:p>
        </w:tc>
        <w:tc>
          <w:tcPr>
            <w:tcW w:w="997" w:type="dxa"/>
            <w:tcBorders>
              <w:bottom w:val="single" w:sz="4" w:space="0" w:color="auto"/>
            </w:tcBorders>
            <w:vAlign w:val="center"/>
          </w:tcPr>
          <w:p w14:paraId="1FFCE0E8" w14:textId="161FA6E9" w:rsidR="003F637C" w:rsidRPr="001C0838" w:rsidRDefault="003F637C" w:rsidP="009D134C">
            <w:pPr>
              <w:jc w:val="center"/>
              <w:rPr>
                <w:bCs/>
                <w:sz w:val="16"/>
                <w:szCs w:val="16"/>
              </w:rPr>
            </w:pPr>
            <w:r w:rsidRPr="001C0838">
              <w:rPr>
                <w:bCs/>
                <w:sz w:val="16"/>
                <w:szCs w:val="16"/>
              </w:rPr>
              <w:t>3.36</w:t>
            </w:r>
          </w:p>
        </w:tc>
        <w:tc>
          <w:tcPr>
            <w:tcW w:w="997" w:type="dxa"/>
            <w:tcBorders>
              <w:bottom w:val="single" w:sz="4" w:space="0" w:color="auto"/>
            </w:tcBorders>
            <w:vAlign w:val="center"/>
          </w:tcPr>
          <w:p w14:paraId="434CE1CC" w14:textId="0F85EA2E" w:rsidR="003F637C" w:rsidRPr="001C0838" w:rsidRDefault="003F637C" w:rsidP="009D134C">
            <w:pPr>
              <w:jc w:val="center"/>
              <w:rPr>
                <w:bCs/>
                <w:sz w:val="16"/>
                <w:szCs w:val="16"/>
              </w:rPr>
            </w:pPr>
            <w:r w:rsidRPr="001C0838">
              <w:rPr>
                <w:bCs/>
                <w:sz w:val="16"/>
                <w:szCs w:val="16"/>
              </w:rPr>
              <w:t>0.00</w:t>
            </w:r>
          </w:p>
        </w:tc>
        <w:tc>
          <w:tcPr>
            <w:tcW w:w="998" w:type="dxa"/>
            <w:tcBorders>
              <w:bottom w:val="single" w:sz="4" w:space="0" w:color="auto"/>
            </w:tcBorders>
            <w:vAlign w:val="center"/>
          </w:tcPr>
          <w:p w14:paraId="777F2DD1" w14:textId="52C7F008" w:rsidR="003F637C" w:rsidRPr="001C0838" w:rsidRDefault="003F637C" w:rsidP="009D134C">
            <w:pPr>
              <w:jc w:val="center"/>
              <w:rPr>
                <w:bCs/>
                <w:sz w:val="16"/>
                <w:szCs w:val="16"/>
              </w:rPr>
            </w:pPr>
            <w:r w:rsidRPr="001C0838">
              <w:rPr>
                <w:bCs/>
                <w:sz w:val="16"/>
                <w:szCs w:val="16"/>
              </w:rPr>
              <w:t>15.8</w:t>
            </w:r>
          </w:p>
        </w:tc>
        <w:tc>
          <w:tcPr>
            <w:tcW w:w="997" w:type="dxa"/>
            <w:tcBorders>
              <w:bottom w:val="single" w:sz="4" w:space="0" w:color="auto"/>
            </w:tcBorders>
            <w:vAlign w:val="center"/>
          </w:tcPr>
          <w:p w14:paraId="650D9B8B" w14:textId="352660EF" w:rsidR="003F637C" w:rsidRPr="001C0838" w:rsidRDefault="003F637C" w:rsidP="009D134C">
            <w:pPr>
              <w:jc w:val="center"/>
              <w:rPr>
                <w:bCs/>
                <w:sz w:val="16"/>
                <w:szCs w:val="16"/>
              </w:rPr>
            </w:pPr>
            <w:r w:rsidRPr="001C0838">
              <w:rPr>
                <w:bCs/>
                <w:sz w:val="16"/>
                <w:szCs w:val="16"/>
              </w:rPr>
              <w:t>29.0</w:t>
            </w:r>
          </w:p>
        </w:tc>
        <w:tc>
          <w:tcPr>
            <w:tcW w:w="997" w:type="dxa"/>
            <w:tcBorders>
              <w:bottom w:val="single" w:sz="4" w:space="0" w:color="auto"/>
            </w:tcBorders>
            <w:vAlign w:val="center"/>
          </w:tcPr>
          <w:p w14:paraId="5614FDA2" w14:textId="5FB4B8D8" w:rsidR="003F637C" w:rsidRPr="001C0838" w:rsidRDefault="003F637C" w:rsidP="009D134C">
            <w:pPr>
              <w:jc w:val="center"/>
              <w:rPr>
                <w:bCs/>
                <w:sz w:val="16"/>
                <w:szCs w:val="16"/>
              </w:rPr>
            </w:pPr>
            <w:r w:rsidRPr="001C0838">
              <w:rPr>
                <w:bCs/>
                <w:sz w:val="16"/>
                <w:szCs w:val="16"/>
              </w:rPr>
              <w:t>0.77</w:t>
            </w:r>
          </w:p>
        </w:tc>
        <w:tc>
          <w:tcPr>
            <w:tcW w:w="998" w:type="dxa"/>
            <w:tcBorders>
              <w:bottom w:val="single" w:sz="4" w:space="0" w:color="auto"/>
            </w:tcBorders>
            <w:vAlign w:val="center"/>
          </w:tcPr>
          <w:p w14:paraId="7E531D65" w14:textId="6FF4B846" w:rsidR="003F637C" w:rsidRPr="001C0838" w:rsidRDefault="003F637C" w:rsidP="009D134C">
            <w:pPr>
              <w:jc w:val="center"/>
              <w:rPr>
                <w:bCs/>
                <w:sz w:val="16"/>
                <w:szCs w:val="16"/>
              </w:rPr>
            </w:pPr>
            <w:r w:rsidRPr="001C0838">
              <w:rPr>
                <w:bCs/>
                <w:sz w:val="16"/>
                <w:szCs w:val="16"/>
              </w:rPr>
              <w:t>0.22</w:t>
            </w:r>
          </w:p>
        </w:tc>
      </w:tr>
      <w:tr w:rsidR="003F637C" w:rsidRPr="001C0838" w14:paraId="27E1EA87" w14:textId="77777777" w:rsidTr="009D134C">
        <w:trPr>
          <w:trHeight w:val="286"/>
        </w:trPr>
        <w:tc>
          <w:tcPr>
            <w:tcW w:w="2970" w:type="dxa"/>
            <w:tcBorders>
              <w:top w:val="single" w:sz="4" w:space="0" w:color="auto"/>
              <w:bottom w:val="single" w:sz="4" w:space="0" w:color="auto"/>
              <w:right w:val="single" w:sz="4" w:space="0" w:color="auto"/>
            </w:tcBorders>
          </w:tcPr>
          <w:p w14:paraId="4D949F2A" w14:textId="77777777" w:rsidR="003F637C" w:rsidRPr="001C0838" w:rsidRDefault="003F637C" w:rsidP="009D134C">
            <w:pPr>
              <w:rPr>
                <w:bCs/>
                <w:sz w:val="14"/>
                <w:szCs w:val="14"/>
              </w:rPr>
            </w:pPr>
          </w:p>
        </w:tc>
        <w:tc>
          <w:tcPr>
            <w:tcW w:w="946" w:type="dxa"/>
            <w:tcBorders>
              <w:top w:val="single" w:sz="4" w:space="0" w:color="auto"/>
              <w:bottom w:val="single" w:sz="4" w:space="0" w:color="auto"/>
            </w:tcBorders>
          </w:tcPr>
          <w:p w14:paraId="59AAF941" w14:textId="77777777" w:rsidR="003F637C" w:rsidRPr="001C0838" w:rsidRDefault="003F637C" w:rsidP="009D134C">
            <w:pPr>
              <w:jc w:val="center"/>
              <w:rPr>
                <w:bCs/>
                <w:sz w:val="14"/>
                <w:szCs w:val="14"/>
              </w:rPr>
            </w:pPr>
          </w:p>
          <w:p w14:paraId="0F291B24" w14:textId="77777777" w:rsidR="003F637C" w:rsidRPr="001C0838" w:rsidRDefault="003F637C" w:rsidP="009D134C">
            <w:pPr>
              <w:jc w:val="center"/>
              <w:rPr>
                <w:bCs/>
                <w:sz w:val="14"/>
                <w:szCs w:val="14"/>
              </w:rPr>
            </w:pPr>
            <w:r w:rsidRPr="001C0838">
              <w:rPr>
                <w:bCs/>
                <w:sz w:val="14"/>
                <w:szCs w:val="14"/>
              </w:rPr>
              <w:t>Effect</w:t>
            </w:r>
          </w:p>
        </w:tc>
        <w:tc>
          <w:tcPr>
            <w:tcW w:w="997" w:type="dxa"/>
            <w:tcBorders>
              <w:top w:val="single" w:sz="4" w:space="0" w:color="auto"/>
              <w:bottom w:val="single" w:sz="4" w:space="0" w:color="auto"/>
            </w:tcBorders>
          </w:tcPr>
          <w:p w14:paraId="3702F677" w14:textId="77777777" w:rsidR="003F637C" w:rsidRPr="001C0838" w:rsidRDefault="003F637C" w:rsidP="009D134C">
            <w:pPr>
              <w:jc w:val="center"/>
              <w:rPr>
                <w:bCs/>
                <w:sz w:val="14"/>
                <w:szCs w:val="14"/>
              </w:rPr>
            </w:pPr>
          </w:p>
          <w:p w14:paraId="07B60A87" w14:textId="77777777" w:rsidR="003F637C" w:rsidRPr="001C0838" w:rsidRDefault="003F637C" w:rsidP="009D134C">
            <w:pPr>
              <w:jc w:val="center"/>
              <w:rPr>
                <w:bCs/>
                <w:sz w:val="14"/>
                <w:szCs w:val="14"/>
              </w:rPr>
            </w:pPr>
            <w:r w:rsidRPr="001C0838">
              <w:rPr>
                <w:bCs/>
                <w:sz w:val="14"/>
                <w:szCs w:val="14"/>
              </w:rPr>
              <w:t>Bootstrapped SE</w:t>
            </w:r>
          </w:p>
        </w:tc>
        <w:tc>
          <w:tcPr>
            <w:tcW w:w="997" w:type="dxa"/>
            <w:tcBorders>
              <w:top w:val="single" w:sz="4" w:space="0" w:color="auto"/>
              <w:bottom w:val="single" w:sz="4" w:space="0" w:color="auto"/>
            </w:tcBorders>
          </w:tcPr>
          <w:p w14:paraId="6DBE819B" w14:textId="77777777" w:rsidR="003F637C" w:rsidRPr="001C0838" w:rsidRDefault="003F637C" w:rsidP="009D134C">
            <w:pPr>
              <w:jc w:val="center"/>
              <w:rPr>
                <w:bCs/>
                <w:sz w:val="14"/>
                <w:szCs w:val="14"/>
              </w:rPr>
            </w:pPr>
          </w:p>
        </w:tc>
        <w:tc>
          <w:tcPr>
            <w:tcW w:w="998" w:type="dxa"/>
            <w:tcBorders>
              <w:top w:val="single" w:sz="4" w:space="0" w:color="auto"/>
              <w:bottom w:val="single" w:sz="4" w:space="0" w:color="auto"/>
            </w:tcBorders>
          </w:tcPr>
          <w:p w14:paraId="407F09B9" w14:textId="77777777" w:rsidR="003F637C" w:rsidRPr="001C0838" w:rsidRDefault="003F637C" w:rsidP="009D134C">
            <w:pPr>
              <w:jc w:val="center"/>
              <w:rPr>
                <w:bCs/>
                <w:sz w:val="14"/>
                <w:szCs w:val="14"/>
              </w:rPr>
            </w:pPr>
          </w:p>
          <w:p w14:paraId="64A4E621" w14:textId="77777777" w:rsidR="003F637C" w:rsidRPr="001C0838" w:rsidRDefault="003F637C" w:rsidP="009D134C">
            <w:pPr>
              <w:jc w:val="center"/>
              <w:rPr>
                <w:bCs/>
                <w:sz w:val="14"/>
                <w:szCs w:val="14"/>
              </w:rPr>
            </w:pPr>
            <w:r w:rsidRPr="001C0838">
              <w:rPr>
                <w:bCs/>
                <w:sz w:val="14"/>
                <w:szCs w:val="14"/>
              </w:rPr>
              <w:t>Bootstrapped lower CI</w:t>
            </w:r>
          </w:p>
        </w:tc>
        <w:tc>
          <w:tcPr>
            <w:tcW w:w="997" w:type="dxa"/>
            <w:tcBorders>
              <w:top w:val="single" w:sz="4" w:space="0" w:color="auto"/>
              <w:bottom w:val="single" w:sz="4" w:space="0" w:color="auto"/>
            </w:tcBorders>
          </w:tcPr>
          <w:p w14:paraId="251D7DB8" w14:textId="77777777" w:rsidR="003F637C" w:rsidRPr="001C0838" w:rsidRDefault="003F637C" w:rsidP="009D134C">
            <w:pPr>
              <w:jc w:val="center"/>
              <w:rPr>
                <w:bCs/>
                <w:sz w:val="14"/>
                <w:szCs w:val="14"/>
              </w:rPr>
            </w:pPr>
          </w:p>
          <w:p w14:paraId="776CCDBD" w14:textId="77777777" w:rsidR="003F637C" w:rsidRPr="001C0838" w:rsidRDefault="003F637C" w:rsidP="009D134C">
            <w:pPr>
              <w:jc w:val="center"/>
              <w:rPr>
                <w:bCs/>
                <w:sz w:val="14"/>
                <w:szCs w:val="14"/>
              </w:rPr>
            </w:pPr>
            <w:r w:rsidRPr="001C0838">
              <w:rPr>
                <w:bCs/>
                <w:sz w:val="14"/>
                <w:szCs w:val="14"/>
              </w:rPr>
              <w:t>Bootstrapped upper CI</w:t>
            </w:r>
          </w:p>
        </w:tc>
        <w:tc>
          <w:tcPr>
            <w:tcW w:w="997" w:type="dxa"/>
            <w:tcBorders>
              <w:top w:val="single" w:sz="4" w:space="0" w:color="auto"/>
              <w:bottom w:val="single" w:sz="4" w:space="0" w:color="auto"/>
            </w:tcBorders>
          </w:tcPr>
          <w:p w14:paraId="241DB9F5" w14:textId="77777777" w:rsidR="003F637C" w:rsidRPr="001C0838" w:rsidRDefault="003F637C" w:rsidP="009D134C">
            <w:pPr>
              <w:jc w:val="center"/>
              <w:rPr>
                <w:bCs/>
                <w:sz w:val="14"/>
                <w:szCs w:val="14"/>
              </w:rPr>
            </w:pPr>
          </w:p>
        </w:tc>
        <w:tc>
          <w:tcPr>
            <w:tcW w:w="998" w:type="dxa"/>
            <w:tcBorders>
              <w:top w:val="single" w:sz="4" w:space="0" w:color="auto"/>
              <w:bottom w:val="single" w:sz="4" w:space="0" w:color="auto"/>
            </w:tcBorders>
          </w:tcPr>
          <w:p w14:paraId="2373ADDE" w14:textId="77777777" w:rsidR="003F637C" w:rsidRPr="001C0838" w:rsidRDefault="003F637C" w:rsidP="009D134C">
            <w:pPr>
              <w:jc w:val="center"/>
              <w:rPr>
                <w:bCs/>
                <w:sz w:val="14"/>
                <w:szCs w:val="14"/>
              </w:rPr>
            </w:pPr>
          </w:p>
        </w:tc>
      </w:tr>
      <w:tr w:rsidR="003F637C" w:rsidRPr="001C0838" w14:paraId="2BFC3677" w14:textId="77777777" w:rsidTr="009D134C">
        <w:trPr>
          <w:trHeight w:val="286"/>
        </w:trPr>
        <w:tc>
          <w:tcPr>
            <w:tcW w:w="2970" w:type="dxa"/>
            <w:tcBorders>
              <w:top w:val="single" w:sz="4" w:space="0" w:color="auto"/>
              <w:right w:val="single" w:sz="4" w:space="0" w:color="auto"/>
            </w:tcBorders>
            <w:vAlign w:val="center"/>
          </w:tcPr>
          <w:p w14:paraId="20EEFE75" w14:textId="77777777" w:rsidR="003F637C" w:rsidRPr="001C0838" w:rsidRDefault="003F637C" w:rsidP="009D134C">
            <w:pPr>
              <w:rPr>
                <w:bCs/>
                <w:sz w:val="16"/>
                <w:szCs w:val="16"/>
              </w:rPr>
            </w:pPr>
            <w:r w:rsidRPr="001C0838">
              <w:rPr>
                <w:rFonts w:asciiTheme="majorBidi" w:hAnsiTheme="majorBidi" w:cstheme="majorBidi"/>
                <w:bCs/>
                <w:sz w:val="16"/>
                <w:szCs w:val="16"/>
              </w:rPr>
              <w:t>Indirect (mediated) effect of B on D via C</w:t>
            </w:r>
          </w:p>
        </w:tc>
        <w:tc>
          <w:tcPr>
            <w:tcW w:w="946" w:type="dxa"/>
            <w:tcBorders>
              <w:top w:val="single" w:sz="4" w:space="0" w:color="auto"/>
            </w:tcBorders>
            <w:vAlign w:val="center"/>
          </w:tcPr>
          <w:p w14:paraId="0BA497F0" w14:textId="2767E1A8" w:rsidR="003F637C" w:rsidRPr="001C0838" w:rsidRDefault="003F637C" w:rsidP="009D134C">
            <w:pPr>
              <w:jc w:val="center"/>
              <w:rPr>
                <w:bCs/>
                <w:sz w:val="16"/>
                <w:szCs w:val="16"/>
              </w:rPr>
            </w:pPr>
            <w:r w:rsidRPr="001C0838">
              <w:rPr>
                <w:bCs/>
                <w:sz w:val="16"/>
                <w:szCs w:val="16"/>
              </w:rPr>
              <w:t>43.1</w:t>
            </w:r>
          </w:p>
        </w:tc>
        <w:tc>
          <w:tcPr>
            <w:tcW w:w="997" w:type="dxa"/>
            <w:tcBorders>
              <w:top w:val="single" w:sz="4" w:space="0" w:color="auto"/>
            </w:tcBorders>
            <w:vAlign w:val="center"/>
          </w:tcPr>
          <w:p w14:paraId="446585F7" w14:textId="6CDEF1D9" w:rsidR="003F637C" w:rsidRPr="001C0838" w:rsidRDefault="003F637C" w:rsidP="009D134C">
            <w:pPr>
              <w:jc w:val="center"/>
              <w:rPr>
                <w:bCs/>
                <w:sz w:val="16"/>
                <w:szCs w:val="16"/>
              </w:rPr>
            </w:pPr>
            <w:r w:rsidRPr="001C0838">
              <w:rPr>
                <w:bCs/>
                <w:sz w:val="16"/>
                <w:szCs w:val="16"/>
              </w:rPr>
              <w:t>3.37</w:t>
            </w:r>
          </w:p>
        </w:tc>
        <w:tc>
          <w:tcPr>
            <w:tcW w:w="997" w:type="dxa"/>
            <w:tcBorders>
              <w:top w:val="single" w:sz="4" w:space="0" w:color="auto"/>
            </w:tcBorders>
            <w:vAlign w:val="center"/>
          </w:tcPr>
          <w:p w14:paraId="05D11BEB" w14:textId="75A572C5" w:rsidR="003F637C" w:rsidRPr="001C0838" w:rsidRDefault="003F637C" w:rsidP="009D134C">
            <w:pPr>
              <w:jc w:val="center"/>
              <w:rPr>
                <w:bCs/>
                <w:sz w:val="16"/>
                <w:szCs w:val="16"/>
              </w:rPr>
            </w:pPr>
          </w:p>
        </w:tc>
        <w:tc>
          <w:tcPr>
            <w:tcW w:w="998" w:type="dxa"/>
            <w:tcBorders>
              <w:top w:val="single" w:sz="4" w:space="0" w:color="auto"/>
            </w:tcBorders>
            <w:vAlign w:val="center"/>
          </w:tcPr>
          <w:p w14:paraId="4228A8EA" w14:textId="1FF5DE86" w:rsidR="003F637C" w:rsidRPr="001C0838" w:rsidRDefault="003F637C" w:rsidP="009D134C">
            <w:pPr>
              <w:jc w:val="center"/>
              <w:rPr>
                <w:bCs/>
                <w:sz w:val="16"/>
                <w:szCs w:val="16"/>
              </w:rPr>
            </w:pPr>
            <w:r w:rsidRPr="001C0838">
              <w:rPr>
                <w:bCs/>
                <w:sz w:val="16"/>
                <w:szCs w:val="16"/>
              </w:rPr>
              <w:t>36.6</w:t>
            </w:r>
          </w:p>
        </w:tc>
        <w:tc>
          <w:tcPr>
            <w:tcW w:w="997" w:type="dxa"/>
            <w:tcBorders>
              <w:top w:val="single" w:sz="4" w:space="0" w:color="auto"/>
            </w:tcBorders>
            <w:vAlign w:val="center"/>
          </w:tcPr>
          <w:p w14:paraId="2CE4E8BC" w14:textId="243AAA88" w:rsidR="003F637C" w:rsidRPr="001C0838" w:rsidRDefault="003F637C" w:rsidP="009D134C">
            <w:pPr>
              <w:jc w:val="center"/>
              <w:rPr>
                <w:bCs/>
                <w:sz w:val="16"/>
                <w:szCs w:val="16"/>
              </w:rPr>
            </w:pPr>
            <w:r w:rsidRPr="001C0838">
              <w:rPr>
                <w:bCs/>
                <w:sz w:val="16"/>
                <w:szCs w:val="16"/>
              </w:rPr>
              <w:t>49.9</w:t>
            </w:r>
          </w:p>
        </w:tc>
        <w:tc>
          <w:tcPr>
            <w:tcW w:w="997" w:type="dxa"/>
            <w:tcBorders>
              <w:top w:val="single" w:sz="4" w:space="0" w:color="auto"/>
            </w:tcBorders>
            <w:vAlign w:val="center"/>
          </w:tcPr>
          <w:p w14:paraId="64C131F6" w14:textId="77777777" w:rsidR="003F637C" w:rsidRPr="001C0838" w:rsidRDefault="003F637C" w:rsidP="009D134C">
            <w:pPr>
              <w:jc w:val="center"/>
              <w:rPr>
                <w:bCs/>
                <w:sz w:val="16"/>
                <w:szCs w:val="16"/>
              </w:rPr>
            </w:pPr>
          </w:p>
        </w:tc>
        <w:tc>
          <w:tcPr>
            <w:tcW w:w="998" w:type="dxa"/>
            <w:tcBorders>
              <w:top w:val="single" w:sz="4" w:space="0" w:color="auto"/>
            </w:tcBorders>
            <w:vAlign w:val="center"/>
          </w:tcPr>
          <w:p w14:paraId="62A69703" w14:textId="77777777" w:rsidR="003F637C" w:rsidRPr="001C0838" w:rsidRDefault="003F637C" w:rsidP="009D134C">
            <w:pPr>
              <w:jc w:val="center"/>
              <w:rPr>
                <w:bCs/>
                <w:sz w:val="16"/>
                <w:szCs w:val="16"/>
              </w:rPr>
            </w:pPr>
          </w:p>
        </w:tc>
      </w:tr>
      <w:tr w:rsidR="003F637C" w:rsidRPr="001C0838" w14:paraId="343E181E" w14:textId="77777777" w:rsidTr="009D134C">
        <w:trPr>
          <w:trHeight w:val="286"/>
        </w:trPr>
        <w:tc>
          <w:tcPr>
            <w:tcW w:w="2970" w:type="dxa"/>
            <w:tcBorders>
              <w:right w:val="single" w:sz="4" w:space="0" w:color="auto"/>
            </w:tcBorders>
            <w:vAlign w:val="center"/>
          </w:tcPr>
          <w:p w14:paraId="05C24E0C" w14:textId="77777777" w:rsidR="003F637C" w:rsidRPr="001C0838" w:rsidRDefault="003F637C" w:rsidP="009D134C">
            <w:pPr>
              <w:rPr>
                <w:bCs/>
                <w:sz w:val="16"/>
                <w:szCs w:val="16"/>
              </w:rPr>
            </w:pPr>
            <w:r w:rsidRPr="001C0838">
              <w:rPr>
                <w:bCs/>
                <w:sz w:val="16"/>
                <w:szCs w:val="16"/>
              </w:rPr>
              <w:t xml:space="preserve">Partially standardized mediation effect </w:t>
            </w:r>
          </w:p>
        </w:tc>
        <w:tc>
          <w:tcPr>
            <w:tcW w:w="946" w:type="dxa"/>
            <w:vAlign w:val="center"/>
          </w:tcPr>
          <w:p w14:paraId="0A38DB89" w14:textId="7D13ADAE" w:rsidR="003F637C" w:rsidRPr="001C0838" w:rsidRDefault="003F637C" w:rsidP="009D134C">
            <w:pPr>
              <w:jc w:val="center"/>
              <w:rPr>
                <w:bCs/>
                <w:sz w:val="16"/>
                <w:szCs w:val="16"/>
              </w:rPr>
            </w:pPr>
            <w:r w:rsidRPr="001C0838">
              <w:rPr>
                <w:bCs/>
                <w:sz w:val="16"/>
                <w:szCs w:val="16"/>
              </w:rPr>
              <w:t>1.48</w:t>
            </w:r>
          </w:p>
        </w:tc>
        <w:tc>
          <w:tcPr>
            <w:tcW w:w="997" w:type="dxa"/>
            <w:vAlign w:val="center"/>
          </w:tcPr>
          <w:p w14:paraId="424ABA96" w14:textId="74DE06A1" w:rsidR="003F637C" w:rsidRPr="001C0838" w:rsidRDefault="003F637C" w:rsidP="009D134C">
            <w:pPr>
              <w:jc w:val="center"/>
              <w:rPr>
                <w:bCs/>
                <w:sz w:val="16"/>
                <w:szCs w:val="16"/>
              </w:rPr>
            </w:pPr>
            <w:r w:rsidRPr="001C0838">
              <w:rPr>
                <w:bCs/>
                <w:sz w:val="16"/>
                <w:szCs w:val="16"/>
              </w:rPr>
              <w:t>0.11</w:t>
            </w:r>
          </w:p>
        </w:tc>
        <w:tc>
          <w:tcPr>
            <w:tcW w:w="997" w:type="dxa"/>
            <w:vAlign w:val="center"/>
          </w:tcPr>
          <w:p w14:paraId="47E4DF96" w14:textId="77777777" w:rsidR="003F637C" w:rsidRPr="001C0838" w:rsidRDefault="003F637C" w:rsidP="009D134C">
            <w:pPr>
              <w:jc w:val="center"/>
              <w:rPr>
                <w:bCs/>
                <w:sz w:val="16"/>
                <w:szCs w:val="16"/>
              </w:rPr>
            </w:pPr>
          </w:p>
        </w:tc>
        <w:tc>
          <w:tcPr>
            <w:tcW w:w="998" w:type="dxa"/>
            <w:vAlign w:val="center"/>
          </w:tcPr>
          <w:p w14:paraId="32626831" w14:textId="3A4B2ABF" w:rsidR="003F637C" w:rsidRPr="001C0838" w:rsidRDefault="003F637C" w:rsidP="009D134C">
            <w:pPr>
              <w:jc w:val="center"/>
              <w:rPr>
                <w:bCs/>
                <w:sz w:val="16"/>
                <w:szCs w:val="16"/>
              </w:rPr>
            </w:pPr>
            <w:r w:rsidRPr="001C0838">
              <w:rPr>
                <w:bCs/>
                <w:sz w:val="16"/>
                <w:szCs w:val="16"/>
              </w:rPr>
              <w:t>1.26</w:t>
            </w:r>
          </w:p>
        </w:tc>
        <w:tc>
          <w:tcPr>
            <w:tcW w:w="997" w:type="dxa"/>
            <w:vAlign w:val="center"/>
          </w:tcPr>
          <w:p w14:paraId="0443EC75" w14:textId="35029FB7" w:rsidR="003F637C" w:rsidRPr="001C0838" w:rsidRDefault="003F637C" w:rsidP="009D134C">
            <w:pPr>
              <w:jc w:val="center"/>
              <w:rPr>
                <w:bCs/>
                <w:sz w:val="16"/>
                <w:szCs w:val="16"/>
              </w:rPr>
            </w:pPr>
            <w:r w:rsidRPr="001C0838">
              <w:rPr>
                <w:bCs/>
                <w:sz w:val="16"/>
                <w:szCs w:val="16"/>
              </w:rPr>
              <w:t>1.70</w:t>
            </w:r>
          </w:p>
        </w:tc>
        <w:tc>
          <w:tcPr>
            <w:tcW w:w="997" w:type="dxa"/>
            <w:vAlign w:val="center"/>
          </w:tcPr>
          <w:p w14:paraId="3CD2F103" w14:textId="77777777" w:rsidR="003F637C" w:rsidRPr="001C0838" w:rsidRDefault="003F637C" w:rsidP="009D134C">
            <w:pPr>
              <w:jc w:val="center"/>
              <w:rPr>
                <w:bCs/>
                <w:sz w:val="16"/>
                <w:szCs w:val="16"/>
              </w:rPr>
            </w:pPr>
          </w:p>
        </w:tc>
        <w:tc>
          <w:tcPr>
            <w:tcW w:w="998" w:type="dxa"/>
            <w:vAlign w:val="center"/>
          </w:tcPr>
          <w:p w14:paraId="0374D5E3" w14:textId="77777777" w:rsidR="003F637C" w:rsidRPr="001C0838" w:rsidRDefault="003F637C" w:rsidP="009D134C">
            <w:pPr>
              <w:jc w:val="center"/>
              <w:rPr>
                <w:bCs/>
                <w:sz w:val="16"/>
                <w:szCs w:val="16"/>
              </w:rPr>
            </w:pPr>
          </w:p>
        </w:tc>
      </w:tr>
      <w:tr w:rsidR="003F637C" w:rsidRPr="001C0838" w14:paraId="74EBB0FD" w14:textId="77777777" w:rsidTr="009D134C">
        <w:trPr>
          <w:trHeight w:val="286"/>
        </w:trPr>
        <w:tc>
          <w:tcPr>
            <w:tcW w:w="2970" w:type="dxa"/>
            <w:tcBorders>
              <w:right w:val="single" w:sz="4" w:space="0" w:color="auto"/>
            </w:tcBorders>
            <w:vAlign w:val="center"/>
          </w:tcPr>
          <w:p w14:paraId="4D3008A5" w14:textId="77777777" w:rsidR="003F637C" w:rsidRPr="001C0838" w:rsidRDefault="003F637C" w:rsidP="009D134C">
            <w:pPr>
              <w:rPr>
                <w:bCs/>
                <w:sz w:val="16"/>
                <w:szCs w:val="16"/>
              </w:rPr>
            </w:pPr>
            <w:r w:rsidRPr="001C0838">
              <w:rPr>
                <w:bCs/>
                <w:sz w:val="16"/>
                <w:szCs w:val="16"/>
              </w:rPr>
              <w:t xml:space="preserve">Completely standardized mediation effect </w:t>
            </w:r>
          </w:p>
        </w:tc>
        <w:tc>
          <w:tcPr>
            <w:tcW w:w="946" w:type="dxa"/>
            <w:vAlign w:val="center"/>
          </w:tcPr>
          <w:p w14:paraId="46C8824D" w14:textId="590522AE" w:rsidR="003F637C" w:rsidRPr="001C0838" w:rsidRDefault="003F637C" w:rsidP="009D134C">
            <w:pPr>
              <w:jc w:val="center"/>
              <w:rPr>
                <w:bCs/>
                <w:sz w:val="16"/>
                <w:szCs w:val="16"/>
              </w:rPr>
            </w:pPr>
            <w:r w:rsidRPr="001C0838">
              <w:rPr>
                <w:bCs/>
                <w:sz w:val="16"/>
                <w:szCs w:val="16"/>
              </w:rPr>
              <w:t>0.43</w:t>
            </w:r>
          </w:p>
        </w:tc>
        <w:tc>
          <w:tcPr>
            <w:tcW w:w="997" w:type="dxa"/>
            <w:vAlign w:val="center"/>
          </w:tcPr>
          <w:p w14:paraId="153B8E14" w14:textId="1DA4E40E" w:rsidR="003F637C" w:rsidRPr="001C0838" w:rsidRDefault="003F637C" w:rsidP="009D134C">
            <w:pPr>
              <w:jc w:val="center"/>
              <w:rPr>
                <w:bCs/>
                <w:sz w:val="16"/>
                <w:szCs w:val="16"/>
              </w:rPr>
            </w:pPr>
            <w:r w:rsidRPr="001C0838">
              <w:rPr>
                <w:bCs/>
                <w:sz w:val="16"/>
                <w:szCs w:val="16"/>
              </w:rPr>
              <w:t>0.03</w:t>
            </w:r>
          </w:p>
        </w:tc>
        <w:tc>
          <w:tcPr>
            <w:tcW w:w="997" w:type="dxa"/>
            <w:vAlign w:val="center"/>
          </w:tcPr>
          <w:p w14:paraId="28C66165" w14:textId="77777777" w:rsidR="003F637C" w:rsidRPr="001C0838" w:rsidRDefault="003F637C" w:rsidP="009D134C">
            <w:pPr>
              <w:jc w:val="center"/>
              <w:rPr>
                <w:bCs/>
                <w:sz w:val="16"/>
                <w:szCs w:val="16"/>
              </w:rPr>
            </w:pPr>
          </w:p>
        </w:tc>
        <w:tc>
          <w:tcPr>
            <w:tcW w:w="998" w:type="dxa"/>
            <w:vAlign w:val="center"/>
          </w:tcPr>
          <w:p w14:paraId="5D932825" w14:textId="0E844967" w:rsidR="003F637C" w:rsidRPr="001C0838" w:rsidRDefault="003F637C" w:rsidP="009D134C">
            <w:pPr>
              <w:jc w:val="center"/>
              <w:rPr>
                <w:bCs/>
                <w:sz w:val="16"/>
                <w:szCs w:val="16"/>
              </w:rPr>
            </w:pPr>
            <w:r w:rsidRPr="001C0838">
              <w:rPr>
                <w:bCs/>
                <w:sz w:val="16"/>
                <w:szCs w:val="16"/>
              </w:rPr>
              <w:t>0.37</w:t>
            </w:r>
          </w:p>
        </w:tc>
        <w:tc>
          <w:tcPr>
            <w:tcW w:w="997" w:type="dxa"/>
            <w:vAlign w:val="center"/>
          </w:tcPr>
          <w:p w14:paraId="71780614" w14:textId="2D55FCEB" w:rsidR="003F637C" w:rsidRPr="001C0838" w:rsidRDefault="003F637C" w:rsidP="009D134C">
            <w:pPr>
              <w:jc w:val="center"/>
              <w:rPr>
                <w:bCs/>
                <w:sz w:val="16"/>
                <w:szCs w:val="16"/>
              </w:rPr>
            </w:pPr>
            <w:r w:rsidRPr="001C0838">
              <w:rPr>
                <w:bCs/>
                <w:sz w:val="16"/>
                <w:szCs w:val="16"/>
              </w:rPr>
              <w:t>0.50</w:t>
            </w:r>
          </w:p>
        </w:tc>
        <w:tc>
          <w:tcPr>
            <w:tcW w:w="997" w:type="dxa"/>
            <w:vAlign w:val="center"/>
          </w:tcPr>
          <w:p w14:paraId="248E2A06" w14:textId="77777777" w:rsidR="003F637C" w:rsidRPr="001C0838" w:rsidRDefault="003F637C" w:rsidP="009D134C">
            <w:pPr>
              <w:jc w:val="center"/>
              <w:rPr>
                <w:bCs/>
                <w:sz w:val="16"/>
                <w:szCs w:val="16"/>
              </w:rPr>
            </w:pPr>
          </w:p>
        </w:tc>
        <w:tc>
          <w:tcPr>
            <w:tcW w:w="998" w:type="dxa"/>
            <w:vAlign w:val="center"/>
          </w:tcPr>
          <w:p w14:paraId="7CEEEC49" w14:textId="77777777" w:rsidR="003F637C" w:rsidRPr="001C0838" w:rsidRDefault="003F637C" w:rsidP="009D134C">
            <w:pPr>
              <w:jc w:val="center"/>
              <w:rPr>
                <w:bCs/>
                <w:sz w:val="16"/>
                <w:szCs w:val="16"/>
              </w:rPr>
            </w:pPr>
          </w:p>
        </w:tc>
      </w:tr>
    </w:tbl>
    <w:p w14:paraId="50263192" w14:textId="16DCA8A8" w:rsidR="003F637C" w:rsidRPr="001C0838" w:rsidRDefault="003F637C" w:rsidP="00AB6402">
      <w:pPr>
        <w:rPr>
          <w:bCs/>
          <w:i/>
          <w:iCs/>
        </w:rPr>
      </w:pPr>
    </w:p>
    <w:p w14:paraId="085CEF70" w14:textId="77777777" w:rsidR="00C04B02" w:rsidRDefault="00C04B02" w:rsidP="00AB6402">
      <w:pPr>
        <w:rPr>
          <w:bCs/>
          <w:i/>
          <w:iCs/>
        </w:rPr>
      </w:pPr>
    </w:p>
    <w:p w14:paraId="51E9C375" w14:textId="77777777" w:rsidR="00C04B02" w:rsidRDefault="00C04B02" w:rsidP="00AB6402">
      <w:pPr>
        <w:rPr>
          <w:bCs/>
          <w:i/>
          <w:iCs/>
        </w:rPr>
      </w:pPr>
    </w:p>
    <w:p w14:paraId="5B6728AC" w14:textId="77777777" w:rsidR="00C04B02" w:rsidRDefault="00C04B02" w:rsidP="00AB6402">
      <w:pPr>
        <w:rPr>
          <w:bCs/>
          <w:i/>
          <w:iCs/>
        </w:rPr>
      </w:pPr>
    </w:p>
    <w:p w14:paraId="7AA0F037" w14:textId="77777777" w:rsidR="00C04B02" w:rsidRDefault="00C04B02" w:rsidP="00AB6402">
      <w:pPr>
        <w:rPr>
          <w:bCs/>
          <w:i/>
          <w:iCs/>
        </w:rPr>
      </w:pPr>
    </w:p>
    <w:p w14:paraId="40EDE572" w14:textId="77777777" w:rsidR="00C04B02" w:rsidRDefault="00C04B02" w:rsidP="00AB6402">
      <w:pPr>
        <w:rPr>
          <w:bCs/>
          <w:i/>
          <w:iCs/>
        </w:rPr>
      </w:pPr>
    </w:p>
    <w:p w14:paraId="5C366736" w14:textId="77777777" w:rsidR="00C04B02" w:rsidRDefault="00C04B02" w:rsidP="00AB6402">
      <w:pPr>
        <w:rPr>
          <w:bCs/>
          <w:i/>
          <w:iCs/>
        </w:rPr>
      </w:pPr>
    </w:p>
    <w:p w14:paraId="7675BAD2" w14:textId="77777777" w:rsidR="00C04B02" w:rsidRDefault="00C04B02" w:rsidP="00AB6402">
      <w:pPr>
        <w:rPr>
          <w:bCs/>
          <w:i/>
          <w:iCs/>
        </w:rPr>
      </w:pPr>
    </w:p>
    <w:p w14:paraId="436E7CD6" w14:textId="77777777" w:rsidR="00C04B02" w:rsidRDefault="00C04B02" w:rsidP="00AB6402">
      <w:pPr>
        <w:rPr>
          <w:bCs/>
          <w:i/>
          <w:iCs/>
        </w:rPr>
      </w:pPr>
    </w:p>
    <w:p w14:paraId="2BA20C50" w14:textId="77777777" w:rsidR="00C04B02" w:rsidRDefault="00C04B02" w:rsidP="00AB6402">
      <w:pPr>
        <w:rPr>
          <w:bCs/>
          <w:i/>
          <w:iCs/>
        </w:rPr>
      </w:pPr>
    </w:p>
    <w:p w14:paraId="2CD577CF" w14:textId="00B7F0EB" w:rsidR="0044270A" w:rsidRPr="001C0838" w:rsidRDefault="008C72E7" w:rsidP="00AB6402">
      <w:pPr>
        <w:rPr>
          <w:bCs/>
          <w:i/>
          <w:iCs/>
        </w:rPr>
      </w:pPr>
      <w:r w:rsidRPr="001C0838">
        <w:rPr>
          <w:bCs/>
          <w:i/>
          <w:iCs/>
        </w:rPr>
        <w:t>2.4.</w:t>
      </w:r>
      <w:r w:rsidR="00A14969">
        <w:rPr>
          <w:bCs/>
          <w:i/>
          <w:iCs/>
        </w:rPr>
        <w:t>4.6</w:t>
      </w:r>
      <w:r w:rsidRPr="001C0838">
        <w:rPr>
          <w:bCs/>
          <w:i/>
          <w:iCs/>
        </w:rPr>
        <w:t xml:space="preserve"> </w:t>
      </w:r>
      <w:r w:rsidR="0044270A" w:rsidRPr="001C0838">
        <w:rPr>
          <w:bCs/>
          <w:i/>
          <w:iCs/>
        </w:rPr>
        <w:t>Robustness: mediation of treatment (A) on account satisfaction (C) via validity judgment (B), as specified by models 3, 4, and 5</w:t>
      </w:r>
      <w:r w:rsidR="00A14969">
        <w:rPr>
          <w:bCs/>
          <w:i/>
          <w:iCs/>
        </w:rPr>
        <w:t xml:space="preserve"> in figure 2.4.4.1</w:t>
      </w:r>
    </w:p>
    <w:p w14:paraId="15DF701C" w14:textId="77777777" w:rsidR="0051004F" w:rsidRPr="001C0838" w:rsidRDefault="0051004F" w:rsidP="00AB6402">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F542A9" w:rsidRPr="001C0838" w14:paraId="5F09562C" w14:textId="77777777" w:rsidTr="00357E3D">
        <w:trPr>
          <w:trHeight w:val="536"/>
        </w:trPr>
        <w:tc>
          <w:tcPr>
            <w:tcW w:w="3240" w:type="dxa"/>
            <w:tcBorders>
              <w:bottom w:val="single" w:sz="4" w:space="0" w:color="auto"/>
              <w:right w:val="single" w:sz="4" w:space="0" w:color="auto"/>
            </w:tcBorders>
          </w:tcPr>
          <w:p w14:paraId="3F1BC7D6" w14:textId="1D1DD56B" w:rsidR="00F542A9" w:rsidRPr="001C0838" w:rsidRDefault="00F542A9" w:rsidP="007E0AD1">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no argument-stretching (A)</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validity judgment</w:t>
            </w:r>
            <w:r w:rsidRPr="001C0838">
              <w:rPr>
                <w:rFonts w:asciiTheme="majorBidi" w:hAnsiTheme="majorBidi" w:cstheme="majorBidi"/>
                <w:bCs/>
                <w:sz w:val="16"/>
                <w:szCs w:val="16"/>
              </w:rPr>
              <w:t xml:space="preserve"> (B)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w:t>
            </w:r>
            <w:r w:rsidR="00751CC5" w:rsidRPr="001C0838">
              <w:rPr>
                <w:rFonts w:asciiTheme="majorBidi" w:hAnsiTheme="majorBidi" w:cstheme="majorBidi"/>
                <w:bCs/>
                <w:sz w:val="16"/>
                <w:szCs w:val="16"/>
              </w:rPr>
              <w:t>,</w:t>
            </w:r>
            <w:r w:rsidRPr="001C0838">
              <w:rPr>
                <w:rFonts w:asciiTheme="majorBidi" w:hAnsiTheme="majorBidi" w:cstheme="majorBidi"/>
                <w:bCs/>
                <w:sz w:val="16"/>
                <w:szCs w:val="16"/>
              </w:rPr>
              <w:t xml:space="preserve"> </w:t>
            </w:r>
            <w:r w:rsidR="00357E3D" w:rsidRPr="001C0838">
              <w:rPr>
                <w:rFonts w:asciiTheme="majorBidi" w:hAnsiTheme="majorBidi" w:cstheme="majorBidi"/>
                <w:bCs/>
                <w:sz w:val="16"/>
                <w:szCs w:val="16"/>
              </w:rPr>
              <w:t>with</w:t>
            </w:r>
            <w:r w:rsidRPr="001C0838">
              <w:rPr>
                <w:rFonts w:asciiTheme="majorBidi" w:hAnsiTheme="majorBidi" w:cstheme="majorBidi"/>
                <w:bCs/>
                <w:sz w:val="16"/>
                <w:szCs w:val="16"/>
              </w:rPr>
              <w:t xml:space="preserve">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w:t>
            </w:r>
            <w:r w:rsidR="00357E3D" w:rsidRPr="001C0838">
              <w:rPr>
                <w:rFonts w:asciiTheme="majorBidi" w:hAnsiTheme="majorBidi" w:cstheme="majorBidi"/>
                <w:bCs/>
                <w:sz w:val="16"/>
                <w:szCs w:val="16"/>
              </w:rPr>
              <w:t xml:space="preserve">as covariate </w:t>
            </w:r>
            <w:r w:rsidRPr="001C0838">
              <w:rPr>
                <w:rFonts w:asciiTheme="majorBidi" w:hAnsiTheme="majorBidi" w:cstheme="majorBidi"/>
                <w:bCs/>
                <w:sz w:val="16"/>
                <w:szCs w:val="16"/>
              </w:rPr>
              <w:t xml:space="preserve">[N = </w:t>
            </w:r>
            <w:r w:rsidR="007E0AD1" w:rsidRPr="001C0838">
              <w:rPr>
                <w:rFonts w:asciiTheme="majorBidi" w:hAnsiTheme="majorBidi" w:cstheme="majorBidi"/>
                <w:bCs/>
                <w:sz w:val="16"/>
                <w:szCs w:val="16"/>
              </w:rPr>
              <w:t>951</w:t>
            </w:r>
            <w:r w:rsidRPr="001C0838">
              <w:rPr>
                <w:rFonts w:asciiTheme="majorBidi" w:hAnsiTheme="majorBidi" w:cstheme="majorBidi"/>
                <w:bCs/>
                <w:sz w:val="16"/>
                <w:szCs w:val="16"/>
              </w:rPr>
              <w:t>]</w:t>
            </w:r>
          </w:p>
        </w:tc>
        <w:tc>
          <w:tcPr>
            <w:tcW w:w="900" w:type="dxa"/>
            <w:tcBorders>
              <w:bottom w:val="single" w:sz="4" w:space="0" w:color="auto"/>
            </w:tcBorders>
          </w:tcPr>
          <w:p w14:paraId="27CE4126" w14:textId="77777777" w:rsidR="00F542A9" w:rsidRPr="001C0838" w:rsidRDefault="00F542A9" w:rsidP="007E0AD1">
            <w:pPr>
              <w:jc w:val="center"/>
              <w:rPr>
                <w:bCs/>
                <w:sz w:val="16"/>
                <w:szCs w:val="16"/>
              </w:rPr>
            </w:pPr>
          </w:p>
          <w:p w14:paraId="2EA61191" w14:textId="77777777" w:rsidR="00F542A9" w:rsidRPr="001C0838" w:rsidRDefault="00F542A9" w:rsidP="007E0AD1">
            <w:pPr>
              <w:jc w:val="center"/>
              <w:rPr>
                <w:bCs/>
                <w:sz w:val="16"/>
                <w:szCs w:val="16"/>
              </w:rPr>
            </w:pPr>
            <w:r w:rsidRPr="001C0838">
              <w:rPr>
                <w:bCs/>
                <w:sz w:val="16"/>
                <w:szCs w:val="16"/>
              </w:rPr>
              <w:t>Effect</w:t>
            </w:r>
          </w:p>
        </w:tc>
        <w:tc>
          <w:tcPr>
            <w:tcW w:w="1080" w:type="dxa"/>
            <w:tcBorders>
              <w:bottom w:val="single" w:sz="4" w:space="0" w:color="auto"/>
            </w:tcBorders>
          </w:tcPr>
          <w:p w14:paraId="33FCBB72" w14:textId="77777777" w:rsidR="00F542A9" w:rsidRPr="001C0838" w:rsidRDefault="00F542A9" w:rsidP="007E0AD1">
            <w:pPr>
              <w:jc w:val="center"/>
              <w:rPr>
                <w:bCs/>
                <w:sz w:val="16"/>
                <w:szCs w:val="16"/>
              </w:rPr>
            </w:pPr>
          </w:p>
          <w:p w14:paraId="01AFE11B" w14:textId="77777777" w:rsidR="00F542A9" w:rsidRPr="001C0838" w:rsidRDefault="00F542A9" w:rsidP="007E0AD1">
            <w:pPr>
              <w:jc w:val="center"/>
              <w:rPr>
                <w:bCs/>
                <w:sz w:val="16"/>
                <w:szCs w:val="16"/>
              </w:rPr>
            </w:pPr>
            <w:r w:rsidRPr="001C0838">
              <w:rPr>
                <w:bCs/>
                <w:sz w:val="16"/>
                <w:szCs w:val="16"/>
              </w:rPr>
              <w:t>SE</w:t>
            </w:r>
          </w:p>
        </w:tc>
        <w:tc>
          <w:tcPr>
            <w:tcW w:w="1080" w:type="dxa"/>
            <w:tcBorders>
              <w:bottom w:val="single" w:sz="4" w:space="0" w:color="auto"/>
            </w:tcBorders>
          </w:tcPr>
          <w:p w14:paraId="535B705F" w14:textId="77777777" w:rsidR="00F542A9" w:rsidRPr="001C0838" w:rsidRDefault="00F542A9" w:rsidP="007E0AD1">
            <w:pPr>
              <w:jc w:val="center"/>
              <w:rPr>
                <w:bCs/>
                <w:sz w:val="16"/>
                <w:szCs w:val="16"/>
              </w:rPr>
            </w:pPr>
          </w:p>
          <w:p w14:paraId="75F2C2C1" w14:textId="77777777" w:rsidR="00F542A9" w:rsidRPr="001C0838" w:rsidRDefault="00F542A9" w:rsidP="007E0AD1">
            <w:pPr>
              <w:jc w:val="center"/>
              <w:rPr>
                <w:bCs/>
                <w:sz w:val="16"/>
                <w:szCs w:val="16"/>
              </w:rPr>
            </w:pPr>
            <w:r w:rsidRPr="001C0838">
              <w:rPr>
                <w:bCs/>
                <w:sz w:val="16"/>
                <w:szCs w:val="16"/>
              </w:rPr>
              <w:t>P</w:t>
            </w:r>
          </w:p>
        </w:tc>
        <w:tc>
          <w:tcPr>
            <w:tcW w:w="1080" w:type="dxa"/>
            <w:tcBorders>
              <w:bottom w:val="single" w:sz="4" w:space="0" w:color="auto"/>
            </w:tcBorders>
          </w:tcPr>
          <w:p w14:paraId="7D265993" w14:textId="77777777" w:rsidR="00F542A9" w:rsidRPr="001C0838" w:rsidRDefault="00F542A9" w:rsidP="007E0AD1">
            <w:pPr>
              <w:jc w:val="center"/>
              <w:rPr>
                <w:bCs/>
                <w:sz w:val="16"/>
                <w:szCs w:val="16"/>
              </w:rPr>
            </w:pPr>
          </w:p>
          <w:p w14:paraId="43475928" w14:textId="77777777" w:rsidR="00F542A9" w:rsidRPr="001C0838" w:rsidRDefault="00F542A9" w:rsidP="007E0AD1">
            <w:pPr>
              <w:jc w:val="center"/>
              <w:rPr>
                <w:bCs/>
                <w:sz w:val="16"/>
                <w:szCs w:val="16"/>
              </w:rPr>
            </w:pPr>
            <w:r w:rsidRPr="001C0838">
              <w:rPr>
                <w:bCs/>
                <w:sz w:val="16"/>
                <w:szCs w:val="16"/>
              </w:rPr>
              <w:t>Lower CI</w:t>
            </w:r>
          </w:p>
        </w:tc>
        <w:tc>
          <w:tcPr>
            <w:tcW w:w="1080" w:type="dxa"/>
            <w:tcBorders>
              <w:bottom w:val="single" w:sz="4" w:space="0" w:color="auto"/>
            </w:tcBorders>
          </w:tcPr>
          <w:p w14:paraId="23343E02" w14:textId="77777777" w:rsidR="00F542A9" w:rsidRPr="001C0838" w:rsidRDefault="00F542A9" w:rsidP="007E0AD1">
            <w:pPr>
              <w:jc w:val="center"/>
              <w:rPr>
                <w:bCs/>
                <w:sz w:val="16"/>
                <w:szCs w:val="16"/>
              </w:rPr>
            </w:pPr>
          </w:p>
          <w:p w14:paraId="263B8A7A" w14:textId="77777777" w:rsidR="00F542A9" w:rsidRPr="001C0838" w:rsidRDefault="00F542A9" w:rsidP="007E0AD1">
            <w:pPr>
              <w:jc w:val="center"/>
              <w:rPr>
                <w:bCs/>
                <w:sz w:val="16"/>
                <w:szCs w:val="16"/>
              </w:rPr>
            </w:pPr>
            <w:r w:rsidRPr="001C0838">
              <w:rPr>
                <w:bCs/>
                <w:sz w:val="16"/>
                <w:szCs w:val="16"/>
              </w:rPr>
              <w:t>Upper CI</w:t>
            </w:r>
          </w:p>
        </w:tc>
        <w:tc>
          <w:tcPr>
            <w:tcW w:w="1080" w:type="dxa"/>
            <w:tcBorders>
              <w:bottom w:val="single" w:sz="4" w:space="0" w:color="auto"/>
            </w:tcBorders>
          </w:tcPr>
          <w:p w14:paraId="553C2331" w14:textId="77777777" w:rsidR="00F542A9" w:rsidRPr="001C0838" w:rsidRDefault="00F542A9" w:rsidP="007E0AD1">
            <w:pPr>
              <w:jc w:val="center"/>
              <w:rPr>
                <w:bCs/>
                <w:sz w:val="16"/>
                <w:szCs w:val="16"/>
              </w:rPr>
            </w:pPr>
          </w:p>
          <w:p w14:paraId="7F1EE377" w14:textId="77777777" w:rsidR="00F542A9" w:rsidRPr="001C0838" w:rsidRDefault="00F542A9" w:rsidP="007E0AD1">
            <w:pPr>
              <w:jc w:val="center"/>
              <w:rPr>
                <w:bCs/>
                <w:sz w:val="16"/>
                <w:szCs w:val="16"/>
              </w:rPr>
            </w:pPr>
            <w:r w:rsidRPr="001C0838">
              <w:rPr>
                <w:bCs/>
                <w:sz w:val="16"/>
                <w:szCs w:val="16"/>
              </w:rPr>
              <w:t>Partially standardized effect</w:t>
            </w:r>
          </w:p>
        </w:tc>
      </w:tr>
      <w:tr w:rsidR="00F542A9" w:rsidRPr="001C0838" w14:paraId="312B837F" w14:textId="77777777" w:rsidTr="00357E3D">
        <w:trPr>
          <w:trHeight w:val="286"/>
        </w:trPr>
        <w:tc>
          <w:tcPr>
            <w:tcW w:w="3240" w:type="dxa"/>
            <w:tcBorders>
              <w:top w:val="single" w:sz="4" w:space="0" w:color="auto"/>
              <w:right w:val="single" w:sz="4" w:space="0" w:color="auto"/>
            </w:tcBorders>
            <w:vAlign w:val="center"/>
          </w:tcPr>
          <w:p w14:paraId="043BBF43" w14:textId="73E6E151" w:rsidR="00F542A9" w:rsidRPr="001C0838" w:rsidRDefault="00F542A9" w:rsidP="007E0AD1">
            <w:pPr>
              <w:rPr>
                <w:bCs/>
                <w:sz w:val="16"/>
                <w:szCs w:val="16"/>
              </w:rPr>
            </w:pPr>
            <w:r w:rsidRPr="001C0838">
              <w:rPr>
                <w:rFonts w:asciiTheme="majorBidi" w:hAnsiTheme="majorBidi" w:cstheme="majorBidi"/>
                <w:bCs/>
                <w:sz w:val="16"/>
                <w:szCs w:val="16"/>
              </w:rPr>
              <w:t>Total effect of A on C</w:t>
            </w:r>
          </w:p>
        </w:tc>
        <w:tc>
          <w:tcPr>
            <w:tcW w:w="900" w:type="dxa"/>
            <w:tcBorders>
              <w:top w:val="single" w:sz="4" w:space="0" w:color="auto"/>
            </w:tcBorders>
            <w:vAlign w:val="center"/>
          </w:tcPr>
          <w:p w14:paraId="032528B0" w14:textId="597BE082" w:rsidR="00F542A9" w:rsidRPr="001C0838" w:rsidRDefault="0051004F" w:rsidP="007E0AD1">
            <w:pPr>
              <w:jc w:val="center"/>
              <w:rPr>
                <w:bCs/>
                <w:sz w:val="16"/>
                <w:szCs w:val="16"/>
              </w:rPr>
            </w:pPr>
            <w:r w:rsidRPr="001C0838">
              <w:rPr>
                <w:bCs/>
                <w:sz w:val="16"/>
                <w:szCs w:val="16"/>
              </w:rPr>
              <w:t>5.77</w:t>
            </w:r>
          </w:p>
        </w:tc>
        <w:tc>
          <w:tcPr>
            <w:tcW w:w="1080" w:type="dxa"/>
            <w:tcBorders>
              <w:top w:val="single" w:sz="4" w:space="0" w:color="auto"/>
            </w:tcBorders>
            <w:vAlign w:val="center"/>
          </w:tcPr>
          <w:p w14:paraId="43969605" w14:textId="430EFB6D" w:rsidR="00F542A9" w:rsidRPr="001C0838" w:rsidRDefault="0051004F" w:rsidP="007E0AD1">
            <w:pPr>
              <w:jc w:val="center"/>
              <w:rPr>
                <w:bCs/>
                <w:sz w:val="16"/>
                <w:szCs w:val="16"/>
              </w:rPr>
            </w:pPr>
            <w:r w:rsidRPr="001C0838">
              <w:rPr>
                <w:bCs/>
                <w:sz w:val="16"/>
                <w:szCs w:val="16"/>
              </w:rPr>
              <w:t>1.85</w:t>
            </w:r>
          </w:p>
        </w:tc>
        <w:tc>
          <w:tcPr>
            <w:tcW w:w="1080" w:type="dxa"/>
            <w:tcBorders>
              <w:top w:val="single" w:sz="4" w:space="0" w:color="auto"/>
            </w:tcBorders>
            <w:vAlign w:val="center"/>
          </w:tcPr>
          <w:p w14:paraId="03060C7F" w14:textId="42B7C6B6" w:rsidR="00F542A9" w:rsidRPr="001C0838" w:rsidRDefault="0051004F" w:rsidP="007E0AD1">
            <w:pPr>
              <w:jc w:val="center"/>
              <w:rPr>
                <w:bCs/>
                <w:sz w:val="16"/>
                <w:szCs w:val="16"/>
              </w:rPr>
            </w:pPr>
            <w:r w:rsidRPr="001C0838">
              <w:rPr>
                <w:bCs/>
                <w:sz w:val="16"/>
                <w:szCs w:val="16"/>
              </w:rPr>
              <w:t>0.00</w:t>
            </w:r>
          </w:p>
        </w:tc>
        <w:tc>
          <w:tcPr>
            <w:tcW w:w="1080" w:type="dxa"/>
            <w:tcBorders>
              <w:top w:val="single" w:sz="4" w:space="0" w:color="auto"/>
            </w:tcBorders>
            <w:vAlign w:val="center"/>
          </w:tcPr>
          <w:p w14:paraId="1A1A23FA" w14:textId="6432366A" w:rsidR="00F542A9" w:rsidRPr="001C0838" w:rsidRDefault="0051004F" w:rsidP="007E0AD1">
            <w:pPr>
              <w:jc w:val="center"/>
              <w:rPr>
                <w:bCs/>
                <w:sz w:val="16"/>
                <w:szCs w:val="16"/>
              </w:rPr>
            </w:pPr>
            <w:r w:rsidRPr="001C0838">
              <w:rPr>
                <w:bCs/>
                <w:sz w:val="16"/>
                <w:szCs w:val="16"/>
              </w:rPr>
              <w:t>2.14</w:t>
            </w:r>
          </w:p>
        </w:tc>
        <w:tc>
          <w:tcPr>
            <w:tcW w:w="1080" w:type="dxa"/>
            <w:tcBorders>
              <w:top w:val="single" w:sz="4" w:space="0" w:color="auto"/>
            </w:tcBorders>
            <w:vAlign w:val="center"/>
          </w:tcPr>
          <w:p w14:paraId="77E2FE5E" w14:textId="046D9D3E" w:rsidR="00F542A9" w:rsidRPr="001C0838" w:rsidRDefault="0051004F" w:rsidP="007E0AD1">
            <w:pPr>
              <w:jc w:val="center"/>
              <w:rPr>
                <w:bCs/>
                <w:sz w:val="16"/>
                <w:szCs w:val="16"/>
              </w:rPr>
            </w:pPr>
            <w:r w:rsidRPr="001C0838">
              <w:rPr>
                <w:bCs/>
                <w:sz w:val="16"/>
                <w:szCs w:val="16"/>
              </w:rPr>
              <w:t>9.41</w:t>
            </w:r>
          </w:p>
        </w:tc>
        <w:tc>
          <w:tcPr>
            <w:tcW w:w="1080" w:type="dxa"/>
            <w:tcBorders>
              <w:top w:val="single" w:sz="4" w:space="0" w:color="auto"/>
            </w:tcBorders>
            <w:vAlign w:val="center"/>
          </w:tcPr>
          <w:p w14:paraId="5A45571B" w14:textId="2FAA05A7" w:rsidR="00F542A9" w:rsidRPr="001C0838" w:rsidRDefault="0051004F" w:rsidP="007E0AD1">
            <w:pPr>
              <w:jc w:val="center"/>
              <w:rPr>
                <w:bCs/>
                <w:sz w:val="16"/>
                <w:szCs w:val="16"/>
              </w:rPr>
            </w:pPr>
            <w:r w:rsidRPr="001C0838">
              <w:rPr>
                <w:bCs/>
                <w:sz w:val="16"/>
                <w:szCs w:val="16"/>
              </w:rPr>
              <w:t>0.20</w:t>
            </w:r>
          </w:p>
        </w:tc>
      </w:tr>
      <w:tr w:rsidR="00F542A9" w:rsidRPr="001C0838" w14:paraId="48D91C0C" w14:textId="77777777" w:rsidTr="00357E3D">
        <w:trPr>
          <w:trHeight w:val="286"/>
        </w:trPr>
        <w:tc>
          <w:tcPr>
            <w:tcW w:w="3240" w:type="dxa"/>
            <w:tcBorders>
              <w:bottom w:val="single" w:sz="4" w:space="0" w:color="auto"/>
              <w:right w:val="single" w:sz="4" w:space="0" w:color="auto"/>
            </w:tcBorders>
            <w:vAlign w:val="center"/>
          </w:tcPr>
          <w:p w14:paraId="6D606D0F" w14:textId="01ED9D01" w:rsidR="00F542A9" w:rsidRPr="001C0838" w:rsidRDefault="00F542A9" w:rsidP="007E0AD1">
            <w:pPr>
              <w:rPr>
                <w:bCs/>
                <w:sz w:val="16"/>
                <w:szCs w:val="16"/>
              </w:rPr>
            </w:pPr>
            <w:r w:rsidRPr="001C0838">
              <w:rPr>
                <w:rFonts w:asciiTheme="majorBidi" w:hAnsiTheme="majorBidi" w:cstheme="majorBidi"/>
                <w:bCs/>
                <w:sz w:val="16"/>
                <w:szCs w:val="16"/>
              </w:rPr>
              <w:t>Direct effect of A on C</w:t>
            </w:r>
          </w:p>
        </w:tc>
        <w:tc>
          <w:tcPr>
            <w:tcW w:w="900" w:type="dxa"/>
            <w:tcBorders>
              <w:bottom w:val="single" w:sz="4" w:space="0" w:color="auto"/>
            </w:tcBorders>
            <w:vAlign w:val="center"/>
          </w:tcPr>
          <w:p w14:paraId="2744D50F" w14:textId="070A1DE6" w:rsidR="00F542A9" w:rsidRPr="001C0838" w:rsidRDefault="0051004F" w:rsidP="007E0AD1">
            <w:pPr>
              <w:jc w:val="center"/>
              <w:rPr>
                <w:bCs/>
                <w:sz w:val="16"/>
                <w:szCs w:val="16"/>
              </w:rPr>
            </w:pPr>
            <w:r w:rsidRPr="001C0838">
              <w:rPr>
                <w:bCs/>
                <w:sz w:val="16"/>
                <w:szCs w:val="16"/>
              </w:rPr>
              <w:t>0.08</w:t>
            </w:r>
          </w:p>
        </w:tc>
        <w:tc>
          <w:tcPr>
            <w:tcW w:w="1080" w:type="dxa"/>
            <w:tcBorders>
              <w:bottom w:val="single" w:sz="4" w:space="0" w:color="auto"/>
            </w:tcBorders>
            <w:vAlign w:val="center"/>
          </w:tcPr>
          <w:p w14:paraId="16AE56A0" w14:textId="140470DA" w:rsidR="00F542A9" w:rsidRPr="001C0838" w:rsidRDefault="0051004F" w:rsidP="007E0AD1">
            <w:pPr>
              <w:jc w:val="center"/>
              <w:rPr>
                <w:bCs/>
                <w:sz w:val="16"/>
                <w:szCs w:val="16"/>
              </w:rPr>
            </w:pPr>
            <w:r w:rsidRPr="001C0838">
              <w:rPr>
                <w:bCs/>
                <w:sz w:val="16"/>
                <w:szCs w:val="16"/>
              </w:rPr>
              <w:t>1.28</w:t>
            </w:r>
          </w:p>
        </w:tc>
        <w:tc>
          <w:tcPr>
            <w:tcW w:w="1080" w:type="dxa"/>
            <w:tcBorders>
              <w:bottom w:val="single" w:sz="4" w:space="0" w:color="auto"/>
            </w:tcBorders>
            <w:vAlign w:val="center"/>
          </w:tcPr>
          <w:p w14:paraId="393DF81D" w14:textId="21C069EB" w:rsidR="00F542A9" w:rsidRPr="001C0838" w:rsidRDefault="0051004F" w:rsidP="007E0AD1">
            <w:pPr>
              <w:jc w:val="center"/>
              <w:rPr>
                <w:bCs/>
                <w:sz w:val="16"/>
                <w:szCs w:val="16"/>
              </w:rPr>
            </w:pPr>
            <w:r w:rsidRPr="001C0838">
              <w:rPr>
                <w:bCs/>
                <w:sz w:val="16"/>
                <w:szCs w:val="16"/>
              </w:rPr>
              <w:t>0.94</w:t>
            </w:r>
          </w:p>
        </w:tc>
        <w:tc>
          <w:tcPr>
            <w:tcW w:w="1080" w:type="dxa"/>
            <w:tcBorders>
              <w:bottom w:val="single" w:sz="4" w:space="0" w:color="auto"/>
            </w:tcBorders>
            <w:vAlign w:val="center"/>
          </w:tcPr>
          <w:p w14:paraId="19644F06" w14:textId="7DBA16AF" w:rsidR="00F542A9" w:rsidRPr="001C0838" w:rsidRDefault="0051004F" w:rsidP="007E0AD1">
            <w:pPr>
              <w:jc w:val="center"/>
              <w:rPr>
                <w:bCs/>
                <w:sz w:val="16"/>
                <w:szCs w:val="16"/>
              </w:rPr>
            </w:pPr>
            <w:r w:rsidRPr="001C0838">
              <w:rPr>
                <w:bCs/>
                <w:sz w:val="16"/>
                <w:szCs w:val="16"/>
              </w:rPr>
              <w:t>-2.43</w:t>
            </w:r>
          </w:p>
        </w:tc>
        <w:tc>
          <w:tcPr>
            <w:tcW w:w="1080" w:type="dxa"/>
            <w:tcBorders>
              <w:bottom w:val="single" w:sz="4" w:space="0" w:color="auto"/>
            </w:tcBorders>
            <w:vAlign w:val="center"/>
          </w:tcPr>
          <w:p w14:paraId="38384E88" w14:textId="2E2A60D7" w:rsidR="00F542A9" w:rsidRPr="001C0838" w:rsidRDefault="0051004F" w:rsidP="007E0AD1">
            <w:pPr>
              <w:jc w:val="center"/>
              <w:rPr>
                <w:bCs/>
                <w:sz w:val="16"/>
                <w:szCs w:val="16"/>
              </w:rPr>
            </w:pPr>
            <w:r w:rsidRPr="001C0838">
              <w:rPr>
                <w:bCs/>
                <w:sz w:val="16"/>
                <w:szCs w:val="16"/>
              </w:rPr>
              <w:t>2.60</w:t>
            </w:r>
          </w:p>
        </w:tc>
        <w:tc>
          <w:tcPr>
            <w:tcW w:w="1080" w:type="dxa"/>
            <w:tcBorders>
              <w:bottom w:val="single" w:sz="4" w:space="0" w:color="auto"/>
            </w:tcBorders>
            <w:vAlign w:val="center"/>
          </w:tcPr>
          <w:p w14:paraId="63297778" w14:textId="3C087B52" w:rsidR="00F542A9" w:rsidRPr="001C0838" w:rsidRDefault="0051004F" w:rsidP="007E0AD1">
            <w:pPr>
              <w:jc w:val="center"/>
              <w:rPr>
                <w:bCs/>
                <w:sz w:val="16"/>
                <w:szCs w:val="16"/>
              </w:rPr>
            </w:pPr>
            <w:r w:rsidRPr="001C0838">
              <w:rPr>
                <w:bCs/>
                <w:sz w:val="16"/>
                <w:szCs w:val="16"/>
              </w:rPr>
              <w:t>0.00</w:t>
            </w:r>
          </w:p>
        </w:tc>
      </w:tr>
      <w:tr w:rsidR="00F542A9" w:rsidRPr="001C0838" w14:paraId="6FF4AC00" w14:textId="77777777" w:rsidTr="00357E3D">
        <w:trPr>
          <w:trHeight w:val="286"/>
        </w:trPr>
        <w:tc>
          <w:tcPr>
            <w:tcW w:w="3240" w:type="dxa"/>
            <w:tcBorders>
              <w:top w:val="single" w:sz="4" w:space="0" w:color="auto"/>
              <w:bottom w:val="single" w:sz="4" w:space="0" w:color="auto"/>
              <w:right w:val="single" w:sz="4" w:space="0" w:color="auto"/>
            </w:tcBorders>
          </w:tcPr>
          <w:p w14:paraId="4C15CFF3" w14:textId="77777777" w:rsidR="00F542A9" w:rsidRPr="001C0838" w:rsidRDefault="00F542A9" w:rsidP="007E0AD1">
            <w:pPr>
              <w:rPr>
                <w:bCs/>
                <w:sz w:val="16"/>
                <w:szCs w:val="16"/>
              </w:rPr>
            </w:pPr>
          </w:p>
        </w:tc>
        <w:tc>
          <w:tcPr>
            <w:tcW w:w="900" w:type="dxa"/>
            <w:tcBorders>
              <w:top w:val="single" w:sz="4" w:space="0" w:color="auto"/>
              <w:bottom w:val="single" w:sz="4" w:space="0" w:color="auto"/>
            </w:tcBorders>
          </w:tcPr>
          <w:p w14:paraId="7BD78413" w14:textId="77777777" w:rsidR="00F542A9" w:rsidRPr="001C0838" w:rsidRDefault="00F542A9" w:rsidP="007E0AD1">
            <w:pPr>
              <w:jc w:val="center"/>
              <w:rPr>
                <w:bCs/>
                <w:sz w:val="16"/>
                <w:szCs w:val="16"/>
              </w:rPr>
            </w:pPr>
          </w:p>
          <w:p w14:paraId="15F2D533" w14:textId="77777777" w:rsidR="00F542A9" w:rsidRPr="001C0838" w:rsidRDefault="00F542A9" w:rsidP="007E0AD1">
            <w:pPr>
              <w:jc w:val="center"/>
              <w:rPr>
                <w:bCs/>
                <w:sz w:val="16"/>
                <w:szCs w:val="16"/>
              </w:rPr>
            </w:pPr>
            <w:r w:rsidRPr="001C0838">
              <w:rPr>
                <w:bCs/>
                <w:sz w:val="16"/>
                <w:szCs w:val="16"/>
              </w:rPr>
              <w:t>Effect</w:t>
            </w:r>
          </w:p>
        </w:tc>
        <w:tc>
          <w:tcPr>
            <w:tcW w:w="1080" w:type="dxa"/>
            <w:tcBorders>
              <w:top w:val="single" w:sz="4" w:space="0" w:color="auto"/>
              <w:bottom w:val="single" w:sz="4" w:space="0" w:color="auto"/>
            </w:tcBorders>
          </w:tcPr>
          <w:p w14:paraId="1FE9C897" w14:textId="77777777" w:rsidR="00F542A9" w:rsidRPr="001C0838" w:rsidRDefault="00F542A9" w:rsidP="007E0AD1">
            <w:pPr>
              <w:jc w:val="center"/>
              <w:rPr>
                <w:bCs/>
                <w:sz w:val="16"/>
                <w:szCs w:val="16"/>
              </w:rPr>
            </w:pPr>
          </w:p>
          <w:p w14:paraId="66C11222" w14:textId="77777777" w:rsidR="00F542A9" w:rsidRPr="001C0838" w:rsidRDefault="00F542A9" w:rsidP="007E0AD1">
            <w:pPr>
              <w:jc w:val="center"/>
              <w:rPr>
                <w:bCs/>
                <w:sz w:val="16"/>
                <w:szCs w:val="16"/>
              </w:rPr>
            </w:pPr>
            <w:r w:rsidRPr="001C0838">
              <w:rPr>
                <w:bCs/>
                <w:sz w:val="16"/>
                <w:szCs w:val="16"/>
              </w:rPr>
              <w:t>Bootstrapped SE</w:t>
            </w:r>
          </w:p>
        </w:tc>
        <w:tc>
          <w:tcPr>
            <w:tcW w:w="1080" w:type="dxa"/>
            <w:tcBorders>
              <w:top w:val="single" w:sz="4" w:space="0" w:color="auto"/>
              <w:bottom w:val="single" w:sz="4" w:space="0" w:color="auto"/>
            </w:tcBorders>
          </w:tcPr>
          <w:p w14:paraId="17E194EB" w14:textId="77777777" w:rsidR="00F542A9" w:rsidRPr="001C0838" w:rsidRDefault="00F542A9" w:rsidP="007E0AD1">
            <w:pPr>
              <w:jc w:val="center"/>
              <w:rPr>
                <w:bCs/>
                <w:sz w:val="16"/>
                <w:szCs w:val="16"/>
              </w:rPr>
            </w:pPr>
          </w:p>
        </w:tc>
        <w:tc>
          <w:tcPr>
            <w:tcW w:w="1080" w:type="dxa"/>
            <w:tcBorders>
              <w:top w:val="single" w:sz="4" w:space="0" w:color="auto"/>
              <w:bottom w:val="single" w:sz="4" w:space="0" w:color="auto"/>
            </w:tcBorders>
          </w:tcPr>
          <w:p w14:paraId="441ACACC" w14:textId="77777777" w:rsidR="00F542A9" w:rsidRPr="001C0838" w:rsidRDefault="00F542A9" w:rsidP="007E0AD1">
            <w:pPr>
              <w:jc w:val="center"/>
              <w:rPr>
                <w:bCs/>
                <w:sz w:val="16"/>
                <w:szCs w:val="16"/>
              </w:rPr>
            </w:pPr>
          </w:p>
          <w:p w14:paraId="52E2BC44" w14:textId="77777777" w:rsidR="00F542A9" w:rsidRPr="001C0838" w:rsidRDefault="00F542A9" w:rsidP="007E0AD1">
            <w:pPr>
              <w:jc w:val="center"/>
              <w:rPr>
                <w:bCs/>
                <w:sz w:val="16"/>
                <w:szCs w:val="16"/>
              </w:rPr>
            </w:pPr>
            <w:r w:rsidRPr="001C0838">
              <w:rPr>
                <w:bCs/>
                <w:sz w:val="16"/>
                <w:szCs w:val="16"/>
              </w:rPr>
              <w:t>Bootstrapped lower CI</w:t>
            </w:r>
          </w:p>
        </w:tc>
        <w:tc>
          <w:tcPr>
            <w:tcW w:w="1080" w:type="dxa"/>
            <w:tcBorders>
              <w:top w:val="single" w:sz="4" w:space="0" w:color="auto"/>
              <w:bottom w:val="single" w:sz="4" w:space="0" w:color="auto"/>
            </w:tcBorders>
          </w:tcPr>
          <w:p w14:paraId="5F5D5378" w14:textId="77777777" w:rsidR="00F542A9" w:rsidRPr="001C0838" w:rsidRDefault="00F542A9" w:rsidP="007E0AD1">
            <w:pPr>
              <w:jc w:val="center"/>
              <w:rPr>
                <w:bCs/>
                <w:sz w:val="16"/>
                <w:szCs w:val="16"/>
              </w:rPr>
            </w:pPr>
          </w:p>
          <w:p w14:paraId="1A580979" w14:textId="77777777" w:rsidR="00F542A9" w:rsidRPr="001C0838" w:rsidRDefault="00F542A9" w:rsidP="007E0AD1">
            <w:pPr>
              <w:jc w:val="center"/>
              <w:rPr>
                <w:bCs/>
                <w:sz w:val="16"/>
                <w:szCs w:val="16"/>
              </w:rPr>
            </w:pPr>
            <w:r w:rsidRPr="001C0838">
              <w:rPr>
                <w:bCs/>
                <w:sz w:val="16"/>
                <w:szCs w:val="16"/>
              </w:rPr>
              <w:t>Bootstrapped upper CI</w:t>
            </w:r>
          </w:p>
        </w:tc>
        <w:tc>
          <w:tcPr>
            <w:tcW w:w="1080" w:type="dxa"/>
            <w:tcBorders>
              <w:top w:val="single" w:sz="4" w:space="0" w:color="auto"/>
              <w:bottom w:val="single" w:sz="4" w:space="0" w:color="auto"/>
            </w:tcBorders>
          </w:tcPr>
          <w:p w14:paraId="3E70297E" w14:textId="77777777" w:rsidR="00F542A9" w:rsidRPr="001C0838" w:rsidRDefault="00F542A9" w:rsidP="007E0AD1">
            <w:pPr>
              <w:jc w:val="center"/>
              <w:rPr>
                <w:bCs/>
                <w:sz w:val="16"/>
                <w:szCs w:val="16"/>
              </w:rPr>
            </w:pPr>
          </w:p>
        </w:tc>
      </w:tr>
      <w:tr w:rsidR="00F542A9" w:rsidRPr="001C0838" w14:paraId="054F30BF" w14:textId="77777777" w:rsidTr="00357E3D">
        <w:trPr>
          <w:trHeight w:val="286"/>
        </w:trPr>
        <w:tc>
          <w:tcPr>
            <w:tcW w:w="3240" w:type="dxa"/>
            <w:tcBorders>
              <w:top w:val="single" w:sz="4" w:space="0" w:color="auto"/>
              <w:right w:val="single" w:sz="4" w:space="0" w:color="auto"/>
            </w:tcBorders>
            <w:vAlign w:val="center"/>
          </w:tcPr>
          <w:p w14:paraId="1877650D" w14:textId="5E63203F" w:rsidR="00F542A9" w:rsidRPr="001C0838" w:rsidRDefault="00F542A9" w:rsidP="007E0AD1">
            <w:pPr>
              <w:rPr>
                <w:bCs/>
                <w:sz w:val="16"/>
                <w:szCs w:val="16"/>
              </w:rPr>
            </w:pPr>
            <w:r w:rsidRPr="001C0838">
              <w:rPr>
                <w:rFonts w:asciiTheme="majorBidi" w:hAnsiTheme="majorBidi" w:cstheme="majorBidi"/>
                <w:bCs/>
                <w:sz w:val="16"/>
                <w:szCs w:val="16"/>
              </w:rPr>
              <w:t>Indirect (mediated) effect of A on C via B</w:t>
            </w:r>
          </w:p>
        </w:tc>
        <w:tc>
          <w:tcPr>
            <w:tcW w:w="900" w:type="dxa"/>
            <w:tcBorders>
              <w:top w:val="single" w:sz="4" w:space="0" w:color="auto"/>
            </w:tcBorders>
            <w:vAlign w:val="center"/>
          </w:tcPr>
          <w:p w14:paraId="376C70AD" w14:textId="5985957B" w:rsidR="00F542A9" w:rsidRPr="001C0838" w:rsidRDefault="0051004F" w:rsidP="007E0AD1">
            <w:pPr>
              <w:jc w:val="center"/>
              <w:rPr>
                <w:bCs/>
                <w:sz w:val="16"/>
                <w:szCs w:val="16"/>
              </w:rPr>
            </w:pPr>
            <w:r w:rsidRPr="001C0838">
              <w:rPr>
                <w:bCs/>
                <w:sz w:val="16"/>
                <w:szCs w:val="16"/>
              </w:rPr>
              <w:t>5.69</w:t>
            </w:r>
          </w:p>
        </w:tc>
        <w:tc>
          <w:tcPr>
            <w:tcW w:w="1080" w:type="dxa"/>
            <w:tcBorders>
              <w:top w:val="single" w:sz="4" w:space="0" w:color="auto"/>
            </w:tcBorders>
            <w:vAlign w:val="center"/>
          </w:tcPr>
          <w:p w14:paraId="562B653A" w14:textId="39CD4FA2" w:rsidR="00F542A9" w:rsidRPr="001C0838" w:rsidRDefault="0051004F" w:rsidP="007E0AD1">
            <w:pPr>
              <w:jc w:val="center"/>
              <w:rPr>
                <w:bCs/>
                <w:sz w:val="16"/>
                <w:szCs w:val="16"/>
              </w:rPr>
            </w:pPr>
            <w:r w:rsidRPr="001C0838">
              <w:rPr>
                <w:bCs/>
                <w:sz w:val="16"/>
                <w:szCs w:val="16"/>
              </w:rPr>
              <w:t>1.38</w:t>
            </w:r>
          </w:p>
        </w:tc>
        <w:tc>
          <w:tcPr>
            <w:tcW w:w="1080" w:type="dxa"/>
            <w:tcBorders>
              <w:top w:val="single" w:sz="4" w:space="0" w:color="auto"/>
            </w:tcBorders>
            <w:vAlign w:val="center"/>
          </w:tcPr>
          <w:p w14:paraId="59D74DBE" w14:textId="59DD02AF" w:rsidR="00F542A9" w:rsidRPr="001C0838" w:rsidRDefault="00F542A9" w:rsidP="007E0AD1">
            <w:pPr>
              <w:jc w:val="center"/>
              <w:rPr>
                <w:bCs/>
                <w:sz w:val="16"/>
                <w:szCs w:val="16"/>
              </w:rPr>
            </w:pPr>
          </w:p>
        </w:tc>
        <w:tc>
          <w:tcPr>
            <w:tcW w:w="1080" w:type="dxa"/>
            <w:tcBorders>
              <w:top w:val="single" w:sz="4" w:space="0" w:color="auto"/>
            </w:tcBorders>
            <w:vAlign w:val="center"/>
          </w:tcPr>
          <w:p w14:paraId="33CE4C8A" w14:textId="7F79C6A3" w:rsidR="00F542A9" w:rsidRPr="001C0838" w:rsidRDefault="0051004F" w:rsidP="007E0AD1">
            <w:pPr>
              <w:jc w:val="center"/>
              <w:rPr>
                <w:bCs/>
                <w:sz w:val="16"/>
                <w:szCs w:val="16"/>
              </w:rPr>
            </w:pPr>
            <w:r w:rsidRPr="001C0838">
              <w:rPr>
                <w:bCs/>
                <w:sz w:val="16"/>
                <w:szCs w:val="16"/>
              </w:rPr>
              <w:t>2.98</w:t>
            </w:r>
          </w:p>
        </w:tc>
        <w:tc>
          <w:tcPr>
            <w:tcW w:w="1080" w:type="dxa"/>
            <w:tcBorders>
              <w:top w:val="single" w:sz="4" w:space="0" w:color="auto"/>
            </w:tcBorders>
            <w:vAlign w:val="center"/>
          </w:tcPr>
          <w:p w14:paraId="0C5B0DCC" w14:textId="6AF59FB7" w:rsidR="00F542A9" w:rsidRPr="001C0838" w:rsidRDefault="0051004F" w:rsidP="007E0AD1">
            <w:pPr>
              <w:jc w:val="center"/>
              <w:rPr>
                <w:bCs/>
                <w:sz w:val="16"/>
                <w:szCs w:val="16"/>
              </w:rPr>
            </w:pPr>
            <w:r w:rsidRPr="001C0838">
              <w:rPr>
                <w:bCs/>
                <w:sz w:val="16"/>
                <w:szCs w:val="16"/>
              </w:rPr>
              <w:t>8.38</w:t>
            </w:r>
          </w:p>
        </w:tc>
        <w:tc>
          <w:tcPr>
            <w:tcW w:w="1080" w:type="dxa"/>
            <w:tcBorders>
              <w:top w:val="single" w:sz="4" w:space="0" w:color="auto"/>
            </w:tcBorders>
            <w:vAlign w:val="center"/>
          </w:tcPr>
          <w:p w14:paraId="1C2CFF69" w14:textId="77777777" w:rsidR="00F542A9" w:rsidRPr="001C0838" w:rsidRDefault="00F542A9" w:rsidP="007E0AD1">
            <w:pPr>
              <w:jc w:val="center"/>
              <w:rPr>
                <w:bCs/>
                <w:sz w:val="16"/>
                <w:szCs w:val="16"/>
              </w:rPr>
            </w:pPr>
          </w:p>
        </w:tc>
      </w:tr>
      <w:tr w:rsidR="00F542A9" w:rsidRPr="00DE3519" w14:paraId="78A37D25" w14:textId="77777777" w:rsidTr="00357E3D">
        <w:trPr>
          <w:trHeight w:val="286"/>
        </w:trPr>
        <w:tc>
          <w:tcPr>
            <w:tcW w:w="3240" w:type="dxa"/>
            <w:tcBorders>
              <w:right w:val="single" w:sz="4" w:space="0" w:color="auto"/>
            </w:tcBorders>
            <w:vAlign w:val="center"/>
          </w:tcPr>
          <w:p w14:paraId="4A0DBB72" w14:textId="77777777" w:rsidR="00F542A9" w:rsidRPr="001C0838" w:rsidRDefault="00F542A9" w:rsidP="007E0AD1">
            <w:pPr>
              <w:rPr>
                <w:bCs/>
                <w:sz w:val="16"/>
                <w:szCs w:val="16"/>
              </w:rPr>
            </w:pPr>
            <w:r w:rsidRPr="001C0838">
              <w:rPr>
                <w:bCs/>
                <w:sz w:val="16"/>
                <w:szCs w:val="16"/>
              </w:rPr>
              <w:t xml:space="preserve">Partially standardized mediation effect </w:t>
            </w:r>
          </w:p>
        </w:tc>
        <w:tc>
          <w:tcPr>
            <w:tcW w:w="900" w:type="dxa"/>
            <w:vAlign w:val="center"/>
          </w:tcPr>
          <w:p w14:paraId="0BDCD6C4" w14:textId="5281C6C6" w:rsidR="00F542A9" w:rsidRPr="001C0838" w:rsidRDefault="0051004F" w:rsidP="007E0AD1">
            <w:pPr>
              <w:jc w:val="center"/>
              <w:rPr>
                <w:bCs/>
                <w:sz w:val="16"/>
                <w:szCs w:val="16"/>
              </w:rPr>
            </w:pPr>
            <w:r w:rsidRPr="001C0838">
              <w:rPr>
                <w:bCs/>
                <w:sz w:val="16"/>
                <w:szCs w:val="16"/>
              </w:rPr>
              <w:t>0.20</w:t>
            </w:r>
          </w:p>
        </w:tc>
        <w:tc>
          <w:tcPr>
            <w:tcW w:w="1080" w:type="dxa"/>
            <w:vAlign w:val="center"/>
          </w:tcPr>
          <w:p w14:paraId="3227C238" w14:textId="363A0196" w:rsidR="00F542A9" w:rsidRPr="001C0838" w:rsidRDefault="0051004F" w:rsidP="007E0AD1">
            <w:pPr>
              <w:jc w:val="center"/>
              <w:rPr>
                <w:bCs/>
                <w:sz w:val="16"/>
                <w:szCs w:val="16"/>
              </w:rPr>
            </w:pPr>
            <w:r w:rsidRPr="001C0838">
              <w:rPr>
                <w:bCs/>
                <w:sz w:val="16"/>
                <w:szCs w:val="16"/>
              </w:rPr>
              <w:t>0.05</w:t>
            </w:r>
          </w:p>
        </w:tc>
        <w:tc>
          <w:tcPr>
            <w:tcW w:w="1080" w:type="dxa"/>
            <w:vAlign w:val="center"/>
          </w:tcPr>
          <w:p w14:paraId="3A52ADD8" w14:textId="77777777" w:rsidR="00F542A9" w:rsidRPr="001C0838" w:rsidRDefault="00F542A9" w:rsidP="007E0AD1">
            <w:pPr>
              <w:jc w:val="center"/>
              <w:rPr>
                <w:bCs/>
                <w:sz w:val="16"/>
                <w:szCs w:val="16"/>
              </w:rPr>
            </w:pPr>
          </w:p>
        </w:tc>
        <w:tc>
          <w:tcPr>
            <w:tcW w:w="1080" w:type="dxa"/>
            <w:vAlign w:val="center"/>
          </w:tcPr>
          <w:p w14:paraId="10E40699" w14:textId="0642B509" w:rsidR="00F542A9" w:rsidRPr="001C0838" w:rsidRDefault="0051004F" w:rsidP="007E0AD1">
            <w:pPr>
              <w:jc w:val="center"/>
              <w:rPr>
                <w:bCs/>
                <w:sz w:val="16"/>
                <w:szCs w:val="16"/>
              </w:rPr>
            </w:pPr>
            <w:r w:rsidRPr="001C0838">
              <w:rPr>
                <w:bCs/>
                <w:sz w:val="16"/>
                <w:szCs w:val="16"/>
              </w:rPr>
              <w:t>0.11</w:t>
            </w:r>
          </w:p>
        </w:tc>
        <w:tc>
          <w:tcPr>
            <w:tcW w:w="1080" w:type="dxa"/>
            <w:vAlign w:val="center"/>
          </w:tcPr>
          <w:p w14:paraId="16DDC7DE" w14:textId="5D953D0C" w:rsidR="00F542A9" w:rsidRPr="00DE3519" w:rsidRDefault="0051004F" w:rsidP="007E0AD1">
            <w:pPr>
              <w:jc w:val="center"/>
              <w:rPr>
                <w:bCs/>
                <w:sz w:val="16"/>
                <w:szCs w:val="16"/>
              </w:rPr>
            </w:pPr>
            <w:r w:rsidRPr="001C0838">
              <w:rPr>
                <w:bCs/>
                <w:sz w:val="16"/>
                <w:szCs w:val="16"/>
              </w:rPr>
              <w:t>0.30</w:t>
            </w:r>
          </w:p>
        </w:tc>
        <w:tc>
          <w:tcPr>
            <w:tcW w:w="1080" w:type="dxa"/>
            <w:vAlign w:val="center"/>
          </w:tcPr>
          <w:p w14:paraId="55495089" w14:textId="77777777" w:rsidR="00F542A9" w:rsidRPr="00DE3519" w:rsidRDefault="00F542A9" w:rsidP="007E0AD1">
            <w:pPr>
              <w:jc w:val="center"/>
              <w:rPr>
                <w:bCs/>
                <w:sz w:val="16"/>
                <w:szCs w:val="16"/>
              </w:rPr>
            </w:pPr>
          </w:p>
        </w:tc>
      </w:tr>
    </w:tbl>
    <w:p w14:paraId="2CA87F02" w14:textId="571D36FB" w:rsidR="00F542A9" w:rsidRDefault="00F542A9" w:rsidP="00AB6402">
      <w:pPr>
        <w:rPr>
          <w:bCs/>
          <w:i/>
          <w:iCs/>
        </w:rPr>
      </w:pPr>
    </w:p>
    <w:p w14:paraId="61B69293" w14:textId="38DD5F45" w:rsidR="0051004F" w:rsidRDefault="0051004F" w:rsidP="00AB6402">
      <w:pPr>
        <w:rPr>
          <w:bCs/>
          <w:i/>
          <w:iCs/>
        </w:rPr>
      </w:pPr>
    </w:p>
    <w:p w14:paraId="4AC09DF3" w14:textId="34308A72" w:rsidR="008C72E7" w:rsidRDefault="008C72E7" w:rsidP="00751CC5">
      <w:pPr>
        <w:rPr>
          <w:bCs/>
          <w:i/>
        </w:rPr>
      </w:pPr>
      <w:r>
        <w:rPr>
          <w:bCs/>
          <w:i/>
        </w:rPr>
        <w:t>2.4.</w:t>
      </w:r>
      <w:r w:rsidR="00A14969">
        <w:rPr>
          <w:bCs/>
          <w:i/>
        </w:rPr>
        <w:t>4.7</w:t>
      </w:r>
      <w:r>
        <w:rPr>
          <w:bCs/>
          <w:i/>
        </w:rPr>
        <w:t xml:space="preserve"> Test of s</w:t>
      </w:r>
      <w:r w:rsidR="005B653A" w:rsidRPr="005B653A">
        <w:rPr>
          <w:bCs/>
          <w:i/>
        </w:rPr>
        <w:t>erial mediation</w:t>
      </w:r>
      <w:r w:rsidR="0094486F">
        <w:rPr>
          <w:bCs/>
          <w:i/>
        </w:rPr>
        <w:t>, as</w:t>
      </w:r>
      <w:r w:rsidR="005B653A" w:rsidRPr="005B653A">
        <w:rPr>
          <w:bCs/>
          <w:i/>
        </w:rPr>
        <w:t xml:space="preserve"> </w:t>
      </w:r>
      <w:r>
        <w:rPr>
          <w:bCs/>
          <w:i/>
        </w:rPr>
        <w:t>specified</w:t>
      </w:r>
      <w:r w:rsidR="005B653A" w:rsidRPr="005B653A">
        <w:rPr>
          <w:bCs/>
          <w:i/>
        </w:rPr>
        <w:t xml:space="preserve"> </w:t>
      </w:r>
      <w:r w:rsidR="00A14969">
        <w:rPr>
          <w:bCs/>
          <w:i/>
          <w:iCs/>
        </w:rPr>
        <w:t xml:space="preserve">in figure 2.4.4.1 </w:t>
      </w:r>
      <w:r w:rsidR="005B653A" w:rsidRPr="005B653A">
        <w:rPr>
          <w:bCs/>
          <w:i/>
        </w:rPr>
        <w:t>(</w:t>
      </w:r>
      <w:r w:rsidR="005B653A" w:rsidRPr="005B653A">
        <w:rPr>
          <w:i/>
        </w:rPr>
        <w:t xml:space="preserve">A -&gt; </w:t>
      </w:r>
      <w:r w:rsidR="005B653A" w:rsidRPr="005B653A">
        <w:rPr>
          <w:bCs/>
          <w:i/>
        </w:rPr>
        <w:t>B -&gt; C -&gt; D)</w:t>
      </w:r>
    </w:p>
    <w:p w14:paraId="570A9450" w14:textId="77777777" w:rsidR="008C72E7" w:rsidRDefault="008C72E7" w:rsidP="00751CC5">
      <w:pPr>
        <w:rPr>
          <w:bCs/>
          <w:i/>
        </w:rPr>
      </w:pPr>
    </w:p>
    <w:p w14:paraId="44691F28" w14:textId="3900B9C2" w:rsidR="005B653A" w:rsidRPr="005B653A" w:rsidRDefault="008C72E7" w:rsidP="00751CC5">
      <w:pPr>
        <w:rPr>
          <w:i/>
        </w:rPr>
      </w:pPr>
      <w:r>
        <w:rPr>
          <w:bCs/>
          <w:i/>
        </w:rPr>
        <w:t>D</w:t>
      </w:r>
      <w:r w:rsidR="0094486F">
        <w:rPr>
          <w:bCs/>
          <w:i/>
        </w:rPr>
        <w:t>ependent variable politician support</w:t>
      </w:r>
    </w:p>
    <w:p w14:paraId="768054CE" w14:textId="269B6FBF" w:rsidR="005B653A" w:rsidRDefault="005B653A" w:rsidP="00AB6402">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94486F" w:rsidRPr="001C0838" w14:paraId="46BD7601" w14:textId="77777777" w:rsidTr="000A4B9A">
        <w:trPr>
          <w:trHeight w:val="536"/>
        </w:trPr>
        <w:tc>
          <w:tcPr>
            <w:tcW w:w="3780" w:type="dxa"/>
            <w:tcBorders>
              <w:bottom w:val="single" w:sz="4" w:space="0" w:color="auto"/>
              <w:right w:val="single" w:sz="4" w:space="0" w:color="auto"/>
            </w:tcBorders>
          </w:tcPr>
          <w:p w14:paraId="0E4B14D9" w14:textId="06347A30" w:rsidR="0094486F" w:rsidRPr="001C0838" w:rsidRDefault="0094486F" w:rsidP="00DF5ADA">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no argument-stretching (A)</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validity judgment</w:t>
            </w:r>
            <w:r w:rsidRPr="001C0838">
              <w:rPr>
                <w:rFonts w:asciiTheme="majorBidi" w:hAnsiTheme="majorBidi" w:cstheme="majorBidi"/>
                <w:bCs/>
                <w:sz w:val="16"/>
                <w:szCs w:val="16"/>
              </w:rPr>
              <w:t xml:space="preserve"> (B)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politician support</w:t>
            </w:r>
            <w:r w:rsidR="00357E3D" w:rsidRPr="001C0838">
              <w:rPr>
                <w:rFonts w:asciiTheme="majorBidi" w:hAnsiTheme="majorBidi" w:cstheme="majorBidi"/>
                <w:bCs/>
                <w:sz w:val="16"/>
                <w:szCs w:val="16"/>
              </w:rPr>
              <w:t>,</w:t>
            </w:r>
            <w:r w:rsidRPr="001C0838">
              <w:rPr>
                <w:rFonts w:asciiTheme="majorBidi" w:hAnsiTheme="majorBidi" w:cstheme="majorBidi"/>
                <w:bCs/>
                <w:sz w:val="16"/>
                <w:szCs w:val="16"/>
              </w:rPr>
              <w:t xml:space="preserve"> </w:t>
            </w:r>
            <w:r w:rsidR="00357E3D" w:rsidRPr="001C0838">
              <w:rPr>
                <w:rFonts w:asciiTheme="majorBidi" w:hAnsiTheme="majorBidi" w:cstheme="majorBidi"/>
                <w:bCs/>
                <w:sz w:val="16"/>
                <w:szCs w:val="16"/>
              </w:rPr>
              <w:t xml:space="preserve">with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w:t>
            </w:r>
            <w:r w:rsidR="00357E3D" w:rsidRPr="001C0838">
              <w:rPr>
                <w:rFonts w:asciiTheme="majorBidi" w:hAnsiTheme="majorBidi" w:cstheme="majorBidi"/>
                <w:bCs/>
                <w:sz w:val="16"/>
                <w:szCs w:val="16"/>
              </w:rPr>
              <w:t xml:space="preserve">as covariate </w:t>
            </w:r>
            <w:r w:rsidRPr="001C0838">
              <w:rPr>
                <w:rFonts w:asciiTheme="majorBidi" w:hAnsiTheme="majorBidi" w:cstheme="majorBidi"/>
                <w:bCs/>
                <w:sz w:val="16"/>
                <w:szCs w:val="16"/>
              </w:rPr>
              <w:t>[N = 946]</w:t>
            </w:r>
          </w:p>
        </w:tc>
        <w:tc>
          <w:tcPr>
            <w:tcW w:w="960" w:type="dxa"/>
            <w:tcBorders>
              <w:bottom w:val="single" w:sz="4" w:space="0" w:color="auto"/>
            </w:tcBorders>
          </w:tcPr>
          <w:p w14:paraId="716B8333" w14:textId="77777777" w:rsidR="0094486F" w:rsidRPr="001C0838" w:rsidRDefault="0094486F" w:rsidP="00DF5ADA">
            <w:pPr>
              <w:jc w:val="center"/>
              <w:rPr>
                <w:bCs/>
                <w:sz w:val="14"/>
                <w:szCs w:val="14"/>
              </w:rPr>
            </w:pPr>
          </w:p>
          <w:p w14:paraId="44952879" w14:textId="77777777" w:rsidR="0094486F" w:rsidRPr="001C0838" w:rsidRDefault="0094486F" w:rsidP="00DF5ADA">
            <w:pPr>
              <w:jc w:val="center"/>
              <w:rPr>
                <w:bCs/>
                <w:sz w:val="14"/>
                <w:szCs w:val="14"/>
              </w:rPr>
            </w:pPr>
            <w:r w:rsidRPr="001C0838">
              <w:rPr>
                <w:bCs/>
                <w:sz w:val="14"/>
                <w:szCs w:val="14"/>
              </w:rPr>
              <w:t>Effect</w:t>
            </w:r>
          </w:p>
        </w:tc>
        <w:tc>
          <w:tcPr>
            <w:tcW w:w="960" w:type="dxa"/>
            <w:tcBorders>
              <w:bottom w:val="single" w:sz="4" w:space="0" w:color="auto"/>
            </w:tcBorders>
          </w:tcPr>
          <w:p w14:paraId="293E87FE" w14:textId="77777777" w:rsidR="0094486F" w:rsidRPr="001C0838" w:rsidRDefault="0094486F" w:rsidP="00DF5ADA">
            <w:pPr>
              <w:jc w:val="center"/>
              <w:rPr>
                <w:bCs/>
                <w:sz w:val="14"/>
                <w:szCs w:val="14"/>
              </w:rPr>
            </w:pPr>
          </w:p>
          <w:p w14:paraId="5EF3F38A" w14:textId="77777777" w:rsidR="0094486F" w:rsidRPr="001C0838" w:rsidRDefault="0094486F" w:rsidP="00DF5ADA">
            <w:pPr>
              <w:jc w:val="center"/>
              <w:rPr>
                <w:bCs/>
                <w:sz w:val="14"/>
                <w:szCs w:val="14"/>
              </w:rPr>
            </w:pPr>
            <w:r w:rsidRPr="001C0838">
              <w:rPr>
                <w:bCs/>
                <w:sz w:val="14"/>
                <w:szCs w:val="14"/>
              </w:rPr>
              <w:t>SE</w:t>
            </w:r>
          </w:p>
        </w:tc>
        <w:tc>
          <w:tcPr>
            <w:tcW w:w="960" w:type="dxa"/>
            <w:tcBorders>
              <w:bottom w:val="single" w:sz="4" w:space="0" w:color="auto"/>
            </w:tcBorders>
          </w:tcPr>
          <w:p w14:paraId="4FD2CDEC" w14:textId="77777777" w:rsidR="0094486F" w:rsidRPr="001C0838" w:rsidRDefault="0094486F" w:rsidP="00DF5ADA">
            <w:pPr>
              <w:jc w:val="center"/>
              <w:rPr>
                <w:bCs/>
                <w:sz w:val="14"/>
                <w:szCs w:val="14"/>
              </w:rPr>
            </w:pPr>
          </w:p>
          <w:p w14:paraId="6532B9F0" w14:textId="77777777" w:rsidR="0094486F" w:rsidRPr="001C0838" w:rsidRDefault="0094486F" w:rsidP="00DF5ADA">
            <w:pPr>
              <w:jc w:val="center"/>
              <w:rPr>
                <w:bCs/>
                <w:sz w:val="14"/>
                <w:szCs w:val="14"/>
              </w:rPr>
            </w:pPr>
            <w:r w:rsidRPr="001C0838">
              <w:rPr>
                <w:bCs/>
                <w:sz w:val="14"/>
                <w:szCs w:val="14"/>
              </w:rPr>
              <w:t>P</w:t>
            </w:r>
          </w:p>
        </w:tc>
        <w:tc>
          <w:tcPr>
            <w:tcW w:w="960" w:type="dxa"/>
            <w:tcBorders>
              <w:bottom w:val="single" w:sz="4" w:space="0" w:color="auto"/>
            </w:tcBorders>
          </w:tcPr>
          <w:p w14:paraId="661418E8" w14:textId="77777777" w:rsidR="0094486F" w:rsidRPr="001C0838" w:rsidRDefault="0094486F" w:rsidP="00DF5ADA">
            <w:pPr>
              <w:jc w:val="center"/>
              <w:rPr>
                <w:bCs/>
                <w:sz w:val="14"/>
                <w:szCs w:val="14"/>
              </w:rPr>
            </w:pPr>
          </w:p>
          <w:p w14:paraId="2C0C6BA0" w14:textId="77777777" w:rsidR="0094486F" w:rsidRPr="001C0838" w:rsidRDefault="0094486F" w:rsidP="00DF5ADA">
            <w:pPr>
              <w:jc w:val="center"/>
              <w:rPr>
                <w:bCs/>
                <w:sz w:val="14"/>
                <w:szCs w:val="14"/>
              </w:rPr>
            </w:pPr>
            <w:r w:rsidRPr="001C0838">
              <w:rPr>
                <w:bCs/>
                <w:sz w:val="14"/>
                <w:szCs w:val="14"/>
              </w:rPr>
              <w:t>Lower CI</w:t>
            </w:r>
          </w:p>
        </w:tc>
        <w:tc>
          <w:tcPr>
            <w:tcW w:w="960" w:type="dxa"/>
            <w:tcBorders>
              <w:bottom w:val="single" w:sz="4" w:space="0" w:color="auto"/>
            </w:tcBorders>
          </w:tcPr>
          <w:p w14:paraId="7389AFD0" w14:textId="77777777" w:rsidR="0094486F" w:rsidRPr="001C0838" w:rsidRDefault="0094486F" w:rsidP="00DF5ADA">
            <w:pPr>
              <w:jc w:val="center"/>
              <w:rPr>
                <w:bCs/>
                <w:sz w:val="14"/>
                <w:szCs w:val="14"/>
              </w:rPr>
            </w:pPr>
          </w:p>
          <w:p w14:paraId="042AC4D7" w14:textId="77777777" w:rsidR="0094486F" w:rsidRPr="001C0838" w:rsidRDefault="0094486F" w:rsidP="00DF5ADA">
            <w:pPr>
              <w:jc w:val="center"/>
              <w:rPr>
                <w:bCs/>
                <w:sz w:val="14"/>
                <w:szCs w:val="14"/>
              </w:rPr>
            </w:pPr>
            <w:r w:rsidRPr="001C0838">
              <w:rPr>
                <w:bCs/>
                <w:sz w:val="14"/>
                <w:szCs w:val="14"/>
              </w:rPr>
              <w:t>Upper CI</w:t>
            </w:r>
          </w:p>
        </w:tc>
        <w:tc>
          <w:tcPr>
            <w:tcW w:w="960" w:type="dxa"/>
            <w:tcBorders>
              <w:bottom w:val="single" w:sz="4" w:space="0" w:color="auto"/>
            </w:tcBorders>
          </w:tcPr>
          <w:p w14:paraId="77CE0C66" w14:textId="77777777" w:rsidR="0094486F" w:rsidRPr="001C0838" w:rsidRDefault="0094486F" w:rsidP="00DF5ADA">
            <w:pPr>
              <w:jc w:val="center"/>
              <w:rPr>
                <w:bCs/>
                <w:sz w:val="14"/>
                <w:szCs w:val="14"/>
              </w:rPr>
            </w:pPr>
          </w:p>
          <w:p w14:paraId="36BE89E9" w14:textId="77777777" w:rsidR="0094486F" w:rsidRPr="001C0838" w:rsidRDefault="0094486F" w:rsidP="00DF5ADA">
            <w:pPr>
              <w:jc w:val="center"/>
              <w:rPr>
                <w:bCs/>
                <w:sz w:val="14"/>
                <w:szCs w:val="14"/>
              </w:rPr>
            </w:pPr>
            <w:r w:rsidRPr="001C0838">
              <w:rPr>
                <w:bCs/>
                <w:sz w:val="14"/>
                <w:szCs w:val="14"/>
              </w:rPr>
              <w:t>Partially standardized effect</w:t>
            </w:r>
          </w:p>
        </w:tc>
      </w:tr>
      <w:tr w:rsidR="0094486F" w:rsidRPr="001C0838" w14:paraId="1FAE24C6" w14:textId="77777777" w:rsidTr="000A4B9A">
        <w:trPr>
          <w:trHeight w:val="286"/>
        </w:trPr>
        <w:tc>
          <w:tcPr>
            <w:tcW w:w="3780" w:type="dxa"/>
            <w:tcBorders>
              <w:top w:val="single" w:sz="4" w:space="0" w:color="auto"/>
              <w:right w:val="single" w:sz="4" w:space="0" w:color="auto"/>
            </w:tcBorders>
            <w:vAlign w:val="center"/>
          </w:tcPr>
          <w:p w14:paraId="6D64CD57" w14:textId="423C5DD6" w:rsidR="0094486F" w:rsidRPr="001C0838" w:rsidRDefault="0094486F" w:rsidP="00DF5ADA">
            <w:pPr>
              <w:rPr>
                <w:bCs/>
                <w:sz w:val="16"/>
                <w:szCs w:val="16"/>
              </w:rPr>
            </w:pPr>
            <w:r w:rsidRPr="001C0838">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4F267FA9" w14:textId="6FC5EAA5" w:rsidR="0094486F" w:rsidRPr="001C0838" w:rsidRDefault="000505B5" w:rsidP="00DF5ADA">
            <w:pPr>
              <w:jc w:val="center"/>
              <w:rPr>
                <w:bCs/>
                <w:sz w:val="16"/>
                <w:szCs w:val="16"/>
              </w:rPr>
            </w:pPr>
            <w:r w:rsidRPr="001C0838">
              <w:rPr>
                <w:bCs/>
                <w:sz w:val="16"/>
                <w:szCs w:val="16"/>
              </w:rPr>
              <w:t>5.97</w:t>
            </w:r>
          </w:p>
        </w:tc>
        <w:tc>
          <w:tcPr>
            <w:tcW w:w="960" w:type="dxa"/>
            <w:tcBorders>
              <w:top w:val="single" w:sz="4" w:space="0" w:color="auto"/>
            </w:tcBorders>
            <w:vAlign w:val="center"/>
          </w:tcPr>
          <w:p w14:paraId="12FC5661" w14:textId="3A569E3A" w:rsidR="0094486F" w:rsidRPr="001C0838" w:rsidRDefault="000505B5" w:rsidP="00DF5ADA">
            <w:pPr>
              <w:jc w:val="center"/>
              <w:rPr>
                <w:bCs/>
                <w:sz w:val="16"/>
                <w:szCs w:val="16"/>
              </w:rPr>
            </w:pPr>
            <w:r w:rsidRPr="001C0838">
              <w:rPr>
                <w:bCs/>
                <w:sz w:val="16"/>
                <w:szCs w:val="16"/>
              </w:rPr>
              <w:t>1.71</w:t>
            </w:r>
          </w:p>
        </w:tc>
        <w:tc>
          <w:tcPr>
            <w:tcW w:w="960" w:type="dxa"/>
            <w:tcBorders>
              <w:top w:val="single" w:sz="4" w:space="0" w:color="auto"/>
            </w:tcBorders>
            <w:vAlign w:val="center"/>
          </w:tcPr>
          <w:p w14:paraId="758A94DC" w14:textId="00F2A301" w:rsidR="0094486F" w:rsidRPr="001C0838" w:rsidRDefault="000505B5" w:rsidP="00DF5ADA">
            <w:pPr>
              <w:jc w:val="center"/>
              <w:rPr>
                <w:bCs/>
                <w:sz w:val="16"/>
                <w:szCs w:val="16"/>
              </w:rPr>
            </w:pPr>
            <w:r w:rsidRPr="001C0838">
              <w:rPr>
                <w:bCs/>
                <w:sz w:val="16"/>
                <w:szCs w:val="16"/>
              </w:rPr>
              <w:t>0.00</w:t>
            </w:r>
          </w:p>
        </w:tc>
        <w:tc>
          <w:tcPr>
            <w:tcW w:w="960" w:type="dxa"/>
            <w:tcBorders>
              <w:top w:val="single" w:sz="4" w:space="0" w:color="auto"/>
            </w:tcBorders>
            <w:vAlign w:val="center"/>
          </w:tcPr>
          <w:p w14:paraId="607DC304" w14:textId="1F8731E5" w:rsidR="0094486F" w:rsidRPr="001C0838" w:rsidRDefault="000505B5" w:rsidP="00DF5ADA">
            <w:pPr>
              <w:jc w:val="center"/>
              <w:rPr>
                <w:bCs/>
                <w:sz w:val="16"/>
                <w:szCs w:val="16"/>
              </w:rPr>
            </w:pPr>
            <w:r w:rsidRPr="001C0838">
              <w:rPr>
                <w:bCs/>
                <w:sz w:val="16"/>
                <w:szCs w:val="16"/>
              </w:rPr>
              <w:t>2.59</w:t>
            </w:r>
          </w:p>
        </w:tc>
        <w:tc>
          <w:tcPr>
            <w:tcW w:w="960" w:type="dxa"/>
            <w:tcBorders>
              <w:top w:val="single" w:sz="4" w:space="0" w:color="auto"/>
            </w:tcBorders>
            <w:vAlign w:val="center"/>
          </w:tcPr>
          <w:p w14:paraId="53AF5D79" w14:textId="5559AA43" w:rsidR="0094486F" w:rsidRPr="001C0838" w:rsidRDefault="000505B5" w:rsidP="00DF5ADA">
            <w:pPr>
              <w:jc w:val="center"/>
              <w:rPr>
                <w:bCs/>
                <w:sz w:val="16"/>
                <w:szCs w:val="16"/>
              </w:rPr>
            </w:pPr>
            <w:r w:rsidRPr="001C0838">
              <w:rPr>
                <w:bCs/>
                <w:sz w:val="16"/>
                <w:szCs w:val="16"/>
              </w:rPr>
              <w:t>9.33</w:t>
            </w:r>
          </w:p>
        </w:tc>
        <w:tc>
          <w:tcPr>
            <w:tcW w:w="960" w:type="dxa"/>
            <w:tcBorders>
              <w:top w:val="single" w:sz="4" w:space="0" w:color="auto"/>
            </w:tcBorders>
            <w:vAlign w:val="center"/>
          </w:tcPr>
          <w:p w14:paraId="09A1CFD0" w14:textId="0BB5E5F2" w:rsidR="0094486F" w:rsidRPr="001C0838" w:rsidRDefault="000505B5" w:rsidP="00DF5ADA">
            <w:pPr>
              <w:jc w:val="center"/>
              <w:rPr>
                <w:bCs/>
                <w:sz w:val="16"/>
                <w:szCs w:val="16"/>
              </w:rPr>
            </w:pPr>
            <w:r w:rsidRPr="001C0838">
              <w:rPr>
                <w:bCs/>
                <w:sz w:val="16"/>
                <w:szCs w:val="16"/>
              </w:rPr>
              <w:t>0.24</w:t>
            </w:r>
          </w:p>
        </w:tc>
      </w:tr>
      <w:tr w:rsidR="0094486F" w:rsidRPr="001C0838" w14:paraId="306D6238" w14:textId="77777777" w:rsidTr="000A4B9A">
        <w:trPr>
          <w:trHeight w:val="286"/>
        </w:trPr>
        <w:tc>
          <w:tcPr>
            <w:tcW w:w="3780" w:type="dxa"/>
            <w:tcBorders>
              <w:bottom w:val="single" w:sz="4" w:space="0" w:color="auto"/>
              <w:right w:val="single" w:sz="4" w:space="0" w:color="auto"/>
            </w:tcBorders>
            <w:vAlign w:val="center"/>
          </w:tcPr>
          <w:p w14:paraId="76C57AF8" w14:textId="6FE9D3B4" w:rsidR="0094486F" w:rsidRPr="001C0838" w:rsidRDefault="0094486F" w:rsidP="00DF5ADA">
            <w:pPr>
              <w:rPr>
                <w:bCs/>
                <w:sz w:val="16"/>
                <w:szCs w:val="16"/>
              </w:rPr>
            </w:pPr>
            <w:r w:rsidRPr="001C0838">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110B8165" w14:textId="22FBC5F8" w:rsidR="0094486F" w:rsidRPr="001C0838" w:rsidRDefault="000505B5" w:rsidP="00DF5ADA">
            <w:pPr>
              <w:jc w:val="center"/>
              <w:rPr>
                <w:bCs/>
                <w:sz w:val="16"/>
                <w:szCs w:val="16"/>
              </w:rPr>
            </w:pPr>
            <w:r w:rsidRPr="001C0838">
              <w:rPr>
                <w:bCs/>
                <w:sz w:val="16"/>
                <w:szCs w:val="16"/>
              </w:rPr>
              <w:t>1.16</w:t>
            </w:r>
          </w:p>
        </w:tc>
        <w:tc>
          <w:tcPr>
            <w:tcW w:w="960" w:type="dxa"/>
            <w:tcBorders>
              <w:bottom w:val="single" w:sz="4" w:space="0" w:color="auto"/>
            </w:tcBorders>
            <w:vAlign w:val="center"/>
          </w:tcPr>
          <w:p w14:paraId="016FB891" w14:textId="5F371D8A" w:rsidR="0094486F" w:rsidRPr="001C0838" w:rsidRDefault="000505B5" w:rsidP="00DF5ADA">
            <w:pPr>
              <w:jc w:val="center"/>
              <w:rPr>
                <w:bCs/>
                <w:sz w:val="16"/>
                <w:szCs w:val="16"/>
              </w:rPr>
            </w:pPr>
            <w:r w:rsidRPr="001C0838">
              <w:rPr>
                <w:bCs/>
                <w:sz w:val="16"/>
                <w:szCs w:val="16"/>
              </w:rPr>
              <w:t>1.11</w:t>
            </w:r>
          </w:p>
        </w:tc>
        <w:tc>
          <w:tcPr>
            <w:tcW w:w="960" w:type="dxa"/>
            <w:tcBorders>
              <w:bottom w:val="single" w:sz="4" w:space="0" w:color="auto"/>
            </w:tcBorders>
            <w:vAlign w:val="center"/>
          </w:tcPr>
          <w:p w14:paraId="360840FB" w14:textId="05F2A77E" w:rsidR="0094486F" w:rsidRPr="001C0838" w:rsidRDefault="000505B5" w:rsidP="00DF5ADA">
            <w:pPr>
              <w:jc w:val="center"/>
              <w:rPr>
                <w:bCs/>
                <w:sz w:val="16"/>
                <w:szCs w:val="16"/>
              </w:rPr>
            </w:pPr>
            <w:r w:rsidRPr="001C0838">
              <w:rPr>
                <w:bCs/>
                <w:sz w:val="16"/>
                <w:szCs w:val="16"/>
              </w:rPr>
              <w:t>0.30</w:t>
            </w:r>
          </w:p>
        </w:tc>
        <w:tc>
          <w:tcPr>
            <w:tcW w:w="960" w:type="dxa"/>
            <w:tcBorders>
              <w:bottom w:val="single" w:sz="4" w:space="0" w:color="auto"/>
            </w:tcBorders>
            <w:vAlign w:val="center"/>
          </w:tcPr>
          <w:p w14:paraId="75B1C0C3" w14:textId="75330A00" w:rsidR="0094486F" w:rsidRPr="001C0838" w:rsidRDefault="000505B5" w:rsidP="00DF5ADA">
            <w:pPr>
              <w:jc w:val="center"/>
              <w:rPr>
                <w:bCs/>
                <w:sz w:val="16"/>
                <w:szCs w:val="16"/>
              </w:rPr>
            </w:pPr>
            <w:r w:rsidRPr="001C0838">
              <w:rPr>
                <w:bCs/>
                <w:sz w:val="16"/>
                <w:szCs w:val="16"/>
              </w:rPr>
              <w:t>-1.03</w:t>
            </w:r>
          </w:p>
        </w:tc>
        <w:tc>
          <w:tcPr>
            <w:tcW w:w="960" w:type="dxa"/>
            <w:tcBorders>
              <w:bottom w:val="single" w:sz="4" w:space="0" w:color="auto"/>
            </w:tcBorders>
            <w:vAlign w:val="center"/>
          </w:tcPr>
          <w:p w14:paraId="3F3CED81" w14:textId="1CFC1117" w:rsidR="0094486F" w:rsidRPr="001C0838" w:rsidRDefault="000505B5" w:rsidP="00DF5ADA">
            <w:pPr>
              <w:jc w:val="center"/>
              <w:rPr>
                <w:bCs/>
                <w:sz w:val="16"/>
                <w:szCs w:val="16"/>
              </w:rPr>
            </w:pPr>
            <w:r w:rsidRPr="001C0838">
              <w:rPr>
                <w:bCs/>
                <w:sz w:val="16"/>
                <w:szCs w:val="16"/>
              </w:rPr>
              <w:t>3.34</w:t>
            </w:r>
          </w:p>
        </w:tc>
        <w:tc>
          <w:tcPr>
            <w:tcW w:w="960" w:type="dxa"/>
            <w:tcBorders>
              <w:bottom w:val="single" w:sz="4" w:space="0" w:color="auto"/>
            </w:tcBorders>
            <w:vAlign w:val="center"/>
          </w:tcPr>
          <w:p w14:paraId="1F7040A9" w14:textId="06ECB6C6" w:rsidR="0094486F" w:rsidRPr="001C0838" w:rsidRDefault="000505B5" w:rsidP="00DF5ADA">
            <w:pPr>
              <w:jc w:val="center"/>
              <w:rPr>
                <w:bCs/>
                <w:sz w:val="16"/>
                <w:szCs w:val="16"/>
              </w:rPr>
            </w:pPr>
            <w:r w:rsidRPr="001C0838">
              <w:rPr>
                <w:bCs/>
                <w:sz w:val="16"/>
                <w:szCs w:val="16"/>
              </w:rPr>
              <w:t>0.05</w:t>
            </w:r>
          </w:p>
        </w:tc>
      </w:tr>
      <w:tr w:rsidR="0094486F" w:rsidRPr="001C0838" w14:paraId="126DF7BA" w14:textId="77777777" w:rsidTr="000A4B9A">
        <w:trPr>
          <w:trHeight w:val="286"/>
        </w:trPr>
        <w:tc>
          <w:tcPr>
            <w:tcW w:w="3780" w:type="dxa"/>
            <w:tcBorders>
              <w:top w:val="single" w:sz="4" w:space="0" w:color="auto"/>
              <w:bottom w:val="single" w:sz="4" w:space="0" w:color="auto"/>
              <w:right w:val="single" w:sz="4" w:space="0" w:color="auto"/>
            </w:tcBorders>
          </w:tcPr>
          <w:p w14:paraId="6F5DDB7A" w14:textId="77777777" w:rsidR="0094486F" w:rsidRPr="001C0838" w:rsidRDefault="0094486F" w:rsidP="00DF5ADA">
            <w:pPr>
              <w:rPr>
                <w:bCs/>
                <w:sz w:val="16"/>
                <w:szCs w:val="16"/>
              </w:rPr>
            </w:pPr>
          </w:p>
        </w:tc>
        <w:tc>
          <w:tcPr>
            <w:tcW w:w="960" w:type="dxa"/>
            <w:tcBorders>
              <w:top w:val="single" w:sz="4" w:space="0" w:color="auto"/>
              <w:bottom w:val="single" w:sz="4" w:space="0" w:color="auto"/>
            </w:tcBorders>
          </w:tcPr>
          <w:p w14:paraId="7EB9CF0D" w14:textId="77777777" w:rsidR="0094486F" w:rsidRPr="001C0838" w:rsidRDefault="0094486F" w:rsidP="00DF5ADA">
            <w:pPr>
              <w:jc w:val="center"/>
              <w:rPr>
                <w:bCs/>
                <w:sz w:val="12"/>
                <w:szCs w:val="12"/>
              </w:rPr>
            </w:pPr>
          </w:p>
          <w:p w14:paraId="3949301E" w14:textId="77777777" w:rsidR="0094486F" w:rsidRPr="001C0838" w:rsidRDefault="0094486F" w:rsidP="00DF5ADA">
            <w:pPr>
              <w:jc w:val="center"/>
              <w:rPr>
                <w:bCs/>
                <w:sz w:val="12"/>
                <w:szCs w:val="12"/>
              </w:rPr>
            </w:pPr>
            <w:r w:rsidRPr="001C0838">
              <w:rPr>
                <w:bCs/>
                <w:sz w:val="12"/>
                <w:szCs w:val="12"/>
              </w:rPr>
              <w:t>Effect</w:t>
            </w:r>
          </w:p>
        </w:tc>
        <w:tc>
          <w:tcPr>
            <w:tcW w:w="960" w:type="dxa"/>
            <w:tcBorders>
              <w:top w:val="single" w:sz="4" w:space="0" w:color="auto"/>
              <w:bottom w:val="single" w:sz="4" w:space="0" w:color="auto"/>
            </w:tcBorders>
          </w:tcPr>
          <w:p w14:paraId="47C7B542" w14:textId="77777777" w:rsidR="0094486F" w:rsidRPr="001C0838" w:rsidRDefault="0094486F" w:rsidP="00DF5ADA">
            <w:pPr>
              <w:jc w:val="center"/>
              <w:rPr>
                <w:bCs/>
                <w:sz w:val="12"/>
                <w:szCs w:val="12"/>
              </w:rPr>
            </w:pPr>
          </w:p>
          <w:p w14:paraId="53816DF5" w14:textId="77777777" w:rsidR="0094486F" w:rsidRPr="001C0838" w:rsidRDefault="0094486F" w:rsidP="00DF5ADA">
            <w:pPr>
              <w:jc w:val="center"/>
              <w:rPr>
                <w:bCs/>
                <w:sz w:val="12"/>
                <w:szCs w:val="12"/>
              </w:rPr>
            </w:pPr>
            <w:r w:rsidRPr="001C0838">
              <w:rPr>
                <w:bCs/>
                <w:sz w:val="12"/>
                <w:szCs w:val="12"/>
              </w:rPr>
              <w:t>Bootstrapped SE</w:t>
            </w:r>
          </w:p>
        </w:tc>
        <w:tc>
          <w:tcPr>
            <w:tcW w:w="960" w:type="dxa"/>
            <w:tcBorders>
              <w:top w:val="single" w:sz="4" w:space="0" w:color="auto"/>
              <w:bottom w:val="single" w:sz="4" w:space="0" w:color="auto"/>
            </w:tcBorders>
          </w:tcPr>
          <w:p w14:paraId="276426B3" w14:textId="77777777" w:rsidR="0094486F" w:rsidRPr="001C0838" w:rsidRDefault="0094486F" w:rsidP="00DF5ADA">
            <w:pPr>
              <w:jc w:val="center"/>
              <w:rPr>
                <w:bCs/>
                <w:sz w:val="12"/>
                <w:szCs w:val="12"/>
              </w:rPr>
            </w:pPr>
          </w:p>
        </w:tc>
        <w:tc>
          <w:tcPr>
            <w:tcW w:w="960" w:type="dxa"/>
            <w:tcBorders>
              <w:top w:val="single" w:sz="4" w:space="0" w:color="auto"/>
              <w:bottom w:val="single" w:sz="4" w:space="0" w:color="auto"/>
            </w:tcBorders>
          </w:tcPr>
          <w:p w14:paraId="482D5A92" w14:textId="77777777" w:rsidR="0094486F" w:rsidRPr="001C0838" w:rsidRDefault="0094486F" w:rsidP="00DF5ADA">
            <w:pPr>
              <w:jc w:val="center"/>
              <w:rPr>
                <w:bCs/>
                <w:sz w:val="12"/>
                <w:szCs w:val="12"/>
              </w:rPr>
            </w:pPr>
          </w:p>
          <w:p w14:paraId="0EF88010" w14:textId="77777777" w:rsidR="0094486F" w:rsidRPr="001C0838" w:rsidRDefault="0094486F" w:rsidP="00DF5ADA">
            <w:pPr>
              <w:jc w:val="center"/>
              <w:rPr>
                <w:bCs/>
                <w:sz w:val="12"/>
                <w:szCs w:val="12"/>
              </w:rPr>
            </w:pPr>
            <w:r w:rsidRPr="001C0838">
              <w:rPr>
                <w:bCs/>
                <w:sz w:val="12"/>
                <w:szCs w:val="12"/>
              </w:rPr>
              <w:t>Bootstrapped lower CI</w:t>
            </w:r>
          </w:p>
        </w:tc>
        <w:tc>
          <w:tcPr>
            <w:tcW w:w="960" w:type="dxa"/>
            <w:tcBorders>
              <w:top w:val="single" w:sz="4" w:space="0" w:color="auto"/>
              <w:bottom w:val="single" w:sz="4" w:space="0" w:color="auto"/>
            </w:tcBorders>
          </w:tcPr>
          <w:p w14:paraId="6E55A44D" w14:textId="77777777" w:rsidR="0094486F" w:rsidRPr="001C0838" w:rsidRDefault="0094486F" w:rsidP="00DF5ADA">
            <w:pPr>
              <w:jc w:val="center"/>
              <w:rPr>
                <w:bCs/>
                <w:sz w:val="12"/>
                <w:szCs w:val="12"/>
              </w:rPr>
            </w:pPr>
          </w:p>
          <w:p w14:paraId="668D0A8B" w14:textId="77777777" w:rsidR="0094486F" w:rsidRPr="001C0838" w:rsidRDefault="0094486F" w:rsidP="00DF5ADA">
            <w:pPr>
              <w:jc w:val="center"/>
              <w:rPr>
                <w:bCs/>
                <w:sz w:val="12"/>
                <w:szCs w:val="12"/>
              </w:rPr>
            </w:pPr>
            <w:r w:rsidRPr="001C0838">
              <w:rPr>
                <w:bCs/>
                <w:sz w:val="12"/>
                <w:szCs w:val="12"/>
              </w:rPr>
              <w:t>Bootstrapped upper CI</w:t>
            </w:r>
          </w:p>
        </w:tc>
        <w:tc>
          <w:tcPr>
            <w:tcW w:w="960" w:type="dxa"/>
            <w:tcBorders>
              <w:top w:val="single" w:sz="4" w:space="0" w:color="auto"/>
              <w:bottom w:val="single" w:sz="4" w:space="0" w:color="auto"/>
            </w:tcBorders>
          </w:tcPr>
          <w:p w14:paraId="4BDA57FA" w14:textId="77777777" w:rsidR="0094486F" w:rsidRPr="001C0838" w:rsidRDefault="0094486F" w:rsidP="00DF5ADA">
            <w:pPr>
              <w:jc w:val="center"/>
              <w:rPr>
                <w:bCs/>
                <w:sz w:val="16"/>
                <w:szCs w:val="16"/>
              </w:rPr>
            </w:pPr>
          </w:p>
        </w:tc>
      </w:tr>
      <w:tr w:rsidR="00693D04" w:rsidRPr="001C0838" w14:paraId="01D0EE88" w14:textId="77777777" w:rsidTr="000A4B9A">
        <w:trPr>
          <w:trHeight w:val="286"/>
        </w:trPr>
        <w:tc>
          <w:tcPr>
            <w:tcW w:w="3780" w:type="dxa"/>
            <w:tcBorders>
              <w:right w:val="single" w:sz="4" w:space="0" w:color="auto"/>
            </w:tcBorders>
            <w:vAlign w:val="center"/>
          </w:tcPr>
          <w:p w14:paraId="1FC54F3F" w14:textId="2DEF06A2" w:rsidR="00693D04" w:rsidRPr="001C0838" w:rsidRDefault="00CD5A86" w:rsidP="00693D04">
            <w:pPr>
              <w:rPr>
                <w:bCs/>
                <w:sz w:val="16"/>
                <w:szCs w:val="16"/>
              </w:rPr>
            </w:pPr>
            <w:r w:rsidRPr="001C0838">
              <w:rPr>
                <w:bCs/>
                <w:sz w:val="16"/>
                <w:szCs w:val="16"/>
              </w:rPr>
              <w:t xml:space="preserve">Combined </w:t>
            </w:r>
            <w:r w:rsidR="00693D04" w:rsidRPr="001C0838">
              <w:rPr>
                <w:bCs/>
                <w:sz w:val="16"/>
                <w:szCs w:val="16"/>
              </w:rPr>
              <w:t>indirect (mediated) serial effect</w:t>
            </w:r>
            <w:r w:rsidRPr="001C0838">
              <w:rPr>
                <w:bCs/>
                <w:sz w:val="16"/>
                <w:szCs w:val="16"/>
              </w:rPr>
              <w:t xml:space="preserve"> based on constituent</w:t>
            </w:r>
            <w:r w:rsidR="00693D04" w:rsidRPr="001C0838">
              <w:rPr>
                <w:bCs/>
                <w:sz w:val="16"/>
                <w:szCs w:val="16"/>
              </w:rPr>
              <w:t xml:space="preserve"> </w:t>
            </w:r>
            <w:r w:rsidRPr="001C0838">
              <w:rPr>
                <w:bCs/>
                <w:sz w:val="16"/>
                <w:szCs w:val="16"/>
              </w:rPr>
              <w:t xml:space="preserve">mediated effects </w:t>
            </w:r>
            <w:r w:rsidR="00693D04" w:rsidRPr="001C0838">
              <w:rPr>
                <w:bCs/>
                <w:sz w:val="16"/>
                <w:szCs w:val="16"/>
              </w:rPr>
              <w:t>of A on D via B and C</w:t>
            </w:r>
          </w:p>
        </w:tc>
        <w:tc>
          <w:tcPr>
            <w:tcW w:w="960" w:type="dxa"/>
            <w:vAlign w:val="center"/>
          </w:tcPr>
          <w:p w14:paraId="6F7DF1F6" w14:textId="3568672F" w:rsidR="00693D04" w:rsidRPr="001C0838" w:rsidRDefault="00DA4293" w:rsidP="00693D04">
            <w:pPr>
              <w:jc w:val="center"/>
              <w:rPr>
                <w:bCs/>
                <w:sz w:val="16"/>
                <w:szCs w:val="16"/>
              </w:rPr>
            </w:pPr>
            <w:r w:rsidRPr="001C0838">
              <w:rPr>
                <w:bCs/>
                <w:sz w:val="16"/>
                <w:szCs w:val="16"/>
              </w:rPr>
              <w:t>4.81</w:t>
            </w:r>
          </w:p>
        </w:tc>
        <w:tc>
          <w:tcPr>
            <w:tcW w:w="960" w:type="dxa"/>
            <w:vAlign w:val="center"/>
          </w:tcPr>
          <w:p w14:paraId="4DB84E8C" w14:textId="43A8F3F1" w:rsidR="00693D04" w:rsidRPr="001C0838" w:rsidRDefault="00DA4293" w:rsidP="00693D04">
            <w:pPr>
              <w:jc w:val="center"/>
              <w:rPr>
                <w:bCs/>
                <w:sz w:val="16"/>
                <w:szCs w:val="16"/>
              </w:rPr>
            </w:pPr>
            <w:r w:rsidRPr="001C0838">
              <w:rPr>
                <w:bCs/>
                <w:sz w:val="16"/>
                <w:szCs w:val="16"/>
              </w:rPr>
              <w:t>1.36</w:t>
            </w:r>
          </w:p>
        </w:tc>
        <w:tc>
          <w:tcPr>
            <w:tcW w:w="960" w:type="dxa"/>
            <w:vAlign w:val="center"/>
          </w:tcPr>
          <w:p w14:paraId="32AA2528" w14:textId="77777777" w:rsidR="00693D04" w:rsidRPr="001C0838" w:rsidRDefault="00693D04" w:rsidP="00693D04">
            <w:pPr>
              <w:jc w:val="center"/>
              <w:rPr>
                <w:bCs/>
                <w:sz w:val="16"/>
                <w:szCs w:val="16"/>
              </w:rPr>
            </w:pPr>
          </w:p>
        </w:tc>
        <w:tc>
          <w:tcPr>
            <w:tcW w:w="960" w:type="dxa"/>
            <w:vAlign w:val="center"/>
          </w:tcPr>
          <w:p w14:paraId="44603045" w14:textId="4FB2BBA5" w:rsidR="00693D04" w:rsidRPr="001C0838" w:rsidRDefault="00DA4293" w:rsidP="00693D04">
            <w:pPr>
              <w:jc w:val="center"/>
              <w:rPr>
                <w:bCs/>
                <w:sz w:val="16"/>
                <w:szCs w:val="16"/>
              </w:rPr>
            </w:pPr>
            <w:r w:rsidRPr="001C0838">
              <w:rPr>
                <w:bCs/>
                <w:sz w:val="16"/>
                <w:szCs w:val="16"/>
              </w:rPr>
              <w:t>2.18</w:t>
            </w:r>
          </w:p>
        </w:tc>
        <w:tc>
          <w:tcPr>
            <w:tcW w:w="960" w:type="dxa"/>
            <w:vAlign w:val="center"/>
          </w:tcPr>
          <w:p w14:paraId="39289E82" w14:textId="3CB446AF" w:rsidR="00693D04" w:rsidRPr="001C0838" w:rsidRDefault="00DA4293" w:rsidP="00693D04">
            <w:pPr>
              <w:jc w:val="center"/>
              <w:rPr>
                <w:bCs/>
                <w:sz w:val="16"/>
                <w:szCs w:val="16"/>
              </w:rPr>
            </w:pPr>
            <w:r w:rsidRPr="001C0838">
              <w:rPr>
                <w:bCs/>
                <w:sz w:val="16"/>
                <w:szCs w:val="16"/>
              </w:rPr>
              <w:t>7.54</w:t>
            </w:r>
          </w:p>
        </w:tc>
        <w:tc>
          <w:tcPr>
            <w:tcW w:w="960" w:type="dxa"/>
            <w:vAlign w:val="center"/>
          </w:tcPr>
          <w:p w14:paraId="6655BA17" w14:textId="77777777" w:rsidR="00693D04" w:rsidRPr="001C0838" w:rsidRDefault="00693D04" w:rsidP="00693D04">
            <w:pPr>
              <w:jc w:val="center"/>
              <w:rPr>
                <w:bCs/>
                <w:sz w:val="16"/>
                <w:szCs w:val="16"/>
              </w:rPr>
            </w:pPr>
          </w:p>
        </w:tc>
      </w:tr>
      <w:tr w:rsidR="00693D04" w:rsidRPr="001C0838" w14:paraId="3D1FFE77" w14:textId="77777777" w:rsidTr="00DF5ADA">
        <w:trPr>
          <w:trHeight w:val="286"/>
        </w:trPr>
        <w:tc>
          <w:tcPr>
            <w:tcW w:w="3780" w:type="dxa"/>
            <w:tcBorders>
              <w:right w:val="single" w:sz="4" w:space="0" w:color="auto"/>
            </w:tcBorders>
            <w:vAlign w:val="center"/>
          </w:tcPr>
          <w:p w14:paraId="75B7ADBB" w14:textId="7DA3BA73" w:rsidR="00693D04" w:rsidRPr="001C0838" w:rsidRDefault="00693D04" w:rsidP="00693D04">
            <w:pPr>
              <w:rPr>
                <w:bCs/>
                <w:sz w:val="12"/>
                <w:szCs w:val="12"/>
              </w:rPr>
            </w:pPr>
            <w:r w:rsidRPr="001C0838">
              <w:rPr>
                <w:bCs/>
                <w:sz w:val="12"/>
                <w:szCs w:val="12"/>
              </w:rPr>
              <w:t xml:space="preserve">     Indirect (mediated) constituent serial effect of A on D via B</w:t>
            </w:r>
          </w:p>
        </w:tc>
        <w:tc>
          <w:tcPr>
            <w:tcW w:w="960" w:type="dxa"/>
            <w:vAlign w:val="center"/>
          </w:tcPr>
          <w:p w14:paraId="2290DBB1" w14:textId="2A7086DE" w:rsidR="00693D04" w:rsidRPr="001C0838" w:rsidRDefault="00DA4293" w:rsidP="00693D04">
            <w:pPr>
              <w:jc w:val="center"/>
              <w:rPr>
                <w:bCs/>
                <w:sz w:val="16"/>
                <w:szCs w:val="16"/>
              </w:rPr>
            </w:pPr>
            <w:r w:rsidRPr="001C0838">
              <w:rPr>
                <w:bCs/>
                <w:sz w:val="16"/>
                <w:szCs w:val="16"/>
              </w:rPr>
              <w:t>1.84</w:t>
            </w:r>
          </w:p>
        </w:tc>
        <w:tc>
          <w:tcPr>
            <w:tcW w:w="960" w:type="dxa"/>
            <w:vAlign w:val="center"/>
          </w:tcPr>
          <w:p w14:paraId="2A48D96A" w14:textId="6B5671AB" w:rsidR="00693D04" w:rsidRPr="001C0838" w:rsidRDefault="00DA4293" w:rsidP="00693D04">
            <w:pPr>
              <w:jc w:val="center"/>
              <w:rPr>
                <w:bCs/>
                <w:sz w:val="16"/>
                <w:szCs w:val="16"/>
              </w:rPr>
            </w:pPr>
            <w:r w:rsidRPr="001C0838">
              <w:rPr>
                <w:bCs/>
                <w:sz w:val="16"/>
                <w:szCs w:val="16"/>
              </w:rPr>
              <w:t>0.55</w:t>
            </w:r>
          </w:p>
        </w:tc>
        <w:tc>
          <w:tcPr>
            <w:tcW w:w="960" w:type="dxa"/>
            <w:vAlign w:val="center"/>
          </w:tcPr>
          <w:p w14:paraId="47C96F41" w14:textId="77777777" w:rsidR="00693D04" w:rsidRPr="001C0838" w:rsidRDefault="00693D04" w:rsidP="00693D04">
            <w:pPr>
              <w:jc w:val="center"/>
              <w:rPr>
                <w:bCs/>
                <w:sz w:val="16"/>
                <w:szCs w:val="16"/>
              </w:rPr>
            </w:pPr>
          </w:p>
        </w:tc>
        <w:tc>
          <w:tcPr>
            <w:tcW w:w="960" w:type="dxa"/>
            <w:vAlign w:val="center"/>
          </w:tcPr>
          <w:p w14:paraId="15BDEFDA" w14:textId="6889DFB3" w:rsidR="00693D04" w:rsidRPr="001C0838" w:rsidRDefault="00DA4293" w:rsidP="00693D04">
            <w:pPr>
              <w:jc w:val="center"/>
              <w:rPr>
                <w:bCs/>
                <w:sz w:val="16"/>
                <w:szCs w:val="16"/>
              </w:rPr>
            </w:pPr>
            <w:r w:rsidRPr="001C0838">
              <w:rPr>
                <w:bCs/>
                <w:sz w:val="16"/>
                <w:szCs w:val="16"/>
              </w:rPr>
              <w:t>0.87</w:t>
            </w:r>
          </w:p>
        </w:tc>
        <w:tc>
          <w:tcPr>
            <w:tcW w:w="960" w:type="dxa"/>
            <w:vAlign w:val="center"/>
          </w:tcPr>
          <w:p w14:paraId="32A72C81" w14:textId="421B7938" w:rsidR="00693D04" w:rsidRPr="001C0838" w:rsidRDefault="00DA4293" w:rsidP="00693D04">
            <w:pPr>
              <w:jc w:val="center"/>
              <w:rPr>
                <w:bCs/>
                <w:sz w:val="16"/>
                <w:szCs w:val="16"/>
              </w:rPr>
            </w:pPr>
            <w:r w:rsidRPr="001C0838">
              <w:rPr>
                <w:bCs/>
                <w:sz w:val="16"/>
                <w:szCs w:val="16"/>
              </w:rPr>
              <w:t>3.00</w:t>
            </w:r>
          </w:p>
        </w:tc>
        <w:tc>
          <w:tcPr>
            <w:tcW w:w="960" w:type="dxa"/>
            <w:vAlign w:val="center"/>
          </w:tcPr>
          <w:p w14:paraId="52630E14" w14:textId="77777777" w:rsidR="00693D04" w:rsidRPr="001C0838" w:rsidRDefault="00693D04" w:rsidP="00693D04">
            <w:pPr>
              <w:jc w:val="center"/>
              <w:rPr>
                <w:bCs/>
                <w:sz w:val="16"/>
                <w:szCs w:val="16"/>
              </w:rPr>
            </w:pPr>
          </w:p>
        </w:tc>
      </w:tr>
      <w:tr w:rsidR="00693D04" w:rsidRPr="001C0838" w14:paraId="38A5F0F6" w14:textId="77777777" w:rsidTr="00DF5ADA">
        <w:trPr>
          <w:trHeight w:val="286"/>
        </w:trPr>
        <w:tc>
          <w:tcPr>
            <w:tcW w:w="3780" w:type="dxa"/>
            <w:tcBorders>
              <w:right w:val="single" w:sz="4" w:space="0" w:color="auto"/>
            </w:tcBorders>
            <w:vAlign w:val="center"/>
          </w:tcPr>
          <w:p w14:paraId="0F71F5F9" w14:textId="762B7C36" w:rsidR="00693D04" w:rsidRPr="001C0838" w:rsidRDefault="00693D04" w:rsidP="00693D04">
            <w:pPr>
              <w:rPr>
                <w:bCs/>
                <w:sz w:val="12"/>
                <w:szCs w:val="12"/>
              </w:rPr>
            </w:pPr>
            <w:r w:rsidRPr="001C0838">
              <w:rPr>
                <w:bCs/>
                <w:sz w:val="12"/>
                <w:szCs w:val="12"/>
              </w:rPr>
              <w:t xml:space="preserve">     Indirect (mediated) constituent serial effect of A on D via C </w:t>
            </w:r>
          </w:p>
        </w:tc>
        <w:tc>
          <w:tcPr>
            <w:tcW w:w="960" w:type="dxa"/>
            <w:vAlign w:val="center"/>
          </w:tcPr>
          <w:p w14:paraId="21F603A9" w14:textId="4FD555B4" w:rsidR="00693D04" w:rsidRPr="001C0838" w:rsidRDefault="00DA4293" w:rsidP="00693D04">
            <w:pPr>
              <w:jc w:val="center"/>
              <w:rPr>
                <w:bCs/>
                <w:sz w:val="16"/>
                <w:szCs w:val="16"/>
              </w:rPr>
            </w:pPr>
            <w:r w:rsidRPr="001C0838">
              <w:rPr>
                <w:bCs/>
                <w:sz w:val="16"/>
                <w:szCs w:val="16"/>
              </w:rPr>
              <w:t>-0.01</w:t>
            </w:r>
          </w:p>
        </w:tc>
        <w:tc>
          <w:tcPr>
            <w:tcW w:w="960" w:type="dxa"/>
            <w:vAlign w:val="center"/>
          </w:tcPr>
          <w:p w14:paraId="75F738B1" w14:textId="5B4813F9" w:rsidR="00693D04" w:rsidRPr="001C0838" w:rsidRDefault="00DA4293" w:rsidP="00693D04">
            <w:pPr>
              <w:jc w:val="center"/>
              <w:rPr>
                <w:bCs/>
                <w:sz w:val="16"/>
                <w:szCs w:val="16"/>
              </w:rPr>
            </w:pPr>
            <w:r w:rsidRPr="001C0838">
              <w:rPr>
                <w:bCs/>
                <w:sz w:val="16"/>
                <w:szCs w:val="16"/>
              </w:rPr>
              <w:t>0.69</w:t>
            </w:r>
          </w:p>
        </w:tc>
        <w:tc>
          <w:tcPr>
            <w:tcW w:w="960" w:type="dxa"/>
            <w:vAlign w:val="center"/>
          </w:tcPr>
          <w:p w14:paraId="2846D763" w14:textId="77777777" w:rsidR="00693D04" w:rsidRPr="001C0838" w:rsidRDefault="00693D04" w:rsidP="00693D04">
            <w:pPr>
              <w:jc w:val="center"/>
              <w:rPr>
                <w:bCs/>
                <w:sz w:val="16"/>
                <w:szCs w:val="16"/>
              </w:rPr>
            </w:pPr>
          </w:p>
        </w:tc>
        <w:tc>
          <w:tcPr>
            <w:tcW w:w="960" w:type="dxa"/>
            <w:vAlign w:val="center"/>
          </w:tcPr>
          <w:p w14:paraId="40C1B8D2" w14:textId="06183B87" w:rsidR="00693D04" w:rsidRPr="001C0838" w:rsidRDefault="00DA4293" w:rsidP="00693D04">
            <w:pPr>
              <w:jc w:val="center"/>
              <w:rPr>
                <w:bCs/>
                <w:sz w:val="16"/>
                <w:szCs w:val="16"/>
              </w:rPr>
            </w:pPr>
            <w:r w:rsidRPr="001C0838">
              <w:rPr>
                <w:bCs/>
                <w:sz w:val="16"/>
                <w:szCs w:val="16"/>
              </w:rPr>
              <w:t>-1.37</w:t>
            </w:r>
          </w:p>
        </w:tc>
        <w:tc>
          <w:tcPr>
            <w:tcW w:w="960" w:type="dxa"/>
            <w:vAlign w:val="center"/>
          </w:tcPr>
          <w:p w14:paraId="62DC318B" w14:textId="5F1CC2BA" w:rsidR="00693D04" w:rsidRPr="001C0838" w:rsidRDefault="00DA4293" w:rsidP="00693D04">
            <w:pPr>
              <w:jc w:val="center"/>
              <w:rPr>
                <w:bCs/>
                <w:sz w:val="16"/>
                <w:szCs w:val="16"/>
              </w:rPr>
            </w:pPr>
            <w:r w:rsidRPr="001C0838">
              <w:rPr>
                <w:bCs/>
                <w:sz w:val="16"/>
                <w:szCs w:val="16"/>
              </w:rPr>
              <w:t>1.36</w:t>
            </w:r>
          </w:p>
        </w:tc>
        <w:tc>
          <w:tcPr>
            <w:tcW w:w="960" w:type="dxa"/>
            <w:vAlign w:val="center"/>
          </w:tcPr>
          <w:p w14:paraId="346598DC" w14:textId="77777777" w:rsidR="00693D04" w:rsidRPr="001C0838" w:rsidRDefault="00693D04" w:rsidP="00693D04">
            <w:pPr>
              <w:jc w:val="center"/>
              <w:rPr>
                <w:bCs/>
                <w:sz w:val="16"/>
                <w:szCs w:val="16"/>
              </w:rPr>
            </w:pPr>
          </w:p>
        </w:tc>
      </w:tr>
      <w:tr w:rsidR="00693D04" w:rsidRPr="001C0838" w14:paraId="16A7BB06" w14:textId="77777777" w:rsidTr="00DF5ADA">
        <w:trPr>
          <w:trHeight w:val="286"/>
        </w:trPr>
        <w:tc>
          <w:tcPr>
            <w:tcW w:w="3780" w:type="dxa"/>
            <w:tcBorders>
              <w:right w:val="single" w:sz="4" w:space="0" w:color="auto"/>
            </w:tcBorders>
            <w:vAlign w:val="center"/>
          </w:tcPr>
          <w:p w14:paraId="5119DA51" w14:textId="064B216B" w:rsidR="00693D04" w:rsidRPr="001C0838" w:rsidRDefault="00CD5A86" w:rsidP="00693D04">
            <w:pPr>
              <w:rPr>
                <w:bCs/>
                <w:sz w:val="12"/>
                <w:szCs w:val="12"/>
              </w:rPr>
            </w:pPr>
            <w:r w:rsidRPr="001C0838">
              <w:rPr>
                <w:bCs/>
                <w:sz w:val="12"/>
                <w:szCs w:val="12"/>
              </w:rPr>
              <w:t xml:space="preserve">     </w:t>
            </w:r>
            <w:r w:rsidR="00693D04" w:rsidRPr="001C0838">
              <w:rPr>
                <w:bCs/>
                <w:sz w:val="12"/>
                <w:szCs w:val="12"/>
              </w:rPr>
              <w:t>Indirect (mediated) constituent serial effect of A on D via B and C</w:t>
            </w:r>
          </w:p>
        </w:tc>
        <w:tc>
          <w:tcPr>
            <w:tcW w:w="960" w:type="dxa"/>
            <w:vAlign w:val="center"/>
          </w:tcPr>
          <w:p w14:paraId="67D9442B" w14:textId="2814315F" w:rsidR="00693D04" w:rsidRPr="001C0838" w:rsidRDefault="00DA4293" w:rsidP="00693D04">
            <w:pPr>
              <w:jc w:val="center"/>
              <w:rPr>
                <w:bCs/>
                <w:sz w:val="16"/>
                <w:szCs w:val="16"/>
              </w:rPr>
            </w:pPr>
            <w:r w:rsidRPr="001C0838">
              <w:rPr>
                <w:bCs/>
                <w:sz w:val="16"/>
                <w:szCs w:val="16"/>
              </w:rPr>
              <w:t>2.98</w:t>
            </w:r>
          </w:p>
        </w:tc>
        <w:tc>
          <w:tcPr>
            <w:tcW w:w="960" w:type="dxa"/>
            <w:vAlign w:val="center"/>
          </w:tcPr>
          <w:p w14:paraId="1519114C" w14:textId="5ACD3D19" w:rsidR="00693D04" w:rsidRPr="001C0838" w:rsidRDefault="00DA4293" w:rsidP="00693D04">
            <w:pPr>
              <w:jc w:val="center"/>
              <w:rPr>
                <w:bCs/>
                <w:sz w:val="16"/>
                <w:szCs w:val="16"/>
              </w:rPr>
            </w:pPr>
            <w:r w:rsidRPr="001C0838">
              <w:rPr>
                <w:bCs/>
                <w:sz w:val="16"/>
                <w:szCs w:val="16"/>
              </w:rPr>
              <w:t>0.79</w:t>
            </w:r>
          </w:p>
        </w:tc>
        <w:tc>
          <w:tcPr>
            <w:tcW w:w="960" w:type="dxa"/>
            <w:vAlign w:val="center"/>
          </w:tcPr>
          <w:p w14:paraId="7DB944C2" w14:textId="77777777" w:rsidR="00693D04" w:rsidRPr="001C0838" w:rsidRDefault="00693D04" w:rsidP="00693D04">
            <w:pPr>
              <w:jc w:val="center"/>
              <w:rPr>
                <w:bCs/>
                <w:sz w:val="16"/>
                <w:szCs w:val="16"/>
              </w:rPr>
            </w:pPr>
          </w:p>
        </w:tc>
        <w:tc>
          <w:tcPr>
            <w:tcW w:w="960" w:type="dxa"/>
            <w:vAlign w:val="center"/>
          </w:tcPr>
          <w:p w14:paraId="478FB080" w14:textId="61D73B21" w:rsidR="00693D04" w:rsidRPr="001C0838" w:rsidRDefault="00DA4293" w:rsidP="00693D04">
            <w:pPr>
              <w:jc w:val="center"/>
              <w:rPr>
                <w:bCs/>
                <w:sz w:val="16"/>
                <w:szCs w:val="16"/>
              </w:rPr>
            </w:pPr>
            <w:r w:rsidRPr="001C0838">
              <w:rPr>
                <w:bCs/>
                <w:sz w:val="16"/>
                <w:szCs w:val="16"/>
              </w:rPr>
              <w:t>1.53</w:t>
            </w:r>
          </w:p>
        </w:tc>
        <w:tc>
          <w:tcPr>
            <w:tcW w:w="960" w:type="dxa"/>
            <w:vAlign w:val="center"/>
          </w:tcPr>
          <w:p w14:paraId="6E72F93C" w14:textId="709617ED" w:rsidR="00693D04" w:rsidRPr="001C0838" w:rsidRDefault="00DA4293" w:rsidP="00693D04">
            <w:pPr>
              <w:jc w:val="center"/>
              <w:rPr>
                <w:bCs/>
                <w:sz w:val="16"/>
                <w:szCs w:val="16"/>
              </w:rPr>
            </w:pPr>
            <w:r w:rsidRPr="001C0838">
              <w:rPr>
                <w:bCs/>
                <w:sz w:val="16"/>
                <w:szCs w:val="16"/>
              </w:rPr>
              <w:t>4.61</w:t>
            </w:r>
          </w:p>
        </w:tc>
        <w:tc>
          <w:tcPr>
            <w:tcW w:w="960" w:type="dxa"/>
            <w:vAlign w:val="center"/>
          </w:tcPr>
          <w:p w14:paraId="4BD071BA" w14:textId="77777777" w:rsidR="00693D04" w:rsidRPr="001C0838" w:rsidRDefault="00693D04" w:rsidP="00693D04">
            <w:pPr>
              <w:jc w:val="center"/>
              <w:rPr>
                <w:bCs/>
                <w:sz w:val="16"/>
                <w:szCs w:val="16"/>
              </w:rPr>
            </w:pPr>
          </w:p>
        </w:tc>
      </w:tr>
      <w:tr w:rsidR="00CD5A86" w:rsidRPr="001C0838" w14:paraId="1E71F2C2" w14:textId="77777777" w:rsidTr="00DF5ADA">
        <w:trPr>
          <w:trHeight w:val="286"/>
        </w:trPr>
        <w:tc>
          <w:tcPr>
            <w:tcW w:w="3780" w:type="dxa"/>
            <w:tcBorders>
              <w:right w:val="single" w:sz="4" w:space="0" w:color="auto"/>
            </w:tcBorders>
            <w:vAlign w:val="center"/>
          </w:tcPr>
          <w:p w14:paraId="61C72E74" w14:textId="45DE5057" w:rsidR="00CD5A86" w:rsidRPr="001C0838" w:rsidRDefault="00CD5A86" w:rsidP="00DF5ADA">
            <w:pPr>
              <w:rPr>
                <w:bCs/>
                <w:sz w:val="16"/>
                <w:szCs w:val="16"/>
              </w:rPr>
            </w:pPr>
            <w:r w:rsidRPr="001C0838">
              <w:rPr>
                <w:bCs/>
                <w:sz w:val="16"/>
                <w:szCs w:val="16"/>
              </w:rPr>
              <w:t xml:space="preserve">Partially standardized combined serial mediation effect </w:t>
            </w:r>
          </w:p>
        </w:tc>
        <w:tc>
          <w:tcPr>
            <w:tcW w:w="960" w:type="dxa"/>
            <w:vAlign w:val="center"/>
          </w:tcPr>
          <w:p w14:paraId="314E08D6" w14:textId="565957F3" w:rsidR="00CD5A86" w:rsidRPr="001C0838" w:rsidRDefault="00DA4293" w:rsidP="00DF5ADA">
            <w:pPr>
              <w:jc w:val="center"/>
              <w:rPr>
                <w:bCs/>
                <w:sz w:val="16"/>
                <w:szCs w:val="16"/>
              </w:rPr>
            </w:pPr>
            <w:r w:rsidRPr="001C0838">
              <w:rPr>
                <w:bCs/>
                <w:sz w:val="16"/>
                <w:szCs w:val="16"/>
              </w:rPr>
              <w:t>0.19</w:t>
            </w:r>
          </w:p>
        </w:tc>
        <w:tc>
          <w:tcPr>
            <w:tcW w:w="960" w:type="dxa"/>
            <w:vAlign w:val="center"/>
          </w:tcPr>
          <w:p w14:paraId="19B5B46A" w14:textId="589991ED" w:rsidR="00CD5A86" w:rsidRPr="001C0838" w:rsidRDefault="00DA4293" w:rsidP="00DF5ADA">
            <w:pPr>
              <w:jc w:val="center"/>
              <w:rPr>
                <w:bCs/>
                <w:sz w:val="16"/>
                <w:szCs w:val="16"/>
              </w:rPr>
            </w:pPr>
            <w:r w:rsidRPr="001C0838">
              <w:rPr>
                <w:bCs/>
                <w:sz w:val="16"/>
                <w:szCs w:val="16"/>
              </w:rPr>
              <w:t>0.05</w:t>
            </w:r>
          </w:p>
        </w:tc>
        <w:tc>
          <w:tcPr>
            <w:tcW w:w="960" w:type="dxa"/>
            <w:vAlign w:val="center"/>
          </w:tcPr>
          <w:p w14:paraId="6AD70299" w14:textId="77777777" w:rsidR="00CD5A86" w:rsidRPr="001C0838" w:rsidRDefault="00CD5A86" w:rsidP="00DF5ADA">
            <w:pPr>
              <w:jc w:val="center"/>
              <w:rPr>
                <w:bCs/>
                <w:sz w:val="16"/>
                <w:szCs w:val="16"/>
              </w:rPr>
            </w:pPr>
          </w:p>
        </w:tc>
        <w:tc>
          <w:tcPr>
            <w:tcW w:w="960" w:type="dxa"/>
            <w:vAlign w:val="center"/>
          </w:tcPr>
          <w:p w14:paraId="558B9B58" w14:textId="3E4FA3C2" w:rsidR="00CD5A86" w:rsidRPr="001C0838" w:rsidRDefault="00DA4293" w:rsidP="00DF5ADA">
            <w:pPr>
              <w:jc w:val="center"/>
              <w:rPr>
                <w:bCs/>
                <w:sz w:val="16"/>
                <w:szCs w:val="16"/>
              </w:rPr>
            </w:pPr>
            <w:r w:rsidRPr="001C0838">
              <w:rPr>
                <w:bCs/>
                <w:sz w:val="16"/>
                <w:szCs w:val="16"/>
              </w:rPr>
              <w:t>0.08</w:t>
            </w:r>
          </w:p>
        </w:tc>
        <w:tc>
          <w:tcPr>
            <w:tcW w:w="960" w:type="dxa"/>
            <w:vAlign w:val="center"/>
          </w:tcPr>
          <w:p w14:paraId="67D3713B" w14:textId="1E36A677" w:rsidR="00CD5A86" w:rsidRPr="001C0838" w:rsidRDefault="00DA4293" w:rsidP="00DF5ADA">
            <w:pPr>
              <w:jc w:val="center"/>
              <w:rPr>
                <w:bCs/>
                <w:sz w:val="16"/>
                <w:szCs w:val="16"/>
              </w:rPr>
            </w:pPr>
            <w:r w:rsidRPr="001C0838">
              <w:rPr>
                <w:bCs/>
                <w:sz w:val="16"/>
                <w:szCs w:val="16"/>
              </w:rPr>
              <w:t>0.30</w:t>
            </w:r>
          </w:p>
        </w:tc>
        <w:tc>
          <w:tcPr>
            <w:tcW w:w="960" w:type="dxa"/>
            <w:vAlign w:val="center"/>
          </w:tcPr>
          <w:p w14:paraId="35ABE4B6" w14:textId="77777777" w:rsidR="00CD5A86" w:rsidRPr="001C0838" w:rsidRDefault="00CD5A86" w:rsidP="00DF5ADA">
            <w:pPr>
              <w:jc w:val="center"/>
              <w:rPr>
                <w:bCs/>
                <w:sz w:val="16"/>
                <w:szCs w:val="16"/>
              </w:rPr>
            </w:pPr>
          </w:p>
        </w:tc>
      </w:tr>
      <w:tr w:rsidR="00CD5A86" w:rsidRPr="001C0838" w14:paraId="2EEA8CBE" w14:textId="77777777" w:rsidTr="00DF5ADA">
        <w:trPr>
          <w:trHeight w:val="286"/>
        </w:trPr>
        <w:tc>
          <w:tcPr>
            <w:tcW w:w="3780" w:type="dxa"/>
            <w:tcBorders>
              <w:right w:val="single" w:sz="4" w:space="0" w:color="auto"/>
            </w:tcBorders>
            <w:vAlign w:val="center"/>
          </w:tcPr>
          <w:p w14:paraId="147AD1BF" w14:textId="40740825" w:rsidR="00CD5A86" w:rsidRPr="001C0838" w:rsidRDefault="00CD5A86" w:rsidP="00DF5ADA">
            <w:pPr>
              <w:rPr>
                <w:bCs/>
                <w:sz w:val="12"/>
                <w:szCs w:val="12"/>
              </w:rPr>
            </w:pPr>
            <w:r w:rsidRPr="001C0838">
              <w:rPr>
                <w:bCs/>
                <w:sz w:val="12"/>
                <w:szCs w:val="12"/>
              </w:rPr>
              <w:t xml:space="preserve">     Partially standardized serial mediation effect of A on D via B</w:t>
            </w:r>
          </w:p>
        </w:tc>
        <w:tc>
          <w:tcPr>
            <w:tcW w:w="960" w:type="dxa"/>
            <w:vAlign w:val="center"/>
          </w:tcPr>
          <w:p w14:paraId="46CD5AFD" w14:textId="2252EB24" w:rsidR="00CD5A86" w:rsidRPr="001C0838" w:rsidRDefault="00DA4293" w:rsidP="00DF5ADA">
            <w:pPr>
              <w:jc w:val="center"/>
              <w:rPr>
                <w:bCs/>
                <w:sz w:val="16"/>
                <w:szCs w:val="16"/>
              </w:rPr>
            </w:pPr>
            <w:r w:rsidRPr="001C0838">
              <w:rPr>
                <w:bCs/>
                <w:sz w:val="16"/>
                <w:szCs w:val="16"/>
              </w:rPr>
              <w:t>0.07</w:t>
            </w:r>
          </w:p>
        </w:tc>
        <w:tc>
          <w:tcPr>
            <w:tcW w:w="960" w:type="dxa"/>
            <w:vAlign w:val="center"/>
          </w:tcPr>
          <w:p w14:paraId="4F286424" w14:textId="4DCAA1F0" w:rsidR="00CD5A86" w:rsidRPr="001C0838" w:rsidRDefault="00DA4293" w:rsidP="00DF5ADA">
            <w:pPr>
              <w:jc w:val="center"/>
              <w:rPr>
                <w:bCs/>
                <w:sz w:val="16"/>
                <w:szCs w:val="16"/>
              </w:rPr>
            </w:pPr>
            <w:r w:rsidRPr="001C0838">
              <w:rPr>
                <w:bCs/>
                <w:sz w:val="16"/>
                <w:szCs w:val="16"/>
              </w:rPr>
              <w:t>0.02</w:t>
            </w:r>
          </w:p>
        </w:tc>
        <w:tc>
          <w:tcPr>
            <w:tcW w:w="960" w:type="dxa"/>
            <w:vAlign w:val="center"/>
          </w:tcPr>
          <w:p w14:paraId="5B9696D0" w14:textId="77777777" w:rsidR="00CD5A86" w:rsidRPr="001C0838" w:rsidRDefault="00CD5A86" w:rsidP="00DF5ADA">
            <w:pPr>
              <w:jc w:val="center"/>
              <w:rPr>
                <w:bCs/>
                <w:sz w:val="16"/>
                <w:szCs w:val="16"/>
              </w:rPr>
            </w:pPr>
          </w:p>
        </w:tc>
        <w:tc>
          <w:tcPr>
            <w:tcW w:w="960" w:type="dxa"/>
            <w:vAlign w:val="center"/>
          </w:tcPr>
          <w:p w14:paraId="3B248C52" w14:textId="13E6724D" w:rsidR="00CD5A86" w:rsidRPr="001C0838" w:rsidRDefault="00DA4293" w:rsidP="00DF5ADA">
            <w:pPr>
              <w:jc w:val="center"/>
              <w:rPr>
                <w:bCs/>
                <w:sz w:val="16"/>
                <w:szCs w:val="16"/>
              </w:rPr>
            </w:pPr>
            <w:r w:rsidRPr="001C0838">
              <w:rPr>
                <w:bCs/>
                <w:sz w:val="16"/>
                <w:szCs w:val="16"/>
              </w:rPr>
              <w:t>0.03</w:t>
            </w:r>
          </w:p>
        </w:tc>
        <w:tc>
          <w:tcPr>
            <w:tcW w:w="960" w:type="dxa"/>
            <w:vAlign w:val="center"/>
          </w:tcPr>
          <w:p w14:paraId="0427E8B4" w14:textId="26B3C749" w:rsidR="00CD5A86" w:rsidRPr="001C0838" w:rsidRDefault="00DA4293" w:rsidP="00DF5ADA">
            <w:pPr>
              <w:jc w:val="center"/>
              <w:rPr>
                <w:bCs/>
                <w:sz w:val="16"/>
                <w:szCs w:val="16"/>
              </w:rPr>
            </w:pPr>
            <w:r w:rsidRPr="001C0838">
              <w:rPr>
                <w:bCs/>
                <w:sz w:val="16"/>
                <w:szCs w:val="16"/>
              </w:rPr>
              <w:t>0.12</w:t>
            </w:r>
          </w:p>
        </w:tc>
        <w:tc>
          <w:tcPr>
            <w:tcW w:w="960" w:type="dxa"/>
            <w:vAlign w:val="center"/>
          </w:tcPr>
          <w:p w14:paraId="0A16FCBD" w14:textId="77777777" w:rsidR="00CD5A86" w:rsidRPr="001C0838" w:rsidRDefault="00CD5A86" w:rsidP="00DF5ADA">
            <w:pPr>
              <w:jc w:val="center"/>
              <w:rPr>
                <w:bCs/>
                <w:sz w:val="16"/>
                <w:szCs w:val="16"/>
              </w:rPr>
            </w:pPr>
          </w:p>
        </w:tc>
      </w:tr>
      <w:tr w:rsidR="00CD5A86" w:rsidRPr="001C0838" w14:paraId="544ED5E6" w14:textId="77777777" w:rsidTr="00DF5ADA">
        <w:trPr>
          <w:trHeight w:val="286"/>
        </w:trPr>
        <w:tc>
          <w:tcPr>
            <w:tcW w:w="3780" w:type="dxa"/>
            <w:tcBorders>
              <w:right w:val="single" w:sz="4" w:space="0" w:color="auto"/>
            </w:tcBorders>
            <w:vAlign w:val="center"/>
          </w:tcPr>
          <w:p w14:paraId="772623B2" w14:textId="099E6132" w:rsidR="00CD5A86" w:rsidRPr="001C0838" w:rsidRDefault="00CD5A86" w:rsidP="00CD5A86">
            <w:pPr>
              <w:rPr>
                <w:bCs/>
                <w:sz w:val="12"/>
                <w:szCs w:val="12"/>
              </w:rPr>
            </w:pPr>
            <w:r w:rsidRPr="001C0838">
              <w:rPr>
                <w:bCs/>
                <w:sz w:val="12"/>
                <w:szCs w:val="12"/>
              </w:rPr>
              <w:t xml:space="preserve">     Partially standardized serial mediation effect of A on D via C</w:t>
            </w:r>
          </w:p>
        </w:tc>
        <w:tc>
          <w:tcPr>
            <w:tcW w:w="960" w:type="dxa"/>
            <w:vAlign w:val="center"/>
          </w:tcPr>
          <w:p w14:paraId="0D34593B" w14:textId="5F1FD8E1" w:rsidR="00CD5A86" w:rsidRPr="001C0838" w:rsidRDefault="00DA4293" w:rsidP="00CD5A86">
            <w:pPr>
              <w:jc w:val="center"/>
              <w:rPr>
                <w:bCs/>
                <w:sz w:val="16"/>
                <w:szCs w:val="16"/>
              </w:rPr>
            </w:pPr>
            <w:r w:rsidRPr="001C0838">
              <w:rPr>
                <w:bCs/>
                <w:sz w:val="16"/>
                <w:szCs w:val="16"/>
              </w:rPr>
              <w:t>0.00</w:t>
            </w:r>
          </w:p>
        </w:tc>
        <w:tc>
          <w:tcPr>
            <w:tcW w:w="960" w:type="dxa"/>
            <w:vAlign w:val="center"/>
          </w:tcPr>
          <w:p w14:paraId="2C4FDFC3" w14:textId="73EF1E31" w:rsidR="00CD5A86" w:rsidRPr="001C0838" w:rsidRDefault="00DA4293" w:rsidP="00CD5A86">
            <w:pPr>
              <w:jc w:val="center"/>
              <w:rPr>
                <w:bCs/>
                <w:sz w:val="16"/>
                <w:szCs w:val="16"/>
              </w:rPr>
            </w:pPr>
            <w:r w:rsidRPr="001C0838">
              <w:rPr>
                <w:bCs/>
                <w:sz w:val="16"/>
                <w:szCs w:val="16"/>
              </w:rPr>
              <w:t>0.03</w:t>
            </w:r>
          </w:p>
        </w:tc>
        <w:tc>
          <w:tcPr>
            <w:tcW w:w="960" w:type="dxa"/>
            <w:vAlign w:val="center"/>
          </w:tcPr>
          <w:p w14:paraId="0F47FF94" w14:textId="77777777" w:rsidR="00CD5A86" w:rsidRPr="001C0838" w:rsidRDefault="00CD5A86" w:rsidP="00CD5A86">
            <w:pPr>
              <w:jc w:val="center"/>
              <w:rPr>
                <w:bCs/>
                <w:sz w:val="16"/>
                <w:szCs w:val="16"/>
              </w:rPr>
            </w:pPr>
          </w:p>
        </w:tc>
        <w:tc>
          <w:tcPr>
            <w:tcW w:w="960" w:type="dxa"/>
            <w:vAlign w:val="center"/>
          </w:tcPr>
          <w:p w14:paraId="58248C08" w14:textId="0592A71C" w:rsidR="00CD5A86" w:rsidRPr="001C0838" w:rsidRDefault="00DA4293" w:rsidP="00CD5A86">
            <w:pPr>
              <w:jc w:val="center"/>
              <w:rPr>
                <w:bCs/>
                <w:sz w:val="16"/>
                <w:szCs w:val="16"/>
              </w:rPr>
            </w:pPr>
            <w:r w:rsidRPr="001C0838">
              <w:rPr>
                <w:bCs/>
                <w:sz w:val="16"/>
                <w:szCs w:val="16"/>
              </w:rPr>
              <w:t>-0.05</w:t>
            </w:r>
          </w:p>
        </w:tc>
        <w:tc>
          <w:tcPr>
            <w:tcW w:w="960" w:type="dxa"/>
            <w:vAlign w:val="center"/>
          </w:tcPr>
          <w:p w14:paraId="0D1D02C0" w14:textId="2DA4E730" w:rsidR="00CD5A86" w:rsidRPr="001C0838" w:rsidRDefault="00DA4293" w:rsidP="00CD5A86">
            <w:pPr>
              <w:jc w:val="center"/>
              <w:rPr>
                <w:bCs/>
                <w:sz w:val="16"/>
                <w:szCs w:val="16"/>
              </w:rPr>
            </w:pPr>
            <w:r w:rsidRPr="001C0838">
              <w:rPr>
                <w:bCs/>
                <w:sz w:val="16"/>
                <w:szCs w:val="16"/>
              </w:rPr>
              <w:t>0.05</w:t>
            </w:r>
          </w:p>
        </w:tc>
        <w:tc>
          <w:tcPr>
            <w:tcW w:w="960" w:type="dxa"/>
            <w:vAlign w:val="center"/>
          </w:tcPr>
          <w:p w14:paraId="2CFF2C2F" w14:textId="77777777" w:rsidR="00CD5A86" w:rsidRPr="001C0838" w:rsidRDefault="00CD5A86" w:rsidP="00CD5A86">
            <w:pPr>
              <w:jc w:val="center"/>
              <w:rPr>
                <w:bCs/>
                <w:sz w:val="16"/>
                <w:szCs w:val="16"/>
              </w:rPr>
            </w:pPr>
          </w:p>
        </w:tc>
      </w:tr>
      <w:tr w:rsidR="00CD5A86" w:rsidRPr="001C0838" w14:paraId="2D009E13" w14:textId="77777777" w:rsidTr="000A4B9A">
        <w:trPr>
          <w:trHeight w:val="286"/>
        </w:trPr>
        <w:tc>
          <w:tcPr>
            <w:tcW w:w="3780" w:type="dxa"/>
            <w:tcBorders>
              <w:right w:val="single" w:sz="4" w:space="0" w:color="auto"/>
            </w:tcBorders>
            <w:vAlign w:val="center"/>
          </w:tcPr>
          <w:p w14:paraId="475B99A5" w14:textId="1FE554AB" w:rsidR="00CD5A86" w:rsidRPr="001C0838" w:rsidRDefault="00CD5A86" w:rsidP="00CD5A86">
            <w:pPr>
              <w:rPr>
                <w:bCs/>
                <w:sz w:val="12"/>
                <w:szCs w:val="12"/>
              </w:rPr>
            </w:pPr>
            <w:r w:rsidRPr="001C0838">
              <w:rPr>
                <w:bCs/>
                <w:sz w:val="12"/>
                <w:szCs w:val="12"/>
              </w:rPr>
              <w:t xml:space="preserve">     Partially standardized serial mediation effect of A on D via B and C</w:t>
            </w:r>
          </w:p>
        </w:tc>
        <w:tc>
          <w:tcPr>
            <w:tcW w:w="960" w:type="dxa"/>
            <w:vAlign w:val="center"/>
          </w:tcPr>
          <w:p w14:paraId="2022184D" w14:textId="6C351690" w:rsidR="00CD5A86" w:rsidRPr="001C0838" w:rsidRDefault="00DA4293" w:rsidP="00CD5A86">
            <w:pPr>
              <w:jc w:val="center"/>
              <w:rPr>
                <w:bCs/>
                <w:sz w:val="16"/>
                <w:szCs w:val="16"/>
              </w:rPr>
            </w:pPr>
            <w:r w:rsidRPr="001C0838">
              <w:rPr>
                <w:bCs/>
                <w:sz w:val="16"/>
                <w:szCs w:val="16"/>
              </w:rPr>
              <w:t>0.12</w:t>
            </w:r>
          </w:p>
        </w:tc>
        <w:tc>
          <w:tcPr>
            <w:tcW w:w="960" w:type="dxa"/>
            <w:vAlign w:val="center"/>
          </w:tcPr>
          <w:p w14:paraId="570B05C8" w14:textId="163CDAC9" w:rsidR="00CD5A86" w:rsidRPr="001C0838" w:rsidRDefault="00DA4293" w:rsidP="00CD5A86">
            <w:pPr>
              <w:jc w:val="center"/>
              <w:rPr>
                <w:bCs/>
                <w:sz w:val="16"/>
                <w:szCs w:val="16"/>
              </w:rPr>
            </w:pPr>
            <w:r w:rsidRPr="001C0838">
              <w:rPr>
                <w:bCs/>
                <w:sz w:val="16"/>
                <w:szCs w:val="16"/>
              </w:rPr>
              <w:t>0.03</w:t>
            </w:r>
          </w:p>
        </w:tc>
        <w:tc>
          <w:tcPr>
            <w:tcW w:w="960" w:type="dxa"/>
            <w:vAlign w:val="center"/>
          </w:tcPr>
          <w:p w14:paraId="5CE9B241" w14:textId="77777777" w:rsidR="00CD5A86" w:rsidRPr="001C0838" w:rsidRDefault="00CD5A86" w:rsidP="00CD5A86">
            <w:pPr>
              <w:jc w:val="center"/>
              <w:rPr>
                <w:bCs/>
                <w:sz w:val="16"/>
                <w:szCs w:val="16"/>
              </w:rPr>
            </w:pPr>
          </w:p>
        </w:tc>
        <w:tc>
          <w:tcPr>
            <w:tcW w:w="960" w:type="dxa"/>
            <w:vAlign w:val="center"/>
          </w:tcPr>
          <w:p w14:paraId="0C685756" w14:textId="21C3B763" w:rsidR="00CD5A86" w:rsidRPr="001C0838" w:rsidRDefault="00DA4293" w:rsidP="00CD5A86">
            <w:pPr>
              <w:jc w:val="center"/>
              <w:rPr>
                <w:bCs/>
                <w:sz w:val="16"/>
                <w:szCs w:val="16"/>
              </w:rPr>
            </w:pPr>
            <w:r w:rsidRPr="001C0838">
              <w:rPr>
                <w:bCs/>
                <w:sz w:val="16"/>
                <w:szCs w:val="16"/>
              </w:rPr>
              <w:t>0.06</w:t>
            </w:r>
          </w:p>
        </w:tc>
        <w:tc>
          <w:tcPr>
            <w:tcW w:w="960" w:type="dxa"/>
            <w:vAlign w:val="center"/>
          </w:tcPr>
          <w:p w14:paraId="19EB2B0D" w14:textId="4C587FDC" w:rsidR="00CD5A86" w:rsidRPr="001C0838" w:rsidRDefault="00DA4293" w:rsidP="00CD5A86">
            <w:pPr>
              <w:jc w:val="center"/>
              <w:rPr>
                <w:bCs/>
                <w:sz w:val="16"/>
                <w:szCs w:val="16"/>
              </w:rPr>
            </w:pPr>
            <w:r w:rsidRPr="001C0838">
              <w:rPr>
                <w:bCs/>
                <w:sz w:val="16"/>
                <w:szCs w:val="16"/>
              </w:rPr>
              <w:t>0.18</w:t>
            </w:r>
          </w:p>
        </w:tc>
        <w:tc>
          <w:tcPr>
            <w:tcW w:w="960" w:type="dxa"/>
            <w:vAlign w:val="center"/>
          </w:tcPr>
          <w:p w14:paraId="6DDF5D06" w14:textId="77777777" w:rsidR="00CD5A86" w:rsidRPr="001C0838" w:rsidRDefault="00CD5A86" w:rsidP="00CD5A86">
            <w:pPr>
              <w:jc w:val="center"/>
              <w:rPr>
                <w:bCs/>
                <w:sz w:val="16"/>
                <w:szCs w:val="16"/>
              </w:rPr>
            </w:pPr>
          </w:p>
        </w:tc>
      </w:tr>
    </w:tbl>
    <w:p w14:paraId="341ABEF7" w14:textId="011CD5A3" w:rsidR="0094486F" w:rsidRPr="001C0838" w:rsidRDefault="0094486F" w:rsidP="00AB6402">
      <w:pPr>
        <w:rPr>
          <w:i/>
          <w:sz w:val="14"/>
          <w:szCs w:val="14"/>
        </w:rPr>
      </w:pPr>
    </w:p>
    <w:p w14:paraId="6D2FEF56" w14:textId="0D1E5161" w:rsidR="00357E3D" w:rsidRPr="001C0838" w:rsidRDefault="00357E3D" w:rsidP="0094486F">
      <w:pPr>
        <w:rPr>
          <w:sz w:val="18"/>
          <w:szCs w:val="18"/>
        </w:rPr>
      </w:pPr>
    </w:p>
    <w:p w14:paraId="7C9A4025" w14:textId="1BDCDA67" w:rsidR="005B1BA6" w:rsidRPr="001C0838" w:rsidRDefault="008C72E7" w:rsidP="005B1BA6">
      <w:pPr>
        <w:rPr>
          <w:i/>
        </w:rPr>
      </w:pPr>
      <w:r w:rsidRPr="001C0838">
        <w:rPr>
          <w:bCs/>
          <w:i/>
        </w:rPr>
        <w:t>D</w:t>
      </w:r>
      <w:r w:rsidR="005B1BA6" w:rsidRPr="001C0838">
        <w:rPr>
          <w:bCs/>
          <w:i/>
        </w:rPr>
        <w:t>ependent variable policy support</w:t>
      </w:r>
    </w:p>
    <w:p w14:paraId="449BB637" w14:textId="77777777" w:rsidR="005B1BA6" w:rsidRPr="001C0838" w:rsidRDefault="005B1BA6" w:rsidP="005B1BA6">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5B1BA6" w:rsidRPr="001C0838" w14:paraId="4DCCF8A7" w14:textId="77777777" w:rsidTr="00DF5ADA">
        <w:trPr>
          <w:trHeight w:val="536"/>
        </w:trPr>
        <w:tc>
          <w:tcPr>
            <w:tcW w:w="3780" w:type="dxa"/>
            <w:tcBorders>
              <w:bottom w:val="single" w:sz="4" w:space="0" w:color="auto"/>
              <w:right w:val="single" w:sz="4" w:space="0" w:color="auto"/>
            </w:tcBorders>
          </w:tcPr>
          <w:p w14:paraId="24AA2FAD" w14:textId="0BF6CBC0" w:rsidR="005B1BA6" w:rsidRPr="001C0838" w:rsidRDefault="005B1BA6" w:rsidP="00DF5ADA">
            <w:pPr>
              <w:jc w:val="right"/>
              <w:rPr>
                <w:rFonts w:asciiTheme="majorBidi" w:hAnsiTheme="majorBidi" w:cstheme="majorBidi"/>
                <w:bCs/>
                <w:sz w:val="16"/>
                <w:szCs w:val="16"/>
              </w:rPr>
            </w:pPr>
            <w:r w:rsidRPr="001C0838">
              <w:rPr>
                <w:rFonts w:asciiTheme="majorBidi" w:hAnsiTheme="majorBidi" w:cstheme="majorBidi"/>
                <w:bCs/>
                <w:sz w:val="16"/>
                <w:szCs w:val="16"/>
              </w:rPr>
              <w:t>Model:</w:t>
            </w:r>
            <w:r w:rsidRPr="001C0838">
              <w:rPr>
                <w:rFonts w:asciiTheme="majorBidi" w:hAnsiTheme="majorBidi" w:cstheme="majorBidi"/>
                <w:bCs/>
                <w:i/>
                <w:iCs/>
                <w:sz w:val="16"/>
                <w:szCs w:val="16"/>
              </w:rPr>
              <w:t xml:space="preserve"> no argument-stretching (A)</w:t>
            </w:r>
            <w:r w:rsidRPr="001C0838">
              <w:rPr>
                <w:rFonts w:asciiTheme="majorBidi" w:hAnsiTheme="majorBidi" w:cstheme="majorBidi"/>
                <w:bCs/>
                <w:sz w:val="16"/>
                <w:szCs w:val="16"/>
              </w:rPr>
              <w:t xml:space="preserve"> -&gt; </w:t>
            </w:r>
            <w:r w:rsidRPr="001C0838">
              <w:rPr>
                <w:rFonts w:asciiTheme="majorBidi" w:hAnsiTheme="majorBidi" w:cstheme="majorBidi"/>
                <w:bCs/>
                <w:i/>
                <w:iCs/>
                <w:sz w:val="16"/>
                <w:szCs w:val="16"/>
              </w:rPr>
              <w:t>validity judgment</w:t>
            </w:r>
            <w:r w:rsidRPr="001C0838">
              <w:rPr>
                <w:rFonts w:asciiTheme="majorBidi" w:hAnsiTheme="majorBidi" w:cstheme="majorBidi"/>
                <w:bCs/>
                <w:sz w:val="16"/>
                <w:szCs w:val="16"/>
              </w:rPr>
              <w:t xml:space="preserve"> (B) -&gt; </w:t>
            </w:r>
            <w:r w:rsidRPr="001C0838">
              <w:rPr>
                <w:rFonts w:asciiTheme="majorBidi" w:hAnsiTheme="majorBidi" w:cstheme="majorBidi"/>
                <w:bCs/>
                <w:i/>
                <w:iCs/>
                <w:sz w:val="16"/>
                <w:szCs w:val="16"/>
              </w:rPr>
              <w:t>account satisfaction</w:t>
            </w:r>
            <w:r w:rsidRPr="001C0838">
              <w:rPr>
                <w:rFonts w:asciiTheme="majorBidi" w:hAnsiTheme="majorBidi" w:cstheme="majorBidi"/>
                <w:bCs/>
                <w:sz w:val="16"/>
                <w:szCs w:val="16"/>
              </w:rPr>
              <w:t xml:space="preserve"> (C) -&gt; </w:t>
            </w:r>
            <w:r w:rsidRPr="001C0838">
              <w:rPr>
                <w:rFonts w:asciiTheme="majorBidi" w:hAnsiTheme="majorBidi" w:cstheme="majorBidi"/>
                <w:bCs/>
                <w:i/>
                <w:iCs/>
                <w:sz w:val="16"/>
                <w:szCs w:val="16"/>
              </w:rPr>
              <w:t>policy support</w:t>
            </w:r>
            <w:r w:rsidRPr="001C0838">
              <w:rPr>
                <w:rFonts w:asciiTheme="majorBidi" w:hAnsiTheme="majorBidi" w:cstheme="majorBidi"/>
                <w:bCs/>
                <w:sz w:val="16"/>
                <w:szCs w:val="16"/>
              </w:rPr>
              <w:t xml:space="preserve">, with </w:t>
            </w:r>
            <w:r w:rsidRPr="001C0838">
              <w:rPr>
                <w:rFonts w:asciiTheme="majorBidi" w:hAnsiTheme="majorBidi" w:cstheme="majorBidi"/>
                <w:bCs/>
                <w:i/>
                <w:iCs/>
                <w:sz w:val="16"/>
                <w:szCs w:val="16"/>
              </w:rPr>
              <w:t>no explanation</w:t>
            </w:r>
            <w:r w:rsidRPr="001C0838">
              <w:rPr>
                <w:rFonts w:asciiTheme="majorBidi" w:hAnsiTheme="majorBidi" w:cstheme="majorBidi"/>
                <w:bCs/>
                <w:sz w:val="16"/>
                <w:szCs w:val="16"/>
              </w:rPr>
              <w:t xml:space="preserve"> as covariate [N =</w:t>
            </w:r>
            <w:r w:rsidR="008D240B" w:rsidRPr="001C0838">
              <w:rPr>
                <w:rFonts w:asciiTheme="majorBidi" w:hAnsiTheme="majorBidi" w:cstheme="majorBidi"/>
                <w:bCs/>
                <w:sz w:val="16"/>
                <w:szCs w:val="16"/>
              </w:rPr>
              <w:t xml:space="preserve"> 950</w:t>
            </w:r>
            <w:r w:rsidRPr="001C0838">
              <w:rPr>
                <w:rFonts w:asciiTheme="majorBidi" w:hAnsiTheme="majorBidi" w:cstheme="majorBidi"/>
                <w:bCs/>
                <w:sz w:val="16"/>
                <w:szCs w:val="16"/>
              </w:rPr>
              <w:t>]</w:t>
            </w:r>
          </w:p>
        </w:tc>
        <w:tc>
          <w:tcPr>
            <w:tcW w:w="960" w:type="dxa"/>
            <w:tcBorders>
              <w:bottom w:val="single" w:sz="4" w:space="0" w:color="auto"/>
            </w:tcBorders>
          </w:tcPr>
          <w:p w14:paraId="2FF3D591" w14:textId="77777777" w:rsidR="005B1BA6" w:rsidRPr="001C0838" w:rsidRDefault="005B1BA6" w:rsidP="00DF5ADA">
            <w:pPr>
              <w:jc w:val="center"/>
              <w:rPr>
                <w:bCs/>
                <w:sz w:val="14"/>
                <w:szCs w:val="14"/>
              </w:rPr>
            </w:pPr>
          </w:p>
          <w:p w14:paraId="3854EDB9" w14:textId="77777777" w:rsidR="005B1BA6" w:rsidRPr="001C0838" w:rsidRDefault="005B1BA6" w:rsidP="00DF5ADA">
            <w:pPr>
              <w:jc w:val="center"/>
              <w:rPr>
                <w:bCs/>
                <w:sz w:val="14"/>
                <w:szCs w:val="14"/>
              </w:rPr>
            </w:pPr>
            <w:r w:rsidRPr="001C0838">
              <w:rPr>
                <w:bCs/>
                <w:sz w:val="14"/>
                <w:szCs w:val="14"/>
              </w:rPr>
              <w:t>Effect</w:t>
            </w:r>
          </w:p>
        </w:tc>
        <w:tc>
          <w:tcPr>
            <w:tcW w:w="960" w:type="dxa"/>
            <w:tcBorders>
              <w:bottom w:val="single" w:sz="4" w:space="0" w:color="auto"/>
            </w:tcBorders>
          </w:tcPr>
          <w:p w14:paraId="2D30A814" w14:textId="77777777" w:rsidR="005B1BA6" w:rsidRPr="001C0838" w:rsidRDefault="005B1BA6" w:rsidP="00DF5ADA">
            <w:pPr>
              <w:jc w:val="center"/>
              <w:rPr>
                <w:bCs/>
                <w:sz w:val="14"/>
                <w:szCs w:val="14"/>
              </w:rPr>
            </w:pPr>
          </w:p>
          <w:p w14:paraId="3EACC0E3" w14:textId="77777777" w:rsidR="005B1BA6" w:rsidRPr="001C0838" w:rsidRDefault="005B1BA6" w:rsidP="00DF5ADA">
            <w:pPr>
              <w:jc w:val="center"/>
              <w:rPr>
                <w:bCs/>
                <w:sz w:val="14"/>
                <w:szCs w:val="14"/>
              </w:rPr>
            </w:pPr>
            <w:r w:rsidRPr="001C0838">
              <w:rPr>
                <w:bCs/>
                <w:sz w:val="14"/>
                <w:szCs w:val="14"/>
              </w:rPr>
              <w:t>SE</w:t>
            </w:r>
          </w:p>
        </w:tc>
        <w:tc>
          <w:tcPr>
            <w:tcW w:w="960" w:type="dxa"/>
            <w:tcBorders>
              <w:bottom w:val="single" w:sz="4" w:space="0" w:color="auto"/>
            </w:tcBorders>
          </w:tcPr>
          <w:p w14:paraId="04709218" w14:textId="77777777" w:rsidR="005B1BA6" w:rsidRPr="001C0838" w:rsidRDefault="005B1BA6" w:rsidP="00DF5ADA">
            <w:pPr>
              <w:jc w:val="center"/>
              <w:rPr>
                <w:bCs/>
                <w:sz w:val="14"/>
                <w:szCs w:val="14"/>
              </w:rPr>
            </w:pPr>
          </w:p>
          <w:p w14:paraId="6DA15D16" w14:textId="77777777" w:rsidR="005B1BA6" w:rsidRPr="001C0838" w:rsidRDefault="005B1BA6" w:rsidP="00DF5ADA">
            <w:pPr>
              <w:jc w:val="center"/>
              <w:rPr>
                <w:bCs/>
                <w:sz w:val="14"/>
                <w:szCs w:val="14"/>
              </w:rPr>
            </w:pPr>
            <w:r w:rsidRPr="001C0838">
              <w:rPr>
                <w:bCs/>
                <w:sz w:val="14"/>
                <w:szCs w:val="14"/>
              </w:rPr>
              <w:t>P</w:t>
            </w:r>
          </w:p>
        </w:tc>
        <w:tc>
          <w:tcPr>
            <w:tcW w:w="960" w:type="dxa"/>
            <w:tcBorders>
              <w:bottom w:val="single" w:sz="4" w:space="0" w:color="auto"/>
            </w:tcBorders>
          </w:tcPr>
          <w:p w14:paraId="627D01F0" w14:textId="77777777" w:rsidR="005B1BA6" w:rsidRPr="001C0838" w:rsidRDefault="005B1BA6" w:rsidP="00DF5ADA">
            <w:pPr>
              <w:jc w:val="center"/>
              <w:rPr>
                <w:bCs/>
                <w:sz w:val="14"/>
                <w:szCs w:val="14"/>
              </w:rPr>
            </w:pPr>
          </w:p>
          <w:p w14:paraId="70C03238" w14:textId="77777777" w:rsidR="005B1BA6" w:rsidRPr="001C0838" w:rsidRDefault="005B1BA6" w:rsidP="00DF5ADA">
            <w:pPr>
              <w:jc w:val="center"/>
              <w:rPr>
                <w:bCs/>
                <w:sz w:val="14"/>
                <w:szCs w:val="14"/>
              </w:rPr>
            </w:pPr>
            <w:r w:rsidRPr="001C0838">
              <w:rPr>
                <w:bCs/>
                <w:sz w:val="14"/>
                <w:szCs w:val="14"/>
              </w:rPr>
              <w:t>Lower CI</w:t>
            </w:r>
          </w:p>
        </w:tc>
        <w:tc>
          <w:tcPr>
            <w:tcW w:w="960" w:type="dxa"/>
            <w:tcBorders>
              <w:bottom w:val="single" w:sz="4" w:space="0" w:color="auto"/>
            </w:tcBorders>
          </w:tcPr>
          <w:p w14:paraId="18538CFA" w14:textId="77777777" w:rsidR="005B1BA6" w:rsidRPr="001C0838" w:rsidRDefault="005B1BA6" w:rsidP="00DF5ADA">
            <w:pPr>
              <w:jc w:val="center"/>
              <w:rPr>
                <w:bCs/>
                <w:sz w:val="14"/>
                <w:szCs w:val="14"/>
              </w:rPr>
            </w:pPr>
          </w:p>
          <w:p w14:paraId="58540565" w14:textId="77777777" w:rsidR="005B1BA6" w:rsidRPr="001C0838" w:rsidRDefault="005B1BA6" w:rsidP="00DF5ADA">
            <w:pPr>
              <w:jc w:val="center"/>
              <w:rPr>
                <w:bCs/>
                <w:sz w:val="14"/>
                <w:szCs w:val="14"/>
              </w:rPr>
            </w:pPr>
            <w:r w:rsidRPr="001C0838">
              <w:rPr>
                <w:bCs/>
                <w:sz w:val="14"/>
                <w:szCs w:val="14"/>
              </w:rPr>
              <w:t>Upper CI</w:t>
            </w:r>
          </w:p>
        </w:tc>
        <w:tc>
          <w:tcPr>
            <w:tcW w:w="960" w:type="dxa"/>
            <w:tcBorders>
              <w:bottom w:val="single" w:sz="4" w:space="0" w:color="auto"/>
            </w:tcBorders>
          </w:tcPr>
          <w:p w14:paraId="2A5FE4D6" w14:textId="77777777" w:rsidR="005B1BA6" w:rsidRPr="001C0838" w:rsidRDefault="005B1BA6" w:rsidP="00DF5ADA">
            <w:pPr>
              <w:jc w:val="center"/>
              <w:rPr>
                <w:bCs/>
                <w:sz w:val="14"/>
                <w:szCs w:val="14"/>
              </w:rPr>
            </w:pPr>
          </w:p>
          <w:p w14:paraId="3BDAA3DC" w14:textId="77777777" w:rsidR="005B1BA6" w:rsidRPr="001C0838" w:rsidRDefault="005B1BA6" w:rsidP="00DF5ADA">
            <w:pPr>
              <w:jc w:val="center"/>
              <w:rPr>
                <w:bCs/>
                <w:sz w:val="14"/>
                <w:szCs w:val="14"/>
              </w:rPr>
            </w:pPr>
            <w:r w:rsidRPr="001C0838">
              <w:rPr>
                <w:bCs/>
                <w:sz w:val="14"/>
                <w:szCs w:val="14"/>
              </w:rPr>
              <w:t>Partially standardized effect</w:t>
            </w:r>
          </w:p>
        </w:tc>
      </w:tr>
      <w:tr w:rsidR="005B1BA6" w:rsidRPr="001C0838" w14:paraId="0E27D09B" w14:textId="77777777" w:rsidTr="00DF5ADA">
        <w:trPr>
          <w:trHeight w:val="286"/>
        </w:trPr>
        <w:tc>
          <w:tcPr>
            <w:tcW w:w="3780" w:type="dxa"/>
            <w:tcBorders>
              <w:top w:val="single" w:sz="4" w:space="0" w:color="auto"/>
              <w:right w:val="single" w:sz="4" w:space="0" w:color="auto"/>
            </w:tcBorders>
            <w:vAlign w:val="center"/>
          </w:tcPr>
          <w:p w14:paraId="4B6BEE51" w14:textId="77777777" w:rsidR="005B1BA6" w:rsidRPr="001C0838" w:rsidRDefault="005B1BA6" w:rsidP="00DF5ADA">
            <w:pPr>
              <w:rPr>
                <w:bCs/>
                <w:sz w:val="16"/>
                <w:szCs w:val="16"/>
              </w:rPr>
            </w:pPr>
            <w:r w:rsidRPr="001C0838">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06A2767E" w14:textId="10A67095" w:rsidR="005B1BA6" w:rsidRPr="001C0838" w:rsidRDefault="005B115F" w:rsidP="00DF5ADA">
            <w:pPr>
              <w:jc w:val="center"/>
              <w:rPr>
                <w:bCs/>
                <w:sz w:val="16"/>
                <w:szCs w:val="16"/>
              </w:rPr>
            </w:pPr>
            <w:r w:rsidRPr="001C0838">
              <w:rPr>
                <w:bCs/>
                <w:sz w:val="16"/>
                <w:szCs w:val="16"/>
              </w:rPr>
              <w:t>6.37</w:t>
            </w:r>
          </w:p>
        </w:tc>
        <w:tc>
          <w:tcPr>
            <w:tcW w:w="960" w:type="dxa"/>
            <w:tcBorders>
              <w:top w:val="single" w:sz="4" w:space="0" w:color="auto"/>
            </w:tcBorders>
            <w:vAlign w:val="center"/>
          </w:tcPr>
          <w:p w14:paraId="21A863D1" w14:textId="227C35D5" w:rsidR="005B1BA6" w:rsidRPr="001C0838" w:rsidRDefault="005B115F" w:rsidP="00DF5ADA">
            <w:pPr>
              <w:jc w:val="center"/>
              <w:rPr>
                <w:bCs/>
                <w:sz w:val="16"/>
                <w:szCs w:val="16"/>
              </w:rPr>
            </w:pPr>
            <w:r w:rsidRPr="001C0838">
              <w:rPr>
                <w:bCs/>
                <w:sz w:val="16"/>
                <w:szCs w:val="16"/>
              </w:rPr>
              <w:t>2.02</w:t>
            </w:r>
          </w:p>
        </w:tc>
        <w:tc>
          <w:tcPr>
            <w:tcW w:w="960" w:type="dxa"/>
            <w:tcBorders>
              <w:top w:val="single" w:sz="4" w:space="0" w:color="auto"/>
            </w:tcBorders>
            <w:vAlign w:val="center"/>
          </w:tcPr>
          <w:p w14:paraId="540A0A90" w14:textId="462E536F" w:rsidR="005B1BA6" w:rsidRPr="001C0838" w:rsidRDefault="005B115F" w:rsidP="00DF5ADA">
            <w:pPr>
              <w:jc w:val="center"/>
              <w:rPr>
                <w:bCs/>
                <w:sz w:val="16"/>
                <w:szCs w:val="16"/>
              </w:rPr>
            </w:pPr>
            <w:r w:rsidRPr="001C0838">
              <w:rPr>
                <w:bCs/>
                <w:sz w:val="16"/>
                <w:szCs w:val="16"/>
              </w:rPr>
              <w:t>0.00</w:t>
            </w:r>
          </w:p>
        </w:tc>
        <w:tc>
          <w:tcPr>
            <w:tcW w:w="960" w:type="dxa"/>
            <w:tcBorders>
              <w:top w:val="single" w:sz="4" w:space="0" w:color="auto"/>
            </w:tcBorders>
            <w:vAlign w:val="center"/>
          </w:tcPr>
          <w:p w14:paraId="204414A6" w14:textId="0810A429" w:rsidR="005B1BA6" w:rsidRPr="001C0838" w:rsidRDefault="005B115F" w:rsidP="00DF5ADA">
            <w:pPr>
              <w:jc w:val="center"/>
              <w:rPr>
                <w:bCs/>
                <w:sz w:val="16"/>
                <w:szCs w:val="16"/>
              </w:rPr>
            </w:pPr>
            <w:r w:rsidRPr="001C0838">
              <w:rPr>
                <w:bCs/>
                <w:sz w:val="16"/>
                <w:szCs w:val="16"/>
              </w:rPr>
              <w:t>2.40</w:t>
            </w:r>
          </w:p>
        </w:tc>
        <w:tc>
          <w:tcPr>
            <w:tcW w:w="960" w:type="dxa"/>
            <w:tcBorders>
              <w:top w:val="single" w:sz="4" w:space="0" w:color="auto"/>
            </w:tcBorders>
            <w:vAlign w:val="center"/>
          </w:tcPr>
          <w:p w14:paraId="6ED8F214" w14:textId="529D1F39" w:rsidR="005B1BA6" w:rsidRPr="001C0838" w:rsidRDefault="005B115F" w:rsidP="00DF5ADA">
            <w:pPr>
              <w:jc w:val="center"/>
              <w:rPr>
                <w:bCs/>
                <w:sz w:val="16"/>
                <w:szCs w:val="16"/>
              </w:rPr>
            </w:pPr>
            <w:r w:rsidRPr="001C0838">
              <w:rPr>
                <w:bCs/>
                <w:sz w:val="16"/>
                <w:szCs w:val="16"/>
              </w:rPr>
              <w:t>10.33</w:t>
            </w:r>
          </w:p>
        </w:tc>
        <w:tc>
          <w:tcPr>
            <w:tcW w:w="960" w:type="dxa"/>
            <w:tcBorders>
              <w:top w:val="single" w:sz="4" w:space="0" w:color="auto"/>
            </w:tcBorders>
            <w:vAlign w:val="center"/>
          </w:tcPr>
          <w:p w14:paraId="13CBD7F0" w14:textId="051F1F88" w:rsidR="005B1BA6" w:rsidRPr="001C0838" w:rsidRDefault="005B115F" w:rsidP="00DF5ADA">
            <w:pPr>
              <w:jc w:val="center"/>
              <w:rPr>
                <w:bCs/>
                <w:sz w:val="16"/>
                <w:szCs w:val="16"/>
              </w:rPr>
            </w:pPr>
            <w:r w:rsidRPr="001C0838">
              <w:rPr>
                <w:bCs/>
                <w:sz w:val="16"/>
                <w:szCs w:val="16"/>
              </w:rPr>
              <w:t>0.22</w:t>
            </w:r>
          </w:p>
        </w:tc>
      </w:tr>
      <w:tr w:rsidR="005B1BA6" w:rsidRPr="001C0838" w14:paraId="15C1DB87" w14:textId="77777777" w:rsidTr="00DF5ADA">
        <w:trPr>
          <w:trHeight w:val="286"/>
        </w:trPr>
        <w:tc>
          <w:tcPr>
            <w:tcW w:w="3780" w:type="dxa"/>
            <w:tcBorders>
              <w:bottom w:val="single" w:sz="4" w:space="0" w:color="auto"/>
              <w:right w:val="single" w:sz="4" w:space="0" w:color="auto"/>
            </w:tcBorders>
            <w:vAlign w:val="center"/>
          </w:tcPr>
          <w:p w14:paraId="287A898D" w14:textId="77777777" w:rsidR="005B1BA6" w:rsidRPr="001C0838" w:rsidRDefault="005B1BA6" w:rsidP="00DF5ADA">
            <w:pPr>
              <w:rPr>
                <w:bCs/>
                <w:sz w:val="16"/>
                <w:szCs w:val="16"/>
              </w:rPr>
            </w:pPr>
            <w:r w:rsidRPr="001C0838">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7FFBA562" w14:textId="0C59B206" w:rsidR="005B1BA6" w:rsidRPr="001C0838" w:rsidRDefault="005B115F" w:rsidP="00DF5ADA">
            <w:pPr>
              <w:jc w:val="center"/>
              <w:rPr>
                <w:bCs/>
                <w:sz w:val="16"/>
                <w:szCs w:val="16"/>
              </w:rPr>
            </w:pPr>
            <w:r w:rsidRPr="001C0838">
              <w:rPr>
                <w:bCs/>
                <w:sz w:val="16"/>
                <w:szCs w:val="16"/>
              </w:rPr>
              <w:t>0.99</w:t>
            </w:r>
          </w:p>
        </w:tc>
        <w:tc>
          <w:tcPr>
            <w:tcW w:w="960" w:type="dxa"/>
            <w:tcBorders>
              <w:bottom w:val="single" w:sz="4" w:space="0" w:color="auto"/>
            </w:tcBorders>
            <w:vAlign w:val="center"/>
          </w:tcPr>
          <w:p w14:paraId="7404A586" w14:textId="5997442F" w:rsidR="005B1BA6" w:rsidRPr="001C0838" w:rsidRDefault="005B115F" w:rsidP="00DF5ADA">
            <w:pPr>
              <w:jc w:val="center"/>
              <w:rPr>
                <w:bCs/>
                <w:sz w:val="16"/>
                <w:szCs w:val="16"/>
              </w:rPr>
            </w:pPr>
            <w:r w:rsidRPr="001C0838">
              <w:rPr>
                <w:bCs/>
                <w:sz w:val="16"/>
                <w:szCs w:val="16"/>
              </w:rPr>
              <w:t>1.39</w:t>
            </w:r>
          </w:p>
        </w:tc>
        <w:tc>
          <w:tcPr>
            <w:tcW w:w="960" w:type="dxa"/>
            <w:tcBorders>
              <w:bottom w:val="single" w:sz="4" w:space="0" w:color="auto"/>
            </w:tcBorders>
            <w:vAlign w:val="center"/>
          </w:tcPr>
          <w:p w14:paraId="714EE882" w14:textId="1C668023" w:rsidR="005B1BA6" w:rsidRPr="001C0838" w:rsidRDefault="005B115F" w:rsidP="00DF5ADA">
            <w:pPr>
              <w:jc w:val="center"/>
              <w:rPr>
                <w:bCs/>
                <w:sz w:val="16"/>
                <w:szCs w:val="16"/>
              </w:rPr>
            </w:pPr>
            <w:r w:rsidRPr="001C0838">
              <w:rPr>
                <w:bCs/>
                <w:sz w:val="16"/>
                <w:szCs w:val="16"/>
              </w:rPr>
              <w:t>0.48</w:t>
            </w:r>
          </w:p>
        </w:tc>
        <w:tc>
          <w:tcPr>
            <w:tcW w:w="960" w:type="dxa"/>
            <w:tcBorders>
              <w:bottom w:val="single" w:sz="4" w:space="0" w:color="auto"/>
            </w:tcBorders>
            <w:vAlign w:val="center"/>
          </w:tcPr>
          <w:p w14:paraId="7B3AB38A" w14:textId="21B31287" w:rsidR="005B1BA6" w:rsidRPr="001C0838" w:rsidRDefault="005B115F" w:rsidP="00DF5ADA">
            <w:pPr>
              <w:jc w:val="center"/>
              <w:rPr>
                <w:bCs/>
                <w:sz w:val="16"/>
                <w:szCs w:val="16"/>
              </w:rPr>
            </w:pPr>
            <w:r w:rsidRPr="001C0838">
              <w:rPr>
                <w:bCs/>
                <w:sz w:val="16"/>
                <w:szCs w:val="16"/>
              </w:rPr>
              <w:t>-1.73</w:t>
            </w:r>
          </w:p>
        </w:tc>
        <w:tc>
          <w:tcPr>
            <w:tcW w:w="960" w:type="dxa"/>
            <w:tcBorders>
              <w:bottom w:val="single" w:sz="4" w:space="0" w:color="auto"/>
            </w:tcBorders>
            <w:vAlign w:val="center"/>
          </w:tcPr>
          <w:p w14:paraId="1606C021" w14:textId="7A2C38B4" w:rsidR="005B1BA6" w:rsidRPr="001C0838" w:rsidRDefault="005B115F" w:rsidP="00DF5ADA">
            <w:pPr>
              <w:jc w:val="center"/>
              <w:rPr>
                <w:bCs/>
                <w:sz w:val="16"/>
                <w:szCs w:val="16"/>
              </w:rPr>
            </w:pPr>
            <w:r w:rsidRPr="001C0838">
              <w:rPr>
                <w:bCs/>
                <w:sz w:val="16"/>
                <w:szCs w:val="16"/>
              </w:rPr>
              <w:t>3.71</w:t>
            </w:r>
          </w:p>
        </w:tc>
        <w:tc>
          <w:tcPr>
            <w:tcW w:w="960" w:type="dxa"/>
            <w:tcBorders>
              <w:bottom w:val="single" w:sz="4" w:space="0" w:color="auto"/>
            </w:tcBorders>
            <w:vAlign w:val="center"/>
          </w:tcPr>
          <w:p w14:paraId="1C05635E" w14:textId="000A0A2D" w:rsidR="005B1BA6" w:rsidRPr="001C0838" w:rsidRDefault="005B115F" w:rsidP="00DF5ADA">
            <w:pPr>
              <w:jc w:val="center"/>
              <w:rPr>
                <w:bCs/>
                <w:sz w:val="16"/>
                <w:szCs w:val="16"/>
              </w:rPr>
            </w:pPr>
            <w:r w:rsidRPr="001C0838">
              <w:rPr>
                <w:bCs/>
                <w:sz w:val="16"/>
                <w:szCs w:val="16"/>
              </w:rPr>
              <w:t>0.03</w:t>
            </w:r>
          </w:p>
        </w:tc>
      </w:tr>
      <w:tr w:rsidR="005B1BA6" w:rsidRPr="001C0838" w14:paraId="604C49BC" w14:textId="77777777" w:rsidTr="00DF5ADA">
        <w:trPr>
          <w:trHeight w:val="286"/>
        </w:trPr>
        <w:tc>
          <w:tcPr>
            <w:tcW w:w="3780" w:type="dxa"/>
            <w:tcBorders>
              <w:top w:val="single" w:sz="4" w:space="0" w:color="auto"/>
              <w:bottom w:val="single" w:sz="4" w:space="0" w:color="auto"/>
              <w:right w:val="single" w:sz="4" w:space="0" w:color="auto"/>
            </w:tcBorders>
          </w:tcPr>
          <w:p w14:paraId="490F7D5E" w14:textId="77777777" w:rsidR="005B1BA6" w:rsidRPr="001C0838" w:rsidRDefault="005B1BA6" w:rsidP="00DF5ADA">
            <w:pPr>
              <w:rPr>
                <w:bCs/>
                <w:sz w:val="16"/>
                <w:szCs w:val="16"/>
              </w:rPr>
            </w:pPr>
          </w:p>
        </w:tc>
        <w:tc>
          <w:tcPr>
            <w:tcW w:w="960" w:type="dxa"/>
            <w:tcBorders>
              <w:top w:val="single" w:sz="4" w:space="0" w:color="auto"/>
              <w:bottom w:val="single" w:sz="4" w:space="0" w:color="auto"/>
            </w:tcBorders>
          </w:tcPr>
          <w:p w14:paraId="7249693F" w14:textId="77777777" w:rsidR="005B1BA6" w:rsidRPr="001C0838" w:rsidRDefault="005B1BA6" w:rsidP="00DF5ADA">
            <w:pPr>
              <w:jc w:val="center"/>
              <w:rPr>
                <w:bCs/>
                <w:sz w:val="12"/>
                <w:szCs w:val="12"/>
              </w:rPr>
            </w:pPr>
          </w:p>
          <w:p w14:paraId="05577786" w14:textId="77777777" w:rsidR="005B1BA6" w:rsidRPr="001C0838" w:rsidRDefault="005B1BA6" w:rsidP="00DF5ADA">
            <w:pPr>
              <w:jc w:val="center"/>
              <w:rPr>
                <w:bCs/>
                <w:sz w:val="12"/>
                <w:szCs w:val="12"/>
              </w:rPr>
            </w:pPr>
            <w:r w:rsidRPr="001C0838">
              <w:rPr>
                <w:bCs/>
                <w:sz w:val="12"/>
                <w:szCs w:val="12"/>
              </w:rPr>
              <w:t>Effect</w:t>
            </w:r>
          </w:p>
        </w:tc>
        <w:tc>
          <w:tcPr>
            <w:tcW w:w="960" w:type="dxa"/>
            <w:tcBorders>
              <w:top w:val="single" w:sz="4" w:space="0" w:color="auto"/>
              <w:bottom w:val="single" w:sz="4" w:space="0" w:color="auto"/>
            </w:tcBorders>
          </w:tcPr>
          <w:p w14:paraId="0790F6DF" w14:textId="77777777" w:rsidR="005B1BA6" w:rsidRPr="001C0838" w:rsidRDefault="005B1BA6" w:rsidP="00DF5ADA">
            <w:pPr>
              <w:jc w:val="center"/>
              <w:rPr>
                <w:bCs/>
                <w:sz w:val="12"/>
                <w:szCs w:val="12"/>
              </w:rPr>
            </w:pPr>
          </w:p>
          <w:p w14:paraId="5F5B7C69" w14:textId="77777777" w:rsidR="005B1BA6" w:rsidRPr="001C0838" w:rsidRDefault="005B1BA6" w:rsidP="00DF5ADA">
            <w:pPr>
              <w:jc w:val="center"/>
              <w:rPr>
                <w:bCs/>
                <w:sz w:val="12"/>
                <w:szCs w:val="12"/>
              </w:rPr>
            </w:pPr>
            <w:r w:rsidRPr="001C0838">
              <w:rPr>
                <w:bCs/>
                <w:sz w:val="12"/>
                <w:szCs w:val="12"/>
              </w:rPr>
              <w:t>Bootstrapped SE</w:t>
            </w:r>
          </w:p>
        </w:tc>
        <w:tc>
          <w:tcPr>
            <w:tcW w:w="960" w:type="dxa"/>
            <w:tcBorders>
              <w:top w:val="single" w:sz="4" w:space="0" w:color="auto"/>
              <w:bottom w:val="single" w:sz="4" w:space="0" w:color="auto"/>
            </w:tcBorders>
          </w:tcPr>
          <w:p w14:paraId="53C0B936" w14:textId="77777777" w:rsidR="005B1BA6" w:rsidRPr="001C0838" w:rsidRDefault="005B1BA6" w:rsidP="00DF5ADA">
            <w:pPr>
              <w:jc w:val="center"/>
              <w:rPr>
                <w:bCs/>
                <w:sz w:val="12"/>
                <w:szCs w:val="12"/>
              </w:rPr>
            </w:pPr>
          </w:p>
        </w:tc>
        <w:tc>
          <w:tcPr>
            <w:tcW w:w="960" w:type="dxa"/>
            <w:tcBorders>
              <w:top w:val="single" w:sz="4" w:space="0" w:color="auto"/>
              <w:bottom w:val="single" w:sz="4" w:space="0" w:color="auto"/>
            </w:tcBorders>
          </w:tcPr>
          <w:p w14:paraId="238E2A21" w14:textId="77777777" w:rsidR="005B1BA6" w:rsidRPr="001C0838" w:rsidRDefault="005B1BA6" w:rsidP="00DF5ADA">
            <w:pPr>
              <w:jc w:val="center"/>
              <w:rPr>
                <w:bCs/>
                <w:sz w:val="12"/>
                <w:szCs w:val="12"/>
              </w:rPr>
            </w:pPr>
          </w:p>
          <w:p w14:paraId="1FF301D7" w14:textId="77777777" w:rsidR="005B1BA6" w:rsidRPr="001C0838" w:rsidRDefault="005B1BA6" w:rsidP="00DF5ADA">
            <w:pPr>
              <w:jc w:val="center"/>
              <w:rPr>
                <w:bCs/>
                <w:sz w:val="12"/>
                <w:szCs w:val="12"/>
              </w:rPr>
            </w:pPr>
            <w:r w:rsidRPr="001C0838">
              <w:rPr>
                <w:bCs/>
                <w:sz w:val="12"/>
                <w:szCs w:val="12"/>
              </w:rPr>
              <w:t>Bootstrapped lower CI</w:t>
            </w:r>
          </w:p>
        </w:tc>
        <w:tc>
          <w:tcPr>
            <w:tcW w:w="960" w:type="dxa"/>
            <w:tcBorders>
              <w:top w:val="single" w:sz="4" w:space="0" w:color="auto"/>
              <w:bottom w:val="single" w:sz="4" w:space="0" w:color="auto"/>
            </w:tcBorders>
          </w:tcPr>
          <w:p w14:paraId="489A6461" w14:textId="77777777" w:rsidR="005B1BA6" w:rsidRPr="001C0838" w:rsidRDefault="005B1BA6" w:rsidP="00DF5ADA">
            <w:pPr>
              <w:jc w:val="center"/>
              <w:rPr>
                <w:bCs/>
                <w:sz w:val="12"/>
                <w:szCs w:val="12"/>
              </w:rPr>
            </w:pPr>
          </w:p>
          <w:p w14:paraId="6609BDD2" w14:textId="77777777" w:rsidR="005B1BA6" w:rsidRPr="001C0838" w:rsidRDefault="005B1BA6" w:rsidP="00DF5ADA">
            <w:pPr>
              <w:jc w:val="center"/>
              <w:rPr>
                <w:bCs/>
                <w:sz w:val="12"/>
                <w:szCs w:val="12"/>
              </w:rPr>
            </w:pPr>
            <w:r w:rsidRPr="001C0838">
              <w:rPr>
                <w:bCs/>
                <w:sz w:val="12"/>
                <w:szCs w:val="12"/>
              </w:rPr>
              <w:t>Bootstrapped upper CI</w:t>
            </w:r>
          </w:p>
        </w:tc>
        <w:tc>
          <w:tcPr>
            <w:tcW w:w="960" w:type="dxa"/>
            <w:tcBorders>
              <w:top w:val="single" w:sz="4" w:space="0" w:color="auto"/>
              <w:bottom w:val="single" w:sz="4" w:space="0" w:color="auto"/>
            </w:tcBorders>
          </w:tcPr>
          <w:p w14:paraId="1EC4004D" w14:textId="77777777" w:rsidR="005B1BA6" w:rsidRPr="001C0838" w:rsidRDefault="005B1BA6" w:rsidP="00DF5ADA">
            <w:pPr>
              <w:jc w:val="center"/>
              <w:rPr>
                <w:bCs/>
                <w:sz w:val="16"/>
                <w:szCs w:val="16"/>
              </w:rPr>
            </w:pPr>
          </w:p>
        </w:tc>
      </w:tr>
      <w:tr w:rsidR="005B1BA6" w:rsidRPr="001C0838" w14:paraId="3AA0F8DF" w14:textId="77777777" w:rsidTr="00DF5ADA">
        <w:trPr>
          <w:trHeight w:val="286"/>
        </w:trPr>
        <w:tc>
          <w:tcPr>
            <w:tcW w:w="3780" w:type="dxa"/>
            <w:tcBorders>
              <w:right w:val="single" w:sz="4" w:space="0" w:color="auto"/>
            </w:tcBorders>
            <w:vAlign w:val="center"/>
          </w:tcPr>
          <w:p w14:paraId="69B5A13D" w14:textId="77777777" w:rsidR="005B1BA6" w:rsidRPr="001C0838" w:rsidRDefault="005B1BA6" w:rsidP="00DF5ADA">
            <w:pPr>
              <w:rPr>
                <w:bCs/>
                <w:sz w:val="16"/>
                <w:szCs w:val="16"/>
              </w:rPr>
            </w:pPr>
            <w:r w:rsidRPr="001C0838">
              <w:rPr>
                <w:bCs/>
                <w:sz w:val="16"/>
                <w:szCs w:val="16"/>
              </w:rPr>
              <w:t>Combined indirect (mediated) serial effect based on constituent mediated effects of A on D via B and C</w:t>
            </w:r>
          </w:p>
        </w:tc>
        <w:tc>
          <w:tcPr>
            <w:tcW w:w="960" w:type="dxa"/>
            <w:vAlign w:val="center"/>
          </w:tcPr>
          <w:p w14:paraId="77F7893C" w14:textId="17D2D7DA" w:rsidR="005B1BA6" w:rsidRPr="001C0838" w:rsidRDefault="005B115F" w:rsidP="00DF5ADA">
            <w:pPr>
              <w:jc w:val="center"/>
              <w:rPr>
                <w:bCs/>
                <w:sz w:val="16"/>
                <w:szCs w:val="16"/>
              </w:rPr>
            </w:pPr>
            <w:r w:rsidRPr="001C0838">
              <w:rPr>
                <w:bCs/>
                <w:sz w:val="16"/>
                <w:szCs w:val="16"/>
              </w:rPr>
              <w:t>5.38</w:t>
            </w:r>
          </w:p>
        </w:tc>
        <w:tc>
          <w:tcPr>
            <w:tcW w:w="960" w:type="dxa"/>
            <w:vAlign w:val="center"/>
          </w:tcPr>
          <w:p w14:paraId="6E58A819" w14:textId="152C6D0B" w:rsidR="005B1BA6" w:rsidRPr="001C0838" w:rsidRDefault="005B115F" w:rsidP="00DF5ADA">
            <w:pPr>
              <w:jc w:val="center"/>
              <w:rPr>
                <w:bCs/>
                <w:sz w:val="16"/>
                <w:szCs w:val="16"/>
              </w:rPr>
            </w:pPr>
            <w:r w:rsidRPr="001C0838">
              <w:rPr>
                <w:bCs/>
                <w:sz w:val="16"/>
                <w:szCs w:val="16"/>
              </w:rPr>
              <w:t>1.49</w:t>
            </w:r>
          </w:p>
        </w:tc>
        <w:tc>
          <w:tcPr>
            <w:tcW w:w="960" w:type="dxa"/>
            <w:vAlign w:val="center"/>
          </w:tcPr>
          <w:p w14:paraId="5A35B719" w14:textId="77777777" w:rsidR="005B1BA6" w:rsidRPr="001C0838" w:rsidRDefault="005B1BA6" w:rsidP="00DF5ADA">
            <w:pPr>
              <w:jc w:val="center"/>
              <w:rPr>
                <w:bCs/>
                <w:sz w:val="16"/>
                <w:szCs w:val="16"/>
              </w:rPr>
            </w:pPr>
          </w:p>
        </w:tc>
        <w:tc>
          <w:tcPr>
            <w:tcW w:w="960" w:type="dxa"/>
            <w:vAlign w:val="center"/>
          </w:tcPr>
          <w:p w14:paraId="59BE2933" w14:textId="48A22871" w:rsidR="005B1BA6" w:rsidRPr="001C0838" w:rsidRDefault="005B115F" w:rsidP="00DF5ADA">
            <w:pPr>
              <w:jc w:val="center"/>
              <w:rPr>
                <w:bCs/>
                <w:sz w:val="16"/>
                <w:szCs w:val="16"/>
              </w:rPr>
            </w:pPr>
            <w:r w:rsidRPr="001C0838">
              <w:rPr>
                <w:bCs/>
                <w:sz w:val="16"/>
                <w:szCs w:val="16"/>
              </w:rPr>
              <w:t>2.55</w:t>
            </w:r>
          </w:p>
        </w:tc>
        <w:tc>
          <w:tcPr>
            <w:tcW w:w="960" w:type="dxa"/>
            <w:vAlign w:val="center"/>
          </w:tcPr>
          <w:p w14:paraId="6F3F71AD" w14:textId="4C080D53" w:rsidR="005B1BA6" w:rsidRPr="001C0838" w:rsidRDefault="005B115F" w:rsidP="00DF5ADA">
            <w:pPr>
              <w:jc w:val="center"/>
              <w:rPr>
                <w:bCs/>
                <w:sz w:val="16"/>
                <w:szCs w:val="16"/>
              </w:rPr>
            </w:pPr>
            <w:r w:rsidRPr="001C0838">
              <w:rPr>
                <w:bCs/>
                <w:sz w:val="16"/>
                <w:szCs w:val="16"/>
              </w:rPr>
              <w:t>8.32</w:t>
            </w:r>
          </w:p>
        </w:tc>
        <w:tc>
          <w:tcPr>
            <w:tcW w:w="960" w:type="dxa"/>
            <w:vAlign w:val="center"/>
          </w:tcPr>
          <w:p w14:paraId="6FF8E61E" w14:textId="77777777" w:rsidR="005B1BA6" w:rsidRPr="001C0838" w:rsidRDefault="005B1BA6" w:rsidP="00DF5ADA">
            <w:pPr>
              <w:jc w:val="center"/>
              <w:rPr>
                <w:bCs/>
                <w:sz w:val="16"/>
                <w:szCs w:val="16"/>
              </w:rPr>
            </w:pPr>
          </w:p>
        </w:tc>
      </w:tr>
      <w:tr w:rsidR="005B1BA6" w:rsidRPr="001C0838" w14:paraId="6BC7AB2C" w14:textId="77777777" w:rsidTr="00DF5ADA">
        <w:trPr>
          <w:trHeight w:val="286"/>
        </w:trPr>
        <w:tc>
          <w:tcPr>
            <w:tcW w:w="3780" w:type="dxa"/>
            <w:tcBorders>
              <w:right w:val="single" w:sz="4" w:space="0" w:color="auto"/>
            </w:tcBorders>
            <w:vAlign w:val="center"/>
          </w:tcPr>
          <w:p w14:paraId="4C78531C" w14:textId="77777777" w:rsidR="005B1BA6" w:rsidRPr="001C0838" w:rsidRDefault="005B1BA6" w:rsidP="00DF5ADA">
            <w:pPr>
              <w:rPr>
                <w:bCs/>
                <w:sz w:val="12"/>
                <w:szCs w:val="12"/>
              </w:rPr>
            </w:pPr>
            <w:r w:rsidRPr="001C0838">
              <w:rPr>
                <w:bCs/>
                <w:sz w:val="12"/>
                <w:szCs w:val="12"/>
              </w:rPr>
              <w:t xml:space="preserve">     Indirect (mediated) constituent serial effect of A on D via B</w:t>
            </w:r>
          </w:p>
        </w:tc>
        <w:tc>
          <w:tcPr>
            <w:tcW w:w="960" w:type="dxa"/>
            <w:vAlign w:val="center"/>
          </w:tcPr>
          <w:p w14:paraId="3F1939AE" w14:textId="61902846" w:rsidR="005B1BA6" w:rsidRPr="001C0838" w:rsidRDefault="005B115F" w:rsidP="00DF5ADA">
            <w:pPr>
              <w:jc w:val="center"/>
              <w:rPr>
                <w:bCs/>
                <w:sz w:val="16"/>
                <w:szCs w:val="16"/>
              </w:rPr>
            </w:pPr>
            <w:r w:rsidRPr="001C0838">
              <w:rPr>
                <w:bCs/>
                <w:sz w:val="16"/>
                <w:szCs w:val="16"/>
              </w:rPr>
              <w:t>1.82</w:t>
            </w:r>
          </w:p>
        </w:tc>
        <w:tc>
          <w:tcPr>
            <w:tcW w:w="960" w:type="dxa"/>
            <w:vAlign w:val="center"/>
          </w:tcPr>
          <w:p w14:paraId="45C6A040" w14:textId="64F416B1" w:rsidR="005B1BA6" w:rsidRPr="001C0838" w:rsidRDefault="005B115F" w:rsidP="00DF5ADA">
            <w:pPr>
              <w:jc w:val="center"/>
              <w:rPr>
                <w:bCs/>
                <w:sz w:val="16"/>
                <w:szCs w:val="16"/>
              </w:rPr>
            </w:pPr>
            <w:r w:rsidRPr="001C0838">
              <w:rPr>
                <w:bCs/>
                <w:sz w:val="16"/>
                <w:szCs w:val="16"/>
              </w:rPr>
              <w:t>0.56</w:t>
            </w:r>
          </w:p>
        </w:tc>
        <w:tc>
          <w:tcPr>
            <w:tcW w:w="960" w:type="dxa"/>
            <w:vAlign w:val="center"/>
          </w:tcPr>
          <w:p w14:paraId="6FFEA17F" w14:textId="77777777" w:rsidR="005B1BA6" w:rsidRPr="001C0838" w:rsidRDefault="005B1BA6" w:rsidP="00DF5ADA">
            <w:pPr>
              <w:jc w:val="center"/>
              <w:rPr>
                <w:bCs/>
                <w:sz w:val="16"/>
                <w:szCs w:val="16"/>
              </w:rPr>
            </w:pPr>
          </w:p>
        </w:tc>
        <w:tc>
          <w:tcPr>
            <w:tcW w:w="960" w:type="dxa"/>
            <w:vAlign w:val="center"/>
          </w:tcPr>
          <w:p w14:paraId="168674B5" w14:textId="063A4150" w:rsidR="005B1BA6" w:rsidRPr="001C0838" w:rsidRDefault="005B115F" w:rsidP="00DF5ADA">
            <w:pPr>
              <w:jc w:val="center"/>
              <w:rPr>
                <w:bCs/>
                <w:sz w:val="16"/>
                <w:szCs w:val="16"/>
              </w:rPr>
            </w:pPr>
            <w:r w:rsidRPr="001C0838">
              <w:rPr>
                <w:bCs/>
                <w:sz w:val="16"/>
                <w:szCs w:val="16"/>
              </w:rPr>
              <w:t>0.85</w:t>
            </w:r>
          </w:p>
        </w:tc>
        <w:tc>
          <w:tcPr>
            <w:tcW w:w="960" w:type="dxa"/>
            <w:vAlign w:val="center"/>
          </w:tcPr>
          <w:p w14:paraId="3F380910" w14:textId="5A5D716B" w:rsidR="005B1BA6" w:rsidRPr="001C0838" w:rsidRDefault="005B115F" w:rsidP="00DF5ADA">
            <w:pPr>
              <w:jc w:val="center"/>
              <w:rPr>
                <w:bCs/>
                <w:sz w:val="16"/>
                <w:szCs w:val="16"/>
              </w:rPr>
            </w:pPr>
            <w:r w:rsidRPr="001C0838">
              <w:rPr>
                <w:bCs/>
                <w:sz w:val="16"/>
                <w:szCs w:val="16"/>
              </w:rPr>
              <w:t>3.02</w:t>
            </w:r>
          </w:p>
        </w:tc>
        <w:tc>
          <w:tcPr>
            <w:tcW w:w="960" w:type="dxa"/>
            <w:vAlign w:val="center"/>
          </w:tcPr>
          <w:p w14:paraId="63C08553" w14:textId="77777777" w:rsidR="005B1BA6" w:rsidRPr="001C0838" w:rsidRDefault="005B1BA6" w:rsidP="00DF5ADA">
            <w:pPr>
              <w:jc w:val="center"/>
              <w:rPr>
                <w:bCs/>
                <w:sz w:val="16"/>
                <w:szCs w:val="16"/>
              </w:rPr>
            </w:pPr>
          </w:p>
        </w:tc>
      </w:tr>
      <w:tr w:rsidR="005B1BA6" w:rsidRPr="001C0838" w14:paraId="5774A18B" w14:textId="77777777" w:rsidTr="00DF5ADA">
        <w:trPr>
          <w:trHeight w:val="286"/>
        </w:trPr>
        <w:tc>
          <w:tcPr>
            <w:tcW w:w="3780" w:type="dxa"/>
            <w:tcBorders>
              <w:right w:val="single" w:sz="4" w:space="0" w:color="auto"/>
            </w:tcBorders>
            <w:vAlign w:val="center"/>
          </w:tcPr>
          <w:p w14:paraId="65FEB802" w14:textId="77777777" w:rsidR="005B1BA6" w:rsidRPr="001C0838" w:rsidRDefault="005B1BA6" w:rsidP="00DF5ADA">
            <w:pPr>
              <w:rPr>
                <w:bCs/>
                <w:sz w:val="12"/>
                <w:szCs w:val="12"/>
              </w:rPr>
            </w:pPr>
            <w:r w:rsidRPr="001C0838">
              <w:rPr>
                <w:bCs/>
                <w:sz w:val="12"/>
                <w:szCs w:val="12"/>
              </w:rPr>
              <w:t xml:space="preserve">     Indirect (mediated) constituent serial effect of A on D via C </w:t>
            </w:r>
          </w:p>
        </w:tc>
        <w:tc>
          <w:tcPr>
            <w:tcW w:w="960" w:type="dxa"/>
            <w:vAlign w:val="center"/>
          </w:tcPr>
          <w:p w14:paraId="77E61CD5" w14:textId="394778EC" w:rsidR="005B1BA6" w:rsidRPr="001C0838" w:rsidRDefault="005B115F" w:rsidP="00DF5ADA">
            <w:pPr>
              <w:jc w:val="center"/>
              <w:rPr>
                <w:bCs/>
                <w:sz w:val="16"/>
                <w:szCs w:val="16"/>
              </w:rPr>
            </w:pPr>
            <w:r w:rsidRPr="001C0838">
              <w:rPr>
                <w:bCs/>
                <w:sz w:val="16"/>
                <w:szCs w:val="16"/>
              </w:rPr>
              <w:t>0.03</w:t>
            </w:r>
          </w:p>
        </w:tc>
        <w:tc>
          <w:tcPr>
            <w:tcW w:w="960" w:type="dxa"/>
            <w:vAlign w:val="center"/>
          </w:tcPr>
          <w:p w14:paraId="51ED1E19" w14:textId="0A78E714" w:rsidR="005B1BA6" w:rsidRPr="001C0838" w:rsidRDefault="005B115F" w:rsidP="00DF5ADA">
            <w:pPr>
              <w:jc w:val="center"/>
              <w:rPr>
                <w:bCs/>
                <w:sz w:val="16"/>
                <w:szCs w:val="16"/>
              </w:rPr>
            </w:pPr>
            <w:r w:rsidRPr="001C0838">
              <w:rPr>
                <w:bCs/>
                <w:sz w:val="16"/>
                <w:szCs w:val="16"/>
              </w:rPr>
              <w:t>0.81</w:t>
            </w:r>
          </w:p>
        </w:tc>
        <w:tc>
          <w:tcPr>
            <w:tcW w:w="960" w:type="dxa"/>
            <w:vAlign w:val="center"/>
          </w:tcPr>
          <w:p w14:paraId="10A895B4" w14:textId="77777777" w:rsidR="005B1BA6" w:rsidRPr="001C0838" w:rsidRDefault="005B1BA6" w:rsidP="00DF5ADA">
            <w:pPr>
              <w:jc w:val="center"/>
              <w:rPr>
                <w:bCs/>
                <w:sz w:val="16"/>
                <w:szCs w:val="16"/>
              </w:rPr>
            </w:pPr>
          </w:p>
        </w:tc>
        <w:tc>
          <w:tcPr>
            <w:tcW w:w="960" w:type="dxa"/>
            <w:vAlign w:val="center"/>
          </w:tcPr>
          <w:p w14:paraId="2E83CE18" w14:textId="7BFFD218" w:rsidR="005B1BA6" w:rsidRPr="001C0838" w:rsidRDefault="005B115F" w:rsidP="00DF5ADA">
            <w:pPr>
              <w:jc w:val="center"/>
              <w:rPr>
                <w:bCs/>
                <w:sz w:val="16"/>
                <w:szCs w:val="16"/>
              </w:rPr>
            </w:pPr>
            <w:r w:rsidRPr="001C0838">
              <w:rPr>
                <w:bCs/>
                <w:sz w:val="16"/>
                <w:szCs w:val="16"/>
              </w:rPr>
              <w:t>-1.54</w:t>
            </w:r>
          </w:p>
        </w:tc>
        <w:tc>
          <w:tcPr>
            <w:tcW w:w="960" w:type="dxa"/>
            <w:vAlign w:val="center"/>
          </w:tcPr>
          <w:p w14:paraId="11862EEF" w14:textId="34966D6C" w:rsidR="005B1BA6" w:rsidRPr="001C0838" w:rsidRDefault="005B115F" w:rsidP="00DF5ADA">
            <w:pPr>
              <w:jc w:val="center"/>
              <w:rPr>
                <w:bCs/>
                <w:sz w:val="16"/>
                <w:szCs w:val="16"/>
              </w:rPr>
            </w:pPr>
            <w:r w:rsidRPr="001C0838">
              <w:rPr>
                <w:bCs/>
                <w:sz w:val="16"/>
                <w:szCs w:val="16"/>
              </w:rPr>
              <w:t>1.66</w:t>
            </w:r>
          </w:p>
        </w:tc>
        <w:tc>
          <w:tcPr>
            <w:tcW w:w="960" w:type="dxa"/>
            <w:vAlign w:val="center"/>
          </w:tcPr>
          <w:p w14:paraId="63C353D9" w14:textId="77777777" w:rsidR="005B1BA6" w:rsidRPr="001C0838" w:rsidRDefault="005B1BA6" w:rsidP="00DF5ADA">
            <w:pPr>
              <w:jc w:val="center"/>
              <w:rPr>
                <w:bCs/>
                <w:sz w:val="16"/>
                <w:szCs w:val="16"/>
              </w:rPr>
            </w:pPr>
          </w:p>
        </w:tc>
      </w:tr>
      <w:tr w:rsidR="005B1BA6" w:rsidRPr="001C0838" w14:paraId="72E5E263" w14:textId="77777777" w:rsidTr="00DF5ADA">
        <w:trPr>
          <w:trHeight w:val="286"/>
        </w:trPr>
        <w:tc>
          <w:tcPr>
            <w:tcW w:w="3780" w:type="dxa"/>
            <w:tcBorders>
              <w:right w:val="single" w:sz="4" w:space="0" w:color="auto"/>
            </w:tcBorders>
            <w:vAlign w:val="center"/>
          </w:tcPr>
          <w:p w14:paraId="3066390C" w14:textId="77777777" w:rsidR="005B1BA6" w:rsidRPr="001C0838" w:rsidRDefault="005B1BA6" w:rsidP="00DF5ADA">
            <w:pPr>
              <w:rPr>
                <w:bCs/>
                <w:sz w:val="12"/>
                <w:szCs w:val="12"/>
              </w:rPr>
            </w:pPr>
            <w:r w:rsidRPr="001C0838">
              <w:rPr>
                <w:bCs/>
                <w:sz w:val="12"/>
                <w:szCs w:val="12"/>
              </w:rPr>
              <w:t xml:space="preserve">     Indirect (mediated) constituent serial effect of A on D via B and C</w:t>
            </w:r>
          </w:p>
        </w:tc>
        <w:tc>
          <w:tcPr>
            <w:tcW w:w="960" w:type="dxa"/>
            <w:vAlign w:val="center"/>
          </w:tcPr>
          <w:p w14:paraId="5CA75C3F" w14:textId="3337D24E" w:rsidR="005B1BA6" w:rsidRPr="001C0838" w:rsidRDefault="005B115F" w:rsidP="00DF5ADA">
            <w:pPr>
              <w:jc w:val="center"/>
              <w:rPr>
                <w:bCs/>
                <w:sz w:val="16"/>
                <w:szCs w:val="16"/>
              </w:rPr>
            </w:pPr>
            <w:r w:rsidRPr="001C0838">
              <w:rPr>
                <w:bCs/>
                <w:sz w:val="16"/>
                <w:szCs w:val="16"/>
              </w:rPr>
              <w:t>3.53</w:t>
            </w:r>
          </w:p>
        </w:tc>
        <w:tc>
          <w:tcPr>
            <w:tcW w:w="960" w:type="dxa"/>
            <w:vAlign w:val="center"/>
          </w:tcPr>
          <w:p w14:paraId="1B8AC364" w14:textId="0F65A043" w:rsidR="005B1BA6" w:rsidRPr="001C0838" w:rsidRDefault="005B115F" w:rsidP="00DF5ADA">
            <w:pPr>
              <w:jc w:val="center"/>
              <w:rPr>
                <w:bCs/>
                <w:sz w:val="16"/>
                <w:szCs w:val="16"/>
              </w:rPr>
            </w:pPr>
            <w:r w:rsidRPr="001C0838">
              <w:rPr>
                <w:bCs/>
                <w:sz w:val="16"/>
                <w:szCs w:val="16"/>
              </w:rPr>
              <w:t>0.87</w:t>
            </w:r>
          </w:p>
        </w:tc>
        <w:tc>
          <w:tcPr>
            <w:tcW w:w="960" w:type="dxa"/>
            <w:vAlign w:val="center"/>
          </w:tcPr>
          <w:p w14:paraId="35769963" w14:textId="77777777" w:rsidR="005B1BA6" w:rsidRPr="001C0838" w:rsidRDefault="005B1BA6" w:rsidP="00DF5ADA">
            <w:pPr>
              <w:jc w:val="center"/>
              <w:rPr>
                <w:bCs/>
                <w:sz w:val="16"/>
                <w:szCs w:val="16"/>
              </w:rPr>
            </w:pPr>
          </w:p>
        </w:tc>
        <w:tc>
          <w:tcPr>
            <w:tcW w:w="960" w:type="dxa"/>
            <w:vAlign w:val="center"/>
          </w:tcPr>
          <w:p w14:paraId="21E73E70" w14:textId="7A2C1300" w:rsidR="005B1BA6" w:rsidRPr="001C0838" w:rsidRDefault="005B115F" w:rsidP="00DF5ADA">
            <w:pPr>
              <w:jc w:val="center"/>
              <w:rPr>
                <w:bCs/>
                <w:sz w:val="16"/>
                <w:szCs w:val="16"/>
              </w:rPr>
            </w:pPr>
            <w:r w:rsidRPr="001C0838">
              <w:rPr>
                <w:bCs/>
                <w:sz w:val="16"/>
                <w:szCs w:val="16"/>
              </w:rPr>
              <w:t>1.91</w:t>
            </w:r>
          </w:p>
        </w:tc>
        <w:tc>
          <w:tcPr>
            <w:tcW w:w="960" w:type="dxa"/>
            <w:vAlign w:val="center"/>
          </w:tcPr>
          <w:p w14:paraId="3F530F80" w14:textId="3F5A5E98" w:rsidR="005B1BA6" w:rsidRPr="001C0838" w:rsidRDefault="005B115F" w:rsidP="00DF5ADA">
            <w:pPr>
              <w:jc w:val="center"/>
              <w:rPr>
                <w:bCs/>
                <w:sz w:val="16"/>
                <w:szCs w:val="16"/>
              </w:rPr>
            </w:pPr>
            <w:r w:rsidRPr="001C0838">
              <w:rPr>
                <w:bCs/>
                <w:sz w:val="16"/>
                <w:szCs w:val="16"/>
              </w:rPr>
              <w:t>5.32</w:t>
            </w:r>
          </w:p>
        </w:tc>
        <w:tc>
          <w:tcPr>
            <w:tcW w:w="960" w:type="dxa"/>
            <w:vAlign w:val="center"/>
          </w:tcPr>
          <w:p w14:paraId="70867FE8" w14:textId="77777777" w:rsidR="005B1BA6" w:rsidRPr="001C0838" w:rsidRDefault="005B1BA6" w:rsidP="00DF5ADA">
            <w:pPr>
              <w:jc w:val="center"/>
              <w:rPr>
                <w:bCs/>
                <w:sz w:val="16"/>
                <w:szCs w:val="16"/>
              </w:rPr>
            </w:pPr>
          </w:p>
        </w:tc>
      </w:tr>
      <w:tr w:rsidR="005B1BA6" w:rsidRPr="001C0838" w14:paraId="3FEB9F24" w14:textId="77777777" w:rsidTr="00DF5ADA">
        <w:trPr>
          <w:trHeight w:val="286"/>
        </w:trPr>
        <w:tc>
          <w:tcPr>
            <w:tcW w:w="3780" w:type="dxa"/>
            <w:tcBorders>
              <w:right w:val="single" w:sz="4" w:space="0" w:color="auto"/>
            </w:tcBorders>
            <w:vAlign w:val="center"/>
          </w:tcPr>
          <w:p w14:paraId="782ADA96" w14:textId="77777777" w:rsidR="005B1BA6" w:rsidRPr="001C0838" w:rsidRDefault="005B1BA6" w:rsidP="00DF5ADA">
            <w:pPr>
              <w:rPr>
                <w:bCs/>
                <w:sz w:val="16"/>
                <w:szCs w:val="16"/>
              </w:rPr>
            </w:pPr>
            <w:r w:rsidRPr="001C0838">
              <w:rPr>
                <w:bCs/>
                <w:sz w:val="16"/>
                <w:szCs w:val="16"/>
              </w:rPr>
              <w:t xml:space="preserve">Partially standardized combined serial mediation effect </w:t>
            </w:r>
          </w:p>
        </w:tc>
        <w:tc>
          <w:tcPr>
            <w:tcW w:w="960" w:type="dxa"/>
            <w:vAlign w:val="center"/>
          </w:tcPr>
          <w:p w14:paraId="1F10989E" w14:textId="20631303" w:rsidR="005B1BA6" w:rsidRPr="001C0838" w:rsidRDefault="005B115F" w:rsidP="00DF5ADA">
            <w:pPr>
              <w:jc w:val="center"/>
              <w:rPr>
                <w:bCs/>
                <w:sz w:val="16"/>
                <w:szCs w:val="16"/>
              </w:rPr>
            </w:pPr>
            <w:r w:rsidRPr="001C0838">
              <w:rPr>
                <w:bCs/>
                <w:sz w:val="16"/>
                <w:szCs w:val="16"/>
              </w:rPr>
              <w:t>0.18</w:t>
            </w:r>
          </w:p>
        </w:tc>
        <w:tc>
          <w:tcPr>
            <w:tcW w:w="960" w:type="dxa"/>
            <w:vAlign w:val="center"/>
          </w:tcPr>
          <w:p w14:paraId="5ABB9D12" w14:textId="28910B7D" w:rsidR="005B1BA6" w:rsidRPr="001C0838" w:rsidRDefault="005B115F" w:rsidP="00DF5ADA">
            <w:pPr>
              <w:jc w:val="center"/>
              <w:rPr>
                <w:bCs/>
                <w:sz w:val="16"/>
                <w:szCs w:val="16"/>
              </w:rPr>
            </w:pPr>
            <w:r w:rsidRPr="001C0838">
              <w:rPr>
                <w:bCs/>
                <w:sz w:val="16"/>
                <w:szCs w:val="16"/>
              </w:rPr>
              <w:t>0.05</w:t>
            </w:r>
          </w:p>
        </w:tc>
        <w:tc>
          <w:tcPr>
            <w:tcW w:w="960" w:type="dxa"/>
            <w:vAlign w:val="center"/>
          </w:tcPr>
          <w:p w14:paraId="6A8593CD" w14:textId="77777777" w:rsidR="005B1BA6" w:rsidRPr="001C0838" w:rsidRDefault="005B1BA6" w:rsidP="00DF5ADA">
            <w:pPr>
              <w:jc w:val="center"/>
              <w:rPr>
                <w:bCs/>
                <w:sz w:val="16"/>
                <w:szCs w:val="16"/>
              </w:rPr>
            </w:pPr>
          </w:p>
        </w:tc>
        <w:tc>
          <w:tcPr>
            <w:tcW w:w="960" w:type="dxa"/>
            <w:vAlign w:val="center"/>
          </w:tcPr>
          <w:p w14:paraId="21841EA1" w14:textId="10FB8BC4" w:rsidR="005B1BA6" w:rsidRPr="001C0838" w:rsidRDefault="005B115F" w:rsidP="00DF5ADA">
            <w:pPr>
              <w:jc w:val="center"/>
              <w:rPr>
                <w:bCs/>
                <w:sz w:val="16"/>
                <w:szCs w:val="16"/>
              </w:rPr>
            </w:pPr>
            <w:r w:rsidRPr="001C0838">
              <w:rPr>
                <w:bCs/>
                <w:sz w:val="16"/>
                <w:szCs w:val="16"/>
              </w:rPr>
              <w:t>0.09</w:t>
            </w:r>
          </w:p>
        </w:tc>
        <w:tc>
          <w:tcPr>
            <w:tcW w:w="960" w:type="dxa"/>
            <w:vAlign w:val="center"/>
          </w:tcPr>
          <w:p w14:paraId="6497C354" w14:textId="6BB7D6BA" w:rsidR="005B1BA6" w:rsidRPr="001C0838" w:rsidRDefault="005B115F" w:rsidP="00DF5ADA">
            <w:pPr>
              <w:jc w:val="center"/>
              <w:rPr>
                <w:bCs/>
                <w:sz w:val="16"/>
                <w:szCs w:val="16"/>
              </w:rPr>
            </w:pPr>
            <w:r w:rsidRPr="001C0838">
              <w:rPr>
                <w:bCs/>
                <w:sz w:val="16"/>
                <w:szCs w:val="16"/>
              </w:rPr>
              <w:t>0.28</w:t>
            </w:r>
          </w:p>
        </w:tc>
        <w:tc>
          <w:tcPr>
            <w:tcW w:w="960" w:type="dxa"/>
            <w:vAlign w:val="center"/>
          </w:tcPr>
          <w:p w14:paraId="2D2D5A3D" w14:textId="77777777" w:rsidR="005B1BA6" w:rsidRPr="001C0838" w:rsidRDefault="005B1BA6" w:rsidP="00DF5ADA">
            <w:pPr>
              <w:jc w:val="center"/>
              <w:rPr>
                <w:bCs/>
                <w:sz w:val="16"/>
                <w:szCs w:val="16"/>
              </w:rPr>
            </w:pPr>
          </w:p>
        </w:tc>
      </w:tr>
      <w:tr w:rsidR="005B1BA6" w:rsidRPr="001C0838" w14:paraId="4ABF5348" w14:textId="77777777" w:rsidTr="00DF5ADA">
        <w:trPr>
          <w:trHeight w:val="286"/>
        </w:trPr>
        <w:tc>
          <w:tcPr>
            <w:tcW w:w="3780" w:type="dxa"/>
            <w:tcBorders>
              <w:right w:val="single" w:sz="4" w:space="0" w:color="auto"/>
            </w:tcBorders>
            <w:vAlign w:val="center"/>
          </w:tcPr>
          <w:p w14:paraId="4D44FEC5" w14:textId="77777777" w:rsidR="005B1BA6" w:rsidRPr="001C0838" w:rsidRDefault="005B1BA6" w:rsidP="00DF5ADA">
            <w:pPr>
              <w:rPr>
                <w:bCs/>
                <w:sz w:val="12"/>
                <w:szCs w:val="12"/>
              </w:rPr>
            </w:pPr>
            <w:r w:rsidRPr="001C0838">
              <w:rPr>
                <w:bCs/>
                <w:sz w:val="12"/>
                <w:szCs w:val="12"/>
              </w:rPr>
              <w:t xml:space="preserve">     Partially standardized serial mediation effect of A on D via B</w:t>
            </w:r>
          </w:p>
        </w:tc>
        <w:tc>
          <w:tcPr>
            <w:tcW w:w="960" w:type="dxa"/>
            <w:vAlign w:val="center"/>
          </w:tcPr>
          <w:p w14:paraId="6AEEAB79" w14:textId="03E4CF21" w:rsidR="005B1BA6" w:rsidRPr="001C0838" w:rsidRDefault="005B115F" w:rsidP="00DF5ADA">
            <w:pPr>
              <w:jc w:val="center"/>
              <w:rPr>
                <w:bCs/>
                <w:sz w:val="16"/>
                <w:szCs w:val="16"/>
              </w:rPr>
            </w:pPr>
            <w:r w:rsidRPr="001C0838">
              <w:rPr>
                <w:bCs/>
                <w:sz w:val="16"/>
                <w:szCs w:val="16"/>
              </w:rPr>
              <w:t>0.06</w:t>
            </w:r>
          </w:p>
        </w:tc>
        <w:tc>
          <w:tcPr>
            <w:tcW w:w="960" w:type="dxa"/>
            <w:vAlign w:val="center"/>
          </w:tcPr>
          <w:p w14:paraId="61352DFA" w14:textId="6403992B" w:rsidR="005B1BA6" w:rsidRPr="001C0838" w:rsidRDefault="005B115F" w:rsidP="00DF5ADA">
            <w:pPr>
              <w:jc w:val="center"/>
              <w:rPr>
                <w:bCs/>
                <w:sz w:val="16"/>
                <w:szCs w:val="16"/>
              </w:rPr>
            </w:pPr>
            <w:r w:rsidRPr="001C0838">
              <w:rPr>
                <w:bCs/>
                <w:sz w:val="16"/>
                <w:szCs w:val="16"/>
              </w:rPr>
              <w:t>0.02</w:t>
            </w:r>
          </w:p>
        </w:tc>
        <w:tc>
          <w:tcPr>
            <w:tcW w:w="960" w:type="dxa"/>
            <w:vAlign w:val="center"/>
          </w:tcPr>
          <w:p w14:paraId="5031B4C0" w14:textId="77777777" w:rsidR="005B1BA6" w:rsidRPr="001C0838" w:rsidRDefault="005B1BA6" w:rsidP="00DF5ADA">
            <w:pPr>
              <w:jc w:val="center"/>
              <w:rPr>
                <w:bCs/>
                <w:sz w:val="16"/>
                <w:szCs w:val="16"/>
              </w:rPr>
            </w:pPr>
          </w:p>
        </w:tc>
        <w:tc>
          <w:tcPr>
            <w:tcW w:w="960" w:type="dxa"/>
            <w:vAlign w:val="center"/>
          </w:tcPr>
          <w:p w14:paraId="1DEFF6EE" w14:textId="04755F3C" w:rsidR="005B1BA6" w:rsidRPr="001C0838" w:rsidRDefault="005B115F" w:rsidP="00DF5ADA">
            <w:pPr>
              <w:jc w:val="center"/>
              <w:rPr>
                <w:bCs/>
                <w:sz w:val="16"/>
                <w:szCs w:val="16"/>
              </w:rPr>
            </w:pPr>
            <w:r w:rsidRPr="001C0838">
              <w:rPr>
                <w:bCs/>
                <w:sz w:val="16"/>
                <w:szCs w:val="16"/>
              </w:rPr>
              <w:t>0.03</w:t>
            </w:r>
          </w:p>
        </w:tc>
        <w:tc>
          <w:tcPr>
            <w:tcW w:w="960" w:type="dxa"/>
            <w:vAlign w:val="center"/>
          </w:tcPr>
          <w:p w14:paraId="19E0BF63" w14:textId="71AAB84D" w:rsidR="005B1BA6" w:rsidRPr="001C0838" w:rsidRDefault="005B115F" w:rsidP="00DF5ADA">
            <w:pPr>
              <w:jc w:val="center"/>
              <w:rPr>
                <w:bCs/>
                <w:sz w:val="16"/>
                <w:szCs w:val="16"/>
              </w:rPr>
            </w:pPr>
            <w:r w:rsidRPr="001C0838">
              <w:rPr>
                <w:bCs/>
                <w:sz w:val="16"/>
                <w:szCs w:val="16"/>
              </w:rPr>
              <w:t>0.10</w:t>
            </w:r>
          </w:p>
        </w:tc>
        <w:tc>
          <w:tcPr>
            <w:tcW w:w="960" w:type="dxa"/>
            <w:vAlign w:val="center"/>
          </w:tcPr>
          <w:p w14:paraId="5E1AF1E9" w14:textId="77777777" w:rsidR="005B1BA6" w:rsidRPr="001C0838" w:rsidRDefault="005B1BA6" w:rsidP="00DF5ADA">
            <w:pPr>
              <w:jc w:val="center"/>
              <w:rPr>
                <w:bCs/>
                <w:sz w:val="16"/>
                <w:szCs w:val="16"/>
              </w:rPr>
            </w:pPr>
          </w:p>
        </w:tc>
      </w:tr>
      <w:tr w:rsidR="005B1BA6" w:rsidRPr="00DE3519" w14:paraId="7DEF2E8E" w14:textId="77777777" w:rsidTr="00DF5ADA">
        <w:trPr>
          <w:trHeight w:val="286"/>
        </w:trPr>
        <w:tc>
          <w:tcPr>
            <w:tcW w:w="3780" w:type="dxa"/>
            <w:tcBorders>
              <w:right w:val="single" w:sz="4" w:space="0" w:color="auto"/>
            </w:tcBorders>
            <w:vAlign w:val="center"/>
          </w:tcPr>
          <w:p w14:paraId="28EAD09E" w14:textId="77777777" w:rsidR="005B1BA6" w:rsidRPr="001C0838" w:rsidRDefault="005B1BA6" w:rsidP="00DF5ADA">
            <w:pPr>
              <w:rPr>
                <w:bCs/>
                <w:sz w:val="12"/>
                <w:szCs w:val="12"/>
              </w:rPr>
            </w:pPr>
            <w:r w:rsidRPr="001C0838">
              <w:rPr>
                <w:bCs/>
                <w:sz w:val="12"/>
                <w:szCs w:val="12"/>
              </w:rPr>
              <w:t xml:space="preserve">     Partially standardized serial mediation effect of A on D via C</w:t>
            </w:r>
          </w:p>
        </w:tc>
        <w:tc>
          <w:tcPr>
            <w:tcW w:w="960" w:type="dxa"/>
            <w:vAlign w:val="center"/>
          </w:tcPr>
          <w:p w14:paraId="5352009C" w14:textId="4A8C861F" w:rsidR="005B1BA6" w:rsidRPr="001C0838" w:rsidRDefault="005B115F" w:rsidP="00DF5ADA">
            <w:pPr>
              <w:jc w:val="center"/>
              <w:rPr>
                <w:bCs/>
                <w:sz w:val="16"/>
                <w:szCs w:val="16"/>
              </w:rPr>
            </w:pPr>
            <w:r w:rsidRPr="001C0838">
              <w:rPr>
                <w:bCs/>
                <w:sz w:val="16"/>
                <w:szCs w:val="16"/>
              </w:rPr>
              <w:t>0.00</w:t>
            </w:r>
          </w:p>
        </w:tc>
        <w:tc>
          <w:tcPr>
            <w:tcW w:w="960" w:type="dxa"/>
            <w:vAlign w:val="center"/>
          </w:tcPr>
          <w:p w14:paraId="0BEE37E4" w14:textId="7A9ADF87" w:rsidR="005B1BA6" w:rsidRPr="001C0838" w:rsidRDefault="005B115F" w:rsidP="00DF5ADA">
            <w:pPr>
              <w:jc w:val="center"/>
              <w:rPr>
                <w:bCs/>
                <w:sz w:val="16"/>
                <w:szCs w:val="16"/>
              </w:rPr>
            </w:pPr>
            <w:r w:rsidRPr="001C0838">
              <w:rPr>
                <w:bCs/>
                <w:sz w:val="16"/>
                <w:szCs w:val="16"/>
              </w:rPr>
              <w:t>0.03</w:t>
            </w:r>
          </w:p>
        </w:tc>
        <w:tc>
          <w:tcPr>
            <w:tcW w:w="960" w:type="dxa"/>
            <w:vAlign w:val="center"/>
          </w:tcPr>
          <w:p w14:paraId="4CE2E9CA" w14:textId="77777777" w:rsidR="005B1BA6" w:rsidRPr="001C0838" w:rsidRDefault="005B1BA6" w:rsidP="00DF5ADA">
            <w:pPr>
              <w:jc w:val="center"/>
              <w:rPr>
                <w:bCs/>
                <w:sz w:val="16"/>
                <w:szCs w:val="16"/>
              </w:rPr>
            </w:pPr>
          </w:p>
        </w:tc>
        <w:tc>
          <w:tcPr>
            <w:tcW w:w="960" w:type="dxa"/>
            <w:vAlign w:val="center"/>
          </w:tcPr>
          <w:p w14:paraId="382FBA8F" w14:textId="35547F8F" w:rsidR="005B1BA6" w:rsidRPr="001C0838" w:rsidRDefault="005B115F" w:rsidP="00DF5ADA">
            <w:pPr>
              <w:jc w:val="center"/>
              <w:rPr>
                <w:bCs/>
                <w:sz w:val="16"/>
                <w:szCs w:val="16"/>
              </w:rPr>
            </w:pPr>
            <w:r w:rsidRPr="001C0838">
              <w:rPr>
                <w:bCs/>
                <w:sz w:val="16"/>
                <w:szCs w:val="16"/>
              </w:rPr>
              <w:t>-0.05</w:t>
            </w:r>
          </w:p>
        </w:tc>
        <w:tc>
          <w:tcPr>
            <w:tcW w:w="960" w:type="dxa"/>
            <w:vAlign w:val="center"/>
          </w:tcPr>
          <w:p w14:paraId="1A14C111" w14:textId="08C429DB" w:rsidR="005B1BA6" w:rsidRPr="00DE3519" w:rsidRDefault="005B115F" w:rsidP="00DF5ADA">
            <w:pPr>
              <w:jc w:val="center"/>
              <w:rPr>
                <w:bCs/>
                <w:sz w:val="16"/>
                <w:szCs w:val="16"/>
              </w:rPr>
            </w:pPr>
            <w:r w:rsidRPr="001C0838">
              <w:rPr>
                <w:bCs/>
                <w:sz w:val="16"/>
                <w:szCs w:val="16"/>
              </w:rPr>
              <w:t>0.06</w:t>
            </w:r>
          </w:p>
        </w:tc>
        <w:tc>
          <w:tcPr>
            <w:tcW w:w="960" w:type="dxa"/>
            <w:vAlign w:val="center"/>
          </w:tcPr>
          <w:p w14:paraId="293F56BC" w14:textId="77777777" w:rsidR="005B1BA6" w:rsidRPr="00DE3519" w:rsidRDefault="005B1BA6" w:rsidP="00DF5ADA">
            <w:pPr>
              <w:jc w:val="center"/>
              <w:rPr>
                <w:bCs/>
                <w:sz w:val="16"/>
                <w:szCs w:val="16"/>
              </w:rPr>
            </w:pPr>
          </w:p>
        </w:tc>
      </w:tr>
      <w:tr w:rsidR="005B1BA6" w:rsidRPr="00DE3519" w14:paraId="7DD700D6" w14:textId="77777777" w:rsidTr="00DF5ADA">
        <w:trPr>
          <w:trHeight w:val="286"/>
        </w:trPr>
        <w:tc>
          <w:tcPr>
            <w:tcW w:w="3780" w:type="dxa"/>
            <w:tcBorders>
              <w:right w:val="single" w:sz="4" w:space="0" w:color="auto"/>
            </w:tcBorders>
            <w:vAlign w:val="center"/>
          </w:tcPr>
          <w:p w14:paraId="5BD9E9A2" w14:textId="77777777" w:rsidR="005B1BA6" w:rsidRPr="00693D04" w:rsidRDefault="005B1BA6" w:rsidP="00DF5ADA">
            <w:pPr>
              <w:rPr>
                <w:bCs/>
                <w:sz w:val="12"/>
                <w:szCs w:val="12"/>
              </w:rPr>
            </w:pPr>
            <w:r>
              <w:rPr>
                <w:bCs/>
                <w:sz w:val="12"/>
                <w:szCs w:val="12"/>
              </w:rPr>
              <w:t xml:space="preserve">     </w:t>
            </w:r>
            <w:r w:rsidRPr="00693D04">
              <w:rPr>
                <w:bCs/>
                <w:sz w:val="12"/>
                <w:szCs w:val="12"/>
              </w:rPr>
              <w:t xml:space="preserve">Partially standardized </w:t>
            </w:r>
            <w:r>
              <w:rPr>
                <w:bCs/>
                <w:sz w:val="12"/>
                <w:szCs w:val="12"/>
              </w:rPr>
              <w:t xml:space="preserve">serial </w:t>
            </w:r>
            <w:r w:rsidRPr="00693D04">
              <w:rPr>
                <w:bCs/>
                <w:sz w:val="12"/>
                <w:szCs w:val="12"/>
              </w:rPr>
              <w:t xml:space="preserve">mediation effect </w:t>
            </w:r>
            <w:r>
              <w:rPr>
                <w:bCs/>
                <w:sz w:val="12"/>
                <w:szCs w:val="12"/>
              </w:rPr>
              <w:t>of A on D via B and C</w:t>
            </w:r>
          </w:p>
        </w:tc>
        <w:tc>
          <w:tcPr>
            <w:tcW w:w="960" w:type="dxa"/>
            <w:vAlign w:val="center"/>
          </w:tcPr>
          <w:p w14:paraId="51E4C2FE" w14:textId="4C9A8670" w:rsidR="005B1BA6" w:rsidRPr="00DE3519" w:rsidRDefault="005B115F" w:rsidP="00DF5ADA">
            <w:pPr>
              <w:jc w:val="center"/>
              <w:rPr>
                <w:bCs/>
                <w:sz w:val="16"/>
                <w:szCs w:val="16"/>
              </w:rPr>
            </w:pPr>
            <w:r>
              <w:rPr>
                <w:bCs/>
                <w:sz w:val="16"/>
                <w:szCs w:val="16"/>
              </w:rPr>
              <w:t>0.12</w:t>
            </w:r>
          </w:p>
        </w:tc>
        <w:tc>
          <w:tcPr>
            <w:tcW w:w="960" w:type="dxa"/>
            <w:vAlign w:val="center"/>
          </w:tcPr>
          <w:p w14:paraId="50196DA1" w14:textId="3BE1C4B1" w:rsidR="005B1BA6" w:rsidRPr="00DE3519" w:rsidRDefault="005B115F" w:rsidP="00DF5ADA">
            <w:pPr>
              <w:jc w:val="center"/>
              <w:rPr>
                <w:bCs/>
                <w:sz w:val="16"/>
                <w:szCs w:val="16"/>
              </w:rPr>
            </w:pPr>
            <w:r>
              <w:rPr>
                <w:bCs/>
                <w:sz w:val="16"/>
                <w:szCs w:val="16"/>
              </w:rPr>
              <w:t>0.03</w:t>
            </w:r>
          </w:p>
        </w:tc>
        <w:tc>
          <w:tcPr>
            <w:tcW w:w="960" w:type="dxa"/>
            <w:vAlign w:val="center"/>
          </w:tcPr>
          <w:p w14:paraId="7A8F8DC8" w14:textId="77777777" w:rsidR="005B1BA6" w:rsidRPr="00DE3519" w:rsidRDefault="005B1BA6" w:rsidP="00DF5ADA">
            <w:pPr>
              <w:jc w:val="center"/>
              <w:rPr>
                <w:bCs/>
                <w:sz w:val="16"/>
                <w:szCs w:val="16"/>
              </w:rPr>
            </w:pPr>
          </w:p>
        </w:tc>
        <w:tc>
          <w:tcPr>
            <w:tcW w:w="960" w:type="dxa"/>
            <w:vAlign w:val="center"/>
          </w:tcPr>
          <w:p w14:paraId="703F18C1" w14:textId="0E207DCD" w:rsidR="005B1BA6" w:rsidRPr="00DE3519" w:rsidRDefault="005B115F" w:rsidP="00DF5ADA">
            <w:pPr>
              <w:jc w:val="center"/>
              <w:rPr>
                <w:bCs/>
                <w:sz w:val="16"/>
                <w:szCs w:val="16"/>
              </w:rPr>
            </w:pPr>
            <w:r>
              <w:rPr>
                <w:bCs/>
                <w:sz w:val="16"/>
                <w:szCs w:val="16"/>
              </w:rPr>
              <w:t>0.07</w:t>
            </w:r>
          </w:p>
        </w:tc>
        <w:tc>
          <w:tcPr>
            <w:tcW w:w="960" w:type="dxa"/>
            <w:vAlign w:val="center"/>
          </w:tcPr>
          <w:p w14:paraId="3FA5A1EB" w14:textId="2F1CE195" w:rsidR="005B1BA6" w:rsidRPr="00DE3519" w:rsidRDefault="005B115F" w:rsidP="00DF5ADA">
            <w:pPr>
              <w:jc w:val="center"/>
              <w:rPr>
                <w:bCs/>
                <w:sz w:val="16"/>
                <w:szCs w:val="16"/>
              </w:rPr>
            </w:pPr>
            <w:r>
              <w:rPr>
                <w:bCs/>
                <w:sz w:val="16"/>
                <w:szCs w:val="16"/>
              </w:rPr>
              <w:t>0.18</w:t>
            </w:r>
          </w:p>
        </w:tc>
        <w:tc>
          <w:tcPr>
            <w:tcW w:w="960" w:type="dxa"/>
            <w:vAlign w:val="center"/>
          </w:tcPr>
          <w:p w14:paraId="50418D4F" w14:textId="77777777" w:rsidR="005B1BA6" w:rsidRPr="00DE3519" w:rsidRDefault="005B1BA6" w:rsidP="00DF5ADA">
            <w:pPr>
              <w:jc w:val="center"/>
              <w:rPr>
                <w:bCs/>
                <w:sz w:val="16"/>
                <w:szCs w:val="16"/>
              </w:rPr>
            </w:pPr>
          </w:p>
        </w:tc>
      </w:tr>
    </w:tbl>
    <w:p w14:paraId="38E89533" w14:textId="77777777" w:rsidR="00357E3D" w:rsidRDefault="00357E3D" w:rsidP="0094486F">
      <w:pPr>
        <w:rPr>
          <w:sz w:val="18"/>
          <w:szCs w:val="18"/>
        </w:rPr>
      </w:pPr>
    </w:p>
    <w:p w14:paraId="5D010E51" w14:textId="77777777" w:rsidR="005B115F" w:rsidRDefault="005B115F" w:rsidP="00EB052E">
      <w:pPr>
        <w:rPr>
          <w:i/>
        </w:rPr>
      </w:pPr>
    </w:p>
    <w:p w14:paraId="1A9F9611" w14:textId="4EDBCF92" w:rsidR="00E83191" w:rsidRPr="005A57BD" w:rsidRDefault="00834090" w:rsidP="00EB052E">
      <w:pPr>
        <w:rPr>
          <w:bCs/>
          <w:iCs/>
          <w:sz w:val="20"/>
          <w:szCs w:val="20"/>
        </w:rPr>
      </w:pPr>
      <w:r w:rsidRPr="005A57BD">
        <w:rPr>
          <w:i/>
          <w:sz w:val="20"/>
          <w:szCs w:val="20"/>
        </w:rPr>
        <w:t>Notes</w:t>
      </w:r>
      <w:r w:rsidRPr="005A57BD">
        <w:rPr>
          <w:iCs/>
          <w:sz w:val="20"/>
          <w:szCs w:val="20"/>
        </w:rPr>
        <w:t xml:space="preserve">: The </w:t>
      </w:r>
      <w:r w:rsidR="00D454C4" w:rsidRPr="005A57BD">
        <w:rPr>
          <w:iCs/>
          <w:sz w:val="20"/>
          <w:szCs w:val="20"/>
        </w:rPr>
        <w:t xml:space="preserve">bootstrapping test </w:t>
      </w:r>
      <w:r w:rsidR="00E83191" w:rsidRPr="005A57BD">
        <w:rPr>
          <w:iCs/>
          <w:sz w:val="20"/>
          <w:szCs w:val="20"/>
        </w:rPr>
        <w:t xml:space="preserve">for mediation proposed by </w:t>
      </w:r>
      <w:r w:rsidRPr="005A57BD">
        <w:rPr>
          <w:iCs/>
          <w:sz w:val="20"/>
          <w:szCs w:val="20"/>
        </w:rPr>
        <w:t xml:space="preserve">Hayes and Preacher </w:t>
      </w:r>
      <w:r w:rsidR="00E83191" w:rsidRPr="005A57BD">
        <w:rPr>
          <w:iCs/>
          <w:sz w:val="20"/>
          <w:szCs w:val="20"/>
        </w:rPr>
        <w:t>(</w:t>
      </w:r>
      <w:r w:rsidRPr="005A57BD">
        <w:rPr>
          <w:iCs/>
          <w:sz w:val="20"/>
          <w:szCs w:val="20"/>
        </w:rPr>
        <w:t>2014)</w:t>
      </w:r>
      <w:r w:rsidR="002B6927" w:rsidRPr="005A57BD">
        <w:rPr>
          <w:iCs/>
          <w:sz w:val="20"/>
          <w:szCs w:val="20"/>
        </w:rPr>
        <w:t xml:space="preserve"> and Hayes (2018)</w:t>
      </w:r>
      <w:r w:rsidRPr="005A57BD">
        <w:rPr>
          <w:iCs/>
          <w:sz w:val="20"/>
          <w:szCs w:val="20"/>
        </w:rPr>
        <w:t xml:space="preserve"> </w:t>
      </w:r>
      <w:r w:rsidR="00E83191" w:rsidRPr="005A57BD">
        <w:rPr>
          <w:iCs/>
          <w:sz w:val="20"/>
          <w:szCs w:val="20"/>
        </w:rPr>
        <w:t>is used here to evaluate</w:t>
      </w:r>
      <w:r w:rsidRPr="005A57BD">
        <w:rPr>
          <w:iCs/>
          <w:sz w:val="20"/>
          <w:szCs w:val="20"/>
        </w:rPr>
        <w:t xml:space="preserve"> the </w:t>
      </w:r>
      <w:r w:rsidR="00E83191" w:rsidRPr="005A57BD">
        <w:rPr>
          <w:iCs/>
          <w:sz w:val="20"/>
          <w:szCs w:val="20"/>
        </w:rPr>
        <w:t xml:space="preserve">mediation hypothesis H 3. </w:t>
      </w:r>
      <w:r w:rsidR="00D454C4" w:rsidRPr="005A57BD">
        <w:rPr>
          <w:iCs/>
          <w:sz w:val="20"/>
          <w:szCs w:val="20"/>
        </w:rPr>
        <w:t xml:space="preserve">First, </w:t>
      </w:r>
      <w:r w:rsidR="00AB6402" w:rsidRPr="005A57BD">
        <w:rPr>
          <w:iCs/>
          <w:sz w:val="20"/>
          <w:szCs w:val="20"/>
        </w:rPr>
        <w:t xml:space="preserve">the test </w:t>
      </w:r>
      <w:r w:rsidR="00E83191" w:rsidRPr="005A57BD">
        <w:rPr>
          <w:iCs/>
          <w:sz w:val="20"/>
          <w:szCs w:val="20"/>
        </w:rPr>
        <w:t xml:space="preserve">is used to </w:t>
      </w:r>
      <w:r w:rsidR="00AB6402" w:rsidRPr="005A57BD">
        <w:rPr>
          <w:iCs/>
          <w:sz w:val="20"/>
          <w:szCs w:val="20"/>
        </w:rPr>
        <w:t>evaluate</w:t>
      </w:r>
      <w:r w:rsidR="0044270A" w:rsidRPr="005A57BD">
        <w:rPr>
          <w:iCs/>
          <w:sz w:val="20"/>
          <w:szCs w:val="20"/>
        </w:rPr>
        <w:t xml:space="preserve"> the</w:t>
      </w:r>
      <w:r w:rsidR="00AB6402" w:rsidRPr="005A57BD">
        <w:rPr>
          <w:iCs/>
          <w:sz w:val="20"/>
          <w:szCs w:val="20"/>
        </w:rPr>
        <w:t xml:space="preserve"> </w:t>
      </w:r>
      <w:r w:rsidRPr="005A57BD">
        <w:rPr>
          <w:iCs/>
          <w:sz w:val="20"/>
          <w:szCs w:val="20"/>
        </w:rPr>
        <w:t xml:space="preserve">expected </w:t>
      </w:r>
      <w:r w:rsidR="00D454C4" w:rsidRPr="005A57BD">
        <w:rPr>
          <w:iCs/>
          <w:sz w:val="20"/>
          <w:szCs w:val="20"/>
        </w:rPr>
        <w:t xml:space="preserve">separate </w:t>
      </w:r>
      <w:r w:rsidRPr="005A57BD">
        <w:rPr>
          <w:iCs/>
          <w:sz w:val="20"/>
          <w:szCs w:val="20"/>
        </w:rPr>
        <w:t>mediation effect</w:t>
      </w:r>
      <w:r w:rsidR="00E83191" w:rsidRPr="005A57BD">
        <w:rPr>
          <w:iCs/>
          <w:sz w:val="20"/>
          <w:szCs w:val="20"/>
        </w:rPr>
        <w:t>s specified in figure 1</w:t>
      </w:r>
      <w:r w:rsidR="00AB6402" w:rsidRPr="005A57BD">
        <w:rPr>
          <w:iCs/>
          <w:sz w:val="20"/>
          <w:szCs w:val="20"/>
        </w:rPr>
        <w:t>, which were subjected to tests of joint significance in section 2.3.</w:t>
      </w:r>
      <w:r w:rsidR="00687E10" w:rsidRPr="005A57BD">
        <w:rPr>
          <w:iCs/>
          <w:sz w:val="20"/>
          <w:szCs w:val="20"/>
        </w:rPr>
        <w:t>6</w:t>
      </w:r>
      <w:r w:rsidR="00AB6402" w:rsidRPr="005A57BD">
        <w:rPr>
          <w:iCs/>
          <w:sz w:val="20"/>
          <w:szCs w:val="20"/>
        </w:rPr>
        <w:t xml:space="preserve">: </w:t>
      </w:r>
      <w:r w:rsidR="00D454C4" w:rsidRPr="005A57BD">
        <w:rPr>
          <w:iCs/>
          <w:sz w:val="20"/>
          <w:szCs w:val="20"/>
        </w:rPr>
        <w:t xml:space="preserve">A -&gt; </w:t>
      </w:r>
      <w:r w:rsidR="00AB6402" w:rsidRPr="005A57BD">
        <w:rPr>
          <w:bCs/>
          <w:iCs/>
          <w:sz w:val="20"/>
          <w:szCs w:val="20"/>
        </w:rPr>
        <w:t xml:space="preserve">D </w:t>
      </w:r>
      <w:r w:rsidR="00D454C4" w:rsidRPr="005A57BD">
        <w:rPr>
          <w:bCs/>
          <w:iCs/>
          <w:sz w:val="20"/>
          <w:szCs w:val="20"/>
        </w:rPr>
        <w:t xml:space="preserve">-&gt; </w:t>
      </w:r>
      <w:r w:rsidR="00AB6402" w:rsidRPr="005A57BD">
        <w:rPr>
          <w:bCs/>
          <w:iCs/>
          <w:sz w:val="20"/>
          <w:szCs w:val="20"/>
        </w:rPr>
        <w:t>C (s</w:t>
      </w:r>
      <w:r w:rsidR="00E83191" w:rsidRPr="005A57BD">
        <w:rPr>
          <w:bCs/>
          <w:iCs/>
          <w:sz w:val="20"/>
          <w:szCs w:val="20"/>
        </w:rPr>
        <w:t>ubjective-message approach</w:t>
      </w:r>
      <w:r w:rsidR="00AB6402" w:rsidRPr="005A57BD">
        <w:rPr>
          <w:bCs/>
          <w:iCs/>
          <w:sz w:val="20"/>
          <w:szCs w:val="20"/>
        </w:rPr>
        <w:t xml:space="preserve"> with dependent variable</w:t>
      </w:r>
      <w:r w:rsidR="00E83191" w:rsidRPr="005A57BD">
        <w:rPr>
          <w:bCs/>
          <w:iCs/>
          <w:sz w:val="20"/>
          <w:szCs w:val="20"/>
        </w:rPr>
        <w:t xml:space="preserve"> politician support</w:t>
      </w:r>
      <w:r w:rsidR="00AB6402" w:rsidRPr="005A57BD">
        <w:rPr>
          <w:bCs/>
          <w:iCs/>
          <w:sz w:val="20"/>
          <w:szCs w:val="20"/>
        </w:rPr>
        <w:t xml:space="preserve">), </w:t>
      </w:r>
      <w:r w:rsidR="00D454C4" w:rsidRPr="005A57BD">
        <w:rPr>
          <w:iCs/>
          <w:sz w:val="20"/>
          <w:szCs w:val="20"/>
        </w:rPr>
        <w:t xml:space="preserve">A -&gt; </w:t>
      </w:r>
      <w:r w:rsidR="00D454C4" w:rsidRPr="005A57BD">
        <w:rPr>
          <w:bCs/>
          <w:iCs/>
          <w:sz w:val="20"/>
          <w:szCs w:val="20"/>
        </w:rPr>
        <w:t xml:space="preserve">D -&gt; C </w:t>
      </w:r>
      <w:r w:rsidR="00AB6402" w:rsidRPr="005A57BD">
        <w:rPr>
          <w:bCs/>
          <w:iCs/>
          <w:sz w:val="20"/>
          <w:szCs w:val="20"/>
        </w:rPr>
        <w:t>(s</w:t>
      </w:r>
      <w:r w:rsidR="00E83191" w:rsidRPr="005A57BD">
        <w:rPr>
          <w:bCs/>
          <w:iCs/>
          <w:sz w:val="20"/>
          <w:szCs w:val="20"/>
        </w:rPr>
        <w:t>ubjective-message approach</w:t>
      </w:r>
      <w:r w:rsidR="00AB6402" w:rsidRPr="005A57BD">
        <w:rPr>
          <w:bCs/>
          <w:iCs/>
          <w:sz w:val="20"/>
          <w:szCs w:val="20"/>
        </w:rPr>
        <w:t xml:space="preserve"> with dependent variable </w:t>
      </w:r>
      <w:r w:rsidR="00E83191" w:rsidRPr="005A57BD">
        <w:rPr>
          <w:bCs/>
          <w:iCs/>
          <w:sz w:val="20"/>
          <w:szCs w:val="20"/>
        </w:rPr>
        <w:t>policy support</w:t>
      </w:r>
      <w:r w:rsidR="00AB6402" w:rsidRPr="005A57BD">
        <w:rPr>
          <w:bCs/>
          <w:iCs/>
          <w:sz w:val="20"/>
          <w:szCs w:val="20"/>
        </w:rPr>
        <w:t xml:space="preserve">), </w:t>
      </w:r>
      <w:r w:rsidR="00D454C4" w:rsidRPr="005A57BD">
        <w:rPr>
          <w:iCs/>
          <w:sz w:val="20"/>
          <w:szCs w:val="20"/>
        </w:rPr>
        <w:t xml:space="preserve">B -&gt; </w:t>
      </w:r>
      <w:r w:rsidR="00D454C4" w:rsidRPr="005A57BD">
        <w:rPr>
          <w:bCs/>
          <w:iCs/>
          <w:sz w:val="20"/>
          <w:szCs w:val="20"/>
        </w:rPr>
        <w:t xml:space="preserve">D -&gt; C </w:t>
      </w:r>
      <w:r w:rsidR="00AB6402" w:rsidRPr="005A57BD">
        <w:rPr>
          <w:bCs/>
          <w:iCs/>
          <w:sz w:val="20"/>
          <w:szCs w:val="20"/>
        </w:rPr>
        <w:t>(s</w:t>
      </w:r>
      <w:r w:rsidR="00E83191" w:rsidRPr="005A57BD">
        <w:rPr>
          <w:bCs/>
          <w:iCs/>
          <w:sz w:val="20"/>
          <w:szCs w:val="20"/>
        </w:rPr>
        <w:t>ubjective-recipient approach</w:t>
      </w:r>
      <w:r w:rsidR="00AB6402" w:rsidRPr="005A57BD">
        <w:rPr>
          <w:bCs/>
          <w:iCs/>
          <w:sz w:val="20"/>
          <w:szCs w:val="20"/>
        </w:rPr>
        <w:t xml:space="preserve"> with dependent variable</w:t>
      </w:r>
      <w:r w:rsidR="00E83191" w:rsidRPr="005A57BD">
        <w:rPr>
          <w:bCs/>
          <w:iCs/>
          <w:sz w:val="20"/>
          <w:szCs w:val="20"/>
        </w:rPr>
        <w:t xml:space="preserve"> politician support</w:t>
      </w:r>
      <w:r w:rsidR="00AB6402" w:rsidRPr="005A57BD">
        <w:rPr>
          <w:bCs/>
          <w:iCs/>
          <w:sz w:val="20"/>
          <w:szCs w:val="20"/>
        </w:rPr>
        <w:t xml:space="preserve">), </w:t>
      </w:r>
      <w:r w:rsidR="00D454C4" w:rsidRPr="005A57BD">
        <w:rPr>
          <w:bCs/>
          <w:iCs/>
          <w:sz w:val="20"/>
          <w:szCs w:val="20"/>
        </w:rPr>
        <w:t>B</w:t>
      </w:r>
      <w:r w:rsidR="00D454C4" w:rsidRPr="005A57BD">
        <w:rPr>
          <w:iCs/>
          <w:sz w:val="20"/>
          <w:szCs w:val="20"/>
        </w:rPr>
        <w:t xml:space="preserve"> -&gt; </w:t>
      </w:r>
      <w:r w:rsidR="00D454C4" w:rsidRPr="005A57BD">
        <w:rPr>
          <w:bCs/>
          <w:iCs/>
          <w:sz w:val="20"/>
          <w:szCs w:val="20"/>
        </w:rPr>
        <w:t>D -&gt; C</w:t>
      </w:r>
      <w:r w:rsidR="00AB6402" w:rsidRPr="005A57BD">
        <w:rPr>
          <w:bCs/>
          <w:iCs/>
          <w:sz w:val="20"/>
          <w:szCs w:val="20"/>
        </w:rPr>
        <w:t xml:space="preserve"> (s</w:t>
      </w:r>
      <w:r w:rsidR="00E83191" w:rsidRPr="005A57BD">
        <w:rPr>
          <w:bCs/>
          <w:iCs/>
          <w:sz w:val="20"/>
          <w:szCs w:val="20"/>
        </w:rPr>
        <w:t>ubjective-recipient approach</w:t>
      </w:r>
      <w:r w:rsidR="00AB6402" w:rsidRPr="005A57BD">
        <w:rPr>
          <w:bCs/>
          <w:iCs/>
          <w:sz w:val="20"/>
          <w:szCs w:val="20"/>
        </w:rPr>
        <w:t xml:space="preserve"> with dependent variable</w:t>
      </w:r>
      <w:r w:rsidR="00E83191" w:rsidRPr="005A57BD">
        <w:rPr>
          <w:bCs/>
          <w:iCs/>
          <w:sz w:val="20"/>
          <w:szCs w:val="20"/>
        </w:rPr>
        <w:t xml:space="preserve"> policy support</w:t>
      </w:r>
      <w:r w:rsidR="00AB6402" w:rsidRPr="005A57BD">
        <w:rPr>
          <w:bCs/>
          <w:iCs/>
          <w:sz w:val="20"/>
          <w:szCs w:val="20"/>
        </w:rPr>
        <w:t>)</w:t>
      </w:r>
      <w:r w:rsidR="0044270A" w:rsidRPr="005A57BD">
        <w:rPr>
          <w:bCs/>
          <w:iCs/>
          <w:sz w:val="20"/>
          <w:szCs w:val="20"/>
        </w:rPr>
        <w:t xml:space="preserve">, </w:t>
      </w:r>
      <w:r w:rsidR="00D454C4" w:rsidRPr="005A57BD">
        <w:rPr>
          <w:iCs/>
          <w:sz w:val="20"/>
          <w:szCs w:val="20"/>
        </w:rPr>
        <w:t xml:space="preserve">A -&gt; </w:t>
      </w:r>
      <w:r w:rsidR="00D454C4" w:rsidRPr="005A57BD">
        <w:rPr>
          <w:bCs/>
          <w:iCs/>
          <w:sz w:val="20"/>
          <w:szCs w:val="20"/>
        </w:rPr>
        <w:t>B -&gt; C</w:t>
      </w:r>
      <w:r w:rsidR="0044270A" w:rsidRPr="005A57BD">
        <w:rPr>
          <w:bCs/>
          <w:iCs/>
          <w:sz w:val="20"/>
          <w:szCs w:val="20"/>
        </w:rPr>
        <w:t xml:space="preserve"> (robustness test for mediation of treatment on account satisfaction via validity judgment. </w:t>
      </w:r>
      <w:r w:rsidR="00320FF3" w:rsidRPr="005A57BD">
        <w:rPr>
          <w:bCs/>
          <w:iCs/>
          <w:sz w:val="20"/>
          <w:szCs w:val="20"/>
        </w:rPr>
        <w:t>The standardized effect</w:t>
      </w:r>
      <w:r w:rsidR="004015FE" w:rsidRPr="005A57BD">
        <w:rPr>
          <w:bCs/>
          <w:iCs/>
          <w:sz w:val="20"/>
          <w:szCs w:val="20"/>
        </w:rPr>
        <w:t>s</w:t>
      </w:r>
      <w:r w:rsidR="00320FF3" w:rsidRPr="005A57BD">
        <w:rPr>
          <w:bCs/>
          <w:iCs/>
          <w:sz w:val="20"/>
          <w:szCs w:val="20"/>
        </w:rPr>
        <w:t xml:space="preserve"> </w:t>
      </w:r>
      <w:r w:rsidR="004015FE" w:rsidRPr="005A57BD">
        <w:rPr>
          <w:bCs/>
          <w:iCs/>
          <w:sz w:val="20"/>
          <w:szCs w:val="20"/>
        </w:rPr>
        <w:t xml:space="preserve">are </w:t>
      </w:r>
      <w:r w:rsidR="00320FF3" w:rsidRPr="005A57BD">
        <w:rPr>
          <w:bCs/>
          <w:iCs/>
          <w:sz w:val="20"/>
          <w:szCs w:val="20"/>
        </w:rPr>
        <w:t xml:space="preserve">proposed by Hayes (2018) and MacKinnon (2008). </w:t>
      </w:r>
      <w:r w:rsidR="004015FE" w:rsidRPr="005A57BD">
        <w:rPr>
          <w:bCs/>
          <w:iCs/>
          <w:sz w:val="20"/>
          <w:szCs w:val="20"/>
        </w:rPr>
        <w:t xml:space="preserve">They </w:t>
      </w:r>
      <w:r w:rsidR="00320FF3" w:rsidRPr="005A57BD">
        <w:rPr>
          <w:bCs/>
          <w:iCs/>
          <w:sz w:val="20"/>
          <w:szCs w:val="20"/>
        </w:rPr>
        <w:t>allow</w:t>
      </w:r>
      <w:r w:rsidR="004015FE" w:rsidRPr="005A57BD">
        <w:rPr>
          <w:bCs/>
          <w:iCs/>
          <w:sz w:val="20"/>
          <w:szCs w:val="20"/>
        </w:rPr>
        <w:t xml:space="preserve"> </w:t>
      </w:r>
      <w:r w:rsidR="00320FF3" w:rsidRPr="005A57BD">
        <w:rPr>
          <w:bCs/>
          <w:iCs/>
          <w:sz w:val="20"/>
          <w:szCs w:val="20"/>
        </w:rPr>
        <w:t xml:space="preserve">for comparisons of mediation effect sizes across samples and model specifications. </w:t>
      </w:r>
      <w:r w:rsidR="004015FE" w:rsidRPr="005A57BD">
        <w:rPr>
          <w:bCs/>
          <w:iCs/>
          <w:sz w:val="20"/>
          <w:szCs w:val="20"/>
        </w:rPr>
        <w:t xml:space="preserve">Partially standardized effects are given for all models, completely standardized effects are given for models with continuous </w:t>
      </w:r>
      <w:proofErr w:type="spellStart"/>
      <w:r w:rsidR="004015FE" w:rsidRPr="005A57BD">
        <w:rPr>
          <w:bCs/>
          <w:iCs/>
          <w:sz w:val="20"/>
          <w:szCs w:val="20"/>
        </w:rPr>
        <w:t>indepdendent</w:t>
      </w:r>
      <w:proofErr w:type="spellEnd"/>
      <w:r w:rsidR="004015FE" w:rsidRPr="005A57BD">
        <w:rPr>
          <w:bCs/>
          <w:iCs/>
          <w:sz w:val="20"/>
          <w:szCs w:val="20"/>
        </w:rPr>
        <w:t xml:space="preserve"> variables. </w:t>
      </w:r>
      <w:r w:rsidR="00D454C4" w:rsidRPr="005A57BD">
        <w:rPr>
          <w:bCs/>
          <w:iCs/>
          <w:sz w:val="20"/>
          <w:szCs w:val="20"/>
        </w:rPr>
        <w:t xml:space="preserve">Second, the </w:t>
      </w:r>
      <w:r w:rsidR="00320FF3" w:rsidRPr="005A57BD">
        <w:rPr>
          <w:bCs/>
          <w:iCs/>
          <w:sz w:val="20"/>
          <w:szCs w:val="20"/>
        </w:rPr>
        <w:t xml:space="preserve">bootstrapping </w:t>
      </w:r>
      <w:r w:rsidR="00D454C4" w:rsidRPr="005A57BD">
        <w:rPr>
          <w:bCs/>
          <w:iCs/>
          <w:sz w:val="20"/>
          <w:szCs w:val="20"/>
        </w:rPr>
        <w:t>test is used to evaluate the full serial mediation model described by figure 1 (</w:t>
      </w:r>
      <w:r w:rsidR="00D454C4" w:rsidRPr="005A57BD">
        <w:rPr>
          <w:iCs/>
          <w:sz w:val="20"/>
          <w:szCs w:val="20"/>
        </w:rPr>
        <w:t xml:space="preserve">A -&gt; </w:t>
      </w:r>
      <w:r w:rsidR="00D454C4" w:rsidRPr="005A57BD">
        <w:rPr>
          <w:bCs/>
          <w:iCs/>
          <w:sz w:val="20"/>
          <w:szCs w:val="20"/>
        </w:rPr>
        <w:t xml:space="preserve">B -&gt; C -&gt; D). </w:t>
      </w:r>
      <w:r w:rsidR="00AE346E" w:rsidRPr="005A57BD">
        <w:rPr>
          <w:bCs/>
          <w:iCs/>
          <w:sz w:val="20"/>
          <w:szCs w:val="20"/>
        </w:rPr>
        <w:t xml:space="preserve">For all tests, </w:t>
      </w:r>
      <w:r w:rsidR="00751CC5" w:rsidRPr="005A57BD">
        <w:rPr>
          <w:bCs/>
          <w:iCs/>
          <w:sz w:val="20"/>
          <w:szCs w:val="20"/>
        </w:rPr>
        <w:t>the “no explanation” variable is included as covariate</w:t>
      </w:r>
      <w:r w:rsidR="00FA0CFA" w:rsidRPr="005A57BD">
        <w:rPr>
          <w:bCs/>
          <w:iCs/>
          <w:sz w:val="20"/>
          <w:szCs w:val="20"/>
        </w:rPr>
        <w:t xml:space="preserve"> (a conservative choice making it more challenging to detect mediation for argument-stretching), </w:t>
      </w:r>
      <w:r w:rsidR="00EB052E" w:rsidRPr="005A57BD">
        <w:rPr>
          <w:bCs/>
          <w:iCs/>
          <w:sz w:val="20"/>
          <w:szCs w:val="20"/>
        </w:rPr>
        <w:t>the n</w:t>
      </w:r>
      <w:r w:rsidR="005C036B" w:rsidRPr="005A57BD">
        <w:rPr>
          <w:bCs/>
          <w:iCs/>
          <w:sz w:val="20"/>
          <w:szCs w:val="20"/>
        </w:rPr>
        <w:t>umber of bootstrap samples is 10.000, and confidence intervals are calculated at a level of 95 %.</w:t>
      </w:r>
    </w:p>
    <w:p w14:paraId="0578A043" w14:textId="4D3CE06C" w:rsidR="00063E78" w:rsidRDefault="00063E78" w:rsidP="00FB0B5A">
      <w:pPr>
        <w:rPr>
          <w:b/>
        </w:rPr>
      </w:pPr>
    </w:p>
    <w:p w14:paraId="337A66FA" w14:textId="49FD4E2B" w:rsidR="00AB6402" w:rsidRDefault="00AB6402" w:rsidP="00FB0B5A">
      <w:pPr>
        <w:rPr>
          <w:b/>
        </w:rPr>
      </w:pPr>
    </w:p>
    <w:p w14:paraId="15ACAC7A" w14:textId="1C618A88" w:rsidR="00523AA1" w:rsidRDefault="00523AA1" w:rsidP="00FB0B5A">
      <w:pPr>
        <w:rPr>
          <w:b/>
        </w:rPr>
      </w:pPr>
    </w:p>
    <w:p w14:paraId="650C3E73" w14:textId="21C4A0B7" w:rsidR="00523AA1" w:rsidRDefault="00523AA1" w:rsidP="00FB0B5A">
      <w:pPr>
        <w:rPr>
          <w:b/>
        </w:rPr>
      </w:pPr>
    </w:p>
    <w:p w14:paraId="0F564548" w14:textId="7BAC827E" w:rsidR="00523AA1" w:rsidRDefault="00523AA1" w:rsidP="00FB0B5A">
      <w:pPr>
        <w:rPr>
          <w:b/>
        </w:rPr>
      </w:pPr>
    </w:p>
    <w:p w14:paraId="2417037A" w14:textId="21ED21C9" w:rsidR="00523AA1" w:rsidRDefault="00523AA1" w:rsidP="00FB0B5A">
      <w:pPr>
        <w:rPr>
          <w:b/>
        </w:rPr>
      </w:pPr>
    </w:p>
    <w:p w14:paraId="2135D3EB" w14:textId="290FA52E" w:rsidR="00523AA1" w:rsidRDefault="00523AA1" w:rsidP="00FB0B5A">
      <w:pPr>
        <w:rPr>
          <w:b/>
        </w:rPr>
      </w:pPr>
    </w:p>
    <w:p w14:paraId="5840A223" w14:textId="4298FD0B" w:rsidR="00523AA1" w:rsidRDefault="00523AA1" w:rsidP="00FB0B5A">
      <w:pPr>
        <w:rPr>
          <w:b/>
        </w:rPr>
      </w:pPr>
    </w:p>
    <w:p w14:paraId="02307128" w14:textId="1771BD10" w:rsidR="00523AA1" w:rsidRDefault="00523AA1" w:rsidP="00FB0B5A">
      <w:pPr>
        <w:rPr>
          <w:b/>
        </w:rPr>
      </w:pPr>
    </w:p>
    <w:p w14:paraId="016EC4C4" w14:textId="117F554B" w:rsidR="00523AA1" w:rsidRDefault="00523AA1" w:rsidP="00FB0B5A">
      <w:pPr>
        <w:rPr>
          <w:b/>
        </w:rPr>
      </w:pPr>
    </w:p>
    <w:p w14:paraId="5CF7D9AA" w14:textId="2B6635AC" w:rsidR="00523AA1" w:rsidRDefault="00523AA1" w:rsidP="00FB0B5A">
      <w:pPr>
        <w:rPr>
          <w:b/>
        </w:rPr>
      </w:pPr>
    </w:p>
    <w:p w14:paraId="0B25E0A7" w14:textId="47281FFD" w:rsidR="00523AA1" w:rsidRDefault="00523AA1" w:rsidP="00FB0B5A">
      <w:pPr>
        <w:rPr>
          <w:b/>
        </w:rPr>
      </w:pPr>
    </w:p>
    <w:p w14:paraId="69600506" w14:textId="23ADA866" w:rsidR="00523AA1" w:rsidRDefault="00523AA1" w:rsidP="00FB0B5A">
      <w:pPr>
        <w:rPr>
          <w:b/>
        </w:rPr>
      </w:pPr>
    </w:p>
    <w:p w14:paraId="58221623" w14:textId="2EB828B0" w:rsidR="00523AA1" w:rsidRDefault="00523AA1" w:rsidP="00FB0B5A">
      <w:pPr>
        <w:rPr>
          <w:b/>
        </w:rPr>
      </w:pPr>
    </w:p>
    <w:p w14:paraId="69FDB7F5" w14:textId="458731E8" w:rsidR="00523AA1" w:rsidRDefault="00523AA1" w:rsidP="00FB0B5A">
      <w:pPr>
        <w:rPr>
          <w:b/>
        </w:rPr>
      </w:pPr>
    </w:p>
    <w:p w14:paraId="6E926D71" w14:textId="027D71EE" w:rsidR="00523AA1" w:rsidRDefault="00523AA1" w:rsidP="00FB0B5A">
      <w:pPr>
        <w:rPr>
          <w:b/>
        </w:rPr>
      </w:pPr>
    </w:p>
    <w:p w14:paraId="21885DE7" w14:textId="0787215E" w:rsidR="00523AA1" w:rsidRDefault="00523AA1" w:rsidP="00FB0B5A">
      <w:pPr>
        <w:rPr>
          <w:b/>
        </w:rPr>
      </w:pPr>
    </w:p>
    <w:p w14:paraId="6617D156" w14:textId="3AC6C74E" w:rsidR="00523AA1" w:rsidRDefault="00523AA1" w:rsidP="00FB0B5A">
      <w:pPr>
        <w:rPr>
          <w:b/>
        </w:rPr>
      </w:pPr>
    </w:p>
    <w:p w14:paraId="76D8C6DC" w14:textId="7551E9B8" w:rsidR="00523AA1" w:rsidRDefault="00523AA1" w:rsidP="00FB0B5A">
      <w:pPr>
        <w:rPr>
          <w:b/>
        </w:rPr>
      </w:pPr>
    </w:p>
    <w:p w14:paraId="6280252A" w14:textId="691E96B2" w:rsidR="00523AA1" w:rsidRDefault="00523AA1" w:rsidP="00FB0B5A">
      <w:pPr>
        <w:rPr>
          <w:b/>
        </w:rPr>
      </w:pPr>
    </w:p>
    <w:p w14:paraId="55880DB8" w14:textId="5F832AA0" w:rsidR="00523AA1" w:rsidRDefault="00523AA1" w:rsidP="00FB0B5A">
      <w:pPr>
        <w:rPr>
          <w:b/>
        </w:rPr>
      </w:pPr>
    </w:p>
    <w:p w14:paraId="460733B6" w14:textId="1D57A310" w:rsidR="00523AA1" w:rsidRDefault="00523AA1" w:rsidP="00FB0B5A">
      <w:pPr>
        <w:rPr>
          <w:b/>
        </w:rPr>
      </w:pPr>
    </w:p>
    <w:p w14:paraId="46175D67" w14:textId="096701ED" w:rsidR="00523AA1" w:rsidRDefault="00523AA1" w:rsidP="00FB0B5A">
      <w:pPr>
        <w:rPr>
          <w:b/>
        </w:rPr>
      </w:pPr>
    </w:p>
    <w:p w14:paraId="4FC19BD7" w14:textId="51847087" w:rsidR="00523AA1" w:rsidRDefault="00523AA1" w:rsidP="00FB0B5A">
      <w:pPr>
        <w:rPr>
          <w:b/>
        </w:rPr>
      </w:pPr>
    </w:p>
    <w:p w14:paraId="60DDDAAF" w14:textId="3A1B5E24" w:rsidR="00523AA1" w:rsidRDefault="00523AA1" w:rsidP="00FB0B5A">
      <w:pPr>
        <w:rPr>
          <w:b/>
        </w:rPr>
      </w:pPr>
    </w:p>
    <w:p w14:paraId="46F75A81" w14:textId="1A57CF06" w:rsidR="00523AA1" w:rsidRDefault="00523AA1" w:rsidP="00FB0B5A">
      <w:pPr>
        <w:rPr>
          <w:b/>
        </w:rPr>
      </w:pPr>
    </w:p>
    <w:p w14:paraId="35ADC996" w14:textId="671B4001" w:rsidR="00523AA1" w:rsidRDefault="00523AA1" w:rsidP="00FB0B5A">
      <w:pPr>
        <w:rPr>
          <w:b/>
        </w:rPr>
      </w:pPr>
    </w:p>
    <w:p w14:paraId="1B734F44" w14:textId="31B4A292" w:rsidR="00523AA1" w:rsidRDefault="00523AA1" w:rsidP="00FB0B5A">
      <w:pPr>
        <w:rPr>
          <w:b/>
        </w:rPr>
      </w:pPr>
    </w:p>
    <w:p w14:paraId="79CD7DB9" w14:textId="5B5D155F" w:rsidR="00523AA1" w:rsidRDefault="00523AA1" w:rsidP="00FB0B5A">
      <w:pPr>
        <w:rPr>
          <w:b/>
        </w:rPr>
      </w:pPr>
    </w:p>
    <w:p w14:paraId="1D09BE65" w14:textId="19D9FD37" w:rsidR="00523AA1" w:rsidRDefault="00523AA1" w:rsidP="00FB0B5A">
      <w:pPr>
        <w:rPr>
          <w:b/>
        </w:rPr>
      </w:pPr>
    </w:p>
    <w:p w14:paraId="5AD3D642" w14:textId="0BCF936C" w:rsidR="00523AA1" w:rsidRDefault="00523AA1" w:rsidP="00FB0B5A">
      <w:pPr>
        <w:rPr>
          <w:b/>
        </w:rPr>
      </w:pPr>
    </w:p>
    <w:p w14:paraId="355749DC" w14:textId="70B95C87" w:rsidR="00523AA1" w:rsidRDefault="00523AA1" w:rsidP="00FB0B5A">
      <w:pPr>
        <w:rPr>
          <w:b/>
        </w:rPr>
      </w:pPr>
    </w:p>
    <w:p w14:paraId="121F9E8F" w14:textId="62127CA2" w:rsidR="00523AA1" w:rsidRDefault="00523AA1" w:rsidP="00FB0B5A">
      <w:pPr>
        <w:rPr>
          <w:b/>
        </w:rPr>
      </w:pPr>
    </w:p>
    <w:p w14:paraId="7A4444E4" w14:textId="2813CA34" w:rsidR="00523AA1" w:rsidRDefault="00523AA1" w:rsidP="00FB0B5A">
      <w:pPr>
        <w:rPr>
          <w:b/>
        </w:rPr>
      </w:pPr>
    </w:p>
    <w:p w14:paraId="1A40EB9C" w14:textId="479B746C" w:rsidR="00523AA1" w:rsidRDefault="00523AA1" w:rsidP="00FB0B5A">
      <w:pPr>
        <w:rPr>
          <w:b/>
        </w:rPr>
      </w:pPr>
    </w:p>
    <w:p w14:paraId="31CE2847" w14:textId="4CEC0BDA" w:rsidR="00523AA1" w:rsidRDefault="00523AA1" w:rsidP="00FB0B5A">
      <w:pPr>
        <w:rPr>
          <w:b/>
        </w:rPr>
      </w:pPr>
    </w:p>
    <w:p w14:paraId="168F7ECB" w14:textId="19FFE7FF" w:rsidR="00523AA1" w:rsidRDefault="00523AA1" w:rsidP="00FB0B5A">
      <w:pPr>
        <w:rPr>
          <w:b/>
        </w:rPr>
      </w:pPr>
    </w:p>
    <w:p w14:paraId="0973E899" w14:textId="77777777" w:rsidR="00523AA1" w:rsidRDefault="00523AA1" w:rsidP="00FB0B5A">
      <w:pPr>
        <w:rPr>
          <w:b/>
        </w:rPr>
      </w:pPr>
    </w:p>
    <w:p w14:paraId="1DDDB9A7" w14:textId="698FFC8C" w:rsidR="001A7FAC" w:rsidRPr="006C2FCC" w:rsidRDefault="001A7FAC" w:rsidP="001A7FAC">
      <w:pPr>
        <w:pBdr>
          <w:bottom w:val="single" w:sz="6" w:space="1" w:color="auto"/>
        </w:pBdr>
        <w:jc w:val="center"/>
        <w:rPr>
          <w:b/>
          <w:bCs/>
          <w:sz w:val="28"/>
          <w:szCs w:val="28"/>
        </w:rPr>
      </w:pPr>
      <w:r w:rsidRPr="006C2FCC">
        <w:rPr>
          <w:b/>
          <w:bCs/>
          <w:sz w:val="28"/>
          <w:szCs w:val="28"/>
        </w:rPr>
        <w:lastRenderedPageBreak/>
        <w:t xml:space="preserve">Appendix </w:t>
      </w:r>
      <w:r w:rsidR="004917DA" w:rsidRPr="006C2FCC">
        <w:rPr>
          <w:b/>
          <w:bCs/>
          <w:sz w:val="28"/>
          <w:szCs w:val="28"/>
        </w:rPr>
        <w:t>2</w:t>
      </w:r>
      <w:r w:rsidRPr="006C2FCC">
        <w:rPr>
          <w:b/>
          <w:bCs/>
          <w:sz w:val="28"/>
          <w:szCs w:val="28"/>
        </w:rPr>
        <w:t>.</w:t>
      </w:r>
      <w:r w:rsidR="001A7E3D" w:rsidRPr="006C2FCC">
        <w:rPr>
          <w:b/>
          <w:bCs/>
          <w:sz w:val="28"/>
          <w:szCs w:val="28"/>
        </w:rPr>
        <w:t>5</w:t>
      </w:r>
      <w:r w:rsidRPr="006C2FCC">
        <w:rPr>
          <w:b/>
          <w:bCs/>
          <w:sz w:val="28"/>
          <w:szCs w:val="28"/>
        </w:rPr>
        <w:t xml:space="preserve">: </w:t>
      </w:r>
      <w:r w:rsidR="00045F00" w:rsidRPr="006C2FCC">
        <w:rPr>
          <w:b/>
          <w:bCs/>
          <w:sz w:val="28"/>
          <w:szCs w:val="28"/>
        </w:rPr>
        <w:t>Additional analyses</w:t>
      </w:r>
    </w:p>
    <w:p w14:paraId="4335ECE9" w14:textId="77777777" w:rsidR="00045F00" w:rsidRPr="006C2FCC" w:rsidRDefault="00045F00" w:rsidP="00045F00">
      <w:pPr>
        <w:autoSpaceDE w:val="0"/>
        <w:autoSpaceDN w:val="0"/>
        <w:adjustRightInd w:val="0"/>
        <w:rPr>
          <w:b/>
          <w:sz w:val="22"/>
          <w:szCs w:val="22"/>
          <w:lang w:eastAsia="de-DE"/>
        </w:rPr>
      </w:pPr>
    </w:p>
    <w:p w14:paraId="72C2D6DD" w14:textId="7672AFFB" w:rsidR="00D6085E" w:rsidRPr="00B62720" w:rsidRDefault="00D6085E" w:rsidP="00D6085E">
      <w:pPr>
        <w:autoSpaceDE w:val="0"/>
        <w:autoSpaceDN w:val="0"/>
        <w:adjustRightInd w:val="0"/>
        <w:rPr>
          <w:b/>
          <w:sz w:val="22"/>
          <w:szCs w:val="22"/>
          <w:lang w:eastAsia="de-DE"/>
        </w:rPr>
      </w:pPr>
      <w:r w:rsidRPr="006C2FCC">
        <w:rPr>
          <w:b/>
          <w:sz w:val="22"/>
          <w:szCs w:val="22"/>
          <w:lang w:eastAsia="de-DE"/>
        </w:rPr>
        <w:t xml:space="preserve">Sample composition: descriptive statistics for participant characteristics (see Appendix </w:t>
      </w:r>
      <w:r w:rsidR="0017099F" w:rsidRPr="006C2FCC">
        <w:rPr>
          <w:b/>
          <w:sz w:val="22"/>
          <w:szCs w:val="22"/>
          <w:lang w:eastAsia="de-DE"/>
        </w:rPr>
        <w:t>2</w:t>
      </w:r>
      <w:r w:rsidRPr="006C2FCC">
        <w:rPr>
          <w:b/>
          <w:sz w:val="22"/>
          <w:szCs w:val="22"/>
          <w:lang w:eastAsia="de-DE"/>
        </w:rPr>
        <w:t>.2 for</w:t>
      </w:r>
      <w:r w:rsidRPr="00B62720">
        <w:rPr>
          <w:b/>
          <w:sz w:val="22"/>
          <w:szCs w:val="22"/>
          <w:lang w:eastAsia="de-DE"/>
        </w:rPr>
        <w:t xml:space="preserve"> measurement details)</w:t>
      </w:r>
    </w:p>
    <w:p w14:paraId="37B9D7EB" w14:textId="77777777" w:rsidR="00D6085E" w:rsidRPr="00321F20" w:rsidRDefault="00D6085E" w:rsidP="00D6085E">
      <w:pPr>
        <w:autoSpaceDE w:val="0"/>
        <w:autoSpaceDN w:val="0"/>
        <w:adjustRightInd w:val="0"/>
        <w:rPr>
          <w:lang w:eastAsia="de-DE"/>
        </w:rPr>
      </w:pPr>
    </w:p>
    <w:tbl>
      <w:tblPr>
        <w:tblW w:w="8155"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0"/>
        <w:gridCol w:w="1005"/>
        <w:gridCol w:w="1005"/>
        <w:gridCol w:w="1005"/>
        <w:gridCol w:w="1005"/>
        <w:gridCol w:w="1005"/>
      </w:tblGrid>
      <w:tr w:rsidR="006C2FCC" w:rsidRPr="00E047DA" w14:paraId="5A95A42F" w14:textId="77777777" w:rsidTr="006C2FCC">
        <w:trPr>
          <w:cantSplit/>
          <w:trHeight w:val="399"/>
          <w:tblHeader/>
        </w:trPr>
        <w:tc>
          <w:tcPr>
            <w:tcW w:w="3130" w:type="dxa"/>
            <w:shd w:val="clear" w:color="auto" w:fill="FFFFFF"/>
            <w:vAlign w:val="center"/>
          </w:tcPr>
          <w:p w14:paraId="57277149" w14:textId="77777777" w:rsidR="006C2FCC" w:rsidRPr="00E047DA" w:rsidRDefault="006C2FCC" w:rsidP="00F00781">
            <w:pPr>
              <w:autoSpaceDE w:val="0"/>
              <w:autoSpaceDN w:val="0"/>
              <w:adjustRightInd w:val="0"/>
              <w:rPr>
                <w:rFonts w:asciiTheme="majorBidi" w:hAnsiTheme="majorBidi" w:cstheme="majorBidi"/>
                <w:color w:val="000000"/>
                <w:sz w:val="20"/>
                <w:szCs w:val="20"/>
                <w:lang w:eastAsia="de-DE"/>
              </w:rPr>
            </w:pPr>
          </w:p>
        </w:tc>
        <w:tc>
          <w:tcPr>
            <w:tcW w:w="1005" w:type="dxa"/>
            <w:shd w:val="clear" w:color="auto" w:fill="FFFFFF"/>
            <w:vAlign w:val="center"/>
          </w:tcPr>
          <w:p w14:paraId="1F31F362" w14:textId="3727E82F" w:rsidR="006C2FCC" w:rsidRPr="00E047DA" w:rsidRDefault="006C2FCC" w:rsidP="00F00781">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w:t>
            </w:r>
          </w:p>
        </w:tc>
        <w:tc>
          <w:tcPr>
            <w:tcW w:w="1005" w:type="dxa"/>
            <w:shd w:val="clear" w:color="auto" w:fill="FFFFFF"/>
            <w:vAlign w:val="center"/>
          </w:tcPr>
          <w:p w14:paraId="5A52C5B9" w14:textId="77777777" w:rsidR="006C2FCC" w:rsidRPr="00E047DA" w:rsidRDefault="006C2FCC" w:rsidP="00F00781">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Range</w:t>
            </w:r>
          </w:p>
        </w:tc>
        <w:tc>
          <w:tcPr>
            <w:tcW w:w="1005" w:type="dxa"/>
            <w:shd w:val="clear" w:color="auto" w:fill="FFFFFF"/>
            <w:vAlign w:val="center"/>
          </w:tcPr>
          <w:p w14:paraId="34784338" w14:textId="77777777" w:rsidR="006C2FCC" w:rsidRPr="00E047DA" w:rsidRDefault="006C2FCC" w:rsidP="00F00781">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Mean</w:t>
            </w:r>
          </w:p>
        </w:tc>
        <w:tc>
          <w:tcPr>
            <w:tcW w:w="1005" w:type="dxa"/>
            <w:shd w:val="clear" w:color="auto" w:fill="FFFFFF"/>
            <w:vAlign w:val="center"/>
          </w:tcPr>
          <w:p w14:paraId="04B77C3C" w14:textId="77777777" w:rsidR="006C2FCC" w:rsidRPr="00E047DA" w:rsidRDefault="006C2FCC" w:rsidP="00F00781">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SE Mean</w:t>
            </w:r>
          </w:p>
        </w:tc>
        <w:tc>
          <w:tcPr>
            <w:tcW w:w="1005" w:type="dxa"/>
            <w:shd w:val="clear" w:color="auto" w:fill="FFFFFF"/>
            <w:vAlign w:val="center"/>
          </w:tcPr>
          <w:p w14:paraId="0E25C8D1" w14:textId="77777777" w:rsidR="006C2FCC" w:rsidRPr="00E047DA" w:rsidRDefault="006C2FCC" w:rsidP="00F00781">
            <w:pPr>
              <w:autoSpaceDE w:val="0"/>
              <w:autoSpaceDN w:val="0"/>
              <w:adjustRightInd w:val="0"/>
              <w:ind w:left="60" w:right="60"/>
              <w:jc w:val="center"/>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SD</w:t>
            </w:r>
          </w:p>
        </w:tc>
      </w:tr>
      <w:tr w:rsidR="006C2FCC" w:rsidRPr="00E047DA" w14:paraId="0D3EB635" w14:textId="77777777" w:rsidTr="006C2FCC">
        <w:trPr>
          <w:cantSplit/>
          <w:trHeight w:val="306"/>
          <w:tblHeader/>
        </w:trPr>
        <w:tc>
          <w:tcPr>
            <w:tcW w:w="3130" w:type="dxa"/>
            <w:shd w:val="clear" w:color="auto" w:fill="FFFFFF"/>
            <w:vAlign w:val="center"/>
          </w:tcPr>
          <w:p w14:paraId="75D6DC65" w14:textId="77777777" w:rsidR="006C2FCC" w:rsidRPr="00E047DA" w:rsidRDefault="006C2FCC" w:rsidP="00D6085E">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Age</w:t>
            </w:r>
          </w:p>
        </w:tc>
        <w:tc>
          <w:tcPr>
            <w:tcW w:w="1005" w:type="dxa"/>
            <w:shd w:val="clear" w:color="auto" w:fill="FFFFFF"/>
            <w:vAlign w:val="center"/>
          </w:tcPr>
          <w:p w14:paraId="4ED20B85" w14:textId="31EBBB97"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6B10DED5" w14:textId="25D90339"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18-85</w:t>
            </w:r>
          </w:p>
        </w:tc>
        <w:tc>
          <w:tcPr>
            <w:tcW w:w="1005" w:type="dxa"/>
            <w:shd w:val="clear" w:color="auto" w:fill="FFFFFF"/>
            <w:vAlign w:val="center"/>
          </w:tcPr>
          <w:p w14:paraId="01417257" w14:textId="46B6256F"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47</w:t>
            </w:r>
          </w:p>
        </w:tc>
        <w:tc>
          <w:tcPr>
            <w:tcW w:w="1005" w:type="dxa"/>
            <w:shd w:val="clear" w:color="auto" w:fill="FFFFFF"/>
            <w:vAlign w:val="center"/>
          </w:tcPr>
          <w:p w14:paraId="46CC28E1" w14:textId="7B5D7800"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0.51</w:t>
            </w:r>
          </w:p>
        </w:tc>
        <w:tc>
          <w:tcPr>
            <w:tcW w:w="1005" w:type="dxa"/>
            <w:shd w:val="clear" w:color="auto" w:fill="FFFFFF"/>
            <w:vAlign w:val="center"/>
          </w:tcPr>
          <w:p w14:paraId="21491F33" w14:textId="4F21A927"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16.1</w:t>
            </w:r>
          </w:p>
        </w:tc>
      </w:tr>
      <w:tr w:rsidR="006C2FCC" w:rsidRPr="00E047DA" w14:paraId="4C38008A" w14:textId="77777777" w:rsidTr="006C2FCC">
        <w:trPr>
          <w:cantSplit/>
          <w:trHeight w:val="306"/>
          <w:tblHeader/>
        </w:trPr>
        <w:tc>
          <w:tcPr>
            <w:tcW w:w="3130" w:type="dxa"/>
            <w:shd w:val="clear" w:color="auto" w:fill="FFFFFF"/>
            <w:vAlign w:val="center"/>
          </w:tcPr>
          <w:p w14:paraId="39E0B817" w14:textId="77777777" w:rsidR="006C2FCC" w:rsidRPr="00E047DA" w:rsidRDefault="006C2FCC" w:rsidP="00D6085E">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sophistication</w:t>
            </w:r>
          </w:p>
        </w:tc>
        <w:tc>
          <w:tcPr>
            <w:tcW w:w="1005" w:type="dxa"/>
            <w:shd w:val="clear" w:color="auto" w:fill="FFFFFF"/>
            <w:vAlign w:val="center"/>
          </w:tcPr>
          <w:p w14:paraId="7D0323F7" w14:textId="11B5A2B2"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7C87C438" w14:textId="73E2E7C2"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05" w:type="dxa"/>
            <w:shd w:val="clear" w:color="auto" w:fill="FFFFFF"/>
            <w:vAlign w:val="center"/>
          </w:tcPr>
          <w:p w14:paraId="7F7FA488" w14:textId="594B0537"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0.47</w:t>
            </w:r>
          </w:p>
        </w:tc>
        <w:tc>
          <w:tcPr>
            <w:tcW w:w="1005" w:type="dxa"/>
            <w:shd w:val="clear" w:color="auto" w:fill="FFFFFF"/>
            <w:vAlign w:val="center"/>
          </w:tcPr>
          <w:p w14:paraId="5ED7EFEA" w14:textId="0AD727E8"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1005" w:type="dxa"/>
            <w:shd w:val="clear" w:color="auto" w:fill="FFFFFF"/>
            <w:vAlign w:val="center"/>
          </w:tcPr>
          <w:p w14:paraId="1D1BBD40" w14:textId="1FC711D6"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0.26</w:t>
            </w:r>
          </w:p>
        </w:tc>
      </w:tr>
      <w:tr w:rsidR="006C2FCC" w:rsidRPr="00E047DA" w14:paraId="29361384" w14:textId="77777777" w:rsidTr="006C2FCC">
        <w:trPr>
          <w:cantSplit/>
          <w:trHeight w:val="306"/>
          <w:tblHeader/>
        </w:trPr>
        <w:tc>
          <w:tcPr>
            <w:tcW w:w="3130" w:type="dxa"/>
            <w:shd w:val="clear" w:color="auto" w:fill="FFFFFF"/>
            <w:vAlign w:val="center"/>
          </w:tcPr>
          <w:p w14:paraId="1B798221" w14:textId="77777777" w:rsidR="006C2FCC" w:rsidRPr="00E047DA" w:rsidRDefault="006C2FCC" w:rsidP="00D6085E">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 xml:space="preserve">Political interest </w:t>
            </w:r>
          </w:p>
        </w:tc>
        <w:tc>
          <w:tcPr>
            <w:tcW w:w="1005" w:type="dxa"/>
            <w:shd w:val="clear" w:color="auto" w:fill="FFFFFF"/>
            <w:vAlign w:val="center"/>
          </w:tcPr>
          <w:p w14:paraId="1F81F738" w14:textId="44733C45"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57F5E0E8" w14:textId="437CD741" w:rsidR="006C2FCC" w:rsidRPr="00E047DA" w:rsidRDefault="00622E7E"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w:t>
            </w:r>
            <w:r w:rsidR="006C2FCC">
              <w:rPr>
                <w:rFonts w:asciiTheme="majorBidi" w:hAnsiTheme="majorBidi" w:cstheme="majorBidi"/>
                <w:color w:val="000000"/>
                <w:sz w:val="20"/>
                <w:szCs w:val="20"/>
                <w:lang w:eastAsia="de-DE"/>
              </w:rPr>
              <w:t>-5</w:t>
            </w:r>
          </w:p>
        </w:tc>
        <w:tc>
          <w:tcPr>
            <w:tcW w:w="1005" w:type="dxa"/>
            <w:shd w:val="clear" w:color="auto" w:fill="FFFFFF"/>
            <w:vAlign w:val="center"/>
          </w:tcPr>
          <w:p w14:paraId="0EC1FBA7" w14:textId="7EB40561"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3.96</w:t>
            </w:r>
          </w:p>
        </w:tc>
        <w:tc>
          <w:tcPr>
            <w:tcW w:w="1005" w:type="dxa"/>
            <w:shd w:val="clear" w:color="auto" w:fill="FFFFFF"/>
            <w:vAlign w:val="center"/>
          </w:tcPr>
          <w:p w14:paraId="42DFE134" w14:textId="1F155A72"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0.03</w:t>
            </w:r>
          </w:p>
        </w:tc>
        <w:tc>
          <w:tcPr>
            <w:tcW w:w="1005" w:type="dxa"/>
            <w:shd w:val="clear" w:color="auto" w:fill="FFFFFF"/>
            <w:vAlign w:val="center"/>
          </w:tcPr>
          <w:p w14:paraId="21CF4FD3" w14:textId="04573FAE"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0.86</w:t>
            </w:r>
          </w:p>
        </w:tc>
      </w:tr>
      <w:tr w:rsidR="006C2FCC" w:rsidRPr="00E047DA" w14:paraId="0C35795A" w14:textId="77777777" w:rsidTr="006C2FCC">
        <w:trPr>
          <w:cantSplit/>
          <w:trHeight w:val="306"/>
          <w:tblHeader/>
        </w:trPr>
        <w:tc>
          <w:tcPr>
            <w:tcW w:w="3130" w:type="dxa"/>
            <w:shd w:val="clear" w:color="auto" w:fill="FFFFFF"/>
            <w:vAlign w:val="center"/>
          </w:tcPr>
          <w:p w14:paraId="1A977BD5" w14:textId="77777777" w:rsidR="006C2FCC" w:rsidRPr="00E047DA" w:rsidRDefault="006C2FCC" w:rsidP="00D6085E">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Prior awareness of Euro-tax policy</w:t>
            </w:r>
          </w:p>
        </w:tc>
        <w:tc>
          <w:tcPr>
            <w:tcW w:w="1005" w:type="dxa"/>
            <w:shd w:val="clear" w:color="auto" w:fill="FFFFFF"/>
            <w:vAlign w:val="center"/>
          </w:tcPr>
          <w:p w14:paraId="40765BCB" w14:textId="0D8499D0"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17AC442E" w14:textId="57B5AB4F" w:rsidR="006C2FCC" w:rsidRPr="00E047DA" w:rsidRDefault="00622E7E"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w:t>
            </w:r>
            <w:r w:rsidR="006C2FCC">
              <w:rPr>
                <w:rFonts w:asciiTheme="majorBidi" w:hAnsiTheme="majorBidi" w:cstheme="majorBidi"/>
                <w:color w:val="000000"/>
                <w:sz w:val="20"/>
                <w:szCs w:val="20"/>
                <w:lang w:eastAsia="de-DE"/>
              </w:rPr>
              <w:t>-1</w:t>
            </w:r>
            <w:r>
              <w:rPr>
                <w:rFonts w:asciiTheme="majorBidi" w:hAnsiTheme="majorBidi" w:cstheme="majorBidi"/>
                <w:color w:val="000000"/>
                <w:sz w:val="20"/>
                <w:szCs w:val="20"/>
                <w:lang w:eastAsia="de-DE"/>
              </w:rPr>
              <w:t>1</w:t>
            </w:r>
          </w:p>
        </w:tc>
        <w:tc>
          <w:tcPr>
            <w:tcW w:w="1005" w:type="dxa"/>
            <w:shd w:val="clear" w:color="auto" w:fill="FFFFFF"/>
            <w:vAlign w:val="center"/>
          </w:tcPr>
          <w:p w14:paraId="46C04C7C" w14:textId="27A80B2C"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3.08</w:t>
            </w:r>
          </w:p>
        </w:tc>
        <w:tc>
          <w:tcPr>
            <w:tcW w:w="1005" w:type="dxa"/>
            <w:shd w:val="clear" w:color="auto" w:fill="FFFFFF"/>
            <w:vAlign w:val="center"/>
          </w:tcPr>
          <w:p w14:paraId="5A431E97" w14:textId="19C018A5"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0.08</w:t>
            </w:r>
          </w:p>
        </w:tc>
        <w:tc>
          <w:tcPr>
            <w:tcW w:w="1005" w:type="dxa"/>
            <w:shd w:val="clear" w:color="auto" w:fill="FFFFFF"/>
            <w:vAlign w:val="center"/>
          </w:tcPr>
          <w:p w14:paraId="5BF9761F" w14:textId="7A3E1BC7" w:rsidR="006C2FCC" w:rsidRPr="00E047DA" w:rsidRDefault="006C2FCC" w:rsidP="00D6085E">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2.47</w:t>
            </w:r>
          </w:p>
        </w:tc>
      </w:tr>
      <w:tr w:rsidR="006C2FCC" w:rsidRPr="00E047DA" w14:paraId="344C6735" w14:textId="77777777" w:rsidTr="006C2FCC">
        <w:trPr>
          <w:cantSplit/>
          <w:trHeight w:val="306"/>
          <w:tblHeader/>
        </w:trPr>
        <w:tc>
          <w:tcPr>
            <w:tcW w:w="3130" w:type="dxa"/>
            <w:shd w:val="clear" w:color="auto" w:fill="FFFFFF"/>
            <w:vAlign w:val="center"/>
          </w:tcPr>
          <w:p w14:paraId="3A36D925" w14:textId="77777777" w:rsidR="006C2FCC" w:rsidRPr="00E047DA" w:rsidRDefault="006C2FCC" w:rsidP="00F306A1">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Left-right position</w:t>
            </w:r>
          </w:p>
        </w:tc>
        <w:tc>
          <w:tcPr>
            <w:tcW w:w="1005" w:type="dxa"/>
            <w:shd w:val="clear" w:color="auto" w:fill="FFFFFF"/>
            <w:vAlign w:val="center"/>
          </w:tcPr>
          <w:p w14:paraId="44B95CF6" w14:textId="20A80550"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16301233" w14:textId="2795B478"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05" w:type="dxa"/>
            <w:shd w:val="clear" w:color="auto" w:fill="FFFFFF"/>
            <w:vAlign w:val="center"/>
          </w:tcPr>
          <w:p w14:paraId="4D36F748" w14:textId="237EE2A9"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0.34</w:t>
            </w:r>
          </w:p>
        </w:tc>
        <w:tc>
          <w:tcPr>
            <w:tcW w:w="1005" w:type="dxa"/>
            <w:shd w:val="clear" w:color="auto" w:fill="FFFFFF"/>
            <w:vAlign w:val="center"/>
          </w:tcPr>
          <w:p w14:paraId="50B96D4E" w14:textId="75F90CBA"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1005" w:type="dxa"/>
            <w:shd w:val="clear" w:color="auto" w:fill="FFFFFF"/>
            <w:vAlign w:val="center"/>
          </w:tcPr>
          <w:p w14:paraId="74A3359B" w14:textId="36E87D00"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0.17</w:t>
            </w:r>
          </w:p>
        </w:tc>
      </w:tr>
      <w:tr w:rsidR="006C2FCC" w:rsidRPr="00E047DA" w14:paraId="5AE77EE9" w14:textId="77777777" w:rsidTr="006C2FCC">
        <w:trPr>
          <w:cantSplit/>
          <w:trHeight w:val="306"/>
          <w:tblHeader/>
        </w:trPr>
        <w:tc>
          <w:tcPr>
            <w:tcW w:w="3130" w:type="dxa"/>
            <w:shd w:val="clear" w:color="auto" w:fill="FFFFFF"/>
            <w:vAlign w:val="center"/>
          </w:tcPr>
          <w:p w14:paraId="06139B44" w14:textId="77777777" w:rsidR="006C2FCC" w:rsidRPr="00E047DA" w:rsidRDefault="006C2FCC" w:rsidP="00F306A1">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Need for cognition</w:t>
            </w:r>
          </w:p>
        </w:tc>
        <w:tc>
          <w:tcPr>
            <w:tcW w:w="1005" w:type="dxa"/>
            <w:shd w:val="clear" w:color="auto" w:fill="FFFFFF"/>
            <w:vAlign w:val="center"/>
          </w:tcPr>
          <w:p w14:paraId="39382A1D" w14:textId="41F3FEA1"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3AB46D08" w14:textId="131978EF" w:rsidR="006C2FCC" w:rsidRPr="00E047DA" w:rsidRDefault="001F3420"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w:t>
            </w:r>
            <w:r w:rsidR="006C2FCC">
              <w:rPr>
                <w:rFonts w:asciiTheme="majorBidi" w:hAnsiTheme="majorBidi" w:cstheme="majorBidi"/>
                <w:color w:val="000000"/>
                <w:sz w:val="20"/>
                <w:szCs w:val="20"/>
                <w:lang w:eastAsia="de-DE"/>
              </w:rPr>
              <w:t>-5</w:t>
            </w:r>
          </w:p>
        </w:tc>
        <w:tc>
          <w:tcPr>
            <w:tcW w:w="1005" w:type="dxa"/>
            <w:shd w:val="clear" w:color="auto" w:fill="FFFFFF"/>
            <w:vAlign w:val="center"/>
          </w:tcPr>
          <w:p w14:paraId="36C7A539" w14:textId="37378F37"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3.67</w:t>
            </w:r>
          </w:p>
        </w:tc>
        <w:tc>
          <w:tcPr>
            <w:tcW w:w="1005" w:type="dxa"/>
            <w:shd w:val="clear" w:color="auto" w:fill="FFFFFF"/>
            <w:vAlign w:val="center"/>
          </w:tcPr>
          <w:p w14:paraId="241A42F7" w14:textId="7503EA82"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0.03</w:t>
            </w:r>
          </w:p>
        </w:tc>
        <w:tc>
          <w:tcPr>
            <w:tcW w:w="1005" w:type="dxa"/>
            <w:shd w:val="clear" w:color="auto" w:fill="FFFFFF"/>
            <w:vAlign w:val="center"/>
          </w:tcPr>
          <w:p w14:paraId="1E87CD9B" w14:textId="62414FF0"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0.95</w:t>
            </w:r>
          </w:p>
        </w:tc>
      </w:tr>
      <w:tr w:rsidR="006C2FCC" w:rsidRPr="00E047DA" w14:paraId="3D7BFB81" w14:textId="77777777" w:rsidTr="006C2FCC">
        <w:trPr>
          <w:cantSplit/>
          <w:trHeight w:val="306"/>
          <w:tblHeader/>
        </w:trPr>
        <w:tc>
          <w:tcPr>
            <w:tcW w:w="3130" w:type="dxa"/>
            <w:shd w:val="clear" w:color="auto" w:fill="FFFFFF"/>
            <w:vAlign w:val="center"/>
          </w:tcPr>
          <w:p w14:paraId="7DFC950C" w14:textId="77777777" w:rsidR="006C2FCC" w:rsidRPr="00E047DA" w:rsidRDefault="006C2FCC" w:rsidP="00F306A1">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Need for evaluation</w:t>
            </w:r>
          </w:p>
        </w:tc>
        <w:tc>
          <w:tcPr>
            <w:tcW w:w="1005" w:type="dxa"/>
            <w:shd w:val="clear" w:color="auto" w:fill="FFFFFF"/>
            <w:vAlign w:val="center"/>
          </w:tcPr>
          <w:p w14:paraId="5DEED67B" w14:textId="36E35AB0"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2EA726E5" w14:textId="04CD7D4D" w:rsidR="006C2FCC" w:rsidRPr="00E047DA" w:rsidRDefault="001F3420"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w:t>
            </w:r>
            <w:r w:rsidR="006C2FCC">
              <w:rPr>
                <w:rFonts w:asciiTheme="majorBidi" w:hAnsiTheme="majorBidi" w:cstheme="majorBidi"/>
                <w:color w:val="000000"/>
                <w:sz w:val="20"/>
                <w:szCs w:val="20"/>
                <w:lang w:eastAsia="de-DE"/>
              </w:rPr>
              <w:t>-5</w:t>
            </w:r>
          </w:p>
        </w:tc>
        <w:tc>
          <w:tcPr>
            <w:tcW w:w="1005" w:type="dxa"/>
            <w:shd w:val="clear" w:color="auto" w:fill="FFFFFF"/>
            <w:vAlign w:val="center"/>
          </w:tcPr>
          <w:p w14:paraId="5D8BDC7B" w14:textId="0751DD7F"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2.88</w:t>
            </w:r>
          </w:p>
        </w:tc>
        <w:tc>
          <w:tcPr>
            <w:tcW w:w="1005" w:type="dxa"/>
            <w:shd w:val="clear" w:color="auto" w:fill="FFFFFF"/>
            <w:vAlign w:val="center"/>
          </w:tcPr>
          <w:p w14:paraId="59964ADA" w14:textId="199B01EA"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0.04</w:t>
            </w:r>
          </w:p>
        </w:tc>
        <w:tc>
          <w:tcPr>
            <w:tcW w:w="1005" w:type="dxa"/>
            <w:shd w:val="clear" w:color="auto" w:fill="FFFFFF"/>
            <w:vAlign w:val="center"/>
          </w:tcPr>
          <w:p w14:paraId="75C263CF" w14:textId="64953BBD"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1.16</w:t>
            </w:r>
          </w:p>
        </w:tc>
      </w:tr>
      <w:tr w:rsidR="006C2FCC" w:rsidRPr="00E047DA" w14:paraId="50D84FEE" w14:textId="77777777" w:rsidTr="006C2FCC">
        <w:trPr>
          <w:cantSplit/>
          <w:trHeight w:val="306"/>
          <w:tblHeader/>
        </w:trPr>
        <w:tc>
          <w:tcPr>
            <w:tcW w:w="3130" w:type="dxa"/>
            <w:shd w:val="clear" w:color="auto" w:fill="FFFFFF"/>
            <w:vAlign w:val="center"/>
          </w:tcPr>
          <w:p w14:paraId="586C4EB7" w14:textId="7290044D" w:rsidR="006C2FCC" w:rsidRPr="00E047DA" w:rsidRDefault="006C2FCC" w:rsidP="00F306A1">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trust</w:t>
            </w:r>
            <w:r>
              <w:rPr>
                <w:rFonts w:asciiTheme="majorBidi" w:hAnsiTheme="majorBidi" w:cstheme="majorBidi"/>
                <w:color w:val="000000"/>
                <w:sz w:val="20"/>
                <w:szCs w:val="20"/>
                <w:lang w:eastAsia="de-DE"/>
              </w:rPr>
              <w:t xml:space="preserve"> </w:t>
            </w:r>
          </w:p>
        </w:tc>
        <w:tc>
          <w:tcPr>
            <w:tcW w:w="1005" w:type="dxa"/>
            <w:shd w:val="clear" w:color="auto" w:fill="FFFFFF"/>
            <w:vAlign w:val="center"/>
          </w:tcPr>
          <w:p w14:paraId="4E14ADED" w14:textId="7B646CC8"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0A614913" w14:textId="0B11FA69" w:rsidR="006C2FCC" w:rsidRPr="00E047DA" w:rsidRDefault="00786210"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w:t>
            </w:r>
            <w:r w:rsidR="006C2FCC">
              <w:rPr>
                <w:rFonts w:asciiTheme="majorBidi" w:hAnsiTheme="majorBidi" w:cstheme="majorBidi"/>
                <w:color w:val="000000"/>
                <w:sz w:val="20"/>
                <w:szCs w:val="20"/>
                <w:lang w:eastAsia="de-DE"/>
              </w:rPr>
              <w:t>-10</w:t>
            </w:r>
          </w:p>
        </w:tc>
        <w:tc>
          <w:tcPr>
            <w:tcW w:w="1005" w:type="dxa"/>
            <w:shd w:val="clear" w:color="auto" w:fill="FFFFFF"/>
            <w:vAlign w:val="center"/>
          </w:tcPr>
          <w:p w14:paraId="513D0790" w14:textId="6105CA02"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7.88</w:t>
            </w:r>
          </w:p>
        </w:tc>
        <w:tc>
          <w:tcPr>
            <w:tcW w:w="1005" w:type="dxa"/>
            <w:shd w:val="clear" w:color="auto" w:fill="FFFFFF"/>
            <w:vAlign w:val="center"/>
          </w:tcPr>
          <w:p w14:paraId="2D57F8DA" w14:textId="3918A17E"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0.05</w:t>
            </w:r>
          </w:p>
        </w:tc>
        <w:tc>
          <w:tcPr>
            <w:tcW w:w="1005" w:type="dxa"/>
            <w:shd w:val="clear" w:color="auto" w:fill="FFFFFF"/>
            <w:vAlign w:val="center"/>
          </w:tcPr>
          <w:p w14:paraId="22F29F5C" w14:textId="5340AA89"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1.45</w:t>
            </w:r>
          </w:p>
        </w:tc>
      </w:tr>
      <w:tr w:rsidR="006C2FCC" w:rsidRPr="00E047DA" w14:paraId="3F7FF2D1" w14:textId="77777777" w:rsidTr="006C2FCC">
        <w:trPr>
          <w:cantSplit/>
          <w:trHeight w:val="306"/>
          <w:tblHeader/>
        </w:trPr>
        <w:tc>
          <w:tcPr>
            <w:tcW w:w="3130" w:type="dxa"/>
            <w:shd w:val="clear" w:color="auto" w:fill="FFFFFF"/>
            <w:vAlign w:val="center"/>
          </w:tcPr>
          <w:p w14:paraId="157F508E" w14:textId="6E813CC1" w:rsidR="006C2FCC" w:rsidRPr="00E047DA" w:rsidRDefault="006C2FCC" w:rsidP="00F306A1">
            <w:pPr>
              <w:autoSpaceDE w:val="0"/>
              <w:autoSpaceDN w:val="0"/>
              <w:adjustRightInd w:val="0"/>
              <w:ind w:left="60" w:right="60"/>
              <w:rPr>
                <w:rFonts w:asciiTheme="majorBidi" w:hAnsiTheme="majorBidi" w:cstheme="majorBidi"/>
                <w:color w:val="000000"/>
                <w:sz w:val="20"/>
                <w:szCs w:val="20"/>
                <w:lang w:eastAsia="de-DE"/>
              </w:rPr>
            </w:pPr>
            <w:r w:rsidRPr="00E047DA">
              <w:rPr>
                <w:rFonts w:asciiTheme="majorBidi" w:hAnsiTheme="majorBidi" w:cstheme="majorBidi"/>
                <w:color w:val="000000"/>
                <w:sz w:val="20"/>
                <w:szCs w:val="20"/>
                <w:lang w:eastAsia="de-DE"/>
              </w:rPr>
              <w:t>Political efficacy</w:t>
            </w:r>
            <w:r>
              <w:rPr>
                <w:rFonts w:asciiTheme="majorBidi" w:hAnsiTheme="majorBidi" w:cstheme="majorBidi"/>
                <w:color w:val="000000"/>
                <w:sz w:val="20"/>
                <w:szCs w:val="20"/>
                <w:lang w:eastAsia="de-DE"/>
              </w:rPr>
              <w:t xml:space="preserve"> </w:t>
            </w:r>
          </w:p>
        </w:tc>
        <w:tc>
          <w:tcPr>
            <w:tcW w:w="1005" w:type="dxa"/>
            <w:shd w:val="clear" w:color="auto" w:fill="FFFFFF"/>
            <w:vAlign w:val="center"/>
          </w:tcPr>
          <w:p w14:paraId="50420B10" w14:textId="07883676"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1016</w:t>
            </w:r>
          </w:p>
        </w:tc>
        <w:tc>
          <w:tcPr>
            <w:tcW w:w="1005" w:type="dxa"/>
            <w:shd w:val="clear" w:color="auto" w:fill="FFFFFF"/>
            <w:vAlign w:val="center"/>
          </w:tcPr>
          <w:p w14:paraId="10AF367D" w14:textId="2A4BDACE" w:rsidR="006C2FCC" w:rsidRPr="00E047DA" w:rsidRDefault="00786210"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w:t>
            </w:r>
            <w:r w:rsidR="006C2FCC">
              <w:rPr>
                <w:rFonts w:asciiTheme="majorBidi" w:hAnsiTheme="majorBidi" w:cstheme="majorBidi"/>
                <w:color w:val="000000"/>
                <w:sz w:val="20"/>
                <w:szCs w:val="20"/>
                <w:lang w:eastAsia="de-DE"/>
              </w:rPr>
              <w:t>-10</w:t>
            </w:r>
          </w:p>
        </w:tc>
        <w:tc>
          <w:tcPr>
            <w:tcW w:w="1005" w:type="dxa"/>
            <w:shd w:val="clear" w:color="auto" w:fill="FFFFFF"/>
            <w:vAlign w:val="center"/>
          </w:tcPr>
          <w:p w14:paraId="2CCA0C70" w14:textId="575A6B65"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6.39</w:t>
            </w:r>
          </w:p>
        </w:tc>
        <w:tc>
          <w:tcPr>
            <w:tcW w:w="1005" w:type="dxa"/>
            <w:shd w:val="clear" w:color="auto" w:fill="FFFFFF"/>
            <w:vAlign w:val="center"/>
          </w:tcPr>
          <w:p w14:paraId="5E4BF2E9" w14:textId="705E0624"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0.06</w:t>
            </w:r>
          </w:p>
        </w:tc>
        <w:tc>
          <w:tcPr>
            <w:tcW w:w="1005" w:type="dxa"/>
            <w:shd w:val="clear" w:color="auto" w:fill="FFFFFF"/>
            <w:vAlign w:val="center"/>
          </w:tcPr>
          <w:p w14:paraId="22B2C6C3" w14:textId="712DB8D8" w:rsidR="006C2FCC" w:rsidRPr="00E047DA" w:rsidRDefault="006C2FCC" w:rsidP="00F306A1">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1.96</w:t>
            </w:r>
          </w:p>
        </w:tc>
      </w:tr>
    </w:tbl>
    <w:p w14:paraId="1179F155" w14:textId="77777777" w:rsidR="00D6085E" w:rsidRPr="00321F20" w:rsidRDefault="00D6085E" w:rsidP="00D6085E">
      <w:pPr>
        <w:autoSpaceDE w:val="0"/>
        <w:autoSpaceDN w:val="0"/>
        <w:adjustRightInd w:val="0"/>
        <w:rPr>
          <w:b/>
          <w:lang w:eastAsia="de-DE"/>
        </w:rPr>
      </w:pPr>
    </w:p>
    <w:tbl>
      <w:tblPr>
        <w:tblW w:w="808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720"/>
        <w:gridCol w:w="6030"/>
      </w:tblGrid>
      <w:tr w:rsidR="006C2FCC" w:rsidRPr="00E047DA" w14:paraId="3A4277DF" w14:textId="77777777" w:rsidTr="006C2FCC">
        <w:trPr>
          <w:cantSplit/>
          <w:trHeight w:val="306"/>
          <w:tblHeader/>
        </w:trPr>
        <w:tc>
          <w:tcPr>
            <w:tcW w:w="1330" w:type="dxa"/>
            <w:shd w:val="clear" w:color="auto" w:fill="FFFFFF"/>
            <w:vAlign w:val="center"/>
          </w:tcPr>
          <w:p w14:paraId="0E2C158F" w14:textId="77777777" w:rsidR="006C2FCC" w:rsidRPr="00E047DA" w:rsidRDefault="006C2FCC" w:rsidP="00D6085E">
            <w:pPr>
              <w:autoSpaceDE w:val="0"/>
              <w:autoSpaceDN w:val="0"/>
              <w:adjustRightInd w:val="0"/>
              <w:ind w:left="60" w:right="60"/>
              <w:rPr>
                <w:color w:val="000000"/>
                <w:sz w:val="20"/>
                <w:szCs w:val="20"/>
                <w:lang w:eastAsia="de-DE"/>
              </w:rPr>
            </w:pPr>
          </w:p>
        </w:tc>
        <w:tc>
          <w:tcPr>
            <w:tcW w:w="720" w:type="dxa"/>
            <w:shd w:val="clear" w:color="auto" w:fill="FFFFFF"/>
            <w:vAlign w:val="center"/>
          </w:tcPr>
          <w:p w14:paraId="4C43D3F5" w14:textId="013B20AF" w:rsidR="006C2FCC" w:rsidRPr="00E047DA" w:rsidRDefault="006C2FCC" w:rsidP="00D6085E">
            <w:pPr>
              <w:autoSpaceDE w:val="0"/>
              <w:autoSpaceDN w:val="0"/>
              <w:adjustRightInd w:val="0"/>
              <w:ind w:left="60" w:right="60"/>
              <w:jc w:val="center"/>
              <w:rPr>
                <w:color w:val="000000"/>
                <w:sz w:val="20"/>
                <w:szCs w:val="20"/>
                <w:lang w:eastAsia="de-DE"/>
              </w:rPr>
            </w:pPr>
            <w:r>
              <w:rPr>
                <w:color w:val="000000"/>
                <w:sz w:val="20"/>
                <w:szCs w:val="20"/>
                <w:lang w:eastAsia="de-DE"/>
              </w:rPr>
              <w:t>N</w:t>
            </w:r>
          </w:p>
        </w:tc>
        <w:tc>
          <w:tcPr>
            <w:tcW w:w="6030" w:type="dxa"/>
            <w:shd w:val="clear" w:color="auto" w:fill="FFFFFF"/>
            <w:vAlign w:val="center"/>
          </w:tcPr>
          <w:p w14:paraId="61274301" w14:textId="77777777" w:rsidR="006C2FCC" w:rsidRPr="00E047DA" w:rsidRDefault="006C2FCC" w:rsidP="00D6085E">
            <w:pPr>
              <w:autoSpaceDE w:val="0"/>
              <w:autoSpaceDN w:val="0"/>
              <w:adjustRightInd w:val="0"/>
              <w:ind w:left="60" w:right="60"/>
              <w:jc w:val="center"/>
              <w:rPr>
                <w:color w:val="000000"/>
                <w:sz w:val="20"/>
                <w:szCs w:val="20"/>
                <w:lang w:eastAsia="de-DE"/>
              </w:rPr>
            </w:pPr>
            <w:r w:rsidRPr="00E047DA">
              <w:rPr>
                <w:rFonts w:asciiTheme="majorBidi" w:hAnsiTheme="majorBidi" w:cstheme="majorBidi"/>
                <w:color w:val="000000"/>
                <w:sz w:val="20"/>
                <w:szCs w:val="20"/>
                <w:lang w:eastAsia="de-DE"/>
              </w:rPr>
              <w:t>Number of participants (and percentages) in different categories</w:t>
            </w:r>
          </w:p>
        </w:tc>
      </w:tr>
      <w:tr w:rsidR="006C2FCC" w:rsidRPr="00E047DA" w14:paraId="0C023909" w14:textId="77777777" w:rsidTr="006C2FCC">
        <w:trPr>
          <w:cantSplit/>
          <w:trHeight w:val="306"/>
          <w:tblHeader/>
        </w:trPr>
        <w:tc>
          <w:tcPr>
            <w:tcW w:w="1330" w:type="dxa"/>
            <w:shd w:val="clear" w:color="auto" w:fill="FFFFFF"/>
            <w:vAlign w:val="center"/>
          </w:tcPr>
          <w:p w14:paraId="22FD7F2E" w14:textId="77777777" w:rsidR="006C2FCC" w:rsidRPr="00E047DA" w:rsidRDefault="006C2FCC" w:rsidP="00D6085E">
            <w:pPr>
              <w:autoSpaceDE w:val="0"/>
              <w:autoSpaceDN w:val="0"/>
              <w:adjustRightInd w:val="0"/>
              <w:ind w:left="60" w:right="60"/>
              <w:rPr>
                <w:color w:val="000000"/>
                <w:sz w:val="20"/>
                <w:szCs w:val="20"/>
                <w:lang w:eastAsia="de-DE"/>
              </w:rPr>
            </w:pPr>
            <w:r w:rsidRPr="00E047DA">
              <w:rPr>
                <w:color w:val="000000"/>
                <w:sz w:val="20"/>
                <w:szCs w:val="20"/>
                <w:lang w:eastAsia="de-DE"/>
              </w:rPr>
              <w:t>Social class</w:t>
            </w:r>
          </w:p>
        </w:tc>
        <w:tc>
          <w:tcPr>
            <w:tcW w:w="720" w:type="dxa"/>
            <w:shd w:val="clear" w:color="auto" w:fill="FFFFFF"/>
            <w:vAlign w:val="center"/>
          </w:tcPr>
          <w:p w14:paraId="7204C107" w14:textId="0FC4DE5E" w:rsidR="006C2FCC" w:rsidRPr="00E047DA" w:rsidRDefault="006C2FCC" w:rsidP="00D6085E">
            <w:pPr>
              <w:autoSpaceDE w:val="0"/>
              <w:autoSpaceDN w:val="0"/>
              <w:adjustRightInd w:val="0"/>
              <w:ind w:left="60" w:right="60"/>
              <w:jc w:val="center"/>
              <w:rPr>
                <w:color w:val="000000"/>
                <w:sz w:val="20"/>
                <w:szCs w:val="20"/>
                <w:lang w:eastAsia="de-DE"/>
              </w:rPr>
            </w:pPr>
            <w:r>
              <w:rPr>
                <w:color w:val="000000"/>
                <w:sz w:val="20"/>
                <w:szCs w:val="20"/>
                <w:lang w:eastAsia="de-DE"/>
              </w:rPr>
              <w:t>1016</w:t>
            </w:r>
          </w:p>
        </w:tc>
        <w:tc>
          <w:tcPr>
            <w:tcW w:w="6030" w:type="dxa"/>
            <w:tcBorders>
              <w:bottom w:val="single" w:sz="4" w:space="0" w:color="auto"/>
            </w:tcBorders>
            <w:shd w:val="clear" w:color="auto" w:fill="FFFFFF"/>
            <w:vAlign w:val="center"/>
          </w:tcPr>
          <w:p w14:paraId="3B6E2806" w14:textId="5DB08DB2" w:rsidR="006C2FCC" w:rsidRPr="003844A6" w:rsidRDefault="006C2FCC" w:rsidP="00D6085E">
            <w:pPr>
              <w:autoSpaceDE w:val="0"/>
              <w:autoSpaceDN w:val="0"/>
              <w:adjustRightInd w:val="0"/>
              <w:ind w:right="60"/>
              <w:rPr>
                <w:color w:val="000000"/>
                <w:sz w:val="20"/>
                <w:szCs w:val="20"/>
                <w:lang w:eastAsia="de-DE"/>
              </w:rPr>
            </w:pPr>
            <w:r>
              <w:rPr>
                <w:color w:val="000000"/>
                <w:sz w:val="20"/>
                <w:szCs w:val="20"/>
                <w:lang w:eastAsia="de-DE"/>
              </w:rPr>
              <w:t>0</w:t>
            </w:r>
            <w:r w:rsidR="001F3420">
              <w:rPr>
                <w:color w:val="000000"/>
                <w:sz w:val="20"/>
                <w:szCs w:val="20"/>
                <w:lang w:eastAsia="de-DE"/>
              </w:rPr>
              <w:t xml:space="preserve"> (no response)</w:t>
            </w:r>
            <w:r>
              <w:rPr>
                <w:color w:val="000000"/>
                <w:sz w:val="20"/>
                <w:szCs w:val="20"/>
                <w:lang w:eastAsia="de-DE"/>
              </w:rPr>
              <w:t xml:space="preserve"> -&gt; 6 (0.6 %), 1 -&gt; 380 (37.4 %), 2 -&gt; 204 (20.1 %), 3 -&gt; 330 (32.5 %), 4 -&gt; 93 (9.2 %), 5 -&gt; 3 (0.3 %)</w:t>
            </w:r>
          </w:p>
        </w:tc>
      </w:tr>
      <w:tr w:rsidR="006C2FCC" w:rsidRPr="00E047DA" w14:paraId="15344E68" w14:textId="77777777" w:rsidTr="006C2FCC">
        <w:trPr>
          <w:cantSplit/>
          <w:trHeight w:val="306"/>
          <w:tblHeader/>
        </w:trPr>
        <w:tc>
          <w:tcPr>
            <w:tcW w:w="1330" w:type="dxa"/>
            <w:tcBorders>
              <w:top w:val="single" w:sz="4" w:space="0" w:color="auto"/>
              <w:right w:val="single" w:sz="4" w:space="0" w:color="auto"/>
            </w:tcBorders>
            <w:shd w:val="clear" w:color="auto" w:fill="FFFFFF"/>
            <w:vAlign w:val="center"/>
          </w:tcPr>
          <w:p w14:paraId="72AF6A6A" w14:textId="77777777" w:rsidR="006C2FCC" w:rsidRPr="00E047DA" w:rsidRDefault="006C2FCC" w:rsidP="001B5672">
            <w:pPr>
              <w:autoSpaceDE w:val="0"/>
              <w:autoSpaceDN w:val="0"/>
              <w:adjustRightInd w:val="0"/>
              <w:ind w:left="60" w:right="60"/>
              <w:rPr>
                <w:color w:val="000000"/>
                <w:sz w:val="20"/>
                <w:szCs w:val="20"/>
                <w:lang w:eastAsia="de-DE"/>
              </w:rPr>
            </w:pPr>
            <w:r w:rsidRPr="00E047DA">
              <w:rPr>
                <w:color w:val="000000"/>
                <w:sz w:val="20"/>
                <w:szCs w:val="20"/>
                <w:lang w:eastAsia="de-DE"/>
              </w:rPr>
              <w:t>Gender</w:t>
            </w:r>
          </w:p>
        </w:tc>
        <w:tc>
          <w:tcPr>
            <w:tcW w:w="720" w:type="dxa"/>
            <w:tcBorders>
              <w:top w:val="single" w:sz="4" w:space="0" w:color="auto"/>
              <w:left w:val="single" w:sz="4" w:space="0" w:color="auto"/>
              <w:right w:val="single" w:sz="4" w:space="0" w:color="auto"/>
            </w:tcBorders>
            <w:shd w:val="clear" w:color="auto" w:fill="FFFFFF"/>
            <w:vAlign w:val="center"/>
          </w:tcPr>
          <w:p w14:paraId="5FD29B96" w14:textId="78C016C2" w:rsidR="006C2FCC" w:rsidRPr="00E047DA" w:rsidRDefault="006C2FCC" w:rsidP="001B5672">
            <w:pPr>
              <w:autoSpaceDE w:val="0"/>
              <w:autoSpaceDN w:val="0"/>
              <w:adjustRightInd w:val="0"/>
              <w:ind w:left="60" w:right="60"/>
              <w:jc w:val="center"/>
              <w:rPr>
                <w:color w:val="000000"/>
                <w:sz w:val="20"/>
                <w:szCs w:val="20"/>
                <w:lang w:eastAsia="de-DE"/>
              </w:rPr>
            </w:pPr>
            <w:r>
              <w:rPr>
                <w:color w:val="000000"/>
                <w:sz w:val="20"/>
                <w:szCs w:val="20"/>
                <w:lang w:eastAsia="de-DE"/>
              </w:rPr>
              <w:t>1016</w:t>
            </w:r>
          </w:p>
        </w:tc>
        <w:tc>
          <w:tcPr>
            <w:tcW w:w="6030" w:type="dxa"/>
            <w:tcBorders>
              <w:top w:val="single" w:sz="4" w:space="0" w:color="auto"/>
              <w:left w:val="single" w:sz="4" w:space="0" w:color="auto"/>
              <w:bottom w:val="nil"/>
              <w:right w:val="nil"/>
            </w:tcBorders>
            <w:shd w:val="clear" w:color="auto" w:fill="FFFFFF"/>
            <w:vAlign w:val="center"/>
          </w:tcPr>
          <w:p w14:paraId="2DA7B0BF" w14:textId="52BFFFC7" w:rsidR="006C2FCC" w:rsidRPr="00E047DA" w:rsidRDefault="006C2FCC" w:rsidP="001B5672">
            <w:pPr>
              <w:autoSpaceDE w:val="0"/>
              <w:autoSpaceDN w:val="0"/>
              <w:adjustRightInd w:val="0"/>
              <w:ind w:right="60"/>
              <w:rPr>
                <w:color w:val="000000"/>
                <w:sz w:val="20"/>
                <w:szCs w:val="20"/>
                <w:lang w:eastAsia="de-DE"/>
              </w:rPr>
            </w:pPr>
            <w:r>
              <w:rPr>
                <w:color w:val="000000"/>
                <w:sz w:val="20"/>
                <w:szCs w:val="20"/>
                <w:lang w:eastAsia="de-DE"/>
              </w:rPr>
              <w:t>0 (male) -&gt; 524 (51.6 %), 1 (female) -&gt; 492 (48.4 %)</w:t>
            </w:r>
          </w:p>
        </w:tc>
      </w:tr>
      <w:tr w:rsidR="006C2FCC" w:rsidRPr="00E047DA" w14:paraId="0BFBB8E1" w14:textId="77777777" w:rsidTr="006C2FCC">
        <w:trPr>
          <w:cantSplit/>
          <w:trHeight w:val="306"/>
          <w:tblHeader/>
        </w:trPr>
        <w:tc>
          <w:tcPr>
            <w:tcW w:w="1330" w:type="dxa"/>
            <w:tcBorders>
              <w:top w:val="single" w:sz="4" w:space="0" w:color="auto"/>
              <w:right w:val="single" w:sz="4" w:space="0" w:color="auto"/>
            </w:tcBorders>
            <w:shd w:val="clear" w:color="auto" w:fill="FFFFFF"/>
            <w:vAlign w:val="center"/>
          </w:tcPr>
          <w:p w14:paraId="782ECE56" w14:textId="77777777" w:rsidR="006C2FCC" w:rsidRPr="00E047DA" w:rsidRDefault="006C2FCC" w:rsidP="001B5672">
            <w:pPr>
              <w:autoSpaceDE w:val="0"/>
              <w:autoSpaceDN w:val="0"/>
              <w:adjustRightInd w:val="0"/>
              <w:ind w:left="60" w:right="60"/>
              <w:rPr>
                <w:color w:val="000000"/>
                <w:sz w:val="20"/>
                <w:szCs w:val="20"/>
                <w:lang w:eastAsia="de-DE"/>
              </w:rPr>
            </w:pPr>
            <w:r>
              <w:rPr>
                <w:color w:val="000000"/>
                <w:sz w:val="20"/>
                <w:szCs w:val="20"/>
                <w:lang w:eastAsia="de-DE"/>
              </w:rPr>
              <w:t>Education</w:t>
            </w:r>
          </w:p>
        </w:tc>
        <w:tc>
          <w:tcPr>
            <w:tcW w:w="720" w:type="dxa"/>
            <w:tcBorders>
              <w:top w:val="single" w:sz="4" w:space="0" w:color="auto"/>
              <w:left w:val="single" w:sz="4" w:space="0" w:color="auto"/>
              <w:right w:val="single" w:sz="4" w:space="0" w:color="auto"/>
            </w:tcBorders>
            <w:shd w:val="clear" w:color="auto" w:fill="FFFFFF"/>
            <w:vAlign w:val="center"/>
          </w:tcPr>
          <w:p w14:paraId="65135E81" w14:textId="49506DBB" w:rsidR="006C2FCC" w:rsidRPr="00E047DA" w:rsidRDefault="006C2FCC" w:rsidP="001B5672">
            <w:pPr>
              <w:autoSpaceDE w:val="0"/>
              <w:autoSpaceDN w:val="0"/>
              <w:adjustRightInd w:val="0"/>
              <w:ind w:left="60" w:right="60"/>
              <w:jc w:val="center"/>
              <w:rPr>
                <w:color w:val="000000"/>
                <w:sz w:val="20"/>
                <w:szCs w:val="20"/>
                <w:lang w:eastAsia="de-DE"/>
              </w:rPr>
            </w:pPr>
            <w:r>
              <w:rPr>
                <w:color w:val="000000"/>
                <w:sz w:val="20"/>
                <w:szCs w:val="20"/>
                <w:lang w:eastAsia="de-DE"/>
              </w:rPr>
              <w:t>1016</w:t>
            </w:r>
          </w:p>
        </w:tc>
        <w:tc>
          <w:tcPr>
            <w:tcW w:w="6030" w:type="dxa"/>
            <w:tcBorders>
              <w:top w:val="single" w:sz="4" w:space="0" w:color="auto"/>
              <w:left w:val="single" w:sz="4" w:space="0" w:color="auto"/>
              <w:bottom w:val="nil"/>
              <w:right w:val="nil"/>
            </w:tcBorders>
            <w:shd w:val="clear" w:color="auto" w:fill="FFFFFF"/>
            <w:vAlign w:val="center"/>
          </w:tcPr>
          <w:p w14:paraId="331D7419" w14:textId="6761DC33" w:rsidR="006C2FCC" w:rsidRPr="00E047DA" w:rsidRDefault="006C2FCC" w:rsidP="001B5672">
            <w:pPr>
              <w:autoSpaceDE w:val="0"/>
              <w:autoSpaceDN w:val="0"/>
              <w:adjustRightInd w:val="0"/>
              <w:ind w:right="60"/>
              <w:rPr>
                <w:color w:val="000000"/>
                <w:sz w:val="20"/>
                <w:szCs w:val="20"/>
                <w:lang w:eastAsia="de-DE"/>
              </w:rPr>
            </w:pPr>
            <w:r>
              <w:rPr>
                <w:color w:val="000000"/>
                <w:sz w:val="20"/>
                <w:szCs w:val="20"/>
                <w:lang w:eastAsia="de-DE"/>
              </w:rPr>
              <w:t xml:space="preserve">1 -&gt; 32 (3.1 %), 2 -&gt; 397 (39.1%), 3 -&gt; 320 (31.5 %), 4 -&gt; 22 (2.2 %), 5 -&gt; 245 (24.1 %) </w:t>
            </w:r>
          </w:p>
        </w:tc>
      </w:tr>
      <w:tr w:rsidR="006C2FCC" w:rsidRPr="00E047DA" w14:paraId="26A2DBFC" w14:textId="77777777" w:rsidTr="006C2FCC">
        <w:trPr>
          <w:cantSplit/>
          <w:trHeight w:val="306"/>
          <w:tblHeader/>
        </w:trPr>
        <w:tc>
          <w:tcPr>
            <w:tcW w:w="1330" w:type="dxa"/>
            <w:tcBorders>
              <w:top w:val="single" w:sz="4" w:space="0" w:color="auto"/>
              <w:right w:val="single" w:sz="4" w:space="0" w:color="auto"/>
            </w:tcBorders>
            <w:shd w:val="clear" w:color="auto" w:fill="FFFFFF"/>
            <w:vAlign w:val="center"/>
          </w:tcPr>
          <w:p w14:paraId="4C52D35A" w14:textId="79D1F8F0" w:rsidR="006C2FCC" w:rsidRPr="00E047DA" w:rsidRDefault="006C2FCC" w:rsidP="00D6085E">
            <w:pPr>
              <w:autoSpaceDE w:val="0"/>
              <w:autoSpaceDN w:val="0"/>
              <w:adjustRightInd w:val="0"/>
              <w:ind w:left="60" w:right="60"/>
              <w:rPr>
                <w:color w:val="000000"/>
                <w:sz w:val="20"/>
                <w:szCs w:val="20"/>
                <w:lang w:eastAsia="de-DE"/>
              </w:rPr>
            </w:pPr>
            <w:r>
              <w:rPr>
                <w:color w:val="000000"/>
                <w:sz w:val="20"/>
                <w:szCs w:val="20"/>
                <w:lang w:eastAsia="de-DE"/>
              </w:rPr>
              <w:t>Federal State</w:t>
            </w:r>
          </w:p>
        </w:tc>
        <w:tc>
          <w:tcPr>
            <w:tcW w:w="720" w:type="dxa"/>
            <w:tcBorders>
              <w:top w:val="single" w:sz="4" w:space="0" w:color="auto"/>
              <w:left w:val="single" w:sz="4" w:space="0" w:color="auto"/>
              <w:right w:val="single" w:sz="4" w:space="0" w:color="auto"/>
            </w:tcBorders>
            <w:shd w:val="clear" w:color="auto" w:fill="FFFFFF"/>
            <w:vAlign w:val="center"/>
          </w:tcPr>
          <w:p w14:paraId="20830FAB" w14:textId="1191DBE2" w:rsidR="006C2FCC" w:rsidRPr="00E047DA" w:rsidRDefault="006C2FCC" w:rsidP="00D6085E">
            <w:pPr>
              <w:autoSpaceDE w:val="0"/>
              <w:autoSpaceDN w:val="0"/>
              <w:adjustRightInd w:val="0"/>
              <w:ind w:left="60" w:right="60"/>
              <w:jc w:val="center"/>
              <w:rPr>
                <w:color w:val="000000"/>
                <w:sz w:val="20"/>
                <w:szCs w:val="20"/>
                <w:lang w:eastAsia="de-DE"/>
              </w:rPr>
            </w:pPr>
            <w:r>
              <w:rPr>
                <w:color w:val="000000"/>
                <w:sz w:val="20"/>
                <w:szCs w:val="20"/>
                <w:lang w:eastAsia="de-DE"/>
              </w:rPr>
              <w:t>1016</w:t>
            </w:r>
          </w:p>
        </w:tc>
        <w:tc>
          <w:tcPr>
            <w:tcW w:w="6030" w:type="dxa"/>
            <w:tcBorders>
              <w:top w:val="single" w:sz="4" w:space="0" w:color="auto"/>
              <w:left w:val="single" w:sz="4" w:space="0" w:color="auto"/>
              <w:bottom w:val="nil"/>
              <w:right w:val="nil"/>
            </w:tcBorders>
            <w:shd w:val="clear" w:color="auto" w:fill="FFFFFF"/>
            <w:vAlign w:val="center"/>
          </w:tcPr>
          <w:p w14:paraId="5EFCE325" w14:textId="41D22961" w:rsidR="006C2FCC" w:rsidRPr="00E047DA" w:rsidRDefault="006C2FCC" w:rsidP="00D6085E">
            <w:pPr>
              <w:autoSpaceDE w:val="0"/>
              <w:autoSpaceDN w:val="0"/>
              <w:adjustRightInd w:val="0"/>
              <w:ind w:right="60"/>
              <w:rPr>
                <w:color w:val="000000"/>
                <w:sz w:val="20"/>
                <w:szCs w:val="20"/>
                <w:lang w:eastAsia="de-DE"/>
              </w:rPr>
            </w:pPr>
            <w:r>
              <w:rPr>
                <w:color w:val="000000"/>
                <w:sz w:val="20"/>
                <w:szCs w:val="20"/>
                <w:lang w:eastAsia="de-DE"/>
              </w:rPr>
              <w:t>1 -&gt; 38 (3.7 %), 2 -&gt; 23 (2.3 %), 3 -&gt; 99 (9.7 %), 4-&gt; 9 (1 %), 5 -&gt; 201 (19.8 %), 6 -&gt; 77 (7.6 %), 7 -&gt; 51 (5.0 %), 8 -&gt; 135 (13.3 %), 9 -&gt; 163 (16 %), 10 -&gt; 15 (1.5 %), 11 -&gt; 54 (5.3 %), 12 -&gt; 32 (3.1 %), 13 -&gt; 24 (2.4 %), 14 -&gt; 48 (4.7 %), 15 -&gt; 23 (2.3 %), 16 -&gt; 24 (2.4 %)</w:t>
            </w:r>
          </w:p>
        </w:tc>
      </w:tr>
    </w:tbl>
    <w:p w14:paraId="50DE0858" w14:textId="77777777" w:rsidR="00D6085E" w:rsidRPr="00321F20" w:rsidRDefault="00D6085E" w:rsidP="00D6085E">
      <w:pPr>
        <w:autoSpaceDE w:val="0"/>
        <w:autoSpaceDN w:val="0"/>
        <w:adjustRightInd w:val="0"/>
        <w:rPr>
          <w:b/>
          <w:lang w:eastAsia="de-DE"/>
        </w:rPr>
      </w:pPr>
    </w:p>
    <w:p w14:paraId="5743D537" w14:textId="77777777" w:rsidR="00523AA1" w:rsidRDefault="00523AA1" w:rsidP="00D6085E">
      <w:pPr>
        <w:autoSpaceDE w:val="0"/>
        <w:autoSpaceDN w:val="0"/>
        <w:adjustRightInd w:val="0"/>
        <w:rPr>
          <w:b/>
          <w:lang w:eastAsia="de-DE"/>
        </w:rPr>
      </w:pPr>
    </w:p>
    <w:p w14:paraId="359A8832" w14:textId="3EAEE995" w:rsidR="00D6085E" w:rsidRDefault="00D6085E" w:rsidP="00D6085E">
      <w:pPr>
        <w:autoSpaceDE w:val="0"/>
        <w:autoSpaceDN w:val="0"/>
        <w:adjustRightInd w:val="0"/>
        <w:rPr>
          <w:b/>
          <w:lang w:eastAsia="de-DE"/>
        </w:rPr>
      </w:pPr>
      <w:r>
        <w:rPr>
          <w:b/>
          <w:lang w:eastAsia="de-DE"/>
        </w:rPr>
        <w:t>Homogeneity of treatment groups</w:t>
      </w:r>
    </w:p>
    <w:p w14:paraId="0467C002" w14:textId="77777777" w:rsidR="00D6085E" w:rsidRPr="00045F00" w:rsidRDefault="00D6085E" w:rsidP="00D6085E">
      <w:pPr>
        <w:jc w:val="center"/>
        <w:rPr>
          <w:b/>
          <w:bCs/>
          <w:sz w:val="18"/>
          <w:szCs w:val="18"/>
          <w:highlight w:val="yellow"/>
        </w:rPr>
      </w:pPr>
    </w:p>
    <w:tbl>
      <w:tblPr>
        <w:tblW w:w="6379" w:type="dxa"/>
        <w:tblInd w:w="108" w:type="dxa"/>
        <w:tblBorders>
          <w:insideH w:val="single" w:sz="4" w:space="0" w:color="auto"/>
          <w:insideV w:val="single" w:sz="4" w:space="0" w:color="auto"/>
        </w:tblBorders>
        <w:tblLook w:val="04A0" w:firstRow="1" w:lastRow="0" w:firstColumn="1" w:lastColumn="0" w:noHBand="0" w:noVBand="1"/>
      </w:tblPr>
      <w:tblGrid>
        <w:gridCol w:w="3420"/>
        <w:gridCol w:w="2959"/>
      </w:tblGrid>
      <w:tr w:rsidR="00D6085E" w:rsidRPr="00E047DA" w14:paraId="0FE87684" w14:textId="77777777" w:rsidTr="00DF06C3">
        <w:trPr>
          <w:trHeight w:val="489"/>
        </w:trPr>
        <w:tc>
          <w:tcPr>
            <w:tcW w:w="3420" w:type="dxa"/>
            <w:shd w:val="clear" w:color="auto" w:fill="auto"/>
          </w:tcPr>
          <w:p w14:paraId="1B3DB80A" w14:textId="77777777" w:rsidR="00D6085E" w:rsidRPr="00E047DA" w:rsidRDefault="00D6085E" w:rsidP="001B5672">
            <w:pPr>
              <w:jc w:val="center"/>
              <w:rPr>
                <w:sz w:val="20"/>
                <w:szCs w:val="20"/>
              </w:rPr>
            </w:pPr>
          </w:p>
          <w:p w14:paraId="29CA0AA9" w14:textId="77777777" w:rsidR="00D6085E" w:rsidRPr="00E047DA" w:rsidRDefault="00D6085E" w:rsidP="001B5672">
            <w:pPr>
              <w:rPr>
                <w:sz w:val="20"/>
                <w:szCs w:val="20"/>
              </w:rPr>
            </w:pPr>
          </w:p>
        </w:tc>
        <w:tc>
          <w:tcPr>
            <w:tcW w:w="2959" w:type="dxa"/>
            <w:shd w:val="clear" w:color="auto" w:fill="auto"/>
          </w:tcPr>
          <w:p w14:paraId="4707C39F" w14:textId="77777777" w:rsidR="00D6085E" w:rsidRPr="00E047DA" w:rsidRDefault="00D6085E" w:rsidP="001B5672">
            <w:pPr>
              <w:jc w:val="center"/>
              <w:rPr>
                <w:sz w:val="20"/>
                <w:szCs w:val="20"/>
              </w:rPr>
            </w:pPr>
            <w:r w:rsidRPr="00E047DA">
              <w:rPr>
                <w:sz w:val="20"/>
                <w:szCs w:val="20"/>
              </w:rPr>
              <w:t>F (p) values for effect of argument-stretching treatment on various participant characteristics</w:t>
            </w:r>
          </w:p>
        </w:tc>
      </w:tr>
      <w:tr w:rsidR="00D6085E" w:rsidRPr="00E047DA" w14:paraId="64333C7C" w14:textId="77777777" w:rsidTr="00DF06C3">
        <w:trPr>
          <w:trHeight w:val="460"/>
        </w:trPr>
        <w:tc>
          <w:tcPr>
            <w:tcW w:w="3420" w:type="dxa"/>
            <w:shd w:val="clear" w:color="auto" w:fill="auto"/>
            <w:vAlign w:val="center"/>
          </w:tcPr>
          <w:p w14:paraId="641771EE" w14:textId="77777777" w:rsidR="00D6085E" w:rsidRPr="00E047DA" w:rsidRDefault="00D6085E" w:rsidP="001B5672">
            <w:pPr>
              <w:rPr>
                <w:sz w:val="20"/>
                <w:szCs w:val="20"/>
              </w:rPr>
            </w:pPr>
            <w:r w:rsidRPr="00E047DA">
              <w:rPr>
                <w:sz w:val="20"/>
                <w:szCs w:val="20"/>
              </w:rPr>
              <w:t>Age</w:t>
            </w:r>
          </w:p>
        </w:tc>
        <w:tc>
          <w:tcPr>
            <w:tcW w:w="2959" w:type="dxa"/>
            <w:shd w:val="clear" w:color="auto" w:fill="auto"/>
            <w:vAlign w:val="center"/>
          </w:tcPr>
          <w:p w14:paraId="727A9857" w14:textId="5A1C56EB" w:rsidR="00D6085E" w:rsidRPr="00E047DA" w:rsidRDefault="00B62720" w:rsidP="001B5672">
            <w:pPr>
              <w:jc w:val="center"/>
              <w:rPr>
                <w:sz w:val="20"/>
                <w:szCs w:val="20"/>
              </w:rPr>
            </w:pPr>
            <w:r>
              <w:rPr>
                <w:sz w:val="20"/>
                <w:szCs w:val="20"/>
              </w:rPr>
              <w:t>0.09 (0.92)</w:t>
            </w:r>
          </w:p>
        </w:tc>
      </w:tr>
      <w:tr w:rsidR="00DF06C3" w:rsidRPr="00E047DA" w14:paraId="0FE088EF" w14:textId="77777777" w:rsidTr="00DF06C3">
        <w:trPr>
          <w:trHeight w:val="460"/>
        </w:trPr>
        <w:tc>
          <w:tcPr>
            <w:tcW w:w="3420" w:type="dxa"/>
            <w:shd w:val="clear" w:color="auto" w:fill="auto"/>
            <w:vAlign w:val="center"/>
          </w:tcPr>
          <w:p w14:paraId="24805EA3" w14:textId="77777777" w:rsidR="00DF06C3" w:rsidRPr="00E047DA" w:rsidRDefault="00DF06C3" w:rsidP="001B5672">
            <w:pPr>
              <w:rPr>
                <w:sz w:val="20"/>
                <w:szCs w:val="20"/>
              </w:rPr>
            </w:pPr>
            <w:r w:rsidRPr="00E047DA">
              <w:rPr>
                <w:sz w:val="20"/>
                <w:szCs w:val="20"/>
              </w:rPr>
              <w:t>Political sophistication</w:t>
            </w:r>
          </w:p>
        </w:tc>
        <w:tc>
          <w:tcPr>
            <w:tcW w:w="2959" w:type="dxa"/>
            <w:shd w:val="clear" w:color="auto" w:fill="auto"/>
            <w:vAlign w:val="center"/>
          </w:tcPr>
          <w:p w14:paraId="6BBB6A0E" w14:textId="77777777" w:rsidR="00DF06C3" w:rsidRPr="00E047DA" w:rsidRDefault="00DF06C3" w:rsidP="001B5672">
            <w:pPr>
              <w:jc w:val="center"/>
              <w:rPr>
                <w:sz w:val="20"/>
                <w:szCs w:val="20"/>
              </w:rPr>
            </w:pPr>
            <w:r>
              <w:rPr>
                <w:sz w:val="20"/>
                <w:szCs w:val="20"/>
              </w:rPr>
              <w:t>0.05 (0.95)</w:t>
            </w:r>
          </w:p>
        </w:tc>
      </w:tr>
      <w:tr w:rsidR="00D6085E" w:rsidRPr="00E047DA" w14:paraId="6D567069" w14:textId="77777777" w:rsidTr="00DF06C3">
        <w:trPr>
          <w:trHeight w:val="460"/>
        </w:trPr>
        <w:tc>
          <w:tcPr>
            <w:tcW w:w="3420" w:type="dxa"/>
            <w:shd w:val="clear" w:color="auto" w:fill="auto"/>
            <w:vAlign w:val="center"/>
          </w:tcPr>
          <w:p w14:paraId="1C65247C" w14:textId="77777777" w:rsidR="00D6085E" w:rsidRPr="00E047DA" w:rsidRDefault="00D6085E" w:rsidP="001B5672">
            <w:pPr>
              <w:rPr>
                <w:sz w:val="20"/>
                <w:szCs w:val="20"/>
              </w:rPr>
            </w:pPr>
            <w:r w:rsidRPr="00E047DA">
              <w:rPr>
                <w:sz w:val="20"/>
                <w:szCs w:val="20"/>
              </w:rPr>
              <w:t>Left-right position</w:t>
            </w:r>
          </w:p>
        </w:tc>
        <w:tc>
          <w:tcPr>
            <w:tcW w:w="2959" w:type="dxa"/>
            <w:shd w:val="clear" w:color="auto" w:fill="auto"/>
            <w:vAlign w:val="center"/>
          </w:tcPr>
          <w:p w14:paraId="6F355DA5" w14:textId="06898023" w:rsidR="00D6085E" w:rsidRPr="00E047DA" w:rsidRDefault="00C501A2" w:rsidP="001B5672">
            <w:pPr>
              <w:jc w:val="center"/>
              <w:rPr>
                <w:sz w:val="20"/>
                <w:szCs w:val="20"/>
              </w:rPr>
            </w:pPr>
            <w:r>
              <w:rPr>
                <w:sz w:val="20"/>
                <w:szCs w:val="20"/>
              </w:rPr>
              <w:t>0.59 (0.56)</w:t>
            </w:r>
          </w:p>
        </w:tc>
      </w:tr>
      <w:tr w:rsidR="00D6085E" w:rsidRPr="00E047DA" w14:paraId="1894AA65" w14:textId="77777777" w:rsidTr="00DF06C3">
        <w:trPr>
          <w:trHeight w:val="460"/>
        </w:trPr>
        <w:tc>
          <w:tcPr>
            <w:tcW w:w="3420" w:type="dxa"/>
            <w:shd w:val="clear" w:color="auto" w:fill="auto"/>
            <w:vAlign w:val="center"/>
          </w:tcPr>
          <w:p w14:paraId="28235485" w14:textId="77777777" w:rsidR="00D6085E" w:rsidRPr="00E047DA" w:rsidRDefault="00D6085E" w:rsidP="001B5672">
            <w:pPr>
              <w:rPr>
                <w:sz w:val="20"/>
                <w:szCs w:val="20"/>
              </w:rPr>
            </w:pPr>
            <w:r w:rsidRPr="00E047DA">
              <w:rPr>
                <w:sz w:val="20"/>
                <w:szCs w:val="20"/>
              </w:rPr>
              <w:t>Need for cognition</w:t>
            </w:r>
          </w:p>
        </w:tc>
        <w:tc>
          <w:tcPr>
            <w:tcW w:w="2959" w:type="dxa"/>
            <w:shd w:val="clear" w:color="auto" w:fill="auto"/>
            <w:vAlign w:val="center"/>
          </w:tcPr>
          <w:p w14:paraId="6E6E4D34" w14:textId="358B4BCA" w:rsidR="00D6085E" w:rsidRPr="00E047DA" w:rsidRDefault="00C501A2" w:rsidP="001B5672">
            <w:pPr>
              <w:jc w:val="center"/>
              <w:rPr>
                <w:sz w:val="20"/>
                <w:szCs w:val="20"/>
              </w:rPr>
            </w:pPr>
            <w:r>
              <w:rPr>
                <w:sz w:val="20"/>
                <w:szCs w:val="20"/>
              </w:rPr>
              <w:t>0.08 (0.93)</w:t>
            </w:r>
          </w:p>
        </w:tc>
      </w:tr>
      <w:tr w:rsidR="00D6085E" w:rsidRPr="00E047DA" w14:paraId="5ED05A85" w14:textId="77777777" w:rsidTr="00DF06C3">
        <w:trPr>
          <w:trHeight w:val="460"/>
        </w:trPr>
        <w:tc>
          <w:tcPr>
            <w:tcW w:w="3420" w:type="dxa"/>
            <w:shd w:val="clear" w:color="auto" w:fill="auto"/>
            <w:vAlign w:val="center"/>
          </w:tcPr>
          <w:p w14:paraId="1A59AAC1" w14:textId="77777777" w:rsidR="00D6085E" w:rsidRPr="00E047DA" w:rsidRDefault="00D6085E" w:rsidP="001B5672">
            <w:pPr>
              <w:rPr>
                <w:sz w:val="20"/>
                <w:szCs w:val="20"/>
              </w:rPr>
            </w:pPr>
            <w:r w:rsidRPr="00E047DA">
              <w:rPr>
                <w:sz w:val="20"/>
                <w:szCs w:val="20"/>
              </w:rPr>
              <w:t>Need for evaluation</w:t>
            </w:r>
          </w:p>
        </w:tc>
        <w:tc>
          <w:tcPr>
            <w:tcW w:w="2959" w:type="dxa"/>
            <w:shd w:val="clear" w:color="auto" w:fill="auto"/>
            <w:vAlign w:val="center"/>
          </w:tcPr>
          <w:p w14:paraId="7CF85B37" w14:textId="74D81660" w:rsidR="00D6085E" w:rsidRPr="00E047DA" w:rsidRDefault="00C501A2" w:rsidP="001B5672">
            <w:pPr>
              <w:jc w:val="center"/>
              <w:rPr>
                <w:sz w:val="20"/>
                <w:szCs w:val="20"/>
              </w:rPr>
            </w:pPr>
            <w:r>
              <w:rPr>
                <w:sz w:val="20"/>
                <w:szCs w:val="20"/>
              </w:rPr>
              <w:t>0.30 (0.74)</w:t>
            </w:r>
          </w:p>
        </w:tc>
      </w:tr>
      <w:tr w:rsidR="00D6085E" w:rsidRPr="00321F20" w14:paraId="675FADC8" w14:textId="77777777" w:rsidTr="00DF06C3">
        <w:tblPrEx>
          <w:tblBorders>
            <w:top w:val="single" w:sz="4" w:space="0" w:color="auto"/>
            <w:left w:val="single" w:sz="4" w:space="0" w:color="auto"/>
            <w:bottom w:val="single" w:sz="4" w:space="0" w:color="auto"/>
            <w:right w:val="single" w:sz="4" w:space="0" w:color="auto"/>
          </w:tblBorders>
        </w:tblPrEx>
        <w:trPr>
          <w:trHeight w:val="460"/>
        </w:trPr>
        <w:tc>
          <w:tcPr>
            <w:tcW w:w="3420" w:type="dxa"/>
            <w:tcBorders>
              <w:left w:val="nil"/>
              <w:bottom w:val="nil"/>
            </w:tcBorders>
            <w:shd w:val="clear" w:color="auto" w:fill="auto"/>
            <w:vAlign w:val="center"/>
          </w:tcPr>
          <w:p w14:paraId="0FDFD383" w14:textId="77777777" w:rsidR="00D6085E" w:rsidRPr="00E047DA" w:rsidRDefault="00D6085E" w:rsidP="001B5672">
            <w:pPr>
              <w:rPr>
                <w:sz w:val="20"/>
                <w:szCs w:val="20"/>
              </w:rPr>
            </w:pPr>
            <w:r w:rsidRPr="00E047DA">
              <w:rPr>
                <w:sz w:val="20"/>
                <w:szCs w:val="20"/>
              </w:rPr>
              <w:t>Gender</w:t>
            </w:r>
          </w:p>
        </w:tc>
        <w:tc>
          <w:tcPr>
            <w:tcW w:w="2959" w:type="dxa"/>
            <w:tcBorders>
              <w:bottom w:val="single" w:sz="4" w:space="0" w:color="auto"/>
              <w:right w:val="nil"/>
            </w:tcBorders>
            <w:shd w:val="clear" w:color="auto" w:fill="auto"/>
            <w:vAlign w:val="center"/>
          </w:tcPr>
          <w:p w14:paraId="18C20C54" w14:textId="5C32DF22" w:rsidR="00D6085E" w:rsidRPr="00E047DA" w:rsidRDefault="00C501A2" w:rsidP="001B5672">
            <w:pPr>
              <w:jc w:val="center"/>
              <w:rPr>
                <w:sz w:val="20"/>
                <w:szCs w:val="20"/>
              </w:rPr>
            </w:pPr>
            <w:r>
              <w:rPr>
                <w:sz w:val="20"/>
                <w:szCs w:val="20"/>
              </w:rPr>
              <w:t>0.43 (0.65)</w:t>
            </w:r>
          </w:p>
        </w:tc>
      </w:tr>
      <w:tr w:rsidR="00D6085E" w:rsidRPr="00E047DA" w14:paraId="24147EA7" w14:textId="77777777" w:rsidTr="00DF06C3">
        <w:tblPrEx>
          <w:tblBorders>
            <w:top w:val="single" w:sz="4" w:space="0" w:color="auto"/>
            <w:left w:val="single" w:sz="4" w:space="0" w:color="auto"/>
            <w:bottom w:val="single" w:sz="4" w:space="0" w:color="auto"/>
            <w:right w:val="single" w:sz="4" w:space="0" w:color="auto"/>
          </w:tblBorders>
        </w:tblPrEx>
        <w:trPr>
          <w:trHeight w:val="460"/>
        </w:trPr>
        <w:tc>
          <w:tcPr>
            <w:tcW w:w="3420" w:type="dxa"/>
            <w:tcBorders>
              <w:top w:val="single" w:sz="4" w:space="0" w:color="auto"/>
              <w:left w:val="nil"/>
              <w:bottom w:val="nil"/>
              <w:right w:val="single" w:sz="4" w:space="0" w:color="auto"/>
            </w:tcBorders>
            <w:shd w:val="clear" w:color="auto" w:fill="auto"/>
            <w:vAlign w:val="center"/>
          </w:tcPr>
          <w:p w14:paraId="5C9AC57E" w14:textId="77777777" w:rsidR="00D6085E" w:rsidRPr="00E047DA" w:rsidRDefault="00D6085E" w:rsidP="001B5672">
            <w:pPr>
              <w:rPr>
                <w:sz w:val="20"/>
                <w:szCs w:val="20"/>
              </w:rPr>
            </w:pPr>
            <w:r w:rsidRPr="00E047DA">
              <w:rPr>
                <w:sz w:val="20"/>
                <w:szCs w:val="20"/>
              </w:rPr>
              <w:t>Social class</w:t>
            </w:r>
          </w:p>
        </w:tc>
        <w:tc>
          <w:tcPr>
            <w:tcW w:w="2959" w:type="dxa"/>
            <w:tcBorders>
              <w:top w:val="single" w:sz="4" w:space="0" w:color="auto"/>
              <w:left w:val="single" w:sz="4" w:space="0" w:color="auto"/>
              <w:bottom w:val="nil"/>
              <w:right w:val="nil"/>
            </w:tcBorders>
            <w:shd w:val="clear" w:color="auto" w:fill="auto"/>
            <w:vAlign w:val="center"/>
          </w:tcPr>
          <w:p w14:paraId="38976BEF" w14:textId="39383612" w:rsidR="00D6085E" w:rsidRPr="00E047DA" w:rsidRDefault="00C501A2" w:rsidP="001B5672">
            <w:pPr>
              <w:jc w:val="center"/>
              <w:rPr>
                <w:sz w:val="20"/>
                <w:szCs w:val="20"/>
              </w:rPr>
            </w:pPr>
            <w:r>
              <w:rPr>
                <w:sz w:val="20"/>
                <w:szCs w:val="20"/>
              </w:rPr>
              <w:t>2.44 (0.09)</w:t>
            </w:r>
          </w:p>
        </w:tc>
      </w:tr>
    </w:tbl>
    <w:p w14:paraId="6C2402A5" w14:textId="204A8BF0" w:rsidR="00D9599D" w:rsidRDefault="00D9599D" w:rsidP="006C2FCC">
      <w:pPr>
        <w:rPr>
          <w:b/>
          <w:bCs/>
          <w:lang w:eastAsia="de-DE"/>
        </w:rPr>
      </w:pPr>
    </w:p>
    <w:p w14:paraId="66E72B03" w14:textId="4D69EE1A" w:rsidR="006C2FCC" w:rsidRDefault="006C2FCC" w:rsidP="006C2FCC">
      <w:pPr>
        <w:rPr>
          <w:b/>
          <w:bCs/>
          <w:lang w:eastAsia="de-DE"/>
        </w:rPr>
      </w:pPr>
    </w:p>
    <w:p w14:paraId="73E03761" w14:textId="64A5D5B6" w:rsidR="006C2FCC" w:rsidRDefault="006C2FCC" w:rsidP="006C2FCC">
      <w:pPr>
        <w:rPr>
          <w:b/>
          <w:bCs/>
          <w:lang w:eastAsia="de-DE"/>
        </w:rPr>
      </w:pPr>
    </w:p>
    <w:p w14:paraId="4904A60C" w14:textId="6F04995E" w:rsidR="006C2FCC" w:rsidRDefault="006C2FCC" w:rsidP="006C2FCC">
      <w:pPr>
        <w:rPr>
          <w:b/>
          <w:bCs/>
          <w:lang w:eastAsia="de-DE"/>
        </w:rPr>
      </w:pPr>
    </w:p>
    <w:p w14:paraId="1E7CA2A9" w14:textId="2B888AB5" w:rsidR="006C2FCC" w:rsidRDefault="006C2FCC" w:rsidP="006C2FCC">
      <w:pPr>
        <w:rPr>
          <w:b/>
          <w:bCs/>
          <w:lang w:eastAsia="de-DE"/>
        </w:rPr>
      </w:pPr>
    </w:p>
    <w:p w14:paraId="303E1EBE" w14:textId="5A2E2275" w:rsidR="005138EA" w:rsidRDefault="005138EA" w:rsidP="006C2FCC">
      <w:pPr>
        <w:rPr>
          <w:b/>
          <w:bCs/>
          <w:lang w:eastAsia="de-DE"/>
        </w:rPr>
      </w:pPr>
    </w:p>
    <w:p w14:paraId="555D6642" w14:textId="7B500BE7" w:rsidR="00D9599D" w:rsidRPr="008111D3" w:rsidRDefault="00D9599D" w:rsidP="00D9599D">
      <w:pPr>
        <w:pBdr>
          <w:bottom w:val="single" w:sz="4" w:space="1" w:color="auto"/>
        </w:pBdr>
        <w:jc w:val="center"/>
        <w:rPr>
          <w:b/>
          <w:bCs/>
          <w:sz w:val="28"/>
          <w:szCs w:val="28"/>
        </w:rPr>
      </w:pPr>
      <w:r w:rsidRPr="008111D3">
        <w:rPr>
          <w:b/>
          <w:bCs/>
          <w:sz w:val="28"/>
          <w:szCs w:val="28"/>
        </w:rPr>
        <w:lastRenderedPageBreak/>
        <w:t>Appendix 3.1: Experimental materials</w:t>
      </w:r>
    </w:p>
    <w:p w14:paraId="7B28D0AF" w14:textId="77777777" w:rsidR="00D9599D" w:rsidRPr="008111D3" w:rsidRDefault="00D9599D" w:rsidP="00D9599D">
      <w:pPr>
        <w:rPr>
          <w:sz w:val="22"/>
          <w:szCs w:val="22"/>
        </w:rPr>
      </w:pPr>
    </w:p>
    <w:p w14:paraId="104515F7" w14:textId="3EDBD21C" w:rsidR="008111D3" w:rsidRPr="00321F20" w:rsidRDefault="008111D3" w:rsidP="008111D3">
      <w:pPr>
        <w:rPr>
          <w:b/>
        </w:rPr>
      </w:pPr>
      <w:r>
        <w:rPr>
          <w:b/>
        </w:rPr>
        <w:t xml:space="preserve">3.1.1 </w:t>
      </w:r>
      <w:r w:rsidRPr="00321F20">
        <w:rPr>
          <w:b/>
        </w:rPr>
        <w:t>Reproduction of the treatment article</w:t>
      </w:r>
    </w:p>
    <w:p w14:paraId="3BC53007" w14:textId="48E589F0" w:rsidR="00D9599D" w:rsidRPr="008111D3" w:rsidRDefault="00D9599D" w:rsidP="009D4F91">
      <w:pPr>
        <w:rPr>
          <w:b/>
          <w:bCs/>
          <w:lang w:eastAsia="de-DE"/>
        </w:rPr>
      </w:pPr>
    </w:p>
    <w:p w14:paraId="28E9A11E" w14:textId="2C75281F" w:rsidR="009D4F91" w:rsidRPr="008111D3" w:rsidRDefault="00831761" w:rsidP="009D4F91">
      <w:pPr>
        <w:rPr>
          <w:b/>
          <w:bCs/>
          <w:lang w:eastAsia="de-DE"/>
        </w:rPr>
      </w:pPr>
      <w:r w:rsidRPr="008111D3">
        <w:rPr>
          <w:b/>
          <w:bCs/>
          <w:noProof/>
          <w:lang w:eastAsia="de-DE"/>
        </w:rPr>
        <w:drawing>
          <wp:inline distT="0" distB="0" distL="0" distR="0" wp14:anchorId="6E15F403" wp14:editId="3E516D5A">
            <wp:extent cx="5760720" cy="548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480050"/>
                    </a:xfrm>
                    <a:prstGeom prst="rect">
                      <a:avLst/>
                    </a:prstGeom>
                    <a:noFill/>
                    <a:ln>
                      <a:noFill/>
                    </a:ln>
                  </pic:spPr>
                </pic:pic>
              </a:graphicData>
            </a:graphic>
          </wp:inline>
        </w:drawing>
      </w:r>
    </w:p>
    <w:p w14:paraId="2590F079" w14:textId="77777777" w:rsidR="00831761" w:rsidRPr="008111D3" w:rsidRDefault="00831761" w:rsidP="009D4F91">
      <w:pPr>
        <w:rPr>
          <w:b/>
          <w:bCs/>
          <w:sz w:val="18"/>
          <w:szCs w:val="18"/>
          <w:lang w:eastAsia="de-DE"/>
        </w:rPr>
      </w:pPr>
    </w:p>
    <w:p w14:paraId="385A4969" w14:textId="189D879F" w:rsidR="00831761" w:rsidRPr="008111D3" w:rsidRDefault="00831761" w:rsidP="009D4F91">
      <w:pPr>
        <w:rPr>
          <w:b/>
          <w:bCs/>
        </w:rPr>
      </w:pPr>
      <w:r w:rsidRPr="008111D3">
        <w:rPr>
          <w:b/>
          <w:bCs/>
          <w:noProof/>
        </w:rPr>
        <w:drawing>
          <wp:inline distT="0" distB="0" distL="0" distR="0" wp14:anchorId="4CCF21F8" wp14:editId="57106EBD">
            <wp:extent cx="5760720" cy="871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71855"/>
                    </a:xfrm>
                    <a:prstGeom prst="rect">
                      <a:avLst/>
                    </a:prstGeom>
                    <a:noFill/>
                    <a:ln>
                      <a:noFill/>
                    </a:ln>
                  </pic:spPr>
                </pic:pic>
              </a:graphicData>
            </a:graphic>
          </wp:inline>
        </w:drawing>
      </w:r>
    </w:p>
    <w:p w14:paraId="10C5C3DC" w14:textId="0DF789E5" w:rsidR="00831761" w:rsidRDefault="00831761" w:rsidP="009D4F91">
      <w:pPr>
        <w:rPr>
          <w:b/>
          <w:bCs/>
          <w:highlight w:val="yellow"/>
        </w:rPr>
      </w:pPr>
    </w:p>
    <w:p w14:paraId="2AF25F75" w14:textId="565748DA" w:rsidR="008111D3" w:rsidRPr="00321F20" w:rsidRDefault="008111D3" w:rsidP="008111D3">
      <w:pPr>
        <w:rPr>
          <w:b/>
          <w:bCs/>
        </w:rPr>
      </w:pPr>
      <w:r>
        <w:rPr>
          <w:b/>
          <w:bCs/>
        </w:rPr>
        <w:t xml:space="preserve">3.1.2 </w:t>
      </w:r>
      <w:r w:rsidRPr="00321F20">
        <w:rPr>
          <w:b/>
          <w:bCs/>
        </w:rPr>
        <w:t xml:space="preserve">English translation </w:t>
      </w:r>
      <w:r>
        <w:rPr>
          <w:b/>
          <w:bCs/>
        </w:rPr>
        <w:t>of treatment article</w:t>
      </w:r>
      <w:r w:rsidRPr="00321F20">
        <w:rPr>
          <w:b/>
          <w:bCs/>
        </w:rPr>
        <w:t xml:space="preserve"> </w:t>
      </w:r>
    </w:p>
    <w:p w14:paraId="2F44C37A" w14:textId="77777777" w:rsidR="008111D3" w:rsidRPr="00321F20" w:rsidRDefault="008111D3" w:rsidP="008111D3">
      <w:pPr>
        <w:rPr>
          <w:bCs/>
        </w:rPr>
      </w:pPr>
    </w:p>
    <w:p w14:paraId="5BDA419E" w14:textId="58E1028F" w:rsidR="008111D3" w:rsidRDefault="008111D3" w:rsidP="008111D3">
      <w:pPr>
        <w:rPr>
          <w:bCs/>
          <w:i/>
        </w:rPr>
      </w:pPr>
      <w:r w:rsidRPr="00321F20">
        <w:rPr>
          <w:bCs/>
        </w:rPr>
        <w:t xml:space="preserve">MEP </w:t>
      </w:r>
      <w:proofErr w:type="spellStart"/>
      <w:r w:rsidRPr="00321F20">
        <w:rPr>
          <w:bCs/>
        </w:rPr>
        <w:t>Brückner</w:t>
      </w:r>
      <w:proofErr w:type="spellEnd"/>
      <w:r w:rsidRPr="00321F20">
        <w:rPr>
          <w:bCs/>
        </w:rPr>
        <w:t xml:space="preserve"> </w:t>
      </w:r>
      <w:r w:rsidRPr="00321F20">
        <w:rPr>
          <w:bCs/>
          <w:i/>
        </w:rPr>
        <w:t>[PARTY AFFILIATION</w:t>
      </w:r>
      <w:r>
        <w:rPr>
          <w:bCs/>
          <w:i/>
        </w:rPr>
        <w:t xml:space="preserve"> RANDOMLY VARIED</w:t>
      </w:r>
      <w:r w:rsidRPr="00321F20">
        <w:rPr>
          <w:bCs/>
          <w:i/>
        </w:rPr>
        <w:t xml:space="preserve">] </w:t>
      </w:r>
      <w:r w:rsidRPr="00321F20">
        <w:rPr>
          <w:bCs/>
        </w:rPr>
        <w:t xml:space="preserve">is in favor of the policy: </w:t>
      </w:r>
      <w:r>
        <w:rPr>
          <w:bCs/>
        </w:rPr>
        <w:t>“</w:t>
      </w:r>
      <w:r w:rsidRPr="00321F20">
        <w:rPr>
          <w:bCs/>
          <w:i/>
        </w:rPr>
        <w:t>[</w:t>
      </w:r>
      <w:r>
        <w:rPr>
          <w:bCs/>
          <w:i/>
        </w:rPr>
        <w:t>STRETCHED VERSUS NON-STRETCHED VERSUS NO JUSTIFICATION RANDOMLY VARIED</w:t>
      </w:r>
      <w:r w:rsidRPr="00321F20">
        <w:rPr>
          <w:bCs/>
          <w:i/>
        </w:rPr>
        <w:t>]</w:t>
      </w:r>
      <w:r>
        <w:rPr>
          <w:bCs/>
          <w:i/>
        </w:rPr>
        <w:t>.</w:t>
      </w:r>
      <w:r w:rsidRPr="00321F20">
        <w:rPr>
          <w:bCs/>
          <w:i/>
        </w:rPr>
        <w:t>”</w:t>
      </w:r>
      <w:r>
        <w:rPr>
          <w:bCs/>
          <w:i/>
        </w:rPr>
        <w:t xml:space="preserve"> </w:t>
      </w:r>
      <w:r w:rsidRPr="008111D3">
        <w:rPr>
          <w:bCs/>
          <w:iCs/>
        </w:rPr>
        <w:t>MEP Wilmers</w:t>
      </w:r>
      <w:r>
        <w:rPr>
          <w:bCs/>
          <w:i/>
        </w:rPr>
        <w:t xml:space="preserve"> </w:t>
      </w:r>
      <w:r w:rsidRPr="00321F20">
        <w:rPr>
          <w:bCs/>
          <w:i/>
        </w:rPr>
        <w:t>[PARTY AFFILIATION</w:t>
      </w:r>
      <w:r>
        <w:rPr>
          <w:bCs/>
          <w:i/>
        </w:rPr>
        <w:t xml:space="preserve"> RANDOMLY VARIED</w:t>
      </w:r>
      <w:r w:rsidRPr="00321F20">
        <w:rPr>
          <w:bCs/>
          <w:i/>
        </w:rPr>
        <w:t xml:space="preserve">] is against the policy: </w:t>
      </w:r>
      <w:r>
        <w:rPr>
          <w:bCs/>
        </w:rPr>
        <w:t>“</w:t>
      </w:r>
      <w:r w:rsidRPr="00321F20">
        <w:rPr>
          <w:bCs/>
          <w:i/>
        </w:rPr>
        <w:t>[</w:t>
      </w:r>
      <w:r>
        <w:rPr>
          <w:bCs/>
          <w:i/>
        </w:rPr>
        <w:t>STRETCHED VERSUS NON-STRETCHED VERSUS NO JUSTIFICATION RANDOMLY VARIED</w:t>
      </w:r>
      <w:r w:rsidRPr="00321F20">
        <w:rPr>
          <w:bCs/>
          <w:i/>
        </w:rPr>
        <w:t>]</w:t>
      </w:r>
      <w:r>
        <w:rPr>
          <w:bCs/>
          <w:i/>
        </w:rPr>
        <w:t>.</w:t>
      </w:r>
      <w:r w:rsidRPr="00321F20">
        <w:rPr>
          <w:bCs/>
          <w:i/>
        </w:rPr>
        <w:t>”</w:t>
      </w:r>
    </w:p>
    <w:p w14:paraId="73F9C0C8" w14:textId="149256C4" w:rsidR="008111D3" w:rsidRDefault="008111D3" w:rsidP="008111D3">
      <w:pPr>
        <w:rPr>
          <w:bCs/>
          <w:i/>
        </w:rPr>
      </w:pPr>
    </w:p>
    <w:p w14:paraId="4D175480" w14:textId="77777777" w:rsidR="009E019F" w:rsidRDefault="009E019F" w:rsidP="008111D3">
      <w:pPr>
        <w:rPr>
          <w:bCs/>
          <w:i/>
        </w:rPr>
      </w:pPr>
    </w:p>
    <w:p w14:paraId="6A7CDABE" w14:textId="13118E4A" w:rsidR="008111D3" w:rsidRDefault="008111D3" w:rsidP="008111D3">
      <w:pPr>
        <w:rPr>
          <w:bCs/>
        </w:rPr>
      </w:pPr>
      <w:r w:rsidRPr="00321F20">
        <w:rPr>
          <w:bCs/>
        </w:rPr>
        <w:lastRenderedPageBreak/>
        <w:t>Euro tax coming soon?</w:t>
      </w:r>
    </w:p>
    <w:p w14:paraId="238C73EB" w14:textId="77777777" w:rsidR="009E019F" w:rsidRPr="00321F20" w:rsidRDefault="009E019F" w:rsidP="008111D3">
      <w:pPr>
        <w:rPr>
          <w:bCs/>
        </w:rPr>
      </w:pPr>
    </w:p>
    <w:p w14:paraId="0C1C0F87" w14:textId="77777777" w:rsidR="008111D3" w:rsidRPr="00321F20" w:rsidRDefault="008111D3" w:rsidP="008111D3">
      <w:pPr>
        <w:rPr>
          <w:bCs/>
        </w:rPr>
      </w:pPr>
      <w:r w:rsidRPr="00321F20">
        <w:rPr>
          <w:bCs/>
        </w:rPr>
        <w:t>Brussels/Bremen (dpa/</w:t>
      </w:r>
      <w:proofErr w:type="spellStart"/>
      <w:r w:rsidRPr="00321F20">
        <w:rPr>
          <w:bCs/>
        </w:rPr>
        <w:t>mk</w:t>
      </w:r>
      <w:proofErr w:type="spellEnd"/>
      <w:r w:rsidRPr="00321F20">
        <w:rPr>
          <w:bCs/>
        </w:rPr>
        <w:t xml:space="preserve">). The European Parliament in Brussels voted in favor of introducing a so-called Euro-tax yesterday. The vote was close, with 347 legislators voting yes, 12 abstentions, and 329 votes against. The topic had been subject to a long and controversial debate, before it disappeared from the top of the political agenda as a result of the financial and debt crisis. This made the decision of several Members of the European Parliament to unearth and bring to a vote the almost forgotten Euro-tax initiative of the European Commission from 2009 all the more surprising. </w:t>
      </w:r>
    </w:p>
    <w:p w14:paraId="2B8C621F" w14:textId="77777777" w:rsidR="008111D3" w:rsidRPr="00321F20" w:rsidRDefault="008111D3" w:rsidP="008111D3">
      <w:pPr>
        <w:ind w:left="720"/>
        <w:rPr>
          <w:bCs/>
        </w:rPr>
      </w:pPr>
    </w:p>
    <w:p w14:paraId="439CFBF4" w14:textId="77777777" w:rsidR="008111D3" w:rsidRPr="00321F20" w:rsidRDefault="008111D3" w:rsidP="008111D3">
      <w:pPr>
        <w:rPr>
          <w:bCs/>
        </w:rPr>
      </w:pPr>
      <w:r w:rsidRPr="00321F20">
        <w:rPr>
          <w:bCs/>
        </w:rPr>
        <w:t>The member states of the EU would have to support the measure to turn the vote of the European Parliament into political reality. Representatives from all political camps unanimously described this as rather unlikely for the time being. The initiative of the European Parliament was still successful, according to experts, because it placed the issue back on the political agenda. A Euro-tax would provide the EU with a source of income independent of the control of its member states, which it does not currently have. Importantly, the measure would not affect overall levels of taxation. EU citizens would not have to pay any additional taxes. Instead, existing revenue of the member states would effectively be transferred under the immediate control of the EU. Both supporters and opponents emphasize that the introduction of a Euro-tax would entail a considerable increase in political authority for the European Union.</w:t>
      </w:r>
    </w:p>
    <w:p w14:paraId="787A9E6C" w14:textId="77777777" w:rsidR="008111D3" w:rsidRPr="00321F20" w:rsidRDefault="008111D3" w:rsidP="008111D3">
      <w:pPr>
        <w:rPr>
          <w:bCs/>
          <w:u w:val="single"/>
        </w:rPr>
      </w:pPr>
    </w:p>
    <w:p w14:paraId="131C8CD3" w14:textId="61B4BC46" w:rsidR="008111D3" w:rsidRPr="00321F20" w:rsidRDefault="008111D3" w:rsidP="008111D3">
      <w:pPr>
        <w:rPr>
          <w:bCs/>
          <w:i/>
        </w:rPr>
      </w:pPr>
      <w:r w:rsidRPr="00321F20">
        <w:rPr>
          <w:bCs/>
        </w:rPr>
        <w:t xml:space="preserve">Supporters and opponents of the Euro-tax employ varying justifications for their positions. Herbert </w:t>
      </w:r>
      <w:proofErr w:type="spellStart"/>
      <w:r w:rsidRPr="00321F20">
        <w:rPr>
          <w:bCs/>
        </w:rPr>
        <w:t>Brückner</w:t>
      </w:r>
      <w:proofErr w:type="spellEnd"/>
      <w:r w:rsidRPr="00321F20">
        <w:rPr>
          <w:bCs/>
        </w:rPr>
        <w:t xml:space="preserve"> </w:t>
      </w:r>
      <w:r w:rsidRPr="00321F20">
        <w:rPr>
          <w:bCs/>
          <w:i/>
        </w:rPr>
        <w:t>[PARTY AFFILIATION</w:t>
      </w:r>
      <w:r w:rsidR="009E019F">
        <w:rPr>
          <w:bCs/>
          <w:i/>
        </w:rPr>
        <w:t xml:space="preserve"> RANDOMLY VARIED</w:t>
      </w:r>
      <w:r w:rsidRPr="00321F20">
        <w:rPr>
          <w:bCs/>
          <w:i/>
        </w:rPr>
        <w:t>]</w:t>
      </w:r>
      <w:r w:rsidRPr="00321F20">
        <w:rPr>
          <w:bCs/>
        </w:rPr>
        <w:t xml:space="preserve">, member of the European Parliament (MEP) from Bremen, voted in favor of the Euro-tax in yesterday’s session. In response to a question from the Weser </w:t>
      </w:r>
      <w:proofErr w:type="spellStart"/>
      <w:r w:rsidRPr="00321F20">
        <w:rPr>
          <w:bCs/>
        </w:rPr>
        <w:t>Kurier</w:t>
      </w:r>
      <w:proofErr w:type="spellEnd"/>
      <w:r w:rsidRPr="00321F20">
        <w:rPr>
          <w:bCs/>
        </w:rPr>
        <w:t xml:space="preserve">, </w:t>
      </w:r>
      <w:proofErr w:type="spellStart"/>
      <w:r w:rsidRPr="00321F20">
        <w:rPr>
          <w:bCs/>
        </w:rPr>
        <w:t>Brückner</w:t>
      </w:r>
      <w:proofErr w:type="spellEnd"/>
      <w:r w:rsidRPr="00321F20">
        <w:rPr>
          <w:bCs/>
        </w:rPr>
        <w:t xml:space="preserve"> justified his decision as follows: “The introduction of a Euro tax is an important step toward </w:t>
      </w:r>
      <w:r w:rsidRPr="00321F20">
        <w:rPr>
          <w:bCs/>
          <w:i/>
        </w:rPr>
        <w:t>[</w:t>
      </w:r>
      <w:r>
        <w:rPr>
          <w:bCs/>
          <w:i/>
        </w:rPr>
        <w:t>STRETCHED VERSUS NON-STRETCHED</w:t>
      </w:r>
      <w:r w:rsidRPr="00321F20">
        <w:rPr>
          <w:bCs/>
          <w:i/>
        </w:rPr>
        <w:t xml:space="preserve"> JUSTIFICATION or </w:t>
      </w:r>
      <w:r>
        <w:rPr>
          <w:bCs/>
          <w:i/>
        </w:rPr>
        <w:t xml:space="preserve">for NO JUSTIFICATION </w:t>
      </w:r>
      <w:r w:rsidRPr="00321F20">
        <w:rPr>
          <w:bCs/>
          <w:i/>
        </w:rPr>
        <w:t xml:space="preserve">replace text after “session” with “, but did not provide a justification for his decision in response to a request from the Weser </w:t>
      </w:r>
      <w:proofErr w:type="spellStart"/>
      <w:r w:rsidRPr="00321F20">
        <w:rPr>
          <w:bCs/>
          <w:i/>
        </w:rPr>
        <w:t>Kurier</w:t>
      </w:r>
      <w:proofErr w:type="spellEnd"/>
      <w:r w:rsidRPr="00321F20">
        <w:rPr>
          <w:bCs/>
          <w:i/>
        </w:rPr>
        <w:t xml:space="preserve">”] </w:t>
      </w:r>
      <w:r w:rsidRPr="00321F20">
        <w:rPr>
          <w:bCs/>
        </w:rPr>
        <w:t>Only a strong and independent EU can take the necessary measures to achieve this goal. In order to do this, the EU needs its own source of revenue that is shielded from the influence of its member states.”</w:t>
      </w:r>
      <w:r w:rsidRPr="00321F20">
        <w:rPr>
          <w:bCs/>
          <w:i/>
        </w:rPr>
        <w:t xml:space="preserve"> </w:t>
      </w:r>
      <w:r w:rsidRPr="00321F20">
        <w:rPr>
          <w:bCs/>
        </w:rPr>
        <w:t xml:space="preserve">The other MEP from Bremen, Frank Wilmers </w:t>
      </w:r>
      <w:r w:rsidRPr="00321F20">
        <w:rPr>
          <w:bCs/>
          <w:i/>
        </w:rPr>
        <w:t>[PARTY AFFILIATION</w:t>
      </w:r>
      <w:r w:rsidR="009E019F">
        <w:rPr>
          <w:bCs/>
          <w:i/>
        </w:rPr>
        <w:t xml:space="preserve"> RANDOMLY VARIED</w:t>
      </w:r>
      <w:r w:rsidRPr="00321F20">
        <w:rPr>
          <w:bCs/>
          <w:i/>
        </w:rPr>
        <w:t xml:space="preserve">] </w:t>
      </w:r>
      <w:r w:rsidRPr="00321F20">
        <w:rPr>
          <w:bCs/>
        </w:rPr>
        <w:t>voted against the Euro-tax in the session of the European Parliament. This is what he told the Weser-</w:t>
      </w:r>
      <w:proofErr w:type="spellStart"/>
      <w:r w:rsidRPr="00321F20">
        <w:rPr>
          <w:bCs/>
        </w:rPr>
        <w:t>Kurier</w:t>
      </w:r>
      <w:proofErr w:type="spellEnd"/>
      <w:r w:rsidRPr="00321F20">
        <w:rPr>
          <w:bCs/>
        </w:rPr>
        <w:t xml:space="preserve"> to justify his decision: “A Euro-tax would make the EU too influential and too independent from the member states, and a strengthened EU does not contribute to achieve </w:t>
      </w:r>
      <w:r w:rsidRPr="00321F20">
        <w:rPr>
          <w:bCs/>
          <w:i/>
        </w:rPr>
        <w:t>[</w:t>
      </w:r>
      <w:r>
        <w:rPr>
          <w:bCs/>
          <w:i/>
        </w:rPr>
        <w:t>STRETCHED VERSUS NON-STRETCHED</w:t>
      </w:r>
      <w:r w:rsidRPr="00321F20">
        <w:rPr>
          <w:bCs/>
          <w:i/>
        </w:rPr>
        <w:t xml:space="preserve"> JUSTIFICATION or </w:t>
      </w:r>
      <w:r>
        <w:rPr>
          <w:bCs/>
          <w:i/>
        </w:rPr>
        <w:t xml:space="preserve">for NO JUSTIFICATION </w:t>
      </w:r>
      <w:r w:rsidRPr="00321F20">
        <w:rPr>
          <w:bCs/>
          <w:i/>
        </w:rPr>
        <w:t xml:space="preserve">replace text after “Parliament” with “, but did not provide a justification for his decision in response to a request from the Weser </w:t>
      </w:r>
      <w:proofErr w:type="spellStart"/>
      <w:r w:rsidRPr="00321F20">
        <w:rPr>
          <w:bCs/>
          <w:i/>
        </w:rPr>
        <w:t>Kurier</w:t>
      </w:r>
      <w:proofErr w:type="spellEnd"/>
      <w:r w:rsidRPr="00321F20">
        <w:rPr>
          <w:bCs/>
          <w:i/>
        </w:rPr>
        <w:t xml:space="preserve">”). </w:t>
      </w:r>
    </w:p>
    <w:p w14:paraId="49532A3B" w14:textId="77777777" w:rsidR="008111D3" w:rsidRPr="00321F20" w:rsidRDefault="008111D3" w:rsidP="008111D3">
      <w:pPr>
        <w:rPr>
          <w:b/>
          <w:bCs/>
          <w:sz w:val="28"/>
          <w:szCs w:val="28"/>
        </w:rPr>
      </w:pPr>
    </w:p>
    <w:p w14:paraId="16880063" w14:textId="533ADF38" w:rsidR="008111D3" w:rsidRPr="00321F20" w:rsidRDefault="009E019F" w:rsidP="008111D3">
      <w:pPr>
        <w:rPr>
          <w:b/>
          <w:bCs/>
        </w:rPr>
      </w:pPr>
      <w:r>
        <w:rPr>
          <w:b/>
          <w:bCs/>
        </w:rPr>
        <w:t>3</w:t>
      </w:r>
      <w:r w:rsidR="008111D3">
        <w:rPr>
          <w:b/>
          <w:bCs/>
        </w:rPr>
        <w:t xml:space="preserve">.1.3 </w:t>
      </w:r>
      <w:r w:rsidR="008111D3" w:rsidRPr="00321F20">
        <w:rPr>
          <w:b/>
          <w:bCs/>
        </w:rPr>
        <w:t>Notes</w:t>
      </w:r>
      <w:r w:rsidR="008111D3">
        <w:rPr>
          <w:b/>
          <w:bCs/>
        </w:rPr>
        <w:t xml:space="preserve"> on treatment article</w:t>
      </w:r>
    </w:p>
    <w:p w14:paraId="7A839F77" w14:textId="77777777" w:rsidR="008111D3" w:rsidRPr="00321F20" w:rsidRDefault="008111D3" w:rsidP="008111D3">
      <w:pPr>
        <w:rPr>
          <w:bCs/>
        </w:rPr>
      </w:pPr>
    </w:p>
    <w:p w14:paraId="26899FB4" w14:textId="77777777" w:rsidR="008111D3" w:rsidRPr="00321F20" w:rsidRDefault="008111D3" w:rsidP="008111D3">
      <w:pPr>
        <w:rPr>
          <w:bCs/>
        </w:rPr>
      </w:pPr>
      <w:r w:rsidRPr="00321F20">
        <w:rPr>
          <w:bCs/>
        </w:rPr>
        <w:t>The newspaper is identified as the “Weser-</w:t>
      </w:r>
      <w:proofErr w:type="spellStart"/>
      <w:r w:rsidRPr="00321F20">
        <w:rPr>
          <w:bCs/>
        </w:rPr>
        <w:t>Kurier</w:t>
      </w:r>
      <w:proofErr w:type="spellEnd"/>
      <w:r w:rsidRPr="00321F20">
        <w:rPr>
          <w:bCs/>
        </w:rPr>
        <w:t xml:space="preserve">”, a quality yet little known daily for the city of Bremen and its surroundings, which provides local, national, and international coverage. As the European Parliament (EP) does not have the right of initiative (that is the right to introduce new legislation), the article states that the vote in the EP is based on an “almost forgotten” initiative of the European Commission (which has the right of initiative) from 2009. The vote on the resolution to introduce a Euro-tax is described as successful yet close (347 MEPs voting yes, 329 no, and 12 abstaining) to emphasize the controversial nature of the policy. The policy is described as meaningful and important, but to ensure the believability of the treatment, the article also states that the Euro-tax is unlikely to be introduced (despite the positive vote in the EP), due to the resistance of the EU member states (which have to agree </w:t>
      </w:r>
      <w:r w:rsidRPr="00321F20">
        <w:rPr>
          <w:bCs/>
        </w:rPr>
        <w:lastRenderedPageBreak/>
        <w:t>on the measure through the European Council respectively the Council of Ministers). The term “dpa” in the author by-line identifies the largest German news agency (Deutsche Presse Agentur).</w:t>
      </w:r>
    </w:p>
    <w:p w14:paraId="08C07F75" w14:textId="77777777" w:rsidR="008111D3" w:rsidRPr="00321F20" w:rsidRDefault="008111D3" w:rsidP="008111D3">
      <w:pPr>
        <w:rPr>
          <w:b/>
          <w:bCs/>
          <w:sz w:val="28"/>
          <w:szCs w:val="28"/>
        </w:rPr>
      </w:pPr>
    </w:p>
    <w:p w14:paraId="0ED72AA3" w14:textId="739D04DB" w:rsidR="009E019F" w:rsidRPr="004C094C" w:rsidRDefault="009E019F" w:rsidP="009E019F">
      <w:pPr>
        <w:rPr>
          <w:b/>
          <w:bCs/>
        </w:rPr>
      </w:pPr>
      <w:r>
        <w:rPr>
          <w:b/>
          <w:bCs/>
        </w:rPr>
        <w:t>3</w:t>
      </w:r>
      <w:r w:rsidRPr="004C094C">
        <w:rPr>
          <w:b/>
          <w:bCs/>
        </w:rPr>
        <w:t>.1</w:t>
      </w:r>
      <w:r>
        <w:rPr>
          <w:b/>
          <w:bCs/>
        </w:rPr>
        <w:t>.4</w:t>
      </w:r>
      <w:r w:rsidRPr="004C094C">
        <w:rPr>
          <w:b/>
          <w:bCs/>
        </w:rPr>
        <w:t xml:space="preserve"> Reproduction of the debriefing note handed to participants after the experiment</w:t>
      </w:r>
    </w:p>
    <w:p w14:paraId="6F8B5D85" w14:textId="77777777" w:rsidR="009E019F" w:rsidRPr="004C094C" w:rsidRDefault="009E019F" w:rsidP="009E019F">
      <w:pPr>
        <w:jc w:val="center"/>
        <w:rPr>
          <w:b/>
          <w:bCs/>
        </w:rPr>
      </w:pPr>
    </w:p>
    <w:p w14:paraId="508F9AE5" w14:textId="77777777" w:rsidR="009E019F" w:rsidRPr="004C094C" w:rsidRDefault="009E019F" w:rsidP="009E019F">
      <w:pPr>
        <w:rPr>
          <w:b/>
          <w:bCs/>
        </w:rPr>
      </w:pPr>
      <w:proofErr w:type="spellStart"/>
      <w:r w:rsidRPr="004C094C">
        <w:rPr>
          <w:b/>
          <w:bCs/>
        </w:rPr>
        <w:t>Informationen</w:t>
      </w:r>
      <w:proofErr w:type="spellEnd"/>
      <w:r w:rsidRPr="004C094C">
        <w:rPr>
          <w:b/>
          <w:bCs/>
        </w:rPr>
        <w:t xml:space="preserve"> </w:t>
      </w:r>
      <w:proofErr w:type="spellStart"/>
      <w:r w:rsidRPr="004C094C">
        <w:rPr>
          <w:b/>
          <w:bCs/>
        </w:rPr>
        <w:t>zur</w:t>
      </w:r>
      <w:proofErr w:type="spellEnd"/>
      <w:r w:rsidRPr="004C094C">
        <w:rPr>
          <w:b/>
          <w:bCs/>
        </w:rPr>
        <w:t xml:space="preserve"> </w:t>
      </w:r>
      <w:proofErr w:type="spellStart"/>
      <w:r w:rsidRPr="004C094C">
        <w:rPr>
          <w:b/>
          <w:bCs/>
        </w:rPr>
        <w:t>Studie</w:t>
      </w:r>
      <w:proofErr w:type="spellEnd"/>
      <w:r w:rsidRPr="004C094C">
        <w:rPr>
          <w:b/>
          <w:bCs/>
        </w:rPr>
        <w:t xml:space="preserve"> und </w:t>
      </w:r>
      <w:proofErr w:type="spellStart"/>
      <w:r w:rsidRPr="004C094C">
        <w:rPr>
          <w:b/>
          <w:bCs/>
        </w:rPr>
        <w:t>zum</w:t>
      </w:r>
      <w:proofErr w:type="spellEnd"/>
      <w:r w:rsidRPr="004C094C">
        <w:rPr>
          <w:b/>
          <w:bCs/>
        </w:rPr>
        <w:t xml:space="preserve"> </w:t>
      </w:r>
      <w:proofErr w:type="spellStart"/>
      <w:r w:rsidRPr="004C094C">
        <w:rPr>
          <w:b/>
          <w:bCs/>
        </w:rPr>
        <w:t>Probanden</w:t>
      </w:r>
      <w:proofErr w:type="spellEnd"/>
      <w:r w:rsidRPr="004C094C">
        <w:rPr>
          <w:b/>
          <w:bCs/>
        </w:rPr>
        <w:t>-Pool</w:t>
      </w:r>
    </w:p>
    <w:p w14:paraId="30362C78" w14:textId="77777777" w:rsidR="009E019F" w:rsidRPr="004C094C" w:rsidRDefault="009E019F" w:rsidP="009E019F">
      <w:pPr>
        <w:rPr>
          <w:b/>
          <w:bCs/>
        </w:rPr>
      </w:pPr>
    </w:p>
    <w:p w14:paraId="2954B2F0" w14:textId="77777777" w:rsidR="009E019F" w:rsidRPr="004C094C" w:rsidRDefault="009E019F" w:rsidP="009E019F">
      <w:r w:rsidRPr="004C094C">
        <w:t xml:space="preserve">Die </w:t>
      </w:r>
      <w:proofErr w:type="spellStart"/>
      <w:r w:rsidRPr="004C094C">
        <w:t>Studie</w:t>
      </w:r>
      <w:proofErr w:type="spellEnd"/>
      <w:r w:rsidRPr="004C094C">
        <w:t xml:space="preserve">, an der Sie </w:t>
      </w:r>
      <w:proofErr w:type="spellStart"/>
      <w:r w:rsidRPr="004C094C">
        <w:t>gerade</w:t>
      </w:r>
      <w:proofErr w:type="spellEnd"/>
      <w:r w:rsidRPr="004C094C">
        <w:t xml:space="preserve"> </w:t>
      </w:r>
      <w:proofErr w:type="spellStart"/>
      <w:r w:rsidRPr="004C094C">
        <w:t>teilgenommen</w:t>
      </w:r>
      <w:proofErr w:type="spellEnd"/>
      <w:r w:rsidRPr="004C094C">
        <w:t xml:space="preserve"> </w:t>
      </w:r>
      <w:proofErr w:type="spellStart"/>
      <w:r w:rsidRPr="004C094C">
        <w:t>haben</w:t>
      </w:r>
      <w:proofErr w:type="spellEnd"/>
      <w:r w:rsidRPr="004C094C">
        <w:t xml:space="preserve">, </w:t>
      </w:r>
      <w:proofErr w:type="spellStart"/>
      <w:r w:rsidRPr="004C094C">
        <w:t>ist</w:t>
      </w:r>
      <w:proofErr w:type="spellEnd"/>
      <w:r w:rsidRPr="004C094C">
        <w:t xml:space="preserve"> </w:t>
      </w:r>
      <w:proofErr w:type="spellStart"/>
      <w:r w:rsidRPr="004C094C">
        <w:t>ein</w:t>
      </w:r>
      <w:proofErr w:type="spellEnd"/>
      <w:r w:rsidRPr="004C094C">
        <w:t xml:space="preserve"> </w:t>
      </w:r>
      <w:proofErr w:type="spellStart"/>
      <w:r w:rsidRPr="004C094C">
        <w:t>sozialwissenschaftliches</w:t>
      </w:r>
      <w:proofErr w:type="spellEnd"/>
      <w:r w:rsidRPr="004C094C">
        <w:t xml:space="preserve"> Experiment. Bei </w:t>
      </w:r>
      <w:proofErr w:type="spellStart"/>
      <w:r w:rsidRPr="004C094C">
        <w:t>experimentellen</w:t>
      </w:r>
      <w:proofErr w:type="spellEnd"/>
      <w:r w:rsidRPr="004C094C">
        <w:t xml:space="preserve"> </w:t>
      </w:r>
      <w:proofErr w:type="spellStart"/>
      <w:r w:rsidRPr="004C094C">
        <w:t>Studien</w:t>
      </w:r>
      <w:proofErr w:type="spellEnd"/>
      <w:r w:rsidRPr="004C094C">
        <w:t xml:space="preserve"> </w:t>
      </w:r>
      <w:proofErr w:type="spellStart"/>
      <w:r w:rsidRPr="004C094C">
        <w:t>werden</w:t>
      </w:r>
      <w:proofErr w:type="spellEnd"/>
      <w:r w:rsidRPr="004C094C">
        <w:t xml:space="preserve"> </w:t>
      </w:r>
      <w:proofErr w:type="spellStart"/>
      <w:r w:rsidRPr="004C094C">
        <w:t>durch</w:t>
      </w:r>
      <w:proofErr w:type="spellEnd"/>
      <w:r w:rsidRPr="004C094C">
        <w:t xml:space="preserve"> die </w:t>
      </w:r>
      <w:proofErr w:type="spellStart"/>
      <w:r w:rsidRPr="004C094C">
        <w:t>Forscher</w:t>
      </w:r>
      <w:proofErr w:type="spellEnd"/>
      <w:r w:rsidRPr="004C094C">
        <w:t>/</w:t>
      </w:r>
      <w:proofErr w:type="spellStart"/>
      <w:r w:rsidRPr="004C094C">
        <w:t>innen</w:t>
      </w:r>
      <w:proofErr w:type="spellEnd"/>
      <w:r w:rsidRPr="004C094C">
        <w:t xml:space="preserve"> </w:t>
      </w:r>
      <w:proofErr w:type="spellStart"/>
      <w:r w:rsidRPr="004C094C">
        <w:t>systematisch</w:t>
      </w:r>
      <w:proofErr w:type="spellEnd"/>
      <w:r w:rsidRPr="004C094C">
        <w:t xml:space="preserve"> </w:t>
      </w:r>
      <w:proofErr w:type="spellStart"/>
      <w:r w:rsidRPr="004C094C">
        <w:t>Informationen</w:t>
      </w:r>
      <w:proofErr w:type="spellEnd"/>
      <w:r w:rsidRPr="004C094C">
        <w:t xml:space="preserve"> </w:t>
      </w:r>
      <w:proofErr w:type="spellStart"/>
      <w:r w:rsidRPr="004C094C">
        <w:t>manipuliert</w:t>
      </w:r>
      <w:proofErr w:type="spellEnd"/>
      <w:r w:rsidRPr="004C094C">
        <w:t xml:space="preserve"> und </w:t>
      </w:r>
      <w:proofErr w:type="spellStart"/>
      <w:r w:rsidRPr="004C094C">
        <w:t>zwischen</w:t>
      </w:r>
      <w:proofErr w:type="spellEnd"/>
      <w:r w:rsidRPr="004C094C">
        <w:t xml:space="preserve"> den </w:t>
      </w:r>
      <w:proofErr w:type="spellStart"/>
      <w:r w:rsidRPr="004C094C">
        <w:t>Teilnehmer</w:t>
      </w:r>
      <w:proofErr w:type="spellEnd"/>
      <w:r w:rsidRPr="004C094C">
        <w:t>/</w:t>
      </w:r>
      <w:proofErr w:type="spellStart"/>
      <w:r w:rsidRPr="004C094C">
        <w:t>innen</w:t>
      </w:r>
      <w:proofErr w:type="spellEnd"/>
      <w:r w:rsidRPr="004C094C">
        <w:t xml:space="preserve"> der </w:t>
      </w:r>
      <w:proofErr w:type="spellStart"/>
      <w:r w:rsidRPr="004C094C">
        <w:t>Studie</w:t>
      </w:r>
      <w:proofErr w:type="spellEnd"/>
      <w:r w:rsidRPr="004C094C">
        <w:t xml:space="preserve"> </w:t>
      </w:r>
      <w:proofErr w:type="spellStart"/>
      <w:r w:rsidRPr="004C094C">
        <w:t>variiert</w:t>
      </w:r>
      <w:proofErr w:type="spellEnd"/>
      <w:r w:rsidRPr="004C094C">
        <w:t xml:space="preserve">. </w:t>
      </w:r>
      <w:proofErr w:type="spellStart"/>
      <w:r w:rsidRPr="004C094C">
        <w:t>Diese</w:t>
      </w:r>
      <w:proofErr w:type="spellEnd"/>
      <w:r w:rsidRPr="004C094C">
        <w:t xml:space="preserve"> </w:t>
      </w:r>
      <w:proofErr w:type="spellStart"/>
      <w:r w:rsidRPr="004C094C">
        <w:t>Vorgehensweise</w:t>
      </w:r>
      <w:proofErr w:type="spellEnd"/>
      <w:r w:rsidRPr="004C094C">
        <w:t xml:space="preserve"> </w:t>
      </w:r>
      <w:proofErr w:type="spellStart"/>
      <w:r w:rsidRPr="004C094C">
        <w:t>erlaubt</w:t>
      </w:r>
      <w:proofErr w:type="spellEnd"/>
      <w:r w:rsidRPr="004C094C">
        <w:t xml:space="preserve"> es </w:t>
      </w:r>
      <w:proofErr w:type="spellStart"/>
      <w:r w:rsidRPr="004C094C">
        <w:t>uns</w:t>
      </w:r>
      <w:proofErr w:type="spellEnd"/>
      <w:r w:rsidRPr="004C094C">
        <w:t xml:space="preserve">, </w:t>
      </w:r>
      <w:proofErr w:type="spellStart"/>
      <w:r w:rsidRPr="004C094C">
        <w:t>verlässliche</w:t>
      </w:r>
      <w:proofErr w:type="spellEnd"/>
      <w:r w:rsidRPr="004C094C">
        <w:t xml:space="preserve"> </w:t>
      </w:r>
      <w:proofErr w:type="spellStart"/>
      <w:r w:rsidRPr="004C094C">
        <w:t>Aussagen</w:t>
      </w:r>
      <w:proofErr w:type="spellEnd"/>
      <w:r w:rsidRPr="004C094C">
        <w:t xml:space="preserve"> </w:t>
      </w:r>
      <w:proofErr w:type="spellStart"/>
      <w:r w:rsidRPr="004C094C">
        <w:t>darüber</w:t>
      </w:r>
      <w:proofErr w:type="spellEnd"/>
      <w:r w:rsidRPr="004C094C">
        <w:t xml:space="preserve"> </w:t>
      </w:r>
      <w:proofErr w:type="spellStart"/>
      <w:r w:rsidRPr="004C094C">
        <w:t>zu</w:t>
      </w:r>
      <w:proofErr w:type="spellEnd"/>
      <w:r w:rsidRPr="004C094C">
        <w:t xml:space="preserve"> </w:t>
      </w:r>
      <w:proofErr w:type="spellStart"/>
      <w:r w:rsidRPr="004C094C">
        <w:t>treffen</w:t>
      </w:r>
      <w:proofErr w:type="spellEnd"/>
      <w:r w:rsidRPr="004C094C">
        <w:t xml:space="preserve">, </w:t>
      </w:r>
      <w:proofErr w:type="spellStart"/>
      <w:r w:rsidRPr="004C094C">
        <w:t>ob</w:t>
      </w:r>
      <w:proofErr w:type="spellEnd"/>
      <w:r w:rsidRPr="004C094C">
        <w:t xml:space="preserve"> </w:t>
      </w:r>
      <w:proofErr w:type="spellStart"/>
      <w:r w:rsidRPr="004C094C">
        <w:t>eine</w:t>
      </w:r>
      <w:proofErr w:type="spellEnd"/>
      <w:r w:rsidRPr="004C094C">
        <w:t xml:space="preserve"> </w:t>
      </w:r>
      <w:proofErr w:type="spellStart"/>
      <w:r w:rsidRPr="004C094C">
        <w:t>bestimmte</w:t>
      </w:r>
      <w:proofErr w:type="spellEnd"/>
      <w:r w:rsidRPr="004C094C">
        <w:t xml:space="preserve"> Variable, die </w:t>
      </w:r>
      <w:proofErr w:type="spellStart"/>
      <w:r w:rsidRPr="004C094C">
        <w:t>uns</w:t>
      </w:r>
      <w:proofErr w:type="spellEnd"/>
      <w:r w:rsidRPr="004C094C">
        <w:t xml:space="preserve"> </w:t>
      </w:r>
      <w:proofErr w:type="spellStart"/>
      <w:r w:rsidRPr="004C094C">
        <w:t>theoretisch</w:t>
      </w:r>
      <w:proofErr w:type="spellEnd"/>
      <w:r w:rsidRPr="004C094C">
        <w:t xml:space="preserve"> </w:t>
      </w:r>
      <w:proofErr w:type="spellStart"/>
      <w:r w:rsidRPr="004C094C">
        <w:t>interessiert</w:t>
      </w:r>
      <w:proofErr w:type="spellEnd"/>
      <w:r w:rsidRPr="004C094C">
        <w:t xml:space="preserve">, </w:t>
      </w:r>
      <w:proofErr w:type="spellStart"/>
      <w:r w:rsidRPr="004C094C">
        <w:t>einen</w:t>
      </w:r>
      <w:proofErr w:type="spellEnd"/>
      <w:r w:rsidRPr="004C094C">
        <w:t xml:space="preserve"> </w:t>
      </w:r>
      <w:proofErr w:type="spellStart"/>
      <w:r w:rsidRPr="004C094C">
        <w:t>kausalen</w:t>
      </w:r>
      <w:proofErr w:type="spellEnd"/>
      <w:r w:rsidRPr="004C094C">
        <w:t xml:space="preserve"> </w:t>
      </w:r>
      <w:proofErr w:type="spellStart"/>
      <w:r w:rsidRPr="004C094C">
        <w:t>Effekt</w:t>
      </w:r>
      <w:proofErr w:type="spellEnd"/>
      <w:r w:rsidRPr="004C094C">
        <w:t xml:space="preserve"> auf </w:t>
      </w:r>
      <w:proofErr w:type="spellStart"/>
      <w:r w:rsidRPr="004C094C">
        <w:t>andere</w:t>
      </w:r>
      <w:proofErr w:type="spellEnd"/>
      <w:r w:rsidRPr="004C094C">
        <w:t xml:space="preserve"> </w:t>
      </w:r>
      <w:proofErr w:type="spellStart"/>
      <w:r w:rsidRPr="004C094C">
        <w:t>Variablen</w:t>
      </w:r>
      <w:proofErr w:type="spellEnd"/>
      <w:r w:rsidRPr="004C094C">
        <w:t xml:space="preserve"> hat.</w:t>
      </w:r>
    </w:p>
    <w:p w14:paraId="316175A2" w14:textId="77777777" w:rsidR="009E019F" w:rsidRPr="004C094C" w:rsidRDefault="009E019F" w:rsidP="009E019F"/>
    <w:p w14:paraId="02EA9688" w14:textId="77777777" w:rsidR="009E019F" w:rsidRPr="004C094C" w:rsidRDefault="009E019F" w:rsidP="009E019F">
      <w:r w:rsidRPr="004C094C">
        <w:t xml:space="preserve">Bei der </w:t>
      </w:r>
      <w:proofErr w:type="spellStart"/>
      <w:r w:rsidRPr="004C094C">
        <w:t>experimentellen</w:t>
      </w:r>
      <w:proofErr w:type="spellEnd"/>
      <w:r w:rsidRPr="004C094C">
        <w:t xml:space="preserve"> </w:t>
      </w:r>
      <w:proofErr w:type="spellStart"/>
      <w:r w:rsidRPr="004C094C">
        <w:t>Studie</w:t>
      </w:r>
      <w:proofErr w:type="spellEnd"/>
      <w:r w:rsidRPr="004C094C">
        <w:t xml:space="preserve">, an der Sie </w:t>
      </w:r>
      <w:proofErr w:type="spellStart"/>
      <w:r w:rsidRPr="004C094C">
        <w:t>gerade</w:t>
      </w:r>
      <w:proofErr w:type="spellEnd"/>
      <w:r w:rsidRPr="004C094C">
        <w:t xml:space="preserve"> </w:t>
      </w:r>
      <w:proofErr w:type="spellStart"/>
      <w:r w:rsidRPr="004C094C">
        <w:t>teilgenommen</w:t>
      </w:r>
      <w:proofErr w:type="spellEnd"/>
      <w:r w:rsidRPr="004C094C">
        <w:t xml:space="preserve"> </w:t>
      </w:r>
      <w:proofErr w:type="spellStart"/>
      <w:r w:rsidRPr="004C094C">
        <w:t>haben</w:t>
      </w:r>
      <w:proofErr w:type="spellEnd"/>
      <w:r w:rsidRPr="004C094C">
        <w:t xml:space="preserve">, </w:t>
      </w:r>
      <w:proofErr w:type="spellStart"/>
      <w:r w:rsidRPr="004C094C">
        <w:t>geht</w:t>
      </w:r>
      <w:proofErr w:type="spellEnd"/>
      <w:r w:rsidRPr="004C094C">
        <w:t xml:space="preserve"> es </w:t>
      </w:r>
      <w:proofErr w:type="spellStart"/>
      <w:r w:rsidRPr="004C094C">
        <w:t>darum</w:t>
      </w:r>
      <w:proofErr w:type="spellEnd"/>
      <w:r w:rsidRPr="004C094C">
        <w:t xml:space="preserve">, </w:t>
      </w:r>
      <w:proofErr w:type="spellStart"/>
      <w:r w:rsidRPr="004C094C">
        <w:t>wie</w:t>
      </w:r>
      <w:proofErr w:type="spellEnd"/>
      <w:r w:rsidRPr="004C094C">
        <w:t xml:space="preserve"> </w:t>
      </w:r>
      <w:proofErr w:type="spellStart"/>
      <w:r w:rsidRPr="004C094C">
        <w:t>zufrieden</w:t>
      </w:r>
      <w:proofErr w:type="spellEnd"/>
      <w:r w:rsidRPr="004C094C">
        <w:t xml:space="preserve"> Menschen </w:t>
      </w:r>
      <w:proofErr w:type="spellStart"/>
      <w:r w:rsidRPr="004C094C">
        <w:t>mit</w:t>
      </w:r>
      <w:proofErr w:type="spellEnd"/>
      <w:r w:rsidRPr="004C094C">
        <w:t xml:space="preserve"> der </w:t>
      </w:r>
      <w:proofErr w:type="spellStart"/>
      <w:r w:rsidRPr="004C094C">
        <w:t>Qualität</w:t>
      </w:r>
      <w:proofErr w:type="spellEnd"/>
      <w:r w:rsidRPr="004C094C">
        <w:t xml:space="preserve"> </w:t>
      </w:r>
      <w:proofErr w:type="spellStart"/>
      <w:r w:rsidRPr="004C094C">
        <w:t>politischer</w:t>
      </w:r>
      <w:proofErr w:type="spellEnd"/>
      <w:r w:rsidRPr="004C094C">
        <w:t xml:space="preserve"> </w:t>
      </w:r>
      <w:proofErr w:type="spellStart"/>
      <w:r w:rsidRPr="004C094C">
        <w:t>Informationen</w:t>
      </w:r>
      <w:proofErr w:type="spellEnd"/>
      <w:r w:rsidRPr="004C094C">
        <w:t xml:space="preserve"> </w:t>
      </w:r>
      <w:proofErr w:type="spellStart"/>
      <w:r w:rsidRPr="004C094C">
        <w:t>sind</w:t>
      </w:r>
      <w:proofErr w:type="spellEnd"/>
      <w:r w:rsidRPr="004C094C">
        <w:t xml:space="preserve">, und </w:t>
      </w:r>
      <w:proofErr w:type="spellStart"/>
      <w:r w:rsidRPr="004C094C">
        <w:t>wie</w:t>
      </w:r>
      <w:proofErr w:type="spellEnd"/>
      <w:r w:rsidRPr="004C094C">
        <w:t xml:space="preserve"> dies </w:t>
      </w:r>
      <w:proofErr w:type="spellStart"/>
      <w:r w:rsidRPr="004C094C">
        <w:t>ihre</w:t>
      </w:r>
      <w:proofErr w:type="spellEnd"/>
      <w:r w:rsidRPr="004C094C">
        <w:t xml:space="preserve"> </w:t>
      </w:r>
      <w:proofErr w:type="spellStart"/>
      <w:r w:rsidRPr="004C094C">
        <w:t>Einstellungen</w:t>
      </w:r>
      <w:proofErr w:type="spellEnd"/>
      <w:r w:rsidRPr="004C094C">
        <w:t xml:space="preserve"> </w:t>
      </w:r>
      <w:proofErr w:type="spellStart"/>
      <w:r w:rsidRPr="004C094C">
        <w:t>beeinflusst</w:t>
      </w:r>
      <w:proofErr w:type="spellEnd"/>
      <w:r w:rsidRPr="004C094C">
        <w:t xml:space="preserve">. Dazu </w:t>
      </w:r>
      <w:proofErr w:type="spellStart"/>
      <w:r w:rsidRPr="004C094C">
        <w:t>haben</w:t>
      </w:r>
      <w:proofErr w:type="spellEnd"/>
      <w:r w:rsidRPr="004C094C">
        <w:t xml:space="preserve"> </w:t>
      </w:r>
      <w:proofErr w:type="spellStart"/>
      <w:r w:rsidRPr="004C094C">
        <w:t>wir</w:t>
      </w:r>
      <w:proofErr w:type="spellEnd"/>
      <w:r w:rsidRPr="004C094C">
        <w:t xml:space="preserve"> </w:t>
      </w:r>
      <w:proofErr w:type="spellStart"/>
      <w:r w:rsidRPr="004C094C">
        <w:t>auch</w:t>
      </w:r>
      <w:proofErr w:type="spellEnd"/>
      <w:r w:rsidRPr="004C094C">
        <w:t xml:space="preserve"> in </w:t>
      </w:r>
      <w:proofErr w:type="spellStart"/>
      <w:r w:rsidRPr="004C094C">
        <w:t>dieser</w:t>
      </w:r>
      <w:proofErr w:type="spellEnd"/>
      <w:r w:rsidRPr="004C094C">
        <w:t xml:space="preserve"> </w:t>
      </w:r>
      <w:proofErr w:type="spellStart"/>
      <w:r w:rsidRPr="004C094C">
        <w:t>Studie</w:t>
      </w:r>
      <w:proofErr w:type="spellEnd"/>
      <w:r w:rsidRPr="004C094C">
        <w:t xml:space="preserve"> </w:t>
      </w:r>
      <w:proofErr w:type="spellStart"/>
      <w:r w:rsidRPr="004C094C">
        <w:t>gewisse</w:t>
      </w:r>
      <w:proofErr w:type="spellEnd"/>
      <w:r w:rsidRPr="004C094C">
        <w:t xml:space="preserve"> </w:t>
      </w:r>
      <w:proofErr w:type="spellStart"/>
      <w:r w:rsidRPr="004C094C">
        <w:t>Informationen</w:t>
      </w:r>
      <w:proofErr w:type="spellEnd"/>
      <w:r w:rsidRPr="004C094C">
        <w:t xml:space="preserve"> „</w:t>
      </w:r>
      <w:proofErr w:type="spellStart"/>
      <w:r w:rsidRPr="004C094C">
        <w:t>fabriziert</w:t>
      </w:r>
      <w:proofErr w:type="spellEnd"/>
      <w:r w:rsidRPr="004C094C">
        <w:t xml:space="preserve">“ und </w:t>
      </w:r>
      <w:proofErr w:type="spellStart"/>
      <w:r w:rsidRPr="004C094C">
        <w:t>systematisch</w:t>
      </w:r>
      <w:proofErr w:type="spellEnd"/>
      <w:r w:rsidRPr="004C094C">
        <w:t xml:space="preserve"> </w:t>
      </w:r>
      <w:proofErr w:type="spellStart"/>
      <w:r w:rsidRPr="004C094C">
        <w:t>zwischen</w:t>
      </w:r>
      <w:proofErr w:type="spellEnd"/>
      <w:r w:rsidRPr="004C094C">
        <w:t xml:space="preserve"> den </w:t>
      </w:r>
      <w:proofErr w:type="spellStart"/>
      <w:r w:rsidRPr="004C094C">
        <w:t>Teilnehmer</w:t>
      </w:r>
      <w:proofErr w:type="spellEnd"/>
      <w:r w:rsidRPr="004C094C">
        <w:t>/</w:t>
      </w:r>
      <w:proofErr w:type="spellStart"/>
      <w:r w:rsidRPr="004C094C">
        <w:t>innen</w:t>
      </w:r>
      <w:proofErr w:type="spellEnd"/>
      <w:r w:rsidRPr="004C094C">
        <w:t xml:space="preserve"> </w:t>
      </w:r>
      <w:proofErr w:type="spellStart"/>
      <w:r w:rsidRPr="004C094C">
        <w:t>variiert</w:t>
      </w:r>
      <w:proofErr w:type="spellEnd"/>
      <w:r w:rsidRPr="004C094C">
        <w:t xml:space="preserve">. So </w:t>
      </w:r>
      <w:proofErr w:type="spellStart"/>
      <w:r w:rsidRPr="004C094C">
        <w:t>gibt</w:t>
      </w:r>
      <w:proofErr w:type="spellEnd"/>
      <w:r w:rsidRPr="004C094C">
        <w:t xml:space="preserve"> es </w:t>
      </w:r>
      <w:proofErr w:type="spellStart"/>
      <w:r w:rsidRPr="004C094C">
        <w:t>tatsächlich</w:t>
      </w:r>
      <w:proofErr w:type="spellEnd"/>
      <w:r w:rsidRPr="004C094C">
        <w:t xml:space="preserve"> </w:t>
      </w:r>
      <w:proofErr w:type="spellStart"/>
      <w:r w:rsidRPr="004C094C">
        <w:t>eine</w:t>
      </w:r>
      <w:proofErr w:type="spellEnd"/>
      <w:r w:rsidRPr="004C094C">
        <w:t xml:space="preserve"> </w:t>
      </w:r>
      <w:proofErr w:type="spellStart"/>
      <w:r w:rsidRPr="004C094C">
        <w:t>politische</w:t>
      </w:r>
      <w:proofErr w:type="spellEnd"/>
      <w:r w:rsidRPr="004C094C">
        <w:t xml:space="preserve"> </w:t>
      </w:r>
      <w:proofErr w:type="spellStart"/>
      <w:r w:rsidRPr="004C094C">
        <w:t>Auseinandersetzung</w:t>
      </w:r>
      <w:proofErr w:type="spellEnd"/>
      <w:r w:rsidRPr="004C094C">
        <w:t xml:space="preserve"> </w:t>
      </w:r>
      <w:proofErr w:type="spellStart"/>
      <w:r w:rsidRPr="004C094C">
        <w:t>über</w:t>
      </w:r>
      <w:proofErr w:type="spellEnd"/>
      <w:r w:rsidRPr="004C094C">
        <w:t xml:space="preserve"> die </w:t>
      </w:r>
      <w:proofErr w:type="spellStart"/>
      <w:r w:rsidRPr="004C094C">
        <w:t>Einführung</w:t>
      </w:r>
      <w:proofErr w:type="spellEnd"/>
      <w:r w:rsidRPr="004C094C">
        <w:t xml:space="preserve"> </w:t>
      </w:r>
      <w:proofErr w:type="spellStart"/>
      <w:r w:rsidRPr="004C094C">
        <w:t>einer</w:t>
      </w:r>
      <w:proofErr w:type="spellEnd"/>
      <w:r w:rsidRPr="004C094C">
        <w:t xml:space="preserve"> Europa-</w:t>
      </w:r>
      <w:proofErr w:type="spellStart"/>
      <w:r w:rsidRPr="004C094C">
        <w:t>Steuer</w:t>
      </w:r>
      <w:proofErr w:type="spellEnd"/>
      <w:r w:rsidRPr="004C094C">
        <w:t xml:space="preserve">, </w:t>
      </w:r>
      <w:proofErr w:type="spellStart"/>
      <w:r w:rsidRPr="004C094C">
        <w:t>aber</w:t>
      </w:r>
      <w:proofErr w:type="spellEnd"/>
      <w:r w:rsidRPr="004C094C">
        <w:t xml:space="preserve"> die in den von </w:t>
      </w:r>
      <w:proofErr w:type="spellStart"/>
      <w:r w:rsidRPr="004C094C">
        <w:t>uns</w:t>
      </w:r>
      <w:proofErr w:type="spellEnd"/>
      <w:r w:rsidRPr="004C094C">
        <w:t xml:space="preserve"> </w:t>
      </w:r>
      <w:proofErr w:type="spellStart"/>
      <w:r w:rsidRPr="004C094C">
        <w:t>verfassten</w:t>
      </w:r>
      <w:proofErr w:type="spellEnd"/>
      <w:r w:rsidRPr="004C094C">
        <w:t xml:space="preserve"> </w:t>
      </w:r>
      <w:proofErr w:type="spellStart"/>
      <w:r w:rsidRPr="004C094C">
        <w:t>Tex</w:t>
      </w:r>
      <w:r>
        <w:t>ten</w:t>
      </w:r>
      <w:proofErr w:type="spellEnd"/>
      <w:r>
        <w:t xml:space="preserve"> </w:t>
      </w:r>
      <w:proofErr w:type="spellStart"/>
      <w:r>
        <w:t>beschriebene</w:t>
      </w:r>
      <w:proofErr w:type="spellEnd"/>
      <w:r>
        <w:t xml:space="preserve"> </w:t>
      </w:r>
      <w:proofErr w:type="spellStart"/>
      <w:r>
        <w:t>Abstimmung</w:t>
      </w:r>
      <w:proofErr w:type="spellEnd"/>
      <w:r>
        <w:t xml:space="preserve"> </w:t>
      </w:r>
      <w:proofErr w:type="spellStart"/>
      <w:r>
        <w:t>im</w:t>
      </w:r>
      <w:proofErr w:type="spellEnd"/>
      <w:r>
        <w:t xml:space="preserve"> </w:t>
      </w:r>
      <w:proofErr w:type="spellStart"/>
      <w:r>
        <w:t>E</w:t>
      </w:r>
      <w:r w:rsidRPr="004C094C">
        <w:t>uropäischen</w:t>
      </w:r>
      <w:proofErr w:type="spellEnd"/>
      <w:r w:rsidRPr="004C094C">
        <w:t xml:space="preserve"> </w:t>
      </w:r>
      <w:proofErr w:type="spellStart"/>
      <w:r w:rsidRPr="004C094C">
        <w:t>Parlament</w:t>
      </w:r>
      <w:proofErr w:type="spellEnd"/>
      <w:r w:rsidRPr="004C094C">
        <w:t xml:space="preserve"> hat es in </w:t>
      </w:r>
      <w:proofErr w:type="spellStart"/>
      <w:r w:rsidRPr="004C094C">
        <w:t>dieser</w:t>
      </w:r>
      <w:proofErr w:type="spellEnd"/>
      <w:r w:rsidRPr="004C094C">
        <w:t xml:space="preserve"> Form </w:t>
      </w:r>
      <w:proofErr w:type="spellStart"/>
      <w:r w:rsidRPr="004C094C">
        <w:t>nicht</w:t>
      </w:r>
      <w:proofErr w:type="spellEnd"/>
      <w:r w:rsidRPr="004C094C">
        <w:t xml:space="preserve"> </w:t>
      </w:r>
      <w:proofErr w:type="spellStart"/>
      <w:r w:rsidRPr="004C094C">
        <w:t>gegeben</w:t>
      </w:r>
      <w:proofErr w:type="spellEnd"/>
      <w:r w:rsidRPr="004C094C">
        <w:t xml:space="preserve">. </w:t>
      </w:r>
      <w:proofErr w:type="spellStart"/>
      <w:r w:rsidRPr="004C094C">
        <w:t>Wir</w:t>
      </w:r>
      <w:proofErr w:type="spellEnd"/>
      <w:r w:rsidRPr="004C094C">
        <w:t xml:space="preserve"> </w:t>
      </w:r>
      <w:proofErr w:type="spellStart"/>
      <w:r w:rsidRPr="004C094C">
        <w:t>haben</w:t>
      </w:r>
      <w:proofErr w:type="spellEnd"/>
      <w:r w:rsidRPr="004C094C">
        <w:t xml:space="preserve"> </w:t>
      </w:r>
      <w:proofErr w:type="spellStart"/>
      <w:r w:rsidRPr="004C094C">
        <w:t>darüber</w:t>
      </w:r>
      <w:proofErr w:type="spellEnd"/>
      <w:r w:rsidRPr="004C094C">
        <w:t xml:space="preserve"> </w:t>
      </w:r>
      <w:proofErr w:type="spellStart"/>
      <w:r w:rsidRPr="004C094C">
        <w:t>hinaus</w:t>
      </w:r>
      <w:proofErr w:type="spellEnd"/>
      <w:r>
        <w:t xml:space="preserve"> </w:t>
      </w:r>
      <w:proofErr w:type="spellStart"/>
      <w:r>
        <w:t>zwei</w:t>
      </w:r>
      <w:proofErr w:type="spellEnd"/>
      <w:r>
        <w:t xml:space="preserve"> </w:t>
      </w:r>
      <w:proofErr w:type="spellStart"/>
      <w:r>
        <w:t>fiktiven</w:t>
      </w:r>
      <w:proofErr w:type="spellEnd"/>
      <w:r>
        <w:t xml:space="preserve"> </w:t>
      </w:r>
      <w:proofErr w:type="spellStart"/>
      <w:r>
        <w:t>Mitgliedern</w:t>
      </w:r>
      <w:proofErr w:type="spellEnd"/>
      <w:r>
        <w:t xml:space="preserve"> des </w:t>
      </w:r>
      <w:proofErr w:type="spellStart"/>
      <w:r>
        <w:t>E</w:t>
      </w:r>
      <w:r w:rsidRPr="004C094C">
        <w:t>uropäischen</w:t>
      </w:r>
      <w:proofErr w:type="spellEnd"/>
      <w:r w:rsidRPr="004C094C">
        <w:t xml:space="preserve"> </w:t>
      </w:r>
      <w:proofErr w:type="spellStart"/>
      <w:r w:rsidRPr="004C094C">
        <w:t>Parlaments</w:t>
      </w:r>
      <w:proofErr w:type="spellEnd"/>
      <w:r w:rsidRPr="004C094C">
        <w:t xml:space="preserve"> </w:t>
      </w:r>
      <w:proofErr w:type="spellStart"/>
      <w:r w:rsidRPr="004C094C">
        <w:t>verschiedene</w:t>
      </w:r>
      <w:proofErr w:type="spellEnd"/>
      <w:r w:rsidRPr="004C094C">
        <w:t xml:space="preserve"> </w:t>
      </w:r>
      <w:proofErr w:type="spellStart"/>
      <w:r w:rsidRPr="004C094C">
        <w:t>Aussagen</w:t>
      </w:r>
      <w:proofErr w:type="spellEnd"/>
      <w:r w:rsidRPr="004C094C">
        <w:t xml:space="preserve"> </w:t>
      </w:r>
      <w:proofErr w:type="spellStart"/>
      <w:r w:rsidRPr="004C094C">
        <w:t>über</w:t>
      </w:r>
      <w:proofErr w:type="spellEnd"/>
      <w:r w:rsidRPr="004C094C">
        <w:t xml:space="preserve"> die </w:t>
      </w:r>
      <w:proofErr w:type="spellStart"/>
      <w:r w:rsidRPr="004C094C">
        <w:t>Einführung</w:t>
      </w:r>
      <w:proofErr w:type="spellEnd"/>
      <w:r w:rsidRPr="004C094C">
        <w:t xml:space="preserve"> </w:t>
      </w:r>
      <w:proofErr w:type="spellStart"/>
      <w:r w:rsidRPr="004C094C">
        <w:t>einer</w:t>
      </w:r>
      <w:proofErr w:type="spellEnd"/>
      <w:r w:rsidRPr="004C094C">
        <w:t xml:space="preserve"> Europa-</w:t>
      </w:r>
      <w:proofErr w:type="spellStart"/>
      <w:r w:rsidRPr="004C094C">
        <w:t>Steuer</w:t>
      </w:r>
      <w:proofErr w:type="spellEnd"/>
      <w:r w:rsidRPr="004C094C">
        <w:t xml:space="preserve"> </w:t>
      </w:r>
      <w:proofErr w:type="spellStart"/>
      <w:r w:rsidRPr="004C094C">
        <w:t>zugeordnet</w:t>
      </w:r>
      <w:proofErr w:type="spellEnd"/>
      <w:r w:rsidRPr="004C094C">
        <w:t xml:space="preserve">. </w:t>
      </w:r>
      <w:proofErr w:type="spellStart"/>
      <w:r w:rsidRPr="004C094C">
        <w:t>Welche</w:t>
      </w:r>
      <w:proofErr w:type="spellEnd"/>
      <w:r w:rsidRPr="004C094C">
        <w:t xml:space="preserve">/r </w:t>
      </w:r>
      <w:proofErr w:type="spellStart"/>
      <w:r w:rsidRPr="004C094C">
        <w:t>Teilnehmer</w:t>
      </w:r>
      <w:proofErr w:type="spellEnd"/>
      <w:r w:rsidRPr="004C094C">
        <w:t xml:space="preserve">/in der </w:t>
      </w:r>
      <w:proofErr w:type="spellStart"/>
      <w:r w:rsidRPr="004C094C">
        <w:t>Studie</w:t>
      </w:r>
      <w:proofErr w:type="spellEnd"/>
      <w:r w:rsidRPr="004C094C">
        <w:t xml:space="preserve"> </w:t>
      </w:r>
      <w:proofErr w:type="spellStart"/>
      <w:r w:rsidRPr="004C094C">
        <w:t>welche</w:t>
      </w:r>
      <w:proofErr w:type="spellEnd"/>
      <w:r w:rsidRPr="004C094C">
        <w:t xml:space="preserve"> </w:t>
      </w:r>
      <w:proofErr w:type="spellStart"/>
      <w:r w:rsidRPr="004C094C">
        <w:t>Aussage</w:t>
      </w:r>
      <w:proofErr w:type="spellEnd"/>
      <w:r w:rsidRPr="004C094C">
        <w:t xml:space="preserve"> </w:t>
      </w:r>
      <w:proofErr w:type="spellStart"/>
      <w:r w:rsidRPr="004C094C">
        <w:t>gelesen</w:t>
      </w:r>
      <w:proofErr w:type="spellEnd"/>
      <w:r w:rsidRPr="004C094C">
        <w:t xml:space="preserve"> hat, </w:t>
      </w:r>
      <w:proofErr w:type="spellStart"/>
      <w:r w:rsidRPr="004C094C">
        <w:t>wurde</w:t>
      </w:r>
      <w:proofErr w:type="spellEnd"/>
      <w:r w:rsidRPr="004C094C">
        <w:t xml:space="preserve"> per </w:t>
      </w:r>
      <w:proofErr w:type="spellStart"/>
      <w:r w:rsidRPr="004C094C">
        <w:t>Zufall</w:t>
      </w:r>
      <w:proofErr w:type="spellEnd"/>
      <w:r w:rsidRPr="004C094C">
        <w:t xml:space="preserve"> </w:t>
      </w:r>
      <w:proofErr w:type="spellStart"/>
      <w:r w:rsidRPr="004C094C">
        <w:t>entschieden</w:t>
      </w:r>
      <w:proofErr w:type="spellEnd"/>
      <w:r w:rsidRPr="004C094C">
        <w:t xml:space="preserve">. </w:t>
      </w:r>
    </w:p>
    <w:p w14:paraId="7C9D883D" w14:textId="77777777" w:rsidR="009E019F" w:rsidRPr="004C094C" w:rsidRDefault="009E019F" w:rsidP="009E019F"/>
    <w:p w14:paraId="42808C24" w14:textId="77777777" w:rsidR="009E019F" w:rsidRPr="004C094C" w:rsidRDefault="009E019F" w:rsidP="009E019F">
      <w:proofErr w:type="spellStart"/>
      <w:r w:rsidRPr="004C094C">
        <w:t>Diese</w:t>
      </w:r>
      <w:proofErr w:type="spellEnd"/>
      <w:r w:rsidRPr="004C094C">
        <w:t xml:space="preserve"> </w:t>
      </w:r>
      <w:proofErr w:type="spellStart"/>
      <w:r w:rsidRPr="004C094C">
        <w:t>ganze</w:t>
      </w:r>
      <w:proofErr w:type="spellEnd"/>
      <w:r w:rsidRPr="004C094C">
        <w:t xml:space="preserve"> </w:t>
      </w:r>
      <w:proofErr w:type="spellStart"/>
      <w:r w:rsidRPr="004C094C">
        <w:t>Vorgehensweise</w:t>
      </w:r>
      <w:proofErr w:type="spellEnd"/>
      <w:r w:rsidRPr="004C094C">
        <w:t xml:space="preserve"> </w:t>
      </w:r>
      <w:proofErr w:type="spellStart"/>
      <w:r w:rsidRPr="004C094C">
        <w:t>ist</w:t>
      </w:r>
      <w:proofErr w:type="spellEnd"/>
      <w:r w:rsidRPr="004C094C">
        <w:t xml:space="preserve"> </w:t>
      </w:r>
      <w:proofErr w:type="spellStart"/>
      <w:r w:rsidRPr="004C094C">
        <w:t>notwendig</w:t>
      </w:r>
      <w:proofErr w:type="spellEnd"/>
      <w:r w:rsidRPr="004C094C">
        <w:t xml:space="preserve"> </w:t>
      </w:r>
      <w:proofErr w:type="spellStart"/>
      <w:r w:rsidRPr="004C094C">
        <w:t>zur</w:t>
      </w:r>
      <w:proofErr w:type="spellEnd"/>
      <w:r w:rsidRPr="004C094C">
        <w:t xml:space="preserve"> </w:t>
      </w:r>
      <w:proofErr w:type="spellStart"/>
      <w:r w:rsidRPr="004C094C">
        <w:t>Durchführung</w:t>
      </w:r>
      <w:proofErr w:type="spellEnd"/>
      <w:r w:rsidRPr="004C094C">
        <w:t xml:space="preserve"> von </w:t>
      </w:r>
      <w:proofErr w:type="spellStart"/>
      <w:r w:rsidRPr="004C094C">
        <w:t>Experimenten</w:t>
      </w:r>
      <w:proofErr w:type="spellEnd"/>
      <w:r w:rsidRPr="004C094C">
        <w:t xml:space="preserve"> und </w:t>
      </w:r>
      <w:proofErr w:type="spellStart"/>
      <w:r w:rsidRPr="004C094C">
        <w:t>extrem</w:t>
      </w:r>
      <w:proofErr w:type="spellEnd"/>
      <w:r w:rsidRPr="004C094C">
        <w:t xml:space="preserve"> </w:t>
      </w:r>
      <w:proofErr w:type="spellStart"/>
      <w:r w:rsidRPr="004C094C">
        <w:t>wichtig</w:t>
      </w:r>
      <w:proofErr w:type="spellEnd"/>
      <w:r w:rsidRPr="004C094C">
        <w:t xml:space="preserve"> für </w:t>
      </w:r>
      <w:proofErr w:type="spellStart"/>
      <w:r w:rsidRPr="004C094C">
        <w:t>unsere</w:t>
      </w:r>
      <w:proofErr w:type="spellEnd"/>
      <w:r w:rsidRPr="004C094C">
        <w:t xml:space="preserve"> </w:t>
      </w:r>
      <w:proofErr w:type="spellStart"/>
      <w:r w:rsidRPr="004C094C">
        <w:t>Forschung</w:t>
      </w:r>
      <w:proofErr w:type="spellEnd"/>
      <w:r w:rsidRPr="004C094C">
        <w:t xml:space="preserve">: </w:t>
      </w:r>
      <w:proofErr w:type="spellStart"/>
      <w:r w:rsidRPr="004C094C">
        <w:t>nur</w:t>
      </w:r>
      <w:proofErr w:type="spellEnd"/>
      <w:r w:rsidRPr="004C094C">
        <w:t xml:space="preserve"> so </w:t>
      </w:r>
      <w:proofErr w:type="spellStart"/>
      <w:r w:rsidRPr="004C094C">
        <w:t>können</w:t>
      </w:r>
      <w:proofErr w:type="spellEnd"/>
      <w:r w:rsidRPr="004C094C">
        <w:t xml:space="preserve"> </w:t>
      </w:r>
      <w:proofErr w:type="spellStart"/>
      <w:r w:rsidRPr="004C094C">
        <w:t>wir</w:t>
      </w:r>
      <w:proofErr w:type="spellEnd"/>
      <w:r w:rsidRPr="004C094C">
        <w:t xml:space="preserve"> </w:t>
      </w:r>
      <w:proofErr w:type="spellStart"/>
      <w:r w:rsidRPr="004C094C">
        <w:t>herausfinden</w:t>
      </w:r>
      <w:proofErr w:type="spellEnd"/>
      <w:r w:rsidRPr="004C094C">
        <w:t xml:space="preserve">, </w:t>
      </w:r>
      <w:proofErr w:type="spellStart"/>
      <w:r w:rsidRPr="004C094C">
        <w:t>ob</w:t>
      </w:r>
      <w:proofErr w:type="spellEnd"/>
      <w:r w:rsidRPr="004C094C">
        <w:t xml:space="preserve"> es </w:t>
      </w:r>
      <w:proofErr w:type="spellStart"/>
      <w:r w:rsidRPr="004C094C">
        <w:t>überhaupt</w:t>
      </w:r>
      <w:proofErr w:type="spellEnd"/>
      <w:r w:rsidRPr="004C094C">
        <w:t xml:space="preserve"> </w:t>
      </w:r>
      <w:proofErr w:type="spellStart"/>
      <w:r w:rsidRPr="004C094C">
        <w:t>einen</w:t>
      </w:r>
      <w:proofErr w:type="spellEnd"/>
      <w:r w:rsidRPr="004C094C">
        <w:t xml:space="preserve"> </w:t>
      </w:r>
      <w:proofErr w:type="spellStart"/>
      <w:r w:rsidRPr="004C094C">
        <w:t>Unterschied</w:t>
      </w:r>
      <w:proofErr w:type="spellEnd"/>
      <w:r w:rsidRPr="004C094C">
        <w:t xml:space="preserve"> </w:t>
      </w:r>
      <w:proofErr w:type="spellStart"/>
      <w:r w:rsidRPr="004C094C">
        <w:t>macht</w:t>
      </w:r>
      <w:proofErr w:type="spellEnd"/>
      <w:r w:rsidRPr="004C094C">
        <w:t xml:space="preserve">, </w:t>
      </w:r>
      <w:proofErr w:type="spellStart"/>
      <w:r w:rsidRPr="004C094C">
        <w:t>welche</w:t>
      </w:r>
      <w:proofErr w:type="spellEnd"/>
      <w:r w:rsidRPr="004C094C">
        <w:t xml:space="preserve"> </w:t>
      </w:r>
      <w:proofErr w:type="spellStart"/>
      <w:r w:rsidRPr="004C094C">
        <w:t>Argumente</w:t>
      </w:r>
      <w:proofErr w:type="spellEnd"/>
      <w:r w:rsidRPr="004C094C">
        <w:t xml:space="preserve"> </w:t>
      </w:r>
      <w:proofErr w:type="spellStart"/>
      <w:r w:rsidRPr="004C094C">
        <w:t>Politiker</w:t>
      </w:r>
      <w:proofErr w:type="spellEnd"/>
      <w:r w:rsidRPr="004C094C">
        <w:t>/</w:t>
      </w:r>
      <w:proofErr w:type="spellStart"/>
      <w:r w:rsidRPr="004C094C">
        <w:t>innen</w:t>
      </w:r>
      <w:proofErr w:type="spellEnd"/>
      <w:r w:rsidRPr="004C094C">
        <w:t xml:space="preserve"> </w:t>
      </w:r>
      <w:proofErr w:type="spellStart"/>
      <w:r w:rsidRPr="004C094C">
        <w:t>verwenden</w:t>
      </w:r>
      <w:proofErr w:type="spellEnd"/>
      <w:r w:rsidRPr="004C094C">
        <w:t xml:space="preserve">, um </w:t>
      </w:r>
      <w:proofErr w:type="spellStart"/>
      <w:r w:rsidRPr="004C094C">
        <w:t>ihre</w:t>
      </w:r>
      <w:proofErr w:type="spellEnd"/>
      <w:r w:rsidRPr="004C094C">
        <w:t xml:space="preserve"> </w:t>
      </w:r>
      <w:proofErr w:type="spellStart"/>
      <w:r w:rsidRPr="004C094C">
        <w:t>Entscheidungen</w:t>
      </w:r>
      <w:proofErr w:type="spellEnd"/>
      <w:r w:rsidRPr="004C094C">
        <w:t xml:space="preserve"> </w:t>
      </w:r>
      <w:proofErr w:type="spellStart"/>
      <w:r w:rsidRPr="004C094C">
        <w:t>zu</w:t>
      </w:r>
      <w:proofErr w:type="spellEnd"/>
      <w:r w:rsidRPr="004C094C">
        <w:t xml:space="preserve"> </w:t>
      </w:r>
      <w:proofErr w:type="spellStart"/>
      <w:r w:rsidRPr="004C094C">
        <w:t>begründen</w:t>
      </w:r>
      <w:proofErr w:type="spellEnd"/>
      <w:r w:rsidRPr="004C094C">
        <w:t xml:space="preserve">. </w:t>
      </w:r>
      <w:proofErr w:type="spellStart"/>
      <w:r w:rsidRPr="004C094C">
        <w:rPr>
          <w:b/>
          <w:u w:val="single"/>
        </w:rPr>
        <w:t>Damit</w:t>
      </w:r>
      <w:proofErr w:type="spellEnd"/>
      <w:r w:rsidRPr="004C094C">
        <w:rPr>
          <w:b/>
          <w:u w:val="single"/>
        </w:rPr>
        <w:t xml:space="preserve"> </w:t>
      </w:r>
      <w:proofErr w:type="spellStart"/>
      <w:r w:rsidRPr="004C094C">
        <w:rPr>
          <w:b/>
          <w:u w:val="single"/>
        </w:rPr>
        <w:t>wir</w:t>
      </w:r>
      <w:proofErr w:type="spellEnd"/>
      <w:r w:rsidRPr="004C094C">
        <w:rPr>
          <w:b/>
          <w:u w:val="single"/>
        </w:rPr>
        <w:t xml:space="preserve"> </w:t>
      </w:r>
      <w:proofErr w:type="spellStart"/>
      <w:r w:rsidRPr="004C094C">
        <w:rPr>
          <w:b/>
          <w:u w:val="single"/>
        </w:rPr>
        <w:t>diese</w:t>
      </w:r>
      <w:proofErr w:type="spellEnd"/>
      <w:r w:rsidRPr="004C094C">
        <w:rPr>
          <w:b/>
          <w:u w:val="single"/>
        </w:rPr>
        <w:t xml:space="preserve"> </w:t>
      </w:r>
      <w:proofErr w:type="spellStart"/>
      <w:r w:rsidRPr="004C094C">
        <w:rPr>
          <w:b/>
          <w:u w:val="single"/>
        </w:rPr>
        <w:t>Frage</w:t>
      </w:r>
      <w:proofErr w:type="spellEnd"/>
      <w:r w:rsidRPr="004C094C">
        <w:rPr>
          <w:b/>
          <w:u w:val="single"/>
        </w:rPr>
        <w:t xml:space="preserve"> </w:t>
      </w:r>
      <w:proofErr w:type="spellStart"/>
      <w:r w:rsidRPr="004C094C">
        <w:rPr>
          <w:b/>
          <w:u w:val="single"/>
        </w:rPr>
        <w:t>zuverlässig</w:t>
      </w:r>
      <w:proofErr w:type="spellEnd"/>
      <w:r w:rsidRPr="004C094C">
        <w:rPr>
          <w:b/>
          <w:u w:val="single"/>
        </w:rPr>
        <w:t xml:space="preserve"> </w:t>
      </w:r>
      <w:proofErr w:type="spellStart"/>
      <w:r w:rsidRPr="004C094C">
        <w:rPr>
          <w:b/>
          <w:u w:val="single"/>
        </w:rPr>
        <w:t>erforschen</w:t>
      </w:r>
      <w:proofErr w:type="spellEnd"/>
      <w:r w:rsidRPr="004C094C">
        <w:rPr>
          <w:b/>
          <w:u w:val="single"/>
        </w:rPr>
        <w:t xml:space="preserve"> </w:t>
      </w:r>
      <w:proofErr w:type="spellStart"/>
      <w:r w:rsidRPr="004C094C">
        <w:rPr>
          <w:b/>
          <w:u w:val="single"/>
        </w:rPr>
        <w:t>können</w:t>
      </w:r>
      <w:proofErr w:type="spellEnd"/>
      <w:r w:rsidRPr="004C094C">
        <w:rPr>
          <w:b/>
          <w:u w:val="single"/>
        </w:rPr>
        <w:t xml:space="preserve">, </w:t>
      </w:r>
      <w:proofErr w:type="spellStart"/>
      <w:r w:rsidRPr="004C094C">
        <w:rPr>
          <w:b/>
          <w:u w:val="single"/>
        </w:rPr>
        <w:t>möchten</w:t>
      </w:r>
      <w:proofErr w:type="spellEnd"/>
      <w:r w:rsidRPr="004C094C">
        <w:rPr>
          <w:b/>
          <w:u w:val="single"/>
        </w:rPr>
        <w:t xml:space="preserve"> </w:t>
      </w:r>
      <w:proofErr w:type="spellStart"/>
      <w:r w:rsidRPr="004C094C">
        <w:rPr>
          <w:b/>
          <w:u w:val="single"/>
        </w:rPr>
        <w:t>wir</w:t>
      </w:r>
      <w:proofErr w:type="spellEnd"/>
      <w:r w:rsidRPr="004C094C">
        <w:rPr>
          <w:b/>
          <w:u w:val="single"/>
        </w:rPr>
        <w:t xml:space="preserve"> Sie </w:t>
      </w:r>
      <w:proofErr w:type="spellStart"/>
      <w:r w:rsidRPr="004C094C">
        <w:rPr>
          <w:b/>
          <w:u w:val="single"/>
        </w:rPr>
        <w:t>sehr</w:t>
      </w:r>
      <w:proofErr w:type="spellEnd"/>
      <w:r w:rsidRPr="004C094C">
        <w:rPr>
          <w:b/>
          <w:u w:val="single"/>
        </w:rPr>
        <w:t xml:space="preserve"> bitten, den </w:t>
      </w:r>
      <w:proofErr w:type="spellStart"/>
      <w:r w:rsidRPr="004C094C">
        <w:rPr>
          <w:b/>
          <w:u w:val="single"/>
        </w:rPr>
        <w:t>Inhalt</w:t>
      </w:r>
      <w:proofErr w:type="spellEnd"/>
      <w:r w:rsidRPr="004C094C">
        <w:rPr>
          <w:b/>
          <w:u w:val="single"/>
        </w:rPr>
        <w:t xml:space="preserve"> der </w:t>
      </w:r>
      <w:proofErr w:type="spellStart"/>
      <w:r w:rsidRPr="004C094C">
        <w:rPr>
          <w:b/>
          <w:u w:val="single"/>
        </w:rPr>
        <w:t>Studie</w:t>
      </w:r>
      <w:proofErr w:type="spellEnd"/>
      <w:r w:rsidRPr="004C094C">
        <w:rPr>
          <w:b/>
          <w:u w:val="single"/>
        </w:rPr>
        <w:t xml:space="preserve"> </w:t>
      </w:r>
      <w:proofErr w:type="spellStart"/>
      <w:r w:rsidRPr="004C094C">
        <w:rPr>
          <w:b/>
          <w:u w:val="single"/>
        </w:rPr>
        <w:t>nicht</w:t>
      </w:r>
      <w:proofErr w:type="spellEnd"/>
      <w:r w:rsidRPr="004C094C">
        <w:rPr>
          <w:b/>
          <w:u w:val="single"/>
        </w:rPr>
        <w:t xml:space="preserve"> </w:t>
      </w:r>
      <w:proofErr w:type="spellStart"/>
      <w:r w:rsidRPr="004C094C">
        <w:rPr>
          <w:b/>
          <w:u w:val="single"/>
        </w:rPr>
        <w:t>mit</w:t>
      </w:r>
      <w:proofErr w:type="spellEnd"/>
      <w:r w:rsidRPr="004C094C">
        <w:rPr>
          <w:b/>
          <w:u w:val="single"/>
        </w:rPr>
        <w:t xml:space="preserve"> </w:t>
      </w:r>
      <w:proofErr w:type="spellStart"/>
      <w:r w:rsidRPr="004C094C">
        <w:rPr>
          <w:b/>
          <w:u w:val="single"/>
        </w:rPr>
        <w:t>anderen</w:t>
      </w:r>
      <w:proofErr w:type="spellEnd"/>
      <w:r w:rsidRPr="004C094C">
        <w:rPr>
          <w:b/>
          <w:u w:val="single"/>
        </w:rPr>
        <w:t xml:space="preserve"> </w:t>
      </w:r>
      <w:proofErr w:type="spellStart"/>
      <w:r w:rsidRPr="004C094C">
        <w:rPr>
          <w:b/>
          <w:u w:val="single"/>
        </w:rPr>
        <w:t>zu</w:t>
      </w:r>
      <w:proofErr w:type="spellEnd"/>
      <w:r w:rsidRPr="004C094C">
        <w:rPr>
          <w:b/>
          <w:u w:val="single"/>
        </w:rPr>
        <w:t xml:space="preserve"> </w:t>
      </w:r>
      <w:proofErr w:type="spellStart"/>
      <w:r w:rsidRPr="004C094C">
        <w:rPr>
          <w:b/>
          <w:u w:val="single"/>
        </w:rPr>
        <w:t>besprechen</w:t>
      </w:r>
      <w:proofErr w:type="spellEnd"/>
      <w:r w:rsidRPr="004C094C">
        <w:rPr>
          <w:b/>
          <w:u w:val="single"/>
        </w:rPr>
        <w:t xml:space="preserve">, die </w:t>
      </w:r>
      <w:proofErr w:type="spellStart"/>
      <w:r w:rsidRPr="004C094C">
        <w:rPr>
          <w:b/>
          <w:u w:val="single"/>
        </w:rPr>
        <w:t>noch</w:t>
      </w:r>
      <w:proofErr w:type="spellEnd"/>
      <w:r w:rsidRPr="004C094C">
        <w:rPr>
          <w:b/>
          <w:u w:val="single"/>
        </w:rPr>
        <w:t xml:space="preserve"> an der </w:t>
      </w:r>
      <w:proofErr w:type="spellStart"/>
      <w:r w:rsidRPr="004C094C">
        <w:rPr>
          <w:b/>
          <w:u w:val="single"/>
        </w:rPr>
        <w:t>Studie</w:t>
      </w:r>
      <w:proofErr w:type="spellEnd"/>
      <w:r w:rsidRPr="004C094C">
        <w:rPr>
          <w:b/>
          <w:u w:val="single"/>
        </w:rPr>
        <w:t xml:space="preserve"> </w:t>
      </w:r>
      <w:proofErr w:type="spellStart"/>
      <w:r w:rsidRPr="004C094C">
        <w:rPr>
          <w:b/>
          <w:u w:val="single"/>
        </w:rPr>
        <w:t>teilnehmen</w:t>
      </w:r>
      <w:proofErr w:type="spellEnd"/>
      <w:r w:rsidRPr="004C094C">
        <w:rPr>
          <w:b/>
          <w:u w:val="single"/>
        </w:rPr>
        <w:t xml:space="preserve"> </w:t>
      </w:r>
      <w:proofErr w:type="spellStart"/>
      <w:r w:rsidRPr="004C094C">
        <w:rPr>
          <w:b/>
          <w:u w:val="single"/>
        </w:rPr>
        <w:t>wollen</w:t>
      </w:r>
      <w:proofErr w:type="spellEnd"/>
      <w:r w:rsidRPr="004C094C">
        <w:rPr>
          <w:b/>
          <w:u w:val="single"/>
        </w:rPr>
        <w:t>.</w:t>
      </w:r>
    </w:p>
    <w:p w14:paraId="588D14EC" w14:textId="77777777" w:rsidR="009E019F" w:rsidRPr="004C094C" w:rsidRDefault="009E019F" w:rsidP="009E019F"/>
    <w:p w14:paraId="37688564" w14:textId="66F85A09" w:rsidR="009E019F" w:rsidRPr="004C094C" w:rsidRDefault="009E019F" w:rsidP="009E019F">
      <w:proofErr w:type="spellStart"/>
      <w:r w:rsidRPr="004C094C">
        <w:t>Weitere</w:t>
      </w:r>
      <w:proofErr w:type="spellEnd"/>
      <w:r w:rsidRPr="004C094C">
        <w:t xml:space="preserve"> </w:t>
      </w:r>
      <w:proofErr w:type="spellStart"/>
      <w:r w:rsidRPr="004C094C">
        <w:t>Informationen</w:t>
      </w:r>
      <w:proofErr w:type="spellEnd"/>
      <w:r w:rsidRPr="004C094C">
        <w:t xml:space="preserve"> </w:t>
      </w:r>
      <w:proofErr w:type="spellStart"/>
      <w:r w:rsidRPr="004C094C">
        <w:t>über</w:t>
      </w:r>
      <w:proofErr w:type="spellEnd"/>
      <w:r w:rsidRPr="004C094C">
        <w:t xml:space="preserve"> die </w:t>
      </w:r>
      <w:proofErr w:type="spellStart"/>
      <w:r w:rsidRPr="004C094C">
        <w:t>Inhalte</w:t>
      </w:r>
      <w:proofErr w:type="spellEnd"/>
      <w:r w:rsidRPr="004C094C">
        <w:t xml:space="preserve"> und </w:t>
      </w:r>
      <w:proofErr w:type="spellStart"/>
      <w:r w:rsidRPr="004C094C">
        <w:t>wissenschaftlichen</w:t>
      </w:r>
      <w:proofErr w:type="spellEnd"/>
      <w:r w:rsidRPr="004C094C">
        <w:t xml:space="preserve"> </w:t>
      </w:r>
      <w:proofErr w:type="spellStart"/>
      <w:r w:rsidRPr="004C094C">
        <w:t>Ziele</w:t>
      </w:r>
      <w:proofErr w:type="spellEnd"/>
      <w:r w:rsidRPr="004C094C">
        <w:t xml:space="preserve"> </w:t>
      </w:r>
      <w:proofErr w:type="spellStart"/>
      <w:r w:rsidRPr="004C094C">
        <w:t>dieser</w:t>
      </w:r>
      <w:proofErr w:type="spellEnd"/>
      <w:r w:rsidRPr="004C094C">
        <w:t xml:space="preserve"> und </w:t>
      </w:r>
      <w:proofErr w:type="spellStart"/>
      <w:r w:rsidRPr="004C094C">
        <w:t>ähnlicher</w:t>
      </w:r>
      <w:proofErr w:type="spellEnd"/>
      <w:r w:rsidRPr="004C094C">
        <w:t xml:space="preserve"> </w:t>
      </w:r>
      <w:proofErr w:type="spellStart"/>
      <w:r w:rsidRPr="004C094C">
        <w:t>Studien</w:t>
      </w:r>
      <w:proofErr w:type="spellEnd"/>
      <w:r w:rsidRPr="004C094C">
        <w:t xml:space="preserve"> </w:t>
      </w:r>
      <w:proofErr w:type="spellStart"/>
      <w:r w:rsidRPr="004C094C">
        <w:t>bieten</w:t>
      </w:r>
      <w:proofErr w:type="spellEnd"/>
      <w:r w:rsidRPr="004C094C">
        <w:t xml:space="preserve"> </w:t>
      </w:r>
      <w:proofErr w:type="spellStart"/>
      <w:r w:rsidRPr="004C094C">
        <w:t>wir</w:t>
      </w:r>
      <w:proofErr w:type="spellEnd"/>
      <w:r w:rsidRPr="004C094C">
        <w:t xml:space="preserve"> </w:t>
      </w:r>
      <w:proofErr w:type="spellStart"/>
      <w:r w:rsidRPr="004C094C">
        <w:t>Ihnen</w:t>
      </w:r>
      <w:proofErr w:type="spellEnd"/>
      <w:r w:rsidRPr="004C094C">
        <w:t xml:space="preserve"> </w:t>
      </w:r>
      <w:proofErr w:type="spellStart"/>
      <w:r w:rsidRPr="004C094C">
        <w:t>im</w:t>
      </w:r>
      <w:proofErr w:type="spellEnd"/>
      <w:r w:rsidRPr="004C094C">
        <w:t xml:space="preserve"> </w:t>
      </w:r>
      <w:proofErr w:type="spellStart"/>
      <w:r w:rsidRPr="004C094C">
        <w:t>Laufe</w:t>
      </w:r>
      <w:proofErr w:type="spellEnd"/>
      <w:r w:rsidRPr="004C094C">
        <w:t xml:space="preserve"> </w:t>
      </w:r>
      <w:proofErr w:type="spellStart"/>
      <w:r w:rsidRPr="004C094C">
        <w:t>einer</w:t>
      </w:r>
      <w:proofErr w:type="spellEnd"/>
      <w:r w:rsidRPr="004C094C">
        <w:t xml:space="preserve"> </w:t>
      </w:r>
      <w:proofErr w:type="spellStart"/>
      <w:r w:rsidRPr="004C094C">
        <w:t>kurzen</w:t>
      </w:r>
      <w:proofErr w:type="spellEnd"/>
      <w:r w:rsidRPr="004C094C">
        <w:t xml:space="preserve"> </w:t>
      </w:r>
      <w:proofErr w:type="spellStart"/>
      <w:r w:rsidRPr="004C094C">
        <w:t>Veranstaltung</w:t>
      </w:r>
      <w:proofErr w:type="spellEnd"/>
      <w:r w:rsidRPr="004C094C">
        <w:t xml:space="preserve"> </w:t>
      </w:r>
      <w:r>
        <w:t xml:space="preserve">am </w:t>
      </w:r>
      <w:proofErr w:type="spellStart"/>
      <w:r>
        <w:rPr>
          <w:i/>
        </w:rPr>
        <w:t>Institut</w:t>
      </w:r>
      <w:proofErr w:type="spellEnd"/>
      <w:r>
        <w:rPr>
          <w:i/>
        </w:rPr>
        <w:t xml:space="preserve"> </w:t>
      </w:r>
      <w:r w:rsidR="00716941">
        <w:rPr>
          <w:i/>
        </w:rPr>
        <w:t>XYZ</w:t>
      </w:r>
      <w:r w:rsidRPr="004C094C">
        <w:t xml:space="preserve">. </w:t>
      </w:r>
      <w:r w:rsidRPr="00DA382C">
        <w:t xml:space="preserve">Der </w:t>
      </w:r>
      <w:proofErr w:type="spellStart"/>
      <w:r w:rsidRPr="00DA382C">
        <w:t>genaue</w:t>
      </w:r>
      <w:proofErr w:type="spellEnd"/>
      <w:r w:rsidRPr="00DA382C">
        <w:t xml:space="preserve"> </w:t>
      </w:r>
      <w:proofErr w:type="spellStart"/>
      <w:r w:rsidRPr="00DA382C">
        <w:t>Termin</w:t>
      </w:r>
      <w:proofErr w:type="spellEnd"/>
      <w:r w:rsidRPr="00DA382C">
        <w:t xml:space="preserve"> </w:t>
      </w:r>
      <w:proofErr w:type="spellStart"/>
      <w:r w:rsidRPr="00DA382C">
        <w:t>wird</w:t>
      </w:r>
      <w:proofErr w:type="spellEnd"/>
      <w:r w:rsidRPr="00DA382C">
        <w:t xml:space="preserve"> auf </w:t>
      </w:r>
      <w:proofErr w:type="spellStart"/>
      <w:r w:rsidRPr="00DA382C">
        <w:t>unserer</w:t>
      </w:r>
      <w:proofErr w:type="spellEnd"/>
      <w:r w:rsidRPr="00DA382C">
        <w:t xml:space="preserve"> Website &lt;&lt;</w:t>
      </w:r>
      <w:hyperlink r:id="rId13" w:history="1"/>
      <w:r>
        <w:t xml:space="preserve"> </w:t>
      </w:r>
      <w:r w:rsidRPr="009E019F">
        <w:rPr>
          <w:i/>
          <w:iCs/>
        </w:rPr>
        <w:t>Website provided</w:t>
      </w:r>
      <w:r w:rsidRPr="00DA382C">
        <w:rPr>
          <w:i/>
        </w:rPr>
        <w:t xml:space="preserve"> </w:t>
      </w:r>
      <w:r w:rsidRPr="00DA382C">
        <w:t xml:space="preserve">&gt;&gt; </w:t>
      </w:r>
      <w:proofErr w:type="spellStart"/>
      <w:r w:rsidRPr="00DA382C">
        <w:t>sowie</w:t>
      </w:r>
      <w:proofErr w:type="spellEnd"/>
      <w:r w:rsidRPr="004C094C">
        <w:t xml:space="preserve"> per email an die </w:t>
      </w:r>
      <w:proofErr w:type="spellStart"/>
      <w:r w:rsidRPr="004C094C">
        <w:t>registrierten</w:t>
      </w:r>
      <w:proofErr w:type="spellEnd"/>
      <w:r w:rsidRPr="004C094C">
        <w:t xml:space="preserve"> </w:t>
      </w:r>
      <w:proofErr w:type="spellStart"/>
      <w:r w:rsidRPr="004C094C">
        <w:t>Teilnehmer</w:t>
      </w:r>
      <w:proofErr w:type="spellEnd"/>
      <w:r w:rsidRPr="004C094C">
        <w:t>/</w:t>
      </w:r>
      <w:proofErr w:type="spellStart"/>
      <w:r w:rsidRPr="004C094C">
        <w:t>innen</w:t>
      </w:r>
      <w:proofErr w:type="spellEnd"/>
      <w:r w:rsidRPr="004C094C">
        <w:t xml:space="preserve"> des </w:t>
      </w:r>
      <w:proofErr w:type="spellStart"/>
      <w:r w:rsidRPr="004C094C">
        <w:t>Probanden</w:t>
      </w:r>
      <w:proofErr w:type="spellEnd"/>
      <w:r w:rsidRPr="004C094C">
        <w:t xml:space="preserve">-Pools </w:t>
      </w:r>
      <w:proofErr w:type="spellStart"/>
      <w:r w:rsidRPr="004C094C">
        <w:t>angekündigt</w:t>
      </w:r>
      <w:proofErr w:type="spellEnd"/>
      <w:r w:rsidRPr="004C094C">
        <w:t xml:space="preserve">. Sie </w:t>
      </w:r>
      <w:proofErr w:type="spellStart"/>
      <w:r w:rsidRPr="004C094C">
        <w:t>sind</w:t>
      </w:r>
      <w:proofErr w:type="spellEnd"/>
      <w:r w:rsidRPr="004C094C">
        <w:t xml:space="preserve"> </w:t>
      </w:r>
      <w:proofErr w:type="spellStart"/>
      <w:r w:rsidRPr="004C094C">
        <w:t>dazu</w:t>
      </w:r>
      <w:proofErr w:type="spellEnd"/>
      <w:r w:rsidRPr="004C094C">
        <w:t xml:space="preserve"> </w:t>
      </w:r>
      <w:proofErr w:type="spellStart"/>
      <w:r w:rsidRPr="004C094C">
        <w:t>herzlich</w:t>
      </w:r>
      <w:proofErr w:type="spellEnd"/>
      <w:r w:rsidRPr="004C094C">
        <w:t xml:space="preserve"> </w:t>
      </w:r>
      <w:proofErr w:type="spellStart"/>
      <w:r w:rsidRPr="004C094C">
        <w:t>eingeladen</w:t>
      </w:r>
      <w:proofErr w:type="spellEnd"/>
      <w:r w:rsidRPr="004C094C">
        <w:t xml:space="preserve">. Eine </w:t>
      </w:r>
      <w:proofErr w:type="spellStart"/>
      <w:r w:rsidRPr="004C094C">
        <w:t>Anmeldung</w:t>
      </w:r>
      <w:proofErr w:type="spellEnd"/>
      <w:r w:rsidRPr="004C094C">
        <w:t xml:space="preserve"> </w:t>
      </w:r>
      <w:proofErr w:type="spellStart"/>
      <w:r w:rsidRPr="004C094C">
        <w:t>ist</w:t>
      </w:r>
      <w:proofErr w:type="spellEnd"/>
      <w:r w:rsidRPr="004C094C">
        <w:t xml:space="preserve"> </w:t>
      </w:r>
      <w:proofErr w:type="spellStart"/>
      <w:r w:rsidRPr="004C094C">
        <w:t>nicht</w:t>
      </w:r>
      <w:proofErr w:type="spellEnd"/>
      <w:r w:rsidRPr="004C094C">
        <w:t xml:space="preserve"> </w:t>
      </w:r>
      <w:proofErr w:type="spellStart"/>
      <w:r w:rsidRPr="004C094C">
        <w:t>notwendig</w:t>
      </w:r>
      <w:proofErr w:type="spellEnd"/>
      <w:r w:rsidRPr="004C094C">
        <w:t xml:space="preserve">. Sie </w:t>
      </w:r>
      <w:proofErr w:type="spellStart"/>
      <w:r w:rsidRPr="004C094C">
        <w:t>können</w:t>
      </w:r>
      <w:proofErr w:type="spellEnd"/>
      <w:r w:rsidRPr="004C094C">
        <w:t xml:space="preserve"> </w:t>
      </w:r>
      <w:proofErr w:type="spellStart"/>
      <w:r w:rsidRPr="004C094C">
        <w:t>sich</w:t>
      </w:r>
      <w:proofErr w:type="spellEnd"/>
      <w:r w:rsidRPr="004C094C">
        <w:t xml:space="preserve"> </w:t>
      </w:r>
      <w:proofErr w:type="spellStart"/>
      <w:r w:rsidRPr="004C094C">
        <w:t>auch</w:t>
      </w:r>
      <w:proofErr w:type="spellEnd"/>
      <w:r w:rsidRPr="004C094C">
        <w:t xml:space="preserve"> auf </w:t>
      </w:r>
      <w:proofErr w:type="spellStart"/>
      <w:r w:rsidRPr="004C094C">
        <w:t>unserer</w:t>
      </w:r>
      <w:proofErr w:type="spellEnd"/>
      <w:r w:rsidRPr="004C094C">
        <w:t xml:space="preserve"> </w:t>
      </w:r>
      <w:proofErr w:type="spellStart"/>
      <w:r w:rsidRPr="004C094C">
        <w:t>Webseite</w:t>
      </w:r>
      <w:proofErr w:type="spellEnd"/>
      <w:r w:rsidRPr="004C094C">
        <w:t xml:space="preserve"> </w:t>
      </w:r>
      <w:proofErr w:type="spellStart"/>
      <w:r w:rsidRPr="004C094C">
        <w:t>als</w:t>
      </w:r>
      <w:proofErr w:type="spellEnd"/>
      <w:r w:rsidRPr="004C094C">
        <w:t xml:space="preserve"> </w:t>
      </w:r>
      <w:proofErr w:type="spellStart"/>
      <w:r w:rsidRPr="004C094C">
        <w:t>Teilnehmer</w:t>
      </w:r>
      <w:proofErr w:type="spellEnd"/>
      <w:r w:rsidRPr="004C094C">
        <w:t xml:space="preserve">/in </w:t>
      </w:r>
      <w:proofErr w:type="spellStart"/>
      <w:r w:rsidRPr="004C094C">
        <w:t>im</w:t>
      </w:r>
      <w:proofErr w:type="spellEnd"/>
      <w:r w:rsidRPr="004C094C">
        <w:t xml:space="preserve"> </w:t>
      </w:r>
      <w:proofErr w:type="spellStart"/>
      <w:r w:rsidRPr="004C094C">
        <w:t>Probanden</w:t>
      </w:r>
      <w:proofErr w:type="spellEnd"/>
      <w:r w:rsidRPr="004C094C">
        <w:t xml:space="preserve">-Pool </w:t>
      </w:r>
      <w:proofErr w:type="spellStart"/>
      <w:r w:rsidRPr="004C094C">
        <w:t>registrieren</w:t>
      </w:r>
      <w:proofErr w:type="spellEnd"/>
      <w:r w:rsidRPr="004C094C">
        <w:t xml:space="preserve">, um </w:t>
      </w:r>
      <w:proofErr w:type="spellStart"/>
      <w:r w:rsidRPr="004C094C">
        <w:t>Einladungen</w:t>
      </w:r>
      <w:proofErr w:type="spellEnd"/>
      <w:r w:rsidRPr="004C094C">
        <w:t xml:space="preserve"> </w:t>
      </w:r>
      <w:proofErr w:type="spellStart"/>
      <w:r w:rsidRPr="004C094C">
        <w:t>zur</w:t>
      </w:r>
      <w:proofErr w:type="spellEnd"/>
      <w:r w:rsidRPr="004C094C">
        <w:t xml:space="preserve"> </w:t>
      </w:r>
      <w:proofErr w:type="spellStart"/>
      <w:r w:rsidRPr="004C094C">
        <w:t>Teilnahme</w:t>
      </w:r>
      <w:proofErr w:type="spellEnd"/>
      <w:r w:rsidRPr="004C094C">
        <w:t xml:space="preserve"> an </w:t>
      </w:r>
      <w:proofErr w:type="spellStart"/>
      <w:r w:rsidRPr="004C094C">
        <w:t>weiteren</w:t>
      </w:r>
      <w:proofErr w:type="spellEnd"/>
      <w:r w:rsidRPr="004C094C">
        <w:t xml:space="preserve"> </w:t>
      </w:r>
      <w:proofErr w:type="spellStart"/>
      <w:r w:rsidRPr="004C094C">
        <w:t>Studien</w:t>
      </w:r>
      <w:proofErr w:type="spellEnd"/>
      <w:r w:rsidRPr="004C094C">
        <w:t xml:space="preserve"> </w:t>
      </w:r>
      <w:proofErr w:type="spellStart"/>
      <w:r w:rsidRPr="004C094C">
        <w:t>zu</w:t>
      </w:r>
      <w:proofErr w:type="spellEnd"/>
      <w:r w:rsidRPr="004C094C">
        <w:t xml:space="preserve"> </w:t>
      </w:r>
      <w:proofErr w:type="spellStart"/>
      <w:r w:rsidRPr="004C094C">
        <w:t>erhalten</w:t>
      </w:r>
      <w:proofErr w:type="spellEnd"/>
      <w:r w:rsidRPr="004C094C">
        <w:t>.</w:t>
      </w:r>
    </w:p>
    <w:p w14:paraId="3FD21722" w14:textId="77777777" w:rsidR="009E019F" w:rsidRPr="004C094C" w:rsidRDefault="009E019F" w:rsidP="009E019F"/>
    <w:p w14:paraId="79CE49F7" w14:textId="7581A21F" w:rsidR="009E019F" w:rsidRPr="00E308EC" w:rsidRDefault="009E019F" w:rsidP="009E019F">
      <w:r w:rsidRPr="00E308EC">
        <w:rPr>
          <w:u w:val="single"/>
        </w:rPr>
        <w:t xml:space="preserve">Für </w:t>
      </w:r>
      <w:proofErr w:type="spellStart"/>
      <w:r w:rsidRPr="00E308EC">
        <w:rPr>
          <w:u w:val="single"/>
        </w:rPr>
        <w:t>Studierende</w:t>
      </w:r>
      <w:proofErr w:type="spellEnd"/>
      <w:r w:rsidRPr="00E308EC">
        <w:rPr>
          <w:u w:val="single"/>
        </w:rPr>
        <w:t xml:space="preserve"> am </w:t>
      </w:r>
      <w:proofErr w:type="spellStart"/>
      <w:r w:rsidRPr="00E308EC">
        <w:rPr>
          <w:u w:val="single"/>
        </w:rPr>
        <w:t>Institut</w:t>
      </w:r>
      <w:proofErr w:type="spellEnd"/>
      <w:r w:rsidRPr="00E308EC">
        <w:rPr>
          <w:u w:val="single"/>
        </w:rPr>
        <w:t xml:space="preserve"> </w:t>
      </w:r>
      <w:r w:rsidR="00716941">
        <w:rPr>
          <w:u w:val="single"/>
        </w:rPr>
        <w:t>XYZ</w:t>
      </w:r>
      <w:r w:rsidRPr="00E308EC">
        <w:t xml:space="preserve">: Sie </w:t>
      </w:r>
      <w:proofErr w:type="spellStart"/>
      <w:r w:rsidRPr="00E308EC">
        <w:t>erwerben</w:t>
      </w:r>
      <w:proofErr w:type="spellEnd"/>
      <w:r w:rsidRPr="00E308EC">
        <w:t xml:space="preserve"> </w:t>
      </w:r>
      <w:proofErr w:type="spellStart"/>
      <w:r w:rsidRPr="00E308EC">
        <w:t>durch</w:t>
      </w:r>
      <w:proofErr w:type="spellEnd"/>
      <w:r w:rsidRPr="00E308EC">
        <w:t xml:space="preserve"> die </w:t>
      </w:r>
      <w:proofErr w:type="spellStart"/>
      <w:r w:rsidRPr="00E308EC">
        <w:t>Teilnahme</w:t>
      </w:r>
      <w:proofErr w:type="spellEnd"/>
      <w:r w:rsidRPr="00E308EC">
        <w:t xml:space="preserve"> an der </w:t>
      </w:r>
      <w:proofErr w:type="spellStart"/>
      <w:r w:rsidRPr="00E308EC">
        <w:t>o.g.</w:t>
      </w:r>
      <w:proofErr w:type="spellEnd"/>
      <w:r w:rsidRPr="00E308EC">
        <w:t xml:space="preserve"> </w:t>
      </w:r>
      <w:proofErr w:type="spellStart"/>
      <w:r w:rsidRPr="00E308EC">
        <w:t>Informationsveranstaltung</w:t>
      </w:r>
      <w:proofErr w:type="spellEnd"/>
      <w:r w:rsidRPr="00E308EC">
        <w:t xml:space="preserve"> </w:t>
      </w:r>
      <w:proofErr w:type="spellStart"/>
      <w:r w:rsidRPr="00E308EC">
        <w:t>einen</w:t>
      </w:r>
      <w:proofErr w:type="spellEnd"/>
      <w:r w:rsidRPr="00E308EC">
        <w:t xml:space="preserve"> 1/3 BZQ </w:t>
      </w:r>
      <w:proofErr w:type="spellStart"/>
      <w:r w:rsidRPr="00E308EC">
        <w:t>Punkt</w:t>
      </w:r>
      <w:proofErr w:type="spellEnd"/>
      <w:r w:rsidRPr="00E308EC">
        <w:t xml:space="preserve">. Bitte </w:t>
      </w:r>
      <w:proofErr w:type="spellStart"/>
      <w:r w:rsidRPr="00E308EC">
        <w:t>bringen</w:t>
      </w:r>
      <w:proofErr w:type="spellEnd"/>
      <w:r w:rsidRPr="00E308EC">
        <w:t xml:space="preserve"> Sie </w:t>
      </w:r>
      <w:proofErr w:type="spellStart"/>
      <w:r w:rsidRPr="00E308EC">
        <w:t>zu</w:t>
      </w:r>
      <w:proofErr w:type="spellEnd"/>
      <w:r w:rsidRPr="00E308EC">
        <w:t xml:space="preserve"> </w:t>
      </w:r>
      <w:proofErr w:type="spellStart"/>
      <w:r w:rsidRPr="00E308EC">
        <w:t>allen</w:t>
      </w:r>
      <w:proofErr w:type="spellEnd"/>
      <w:r w:rsidRPr="00E308EC">
        <w:t xml:space="preserve"> BZQ </w:t>
      </w:r>
      <w:proofErr w:type="spellStart"/>
      <w:r w:rsidRPr="00E308EC">
        <w:t>Aktivitäten</w:t>
      </w:r>
      <w:proofErr w:type="spellEnd"/>
      <w:r w:rsidRPr="00E308EC">
        <w:t xml:space="preserve"> des </w:t>
      </w:r>
      <w:proofErr w:type="spellStart"/>
      <w:r w:rsidRPr="00E308EC">
        <w:t>Probanden</w:t>
      </w:r>
      <w:proofErr w:type="spellEnd"/>
      <w:r w:rsidRPr="00E308EC">
        <w:t xml:space="preserve">-Pools die </w:t>
      </w:r>
      <w:proofErr w:type="spellStart"/>
      <w:r w:rsidRPr="00E308EC">
        <w:t>Teilnehmerliste</w:t>
      </w:r>
      <w:proofErr w:type="spellEnd"/>
      <w:r w:rsidRPr="00E308EC">
        <w:t xml:space="preserve"> </w:t>
      </w:r>
      <w:proofErr w:type="spellStart"/>
      <w:r w:rsidRPr="00E308EC">
        <w:t>mit</w:t>
      </w:r>
      <w:proofErr w:type="spellEnd"/>
      <w:r w:rsidRPr="00E308EC">
        <w:t xml:space="preserve">, die </w:t>
      </w:r>
      <w:proofErr w:type="spellStart"/>
      <w:r w:rsidRPr="00E308EC">
        <w:t>auch</w:t>
      </w:r>
      <w:proofErr w:type="spellEnd"/>
      <w:r w:rsidRPr="00E308EC">
        <w:t xml:space="preserve"> auf der </w:t>
      </w:r>
      <w:proofErr w:type="spellStart"/>
      <w:r w:rsidRPr="00E308EC">
        <w:t>o.g.</w:t>
      </w:r>
      <w:proofErr w:type="spellEnd"/>
      <w:r w:rsidRPr="00E308EC">
        <w:t xml:space="preserve"> </w:t>
      </w:r>
      <w:proofErr w:type="spellStart"/>
      <w:r w:rsidRPr="00E308EC">
        <w:t>Webseite</w:t>
      </w:r>
      <w:proofErr w:type="spellEnd"/>
      <w:r w:rsidRPr="00E308EC">
        <w:t xml:space="preserve"> </w:t>
      </w:r>
      <w:proofErr w:type="spellStart"/>
      <w:r w:rsidRPr="00E308EC">
        <w:t>verfügbar</w:t>
      </w:r>
      <w:proofErr w:type="spellEnd"/>
      <w:r w:rsidRPr="00E308EC">
        <w:t xml:space="preserve"> </w:t>
      </w:r>
      <w:proofErr w:type="spellStart"/>
      <w:r w:rsidRPr="00E308EC">
        <w:t>ist</w:t>
      </w:r>
      <w:proofErr w:type="spellEnd"/>
      <w:r w:rsidRPr="00E308EC">
        <w:t xml:space="preserve">, um </w:t>
      </w:r>
      <w:proofErr w:type="spellStart"/>
      <w:r w:rsidRPr="00E308EC">
        <w:t>sich</w:t>
      </w:r>
      <w:proofErr w:type="spellEnd"/>
      <w:r w:rsidRPr="00E308EC">
        <w:t xml:space="preserve"> </w:t>
      </w:r>
      <w:proofErr w:type="spellStart"/>
      <w:r w:rsidRPr="00E308EC">
        <w:t>Ihre</w:t>
      </w:r>
      <w:proofErr w:type="spellEnd"/>
      <w:r w:rsidRPr="00E308EC">
        <w:t xml:space="preserve"> </w:t>
      </w:r>
      <w:proofErr w:type="spellStart"/>
      <w:r w:rsidRPr="00E308EC">
        <w:t>Teilnahme</w:t>
      </w:r>
      <w:proofErr w:type="spellEnd"/>
      <w:r w:rsidRPr="00E308EC">
        <w:t xml:space="preserve"> </w:t>
      </w:r>
      <w:proofErr w:type="spellStart"/>
      <w:r w:rsidRPr="00E308EC">
        <w:t>bestätigen</w:t>
      </w:r>
      <w:proofErr w:type="spellEnd"/>
      <w:r w:rsidRPr="00E308EC">
        <w:t xml:space="preserve"> </w:t>
      </w:r>
      <w:proofErr w:type="spellStart"/>
      <w:r w:rsidRPr="00E308EC">
        <w:t>zu</w:t>
      </w:r>
      <w:proofErr w:type="spellEnd"/>
      <w:r w:rsidRPr="00E308EC">
        <w:t xml:space="preserve"> </w:t>
      </w:r>
      <w:proofErr w:type="spellStart"/>
      <w:r w:rsidRPr="00E308EC">
        <w:t>lassen</w:t>
      </w:r>
      <w:proofErr w:type="spellEnd"/>
      <w:r w:rsidRPr="00E308EC">
        <w:t xml:space="preserve">. </w:t>
      </w:r>
      <w:proofErr w:type="spellStart"/>
      <w:r w:rsidRPr="00E308EC">
        <w:t>Wir</w:t>
      </w:r>
      <w:proofErr w:type="spellEnd"/>
      <w:r w:rsidRPr="00E308EC">
        <w:t xml:space="preserve"> </w:t>
      </w:r>
      <w:proofErr w:type="spellStart"/>
      <w:r w:rsidRPr="00E308EC">
        <w:t>würden</w:t>
      </w:r>
      <w:proofErr w:type="spellEnd"/>
      <w:r w:rsidRPr="00E308EC">
        <w:t xml:space="preserve"> </w:t>
      </w:r>
      <w:proofErr w:type="spellStart"/>
      <w:r w:rsidRPr="00E308EC">
        <w:t>uns</w:t>
      </w:r>
      <w:proofErr w:type="spellEnd"/>
      <w:r w:rsidRPr="00E308EC">
        <w:t xml:space="preserve"> </w:t>
      </w:r>
      <w:proofErr w:type="spellStart"/>
      <w:r w:rsidRPr="00E308EC">
        <w:t>natürlich</w:t>
      </w:r>
      <w:proofErr w:type="spellEnd"/>
      <w:r w:rsidRPr="00E308EC">
        <w:t xml:space="preserve"> </w:t>
      </w:r>
      <w:proofErr w:type="spellStart"/>
      <w:r w:rsidRPr="00E308EC">
        <w:t>sehr</w:t>
      </w:r>
      <w:proofErr w:type="spellEnd"/>
      <w:r w:rsidRPr="00E308EC">
        <w:t xml:space="preserve"> </w:t>
      </w:r>
      <w:proofErr w:type="spellStart"/>
      <w:r w:rsidRPr="00E308EC">
        <w:t>freuen</w:t>
      </w:r>
      <w:proofErr w:type="spellEnd"/>
      <w:r w:rsidRPr="00E308EC">
        <w:t xml:space="preserve">, </w:t>
      </w:r>
      <w:proofErr w:type="spellStart"/>
      <w:r w:rsidRPr="00E308EC">
        <w:t>wenn</w:t>
      </w:r>
      <w:proofErr w:type="spellEnd"/>
      <w:r w:rsidRPr="00E308EC">
        <w:t xml:space="preserve"> Sie </w:t>
      </w:r>
      <w:proofErr w:type="spellStart"/>
      <w:r w:rsidRPr="00E308EC">
        <w:t>anderen</w:t>
      </w:r>
      <w:proofErr w:type="spellEnd"/>
      <w:r w:rsidRPr="00E308EC">
        <w:t xml:space="preserve"> </w:t>
      </w:r>
      <w:proofErr w:type="spellStart"/>
      <w:r w:rsidRPr="00E308EC">
        <w:t>Studierenden</w:t>
      </w:r>
      <w:proofErr w:type="spellEnd"/>
      <w:r w:rsidRPr="00E308EC">
        <w:t xml:space="preserve"> </w:t>
      </w:r>
      <w:proofErr w:type="spellStart"/>
      <w:r w:rsidRPr="00E308EC">
        <w:t>hier</w:t>
      </w:r>
      <w:proofErr w:type="spellEnd"/>
      <w:r w:rsidRPr="00E308EC">
        <w:t xml:space="preserve"> am </w:t>
      </w:r>
      <w:proofErr w:type="spellStart"/>
      <w:r w:rsidRPr="00E308EC">
        <w:t>Institut</w:t>
      </w:r>
      <w:proofErr w:type="spellEnd"/>
      <w:r w:rsidRPr="00E308EC">
        <w:t xml:space="preserve"> </w:t>
      </w:r>
      <w:proofErr w:type="spellStart"/>
      <w:r w:rsidRPr="00E308EC">
        <w:t>über</w:t>
      </w:r>
      <w:proofErr w:type="spellEnd"/>
      <w:r w:rsidRPr="00E308EC">
        <w:t xml:space="preserve"> die </w:t>
      </w:r>
      <w:proofErr w:type="spellStart"/>
      <w:r w:rsidRPr="00E308EC">
        <w:t>Möglichkeit</w:t>
      </w:r>
      <w:proofErr w:type="spellEnd"/>
      <w:r w:rsidRPr="00E308EC">
        <w:t xml:space="preserve"> </w:t>
      </w:r>
      <w:proofErr w:type="spellStart"/>
      <w:r w:rsidRPr="00E308EC">
        <w:t>berichten</w:t>
      </w:r>
      <w:proofErr w:type="spellEnd"/>
      <w:r w:rsidRPr="00E308EC">
        <w:t xml:space="preserve"> </w:t>
      </w:r>
      <w:proofErr w:type="spellStart"/>
      <w:r w:rsidRPr="00E308EC">
        <w:t>würden</w:t>
      </w:r>
      <w:proofErr w:type="spellEnd"/>
      <w:r w:rsidRPr="00E308EC">
        <w:t xml:space="preserve">, </w:t>
      </w:r>
      <w:proofErr w:type="spellStart"/>
      <w:r w:rsidRPr="00E308EC">
        <w:t>durch</w:t>
      </w:r>
      <w:proofErr w:type="spellEnd"/>
      <w:r w:rsidRPr="00E308EC">
        <w:t xml:space="preserve"> die </w:t>
      </w:r>
      <w:proofErr w:type="spellStart"/>
      <w:r w:rsidRPr="00E308EC">
        <w:t>Teilnahme</w:t>
      </w:r>
      <w:proofErr w:type="spellEnd"/>
      <w:r w:rsidRPr="00E308EC">
        <w:t xml:space="preserve"> an </w:t>
      </w:r>
      <w:proofErr w:type="spellStart"/>
      <w:r w:rsidRPr="00E308EC">
        <w:t>Aktivitäten</w:t>
      </w:r>
      <w:proofErr w:type="spellEnd"/>
      <w:r w:rsidRPr="00E308EC">
        <w:t xml:space="preserve"> des </w:t>
      </w:r>
      <w:proofErr w:type="spellStart"/>
      <w:r w:rsidRPr="00E308EC">
        <w:t>Probanden</w:t>
      </w:r>
      <w:proofErr w:type="spellEnd"/>
      <w:r w:rsidRPr="00E308EC">
        <w:t>-Pools BZQ-</w:t>
      </w:r>
      <w:proofErr w:type="spellStart"/>
      <w:r w:rsidRPr="00E308EC">
        <w:t>Punkte</w:t>
      </w:r>
      <w:proofErr w:type="spellEnd"/>
      <w:r w:rsidRPr="00E308EC">
        <w:t xml:space="preserve"> </w:t>
      </w:r>
      <w:proofErr w:type="spellStart"/>
      <w:r w:rsidRPr="00E308EC">
        <w:t>zu</w:t>
      </w:r>
      <w:proofErr w:type="spellEnd"/>
      <w:r w:rsidRPr="00E308EC">
        <w:t xml:space="preserve"> </w:t>
      </w:r>
      <w:proofErr w:type="spellStart"/>
      <w:r w:rsidRPr="00E308EC">
        <w:t>erwerben</w:t>
      </w:r>
      <w:proofErr w:type="spellEnd"/>
      <w:r w:rsidRPr="00E308EC">
        <w:t xml:space="preserve">. Die </w:t>
      </w:r>
      <w:proofErr w:type="spellStart"/>
      <w:r w:rsidRPr="00E308EC">
        <w:t>Registrierung</w:t>
      </w:r>
      <w:proofErr w:type="spellEnd"/>
      <w:r w:rsidRPr="00E308EC">
        <w:t xml:space="preserve"> </w:t>
      </w:r>
      <w:proofErr w:type="spellStart"/>
      <w:r w:rsidRPr="00E308EC">
        <w:t>erfolgt</w:t>
      </w:r>
      <w:proofErr w:type="spellEnd"/>
      <w:r w:rsidRPr="00E308EC">
        <w:t xml:space="preserve"> </w:t>
      </w:r>
      <w:proofErr w:type="spellStart"/>
      <w:r w:rsidRPr="00E308EC">
        <w:t>über</w:t>
      </w:r>
      <w:proofErr w:type="spellEnd"/>
      <w:r w:rsidRPr="00E308EC">
        <w:t xml:space="preserve"> die </w:t>
      </w:r>
      <w:proofErr w:type="spellStart"/>
      <w:r w:rsidRPr="00E308EC">
        <w:t>o.g.</w:t>
      </w:r>
      <w:proofErr w:type="spellEnd"/>
      <w:r w:rsidRPr="00E308EC">
        <w:t xml:space="preserve"> </w:t>
      </w:r>
      <w:proofErr w:type="spellStart"/>
      <w:r w:rsidRPr="00E308EC">
        <w:t>Webseite</w:t>
      </w:r>
      <w:proofErr w:type="spellEnd"/>
      <w:r w:rsidRPr="00E308EC">
        <w:t xml:space="preserve">. </w:t>
      </w:r>
    </w:p>
    <w:p w14:paraId="79F88808" w14:textId="77777777" w:rsidR="009E019F" w:rsidRPr="004C094C" w:rsidRDefault="009E019F" w:rsidP="009E019F"/>
    <w:p w14:paraId="4E878C1F" w14:textId="483241AC" w:rsidR="009E019F" w:rsidRPr="004C094C" w:rsidRDefault="009E019F" w:rsidP="009E019F">
      <w:r w:rsidRPr="004C094C">
        <w:t xml:space="preserve">Falls Sie </w:t>
      </w:r>
      <w:proofErr w:type="spellStart"/>
      <w:r w:rsidRPr="004C094C">
        <w:t>Fragen</w:t>
      </w:r>
      <w:proofErr w:type="spellEnd"/>
      <w:r w:rsidRPr="004C094C">
        <w:t xml:space="preserve"> </w:t>
      </w:r>
      <w:proofErr w:type="spellStart"/>
      <w:r w:rsidRPr="004C094C">
        <w:t>zu</w:t>
      </w:r>
      <w:proofErr w:type="spellEnd"/>
      <w:r w:rsidRPr="004C094C">
        <w:t xml:space="preserve"> </w:t>
      </w:r>
      <w:proofErr w:type="spellStart"/>
      <w:r w:rsidRPr="004C094C">
        <w:t>dieser</w:t>
      </w:r>
      <w:proofErr w:type="spellEnd"/>
      <w:r w:rsidRPr="004C094C">
        <w:t xml:space="preserve"> </w:t>
      </w:r>
      <w:proofErr w:type="spellStart"/>
      <w:r w:rsidRPr="004C094C">
        <w:t>Studie</w:t>
      </w:r>
      <w:proofErr w:type="spellEnd"/>
      <w:r w:rsidRPr="004C094C">
        <w:t xml:space="preserve"> </w:t>
      </w:r>
      <w:proofErr w:type="spellStart"/>
      <w:r w:rsidRPr="004C094C">
        <w:t>oder</w:t>
      </w:r>
      <w:proofErr w:type="spellEnd"/>
      <w:r w:rsidRPr="004C094C">
        <w:t xml:space="preserve"> </w:t>
      </w:r>
      <w:proofErr w:type="spellStart"/>
      <w:r w:rsidRPr="004C094C">
        <w:t>zum</w:t>
      </w:r>
      <w:proofErr w:type="spellEnd"/>
      <w:r w:rsidRPr="004C094C">
        <w:t xml:space="preserve"> </w:t>
      </w:r>
      <w:proofErr w:type="spellStart"/>
      <w:r w:rsidRPr="004C094C">
        <w:t>Probanden</w:t>
      </w:r>
      <w:proofErr w:type="spellEnd"/>
      <w:r w:rsidRPr="004C094C">
        <w:t xml:space="preserve">-Pool </w:t>
      </w:r>
      <w:proofErr w:type="spellStart"/>
      <w:r w:rsidRPr="004C094C">
        <w:t>haben</w:t>
      </w:r>
      <w:proofErr w:type="spellEnd"/>
      <w:r w:rsidRPr="004C094C">
        <w:t xml:space="preserve">, </w:t>
      </w:r>
      <w:proofErr w:type="spellStart"/>
      <w:r w:rsidRPr="004C094C">
        <w:t>können</w:t>
      </w:r>
      <w:proofErr w:type="spellEnd"/>
      <w:r w:rsidRPr="004C094C">
        <w:t xml:space="preserve"> Sie </w:t>
      </w:r>
      <w:proofErr w:type="spellStart"/>
      <w:r w:rsidRPr="004C094C">
        <w:t>sich</w:t>
      </w:r>
      <w:proofErr w:type="spellEnd"/>
      <w:r w:rsidRPr="004C094C">
        <w:t xml:space="preserve"> gerne an die </w:t>
      </w:r>
      <w:proofErr w:type="spellStart"/>
      <w:r w:rsidRPr="004C094C">
        <w:t>folgenden</w:t>
      </w:r>
      <w:proofErr w:type="spellEnd"/>
      <w:r w:rsidRPr="004C094C">
        <w:t xml:space="preserve"> </w:t>
      </w:r>
      <w:proofErr w:type="spellStart"/>
      <w:r w:rsidRPr="004C094C">
        <w:t>Ansprechpartner</w:t>
      </w:r>
      <w:proofErr w:type="spellEnd"/>
      <w:r w:rsidRPr="004C094C">
        <w:t xml:space="preserve"> am </w:t>
      </w:r>
      <w:proofErr w:type="spellStart"/>
      <w:r>
        <w:rPr>
          <w:i/>
        </w:rPr>
        <w:t>Institut</w:t>
      </w:r>
      <w:proofErr w:type="spellEnd"/>
      <w:r>
        <w:rPr>
          <w:i/>
        </w:rPr>
        <w:t xml:space="preserve"> </w:t>
      </w:r>
      <w:r w:rsidR="00716941">
        <w:rPr>
          <w:i/>
        </w:rPr>
        <w:t>XYZ</w:t>
      </w:r>
      <w:r>
        <w:rPr>
          <w:i/>
        </w:rPr>
        <w:t xml:space="preserve"> </w:t>
      </w:r>
      <w:proofErr w:type="spellStart"/>
      <w:r w:rsidRPr="004C094C">
        <w:t>wenden</w:t>
      </w:r>
      <w:proofErr w:type="spellEnd"/>
      <w:r w:rsidRPr="004C094C">
        <w:t>:</w:t>
      </w:r>
    </w:p>
    <w:p w14:paraId="41176CC9" w14:textId="77777777" w:rsidR="009E019F" w:rsidRPr="004C094C" w:rsidRDefault="009E019F" w:rsidP="009E019F"/>
    <w:p w14:paraId="3AB52799" w14:textId="77777777" w:rsidR="009E019F" w:rsidRDefault="009E019F" w:rsidP="009E019F">
      <w:pPr>
        <w:rPr>
          <w:i/>
        </w:rPr>
      </w:pPr>
      <w:r w:rsidRPr="00DA382C">
        <w:rPr>
          <w:i/>
        </w:rPr>
        <w:lastRenderedPageBreak/>
        <w:t>[</w:t>
      </w:r>
      <w:r>
        <w:rPr>
          <w:i/>
        </w:rPr>
        <w:t>Name and email address of contact person # 1</w:t>
      </w:r>
      <w:r w:rsidRPr="00DA382C">
        <w:rPr>
          <w:i/>
        </w:rPr>
        <w:t>]</w:t>
      </w:r>
    </w:p>
    <w:p w14:paraId="52BCE47C" w14:textId="77777777" w:rsidR="009E019F" w:rsidRDefault="009E019F" w:rsidP="009E019F">
      <w:pPr>
        <w:rPr>
          <w:i/>
        </w:rPr>
      </w:pPr>
      <w:r w:rsidRPr="00DA382C">
        <w:rPr>
          <w:i/>
        </w:rPr>
        <w:t>[</w:t>
      </w:r>
      <w:r>
        <w:rPr>
          <w:i/>
        </w:rPr>
        <w:t>Name and email address of contact person # 2</w:t>
      </w:r>
      <w:r w:rsidRPr="00DA382C">
        <w:rPr>
          <w:i/>
        </w:rPr>
        <w:t>]</w:t>
      </w:r>
    </w:p>
    <w:p w14:paraId="339642F6" w14:textId="77777777" w:rsidR="009E019F" w:rsidRPr="004C094C" w:rsidRDefault="009E019F" w:rsidP="009E019F">
      <w:r w:rsidRPr="00DA382C">
        <w:rPr>
          <w:i/>
        </w:rPr>
        <w:t>[</w:t>
      </w:r>
      <w:r>
        <w:rPr>
          <w:i/>
        </w:rPr>
        <w:t>Name and email address of contact person # 3</w:t>
      </w:r>
      <w:r w:rsidRPr="00DA382C">
        <w:rPr>
          <w:i/>
        </w:rPr>
        <w:t>]</w:t>
      </w:r>
    </w:p>
    <w:p w14:paraId="2693B002" w14:textId="77777777" w:rsidR="009E019F" w:rsidRDefault="009E019F" w:rsidP="009E019F">
      <w:pPr>
        <w:jc w:val="center"/>
        <w:rPr>
          <w:b/>
          <w:bCs/>
        </w:rPr>
      </w:pPr>
    </w:p>
    <w:p w14:paraId="0AD41200" w14:textId="77777777" w:rsidR="009E019F" w:rsidRPr="004C094C" w:rsidRDefault="009E019F" w:rsidP="009E019F">
      <w:pPr>
        <w:jc w:val="center"/>
        <w:rPr>
          <w:b/>
          <w:bCs/>
        </w:rPr>
      </w:pPr>
    </w:p>
    <w:p w14:paraId="04C3323E" w14:textId="52A316E0" w:rsidR="009E019F" w:rsidRPr="004C094C" w:rsidRDefault="001B3EC5" w:rsidP="009E019F">
      <w:pPr>
        <w:rPr>
          <w:b/>
          <w:bCs/>
        </w:rPr>
      </w:pPr>
      <w:r>
        <w:rPr>
          <w:b/>
          <w:bCs/>
        </w:rPr>
        <w:t>3.1.5</w:t>
      </w:r>
      <w:r w:rsidR="009E019F">
        <w:rPr>
          <w:b/>
          <w:bCs/>
        </w:rPr>
        <w:t xml:space="preserve"> </w:t>
      </w:r>
      <w:r w:rsidR="009E019F" w:rsidRPr="004C094C">
        <w:rPr>
          <w:b/>
          <w:bCs/>
        </w:rPr>
        <w:t>English translation</w:t>
      </w:r>
      <w:r w:rsidR="009E019F">
        <w:rPr>
          <w:b/>
          <w:bCs/>
        </w:rPr>
        <w:t xml:space="preserve"> of the debriefing note</w:t>
      </w:r>
    </w:p>
    <w:p w14:paraId="4F6B1664" w14:textId="77777777" w:rsidR="009E019F" w:rsidRPr="004C094C" w:rsidRDefault="009E019F" w:rsidP="009E019F">
      <w:pPr>
        <w:jc w:val="center"/>
        <w:rPr>
          <w:b/>
          <w:bCs/>
        </w:rPr>
      </w:pPr>
    </w:p>
    <w:p w14:paraId="5A46D810" w14:textId="77777777" w:rsidR="009E019F" w:rsidRPr="004C094C" w:rsidRDefault="009E019F" w:rsidP="009E019F">
      <w:pPr>
        <w:rPr>
          <w:b/>
        </w:rPr>
      </w:pPr>
      <w:r w:rsidRPr="004C094C">
        <w:rPr>
          <w:b/>
        </w:rPr>
        <w:t>Information about the study and the participant pool</w:t>
      </w:r>
    </w:p>
    <w:p w14:paraId="6ADBC091" w14:textId="77777777" w:rsidR="009E019F" w:rsidRPr="004C094C" w:rsidRDefault="009E019F" w:rsidP="009E019F"/>
    <w:p w14:paraId="0B7763F4" w14:textId="77777777" w:rsidR="009E019F" w:rsidRPr="004C094C" w:rsidRDefault="009E019F" w:rsidP="009E019F">
      <w:r w:rsidRPr="004C094C">
        <w:t xml:space="preserve">The study in which you just participated is a social science experiment. In experimental studies, researchers systematically manipulate information and vary the content of information between participants. This allows us to </w:t>
      </w:r>
      <w:r>
        <w:t>reach</w:t>
      </w:r>
      <w:r w:rsidRPr="004C094C">
        <w:t xml:space="preserve"> valid conclusions about whether some variable we are interested in has a causal effect on other variables. </w:t>
      </w:r>
    </w:p>
    <w:p w14:paraId="7E42430E" w14:textId="77777777" w:rsidR="009E019F" w:rsidRPr="004C094C" w:rsidRDefault="009E019F" w:rsidP="009E019F"/>
    <w:p w14:paraId="4F1371DC" w14:textId="77777777" w:rsidR="009E019F" w:rsidRPr="004C094C" w:rsidRDefault="009E019F" w:rsidP="009E019F">
      <w:r w:rsidRPr="00D55671">
        <w:t xml:space="preserve">The purpose of the present study is to figure out whether the opinions of people about political statements </w:t>
      </w:r>
      <w:r>
        <w:t xml:space="preserve">they read </w:t>
      </w:r>
      <w:r w:rsidRPr="00D55671">
        <w:t>influence their political views.</w:t>
      </w:r>
      <w:r w:rsidRPr="004C094C">
        <w:t xml:space="preserve"> To investigate this topic, we also “fabricated” and systematically varied some information in this study. </w:t>
      </w:r>
      <w:r>
        <w:t>T</w:t>
      </w:r>
      <w:r w:rsidRPr="004C094C">
        <w:t>here really is a political debate about the introduction of a Euro-tax described in the article you just received, but the vote mentioned in the article, which we wrote for this study, has not taken place. We also assigned certain political statements about the introduction of a Euro-tax to two fictitious members of the European Parliament. It was randomly decided, which participant received which statement.</w:t>
      </w:r>
    </w:p>
    <w:p w14:paraId="3803F5D7" w14:textId="77777777" w:rsidR="009E019F" w:rsidRPr="004C094C" w:rsidRDefault="009E019F" w:rsidP="009E019F"/>
    <w:p w14:paraId="0AFB08AF" w14:textId="77777777" w:rsidR="009E019F" w:rsidRPr="004C094C" w:rsidRDefault="009E019F" w:rsidP="009E019F">
      <w:r w:rsidRPr="004C094C">
        <w:t xml:space="preserve">This entire procedure is necessary to successfully carry out the experiment and extremely important for our research. This is the </w:t>
      </w:r>
      <w:r>
        <w:t>best</w:t>
      </w:r>
      <w:r w:rsidRPr="004C094C">
        <w:t xml:space="preserve"> way to determine whether the arguments that politicians use to justify their </w:t>
      </w:r>
      <w:proofErr w:type="spellStart"/>
      <w:r w:rsidRPr="004C094C">
        <w:t>decicions</w:t>
      </w:r>
      <w:proofErr w:type="spellEnd"/>
      <w:r w:rsidRPr="004C094C">
        <w:t xml:space="preserve"> make any difference at all. It would help us a great deal in reliably answering this question if you could not discuss the content of this study with other participants.</w:t>
      </w:r>
    </w:p>
    <w:p w14:paraId="5B88D14D" w14:textId="77777777" w:rsidR="009E019F" w:rsidRPr="004C094C" w:rsidRDefault="009E019F" w:rsidP="009E019F"/>
    <w:p w14:paraId="2AD26BDD" w14:textId="63B49FD2" w:rsidR="009E019F" w:rsidRPr="004C094C" w:rsidRDefault="009E019F" w:rsidP="009E019F">
      <w:r w:rsidRPr="00DA382C">
        <w:t xml:space="preserve">We are organizing a brief event at </w:t>
      </w:r>
      <w:r w:rsidRPr="00716941">
        <w:rPr>
          <w:i/>
        </w:rPr>
        <w:t xml:space="preserve">the </w:t>
      </w:r>
      <w:r w:rsidR="00716941" w:rsidRPr="00716941">
        <w:rPr>
          <w:i/>
          <w:iCs/>
        </w:rPr>
        <w:t>Institute XYZ</w:t>
      </w:r>
      <w:r w:rsidR="00716941" w:rsidRPr="00716941">
        <w:t xml:space="preserve"> </w:t>
      </w:r>
      <w:r w:rsidRPr="00716941">
        <w:t>to provide additional information about the content and goals of this and similar studies. We will</w:t>
      </w:r>
      <w:r w:rsidRPr="00DA382C">
        <w:t xml:space="preserve"> notify you about the time and location of the event on our website &lt;&lt;</w:t>
      </w:r>
      <w:hyperlink r:id="rId14" w:history="1"/>
      <w:r>
        <w:t xml:space="preserve"> </w:t>
      </w:r>
      <w:r w:rsidRPr="009E019F">
        <w:rPr>
          <w:i/>
          <w:iCs/>
        </w:rPr>
        <w:t>Website provided</w:t>
      </w:r>
      <w:r w:rsidRPr="00DA382C">
        <w:rPr>
          <w:i/>
        </w:rPr>
        <w:t xml:space="preserve"> </w:t>
      </w:r>
      <w:r w:rsidRPr="00DA382C">
        <w:t xml:space="preserve">&gt;&gt; and in an email to all registered participants of the participant pool. We are looking forward to </w:t>
      </w:r>
      <w:r>
        <w:t>welcoming</w:t>
      </w:r>
      <w:r w:rsidRPr="00DA382C">
        <w:t xml:space="preserve"> you! No prior registration for the event is required. To receive invitations for future studies, you can register for the participant pool at our website.</w:t>
      </w:r>
      <w:r w:rsidRPr="004C094C">
        <w:t xml:space="preserve"> </w:t>
      </w:r>
    </w:p>
    <w:p w14:paraId="6580BE8C" w14:textId="77777777" w:rsidR="009E019F" w:rsidRPr="004C094C" w:rsidRDefault="009E019F" w:rsidP="009E019F"/>
    <w:p w14:paraId="171AE2B8" w14:textId="54122790" w:rsidR="009E019F" w:rsidRPr="004C094C" w:rsidRDefault="009E019F" w:rsidP="009E019F">
      <w:r w:rsidRPr="00DA382C">
        <w:rPr>
          <w:u w:val="single"/>
        </w:rPr>
        <w:t xml:space="preserve">For students at </w:t>
      </w:r>
      <w:r w:rsidRPr="00716941">
        <w:rPr>
          <w:iCs/>
          <w:u w:val="single"/>
        </w:rPr>
        <w:t>the</w:t>
      </w:r>
      <w:r>
        <w:rPr>
          <w:i/>
          <w:u w:val="single"/>
        </w:rPr>
        <w:t xml:space="preserve"> </w:t>
      </w:r>
      <w:r w:rsidR="00716941" w:rsidRPr="00716941">
        <w:rPr>
          <w:i/>
          <w:iCs/>
          <w:u w:val="single"/>
        </w:rPr>
        <w:t>Institute XYZ</w:t>
      </w:r>
      <w:r w:rsidRPr="00DA382C">
        <w:t>: You will acquire additional course credit by participating in the events mentioned above. Please make sure to bring along your participant pool activities list to receive the credit. A copy of the list can be downloaded on our website. And do let other students know about the possibility of acquiring course credit through participant pool activities. Everyone can register through the above mentioned website.</w:t>
      </w:r>
    </w:p>
    <w:p w14:paraId="7D7868DC" w14:textId="77777777" w:rsidR="009E019F" w:rsidRPr="004C094C" w:rsidRDefault="009E019F" w:rsidP="009E019F"/>
    <w:p w14:paraId="0F5BACB9" w14:textId="77777777" w:rsidR="009E019F" w:rsidRPr="004C094C" w:rsidRDefault="009E019F" w:rsidP="009E019F">
      <w:r w:rsidRPr="004C094C">
        <w:t>For any questions you might have about this study or the participant pool, please do not hesitate to contact us:</w:t>
      </w:r>
    </w:p>
    <w:p w14:paraId="4AFDDECB" w14:textId="77777777" w:rsidR="009E019F" w:rsidRPr="004C094C" w:rsidRDefault="009E019F" w:rsidP="009E019F"/>
    <w:p w14:paraId="0858E452" w14:textId="77777777" w:rsidR="009E019F" w:rsidRDefault="009E019F" w:rsidP="009E019F">
      <w:pPr>
        <w:rPr>
          <w:i/>
        </w:rPr>
      </w:pPr>
      <w:r w:rsidRPr="00DA382C">
        <w:rPr>
          <w:i/>
        </w:rPr>
        <w:t>[</w:t>
      </w:r>
      <w:r>
        <w:rPr>
          <w:i/>
        </w:rPr>
        <w:t>Name and email address of contact person # 1</w:t>
      </w:r>
      <w:r w:rsidRPr="00DA382C">
        <w:rPr>
          <w:i/>
        </w:rPr>
        <w:t>]</w:t>
      </w:r>
    </w:p>
    <w:p w14:paraId="553BD7B5" w14:textId="77777777" w:rsidR="009E019F" w:rsidRDefault="009E019F" w:rsidP="009E019F">
      <w:pPr>
        <w:rPr>
          <w:i/>
        </w:rPr>
      </w:pPr>
      <w:r w:rsidRPr="00DA382C">
        <w:rPr>
          <w:i/>
        </w:rPr>
        <w:t>[</w:t>
      </w:r>
      <w:r>
        <w:rPr>
          <w:i/>
        </w:rPr>
        <w:t>Name and email address of contact person # 2</w:t>
      </w:r>
      <w:r w:rsidRPr="00DA382C">
        <w:rPr>
          <w:i/>
        </w:rPr>
        <w:t>]</w:t>
      </w:r>
    </w:p>
    <w:p w14:paraId="73CF2440" w14:textId="77777777" w:rsidR="009E019F" w:rsidRPr="004C094C" w:rsidRDefault="009E019F" w:rsidP="009E019F">
      <w:r w:rsidRPr="00DA382C">
        <w:rPr>
          <w:i/>
        </w:rPr>
        <w:t>[</w:t>
      </w:r>
      <w:r>
        <w:rPr>
          <w:i/>
        </w:rPr>
        <w:t>Name and email address of contact person # 3</w:t>
      </w:r>
      <w:r w:rsidRPr="00DA382C">
        <w:rPr>
          <w:i/>
        </w:rPr>
        <w:t>]</w:t>
      </w:r>
    </w:p>
    <w:p w14:paraId="6CAEA1DC" w14:textId="5784922F" w:rsidR="009E019F" w:rsidRDefault="009E019F" w:rsidP="009E019F"/>
    <w:p w14:paraId="13E8EADF" w14:textId="77777777" w:rsidR="00716941" w:rsidRPr="004C094C" w:rsidRDefault="00716941" w:rsidP="009E019F"/>
    <w:p w14:paraId="02846372" w14:textId="77777777" w:rsidR="009E019F" w:rsidRPr="004C094C" w:rsidRDefault="009E019F" w:rsidP="009E019F"/>
    <w:p w14:paraId="40387E98" w14:textId="73BE47F1" w:rsidR="00D9599D" w:rsidRPr="009E019F" w:rsidRDefault="009E019F" w:rsidP="00D9599D">
      <w:pPr>
        <w:pBdr>
          <w:bottom w:val="single" w:sz="4" w:space="1" w:color="auto"/>
        </w:pBdr>
        <w:jc w:val="center"/>
        <w:rPr>
          <w:b/>
          <w:bCs/>
          <w:sz w:val="28"/>
          <w:szCs w:val="28"/>
        </w:rPr>
      </w:pPr>
      <w:bookmarkStart w:id="17" w:name="_Hlk71536587"/>
      <w:r w:rsidRPr="009E019F">
        <w:rPr>
          <w:b/>
          <w:bCs/>
          <w:sz w:val="28"/>
          <w:szCs w:val="28"/>
        </w:rPr>
        <w:lastRenderedPageBreak/>
        <w:t>A</w:t>
      </w:r>
      <w:r w:rsidR="00D9599D" w:rsidRPr="009E019F">
        <w:rPr>
          <w:b/>
          <w:bCs/>
          <w:sz w:val="28"/>
          <w:szCs w:val="28"/>
        </w:rPr>
        <w:t xml:space="preserve">ppendix 3.2: Measurement of variables </w:t>
      </w:r>
    </w:p>
    <w:p w14:paraId="3F63C795" w14:textId="71EC658F" w:rsidR="006D1FE1" w:rsidRPr="003561CD" w:rsidRDefault="006D1FE1" w:rsidP="00D9599D">
      <w:pPr>
        <w:jc w:val="center"/>
        <w:rPr>
          <w:b/>
          <w:bCs/>
        </w:rPr>
      </w:pPr>
    </w:p>
    <w:p w14:paraId="025C59B0" w14:textId="77777777" w:rsidR="00DD2865" w:rsidRPr="003561CD" w:rsidRDefault="00DD2865" w:rsidP="00DD2865">
      <w:pPr>
        <w:rPr>
          <w:b/>
        </w:rPr>
      </w:pPr>
      <w:r w:rsidRPr="003561CD">
        <w:rPr>
          <w:b/>
        </w:rPr>
        <w:t>Argument-stretching treatment</w:t>
      </w:r>
    </w:p>
    <w:p w14:paraId="2BE96C16" w14:textId="77777777" w:rsidR="00DD2865" w:rsidRPr="003561CD" w:rsidRDefault="00DD2865" w:rsidP="00DD2865">
      <w:pPr>
        <w:rPr>
          <w:b/>
        </w:rPr>
      </w:pPr>
    </w:p>
    <w:p w14:paraId="0C3987B0" w14:textId="6B6B45EC" w:rsidR="00DD2865" w:rsidRPr="003561CD" w:rsidRDefault="00DD2865" w:rsidP="00DD2865">
      <w:pPr>
        <w:rPr>
          <w:bCs/>
        </w:rPr>
      </w:pPr>
      <w:r w:rsidRPr="003561CD">
        <w:rPr>
          <w:bCs/>
        </w:rPr>
        <w:t xml:space="preserve">Categorical distinction between “argument-stretched justification”, “non-argument-stretched justification”, or “no justification” in support of Euro-tax </w:t>
      </w:r>
      <w:r w:rsidR="006A6870" w:rsidRPr="003561CD">
        <w:rPr>
          <w:bCs/>
        </w:rPr>
        <w:t xml:space="preserve">by MEP Herbert Brueckner </w:t>
      </w:r>
      <w:r w:rsidRPr="003561CD">
        <w:rPr>
          <w:bCs/>
        </w:rPr>
        <w:t>(</w:t>
      </w:r>
      <w:r w:rsidRPr="003561CD">
        <w:rPr>
          <w:bCs/>
          <w:i/>
          <w:iCs/>
        </w:rPr>
        <w:t>treat1</w:t>
      </w:r>
      <w:r w:rsidRPr="003561CD">
        <w:rPr>
          <w:bCs/>
        </w:rPr>
        <w:t xml:space="preserve">). Argument-stretched category (value: 2) entails the invoked goal “free market.” Not-argument-stretched category (value: 0) entails the invoked goals “European identity” and “collective economic benefits”. “No justification” category is coded 1. Also used for  dummy variables </w:t>
      </w:r>
      <w:proofErr w:type="spellStart"/>
      <w:r w:rsidRPr="003561CD">
        <w:rPr>
          <w:bCs/>
          <w:i/>
          <w:iCs/>
        </w:rPr>
        <w:t>no_j</w:t>
      </w:r>
      <w:proofErr w:type="spellEnd"/>
      <w:r w:rsidRPr="003561CD">
        <w:rPr>
          <w:bCs/>
        </w:rPr>
        <w:t xml:space="preserve"> (1 = no justification, 0 = all else), </w:t>
      </w:r>
      <w:proofErr w:type="spellStart"/>
      <w:r w:rsidRPr="003561CD">
        <w:rPr>
          <w:bCs/>
          <w:i/>
          <w:iCs/>
        </w:rPr>
        <w:t>nostr_j</w:t>
      </w:r>
      <w:proofErr w:type="spellEnd"/>
      <w:r w:rsidRPr="003561CD">
        <w:rPr>
          <w:bCs/>
          <w:i/>
          <w:iCs/>
        </w:rPr>
        <w:t xml:space="preserve"> (</w:t>
      </w:r>
      <w:r w:rsidRPr="003561CD">
        <w:rPr>
          <w:bCs/>
        </w:rPr>
        <w:t xml:space="preserve">1 = no argument stretching, 0 = all else), and </w:t>
      </w:r>
      <w:proofErr w:type="spellStart"/>
      <w:r w:rsidRPr="003561CD">
        <w:rPr>
          <w:bCs/>
          <w:i/>
          <w:iCs/>
        </w:rPr>
        <w:t>strj</w:t>
      </w:r>
      <w:proofErr w:type="spellEnd"/>
      <w:r w:rsidRPr="003561CD">
        <w:rPr>
          <w:bCs/>
          <w:i/>
          <w:iCs/>
        </w:rPr>
        <w:t xml:space="preserve"> (</w:t>
      </w:r>
      <w:r w:rsidRPr="003561CD">
        <w:rPr>
          <w:bCs/>
        </w:rPr>
        <w:t>1 = argument stretching, 0 = all else).</w:t>
      </w:r>
    </w:p>
    <w:p w14:paraId="34E455D9" w14:textId="136072DE" w:rsidR="00DD2865" w:rsidRPr="003561CD" w:rsidRDefault="00DD2865" w:rsidP="00DD2865">
      <w:pPr>
        <w:rPr>
          <w:bCs/>
        </w:rPr>
      </w:pPr>
    </w:p>
    <w:p w14:paraId="0BB3FB0F" w14:textId="680B3063" w:rsidR="007028D8" w:rsidRPr="003561CD" w:rsidRDefault="007028D8" w:rsidP="006D1FE1">
      <w:pPr>
        <w:rPr>
          <w:b/>
        </w:rPr>
      </w:pPr>
      <w:r w:rsidRPr="003561CD">
        <w:rPr>
          <w:b/>
        </w:rPr>
        <w:t>Context treatment</w:t>
      </w:r>
    </w:p>
    <w:p w14:paraId="104C21E8" w14:textId="6FDF9FA3" w:rsidR="007028D8" w:rsidRPr="003561CD" w:rsidRDefault="007028D8" w:rsidP="006D1FE1">
      <w:pPr>
        <w:rPr>
          <w:bCs/>
        </w:rPr>
      </w:pPr>
    </w:p>
    <w:p w14:paraId="21FAB9AB" w14:textId="1F9F1DF0" w:rsidR="00EB4C41" w:rsidRPr="003561CD" w:rsidRDefault="009F02EC" w:rsidP="006A6870">
      <w:pPr>
        <w:rPr>
          <w:bCs/>
        </w:rPr>
      </w:pPr>
      <w:r w:rsidRPr="003561CD">
        <w:rPr>
          <w:bCs/>
        </w:rPr>
        <w:t xml:space="preserve">Categorical dichotomous distinction between the presence (value 1) and the absence (value 0) of a counter-justification used to justify the rejection of the Euro-tax by MEP Frank Wilmers. </w:t>
      </w:r>
      <w:r w:rsidR="006A6870" w:rsidRPr="003561CD">
        <w:rPr>
          <w:bCs/>
        </w:rPr>
        <w:t xml:space="preserve">(Variable name </w:t>
      </w:r>
      <w:r w:rsidR="006A6870" w:rsidRPr="003561CD">
        <w:rPr>
          <w:bCs/>
          <w:i/>
          <w:iCs/>
        </w:rPr>
        <w:t>treat2a</w:t>
      </w:r>
      <w:r w:rsidR="006A6870" w:rsidRPr="003561CD">
        <w:rPr>
          <w:bCs/>
        </w:rPr>
        <w:t xml:space="preserve">). (Variable name </w:t>
      </w:r>
      <w:proofErr w:type="spellStart"/>
      <w:r w:rsidR="006A6870" w:rsidRPr="003561CD">
        <w:rPr>
          <w:bCs/>
          <w:i/>
          <w:iCs/>
        </w:rPr>
        <w:t>no_cj</w:t>
      </w:r>
      <w:proofErr w:type="spellEnd"/>
      <w:r w:rsidR="006A6870" w:rsidRPr="003561CD">
        <w:rPr>
          <w:bCs/>
        </w:rPr>
        <w:t xml:space="preserve"> for variable with reverse order, </w:t>
      </w:r>
      <w:r w:rsidR="00EB4C41" w:rsidRPr="003561CD">
        <w:rPr>
          <w:bCs/>
        </w:rPr>
        <w:t>0 = counter-justification present</w:t>
      </w:r>
      <w:r w:rsidR="006A6870" w:rsidRPr="003561CD">
        <w:rPr>
          <w:bCs/>
        </w:rPr>
        <w:t xml:space="preserve">, </w:t>
      </w:r>
      <w:r w:rsidR="00EB4C41" w:rsidRPr="003561CD">
        <w:rPr>
          <w:bCs/>
        </w:rPr>
        <w:t>1 = counter-justification absent</w:t>
      </w:r>
      <w:r w:rsidR="006A6870" w:rsidRPr="003561CD">
        <w:rPr>
          <w:bCs/>
        </w:rPr>
        <w:t>).</w:t>
      </w:r>
    </w:p>
    <w:p w14:paraId="22607684" w14:textId="77777777" w:rsidR="009D022E" w:rsidRPr="003561CD" w:rsidRDefault="009D022E" w:rsidP="009D022E">
      <w:pPr>
        <w:rPr>
          <w:bCs/>
        </w:rPr>
      </w:pPr>
    </w:p>
    <w:p w14:paraId="23BC6818" w14:textId="4BE60144" w:rsidR="0009684D" w:rsidRPr="003561CD" w:rsidRDefault="006A6870" w:rsidP="007028D8">
      <w:pPr>
        <w:rPr>
          <w:b/>
        </w:rPr>
      </w:pPr>
      <w:r w:rsidRPr="003561CD">
        <w:rPr>
          <w:b/>
        </w:rPr>
        <w:t>P</w:t>
      </w:r>
      <w:r w:rsidR="0009684D" w:rsidRPr="003561CD">
        <w:rPr>
          <w:b/>
        </w:rPr>
        <w:t>arty treatment</w:t>
      </w:r>
    </w:p>
    <w:p w14:paraId="5C9FE2A8" w14:textId="7CC71EFE" w:rsidR="006A6870" w:rsidRPr="003561CD" w:rsidRDefault="006A6870" w:rsidP="00FF6471">
      <w:pPr>
        <w:rPr>
          <w:b/>
        </w:rPr>
      </w:pPr>
    </w:p>
    <w:p w14:paraId="68264A91" w14:textId="6011417F" w:rsidR="0009684D" w:rsidRPr="003561CD" w:rsidRDefault="006A6870" w:rsidP="006A6870">
      <w:r w:rsidRPr="003561CD">
        <w:t xml:space="preserve">A categorical variable, as well as an equivalent set of dummy variables, identifying the randomly assigned party affiliation of the politician justifying his support for the Euro-tax, MEP Brueckner (1=CDU, 2=SPD, 3=Left Party, 4=Greens). (variable name </w:t>
      </w:r>
      <w:proofErr w:type="spellStart"/>
      <w:r w:rsidRPr="003561CD">
        <w:t>t</w:t>
      </w:r>
      <w:r w:rsidR="0009684D" w:rsidRPr="003561CD">
        <w:rPr>
          <w:bCs/>
          <w:i/>
          <w:iCs/>
        </w:rPr>
        <w:t>reat</w:t>
      </w:r>
      <w:r w:rsidR="003561CD">
        <w:rPr>
          <w:bCs/>
          <w:i/>
          <w:iCs/>
        </w:rPr>
        <w:t>_</w:t>
      </w:r>
      <w:r w:rsidR="0009684D" w:rsidRPr="003561CD">
        <w:rPr>
          <w:bCs/>
          <w:i/>
          <w:iCs/>
        </w:rPr>
        <w:t>j_par</w:t>
      </w:r>
      <w:proofErr w:type="spellEnd"/>
      <w:r w:rsidRPr="003561CD">
        <w:rPr>
          <w:bCs/>
          <w:i/>
          <w:iCs/>
        </w:rPr>
        <w:t>).</w:t>
      </w:r>
    </w:p>
    <w:p w14:paraId="7030C005" w14:textId="77777777" w:rsidR="00FF6471" w:rsidRPr="003561CD" w:rsidRDefault="00FF6471" w:rsidP="00FF6471">
      <w:pPr>
        <w:rPr>
          <w:bCs/>
        </w:rPr>
      </w:pPr>
    </w:p>
    <w:p w14:paraId="35185CB6" w14:textId="7FB7B4C5" w:rsidR="0009684D" w:rsidRPr="003561CD" w:rsidRDefault="0009684D" w:rsidP="0009684D">
      <w:pPr>
        <w:rPr>
          <w:b/>
        </w:rPr>
      </w:pPr>
      <w:r w:rsidRPr="003561CD">
        <w:rPr>
          <w:b/>
        </w:rPr>
        <w:t xml:space="preserve">Party cueing </w:t>
      </w:r>
    </w:p>
    <w:p w14:paraId="3CC7F86C" w14:textId="5E920FEA" w:rsidR="006A6870" w:rsidRPr="003561CD" w:rsidRDefault="006A6870" w:rsidP="007028D8">
      <w:pPr>
        <w:rPr>
          <w:b/>
        </w:rPr>
      </w:pPr>
    </w:p>
    <w:p w14:paraId="602BD2D4" w14:textId="51CB6944" w:rsidR="006A6870" w:rsidRPr="003561CD" w:rsidRDefault="006A6870" w:rsidP="006A6870">
      <w:pPr>
        <w:pStyle w:val="Footer"/>
        <w:tabs>
          <w:tab w:val="clear" w:pos="4536"/>
          <w:tab w:val="clear" w:pos="9072"/>
        </w:tabs>
      </w:pPr>
      <w:r w:rsidRPr="003561CD">
        <w:t>The following question is asked pre-treatment to measure party cueing direction (via party identification) for all parties included in the study. The variable identifies the party identification score for the party appearing in a participant’s party treatment condition (</w:t>
      </w:r>
      <w:proofErr w:type="spellStart"/>
      <w:r w:rsidRPr="003561CD">
        <w:t>t</w:t>
      </w:r>
      <w:r w:rsidRPr="003561CD">
        <w:rPr>
          <w:bCs/>
          <w:i/>
          <w:iCs/>
        </w:rPr>
        <w:t>reat_j_par</w:t>
      </w:r>
      <w:proofErr w:type="spellEnd"/>
      <w:r w:rsidRPr="003561CD">
        <w:rPr>
          <w:bCs/>
          <w:i/>
          <w:iCs/>
        </w:rPr>
        <w:t>)</w:t>
      </w:r>
      <w:r w:rsidRPr="003561CD">
        <w:t xml:space="preserve">. </w:t>
      </w:r>
    </w:p>
    <w:p w14:paraId="0C43FA8B" w14:textId="77777777" w:rsidR="006A6870" w:rsidRPr="003561CD" w:rsidRDefault="006A6870" w:rsidP="006A6870">
      <w:pPr>
        <w:pStyle w:val="Footer"/>
        <w:tabs>
          <w:tab w:val="clear" w:pos="4536"/>
          <w:tab w:val="clear" w:pos="9072"/>
        </w:tabs>
      </w:pPr>
    </w:p>
    <w:p w14:paraId="26EF4CB6" w14:textId="5AF7782D" w:rsidR="006A6870" w:rsidRPr="003561CD" w:rsidRDefault="006A6870" w:rsidP="006A6870">
      <w:pPr>
        <w:pStyle w:val="Footer"/>
        <w:tabs>
          <w:tab w:val="clear" w:pos="4536"/>
          <w:tab w:val="clear" w:pos="9072"/>
        </w:tabs>
      </w:pPr>
      <w:r w:rsidRPr="003561CD">
        <w:t xml:space="preserve">“We would like to know what you are thinking about the various political parties currently represented in the German parliament. Please evaluate each of the parties using a so-called feeling thermometer. Numbers between 50 and 100 mean that you have a ‘warm feeling’, that is a positive opinion, about the party. The larger the number the more positive the opinion. Numbers between 0 and 50 mean that you have a ‘cold feeling’, that is a negative opinion, about the party. The smaller the number, the more negative the opinion. On a feeling thermometer from 0 to 100, what is your opinion about the </w:t>
      </w:r>
      <w:r w:rsidRPr="003561CD">
        <w:rPr>
          <w:i/>
        </w:rPr>
        <w:t>(CDU, SPD, Greens, Left Party)</w:t>
      </w:r>
      <w:r w:rsidRPr="003561CD">
        <w:t>?” (</w:t>
      </w:r>
      <w:r w:rsidRPr="003561CD">
        <w:rPr>
          <w:bCs/>
        </w:rPr>
        <w:t>variable name, 0-1 scale:</w:t>
      </w:r>
      <w:r w:rsidRPr="003561CD">
        <w:rPr>
          <w:bCs/>
          <w:i/>
        </w:rPr>
        <w:t xml:space="preserve"> </w:t>
      </w:r>
      <w:r w:rsidRPr="003561CD">
        <w:rPr>
          <w:bCs/>
          <w:i/>
          <w:iCs/>
        </w:rPr>
        <w:t>Pc_j_01</w:t>
      </w:r>
      <w:r w:rsidRPr="003561CD">
        <w:rPr>
          <w:i/>
          <w:iCs/>
        </w:rPr>
        <w:t>).</w:t>
      </w:r>
    </w:p>
    <w:p w14:paraId="24796531" w14:textId="77777777" w:rsidR="006A6870" w:rsidRPr="003561CD" w:rsidRDefault="006A6870" w:rsidP="007028D8">
      <w:pPr>
        <w:rPr>
          <w:b/>
        </w:rPr>
      </w:pPr>
    </w:p>
    <w:p w14:paraId="42EDC6FB" w14:textId="77777777" w:rsidR="00FD70A3" w:rsidRPr="003561CD" w:rsidRDefault="00FD70A3" w:rsidP="00FD70A3">
      <w:pPr>
        <w:rPr>
          <w:b/>
        </w:rPr>
      </w:pPr>
      <w:r w:rsidRPr="003561CD">
        <w:rPr>
          <w:b/>
        </w:rPr>
        <w:t>Validity judgment (argument validity)</w:t>
      </w:r>
    </w:p>
    <w:p w14:paraId="36F77163" w14:textId="77777777" w:rsidR="00FD70A3" w:rsidRPr="003561CD" w:rsidRDefault="00FD70A3" w:rsidP="00FD70A3">
      <w:pPr>
        <w:rPr>
          <w:b/>
        </w:rPr>
      </w:pPr>
    </w:p>
    <w:p w14:paraId="4DC5B383" w14:textId="2A94BBCE" w:rsidR="00FD70A3" w:rsidRPr="003561CD" w:rsidRDefault="00FD70A3" w:rsidP="00FD70A3">
      <w:pPr>
        <w:rPr>
          <w:bCs/>
        </w:rPr>
      </w:pPr>
      <w:r w:rsidRPr="003561CD">
        <w:rPr>
          <w:bCs/>
        </w:rPr>
        <w:t xml:space="preserve">“Irrespective of whether you have the same opinion or not, how valid did you find the justification given by Herbert Brueckner for his vote in the European Parliament”. Original scale: </w:t>
      </w:r>
      <w:r w:rsidR="008E0E82" w:rsidRPr="003561CD">
        <w:rPr>
          <w:bCs/>
        </w:rPr>
        <w:t>1</w:t>
      </w:r>
      <w:r w:rsidRPr="003561CD">
        <w:rPr>
          <w:bCs/>
        </w:rPr>
        <w:t xml:space="preserve"> = not valid at all; </w:t>
      </w:r>
      <w:r w:rsidR="008E0E82" w:rsidRPr="003561CD">
        <w:rPr>
          <w:bCs/>
        </w:rPr>
        <w:t>2</w:t>
      </w:r>
      <w:r w:rsidRPr="003561CD">
        <w:rPr>
          <w:bCs/>
        </w:rPr>
        <w:t xml:space="preserve"> = not valid; </w:t>
      </w:r>
      <w:r w:rsidR="008E0E82" w:rsidRPr="003561CD">
        <w:rPr>
          <w:bCs/>
        </w:rPr>
        <w:t>3</w:t>
      </w:r>
      <w:r w:rsidRPr="003561CD">
        <w:rPr>
          <w:bCs/>
        </w:rPr>
        <w:t xml:space="preserve"> = not particularly valid; 4 = somewhat valid; 5 = valid; 6 = very valid.</w:t>
      </w:r>
      <w:r w:rsidR="008E0E82" w:rsidRPr="003561CD">
        <w:rPr>
          <w:bCs/>
        </w:rPr>
        <w:t xml:space="preserve"> (Variable names </w:t>
      </w:r>
      <w:r w:rsidRPr="003561CD">
        <w:rPr>
          <w:bCs/>
        </w:rPr>
        <w:t xml:space="preserve">0 to 1 scale </w:t>
      </w:r>
      <w:r w:rsidR="008E0E82" w:rsidRPr="003561CD">
        <w:rPr>
          <w:bCs/>
          <w:i/>
          <w:iCs/>
        </w:rPr>
        <w:t xml:space="preserve">valj1, and 0 to 100 scale </w:t>
      </w:r>
      <w:proofErr w:type="spellStart"/>
      <w:r w:rsidR="008E0E82" w:rsidRPr="003561CD">
        <w:rPr>
          <w:bCs/>
          <w:i/>
          <w:iCs/>
        </w:rPr>
        <w:t>valid_j</w:t>
      </w:r>
      <w:proofErr w:type="spellEnd"/>
      <w:r w:rsidRPr="003561CD">
        <w:rPr>
          <w:bCs/>
        </w:rPr>
        <w:t xml:space="preserve">).  </w:t>
      </w:r>
    </w:p>
    <w:p w14:paraId="26F58549" w14:textId="24BCD609" w:rsidR="0081142D" w:rsidRDefault="0081142D" w:rsidP="00FD70A3">
      <w:pPr>
        <w:rPr>
          <w:bCs/>
        </w:rPr>
      </w:pPr>
    </w:p>
    <w:p w14:paraId="7B6BEF75" w14:textId="76CE53B0" w:rsidR="001213FE" w:rsidRDefault="001213FE" w:rsidP="00FD70A3">
      <w:pPr>
        <w:rPr>
          <w:bCs/>
        </w:rPr>
      </w:pPr>
    </w:p>
    <w:p w14:paraId="646D6E43" w14:textId="552BECC3" w:rsidR="001213FE" w:rsidRDefault="001213FE" w:rsidP="00FD70A3">
      <w:pPr>
        <w:rPr>
          <w:bCs/>
        </w:rPr>
      </w:pPr>
    </w:p>
    <w:p w14:paraId="1126C850" w14:textId="77777777" w:rsidR="001213FE" w:rsidRPr="003561CD" w:rsidRDefault="001213FE" w:rsidP="00FD70A3">
      <w:pPr>
        <w:rPr>
          <w:bCs/>
        </w:rPr>
      </w:pPr>
    </w:p>
    <w:p w14:paraId="69BBDCE8" w14:textId="77777777" w:rsidR="0081142D" w:rsidRPr="003561CD" w:rsidRDefault="0081142D" w:rsidP="0081142D">
      <w:pPr>
        <w:rPr>
          <w:b/>
        </w:rPr>
      </w:pPr>
      <w:r w:rsidRPr="003561CD">
        <w:rPr>
          <w:b/>
        </w:rPr>
        <w:lastRenderedPageBreak/>
        <w:t xml:space="preserve">Policy support </w:t>
      </w:r>
    </w:p>
    <w:p w14:paraId="6716A791" w14:textId="77777777" w:rsidR="0081142D" w:rsidRPr="003561CD" w:rsidRDefault="0081142D" w:rsidP="0081142D">
      <w:pPr>
        <w:pStyle w:val="Footer"/>
        <w:tabs>
          <w:tab w:val="clear" w:pos="4536"/>
          <w:tab w:val="clear" w:pos="9072"/>
        </w:tabs>
        <w:rPr>
          <w:bCs/>
        </w:rPr>
      </w:pPr>
    </w:p>
    <w:p w14:paraId="6B27461B" w14:textId="7A3A7134" w:rsidR="0081142D" w:rsidRPr="003561CD" w:rsidRDefault="0081142D" w:rsidP="0081142D">
      <w:pPr>
        <w:rPr>
          <w:bCs/>
        </w:rPr>
      </w:pPr>
      <w:r w:rsidRPr="003561CD">
        <w:rPr>
          <w:bCs/>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the Euro-tax, which was discussed in the article you just read?” (variable name </w:t>
      </w:r>
      <w:r w:rsidRPr="003561CD">
        <w:rPr>
          <w:i/>
          <w:iCs/>
          <w:color w:val="000000"/>
        </w:rPr>
        <w:t>v_217</w:t>
      </w:r>
      <w:r w:rsidRPr="003561CD">
        <w:rPr>
          <w:bCs/>
          <w:i/>
          <w:iCs/>
        </w:rPr>
        <w:t>).</w:t>
      </w:r>
      <w:r w:rsidRPr="003561CD">
        <w:rPr>
          <w:bCs/>
        </w:rPr>
        <w:t xml:space="preserve">  </w:t>
      </w:r>
    </w:p>
    <w:p w14:paraId="5CB9713E" w14:textId="77777777" w:rsidR="0081142D" w:rsidRPr="003561CD" w:rsidRDefault="0081142D" w:rsidP="0081142D">
      <w:pPr>
        <w:pStyle w:val="Footer"/>
        <w:tabs>
          <w:tab w:val="clear" w:pos="4536"/>
          <w:tab w:val="clear" w:pos="9072"/>
        </w:tabs>
        <w:rPr>
          <w:bCs/>
        </w:rPr>
      </w:pPr>
    </w:p>
    <w:p w14:paraId="513A460B" w14:textId="77777777" w:rsidR="0081142D" w:rsidRPr="003561CD" w:rsidRDefault="0081142D" w:rsidP="0081142D">
      <w:pPr>
        <w:pStyle w:val="Footer"/>
        <w:tabs>
          <w:tab w:val="clear" w:pos="4536"/>
          <w:tab w:val="clear" w:pos="9072"/>
        </w:tabs>
        <w:rPr>
          <w:b/>
        </w:rPr>
      </w:pPr>
      <w:r w:rsidRPr="003561CD">
        <w:rPr>
          <w:b/>
        </w:rPr>
        <w:t>Politician support</w:t>
      </w:r>
    </w:p>
    <w:p w14:paraId="439DEAC3" w14:textId="77777777" w:rsidR="0081142D" w:rsidRPr="003561CD" w:rsidRDefault="0081142D" w:rsidP="0081142D">
      <w:pPr>
        <w:pStyle w:val="Footer"/>
        <w:tabs>
          <w:tab w:val="clear" w:pos="4536"/>
          <w:tab w:val="clear" w:pos="9072"/>
        </w:tabs>
        <w:rPr>
          <w:b/>
        </w:rPr>
      </w:pPr>
    </w:p>
    <w:p w14:paraId="1C4421B8" w14:textId="251CBE9D" w:rsidR="0081142D" w:rsidRPr="003561CD" w:rsidRDefault="0081142D" w:rsidP="0081142D">
      <w:pPr>
        <w:rPr>
          <w:bCs/>
          <w:i/>
          <w:iCs/>
        </w:rPr>
      </w:pPr>
      <w:r w:rsidRPr="003561CD">
        <w:rPr>
          <w:bCs/>
        </w:rPr>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what is your opinion about Herbert </w:t>
      </w:r>
      <w:proofErr w:type="spellStart"/>
      <w:r w:rsidRPr="003561CD">
        <w:rPr>
          <w:bCs/>
        </w:rPr>
        <w:t>Brückner</w:t>
      </w:r>
      <w:proofErr w:type="spellEnd"/>
      <w:r w:rsidRPr="003561CD">
        <w:rPr>
          <w:bCs/>
        </w:rPr>
        <w:t xml:space="preserve">, who was quoted in the article you just read?” (variable name </w:t>
      </w:r>
      <w:r w:rsidRPr="003561CD">
        <w:rPr>
          <w:bCs/>
          <w:i/>
          <w:iCs/>
        </w:rPr>
        <w:t>v_220).</w:t>
      </w:r>
    </w:p>
    <w:p w14:paraId="7CCE5260" w14:textId="77777777" w:rsidR="0081142D" w:rsidRPr="003561CD" w:rsidRDefault="0081142D" w:rsidP="0081142D">
      <w:pPr>
        <w:rPr>
          <w:b/>
        </w:rPr>
      </w:pPr>
    </w:p>
    <w:p w14:paraId="123B3878" w14:textId="77777777" w:rsidR="0081142D" w:rsidRPr="003561CD" w:rsidRDefault="0081142D" w:rsidP="0081142D">
      <w:pPr>
        <w:rPr>
          <w:b/>
          <w:bCs/>
        </w:rPr>
      </w:pPr>
      <w:r w:rsidRPr="003561CD">
        <w:rPr>
          <w:b/>
          <w:bCs/>
        </w:rPr>
        <w:t>Account satisfaction</w:t>
      </w:r>
    </w:p>
    <w:p w14:paraId="04F2165C" w14:textId="77777777" w:rsidR="0081142D" w:rsidRPr="003561CD" w:rsidRDefault="0081142D" w:rsidP="0081142D"/>
    <w:p w14:paraId="565074D4" w14:textId="0F32B5D5" w:rsidR="0081142D" w:rsidRPr="003561CD" w:rsidRDefault="0081142D" w:rsidP="0081142D">
      <w:pPr>
        <w:rPr>
          <w:b/>
        </w:rPr>
      </w:pPr>
      <w:r w:rsidRPr="003561CD">
        <w:t xml:space="preserve">“On a thermometer scale, numbers between 50 and 100 mean that you have a ‘warm feeling’, that is a positive opinion. The larger the number the more positive the opinion. Numbers between 0 and 50 mean that you have a ‘cold feeling’, that is a negative opinion. The smaller the number, the more negative the opinion. Using the thermometer scale from 0 to 100, how satisfied are you with the explanation Herbert </w:t>
      </w:r>
      <w:proofErr w:type="spellStart"/>
      <w:r w:rsidRPr="003561CD">
        <w:t>Brückner</w:t>
      </w:r>
      <w:proofErr w:type="spellEnd"/>
      <w:r w:rsidRPr="003561CD">
        <w:t xml:space="preserve"> provided for his vote in support of the Euro-tax initiative in the European Parliament?” (</w:t>
      </w:r>
      <w:r w:rsidRPr="003561CD">
        <w:rPr>
          <w:bCs/>
        </w:rPr>
        <w:t xml:space="preserve">variable name </w:t>
      </w:r>
      <w:r w:rsidRPr="003561CD">
        <w:rPr>
          <w:i/>
          <w:iCs/>
        </w:rPr>
        <w:t>v_129</w:t>
      </w:r>
      <w:r w:rsidRPr="003561CD">
        <w:t>), (variable name 0 to 1 scale</w:t>
      </w:r>
      <w:r w:rsidRPr="003561CD">
        <w:rPr>
          <w:b/>
        </w:rPr>
        <w:t xml:space="preserve">: </w:t>
      </w:r>
      <w:r w:rsidRPr="003561CD">
        <w:rPr>
          <w:bCs/>
          <w:i/>
          <w:iCs/>
        </w:rPr>
        <w:t>acct01</w:t>
      </w:r>
      <w:r w:rsidRPr="003561CD">
        <w:rPr>
          <w:b/>
        </w:rPr>
        <w:t>).</w:t>
      </w:r>
    </w:p>
    <w:p w14:paraId="42D7A5DD" w14:textId="77777777" w:rsidR="00122883" w:rsidRPr="003561CD" w:rsidRDefault="00122883" w:rsidP="00122883">
      <w:pPr>
        <w:ind w:left="708"/>
        <w:rPr>
          <w:b/>
        </w:rPr>
      </w:pPr>
    </w:p>
    <w:p w14:paraId="3734F1A6" w14:textId="5121CBEF" w:rsidR="006D1FE1" w:rsidRPr="003561CD" w:rsidRDefault="006D1FE1" w:rsidP="006D1FE1">
      <w:pPr>
        <w:rPr>
          <w:b/>
        </w:rPr>
      </w:pPr>
      <w:r w:rsidRPr="003561CD">
        <w:rPr>
          <w:b/>
        </w:rPr>
        <w:t>Prior policy support</w:t>
      </w:r>
    </w:p>
    <w:p w14:paraId="1E484E94" w14:textId="56FB4062" w:rsidR="00407827" w:rsidRPr="003561CD" w:rsidRDefault="00407827" w:rsidP="006D1FE1">
      <w:pPr>
        <w:rPr>
          <w:b/>
        </w:rPr>
      </w:pPr>
    </w:p>
    <w:p w14:paraId="360FDD34" w14:textId="77777777" w:rsidR="00407827" w:rsidRPr="003561CD" w:rsidRDefault="00407827" w:rsidP="00407827">
      <w:pPr>
        <w:rPr>
          <w:bCs/>
        </w:rPr>
      </w:pPr>
      <w:r w:rsidRPr="003561CD">
        <w:rPr>
          <w:bCs/>
        </w:rPr>
        <w:t>To create this variable, participants are first asked the following question: “There are different opinions about which decisions should be made by the countries in Europe independently from one another, and which decisions should be made jointly through the European Union. What do you think? Which of the following policy areas should be decided by your home country alone? And in which areas should decisions be made jointly within the European Union? And in which areas would you say that it does not matter?</w:t>
      </w:r>
    </w:p>
    <w:p w14:paraId="19A5EDE2" w14:textId="77777777" w:rsidR="00407827" w:rsidRPr="003561CD" w:rsidRDefault="00407827" w:rsidP="00407827">
      <w:pPr>
        <w:rPr>
          <w:bCs/>
        </w:rPr>
      </w:pPr>
    </w:p>
    <w:p w14:paraId="33DE98A9" w14:textId="78909DEC" w:rsidR="00407827" w:rsidRPr="003561CD" w:rsidRDefault="00407827" w:rsidP="00407827">
      <w:pPr>
        <w:rPr>
          <w:bCs/>
        </w:rPr>
      </w:pPr>
      <w:r w:rsidRPr="003561CD">
        <w:rPr>
          <w:bCs/>
        </w:rPr>
        <w:t xml:space="preserve">Participants then indicate whether they prefer national authority (coded as -1), European Union authority (coded as 1), or whether they are neutral (coded as 0), for the following 12 policy areas: immigration, employment, money and finance, environmental affairs, defense, press and media, health and social affairs, science, education, employment law, foreign affairs, domestic security and judicial affairs. The 12 scores are added, and then transformed into a 0-1 scale (variable name </w:t>
      </w:r>
      <w:r w:rsidRPr="003561CD">
        <w:rPr>
          <w:bCs/>
          <w:i/>
          <w:iCs/>
        </w:rPr>
        <w:t>pps_01</w:t>
      </w:r>
      <w:r w:rsidRPr="003561CD">
        <w:rPr>
          <w:bCs/>
        </w:rPr>
        <w:t>), where lower values represent less and higher values more prior policy support (for European integration).</w:t>
      </w:r>
    </w:p>
    <w:p w14:paraId="22C70EBE" w14:textId="77777777" w:rsidR="005E2447" w:rsidRPr="003561CD" w:rsidRDefault="005E2447" w:rsidP="006D1FE1">
      <w:pPr>
        <w:rPr>
          <w:b/>
        </w:rPr>
      </w:pPr>
    </w:p>
    <w:p w14:paraId="05273AC9" w14:textId="65344931" w:rsidR="006D1FE1" w:rsidRPr="003561CD" w:rsidRDefault="00407827" w:rsidP="006D1FE1">
      <w:pPr>
        <w:rPr>
          <w:b/>
        </w:rPr>
      </w:pPr>
      <w:r w:rsidRPr="003561CD">
        <w:rPr>
          <w:b/>
        </w:rPr>
        <w:t>(</w:t>
      </w:r>
      <w:r w:rsidR="006D1FE1" w:rsidRPr="003561CD">
        <w:rPr>
          <w:b/>
        </w:rPr>
        <w:t>Prior</w:t>
      </w:r>
      <w:r w:rsidRPr="003561CD">
        <w:rPr>
          <w:b/>
        </w:rPr>
        <w:t>)</w:t>
      </w:r>
      <w:r w:rsidR="006D1FE1" w:rsidRPr="003561CD">
        <w:rPr>
          <w:b/>
        </w:rPr>
        <w:t xml:space="preserve"> goal support</w:t>
      </w:r>
    </w:p>
    <w:p w14:paraId="5FC1FB9C" w14:textId="14FCFBAC" w:rsidR="00D81FFF" w:rsidRPr="003561CD" w:rsidRDefault="00D81FFF" w:rsidP="006D1FE1">
      <w:pPr>
        <w:rPr>
          <w:b/>
        </w:rPr>
      </w:pPr>
    </w:p>
    <w:p w14:paraId="1B07EACD" w14:textId="1761A3B3" w:rsidR="00407827" w:rsidRPr="003561CD" w:rsidRDefault="00407827" w:rsidP="00407827">
      <w:r w:rsidRPr="003561CD">
        <w:rPr>
          <w:bCs/>
        </w:rPr>
        <w:t xml:space="preserve">The variable identifies support for the specific goal included in </w:t>
      </w:r>
      <w:r w:rsidR="007D3D29" w:rsidRPr="003561CD">
        <w:rPr>
          <w:bCs/>
        </w:rPr>
        <w:t>different</w:t>
      </w:r>
      <w:r w:rsidRPr="003561CD">
        <w:rPr>
          <w:bCs/>
        </w:rPr>
        <w:t xml:space="preserve"> argument-stretching treatment categories received by a participant (variable name for the 0-1 scale:</w:t>
      </w:r>
      <w:r w:rsidRPr="003561CD">
        <w:rPr>
          <w:bCs/>
          <w:i/>
        </w:rPr>
        <w:t xml:space="preserve"> </w:t>
      </w:r>
      <w:r w:rsidRPr="003561CD">
        <w:rPr>
          <w:b/>
          <w:i/>
          <w:iCs/>
        </w:rPr>
        <w:t>gs_treat_j_01</w:t>
      </w:r>
      <w:r w:rsidRPr="003561CD">
        <w:rPr>
          <w:bCs/>
          <w:i/>
        </w:rPr>
        <w:t xml:space="preserve">). </w:t>
      </w:r>
      <w:r w:rsidRPr="003561CD">
        <w:t xml:space="preserve">In this study, I included the two items from the batteries measuring goal support in study 1 that were most valid and reliable. </w:t>
      </w:r>
      <w:r w:rsidRPr="003561CD">
        <w:rPr>
          <w:bCs/>
        </w:rPr>
        <w:t xml:space="preserve">All these questions are asked pre-treatment. </w:t>
      </w:r>
      <w:r w:rsidRPr="003561CD">
        <w:t xml:space="preserve">For the </w:t>
      </w:r>
      <w:r w:rsidRPr="003561CD">
        <w:rPr>
          <w:i/>
          <w:iCs/>
        </w:rPr>
        <w:lastRenderedPageBreak/>
        <w:t>European identity</w:t>
      </w:r>
      <w:r w:rsidRPr="003561CD">
        <w:t xml:space="preserve"> goal, I included the items “Being European is part of my identity” and “It is important for me to be European.” For the free market goal, I included the items “Letting the government get involved in the economy is often better than relying on private enterprise” </w:t>
      </w:r>
      <w:r w:rsidRPr="003561CD">
        <w:rPr>
          <w:i/>
        </w:rPr>
        <w:t xml:space="preserve">(reverse coded) </w:t>
      </w:r>
      <w:r w:rsidRPr="003561CD">
        <w:t>and</w:t>
      </w:r>
      <w:r w:rsidRPr="003561CD">
        <w:rPr>
          <w:i/>
        </w:rPr>
        <w:t xml:space="preserve"> </w:t>
      </w:r>
      <w:r w:rsidRPr="003561CD">
        <w:t xml:space="preserve">“Every man for himself and every woman for herself means that we are all going to be better off in the end.” For the economic benefits goal, I included two items that were included in study 1, but not used in the analysis, namely “There are many important topics in politics, but nothing is more important than a good economy” and “Economic well-being for our people is an exceptionally important political goal.” </w:t>
      </w:r>
    </w:p>
    <w:p w14:paraId="135BCEBF" w14:textId="77777777" w:rsidR="00407827" w:rsidRPr="003561CD" w:rsidRDefault="00407827" w:rsidP="00407827"/>
    <w:p w14:paraId="02D4D333" w14:textId="77777777" w:rsidR="007D3D29" w:rsidRPr="003561CD" w:rsidRDefault="007D3D29" w:rsidP="007D3D29">
      <w:pPr>
        <w:pStyle w:val="Footer"/>
        <w:tabs>
          <w:tab w:val="clear" w:pos="4536"/>
          <w:tab w:val="clear" w:pos="9072"/>
        </w:tabs>
        <w:rPr>
          <w:b/>
        </w:rPr>
      </w:pPr>
      <w:r w:rsidRPr="003561CD">
        <w:rPr>
          <w:b/>
        </w:rPr>
        <w:t>Political sophistication</w:t>
      </w:r>
    </w:p>
    <w:p w14:paraId="39B6FF01" w14:textId="77777777" w:rsidR="007D3D29" w:rsidRPr="003561CD" w:rsidRDefault="007D3D29" w:rsidP="007D3D29">
      <w:pPr>
        <w:pStyle w:val="Footer"/>
        <w:tabs>
          <w:tab w:val="clear" w:pos="4536"/>
          <w:tab w:val="clear" w:pos="9072"/>
        </w:tabs>
      </w:pPr>
    </w:p>
    <w:p w14:paraId="3C619B0A" w14:textId="77427C41" w:rsidR="007D3D29" w:rsidRPr="003561CD" w:rsidRDefault="007D3D29" w:rsidP="007D3D29">
      <w:pPr>
        <w:pStyle w:val="Footer"/>
        <w:tabs>
          <w:tab w:val="clear" w:pos="4536"/>
          <w:tab w:val="clear" w:pos="9072"/>
        </w:tabs>
        <w:rPr>
          <w:bCs/>
        </w:rPr>
      </w:pPr>
      <w:r w:rsidRPr="003561CD">
        <w:t>Political sophistication is measured by summing the correct answers to the following six political knowledge questions (a mix of multiple choice and open ended) about the EU and European integration (</w:t>
      </w:r>
      <w:r w:rsidRPr="003561CD">
        <w:rPr>
          <w:i/>
          <w:iCs/>
        </w:rPr>
        <w:t xml:space="preserve">variable name for 0-6 scale: </w:t>
      </w:r>
      <w:r w:rsidRPr="003561CD">
        <w:t>v_202207).</w:t>
      </w:r>
    </w:p>
    <w:p w14:paraId="078598AA" w14:textId="77777777" w:rsidR="007D3D29" w:rsidRPr="003561CD" w:rsidRDefault="007D3D29" w:rsidP="007D3D29">
      <w:pPr>
        <w:pStyle w:val="Footer"/>
        <w:tabs>
          <w:tab w:val="clear" w:pos="4536"/>
          <w:tab w:val="clear" w:pos="9072"/>
        </w:tabs>
      </w:pPr>
    </w:p>
    <w:p w14:paraId="2B3E76EB" w14:textId="77777777" w:rsidR="007D3D29" w:rsidRPr="003561CD" w:rsidRDefault="007D3D29" w:rsidP="007D3D29">
      <w:pPr>
        <w:pStyle w:val="Footer"/>
        <w:numPr>
          <w:ilvl w:val="0"/>
          <w:numId w:val="39"/>
        </w:numPr>
        <w:tabs>
          <w:tab w:val="clear" w:pos="4536"/>
          <w:tab w:val="clear" w:pos="9072"/>
        </w:tabs>
      </w:pPr>
      <w:r w:rsidRPr="003561CD">
        <w:t>When were the “Treaties of Rome” signed? (“1995”, “2001”, “</w:t>
      </w:r>
      <w:r w:rsidRPr="003561CD">
        <w:rPr>
          <w:u w:val="single"/>
        </w:rPr>
        <w:t>1957</w:t>
      </w:r>
      <w:r w:rsidRPr="003561CD">
        <w:t>”, “1944)</w:t>
      </w:r>
    </w:p>
    <w:p w14:paraId="1664E1F3" w14:textId="77777777" w:rsidR="007D3D29" w:rsidRPr="003561CD" w:rsidRDefault="007D3D29" w:rsidP="007D3D29">
      <w:pPr>
        <w:pStyle w:val="Footer"/>
        <w:tabs>
          <w:tab w:val="clear" w:pos="4536"/>
          <w:tab w:val="clear" w:pos="9072"/>
        </w:tabs>
        <w:ind w:left="360"/>
      </w:pPr>
    </w:p>
    <w:p w14:paraId="373CF32E" w14:textId="77777777" w:rsidR="007D3D29" w:rsidRPr="003561CD" w:rsidRDefault="007D3D29" w:rsidP="007D3D29">
      <w:pPr>
        <w:pStyle w:val="Footer"/>
        <w:numPr>
          <w:ilvl w:val="0"/>
          <w:numId w:val="39"/>
        </w:numPr>
        <w:tabs>
          <w:tab w:val="clear" w:pos="4536"/>
          <w:tab w:val="clear" w:pos="9072"/>
        </w:tabs>
      </w:pPr>
      <w:r w:rsidRPr="003561CD">
        <w:t>How many member states currently constitute the European Union? (</w:t>
      </w:r>
      <w:r w:rsidRPr="003561CD">
        <w:rPr>
          <w:u w:val="single"/>
        </w:rPr>
        <w:t>28</w:t>
      </w:r>
      <w:r w:rsidRPr="003561CD">
        <w:t>)</w:t>
      </w:r>
    </w:p>
    <w:p w14:paraId="384A05A0" w14:textId="77777777" w:rsidR="007D3D29" w:rsidRPr="003561CD" w:rsidRDefault="007D3D29" w:rsidP="007D3D29">
      <w:pPr>
        <w:pStyle w:val="ListParagraph"/>
      </w:pPr>
    </w:p>
    <w:p w14:paraId="0AC6A3C5" w14:textId="77777777" w:rsidR="007D3D29" w:rsidRPr="003561CD" w:rsidRDefault="007D3D29" w:rsidP="007D3D29">
      <w:pPr>
        <w:pStyle w:val="Footer"/>
        <w:numPr>
          <w:ilvl w:val="0"/>
          <w:numId w:val="39"/>
        </w:numPr>
        <w:tabs>
          <w:tab w:val="clear" w:pos="4536"/>
          <w:tab w:val="clear" w:pos="9072"/>
        </w:tabs>
      </w:pPr>
      <w:r w:rsidRPr="003561CD">
        <w:t>Which of the following is NOT an institution of the European Union? (“Commission”, “European Parliament”, “</w:t>
      </w:r>
      <w:r w:rsidRPr="003561CD">
        <w:rPr>
          <w:u w:val="single"/>
        </w:rPr>
        <w:t>Security Council</w:t>
      </w:r>
      <w:r w:rsidRPr="003561CD">
        <w:t>”, “Council of Ministers”)</w:t>
      </w:r>
    </w:p>
    <w:p w14:paraId="01856B7A" w14:textId="77777777" w:rsidR="007D3D29" w:rsidRPr="003561CD" w:rsidRDefault="007D3D29" w:rsidP="007D3D29">
      <w:pPr>
        <w:pStyle w:val="ListParagraph"/>
      </w:pPr>
    </w:p>
    <w:p w14:paraId="7678CF8E" w14:textId="77777777" w:rsidR="007D3D29" w:rsidRPr="003561CD" w:rsidRDefault="007D3D29" w:rsidP="007D3D29">
      <w:pPr>
        <w:pStyle w:val="Footer"/>
        <w:numPr>
          <w:ilvl w:val="0"/>
          <w:numId w:val="39"/>
        </w:numPr>
        <w:tabs>
          <w:tab w:val="clear" w:pos="4536"/>
          <w:tab w:val="clear" w:pos="9072"/>
        </w:tabs>
      </w:pPr>
      <w:r w:rsidRPr="003561CD">
        <w:t>Which of the following statements is true? (“</w:t>
      </w:r>
      <w:r w:rsidRPr="003561CD">
        <w:rPr>
          <w:u w:val="single"/>
        </w:rPr>
        <w:t>The members of the European Parliament are elected by the citizens of Europe</w:t>
      </w:r>
      <w:r w:rsidRPr="003561CD">
        <w:t>”, “The members of the European Parliament are nominated by the European Commission”, “The members of the European Parliament are nominated by their national governments”, “There is no such thing as a European Parliament”)</w:t>
      </w:r>
    </w:p>
    <w:p w14:paraId="13BF692F" w14:textId="77777777" w:rsidR="007D3D29" w:rsidRPr="003561CD" w:rsidRDefault="007D3D29" w:rsidP="007D3D29">
      <w:pPr>
        <w:pStyle w:val="ListParagraph"/>
      </w:pPr>
    </w:p>
    <w:p w14:paraId="3132F2FD" w14:textId="77777777" w:rsidR="007D3D29" w:rsidRPr="003561CD" w:rsidRDefault="007D3D29" w:rsidP="007D3D29">
      <w:pPr>
        <w:pStyle w:val="Footer"/>
        <w:numPr>
          <w:ilvl w:val="0"/>
          <w:numId w:val="39"/>
        </w:numPr>
        <w:tabs>
          <w:tab w:val="clear" w:pos="4536"/>
          <w:tab w:val="clear" w:pos="9072"/>
        </w:tabs>
      </w:pPr>
      <w:r w:rsidRPr="003561CD">
        <w:t>The “Treaty on European Union” was signed in which city in 1992? (“</w:t>
      </w:r>
      <w:r w:rsidRPr="003561CD">
        <w:rPr>
          <w:u w:val="single"/>
        </w:rPr>
        <w:t>Maastricht</w:t>
      </w:r>
      <w:r w:rsidRPr="003561CD">
        <w:t>”)</w:t>
      </w:r>
    </w:p>
    <w:p w14:paraId="0AA08F42" w14:textId="77777777" w:rsidR="007D3D29" w:rsidRPr="003561CD" w:rsidRDefault="007D3D29" w:rsidP="007D3D29">
      <w:pPr>
        <w:pStyle w:val="ListParagraph"/>
      </w:pPr>
    </w:p>
    <w:p w14:paraId="4CA4850F" w14:textId="77777777" w:rsidR="007D3D29" w:rsidRPr="003561CD" w:rsidRDefault="007D3D29" w:rsidP="007D3D29">
      <w:pPr>
        <w:pStyle w:val="Footer"/>
        <w:numPr>
          <w:ilvl w:val="0"/>
          <w:numId w:val="39"/>
        </w:numPr>
        <w:tabs>
          <w:tab w:val="clear" w:pos="4536"/>
          <w:tab w:val="clear" w:pos="9072"/>
        </w:tabs>
      </w:pPr>
      <w:r w:rsidRPr="003561CD">
        <w:t>Which one of the following statements is NOT true? (“</w:t>
      </w:r>
      <w:r w:rsidRPr="003561CD">
        <w:rPr>
          <w:u w:val="single"/>
        </w:rPr>
        <w:t>The Treaty of Lisbon unites all national armies under the control of the EU</w:t>
      </w:r>
      <w:r w:rsidRPr="003561CD">
        <w:t>”, “The European Central Bank determines interest rates for the countries using the Euro currency”, “The European Union decides about tariffs on American imports”, “The European Court of Justice can impose decisions of the EU against national governments”)</w:t>
      </w:r>
    </w:p>
    <w:p w14:paraId="481F8874" w14:textId="49D47215" w:rsidR="00407827" w:rsidRPr="003561CD" w:rsidRDefault="00407827" w:rsidP="00407827"/>
    <w:p w14:paraId="2EB5CCCF" w14:textId="77777777" w:rsidR="007D3D29" w:rsidRPr="003561CD" w:rsidRDefault="007D3D29" w:rsidP="007D3D29">
      <w:pPr>
        <w:pStyle w:val="Footer"/>
        <w:tabs>
          <w:tab w:val="clear" w:pos="4536"/>
          <w:tab w:val="clear" w:pos="9072"/>
        </w:tabs>
        <w:rPr>
          <w:b/>
          <w:bCs/>
        </w:rPr>
      </w:pPr>
      <w:r w:rsidRPr="003561CD">
        <w:rPr>
          <w:b/>
          <w:bCs/>
        </w:rPr>
        <w:t>Overall support for the European Union</w:t>
      </w:r>
    </w:p>
    <w:p w14:paraId="0F7EDECB" w14:textId="77777777" w:rsidR="007D3D29" w:rsidRPr="003561CD" w:rsidRDefault="007D3D29" w:rsidP="007D3D29">
      <w:pPr>
        <w:rPr>
          <w:b/>
          <w:u w:val="single"/>
        </w:rPr>
      </w:pPr>
    </w:p>
    <w:p w14:paraId="1135D110" w14:textId="7A7910F7" w:rsidR="007D3D29" w:rsidRPr="003561CD" w:rsidRDefault="007D3D29" w:rsidP="007D3D29">
      <w:pPr>
        <w:pStyle w:val="Footer"/>
        <w:tabs>
          <w:tab w:val="clear" w:pos="4536"/>
          <w:tab w:val="clear" w:pos="9072"/>
        </w:tabs>
        <w:rPr>
          <w:b/>
          <w:u w:val="single"/>
        </w:rPr>
      </w:pPr>
      <w:r w:rsidRPr="003561CD">
        <w:rPr>
          <w:bCs/>
        </w:rPr>
        <w:t xml:space="preserve">We would like to ask you what you generally think of European integration. Please evaluate European integration using the feeling thermometer we mentioned earlier on. Numbers between 50 and 100 mean that you have a ‘warm feeling’, that is a positive opinion about it. The larger the number the more positive the opinion. Numbers between 0 and 50 mean that you have a ‘cold feeling’, that is a negative opinion about it. The smaller the number, the more negative the opinion. Using the thermometer scale from 0 to 100, what is your opinion about European integration?” (variable name </w:t>
      </w:r>
      <w:r w:rsidRPr="003561CD">
        <w:rPr>
          <w:bCs/>
          <w:i/>
          <w:iCs/>
        </w:rPr>
        <w:t>v_218).</w:t>
      </w:r>
    </w:p>
    <w:p w14:paraId="76296079" w14:textId="118CBFDB" w:rsidR="00407827" w:rsidRPr="003561CD" w:rsidRDefault="00407827" w:rsidP="00407827"/>
    <w:p w14:paraId="1134C29A" w14:textId="6F2EAC4B" w:rsidR="007D3D29" w:rsidRPr="003561CD" w:rsidRDefault="007D3D29" w:rsidP="007D3D29">
      <w:pPr>
        <w:pStyle w:val="Footer"/>
        <w:tabs>
          <w:tab w:val="clear" w:pos="4536"/>
          <w:tab w:val="clear" w:pos="9072"/>
        </w:tabs>
        <w:rPr>
          <w:b/>
        </w:rPr>
      </w:pPr>
      <w:r w:rsidRPr="003561CD">
        <w:rPr>
          <w:b/>
        </w:rPr>
        <w:t>Age</w:t>
      </w:r>
    </w:p>
    <w:p w14:paraId="301A3A3B" w14:textId="77777777" w:rsidR="007D3D29" w:rsidRPr="003561CD" w:rsidRDefault="007D3D29" w:rsidP="007D3D29">
      <w:pPr>
        <w:pStyle w:val="Footer"/>
        <w:tabs>
          <w:tab w:val="clear" w:pos="4536"/>
          <w:tab w:val="clear" w:pos="9072"/>
        </w:tabs>
        <w:rPr>
          <w:b/>
        </w:rPr>
      </w:pPr>
    </w:p>
    <w:p w14:paraId="7938AA51" w14:textId="56EA8F5D" w:rsidR="007D3D29" w:rsidRPr="003561CD" w:rsidRDefault="007D3D29" w:rsidP="007D3D29">
      <w:pPr>
        <w:pStyle w:val="Footer"/>
        <w:tabs>
          <w:tab w:val="clear" w:pos="4536"/>
          <w:tab w:val="clear" w:pos="9072"/>
        </w:tabs>
      </w:pPr>
      <w:r w:rsidRPr="003561CD">
        <w:t xml:space="preserve">“How old are you?” (variable name </w:t>
      </w:r>
      <w:r w:rsidRPr="003561CD">
        <w:rPr>
          <w:i/>
          <w:iCs/>
        </w:rPr>
        <w:t>v_186</w:t>
      </w:r>
      <w:r w:rsidRPr="003561CD">
        <w:t>).</w:t>
      </w:r>
    </w:p>
    <w:p w14:paraId="0DEAF12C" w14:textId="17DF65E1" w:rsidR="007D3D29" w:rsidRDefault="007D3D29" w:rsidP="007D3D29">
      <w:pPr>
        <w:pStyle w:val="Footer"/>
        <w:tabs>
          <w:tab w:val="clear" w:pos="4536"/>
          <w:tab w:val="clear" w:pos="9072"/>
        </w:tabs>
      </w:pPr>
    </w:p>
    <w:p w14:paraId="705420C8" w14:textId="77777777" w:rsidR="001213FE" w:rsidRPr="003561CD" w:rsidRDefault="001213FE" w:rsidP="007D3D29">
      <w:pPr>
        <w:pStyle w:val="Footer"/>
        <w:tabs>
          <w:tab w:val="clear" w:pos="4536"/>
          <w:tab w:val="clear" w:pos="9072"/>
        </w:tabs>
      </w:pPr>
    </w:p>
    <w:p w14:paraId="0932CF53" w14:textId="3EEF2213" w:rsidR="007D3D29" w:rsidRPr="003561CD" w:rsidRDefault="007D3D29" w:rsidP="007D3D29">
      <w:pPr>
        <w:pStyle w:val="Footer"/>
        <w:tabs>
          <w:tab w:val="clear" w:pos="4536"/>
          <w:tab w:val="clear" w:pos="9072"/>
        </w:tabs>
        <w:rPr>
          <w:b/>
        </w:rPr>
      </w:pPr>
      <w:r w:rsidRPr="003561CD">
        <w:rPr>
          <w:b/>
        </w:rPr>
        <w:lastRenderedPageBreak/>
        <w:t>Social class</w:t>
      </w:r>
    </w:p>
    <w:p w14:paraId="7D484850" w14:textId="77777777" w:rsidR="007D3D29" w:rsidRPr="003561CD" w:rsidRDefault="007D3D29" w:rsidP="007D3D29">
      <w:pPr>
        <w:pStyle w:val="Footer"/>
        <w:tabs>
          <w:tab w:val="clear" w:pos="4536"/>
          <w:tab w:val="clear" w:pos="9072"/>
        </w:tabs>
        <w:rPr>
          <w:b/>
        </w:rPr>
      </w:pPr>
    </w:p>
    <w:p w14:paraId="590B28DC" w14:textId="3A2C5DDA" w:rsidR="007D3D29" w:rsidRPr="003561CD" w:rsidRDefault="007D3D29" w:rsidP="007D3D29">
      <w:pPr>
        <w:pStyle w:val="Footer"/>
        <w:tabs>
          <w:tab w:val="clear" w:pos="4536"/>
          <w:tab w:val="clear" w:pos="9072"/>
        </w:tabs>
      </w:pPr>
      <w:r w:rsidRPr="003561CD">
        <w:t xml:space="preserve">"If you were asked to use one of the following labels, which social class would you say your parents belong to?" (1=working class, 2=lower middle class, 3=middle class, 4=upper middle class, 5=upper class). (variable name </w:t>
      </w:r>
      <w:r w:rsidRPr="003561CD">
        <w:rPr>
          <w:i/>
          <w:iCs/>
          <w:color w:val="000000"/>
          <w:lang w:eastAsia="de-DE"/>
        </w:rPr>
        <w:t>v_192</w:t>
      </w:r>
      <w:r w:rsidRPr="003561CD">
        <w:rPr>
          <w:color w:val="000000"/>
          <w:lang w:eastAsia="de-DE"/>
        </w:rPr>
        <w:t>)</w:t>
      </w:r>
    </w:p>
    <w:p w14:paraId="1C2B6D3F" w14:textId="77777777" w:rsidR="007D3D29" w:rsidRPr="003561CD" w:rsidRDefault="007D3D29" w:rsidP="007D3D29">
      <w:pPr>
        <w:pStyle w:val="Footer"/>
        <w:tabs>
          <w:tab w:val="clear" w:pos="4536"/>
          <w:tab w:val="clear" w:pos="9072"/>
        </w:tabs>
      </w:pPr>
    </w:p>
    <w:p w14:paraId="490ABDE3" w14:textId="4284109E" w:rsidR="007D3D29" w:rsidRPr="003561CD" w:rsidRDefault="007D3D29" w:rsidP="007D3D29">
      <w:pPr>
        <w:pStyle w:val="Footer"/>
        <w:tabs>
          <w:tab w:val="clear" w:pos="4536"/>
          <w:tab w:val="clear" w:pos="9072"/>
        </w:tabs>
        <w:rPr>
          <w:b/>
        </w:rPr>
      </w:pPr>
      <w:r w:rsidRPr="003561CD">
        <w:rPr>
          <w:b/>
        </w:rPr>
        <w:t>Gender</w:t>
      </w:r>
    </w:p>
    <w:p w14:paraId="3C23898D" w14:textId="77777777" w:rsidR="007D3D29" w:rsidRPr="003561CD" w:rsidRDefault="007D3D29" w:rsidP="007D3D29">
      <w:pPr>
        <w:pStyle w:val="Footer"/>
        <w:tabs>
          <w:tab w:val="clear" w:pos="4536"/>
          <w:tab w:val="clear" w:pos="9072"/>
        </w:tabs>
        <w:rPr>
          <w:b/>
        </w:rPr>
      </w:pPr>
    </w:p>
    <w:p w14:paraId="3A60C921" w14:textId="2DACAC96" w:rsidR="007D3D29" w:rsidRPr="003561CD" w:rsidRDefault="007D3D29" w:rsidP="007D3D29">
      <w:pPr>
        <w:pStyle w:val="Footer"/>
        <w:tabs>
          <w:tab w:val="clear" w:pos="4536"/>
          <w:tab w:val="clear" w:pos="9072"/>
        </w:tabs>
      </w:pPr>
      <w:r w:rsidRPr="003561CD">
        <w:t xml:space="preserve">“Are you male or female?” (0=male, 1=female). (variable name </w:t>
      </w:r>
      <w:r w:rsidRPr="003561CD">
        <w:rPr>
          <w:i/>
          <w:iCs/>
          <w:color w:val="000000"/>
          <w:lang w:eastAsia="de-DE"/>
        </w:rPr>
        <w:t>v_187</w:t>
      </w:r>
      <w:r w:rsidRPr="003561CD">
        <w:rPr>
          <w:color w:val="000000"/>
          <w:lang w:eastAsia="de-DE"/>
        </w:rPr>
        <w:t>).</w:t>
      </w:r>
    </w:p>
    <w:p w14:paraId="2E10C7D6" w14:textId="77777777" w:rsidR="007D3D29" w:rsidRPr="003561CD" w:rsidRDefault="007D3D29" w:rsidP="007D3D29">
      <w:pPr>
        <w:pStyle w:val="Footer"/>
        <w:tabs>
          <w:tab w:val="clear" w:pos="4536"/>
          <w:tab w:val="clear" w:pos="9072"/>
        </w:tabs>
      </w:pPr>
    </w:p>
    <w:p w14:paraId="54CF3635" w14:textId="1D1E7DBB" w:rsidR="007D3D29" w:rsidRPr="003561CD" w:rsidRDefault="007D3D29" w:rsidP="007D3D29">
      <w:pPr>
        <w:pStyle w:val="Footer"/>
        <w:tabs>
          <w:tab w:val="clear" w:pos="4536"/>
          <w:tab w:val="clear" w:pos="9072"/>
        </w:tabs>
        <w:rPr>
          <w:b/>
        </w:rPr>
      </w:pPr>
      <w:r w:rsidRPr="003561CD">
        <w:rPr>
          <w:b/>
        </w:rPr>
        <w:t>Political interest</w:t>
      </w:r>
    </w:p>
    <w:p w14:paraId="2C5F6473" w14:textId="77777777" w:rsidR="007D3D29" w:rsidRPr="003561CD" w:rsidRDefault="007D3D29" w:rsidP="007D3D29">
      <w:pPr>
        <w:pStyle w:val="Footer"/>
        <w:tabs>
          <w:tab w:val="clear" w:pos="4536"/>
          <w:tab w:val="clear" w:pos="9072"/>
        </w:tabs>
        <w:rPr>
          <w:b/>
        </w:rPr>
      </w:pPr>
    </w:p>
    <w:p w14:paraId="629D5768" w14:textId="02765A2B" w:rsidR="007D3D29" w:rsidRPr="003561CD" w:rsidRDefault="007D3D29" w:rsidP="007D3D29">
      <w:pPr>
        <w:pStyle w:val="Footer"/>
        <w:tabs>
          <w:tab w:val="clear" w:pos="4536"/>
          <w:tab w:val="clear" w:pos="9072"/>
        </w:tabs>
      </w:pPr>
      <w:r w:rsidRPr="003561CD">
        <w:t xml:space="preserve">“How interested are you in politics?” (from 1=lowest to 4=highest). (variable name </w:t>
      </w:r>
      <w:r w:rsidRPr="003561CD">
        <w:rPr>
          <w:i/>
          <w:iCs/>
          <w:color w:val="000000"/>
          <w:lang w:eastAsia="de-DE"/>
        </w:rPr>
        <w:t>v_169</w:t>
      </w:r>
      <w:r w:rsidRPr="003561CD">
        <w:rPr>
          <w:color w:val="000000"/>
          <w:lang w:eastAsia="de-DE"/>
        </w:rPr>
        <w:t>)</w:t>
      </w:r>
    </w:p>
    <w:p w14:paraId="492F237F" w14:textId="77777777" w:rsidR="007D3D29" w:rsidRPr="003561CD" w:rsidRDefault="007D3D29" w:rsidP="007D3D29">
      <w:pPr>
        <w:pStyle w:val="Footer"/>
        <w:tabs>
          <w:tab w:val="clear" w:pos="4536"/>
          <w:tab w:val="clear" w:pos="9072"/>
        </w:tabs>
        <w:rPr>
          <w:i/>
        </w:rPr>
      </w:pPr>
    </w:p>
    <w:p w14:paraId="30719C80" w14:textId="5420E416" w:rsidR="007D3D29" w:rsidRPr="003561CD" w:rsidRDefault="007D3D29" w:rsidP="007D3D29">
      <w:pPr>
        <w:pStyle w:val="Footer"/>
        <w:tabs>
          <w:tab w:val="clear" w:pos="4536"/>
          <w:tab w:val="clear" w:pos="9072"/>
        </w:tabs>
        <w:rPr>
          <w:b/>
        </w:rPr>
      </w:pPr>
      <w:r w:rsidRPr="003561CD">
        <w:rPr>
          <w:b/>
        </w:rPr>
        <w:t>Occupation</w:t>
      </w:r>
    </w:p>
    <w:p w14:paraId="118D9A6B" w14:textId="0CFF7F5D" w:rsidR="007D3D29" w:rsidRPr="003561CD" w:rsidRDefault="007D3D29" w:rsidP="007D3D29">
      <w:pPr>
        <w:pStyle w:val="Footer"/>
        <w:tabs>
          <w:tab w:val="clear" w:pos="4536"/>
          <w:tab w:val="clear" w:pos="9072"/>
        </w:tabs>
        <w:rPr>
          <w:b/>
        </w:rPr>
      </w:pPr>
    </w:p>
    <w:p w14:paraId="6FDB5879" w14:textId="536A3556" w:rsidR="00716CFE" w:rsidRPr="003561CD" w:rsidRDefault="00712521" w:rsidP="002D3EA8">
      <w:pPr>
        <w:pStyle w:val="Footer"/>
        <w:tabs>
          <w:tab w:val="clear" w:pos="4536"/>
          <w:tab w:val="clear" w:pos="9072"/>
        </w:tabs>
      </w:pPr>
      <w:r w:rsidRPr="003561CD">
        <w:rPr>
          <w:bCs/>
        </w:rPr>
        <w:t>What is your current occupation? If you are unemployed, what is your most recent occupation?</w:t>
      </w:r>
      <w:r w:rsidR="002D3EA8" w:rsidRPr="003561CD">
        <w:rPr>
          <w:bCs/>
        </w:rPr>
        <w:t xml:space="preserve"> </w:t>
      </w:r>
      <w:r w:rsidR="00716CFE" w:rsidRPr="003561CD">
        <w:rPr>
          <w:bCs/>
        </w:rPr>
        <w:t xml:space="preserve">Response options (from official German census survey): </w:t>
      </w:r>
      <w:r w:rsidRPr="003561CD">
        <w:rPr>
          <w:bCs/>
        </w:rPr>
        <w:t>0 = no response</w:t>
      </w:r>
      <w:r w:rsidR="00716CFE" w:rsidRPr="003561CD">
        <w:rPr>
          <w:bCs/>
        </w:rPr>
        <w:t xml:space="preserve">, 1 = academic and technical occupations (such as physicians, teacher, engineer, artist, tax consultant), 2 = higher administration and management occupations (finance manager, managing director, supervisor in public administration, union leader), 3 = office-based occupations (such as secretary, office clerk, office supervisor, accountant), 4 = distribution-related occupations (such as distribution manager, store owner, sales person, insurance sales person), </w:t>
      </w:r>
      <w:r w:rsidRPr="003561CD">
        <w:rPr>
          <w:bCs/>
        </w:rPr>
        <w:t xml:space="preserve">5 = </w:t>
      </w:r>
      <w:r w:rsidR="00716CFE" w:rsidRPr="003561CD">
        <w:rPr>
          <w:bCs/>
        </w:rPr>
        <w:t xml:space="preserve">service-related occupations (such as restaurant owner, police, waiter, nurse, hair dresser), 6 = technicians and artisans with a completed </w:t>
      </w:r>
      <w:r w:rsidR="002D3EA8" w:rsidRPr="003561CD">
        <w:rPr>
          <w:bCs/>
        </w:rPr>
        <w:t xml:space="preserve">qualified </w:t>
      </w:r>
      <w:r w:rsidR="00716CFE" w:rsidRPr="003561CD">
        <w:rPr>
          <w:bCs/>
        </w:rPr>
        <w:t xml:space="preserve">apprenticeship (such as team leader in industry, car </w:t>
      </w:r>
      <w:proofErr w:type="spellStart"/>
      <w:r w:rsidR="00716CFE" w:rsidRPr="003561CD">
        <w:rPr>
          <w:bCs/>
        </w:rPr>
        <w:t>mechanis</w:t>
      </w:r>
      <w:proofErr w:type="spellEnd"/>
      <w:r w:rsidR="00716CFE" w:rsidRPr="003561CD">
        <w:rPr>
          <w:bCs/>
        </w:rPr>
        <w:t xml:space="preserve">, printer, tool maker, electrician), 7 = technicians and artisans with a completed </w:t>
      </w:r>
      <w:r w:rsidR="002D3EA8" w:rsidRPr="003561CD">
        <w:rPr>
          <w:bCs/>
        </w:rPr>
        <w:t xml:space="preserve">on-the-job training </w:t>
      </w:r>
      <w:r w:rsidR="00716CFE" w:rsidRPr="003561CD">
        <w:rPr>
          <w:bCs/>
        </w:rPr>
        <w:t>(such as construction worker</w:t>
      </w:r>
      <w:r w:rsidR="002D3EA8" w:rsidRPr="003561CD">
        <w:rPr>
          <w:bCs/>
        </w:rPr>
        <w:t xml:space="preserve">, bus driver, carpenter, metal worker, baker), 8 = technicians and artisans without formal training (such as unskilled manual worker, security guard, unskilled factory worker), 9 = agricultural worker, 10 = farmer, 11 = in training, 12 = have never worked, 13 = other. (variable name </w:t>
      </w:r>
      <w:r w:rsidR="002D3EA8" w:rsidRPr="003561CD">
        <w:rPr>
          <w:i/>
          <w:iCs/>
          <w:color w:val="000000"/>
          <w:lang w:eastAsia="de-DE"/>
        </w:rPr>
        <w:t>v_199</w:t>
      </w:r>
      <w:r w:rsidR="002D3EA8" w:rsidRPr="003561CD">
        <w:t>).</w:t>
      </w:r>
    </w:p>
    <w:p w14:paraId="5CD829FE" w14:textId="6BCFEBE2" w:rsidR="00712521" w:rsidRPr="003561CD" w:rsidRDefault="00712521" w:rsidP="007D3D29">
      <w:pPr>
        <w:pStyle w:val="Footer"/>
        <w:tabs>
          <w:tab w:val="clear" w:pos="4536"/>
          <w:tab w:val="clear" w:pos="9072"/>
        </w:tabs>
      </w:pPr>
    </w:p>
    <w:p w14:paraId="25665325" w14:textId="206681F0" w:rsidR="007D3D29" w:rsidRPr="003561CD" w:rsidRDefault="007D3D29" w:rsidP="007D3D29">
      <w:pPr>
        <w:rPr>
          <w:b/>
        </w:rPr>
      </w:pPr>
      <w:r w:rsidRPr="003561CD">
        <w:rPr>
          <w:b/>
        </w:rPr>
        <w:t>Left-right position</w:t>
      </w:r>
    </w:p>
    <w:p w14:paraId="61908370" w14:textId="77777777" w:rsidR="007D3D29" w:rsidRPr="003561CD" w:rsidRDefault="007D3D29" w:rsidP="007D3D29">
      <w:pPr>
        <w:rPr>
          <w:b/>
        </w:rPr>
      </w:pPr>
    </w:p>
    <w:p w14:paraId="2B712CA0" w14:textId="0B45D5C6" w:rsidR="002D3EA8" w:rsidRPr="003561CD" w:rsidRDefault="007D3D29" w:rsidP="002D3EA8">
      <w:pPr>
        <w:autoSpaceDE w:val="0"/>
        <w:autoSpaceDN w:val="0"/>
        <w:adjustRightInd w:val="0"/>
        <w:ind w:left="60" w:right="60"/>
        <w:rPr>
          <w:color w:val="000000"/>
          <w:lang w:eastAsia="de-DE"/>
        </w:rPr>
      </w:pPr>
      <w:r w:rsidRPr="003561CD">
        <w:t>Self-identified position on a scale from 0 (left) to 10 (right)</w:t>
      </w:r>
      <w:r w:rsidR="002D3EA8" w:rsidRPr="003561CD">
        <w:t xml:space="preserve">. (variable name </w:t>
      </w:r>
      <w:r w:rsidR="002D3EA8" w:rsidRPr="003561CD">
        <w:rPr>
          <w:i/>
          <w:iCs/>
          <w:color w:val="000000"/>
          <w:lang w:eastAsia="de-DE"/>
        </w:rPr>
        <w:t>v_173</w:t>
      </w:r>
      <w:r w:rsidR="002D3EA8" w:rsidRPr="003561CD">
        <w:rPr>
          <w:color w:val="000000"/>
          <w:lang w:eastAsia="de-DE"/>
        </w:rPr>
        <w:t xml:space="preserve">). </w:t>
      </w:r>
    </w:p>
    <w:p w14:paraId="000F4718" w14:textId="430179E6" w:rsidR="007D3D29" w:rsidRPr="003561CD" w:rsidRDefault="007D3D29" w:rsidP="007D3D29">
      <w:pPr>
        <w:rPr>
          <w:b/>
        </w:rPr>
      </w:pPr>
    </w:p>
    <w:p w14:paraId="25C34115" w14:textId="48014775" w:rsidR="007D3D29" w:rsidRPr="003561CD" w:rsidRDefault="007D3D29" w:rsidP="007D3D29">
      <w:pPr>
        <w:pStyle w:val="Footer"/>
        <w:tabs>
          <w:tab w:val="clear" w:pos="4536"/>
          <w:tab w:val="clear" w:pos="9072"/>
        </w:tabs>
        <w:rPr>
          <w:b/>
        </w:rPr>
      </w:pPr>
      <w:r w:rsidRPr="003561CD">
        <w:rPr>
          <w:b/>
        </w:rPr>
        <w:t>Prior awareness of the Euro-tax policy</w:t>
      </w:r>
    </w:p>
    <w:p w14:paraId="4EA49593" w14:textId="77777777" w:rsidR="007D3D29" w:rsidRPr="003561CD" w:rsidRDefault="007D3D29" w:rsidP="007D3D29">
      <w:pPr>
        <w:pStyle w:val="Footer"/>
        <w:tabs>
          <w:tab w:val="clear" w:pos="4536"/>
          <w:tab w:val="clear" w:pos="9072"/>
        </w:tabs>
        <w:rPr>
          <w:b/>
        </w:rPr>
      </w:pPr>
    </w:p>
    <w:p w14:paraId="0E85DF4F" w14:textId="42914D01" w:rsidR="002D3EA8" w:rsidRPr="003561CD" w:rsidRDefault="007D3D29" w:rsidP="002D3EA8">
      <w:pPr>
        <w:autoSpaceDE w:val="0"/>
        <w:autoSpaceDN w:val="0"/>
        <w:adjustRightInd w:val="0"/>
        <w:ind w:left="60" w:right="60"/>
        <w:rPr>
          <w:color w:val="000000"/>
          <w:lang w:eastAsia="de-DE"/>
        </w:rPr>
      </w:pPr>
      <w:r w:rsidRPr="003561CD">
        <w:t>“How familiar were you with the proposal to introduce a Euro-tax before reading the article in the Weser-</w:t>
      </w:r>
      <w:proofErr w:type="spellStart"/>
      <w:r w:rsidRPr="003561CD">
        <w:t>Kurier</w:t>
      </w:r>
      <w:proofErr w:type="spellEnd"/>
      <w:r w:rsidRPr="003561CD">
        <w:t>?” (</w:t>
      </w:r>
      <w:r w:rsidR="0043626D" w:rsidRPr="003561CD">
        <w:t>1</w:t>
      </w:r>
      <w:r w:rsidRPr="003561CD">
        <w:t xml:space="preserve">=not aware at all, </w:t>
      </w:r>
      <w:r w:rsidR="0043626D" w:rsidRPr="003561CD">
        <w:t>2</w:t>
      </w:r>
      <w:r w:rsidRPr="003561CD">
        <w:t xml:space="preserve">=not aware, </w:t>
      </w:r>
      <w:r w:rsidR="0043626D" w:rsidRPr="003561CD">
        <w:t>3</w:t>
      </w:r>
      <w:r w:rsidRPr="003561CD">
        <w:t xml:space="preserve">=not particularly aware, </w:t>
      </w:r>
      <w:r w:rsidR="0043626D" w:rsidRPr="003561CD">
        <w:t>4</w:t>
      </w:r>
      <w:r w:rsidRPr="003561CD">
        <w:t xml:space="preserve">=somewhat aware, </w:t>
      </w:r>
      <w:r w:rsidR="0043626D" w:rsidRPr="003561CD">
        <w:t>5</w:t>
      </w:r>
      <w:r w:rsidRPr="003561CD">
        <w:t xml:space="preserve">=aware, </w:t>
      </w:r>
      <w:r w:rsidR="0043626D" w:rsidRPr="003561CD">
        <w:t>6</w:t>
      </w:r>
      <w:r w:rsidRPr="003561CD">
        <w:t>=very aware)</w:t>
      </w:r>
      <w:r w:rsidR="002D3EA8" w:rsidRPr="003561CD">
        <w:t xml:space="preserve">. (variable name </w:t>
      </w:r>
      <w:r w:rsidR="002D3EA8" w:rsidRPr="003561CD">
        <w:rPr>
          <w:i/>
          <w:iCs/>
          <w:color w:val="000000"/>
          <w:lang w:eastAsia="de-DE"/>
        </w:rPr>
        <w:t>v_139</w:t>
      </w:r>
      <w:r w:rsidR="002D3EA8" w:rsidRPr="003561CD">
        <w:rPr>
          <w:color w:val="000000"/>
          <w:lang w:eastAsia="de-DE"/>
        </w:rPr>
        <w:t>).</w:t>
      </w:r>
    </w:p>
    <w:p w14:paraId="1B0B052B" w14:textId="095FD77B" w:rsidR="007D3D29" w:rsidRPr="003561CD" w:rsidRDefault="007D3D29" w:rsidP="007D3D29">
      <w:pPr>
        <w:pStyle w:val="Footer"/>
        <w:tabs>
          <w:tab w:val="clear" w:pos="4536"/>
          <w:tab w:val="clear" w:pos="9072"/>
        </w:tabs>
      </w:pPr>
    </w:p>
    <w:p w14:paraId="1B7A5ECB" w14:textId="77777777" w:rsidR="002D3EA8" w:rsidRPr="003561CD" w:rsidRDefault="002D3EA8" w:rsidP="002D3EA8">
      <w:pPr>
        <w:rPr>
          <w:b/>
          <w:bCs/>
        </w:rPr>
      </w:pPr>
      <w:r w:rsidRPr="003561CD">
        <w:rPr>
          <w:b/>
          <w:bCs/>
        </w:rPr>
        <w:t>Religiosity</w:t>
      </w:r>
    </w:p>
    <w:p w14:paraId="40935269" w14:textId="77777777" w:rsidR="002D3EA8" w:rsidRPr="003561CD" w:rsidRDefault="002D3EA8" w:rsidP="002D3EA8">
      <w:pPr>
        <w:rPr>
          <w:b/>
          <w:u w:val="single"/>
        </w:rPr>
      </w:pPr>
    </w:p>
    <w:p w14:paraId="6ECD569D" w14:textId="77777777" w:rsidR="002D3EA8" w:rsidRPr="003561CD" w:rsidRDefault="002D3EA8" w:rsidP="002D3EA8">
      <w:pPr>
        <w:rPr>
          <w:b/>
          <w:u w:val="single"/>
        </w:rPr>
      </w:pPr>
      <w:r w:rsidRPr="00C559F1">
        <w:rPr>
          <w:color w:val="000000"/>
        </w:rPr>
        <w:t>"How often do you attend religious services? (such as going to church, participating in communal prayers etc.)"</w:t>
      </w:r>
      <w:r w:rsidRPr="003561CD">
        <w:rPr>
          <w:color w:val="000000"/>
        </w:rPr>
        <w:t xml:space="preserve"> Response options are </w:t>
      </w:r>
      <w:r w:rsidRPr="00C559F1">
        <w:rPr>
          <w:color w:val="000000"/>
        </w:rPr>
        <w:t>1=never, 2=almost never, 3=a few times a year, 4=once or twice a month, 5=once a week, 6=several times a week</w:t>
      </w:r>
      <w:r w:rsidRPr="003561CD">
        <w:rPr>
          <w:color w:val="000000"/>
        </w:rPr>
        <w:t xml:space="preserve">). (Variable name </w:t>
      </w:r>
      <w:r w:rsidRPr="003561CD">
        <w:rPr>
          <w:i/>
          <w:iCs/>
          <w:color w:val="000000"/>
          <w:lang w:eastAsia="de-DE"/>
        </w:rPr>
        <w:t>v_193</w:t>
      </w:r>
      <w:r w:rsidRPr="003561CD">
        <w:rPr>
          <w:color w:val="000000"/>
        </w:rPr>
        <w:t>).</w:t>
      </w:r>
    </w:p>
    <w:p w14:paraId="3CDA3D9C" w14:textId="667A93C3" w:rsidR="002D3EA8" w:rsidRDefault="002D3EA8" w:rsidP="007D3D29">
      <w:pPr>
        <w:pStyle w:val="Footer"/>
        <w:tabs>
          <w:tab w:val="clear" w:pos="4536"/>
          <w:tab w:val="clear" w:pos="9072"/>
        </w:tabs>
      </w:pPr>
    </w:p>
    <w:p w14:paraId="07838A77" w14:textId="5C63BCEA" w:rsidR="001213FE" w:rsidRDefault="001213FE" w:rsidP="007D3D29">
      <w:pPr>
        <w:pStyle w:val="Footer"/>
        <w:tabs>
          <w:tab w:val="clear" w:pos="4536"/>
          <w:tab w:val="clear" w:pos="9072"/>
        </w:tabs>
      </w:pPr>
    </w:p>
    <w:p w14:paraId="795333FF" w14:textId="07FEB96C" w:rsidR="001213FE" w:rsidRDefault="001213FE" w:rsidP="007D3D29">
      <w:pPr>
        <w:pStyle w:val="Footer"/>
        <w:tabs>
          <w:tab w:val="clear" w:pos="4536"/>
          <w:tab w:val="clear" w:pos="9072"/>
        </w:tabs>
      </w:pPr>
    </w:p>
    <w:p w14:paraId="521C1A68" w14:textId="77777777" w:rsidR="001213FE" w:rsidRPr="003561CD" w:rsidRDefault="001213FE" w:rsidP="007D3D29">
      <w:pPr>
        <w:pStyle w:val="Footer"/>
        <w:tabs>
          <w:tab w:val="clear" w:pos="4536"/>
          <w:tab w:val="clear" w:pos="9072"/>
        </w:tabs>
      </w:pPr>
    </w:p>
    <w:p w14:paraId="02AE6CA7" w14:textId="77777777" w:rsidR="00AA7D46" w:rsidRPr="003561CD" w:rsidRDefault="00AA7D46" w:rsidP="00AA7D46">
      <w:pPr>
        <w:contextualSpacing/>
        <w:rPr>
          <w:b/>
        </w:rPr>
      </w:pPr>
      <w:r w:rsidRPr="003561CD">
        <w:rPr>
          <w:b/>
        </w:rPr>
        <w:lastRenderedPageBreak/>
        <w:t>Need for cognition</w:t>
      </w:r>
    </w:p>
    <w:p w14:paraId="788B01E8" w14:textId="77777777" w:rsidR="00AA7D46" w:rsidRPr="003561CD" w:rsidRDefault="00AA7D46" w:rsidP="00AA7D46"/>
    <w:p w14:paraId="07D506D1" w14:textId="79E8BA7C" w:rsidR="00AA7D46" w:rsidRPr="003561CD" w:rsidRDefault="00AA7D46" w:rsidP="00AA7D46">
      <w:pPr>
        <w:pStyle w:val="Footer"/>
        <w:tabs>
          <w:tab w:val="clear" w:pos="4536"/>
          <w:tab w:val="clear" w:pos="9072"/>
        </w:tabs>
        <w:rPr>
          <w:bCs/>
        </w:rPr>
      </w:pPr>
      <w:r w:rsidRPr="003561CD">
        <w:t xml:space="preserve">A continuous measure of need for cognition was created on a scale from 0 (lowest need for cognition) to 16 (highest need) by summing participant’s degrees of agreement with each of the following statements (on a scale of 0, do not agree at all, to 4, agree completely): “I usually end up deliberating about issues even when they do not affect me personally”, “I like tasks that require little thought once I’ve learned them” </w:t>
      </w:r>
      <w:r w:rsidRPr="003561CD">
        <w:rPr>
          <w:i/>
        </w:rPr>
        <w:t>(reverse coded)</w:t>
      </w:r>
      <w:r w:rsidRPr="003561CD">
        <w:t xml:space="preserve">, “The idea of relying on thought to make my way to the top appeals to me”, “I like to have the responsibility of handling a situation that requires a lot of thinking” (cf. Cacioppo and Petty 1982). </w:t>
      </w:r>
      <w:r w:rsidRPr="003561CD">
        <w:rPr>
          <w:bCs/>
        </w:rPr>
        <w:t>(Variable name, 0-1 scale:</w:t>
      </w:r>
      <w:r w:rsidRPr="003561CD">
        <w:rPr>
          <w:bCs/>
          <w:i/>
        </w:rPr>
        <w:t xml:space="preserve"> </w:t>
      </w:r>
      <w:r w:rsidRPr="003561CD">
        <w:rPr>
          <w:i/>
          <w:iCs/>
          <w:color w:val="000000"/>
          <w:lang w:eastAsia="de-DE"/>
        </w:rPr>
        <w:t>need_cog_01</w:t>
      </w:r>
      <w:r w:rsidRPr="003561CD">
        <w:rPr>
          <w:bCs/>
        </w:rPr>
        <w:t xml:space="preserve">). </w:t>
      </w:r>
    </w:p>
    <w:p w14:paraId="25384064" w14:textId="7A0B12A4" w:rsidR="00AA7D46" w:rsidRPr="003561CD" w:rsidRDefault="00AA7D46" w:rsidP="00AA7D46">
      <w:pPr>
        <w:pStyle w:val="Footer"/>
        <w:tabs>
          <w:tab w:val="clear" w:pos="4536"/>
          <w:tab w:val="clear" w:pos="9072"/>
        </w:tabs>
        <w:rPr>
          <w:bCs/>
        </w:rPr>
      </w:pPr>
    </w:p>
    <w:p w14:paraId="42525DDB" w14:textId="77777777" w:rsidR="00AA7D46" w:rsidRPr="003561CD" w:rsidRDefault="00AA7D46" w:rsidP="00AA7D46">
      <w:pPr>
        <w:rPr>
          <w:b/>
        </w:rPr>
      </w:pPr>
      <w:r w:rsidRPr="003561CD">
        <w:rPr>
          <w:b/>
        </w:rPr>
        <w:t>Need for evaluation</w:t>
      </w:r>
    </w:p>
    <w:p w14:paraId="081B4B34" w14:textId="77777777" w:rsidR="00AA7D46" w:rsidRPr="003561CD" w:rsidRDefault="00AA7D46" w:rsidP="00AA7D46">
      <w:pPr>
        <w:rPr>
          <w:b/>
        </w:rPr>
      </w:pPr>
    </w:p>
    <w:p w14:paraId="11053746" w14:textId="6CE77FB6" w:rsidR="00AA7D46" w:rsidRPr="003561CD" w:rsidRDefault="00AA7D46" w:rsidP="00AA7D46">
      <w:pPr>
        <w:rPr>
          <w:b/>
        </w:rPr>
      </w:pPr>
      <w:r w:rsidRPr="003561CD">
        <w:t xml:space="preserve">Scale from 0 (lowest need for evaluation) to 16 (highest need) created from four items: “I enjoy strongly liking and disliking new things”, “I often prefer to remain neutral about complex issues” </w:t>
      </w:r>
      <w:r w:rsidRPr="003561CD">
        <w:rPr>
          <w:i/>
        </w:rPr>
        <w:t>(reverse coded),</w:t>
      </w:r>
      <w:r w:rsidRPr="003561CD">
        <w:t xml:space="preserve"> “I like to decide new things are really good or really bad”, “I only form strong opinions when I have to” </w:t>
      </w:r>
      <w:r w:rsidRPr="003561CD">
        <w:rPr>
          <w:i/>
        </w:rPr>
        <w:t>(reverse coded),</w:t>
      </w:r>
      <w:r w:rsidRPr="003561CD">
        <w:t xml:space="preserve"> (cf. Jarvis and Petty 1996). (Variable name, 0 to 1 scale: </w:t>
      </w:r>
      <w:r w:rsidRPr="003561CD">
        <w:rPr>
          <w:i/>
          <w:iCs/>
          <w:color w:val="000000"/>
          <w:lang w:eastAsia="de-DE"/>
        </w:rPr>
        <w:t>needev1</w:t>
      </w:r>
      <w:r w:rsidRPr="003561CD">
        <w:t>)</w:t>
      </w:r>
    </w:p>
    <w:p w14:paraId="777963A3" w14:textId="77777777" w:rsidR="007D3D29" w:rsidRPr="003561CD" w:rsidRDefault="007D3D29" w:rsidP="007D3D29"/>
    <w:p w14:paraId="5004D294" w14:textId="77777777" w:rsidR="00AA7D46" w:rsidRPr="003561CD" w:rsidRDefault="007D3D29" w:rsidP="00AA7D46">
      <w:pPr>
        <w:rPr>
          <w:b/>
        </w:rPr>
      </w:pPr>
      <w:r w:rsidRPr="003561CD">
        <w:rPr>
          <w:b/>
        </w:rPr>
        <w:t>Political trust</w:t>
      </w:r>
    </w:p>
    <w:p w14:paraId="3DDF54C5" w14:textId="77777777" w:rsidR="00AA7D46" w:rsidRPr="003561CD" w:rsidRDefault="00AA7D46" w:rsidP="00AA7D46">
      <w:pPr>
        <w:rPr>
          <w:b/>
        </w:rPr>
      </w:pPr>
    </w:p>
    <w:p w14:paraId="604EEF18" w14:textId="640F6695" w:rsidR="00AA7D46" w:rsidRPr="003561CD" w:rsidRDefault="007D3D29" w:rsidP="00AA7D46">
      <w:pPr>
        <w:rPr>
          <w:b/>
        </w:rPr>
      </w:pPr>
      <w:r w:rsidRPr="003561CD">
        <w:t xml:space="preserve">Scale from 0 (lowest trust) to 12 (highest) created from three items: “Whatever its faults, our form of government is still the best for us”, “There is not much about our form of government to be proud of” </w:t>
      </w:r>
      <w:r w:rsidRPr="003561CD">
        <w:rPr>
          <w:i/>
        </w:rPr>
        <w:t>(reverse coded)</w:t>
      </w:r>
      <w:r w:rsidRPr="003561CD">
        <w:t>, “I would rather live in our system of government than any other I can think of” (cf. McGraw and Hubbard 1996).</w:t>
      </w:r>
      <w:r w:rsidR="00AA7D46" w:rsidRPr="003561CD">
        <w:t xml:space="preserve"> (Variable name, 0 to 1 scale: </w:t>
      </w:r>
      <w:r w:rsidR="00AA7D46" w:rsidRPr="003561CD">
        <w:rPr>
          <w:i/>
          <w:iCs/>
          <w:color w:val="000000"/>
          <w:lang w:eastAsia="de-DE"/>
        </w:rPr>
        <w:t>poltr1</w:t>
      </w:r>
      <w:r w:rsidR="00AA7D46" w:rsidRPr="003561CD">
        <w:t>)</w:t>
      </w:r>
    </w:p>
    <w:p w14:paraId="0C96992D" w14:textId="4F376148" w:rsidR="007D3D29" w:rsidRPr="003561CD" w:rsidRDefault="007D3D29" w:rsidP="007D3D29"/>
    <w:p w14:paraId="4376DA8F" w14:textId="77777777" w:rsidR="00AA7D46" w:rsidRPr="003561CD" w:rsidRDefault="007D3D29" w:rsidP="00AA7D46">
      <w:pPr>
        <w:rPr>
          <w:b/>
        </w:rPr>
      </w:pPr>
      <w:r w:rsidRPr="003561CD">
        <w:rPr>
          <w:b/>
        </w:rPr>
        <w:t>Political efficacy</w:t>
      </w:r>
    </w:p>
    <w:p w14:paraId="6BD91BA1" w14:textId="77777777" w:rsidR="00AA7D46" w:rsidRPr="003561CD" w:rsidRDefault="00AA7D46" w:rsidP="00AA7D46">
      <w:pPr>
        <w:rPr>
          <w:b/>
        </w:rPr>
      </w:pPr>
    </w:p>
    <w:p w14:paraId="59AE20B0" w14:textId="41AB834E" w:rsidR="00AA7D46" w:rsidRPr="003561CD" w:rsidRDefault="007D3D29" w:rsidP="00AA7D46">
      <w:pPr>
        <w:rPr>
          <w:b/>
        </w:rPr>
      </w:pPr>
      <w:r w:rsidRPr="003561CD">
        <w:t xml:space="preserve">Scale from 0 (lowest efficacy) to 12 (highest) created from three items: “I am well qualified to participate in politics”, “I could do as good a job in public office as most other people”, “Sometimes politics and government seem so complicated that someone like me can’t understand what’s going on” </w:t>
      </w:r>
      <w:r w:rsidRPr="003561CD">
        <w:rPr>
          <w:i/>
        </w:rPr>
        <w:t>(reverse coded)</w:t>
      </w:r>
      <w:r w:rsidRPr="003561CD">
        <w:t>.</w:t>
      </w:r>
      <w:r w:rsidR="00AA7D46" w:rsidRPr="003561CD">
        <w:t xml:space="preserve"> (Variable name, 0 to 1 scale: </w:t>
      </w:r>
      <w:r w:rsidR="00AA7D46" w:rsidRPr="003561CD">
        <w:rPr>
          <w:i/>
          <w:iCs/>
          <w:color w:val="000000"/>
          <w:lang w:eastAsia="de-DE"/>
        </w:rPr>
        <w:t>polef1</w:t>
      </w:r>
      <w:r w:rsidR="00AA7D46" w:rsidRPr="003561CD">
        <w:t>)</w:t>
      </w:r>
    </w:p>
    <w:p w14:paraId="7EAF81D9" w14:textId="0828D55C" w:rsidR="007D3D29" w:rsidRPr="003561CD" w:rsidRDefault="007D3D29" w:rsidP="007D3D29"/>
    <w:p w14:paraId="2E1553CD" w14:textId="0BCFBC7E" w:rsidR="007D3D29" w:rsidRPr="003561CD" w:rsidRDefault="00AA7D46" w:rsidP="007D3D29">
      <w:pPr>
        <w:pStyle w:val="Footer"/>
        <w:tabs>
          <w:tab w:val="clear" w:pos="4536"/>
          <w:tab w:val="clear" w:pos="9072"/>
        </w:tabs>
        <w:rPr>
          <w:b/>
          <w:bCs/>
          <w:color w:val="000000"/>
          <w:lang w:eastAsia="de-DE"/>
        </w:rPr>
      </w:pPr>
      <w:r w:rsidRPr="003561CD">
        <w:rPr>
          <w:b/>
          <w:bCs/>
          <w:color w:val="000000"/>
          <w:lang w:eastAsia="de-DE"/>
        </w:rPr>
        <w:t>Monthly gross income</w:t>
      </w:r>
    </w:p>
    <w:p w14:paraId="3B7EE0CD" w14:textId="7138B99F" w:rsidR="00AA7D46" w:rsidRPr="003561CD" w:rsidRDefault="00AA7D46" w:rsidP="007D3D29">
      <w:pPr>
        <w:pStyle w:val="Footer"/>
        <w:tabs>
          <w:tab w:val="clear" w:pos="4536"/>
          <w:tab w:val="clear" w:pos="9072"/>
        </w:tabs>
        <w:rPr>
          <w:color w:val="000000"/>
          <w:lang w:eastAsia="de-DE"/>
        </w:rPr>
      </w:pPr>
    </w:p>
    <w:p w14:paraId="28360BE3" w14:textId="4178FB0A" w:rsidR="00AA7D46" w:rsidRPr="003561CD" w:rsidRDefault="00AA7D46" w:rsidP="007D3D29">
      <w:pPr>
        <w:pStyle w:val="Footer"/>
        <w:tabs>
          <w:tab w:val="clear" w:pos="4536"/>
          <w:tab w:val="clear" w:pos="9072"/>
        </w:tabs>
        <w:rPr>
          <w:color w:val="000000"/>
          <w:lang w:eastAsia="de-DE"/>
        </w:rPr>
      </w:pPr>
      <w:r w:rsidRPr="003561CD">
        <w:rPr>
          <w:color w:val="000000"/>
          <w:lang w:eastAsia="de-DE"/>
        </w:rPr>
        <w:t>What is your monthly gross income? (</w:t>
      </w:r>
      <w:r w:rsidRPr="003561CD">
        <w:rPr>
          <w:i/>
          <w:iCs/>
          <w:color w:val="000000"/>
          <w:lang w:eastAsia="de-DE"/>
        </w:rPr>
        <w:t>v_188</w:t>
      </w:r>
      <w:r w:rsidRPr="003561CD">
        <w:rPr>
          <w:color w:val="000000"/>
          <w:lang w:eastAsia="de-DE"/>
        </w:rPr>
        <w:t>)</w:t>
      </w:r>
      <w:r w:rsidR="003561CD" w:rsidRPr="003561CD">
        <w:rPr>
          <w:color w:val="000000"/>
          <w:lang w:eastAsia="de-DE"/>
        </w:rPr>
        <w:t>.</w:t>
      </w:r>
    </w:p>
    <w:p w14:paraId="0715FA87" w14:textId="77777777" w:rsidR="00AA7D46" w:rsidRDefault="00AA7D46" w:rsidP="007D3D29">
      <w:pPr>
        <w:pStyle w:val="Footer"/>
        <w:tabs>
          <w:tab w:val="clear" w:pos="4536"/>
          <w:tab w:val="clear" w:pos="9072"/>
        </w:tabs>
        <w:rPr>
          <w:rFonts w:asciiTheme="majorBidi" w:hAnsiTheme="majorBidi" w:cstheme="majorBidi"/>
          <w:color w:val="000000"/>
          <w:sz w:val="20"/>
          <w:szCs w:val="20"/>
          <w:lang w:eastAsia="de-DE"/>
        </w:rPr>
      </w:pPr>
    </w:p>
    <w:p w14:paraId="58D86151" w14:textId="18E73FBC" w:rsidR="002D3EA8" w:rsidRDefault="002D3EA8" w:rsidP="006C2FCC">
      <w:pPr>
        <w:spacing w:line="276" w:lineRule="auto"/>
        <w:rPr>
          <w:highlight w:val="yellow"/>
        </w:rPr>
      </w:pPr>
    </w:p>
    <w:p w14:paraId="7A84D966" w14:textId="5595108B" w:rsidR="003561CD" w:rsidRDefault="003561CD" w:rsidP="006C2FCC">
      <w:pPr>
        <w:spacing w:line="276" w:lineRule="auto"/>
        <w:rPr>
          <w:highlight w:val="yellow"/>
        </w:rPr>
      </w:pPr>
    </w:p>
    <w:p w14:paraId="52A89350" w14:textId="282856B4" w:rsidR="003561CD" w:rsidRDefault="003561CD" w:rsidP="006C2FCC">
      <w:pPr>
        <w:spacing w:line="276" w:lineRule="auto"/>
        <w:rPr>
          <w:highlight w:val="yellow"/>
        </w:rPr>
      </w:pPr>
    </w:p>
    <w:p w14:paraId="2E930DC9" w14:textId="5A849C0E" w:rsidR="003561CD" w:rsidRDefault="003561CD" w:rsidP="006C2FCC">
      <w:pPr>
        <w:spacing w:line="276" w:lineRule="auto"/>
        <w:rPr>
          <w:highlight w:val="yellow"/>
        </w:rPr>
      </w:pPr>
    </w:p>
    <w:p w14:paraId="2C639C3B" w14:textId="046D406E" w:rsidR="003561CD" w:rsidRDefault="003561CD" w:rsidP="006C2FCC">
      <w:pPr>
        <w:spacing w:line="276" w:lineRule="auto"/>
        <w:rPr>
          <w:highlight w:val="yellow"/>
        </w:rPr>
      </w:pPr>
    </w:p>
    <w:p w14:paraId="6E4D69E4" w14:textId="2AE436EE" w:rsidR="003561CD" w:rsidRDefault="003561CD" w:rsidP="006C2FCC">
      <w:pPr>
        <w:spacing w:line="276" w:lineRule="auto"/>
        <w:rPr>
          <w:highlight w:val="yellow"/>
        </w:rPr>
      </w:pPr>
    </w:p>
    <w:p w14:paraId="101C1FE8" w14:textId="2200B9C9" w:rsidR="003561CD" w:rsidRDefault="003561CD" w:rsidP="006C2FCC">
      <w:pPr>
        <w:spacing w:line="276" w:lineRule="auto"/>
        <w:rPr>
          <w:highlight w:val="yellow"/>
        </w:rPr>
      </w:pPr>
    </w:p>
    <w:p w14:paraId="10E417D5" w14:textId="1973089E" w:rsidR="003561CD" w:rsidRDefault="003561CD" w:rsidP="006C2FCC">
      <w:pPr>
        <w:spacing w:line="276" w:lineRule="auto"/>
        <w:rPr>
          <w:highlight w:val="yellow"/>
        </w:rPr>
      </w:pPr>
    </w:p>
    <w:p w14:paraId="6D1E5EC0" w14:textId="4125E549" w:rsidR="003561CD" w:rsidRDefault="003561CD" w:rsidP="006C2FCC">
      <w:pPr>
        <w:spacing w:line="276" w:lineRule="auto"/>
        <w:rPr>
          <w:highlight w:val="yellow"/>
        </w:rPr>
      </w:pPr>
    </w:p>
    <w:p w14:paraId="65D9ECF8" w14:textId="7464E2EC" w:rsidR="003561CD" w:rsidRDefault="003561CD" w:rsidP="006C2FCC">
      <w:pPr>
        <w:spacing w:line="276" w:lineRule="auto"/>
        <w:rPr>
          <w:highlight w:val="yellow"/>
        </w:rPr>
      </w:pPr>
    </w:p>
    <w:p w14:paraId="5D626919" w14:textId="2366DD8B" w:rsidR="003561CD" w:rsidRDefault="003561CD" w:rsidP="006C2FCC">
      <w:pPr>
        <w:spacing w:line="276" w:lineRule="auto"/>
        <w:rPr>
          <w:highlight w:val="yellow"/>
        </w:rPr>
      </w:pPr>
    </w:p>
    <w:p w14:paraId="3C4DE1D5" w14:textId="12DD7509" w:rsidR="003561CD" w:rsidRDefault="003561CD" w:rsidP="006C2FCC">
      <w:pPr>
        <w:spacing w:line="276" w:lineRule="auto"/>
        <w:rPr>
          <w:highlight w:val="yellow"/>
        </w:rPr>
      </w:pPr>
    </w:p>
    <w:p w14:paraId="54DF86C7" w14:textId="1E425617" w:rsidR="003561CD" w:rsidRDefault="003561CD" w:rsidP="006C2FCC">
      <w:pPr>
        <w:spacing w:line="276" w:lineRule="auto"/>
        <w:rPr>
          <w:highlight w:val="yellow"/>
        </w:rPr>
      </w:pPr>
    </w:p>
    <w:bookmarkEnd w:id="17"/>
    <w:p w14:paraId="525D6004" w14:textId="60AEB968" w:rsidR="00D9599D" w:rsidRPr="00321F20" w:rsidRDefault="00D9599D" w:rsidP="00D9599D">
      <w:pPr>
        <w:pBdr>
          <w:bottom w:val="single" w:sz="4" w:space="1" w:color="auto"/>
        </w:pBdr>
        <w:jc w:val="center"/>
        <w:rPr>
          <w:b/>
          <w:bCs/>
          <w:sz w:val="28"/>
          <w:szCs w:val="28"/>
        </w:rPr>
      </w:pPr>
      <w:r w:rsidRPr="00321F20">
        <w:rPr>
          <w:b/>
          <w:bCs/>
          <w:sz w:val="28"/>
          <w:szCs w:val="28"/>
        </w:rPr>
        <w:lastRenderedPageBreak/>
        <w:t xml:space="preserve">Appendix </w:t>
      </w:r>
      <w:r>
        <w:rPr>
          <w:b/>
          <w:bCs/>
          <w:sz w:val="28"/>
          <w:szCs w:val="28"/>
        </w:rPr>
        <w:t>3.3: Tests of treatment effectiveness</w:t>
      </w:r>
    </w:p>
    <w:p w14:paraId="30F1C3B9" w14:textId="0A5CF29C" w:rsidR="00D9599D" w:rsidRDefault="00D9599D" w:rsidP="00B55940">
      <w:pPr>
        <w:rPr>
          <w:b/>
          <w:bCs/>
          <w:sz w:val="28"/>
          <w:szCs w:val="28"/>
        </w:rPr>
      </w:pPr>
      <w:bookmarkStart w:id="18" w:name="_Hlk82183959"/>
    </w:p>
    <w:p w14:paraId="464E162D" w14:textId="11E6B0B1" w:rsidR="00B55940" w:rsidRPr="00B55940" w:rsidRDefault="00B55940" w:rsidP="00B55940">
      <w:pPr>
        <w:rPr>
          <w:b/>
          <w:bCs/>
          <w:lang w:eastAsia="de-DE"/>
        </w:rPr>
      </w:pPr>
      <w:r>
        <w:rPr>
          <w:b/>
          <w:bCs/>
          <w:lang w:eastAsia="de-DE"/>
        </w:rPr>
        <w:t>3</w:t>
      </w:r>
      <w:r w:rsidRPr="00B55940">
        <w:rPr>
          <w:b/>
          <w:bCs/>
          <w:lang w:eastAsia="de-DE"/>
        </w:rPr>
        <w:t>.3.1 Varying justification goals</w:t>
      </w:r>
    </w:p>
    <w:p w14:paraId="2AD3F9A7" w14:textId="77777777" w:rsidR="00B55940" w:rsidRDefault="00B55940" w:rsidP="00B55940">
      <w:pPr>
        <w:rPr>
          <w:b/>
          <w:bCs/>
          <w:sz w:val="28"/>
          <w:szCs w:val="28"/>
        </w:rPr>
      </w:pPr>
    </w:p>
    <w:p w14:paraId="2AD2A715" w14:textId="77777777" w:rsidR="00681A40" w:rsidRPr="008C28A6" w:rsidRDefault="00681A40" w:rsidP="00681A40">
      <w:pPr>
        <w:rPr>
          <w:i/>
          <w:iCs/>
          <w:sz w:val="22"/>
          <w:szCs w:val="22"/>
          <w:lang w:eastAsia="de-DE"/>
        </w:rPr>
      </w:pPr>
      <w:r w:rsidRPr="008C28A6">
        <w:rPr>
          <w:i/>
          <w:iCs/>
          <w:sz w:val="22"/>
          <w:szCs w:val="22"/>
          <w:lang w:eastAsia="de-DE"/>
        </w:rPr>
        <w:t xml:space="preserve">Validity judgments for different randomly assigned policy justifications (marginal means from one-way ANOVA) </w:t>
      </w:r>
    </w:p>
    <w:p w14:paraId="6E60A7EB" w14:textId="77777777" w:rsidR="00681A40" w:rsidRDefault="00681A40" w:rsidP="00681A40">
      <w:pPr>
        <w:rPr>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1134"/>
        <w:gridCol w:w="1134"/>
      </w:tblGrid>
      <w:tr w:rsidR="00681A40" w:rsidRPr="00F17EE1" w14:paraId="42050348" w14:textId="77777777" w:rsidTr="007B5A0B">
        <w:tc>
          <w:tcPr>
            <w:tcW w:w="3969" w:type="dxa"/>
          </w:tcPr>
          <w:p w14:paraId="0D16D3AB" w14:textId="77777777" w:rsidR="00681A40" w:rsidRPr="00F17EE1" w:rsidRDefault="00681A40" w:rsidP="007B5A0B">
            <w:pPr>
              <w:jc w:val="right"/>
              <w:rPr>
                <w:sz w:val="18"/>
                <w:szCs w:val="18"/>
              </w:rPr>
            </w:pPr>
          </w:p>
        </w:tc>
        <w:tc>
          <w:tcPr>
            <w:tcW w:w="1134" w:type="dxa"/>
            <w:vAlign w:val="center"/>
          </w:tcPr>
          <w:p w14:paraId="3FC2ECCF" w14:textId="77777777" w:rsidR="00681A40" w:rsidRPr="00F17EE1" w:rsidRDefault="00681A40" w:rsidP="007B5A0B">
            <w:pPr>
              <w:jc w:val="center"/>
              <w:rPr>
                <w:sz w:val="18"/>
                <w:szCs w:val="18"/>
              </w:rPr>
            </w:pPr>
            <w:r w:rsidRPr="00F17EE1">
              <w:rPr>
                <w:sz w:val="18"/>
                <w:szCs w:val="18"/>
              </w:rPr>
              <w:t>Mean</w:t>
            </w:r>
          </w:p>
        </w:tc>
        <w:tc>
          <w:tcPr>
            <w:tcW w:w="1134" w:type="dxa"/>
            <w:vAlign w:val="center"/>
          </w:tcPr>
          <w:p w14:paraId="3403A90D" w14:textId="77777777" w:rsidR="00681A40" w:rsidRPr="00F17EE1" w:rsidRDefault="00681A40" w:rsidP="007B5A0B">
            <w:pPr>
              <w:jc w:val="center"/>
              <w:rPr>
                <w:sz w:val="18"/>
                <w:szCs w:val="18"/>
              </w:rPr>
            </w:pPr>
            <w:r w:rsidRPr="00F17EE1">
              <w:rPr>
                <w:sz w:val="18"/>
                <w:szCs w:val="18"/>
              </w:rPr>
              <w:t>SE</w:t>
            </w:r>
          </w:p>
        </w:tc>
        <w:tc>
          <w:tcPr>
            <w:tcW w:w="1134" w:type="dxa"/>
            <w:vAlign w:val="center"/>
          </w:tcPr>
          <w:p w14:paraId="0B792820" w14:textId="77777777" w:rsidR="00681A40" w:rsidRPr="00F17EE1" w:rsidRDefault="00681A40" w:rsidP="007B5A0B">
            <w:pPr>
              <w:jc w:val="center"/>
              <w:rPr>
                <w:sz w:val="18"/>
                <w:szCs w:val="18"/>
              </w:rPr>
            </w:pPr>
            <w:r w:rsidRPr="00F17EE1">
              <w:rPr>
                <w:sz w:val="18"/>
                <w:szCs w:val="18"/>
              </w:rPr>
              <w:t>N</w:t>
            </w:r>
          </w:p>
        </w:tc>
      </w:tr>
      <w:tr w:rsidR="00681A40" w:rsidRPr="00F17EE1" w14:paraId="2E874BD9" w14:textId="77777777" w:rsidTr="007B5A0B">
        <w:trPr>
          <w:trHeight w:val="175"/>
        </w:trPr>
        <w:tc>
          <w:tcPr>
            <w:tcW w:w="3969" w:type="dxa"/>
            <w:vAlign w:val="center"/>
          </w:tcPr>
          <w:p w14:paraId="555BA8B6" w14:textId="7E0A6BE6"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“European identity”</w:t>
            </w:r>
          </w:p>
        </w:tc>
        <w:tc>
          <w:tcPr>
            <w:tcW w:w="1134" w:type="dxa"/>
            <w:vAlign w:val="center"/>
          </w:tcPr>
          <w:p w14:paraId="386439DD" w14:textId="589E331A"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49.0</w:t>
            </w:r>
          </w:p>
        </w:tc>
        <w:tc>
          <w:tcPr>
            <w:tcW w:w="1134" w:type="dxa"/>
            <w:vAlign w:val="center"/>
          </w:tcPr>
          <w:p w14:paraId="780CB4C4" w14:textId="287F7744"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2.86</w:t>
            </w:r>
          </w:p>
        </w:tc>
        <w:tc>
          <w:tcPr>
            <w:tcW w:w="1134" w:type="dxa"/>
            <w:vAlign w:val="center"/>
          </w:tcPr>
          <w:p w14:paraId="1A7FA91C" w14:textId="0DB239C2"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60</w:t>
            </w:r>
          </w:p>
        </w:tc>
      </w:tr>
      <w:tr w:rsidR="00681A40" w:rsidRPr="00F17EE1" w14:paraId="34A62743" w14:textId="77777777" w:rsidTr="007B5A0B">
        <w:tc>
          <w:tcPr>
            <w:tcW w:w="3969" w:type="dxa"/>
            <w:vAlign w:val="center"/>
          </w:tcPr>
          <w:p w14:paraId="177591E9" w14:textId="7C47216C"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“Free market”</w:t>
            </w:r>
          </w:p>
        </w:tc>
        <w:tc>
          <w:tcPr>
            <w:tcW w:w="1134" w:type="dxa"/>
            <w:vAlign w:val="center"/>
          </w:tcPr>
          <w:p w14:paraId="146B5577" w14:textId="6FF3E2FC"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43.7</w:t>
            </w:r>
          </w:p>
        </w:tc>
        <w:tc>
          <w:tcPr>
            <w:tcW w:w="1134" w:type="dxa"/>
            <w:vAlign w:val="center"/>
          </w:tcPr>
          <w:p w14:paraId="74BA6415" w14:textId="241BA9A4"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2.86</w:t>
            </w:r>
          </w:p>
        </w:tc>
        <w:tc>
          <w:tcPr>
            <w:tcW w:w="1134" w:type="dxa"/>
            <w:vAlign w:val="center"/>
          </w:tcPr>
          <w:p w14:paraId="2D9E8020" w14:textId="0968EB43"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60</w:t>
            </w:r>
          </w:p>
        </w:tc>
      </w:tr>
      <w:tr w:rsidR="00681A40" w:rsidRPr="00F17EE1" w14:paraId="16284E01" w14:textId="77777777" w:rsidTr="007B5A0B">
        <w:tc>
          <w:tcPr>
            <w:tcW w:w="3969" w:type="dxa"/>
            <w:vAlign w:val="center"/>
          </w:tcPr>
          <w:p w14:paraId="653D14CC" w14:textId="03E3C902"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“Collective economic benefits”</w:t>
            </w:r>
          </w:p>
        </w:tc>
        <w:tc>
          <w:tcPr>
            <w:tcW w:w="1134" w:type="dxa"/>
            <w:vAlign w:val="center"/>
          </w:tcPr>
          <w:p w14:paraId="7353BFAE" w14:textId="35D472E6"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52.5</w:t>
            </w:r>
          </w:p>
        </w:tc>
        <w:tc>
          <w:tcPr>
            <w:tcW w:w="1134" w:type="dxa"/>
            <w:vAlign w:val="center"/>
          </w:tcPr>
          <w:p w14:paraId="6EED73CA" w14:textId="2A2A2A82"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2.96</w:t>
            </w:r>
          </w:p>
        </w:tc>
        <w:tc>
          <w:tcPr>
            <w:tcW w:w="1134" w:type="dxa"/>
            <w:vAlign w:val="center"/>
          </w:tcPr>
          <w:p w14:paraId="267FF6B5" w14:textId="030E3090"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56</w:t>
            </w:r>
          </w:p>
        </w:tc>
      </w:tr>
      <w:tr w:rsidR="00681A40" w:rsidRPr="00F17EE1" w14:paraId="579AEE0C" w14:textId="77777777" w:rsidTr="007B5A0B">
        <w:trPr>
          <w:trHeight w:val="265"/>
        </w:trPr>
        <w:tc>
          <w:tcPr>
            <w:tcW w:w="3969" w:type="dxa"/>
            <w:vAlign w:val="center"/>
          </w:tcPr>
          <w:p w14:paraId="6236905D" w14:textId="77777777"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No justification</w:t>
            </w:r>
          </w:p>
        </w:tc>
        <w:tc>
          <w:tcPr>
            <w:tcW w:w="1134" w:type="dxa"/>
            <w:vAlign w:val="center"/>
          </w:tcPr>
          <w:p w14:paraId="624D380B" w14:textId="08F23C9D"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31.9</w:t>
            </w:r>
          </w:p>
        </w:tc>
        <w:tc>
          <w:tcPr>
            <w:tcW w:w="1134" w:type="dxa"/>
            <w:vAlign w:val="center"/>
          </w:tcPr>
          <w:p w14:paraId="476BEC4A" w14:textId="3702BAB9"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2.03</w:t>
            </w:r>
          </w:p>
        </w:tc>
        <w:tc>
          <w:tcPr>
            <w:tcW w:w="1134" w:type="dxa"/>
            <w:vAlign w:val="center"/>
          </w:tcPr>
          <w:p w14:paraId="1254BB1C" w14:textId="5263EBE3"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119</w:t>
            </w:r>
          </w:p>
        </w:tc>
      </w:tr>
      <w:tr w:rsidR="00681A40" w:rsidRPr="00F17EE1" w14:paraId="3A1B541E" w14:textId="77777777" w:rsidTr="007B5A0B">
        <w:trPr>
          <w:trHeight w:val="86"/>
        </w:trPr>
        <w:tc>
          <w:tcPr>
            <w:tcW w:w="3969" w:type="dxa"/>
            <w:vAlign w:val="center"/>
          </w:tcPr>
          <w:p w14:paraId="6DAB2A22" w14:textId="77777777" w:rsidR="00681A40" w:rsidRPr="00F17EE1" w:rsidRDefault="00681A40" w:rsidP="007B5A0B">
            <w:pPr>
              <w:spacing w:line="320" w:lineRule="atLeast"/>
              <w:ind w:left="60" w:right="60"/>
              <w:jc w:val="right"/>
              <w:rPr>
                <w:rFonts w:eastAsiaTheme="minorHAnsi"/>
                <w:sz w:val="18"/>
                <w:szCs w:val="18"/>
              </w:rPr>
            </w:pPr>
            <w:r w:rsidRPr="00F17EE1">
              <w:rPr>
                <w:rFonts w:eastAsiaTheme="minorHAnsi"/>
                <w:sz w:val="18"/>
                <w:szCs w:val="18"/>
              </w:rPr>
              <w:t>Grand Mean</w:t>
            </w:r>
          </w:p>
        </w:tc>
        <w:tc>
          <w:tcPr>
            <w:tcW w:w="1134" w:type="dxa"/>
            <w:vAlign w:val="center"/>
          </w:tcPr>
          <w:p w14:paraId="5A7C4A25" w14:textId="46210DE2"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44.3</w:t>
            </w:r>
          </w:p>
        </w:tc>
        <w:tc>
          <w:tcPr>
            <w:tcW w:w="1134" w:type="dxa"/>
            <w:vAlign w:val="center"/>
          </w:tcPr>
          <w:p w14:paraId="6D354794" w14:textId="2603D2D1"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1.35</w:t>
            </w:r>
          </w:p>
        </w:tc>
        <w:tc>
          <w:tcPr>
            <w:tcW w:w="1134" w:type="dxa"/>
            <w:vAlign w:val="center"/>
          </w:tcPr>
          <w:p w14:paraId="3007E650" w14:textId="5CB9A2E8" w:rsidR="00681A40" w:rsidRPr="00F17EE1" w:rsidRDefault="005C5B23" w:rsidP="007B5A0B">
            <w:pPr>
              <w:spacing w:line="320" w:lineRule="atLeast"/>
              <w:ind w:left="60" w:right="60"/>
              <w:jc w:val="center"/>
              <w:rPr>
                <w:rFonts w:eastAsiaTheme="minorHAnsi"/>
                <w:sz w:val="18"/>
                <w:szCs w:val="18"/>
              </w:rPr>
            </w:pPr>
            <w:r>
              <w:rPr>
                <w:rFonts w:eastAsiaTheme="minorHAnsi"/>
                <w:sz w:val="18"/>
                <w:szCs w:val="18"/>
              </w:rPr>
              <w:t>295</w:t>
            </w:r>
          </w:p>
        </w:tc>
      </w:tr>
    </w:tbl>
    <w:p w14:paraId="4576E08F" w14:textId="1C4C7E2A" w:rsidR="00681A40" w:rsidRDefault="00681A40" w:rsidP="00681A40">
      <w:pPr>
        <w:rPr>
          <w:b/>
          <w:highlight w:val="yellow"/>
          <w:lang w:eastAsia="de-DE"/>
        </w:rPr>
      </w:pPr>
    </w:p>
    <w:p w14:paraId="612D8B07" w14:textId="2B3B86A7" w:rsidR="00681A40" w:rsidRDefault="00681A40" w:rsidP="00681A40">
      <w:pPr>
        <w:rPr>
          <w:b/>
          <w:highlight w:val="yellow"/>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1134"/>
        <w:gridCol w:w="1134"/>
      </w:tblGrid>
      <w:tr w:rsidR="00681A40" w:rsidRPr="00F17EE1" w14:paraId="1D6D1580" w14:textId="77777777" w:rsidTr="007B5A0B">
        <w:tc>
          <w:tcPr>
            <w:tcW w:w="3969" w:type="dxa"/>
          </w:tcPr>
          <w:p w14:paraId="5DD2098A" w14:textId="77777777" w:rsidR="00681A40" w:rsidRPr="00F17EE1" w:rsidRDefault="00681A40" w:rsidP="007B5A0B">
            <w:pPr>
              <w:jc w:val="right"/>
              <w:rPr>
                <w:sz w:val="18"/>
                <w:szCs w:val="18"/>
              </w:rPr>
            </w:pPr>
          </w:p>
        </w:tc>
        <w:tc>
          <w:tcPr>
            <w:tcW w:w="1134" w:type="dxa"/>
            <w:vAlign w:val="center"/>
          </w:tcPr>
          <w:p w14:paraId="5DC4D344" w14:textId="77777777" w:rsidR="00681A40" w:rsidRPr="00F17EE1" w:rsidRDefault="00681A40" w:rsidP="007B5A0B">
            <w:pPr>
              <w:jc w:val="center"/>
              <w:rPr>
                <w:sz w:val="18"/>
                <w:szCs w:val="18"/>
              </w:rPr>
            </w:pPr>
            <w:r w:rsidRPr="00F17EE1">
              <w:rPr>
                <w:sz w:val="18"/>
                <w:szCs w:val="18"/>
              </w:rPr>
              <w:t>Mean</w:t>
            </w:r>
          </w:p>
        </w:tc>
        <w:tc>
          <w:tcPr>
            <w:tcW w:w="1134" w:type="dxa"/>
            <w:vAlign w:val="center"/>
          </w:tcPr>
          <w:p w14:paraId="62E9B344" w14:textId="77777777" w:rsidR="00681A40" w:rsidRPr="00F17EE1" w:rsidRDefault="00681A40" w:rsidP="007B5A0B">
            <w:pPr>
              <w:jc w:val="center"/>
              <w:rPr>
                <w:sz w:val="18"/>
                <w:szCs w:val="18"/>
              </w:rPr>
            </w:pPr>
            <w:r w:rsidRPr="00F17EE1">
              <w:rPr>
                <w:sz w:val="18"/>
                <w:szCs w:val="18"/>
              </w:rPr>
              <w:t>SE</w:t>
            </w:r>
          </w:p>
        </w:tc>
        <w:tc>
          <w:tcPr>
            <w:tcW w:w="1134" w:type="dxa"/>
            <w:vAlign w:val="center"/>
          </w:tcPr>
          <w:p w14:paraId="3A8F1032" w14:textId="77777777" w:rsidR="00681A40" w:rsidRPr="00F17EE1" w:rsidRDefault="00681A40" w:rsidP="007B5A0B">
            <w:pPr>
              <w:jc w:val="center"/>
              <w:rPr>
                <w:sz w:val="18"/>
                <w:szCs w:val="18"/>
              </w:rPr>
            </w:pPr>
            <w:r w:rsidRPr="00F17EE1">
              <w:rPr>
                <w:sz w:val="18"/>
                <w:szCs w:val="18"/>
              </w:rPr>
              <w:t>N</w:t>
            </w:r>
          </w:p>
        </w:tc>
      </w:tr>
      <w:tr w:rsidR="00681A40" w:rsidRPr="00F17EE1" w14:paraId="385DDFB1" w14:textId="77777777" w:rsidTr="007B5A0B">
        <w:trPr>
          <w:trHeight w:val="175"/>
        </w:trPr>
        <w:tc>
          <w:tcPr>
            <w:tcW w:w="3969" w:type="dxa"/>
            <w:vAlign w:val="center"/>
          </w:tcPr>
          <w:p w14:paraId="7CDE7FFA" w14:textId="77777777"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“European identity”</w:t>
            </w:r>
          </w:p>
        </w:tc>
        <w:tc>
          <w:tcPr>
            <w:tcW w:w="1134" w:type="dxa"/>
            <w:vAlign w:val="center"/>
          </w:tcPr>
          <w:p w14:paraId="7EE087A9" w14:textId="7DC790A0"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49.0</w:t>
            </w:r>
          </w:p>
        </w:tc>
        <w:tc>
          <w:tcPr>
            <w:tcW w:w="1134" w:type="dxa"/>
            <w:vAlign w:val="center"/>
          </w:tcPr>
          <w:p w14:paraId="06C169B1" w14:textId="65FC1E22"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2.70</w:t>
            </w:r>
          </w:p>
        </w:tc>
        <w:tc>
          <w:tcPr>
            <w:tcW w:w="1134" w:type="dxa"/>
            <w:vAlign w:val="center"/>
          </w:tcPr>
          <w:p w14:paraId="45005230" w14:textId="785EF72D"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60</w:t>
            </w:r>
          </w:p>
        </w:tc>
      </w:tr>
      <w:tr w:rsidR="00681A40" w:rsidRPr="00F17EE1" w14:paraId="41A2DFBB" w14:textId="77777777" w:rsidTr="007B5A0B">
        <w:tc>
          <w:tcPr>
            <w:tcW w:w="3969" w:type="dxa"/>
            <w:vAlign w:val="center"/>
          </w:tcPr>
          <w:p w14:paraId="045B647E" w14:textId="77777777"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“Free market”</w:t>
            </w:r>
          </w:p>
        </w:tc>
        <w:tc>
          <w:tcPr>
            <w:tcW w:w="1134" w:type="dxa"/>
            <w:vAlign w:val="center"/>
          </w:tcPr>
          <w:p w14:paraId="412AEB6C" w14:textId="2B46321C"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43.7</w:t>
            </w:r>
          </w:p>
        </w:tc>
        <w:tc>
          <w:tcPr>
            <w:tcW w:w="1134" w:type="dxa"/>
            <w:vAlign w:val="center"/>
          </w:tcPr>
          <w:p w14:paraId="26966A2C" w14:textId="6DD20940"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2.70</w:t>
            </w:r>
          </w:p>
        </w:tc>
        <w:tc>
          <w:tcPr>
            <w:tcW w:w="1134" w:type="dxa"/>
            <w:vAlign w:val="center"/>
          </w:tcPr>
          <w:p w14:paraId="7373EEF3" w14:textId="3D59582F"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60</w:t>
            </w:r>
          </w:p>
        </w:tc>
      </w:tr>
      <w:tr w:rsidR="00681A40" w:rsidRPr="00F17EE1" w14:paraId="3F3C5555" w14:textId="77777777" w:rsidTr="007B5A0B">
        <w:tc>
          <w:tcPr>
            <w:tcW w:w="3969" w:type="dxa"/>
            <w:vAlign w:val="center"/>
          </w:tcPr>
          <w:p w14:paraId="206DE1BA" w14:textId="77777777" w:rsidR="00681A40" w:rsidRPr="00F17EE1" w:rsidRDefault="00681A40" w:rsidP="007B5A0B">
            <w:pPr>
              <w:spacing w:line="320" w:lineRule="atLeast"/>
              <w:ind w:left="60" w:right="60"/>
              <w:rPr>
                <w:rFonts w:eastAsiaTheme="minorHAnsi"/>
                <w:sz w:val="18"/>
                <w:szCs w:val="18"/>
              </w:rPr>
            </w:pPr>
            <w:r w:rsidRPr="00F17EE1">
              <w:rPr>
                <w:rFonts w:eastAsiaTheme="minorHAnsi"/>
                <w:sz w:val="18"/>
                <w:szCs w:val="18"/>
              </w:rPr>
              <w:t>Justification</w:t>
            </w:r>
            <w:r>
              <w:rPr>
                <w:rFonts w:eastAsiaTheme="minorHAnsi"/>
                <w:sz w:val="18"/>
                <w:szCs w:val="18"/>
              </w:rPr>
              <w:t xml:space="preserve"> “Collective economic benefits”</w:t>
            </w:r>
          </w:p>
        </w:tc>
        <w:tc>
          <w:tcPr>
            <w:tcW w:w="1134" w:type="dxa"/>
            <w:vAlign w:val="center"/>
          </w:tcPr>
          <w:p w14:paraId="3279596A" w14:textId="3C747012"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52.5</w:t>
            </w:r>
          </w:p>
        </w:tc>
        <w:tc>
          <w:tcPr>
            <w:tcW w:w="1134" w:type="dxa"/>
            <w:vAlign w:val="center"/>
          </w:tcPr>
          <w:p w14:paraId="7467FDDD" w14:textId="2384EC9D"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2.79</w:t>
            </w:r>
          </w:p>
        </w:tc>
        <w:tc>
          <w:tcPr>
            <w:tcW w:w="1134" w:type="dxa"/>
            <w:vAlign w:val="center"/>
          </w:tcPr>
          <w:p w14:paraId="5482F6A1" w14:textId="2F34851C"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56</w:t>
            </w:r>
          </w:p>
        </w:tc>
      </w:tr>
      <w:tr w:rsidR="00681A40" w:rsidRPr="00F17EE1" w14:paraId="28C4E5B7" w14:textId="77777777" w:rsidTr="007B5A0B">
        <w:trPr>
          <w:trHeight w:val="86"/>
        </w:trPr>
        <w:tc>
          <w:tcPr>
            <w:tcW w:w="3969" w:type="dxa"/>
            <w:vAlign w:val="center"/>
          </w:tcPr>
          <w:p w14:paraId="78E4C223" w14:textId="77777777" w:rsidR="00681A40" w:rsidRPr="00F17EE1" w:rsidRDefault="00681A40" w:rsidP="007B5A0B">
            <w:pPr>
              <w:spacing w:line="320" w:lineRule="atLeast"/>
              <w:ind w:left="60" w:right="60"/>
              <w:jc w:val="right"/>
              <w:rPr>
                <w:rFonts w:eastAsiaTheme="minorHAnsi"/>
                <w:sz w:val="18"/>
                <w:szCs w:val="18"/>
              </w:rPr>
            </w:pPr>
            <w:r w:rsidRPr="00F17EE1">
              <w:rPr>
                <w:rFonts w:eastAsiaTheme="minorHAnsi"/>
                <w:sz w:val="18"/>
                <w:szCs w:val="18"/>
              </w:rPr>
              <w:t>Grand Mean</w:t>
            </w:r>
          </w:p>
        </w:tc>
        <w:tc>
          <w:tcPr>
            <w:tcW w:w="1134" w:type="dxa"/>
            <w:vAlign w:val="center"/>
          </w:tcPr>
          <w:p w14:paraId="7AF8BD42" w14:textId="18747D70"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48.4</w:t>
            </w:r>
          </w:p>
        </w:tc>
        <w:tc>
          <w:tcPr>
            <w:tcW w:w="1134" w:type="dxa"/>
            <w:vAlign w:val="center"/>
          </w:tcPr>
          <w:p w14:paraId="3381999E" w14:textId="4732E76E"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1.58</w:t>
            </w:r>
          </w:p>
        </w:tc>
        <w:tc>
          <w:tcPr>
            <w:tcW w:w="1134" w:type="dxa"/>
            <w:vAlign w:val="center"/>
          </w:tcPr>
          <w:p w14:paraId="0DEF19FE" w14:textId="61C1110A" w:rsidR="00681A40" w:rsidRPr="00F17EE1" w:rsidRDefault="00E132EB" w:rsidP="007B5A0B">
            <w:pPr>
              <w:spacing w:line="320" w:lineRule="atLeast"/>
              <w:ind w:left="60" w:right="60"/>
              <w:jc w:val="center"/>
              <w:rPr>
                <w:rFonts w:eastAsiaTheme="minorHAnsi"/>
                <w:sz w:val="18"/>
                <w:szCs w:val="18"/>
              </w:rPr>
            </w:pPr>
            <w:r>
              <w:rPr>
                <w:rFonts w:eastAsiaTheme="minorHAnsi"/>
                <w:sz w:val="18"/>
                <w:szCs w:val="18"/>
              </w:rPr>
              <w:t>176</w:t>
            </w:r>
          </w:p>
        </w:tc>
      </w:tr>
    </w:tbl>
    <w:p w14:paraId="295958C5" w14:textId="77777777" w:rsidR="00A47503" w:rsidRDefault="00A47503" w:rsidP="00681A40">
      <w:pPr>
        <w:rPr>
          <w:i/>
          <w:iCs/>
          <w:sz w:val="22"/>
          <w:szCs w:val="22"/>
          <w:lang w:eastAsia="de-DE"/>
        </w:rPr>
      </w:pPr>
    </w:p>
    <w:bookmarkEnd w:id="18"/>
    <w:p w14:paraId="54803314" w14:textId="77777777" w:rsidR="00A47503" w:rsidRDefault="00A47503" w:rsidP="00681A40">
      <w:pPr>
        <w:rPr>
          <w:i/>
          <w:iCs/>
          <w:sz w:val="22"/>
          <w:szCs w:val="22"/>
          <w:lang w:eastAsia="de-DE"/>
        </w:rPr>
      </w:pPr>
    </w:p>
    <w:p w14:paraId="1DFAED06" w14:textId="63AF3B3B" w:rsidR="00681A40" w:rsidRPr="008C28A6" w:rsidRDefault="00681A40" w:rsidP="00681A40">
      <w:pPr>
        <w:rPr>
          <w:i/>
          <w:iCs/>
          <w:sz w:val="22"/>
          <w:szCs w:val="22"/>
          <w:lang w:eastAsia="de-DE"/>
        </w:rPr>
      </w:pPr>
      <w:r w:rsidRPr="008C28A6">
        <w:rPr>
          <w:i/>
          <w:iCs/>
          <w:sz w:val="22"/>
          <w:szCs w:val="22"/>
          <w:lang w:eastAsia="de-DE"/>
        </w:rPr>
        <w:t>Test of overall group difference between randomly assigned policy justifications in terms of validity judgment from one-way ANOVA</w:t>
      </w:r>
    </w:p>
    <w:p w14:paraId="3E63C610" w14:textId="77777777" w:rsidR="00681A40" w:rsidRPr="00BE0240" w:rsidRDefault="00681A40" w:rsidP="00681A40">
      <w:pPr>
        <w:rPr>
          <w:b/>
          <w:bCs/>
          <w:lang w:eastAsia="de-DE"/>
        </w:rPr>
      </w:pPr>
    </w:p>
    <w:tbl>
      <w:tblPr>
        <w:tblStyle w:val="TableGrid"/>
        <w:tblW w:w="68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2610"/>
        <w:gridCol w:w="2610"/>
      </w:tblGrid>
      <w:tr w:rsidR="00681A40" w:rsidRPr="00BE0240" w14:paraId="7BFE62A7" w14:textId="77777777" w:rsidTr="007B5A0B">
        <w:trPr>
          <w:trHeight w:val="365"/>
        </w:trPr>
        <w:tc>
          <w:tcPr>
            <w:tcW w:w="1620" w:type="dxa"/>
          </w:tcPr>
          <w:p w14:paraId="14B22736" w14:textId="77777777" w:rsidR="00681A40" w:rsidRPr="00BE0240" w:rsidRDefault="00681A40" w:rsidP="007B5A0B">
            <w:pPr>
              <w:jc w:val="center"/>
              <w:rPr>
                <w:bCs/>
                <w:sz w:val="18"/>
                <w:szCs w:val="18"/>
              </w:rPr>
            </w:pPr>
          </w:p>
        </w:tc>
        <w:tc>
          <w:tcPr>
            <w:tcW w:w="2610" w:type="dxa"/>
          </w:tcPr>
          <w:p w14:paraId="1196FC77" w14:textId="77777777" w:rsidR="00681A40" w:rsidRDefault="00681A40" w:rsidP="007B5A0B">
            <w:pPr>
              <w:jc w:val="center"/>
              <w:rPr>
                <w:bCs/>
                <w:sz w:val="18"/>
                <w:szCs w:val="18"/>
              </w:rPr>
            </w:pPr>
            <w:r w:rsidRPr="00BE0240">
              <w:rPr>
                <w:bCs/>
                <w:sz w:val="18"/>
                <w:szCs w:val="18"/>
              </w:rPr>
              <w:t xml:space="preserve">Assigned justification </w:t>
            </w:r>
          </w:p>
          <w:p w14:paraId="68601D65" w14:textId="77777777" w:rsidR="00681A40" w:rsidRPr="00BE0240" w:rsidRDefault="00681A40" w:rsidP="007B5A0B">
            <w:pPr>
              <w:jc w:val="center"/>
              <w:rPr>
                <w:bCs/>
                <w:sz w:val="18"/>
                <w:szCs w:val="18"/>
              </w:rPr>
            </w:pPr>
            <w:r w:rsidRPr="00BE0240">
              <w:rPr>
                <w:bCs/>
                <w:sz w:val="18"/>
                <w:szCs w:val="18"/>
              </w:rPr>
              <w:t xml:space="preserve">(including “no justification”)  </w:t>
            </w:r>
          </w:p>
        </w:tc>
        <w:tc>
          <w:tcPr>
            <w:tcW w:w="2610" w:type="dxa"/>
            <w:vAlign w:val="center"/>
          </w:tcPr>
          <w:p w14:paraId="4A54A66C" w14:textId="77777777" w:rsidR="00681A40" w:rsidRDefault="00681A40" w:rsidP="007B5A0B">
            <w:pPr>
              <w:jc w:val="center"/>
              <w:rPr>
                <w:bCs/>
                <w:sz w:val="18"/>
                <w:szCs w:val="18"/>
              </w:rPr>
            </w:pPr>
            <w:r w:rsidRPr="00BE0240">
              <w:rPr>
                <w:bCs/>
                <w:sz w:val="18"/>
                <w:szCs w:val="18"/>
              </w:rPr>
              <w:t xml:space="preserve">Assigned justification </w:t>
            </w:r>
          </w:p>
          <w:p w14:paraId="2C816B4E" w14:textId="77777777" w:rsidR="00681A40" w:rsidRPr="00BE0240" w:rsidRDefault="00681A40" w:rsidP="007B5A0B">
            <w:pPr>
              <w:jc w:val="center"/>
              <w:rPr>
                <w:bCs/>
                <w:sz w:val="18"/>
                <w:szCs w:val="18"/>
              </w:rPr>
            </w:pPr>
            <w:r w:rsidRPr="00BE0240">
              <w:rPr>
                <w:bCs/>
                <w:sz w:val="18"/>
                <w:szCs w:val="18"/>
              </w:rPr>
              <w:t xml:space="preserve">(without “no justification”) </w:t>
            </w:r>
          </w:p>
        </w:tc>
      </w:tr>
      <w:tr w:rsidR="00681A40" w:rsidRPr="00BE0240" w14:paraId="48F08978" w14:textId="77777777" w:rsidTr="007B5A0B">
        <w:trPr>
          <w:trHeight w:val="484"/>
        </w:trPr>
        <w:tc>
          <w:tcPr>
            <w:tcW w:w="1620" w:type="dxa"/>
            <w:vAlign w:val="center"/>
          </w:tcPr>
          <w:p w14:paraId="691BA045" w14:textId="77777777" w:rsidR="00681A40" w:rsidRDefault="00681A40" w:rsidP="007B5A0B">
            <w:pPr>
              <w:rPr>
                <w:bCs/>
                <w:sz w:val="18"/>
                <w:szCs w:val="18"/>
              </w:rPr>
            </w:pPr>
          </w:p>
          <w:p w14:paraId="63E05DCB" w14:textId="77777777" w:rsidR="00681A40" w:rsidRPr="008D248F" w:rsidRDefault="00681A40" w:rsidP="007B5A0B">
            <w:pPr>
              <w:rPr>
                <w:bCs/>
                <w:sz w:val="18"/>
                <w:szCs w:val="18"/>
              </w:rPr>
            </w:pPr>
            <w:r w:rsidRPr="008D248F">
              <w:rPr>
                <w:bCs/>
                <w:sz w:val="18"/>
                <w:szCs w:val="18"/>
              </w:rPr>
              <w:t>Treatment Effect</w:t>
            </w:r>
          </w:p>
          <w:p w14:paraId="317B0FB6" w14:textId="77777777" w:rsidR="00681A40" w:rsidRPr="008D248F" w:rsidRDefault="00681A40" w:rsidP="007B5A0B">
            <w:pPr>
              <w:rPr>
                <w:bCs/>
                <w:sz w:val="18"/>
                <w:szCs w:val="18"/>
              </w:rPr>
            </w:pPr>
          </w:p>
        </w:tc>
        <w:tc>
          <w:tcPr>
            <w:tcW w:w="2610" w:type="dxa"/>
            <w:vAlign w:val="center"/>
          </w:tcPr>
          <w:p w14:paraId="69334587" w14:textId="77777777" w:rsidR="00E132EB" w:rsidRPr="008D248F" w:rsidRDefault="00681A40" w:rsidP="00E132EB">
            <w:pPr>
              <w:jc w:val="center"/>
              <w:rPr>
                <w:bCs/>
                <w:sz w:val="18"/>
                <w:szCs w:val="18"/>
              </w:rPr>
            </w:pPr>
            <w:r w:rsidRPr="008D248F">
              <w:rPr>
                <w:bCs/>
                <w:sz w:val="18"/>
                <w:szCs w:val="18"/>
              </w:rPr>
              <w:t xml:space="preserve">F = </w:t>
            </w:r>
            <w:r w:rsidR="00E132EB" w:rsidRPr="008D248F">
              <w:rPr>
                <w:bCs/>
                <w:sz w:val="18"/>
                <w:szCs w:val="18"/>
              </w:rPr>
              <w:t xml:space="preserve">14.5 </w:t>
            </w:r>
          </w:p>
          <w:p w14:paraId="4F41F302" w14:textId="5771CD70" w:rsidR="00681A40" w:rsidRPr="008D248F" w:rsidRDefault="00681A40" w:rsidP="00E132EB">
            <w:pPr>
              <w:jc w:val="center"/>
              <w:rPr>
                <w:bCs/>
                <w:sz w:val="18"/>
                <w:szCs w:val="18"/>
              </w:rPr>
            </w:pPr>
            <w:r w:rsidRPr="008D248F">
              <w:rPr>
                <w:bCs/>
                <w:sz w:val="18"/>
                <w:szCs w:val="18"/>
              </w:rPr>
              <w:t>(p =</w:t>
            </w:r>
            <w:r w:rsidR="00E132EB" w:rsidRPr="008D248F">
              <w:rPr>
                <w:bCs/>
                <w:sz w:val="18"/>
                <w:szCs w:val="18"/>
              </w:rPr>
              <w:t xml:space="preserve"> 0.00)</w:t>
            </w:r>
            <w:r w:rsidRPr="008D248F">
              <w:rPr>
                <w:bCs/>
                <w:sz w:val="18"/>
                <w:szCs w:val="18"/>
              </w:rPr>
              <w:t xml:space="preserve"> </w:t>
            </w:r>
          </w:p>
        </w:tc>
        <w:tc>
          <w:tcPr>
            <w:tcW w:w="2610" w:type="dxa"/>
            <w:vAlign w:val="center"/>
          </w:tcPr>
          <w:p w14:paraId="48E8855F" w14:textId="09EF0311" w:rsidR="00681A40" w:rsidRPr="008D248F" w:rsidRDefault="00681A40" w:rsidP="00681A40">
            <w:pPr>
              <w:jc w:val="center"/>
              <w:rPr>
                <w:bCs/>
                <w:sz w:val="18"/>
                <w:szCs w:val="18"/>
              </w:rPr>
            </w:pPr>
            <w:r w:rsidRPr="008D248F">
              <w:rPr>
                <w:bCs/>
                <w:sz w:val="18"/>
                <w:szCs w:val="18"/>
              </w:rPr>
              <w:t xml:space="preserve">F = </w:t>
            </w:r>
            <w:r w:rsidR="00E132EB" w:rsidRPr="008D248F">
              <w:rPr>
                <w:bCs/>
                <w:sz w:val="18"/>
                <w:szCs w:val="18"/>
              </w:rPr>
              <w:t>2.64</w:t>
            </w:r>
          </w:p>
          <w:p w14:paraId="19D62FB2" w14:textId="39D7714A" w:rsidR="00681A40" w:rsidRPr="008D248F" w:rsidRDefault="00681A40" w:rsidP="00681A40">
            <w:pPr>
              <w:jc w:val="center"/>
              <w:rPr>
                <w:bCs/>
                <w:sz w:val="18"/>
                <w:szCs w:val="18"/>
              </w:rPr>
            </w:pPr>
            <w:r w:rsidRPr="008D248F">
              <w:rPr>
                <w:bCs/>
                <w:sz w:val="18"/>
                <w:szCs w:val="18"/>
              </w:rPr>
              <w:t>(p =</w:t>
            </w:r>
            <w:r w:rsidR="00E132EB" w:rsidRPr="008D248F">
              <w:rPr>
                <w:bCs/>
                <w:sz w:val="18"/>
                <w:szCs w:val="18"/>
              </w:rPr>
              <w:t xml:space="preserve"> 0.07)</w:t>
            </w:r>
          </w:p>
        </w:tc>
      </w:tr>
      <w:tr w:rsidR="00681A40" w:rsidRPr="00BE0240" w14:paraId="78B07F0C" w14:textId="77777777" w:rsidTr="007B5A0B">
        <w:trPr>
          <w:trHeight w:val="534"/>
        </w:trPr>
        <w:tc>
          <w:tcPr>
            <w:tcW w:w="1620" w:type="dxa"/>
            <w:vAlign w:val="center"/>
          </w:tcPr>
          <w:p w14:paraId="4ED69736" w14:textId="77777777" w:rsidR="00681A40" w:rsidRPr="00BE0240" w:rsidRDefault="00681A40" w:rsidP="007B5A0B">
            <w:pPr>
              <w:rPr>
                <w:bCs/>
                <w:sz w:val="18"/>
                <w:szCs w:val="18"/>
              </w:rPr>
            </w:pPr>
            <w:r w:rsidRPr="00BE0240">
              <w:rPr>
                <w:sz w:val="18"/>
                <w:szCs w:val="18"/>
              </w:rPr>
              <w:t>R</w:t>
            </w:r>
            <w:r w:rsidRPr="00BE0240">
              <w:rPr>
                <w:sz w:val="18"/>
                <w:szCs w:val="18"/>
                <w:vertAlign w:val="superscript"/>
              </w:rPr>
              <w:t>2</w:t>
            </w:r>
          </w:p>
        </w:tc>
        <w:tc>
          <w:tcPr>
            <w:tcW w:w="2610" w:type="dxa"/>
            <w:vAlign w:val="center"/>
          </w:tcPr>
          <w:p w14:paraId="1973CB8F" w14:textId="6209882F" w:rsidR="00681A40" w:rsidRPr="00BE0240" w:rsidRDefault="00E132EB" w:rsidP="007B5A0B">
            <w:pPr>
              <w:jc w:val="center"/>
              <w:rPr>
                <w:bCs/>
                <w:sz w:val="18"/>
                <w:szCs w:val="18"/>
              </w:rPr>
            </w:pPr>
            <w:r>
              <w:rPr>
                <w:bCs/>
                <w:sz w:val="18"/>
                <w:szCs w:val="18"/>
              </w:rPr>
              <w:t>0.13</w:t>
            </w:r>
          </w:p>
        </w:tc>
        <w:tc>
          <w:tcPr>
            <w:tcW w:w="2610" w:type="dxa"/>
            <w:vAlign w:val="center"/>
          </w:tcPr>
          <w:p w14:paraId="0A54F7BB" w14:textId="488D71BE" w:rsidR="00681A40" w:rsidRPr="00BE0240" w:rsidRDefault="00E132EB" w:rsidP="007B5A0B">
            <w:pPr>
              <w:jc w:val="center"/>
              <w:rPr>
                <w:bCs/>
                <w:sz w:val="18"/>
                <w:szCs w:val="18"/>
              </w:rPr>
            </w:pPr>
            <w:r>
              <w:rPr>
                <w:bCs/>
                <w:sz w:val="18"/>
                <w:szCs w:val="18"/>
              </w:rPr>
              <w:t>0.03</w:t>
            </w:r>
          </w:p>
        </w:tc>
      </w:tr>
      <w:tr w:rsidR="00681A40" w:rsidRPr="00BE0240" w14:paraId="6E110DF7" w14:textId="77777777" w:rsidTr="007B5A0B">
        <w:trPr>
          <w:trHeight w:val="534"/>
        </w:trPr>
        <w:tc>
          <w:tcPr>
            <w:tcW w:w="1620" w:type="dxa"/>
            <w:vAlign w:val="center"/>
          </w:tcPr>
          <w:p w14:paraId="2606DF74" w14:textId="77777777" w:rsidR="00681A40" w:rsidRPr="00BE0240" w:rsidRDefault="00681A40" w:rsidP="007B5A0B">
            <w:pPr>
              <w:rPr>
                <w:bCs/>
                <w:sz w:val="18"/>
                <w:szCs w:val="18"/>
              </w:rPr>
            </w:pPr>
            <w:r w:rsidRPr="00BE0240">
              <w:rPr>
                <w:bCs/>
                <w:sz w:val="18"/>
                <w:szCs w:val="18"/>
              </w:rPr>
              <w:t>N</w:t>
            </w:r>
          </w:p>
        </w:tc>
        <w:tc>
          <w:tcPr>
            <w:tcW w:w="2610" w:type="dxa"/>
            <w:vAlign w:val="center"/>
          </w:tcPr>
          <w:p w14:paraId="70B734C9" w14:textId="1DB6EA8F" w:rsidR="00681A40" w:rsidRPr="00BE0240" w:rsidRDefault="00E132EB" w:rsidP="007B5A0B">
            <w:pPr>
              <w:jc w:val="center"/>
              <w:rPr>
                <w:bCs/>
                <w:sz w:val="18"/>
                <w:szCs w:val="18"/>
              </w:rPr>
            </w:pPr>
            <w:r>
              <w:rPr>
                <w:bCs/>
                <w:sz w:val="18"/>
                <w:szCs w:val="18"/>
              </w:rPr>
              <w:t>295</w:t>
            </w:r>
          </w:p>
        </w:tc>
        <w:tc>
          <w:tcPr>
            <w:tcW w:w="2610" w:type="dxa"/>
            <w:vAlign w:val="center"/>
          </w:tcPr>
          <w:p w14:paraId="3F710672" w14:textId="143766A6" w:rsidR="00681A40" w:rsidRPr="00BE0240" w:rsidRDefault="00E132EB" w:rsidP="007B5A0B">
            <w:pPr>
              <w:jc w:val="center"/>
              <w:rPr>
                <w:bCs/>
                <w:sz w:val="18"/>
                <w:szCs w:val="18"/>
              </w:rPr>
            </w:pPr>
            <w:r>
              <w:rPr>
                <w:bCs/>
                <w:sz w:val="18"/>
                <w:szCs w:val="18"/>
              </w:rPr>
              <w:t>176</w:t>
            </w:r>
          </w:p>
        </w:tc>
      </w:tr>
    </w:tbl>
    <w:p w14:paraId="1F51B2AC" w14:textId="77777777" w:rsidR="00681A40" w:rsidRDefault="00681A40" w:rsidP="00681A40">
      <w:pPr>
        <w:rPr>
          <w:b/>
          <w:bCs/>
          <w:highlight w:val="yellow"/>
          <w:lang w:eastAsia="de-DE"/>
        </w:rPr>
      </w:pPr>
    </w:p>
    <w:p w14:paraId="1C40205E" w14:textId="77777777" w:rsidR="00681A40" w:rsidRDefault="00681A40" w:rsidP="00681A40">
      <w:pPr>
        <w:rPr>
          <w:b/>
          <w:bCs/>
          <w:highlight w:val="yellow"/>
          <w:lang w:eastAsia="de-DE"/>
        </w:rPr>
      </w:pPr>
    </w:p>
    <w:p w14:paraId="7336187C" w14:textId="77777777" w:rsidR="00681A40" w:rsidRPr="008C28A6" w:rsidRDefault="00681A40" w:rsidP="00681A40">
      <w:pPr>
        <w:rPr>
          <w:i/>
          <w:iCs/>
          <w:sz w:val="22"/>
          <w:szCs w:val="22"/>
          <w:lang w:eastAsia="de-DE"/>
        </w:rPr>
      </w:pPr>
      <w:r w:rsidRPr="008C28A6">
        <w:rPr>
          <w:i/>
          <w:iCs/>
          <w:sz w:val="22"/>
          <w:szCs w:val="22"/>
          <w:lang w:eastAsia="de-DE"/>
        </w:rPr>
        <w:t>Tests of specific group differences between justifications in terms of validity judgments (SE in parentheses, significance levels Bonferroni-adjusted for multiple comparisons)</w:t>
      </w:r>
    </w:p>
    <w:p w14:paraId="7D563BDD" w14:textId="77777777" w:rsidR="00681A40" w:rsidRPr="00360EDD" w:rsidRDefault="00681A40" w:rsidP="00681A40">
      <w:pPr>
        <w:rPr>
          <w:b/>
          <w:lang w:eastAsia="de-DE"/>
        </w:rPr>
      </w:pPr>
    </w:p>
    <w:tbl>
      <w:tblPr>
        <w:tblStyle w:val="TableGrid"/>
        <w:tblW w:w="756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60"/>
        <w:gridCol w:w="1350"/>
        <w:gridCol w:w="1350"/>
        <w:gridCol w:w="1350"/>
        <w:gridCol w:w="1350"/>
      </w:tblGrid>
      <w:tr w:rsidR="00B22F52" w:rsidRPr="00E132EB" w14:paraId="38B69B8C" w14:textId="77777777" w:rsidTr="00E132EB">
        <w:tc>
          <w:tcPr>
            <w:tcW w:w="2160" w:type="dxa"/>
            <w:vAlign w:val="center"/>
          </w:tcPr>
          <w:p w14:paraId="70437FFF" w14:textId="77777777" w:rsidR="00B22F52" w:rsidRPr="00E132EB" w:rsidRDefault="00B22F52" w:rsidP="007B5A0B">
            <w:pPr>
              <w:jc w:val="center"/>
              <w:rPr>
                <w:rFonts w:asciiTheme="majorBidi" w:hAnsiTheme="majorBidi" w:cstheme="majorBidi"/>
                <w:sz w:val="20"/>
                <w:szCs w:val="20"/>
              </w:rPr>
            </w:pPr>
          </w:p>
          <w:p w14:paraId="68925D6F" w14:textId="77777777" w:rsidR="00B22F52" w:rsidRPr="00E132EB" w:rsidRDefault="00B22F52" w:rsidP="007B5A0B">
            <w:pPr>
              <w:jc w:val="center"/>
              <w:rPr>
                <w:rFonts w:asciiTheme="majorBidi" w:hAnsiTheme="majorBidi" w:cstheme="majorBidi"/>
                <w:sz w:val="20"/>
                <w:szCs w:val="20"/>
              </w:rPr>
            </w:pPr>
          </w:p>
        </w:tc>
        <w:tc>
          <w:tcPr>
            <w:tcW w:w="1350" w:type="dxa"/>
          </w:tcPr>
          <w:p w14:paraId="521758A5" w14:textId="50E2908B" w:rsidR="00B22F52" w:rsidRPr="00E132EB" w:rsidRDefault="00E132EB"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European</w:t>
            </w:r>
            <w:r w:rsidR="00B22F52" w:rsidRPr="00E132EB">
              <w:rPr>
                <w:rFonts w:asciiTheme="majorBidi" w:eastAsiaTheme="minorHAnsi" w:hAnsiTheme="majorBidi" w:cstheme="majorBidi"/>
                <w:sz w:val="20"/>
                <w:szCs w:val="20"/>
              </w:rPr>
              <w:t xml:space="preserve"> identity</w:t>
            </w:r>
          </w:p>
        </w:tc>
        <w:tc>
          <w:tcPr>
            <w:tcW w:w="1350" w:type="dxa"/>
          </w:tcPr>
          <w:p w14:paraId="13ABCE15" w14:textId="77777777" w:rsidR="00C1037E" w:rsidRDefault="00B22F52" w:rsidP="007B5A0B">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 xml:space="preserve">Free </w:t>
            </w:r>
          </w:p>
          <w:p w14:paraId="64B08C4E" w14:textId="0DEB370E" w:rsidR="00B22F52" w:rsidRPr="00E132EB" w:rsidRDefault="00B22F52" w:rsidP="007B5A0B">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Market</w:t>
            </w:r>
          </w:p>
        </w:tc>
        <w:tc>
          <w:tcPr>
            <w:tcW w:w="1350" w:type="dxa"/>
          </w:tcPr>
          <w:p w14:paraId="6403686C" w14:textId="08A0FEE1" w:rsidR="00B22F52" w:rsidRPr="00E132EB" w:rsidRDefault="00B22F52" w:rsidP="007B5A0B">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Collective benefits</w:t>
            </w:r>
          </w:p>
        </w:tc>
        <w:tc>
          <w:tcPr>
            <w:tcW w:w="1350" w:type="dxa"/>
          </w:tcPr>
          <w:p w14:paraId="3D62D9C0" w14:textId="77777777" w:rsidR="00B22F52" w:rsidRPr="00E132EB" w:rsidRDefault="00B22F52" w:rsidP="007B5A0B">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No justification</w:t>
            </w:r>
          </w:p>
          <w:p w14:paraId="1448677B" w14:textId="77777777" w:rsidR="00B22F52" w:rsidRPr="00E132EB" w:rsidRDefault="00B22F52" w:rsidP="007B5A0B">
            <w:pPr>
              <w:ind w:left="60" w:right="60"/>
              <w:jc w:val="center"/>
              <w:rPr>
                <w:rFonts w:asciiTheme="majorBidi" w:eastAsiaTheme="minorHAnsi" w:hAnsiTheme="majorBidi" w:cstheme="majorBidi"/>
                <w:sz w:val="20"/>
                <w:szCs w:val="20"/>
              </w:rPr>
            </w:pPr>
          </w:p>
        </w:tc>
      </w:tr>
      <w:tr w:rsidR="00B22F52" w:rsidRPr="00E132EB" w14:paraId="088F4FC1" w14:textId="77777777" w:rsidTr="00E132EB">
        <w:trPr>
          <w:trHeight w:val="536"/>
        </w:trPr>
        <w:tc>
          <w:tcPr>
            <w:tcW w:w="2160" w:type="dxa"/>
            <w:vAlign w:val="center"/>
          </w:tcPr>
          <w:p w14:paraId="507A16BC" w14:textId="29ED0197" w:rsidR="00B22F52" w:rsidRPr="00E132EB" w:rsidRDefault="00B22F52" w:rsidP="007B5A0B">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European identity</w:t>
            </w:r>
          </w:p>
        </w:tc>
        <w:tc>
          <w:tcPr>
            <w:tcW w:w="1350" w:type="dxa"/>
            <w:vAlign w:val="center"/>
          </w:tcPr>
          <w:p w14:paraId="76C71212"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16115ED0"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5.33</w:t>
            </w:r>
          </w:p>
          <w:p w14:paraId="6A6A9304" w14:textId="10D3ABA8"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(4.05)</w:t>
            </w:r>
          </w:p>
        </w:tc>
        <w:tc>
          <w:tcPr>
            <w:tcW w:w="1350" w:type="dxa"/>
            <w:vAlign w:val="center"/>
          </w:tcPr>
          <w:p w14:paraId="1E61B076"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-3.50</w:t>
            </w:r>
          </w:p>
          <w:p w14:paraId="5A353EE7" w14:textId="4F683606"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(4.12)</w:t>
            </w:r>
          </w:p>
        </w:tc>
        <w:tc>
          <w:tcPr>
            <w:tcW w:w="1350" w:type="dxa"/>
            <w:vAlign w:val="center"/>
          </w:tcPr>
          <w:p w14:paraId="08F601FE"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17.1 ***</w:t>
            </w:r>
          </w:p>
          <w:p w14:paraId="7B550AE1" w14:textId="322284E4"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(3.51)</w:t>
            </w:r>
          </w:p>
        </w:tc>
      </w:tr>
      <w:tr w:rsidR="00B22F52" w:rsidRPr="00E132EB" w14:paraId="5EF62137" w14:textId="77777777" w:rsidTr="00E132EB">
        <w:trPr>
          <w:trHeight w:val="536"/>
        </w:trPr>
        <w:tc>
          <w:tcPr>
            <w:tcW w:w="2160" w:type="dxa"/>
            <w:vAlign w:val="center"/>
          </w:tcPr>
          <w:p w14:paraId="7CF355E2" w14:textId="6886AC15" w:rsidR="00B22F52" w:rsidRPr="00E132EB" w:rsidRDefault="00B22F52" w:rsidP="007B5A0B">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Free market</w:t>
            </w:r>
          </w:p>
        </w:tc>
        <w:tc>
          <w:tcPr>
            <w:tcW w:w="1350" w:type="dxa"/>
            <w:vAlign w:val="center"/>
          </w:tcPr>
          <w:p w14:paraId="1E32B6D7"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1A9D13C6"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00300A8E"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-8.83</w:t>
            </w:r>
          </w:p>
          <w:p w14:paraId="4FC754FE" w14:textId="3A9CF799"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(4.12)</w:t>
            </w:r>
          </w:p>
        </w:tc>
        <w:tc>
          <w:tcPr>
            <w:tcW w:w="1350" w:type="dxa"/>
            <w:vAlign w:val="center"/>
          </w:tcPr>
          <w:p w14:paraId="6007A67A"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11.7 ***</w:t>
            </w:r>
          </w:p>
          <w:p w14:paraId="472E86CC" w14:textId="06269A4F"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(3.51`)</w:t>
            </w:r>
          </w:p>
        </w:tc>
      </w:tr>
      <w:tr w:rsidR="00B22F52" w:rsidRPr="00E132EB" w14:paraId="18701E33" w14:textId="77777777" w:rsidTr="00E132EB">
        <w:trPr>
          <w:trHeight w:val="536"/>
        </w:trPr>
        <w:tc>
          <w:tcPr>
            <w:tcW w:w="2160" w:type="dxa"/>
            <w:vAlign w:val="center"/>
          </w:tcPr>
          <w:p w14:paraId="23652468" w14:textId="6A63903A" w:rsidR="00B22F52" w:rsidRPr="00E132EB" w:rsidRDefault="00B22F52" w:rsidP="007B5A0B">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Collective</w:t>
            </w:r>
            <w:r w:rsidR="00E132EB">
              <w:rPr>
                <w:rFonts w:asciiTheme="majorBidi" w:eastAsiaTheme="minorHAnsi" w:hAnsiTheme="majorBidi" w:cstheme="majorBidi"/>
                <w:sz w:val="20"/>
                <w:szCs w:val="20"/>
              </w:rPr>
              <w:t xml:space="preserve"> </w:t>
            </w:r>
            <w:r w:rsidRPr="00E132EB">
              <w:rPr>
                <w:rFonts w:asciiTheme="majorBidi" w:eastAsiaTheme="minorHAnsi" w:hAnsiTheme="majorBidi" w:cstheme="majorBidi"/>
                <w:sz w:val="20"/>
                <w:szCs w:val="20"/>
              </w:rPr>
              <w:t>benefits</w:t>
            </w:r>
          </w:p>
        </w:tc>
        <w:tc>
          <w:tcPr>
            <w:tcW w:w="1350" w:type="dxa"/>
            <w:vAlign w:val="center"/>
          </w:tcPr>
          <w:p w14:paraId="7A32730F"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7C74F903"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2E81DDF4"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07FDE380" w14:textId="77777777" w:rsidR="00B22F52"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20.6 ***</w:t>
            </w:r>
          </w:p>
          <w:p w14:paraId="4B2653F8" w14:textId="71DF042A" w:rsidR="00C1037E" w:rsidRPr="00E132EB" w:rsidRDefault="00C1037E" w:rsidP="007B5A0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(3.59)</w:t>
            </w:r>
          </w:p>
        </w:tc>
      </w:tr>
      <w:tr w:rsidR="00B22F52" w:rsidRPr="00E132EB" w14:paraId="2473B58D" w14:textId="77777777" w:rsidTr="00E132EB">
        <w:trPr>
          <w:trHeight w:val="534"/>
        </w:trPr>
        <w:tc>
          <w:tcPr>
            <w:tcW w:w="2160" w:type="dxa"/>
            <w:vAlign w:val="center"/>
          </w:tcPr>
          <w:p w14:paraId="7362F2BC" w14:textId="77777777" w:rsidR="00B22F52" w:rsidRPr="00E132EB" w:rsidRDefault="00B22F52" w:rsidP="007B5A0B">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No justification</w:t>
            </w:r>
          </w:p>
        </w:tc>
        <w:tc>
          <w:tcPr>
            <w:tcW w:w="1350" w:type="dxa"/>
            <w:vAlign w:val="center"/>
          </w:tcPr>
          <w:p w14:paraId="3606FA1A"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44B58F30"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0442F2D1" w14:textId="77777777" w:rsidR="00B22F52" w:rsidRPr="00E132EB" w:rsidRDefault="00B22F52" w:rsidP="007B5A0B">
            <w:pPr>
              <w:ind w:left="60" w:right="60"/>
              <w:jc w:val="center"/>
              <w:rPr>
                <w:rFonts w:asciiTheme="majorBidi" w:eastAsiaTheme="minorHAnsi" w:hAnsiTheme="majorBidi" w:cstheme="majorBidi"/>
                <w:sz w:val="20"/>
                <w:szCs w:val="20"/>
              </w:rPr>
            </w:pPr>
          </w:p>
        </w:tc>
        <w:tc>
          <w:tcPr>
            <w:tcW w:w="1350" w:type="dxa"/>
            <w:vAlign w:val="center"/>
          </w:tcPr>
          <w:p w14:paraId="1841840D" w14:textId="77777777" w:rsidR="00B22F52" w:rsidRPr="00E132EB" w:rsidRDefault="00B22F52" w:rsidP="007B5A0B">
            <w:pPr>
              <w:ind w:left="60" w:right="60"/>
              <w:jc w:val="center"/>
              <w:rPr>
                <w:rFonts w:asciiTheme="majorBidi" w:eastAsiaTheme="minorHAnsi" w:hAnsiTheme="majorBidi" w:cstheme="majorBidi"/>
                <w:sz w:val="20"/>
                <w:szCs w:val="20"/>
              </w:rPr>
            </w:pPr>
          </w:p>
        </w:tc>
      </w:tr>
    </w:tbl>
    <w:p w14:paraId="06089900" w14:textId="77777777" w:rsidR="00681A40" w:rsidRPr="00360EDD" w:rsidRDefault="00681A40" w:rsidP="00681A40">
      <w:pPr>
        <w:rPr>
          <w:b/>
          <w:bCs/>
          <w:lang w:eastAsia="de-DE"/>
        </w:rPr>
      </w:pPr>
    </w:p>
    <w:p w14:paraId="12E24003" w14:textId="55346EA4" w:rsidR="00681A40" w:rsidRDefault="00681A40" w:rsidP="00681A40">
      <w:pPr>
        <w:rPr>
          <w:b/>
          <w:bCs/>
          <w:highlight w:val="yellow"/>
          <w:lang w:eastAsia="de-DE"/>
        </w:rPr>
      </w:pPr>
    </w:p>
    <w:p w14:paraId="0CBE709C" w14:textId="1D94EE72" w:rsidR="00681A40" w:rsidRPr="008C28A6" w:rsidRDefault="00681A40" w:rsidP="00681A40">
      <w:pPr>
        <w:rPr>
          <w:i/>
          <w:iCs/>
          <w:sz w:val="22"/>
          <w:szCs w:val="22"/>
          <w:lang w:eastAsia="de-DE"/>
        </w:rPr>
      </w:pPr>
      <w:r w:rsidRPr="008C28A6">
        <w:rPr>
          <w:i/>
          <w:iCs/>
          <w:sz w:val="22"/>
          <w:szCs w:val="22"/>
          <w:lang w:eastAsia="de-DE"/>
        </w:rPr>
        <w:lastRenderedPageBreak/>
        <w:t>Tests of specific group differences between justifications in terms of validity judgments (SE in parent</w:t>
      </w:r>
      <w:r w:rsidR="00C1037E" w:rsidRPr="008C28A6">
        <w:rPr>
          <w:i/>
          <w:iCs/>
          <w:sz w:val="22"/>
          <w:szCs w:val="22"/>
          <w:lang w:eastAsia="de-DE"/>
        </w:rPr>
        <w:t>h</w:t>
      </w:r>
      <w:r w:rsidRPr="008C28A6">
        <w:rPr>
          <w:i/>
          <w:iCs/>
          <w:sz w:val="22"/>
          <w:szCs w:val="22"/>
          <w:lang w:eastAsia="de-DE"/>
        </w:rPr>
        <w:t>eses, significance levels not adjusted for multiple comparisons)</w:t>
      </w:r>
    </w:p>
    <w:p w14:paraId="60988620" w14:textId="12E8526A" w:rsidR="00B22F52" w:rsidRDefault="00B22F52" w:rsidP="00681A40">
      <w:pPr>
        <w:rPr>
          <w:i/>
          <w:iCs/>
          <w:lang w:eastAsia="de-DE"/>
        </w:rPr>
      </w:pPr>
    </w:p>
    <w:tbl>
      <w:tblPr>
        <w:tblStyle w:val="TableGrid"/>
        <w:tblW w:w="756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60"/>
        <w:gridCol w:w="1350"/>
        <w:gridCol w:w="1350"/>
        <w:gridCol w:w="1350"/>
        <w:gridCol w:w="1350"/>
      </w:tblGrid>
      <w:tr w:rsidR="00C1037E" w:rsidRPr="00E132EB" w14:paraId="3C073BF7" w14:textId="77777777" w:rsidTr="00746359">
        <w:tc>
          <w:tcPr>
            <w:tcW w:w="2160" w:type="dxa"/>
            <w:vAlign w:val="center"/>
          </w:tcPr>
          <w:p w14:paraId="3C3528C6" w14:textId="77777777" w:rsidR="00C1037E" w:rsidRPr="00E132EB" w:rsidRDefault="00C1037E" w:rsidP="00746359">
            <w:pPr>
              <w:jc w:val="center"/>
              <w:rPr>
                <w:rFonts w:asciiTheme="majorBidi" w:hAnsiTheme="majorBidi" w:cstheme="majorBidi"/>
                <w:sz w:val="20"/>
                <w:szCs w:val="20"/>
              </w:rPr>
            </w:pPr>
          </w:p>
          <w:p w14:paraId="5E6A03E0" w14:textId="77777777" w:rsidR="00C1037E" w:rsidRPr="00E132EB" w:rsidRDefault="00C1037E" w:rsidP="00746359">
            <w:pPr>
              <w:jc w:val="center"/>
              <w:rPr>
                <w:rFonts w:asciiTheme="majorBidi" w:hAnsiTheme="majorBidi" w:cstheme="majorBidi"/>
                <w:sz w:val="20"/>
                <w:szCs w:val="20"/>
              </w:rPr>
            </w:pPr>
          </w:p>
        </w:tc>
        <w:tc>
          <w:tcPr>
            <w:tcW w:w="1350" w:type="dxa"/>
          </w:tcPr>
          <w:p w14:paraId="2423A150" w14:textId="77777777" w:rsidR="00C1037E" w:rsidRPr="00E132EB" w:rsidRDefault="00C1037E" w:rsidP="00746359">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European</w:t>
            </w:r>
            <w:r w:rsidRPr="00E132EB">
              <w:rPr>
                <w:rFonts w:asciiTheme="majorBidi" w:eastAsiaTheme="minorHAnsi" w:hAnsiTheme="majorBidi" w:cstheme="majorBidi"/>
                <w:sz w:val="20"/>
                <w:szCs w:val="20"/>
              </w:rPr>
              <w:t xml:space="preserve"> identity</w:t>
            </w:r>
          </w:p>
        </w:tc>
        <w:tc>
          <w:tcPr>
            <w:tcW w:w="1350" w:type="dxa"/>
          </w:tcPr>
          <w:p w14:paraId="4867896D" w14:textId="77777777" w:rsidR="00C1037E" w:rsidRDefault="00C1037E" w:rsidP="00746359">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 xml:space="preserve">Free </w:t>
            </w:r>
          </w:p>
          <w:p w14:paraId="05F033FC" w14:textId="410DC5BC" w:rsidR="00C1037E" w:rsidRPr="00E132EB" w:rsidRDefault="00C1037E" w:rsidP="00746359">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Market</w:t>
            </w:r>
          </w:p>
        </w:tc>
        <w:tc>
          <w:tcPr>
            <w:tcW w:w="1350" w:type="dxa"/>
          </w:tcPr>
          <w:p w14:paraId="6B070DAE" w14:textId="77777777" w:rsidR="00C1037E" w:rsidRPr="00E132EB" w:rsidRDefault="00C1037E" w:rsidP="00746359">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Collective benefits</w:t>
            </w:r>
          </w:p>
        </w:tc>
        <w:tc>
          <w:tcPr>
            <w:tcW w:w="1350" w:type="dxa"/>
          </w:tcPr>
          <w:p w14:paraId="08A4C2D3" w14:textId="77777777" w:rsidR="00C1037E" w:rsidRPr="00E132EB" w:rsidRDefault="00C1037E" w:rsidP="00746359">
            <w:pPr>
              <w:ind w:left="60" w:right="60"/>
              <w:jc w:val="center"/>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No justification</w:t>
            </w:r>
          </w:p>
          <w:p w14:paraId="33D2E0CF" w14:textId="77777777" w:rsidR="00C1037E" w:rsidRPr="00E132EB" w:rsidRDefault="00C1037E" w:rsidP="00746359">
            <w:pPr>
              <w:ind w:left="60" w:right="60"/>
              <w:jc w:val="center"/>
              <w:rPr>
                <w:rFonts w:asciiTheme="majorBidi" w:eastAsiaTheme="minorHAnsi" w:hAnsiTheme="majorBidi" w:cstheme="majorBidi"/>
                <w:sz w:val="20"/>
                <w:szCs w:val="20"/>
              </w:rPr>
            </w:pPr>
          </w:p>
        </w:tc>
      </w:tr>
      <w:tr w:rsidR="00C1037E" w:rsidRPr="00E132EB" w14:paraId="43D32CF0" w14:textId="77777777" w:rsidTr="00746359">
        <w:trPr>
          <w:trHeight w:val="536"/>
        </w:trPr>
        <w:tc>
          <w:tcPr>
            <w:tcW w:w="2160" w:type="dxa"/>
            <w:vAlign w:val="center"/>
          </w:tcPr>
          <w:p w14:paraId="7C94599B" w14:textId="77777777" w:rsidR="00C1037E" w:rsidRPr="00E132EB" w:rsidRDefault="00C1037E" w:rsidP="00C1037E">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European identity</w:t>
            </w:r>
          </w:p>
        </w:tc>
        <w:tc>
          <w:tcPr>
            <w:tcW w:w="1350" w:type="dxa"/>
            <w:vAlign w:val="center"/>
          </w:tcPr>
          <w:p w14:paraId="623E7835"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5BDA0EA5" w14:textId="7777777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5.33</w:t>
            </w:r>
          </w:p>
          <w:p w14:paraId="53194DBB" w14:textId="5770C1E8"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(4.05)</w:t>
            </w:r>
          </w:p>
        </w:tc>
        <w:tc>
          <w:tcPr>
            <w:tcW w:w="1350" w:type="dxa"/>
            <w:vAlign w:val="center"/>
          </w:tcPr>
          <w:p w14:paraId="1BCBC5B0" w14:textId="7777777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-3.50</w:t>
            </w:r>
          </w:p>
          <w:p w14:paraId="6D9F89E3" w14:textId="736BB3B2"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(4.12)</w:t>
            </w:r>
          </w:p>
        </w:tc>
        <w:tc>
          <w:tcPr>
            <w:tcW w:w="1350" w:type="dxa"/>
            <w:vAlign w:val="center"/>
          </w:tcPr>
          <w:p w14:paraId="05D9ADCD" w14:textId="7777777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17.1 ***</w:t>
            </w:r>
          </w:p>
          <w:p w14:paraId="05630C15" w14:textId="0AED47F3"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(3.51)</w:t>
            </w:r>
          </w:p>
        </w:tc>
      </w:tr>
      <w:tr w:rsidR="00C1037E" w:rsidRPr="00E132EB" w14:paraId="26831A71" w14:textId="77777777" w:rsidTr="00746359">
        <w:trPr>
          <w:trHeight w:val="536"/>
        </w:trPr>
        <w:tc>
          <w:tcPr>
            <w:tcW w:w="2160" w:type="dxa"/>
            <w:vAlign w:val="center"/>
          </w:tcPr>
          <w:p w14:paraId="176FCC94" w14:textId="77777777" w:rsidR="00C1037E" w:rsidRPr="00E132EB" w:rsidRDefault="00C1037E" w:rsidP="00C1037E">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Free market</w:t>
            </w:r>
          </w:p>
        </w:tc>
        <w:tc>
          <w:tcPr>
            <w:tcW w:w="1350" w:type="dxa"/>
            <w:vAlign w:val="center"/>
          </w:tcPr>
          <w:p w14:paraId="370817FE"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4C8D3707"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4BEDEAC7" w14:textId="0209859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-8.83 **</w:t>
            </w:r>
          </w:p>
          <w:p w14:paraId="62B37632" w14:textId="0154A24C"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(4.12)</w:t>
            </w:r>
          </w:p>
        </w:tc>
        <w:tc>
          <w:tcPr>
            <w:tcW w:w="1350" w:type="dxa"/>
            <w:vAlign w:val="center"/>
          </w:tcPr>
          <w:p w14:paraId="26E2F475" w14:textId="7777777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11.7 ***</w:t>
            </w:r>
          </w:p>
          <w:p w14:paraId="027A3D02" w14:textId="6BC904D8"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(3.51`)</w:t>
            </w:r>
          </w:p>
        </w:tc>
      </w:tr>
      <w:tr w:rsidR="00C1037E" w:rsidRPr="00E132EB" w14:paraId="68422EFC" w14:textId="77777777" w:rsidTr="00746359">
        <w:trPr>
          <w:trHeight w:val="536"/>
        </w:trPr>
        <w:tc>
          <w:tcPr>
            <w:tcW w:w="2160" w:type="dxa"/>
            <w:vAlign w:val="center"/>
          </w:tcPr>
          <w:p w14:paraId="0E9A3B0C" w14:textId="77777777" w:rsidR="00C1037E" w:rsidRPr="00E132EB" w:rsidRDefault="00C1037E" w:rsidP="00C1037E">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Collective</w:t>
            </w:r>
            <w:r>
              <w:rPr>
                <w:rFonts w:asciiTheme="majorBidi" w:eastAsiaTheme="minorHAnsi" w:hAnsiTheme="majorBidi" w:cstheme="majorBidi"/>
                <w:sz w:val="20"/>
                <w:szCs w:val="20"/>
              </w:rPr>
              <w:t xml:space="preserve"> </w:t>
            </w:r>
            <w:r w:rsidRPr="00E132EB">
              <w:rPr>
                <w:rFonts w:asciiTheme="majorBidi" w:eastAsiaTheme="minorHAnsi" w:hAnsiTheme="majorBidi" w:cstheme="majorBidi"/>
                <w:sz w:val="20"/>
                <w:szCs w:val="20"/>
              </w:rPr>
              <w:t>benefits</w:t>
            </w:r>
          </w:p>
        </w:tc>
        <w:tc>
          <w:tcPr>
            <w:tcW w:w="1350" w:type="dxa"/>
            <w:vAlign w:val="center"/>
          </w:tcPr>
          <w:p w14:paraId="4DD7E53E"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6E8269F7"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1C281EE5"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19CBBDBB" w14:textId="77777777" w:rsidR="00C1037E"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20.6 ***</w:t>
            </w:r>
          </w:p>
          <w:p w14:paraId="140D960D" w14:textId="383A7657" w:rsidR="00C1037E" w:rsidRPr="00E132EB" w:rsidRDefault="00C1037E" w:rsidP="00C1037E">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(3.59)</w:t>
            </w:r>
          </w:p>
        </w:tc>
      </w:tr>
      <w:tr w:rsidR="00C1037E" w:rsidRPr="00E132EB" w14:paraId="45DD179E" w14:textId="77777777" w:rsidTr="00746359">
        <w:trPr>
          <w:trHeight w:val="534"/>
        </w:trPr>
        <w:tc>
          <w:tcPr>
            <w:tcW w:w="2160" w:type="dxa"/>
            <w:vAlign w:val="center"/>
          </w:tcPr>
          <w:p w14:paraId="4E117793" w14:textId="77777777" w:rsidR="00C1037E" w:rsidRPr="00E132EB" w:rsidRDefault="00C1037E" w:rsidP="00C1037E">
            <w:pPr>
              <w:ind w:left="60" w:right="60"/>
              <w:rPr>
                <w:rFonts w:asciiTheme="majorBidi" w:eastAsiaTheme="minorHAnsi" w:hAnsiTheme="majorBidi" w:cstheme="majorBidi"/>
                <w:sz w:val="20"/>
                <w:szCs w:val="20"/>
              </w:rPr>
            </w:pPr>
            <w:r w:rsidRPr="00E132EB">
              <w:rPr>
                <w:rFonts w:asciiTheme="majorBidi" w:eastAsiaTheme="minorHAnsi" w:hAnsiTheme="majorBidi" w:cstheme="majorBidi"/>
                <w:sz w:val="20"/>
                <w:szCs w:val="20"/>
              </w:rPr>
              <w:t>No justification</w:t>
            </w:r>
          </w:p>
        </w:tc>
        <w:tc>
          <w:tcPr>
            <w:tcW w:w="1350" w:type="dxa"/>
            <w:vAlign w:val="center"/>
          </w:tcPr>
          <w:p w14:paraId="0F25302D"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20B5E5CC"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7D3D8677" w14:textId="77777777" w:rsidR="00C1037E" w:rsidRPr="00E132EB" w:rsidRDefault="00C1037E" w:rsidP="00C1037E">
            <w:pPr>
              <w:ind w:left="60" w:right="60"/>
              <w:jc w:val="center"/>
              <w:rPr>
                <w:rFonts w:asciiTheme="majorBidi" w:eastAsiaTheme="minorHAnsi" w:hAnsiTheme="majorBidi" w:cstheme="majorBidi"/>
                <w:sz w:val="20"/>
                <w:szCs w:val="20"/>
              </w:rPr>
            </w:pPr>
          </w:p>
        </w:tc>
        <w:tc>
          <w:tcPr>
            <w:tcW w:w="1350" w:type="dxa"/>
            <w:vAlign w:val="center"/>
          </w:tcPr>
          <w:p w14:paraId="3C5C8EBF" w14:textId="77777777" w:rsidR="00C1037E" w:rsidRPr="00E132EB" w:rsidRDefault="00C1037E" w:rsidP="00C1037E">
            <w:pPr>
              <w:ind w:left="60" w:right="60"/>
              <w:jc w:val="center"/>
              <w:rPr>
                <w:rFonts w:asciiTheme="majorBidi" w:eastAsiaTheme="minorHAnsi" w:hAnsiTheme="majorBidi" w:cstheme="majorBidi"/>
                <w:sz w:val="20"/>
                <w:szCs w:val="20"/>
              </w:rPr>
            </w:pPr>
          </w:p>
        </w:tc>
      </w:tr>
    </w:tbl>
    <w:p w14:paraId="655DFB76" w14:textId="77777777" w:rsidR="00A47503" w:rsidRDefault="00A47503" w:rsidP="00681A40">
      <w:pPr>
        <w:rPr>
          <w:i/>
          <w:iCs/>
          <w:sz w:val="22"/>
          <w:szCs w:val="22"/>
          <w:lang w:eastAsia="de-DE"/>
        </w:rPr>
      </w:pPr>
    </w:p>
    <w:p w14:paraId="5A153923" w14:textId="169ACCEC" w:rsidR="00B55940" w:rsidRPr="00B55940" w:rsidRDefault="00B55940" w:rsidP="00B55940">
      <w:pPr>
        <w:rPr>
          <w:b/>
          <w:bCs/>
          <w:lang w:eastAsia="de-DE"/>
        </w:rPr>
      </w:pPr>
      <w:r>
        <w:rPr>
          <w:b/>
          <w:bCs/>
          <w:lang w:eastAsia="de-DE"/>
        </w:rPr>
        <w:t>3</w:t>
      </w:r>
      <w:r w:rsidRPr="00B55940">
        <w:rPr>
          <w:b/>
          <w:bCs/>
          <w:lang w:eastAsia="de-DE"/>
        </w:rPr>
        <w:t>.3.2 Varying treatment conditions</w:t>
      </w:r>
      <w:r>
        <w:rPr>
          <w:b/>
          <w:bCs/>
          <w:lang w:eastAsia="de-DE"/>
        </w:rPr>
        <w:t xml:space="preserve"> (argument-stretching treatment)</w:t>
      </w:r>
    </w:p>
    <w:p w14:paraId="404575DA" w14:textId="77777777" w:rsidR="00A47503" w:rsidRDefault="00A47503" w:rsidP="00681A40">
      <w:pPr>
        <w:rPr>
          <w:i/>
          <w:iCs/>
          <w:sz w:val="22"/>
          <w:szCs w:val="22"/>
          <w:lang w:eastAsia="de-DE"/>
        </w:rPr>
      </w:pPr>
    </w:p>
    <w:p w14:paraId="7D918974" w14:textId="6184D753" w:rsidR="00681A40" w:rsidRPr="008C28A6" w:rsidRDefault="00681A40" w:rsidP="00681A40">
      <w:pPr>
        <w:rPr>
          <w:i/>
          <w:iCs/>
          <w:sz w:val="22"/>
          <w:szCs w:val="22"/>
          <w:lang w:eastAsia="de-DE"/>
        </w:rPr>
      </w:pPr>
      <w:r w:rsidRPr="008C28A6">
        <w:rPr>
          <w:i/>
          <w:iCs/>
          <w:sz w:val="22"/>
          <w:szCs w:val="22"/>
          <w:lang w:eastAsia="de-DE"/>
        </w:rPr>
        <w:t xml:space="preserve">Validity judgments according to treatment condition (one-way ANOVA) </w:t>
      </w:r>
    </w:p>
    <w:p w14:paraId="54887AD0" w14:textId="3BFDEE81" w:rsidR="00681A40" w:rsidRDefault="00681A40" w:rsidP="00681A40">
      <w:pPr>
        <w:rPr>
          <w:b/>
          <w:bCs/>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1350"/>
        <w:gridCol w:w="630"/>
        <w:gridCol w:w="1710"/>
        <w:gridCol w:w="630"/>
        <w:gridCol w:w="1440"/>
        <w:gridCol w:w="630"/>
      </w:tblGrid>
      <w:tr w:rsidR="007B5A0B" w:rsidRPr="008D248F" w14:paraId="1FADC8EC" w14:textId="77777777" w:rsidTr="00432043">
        <w:tc>
          <w:tcPr>
            <w:tcW w:w="2070" w:type="dxa"/>
            <w:vMerge w:val="restart"/>
          </w:tcPr>
          <w:p w14:paraId="5F7239B4" w14:textId="77777777" w:rsidR="007B5A0B" w:rsidRPr="00217D05" w:rsidRDefault="007B5A0B" w:rsidP="007B5A0B">
            <w:pPr>
              <w:jc w:val="right"/>
              <w:rPr>
                <w:sz w:val="18"/>
                <w:szCs w:val="18"/>
              </w:rPr>
            </w:pPr>
          </w:p>
        </w:tc>
        <w:tc>
          <w:tcPr>
            <w:tcW w:w="1980" w:type="dxa"/>
            <w:gridSpan w:val="2"/>
            <w:vAlign w:val="center"/>
          </w:tcPr>
          <w:p w14:paraId="3C1C8CBA" w14:textId="2615AE05" w:rsidR="007B5A0B" w:rsidRPr="008D248F" w:rsidRDefault="007B5A0B" w:rsidP="00432043">
            <w:pPr>
              <w:jc w:val="center"/>
              <w:rPr>
                <w:sz w:val="18"/>
                <w:szCs w:val="18"/>
              </w:rPr>
            </w:pPr>
            <w:r w:rsidRPr="008D248F">
              <w:rPr>
                <w:sz w:val="18"/>
                <w:szCs w:val="18"/>
              </w:rPr>
              <w:t>All</w:t>
            </w:r>
            <w:r w:rsidR="00432043" w:rsidRPr="008D248F">
              <w:rPr>
                <w:sz w:val="18"/>
                <w:szCs w:val="18"/>
              </w:rPr>
              <w:t xml:space="preserve"> r</w:t>
            </w:r>
            <w:r w:rsidRPr="008D248F">
              <w:rPr>
                <w:sz w:val="18"/>
                <w:szCs w:val="18"/>
              </w:rPr>
              <w:t xml:space="preserve">espondents </w:t>
            </w:r>
          </w:p>
        </w:tc>
        <w:tc>
          <w:tcPr>
            <w:tcW w:w="2340" w:type="dxa"/>
            <w:gridSpan w:val="2"/>
            <w:vAlign w:val="center"/>
          </w:tcPr>
          <w:p w14:paraId="2E4F8959" w14:textId="77777777" w:rsidR="007B5A0B" w:rsidRPr="008D248F" w:rsidRDefault="007B5A0B" w:rsidP="007B5A0B">
            <w:pPr>
              <w:jc w:val="center"/>
              <w:rPr>
                <w:sz w:val="18"/>
                <w:szCs w:val="18"/>
              </w:rPr>
            </w:pPr>
            <w:r w:rsidRPr="008D248F">
              <w:rPr>
                <w:sz w:val="18"/>
                <w:szCs w:val="18"/>
              </w:rPr>
              <w:t>Respondents exposed to counter-justification</w:t>
            </w:r>
          </w:p>
        </w:tc>
        <w:tc>
          <w:tcPr>
            <w:tcW w:w="2070" w:type="dxa"/>
            <w:gridSpan w:val="2"/>
            <w:vAlign w:val="center"/>
          </w:tcPr>
          <w:p w14:paraId="3C54E3A3" w14:textId="77777777" w:rsidR="007B5A0B" w:rsidRPr="008D248F" w:rsidRDefault="007B5A0B" w:rsidP="007B5A0B">
            <w:pPr>
              <w:jc w:val="center"/>
              <w:rPr>
                <w:sz w:val="18"/>
                <w:szCs w:val="18"/>
              </w:rPr>
            </w:pPr>
            <w:r w:rsidRPr="008D248F">
              <w:rPr>
                <w:sz w:val="18"/>
                <w:szCs w:val="18"/>
              </w:rPr>
              <w:t>Respondents not exposed to counter-justification</w:t>
            </w:r>
          </w:p>
        </w:tc>
      </w:tr>
      <w:tr w:rsidR="007B5A0B" w:rsidRPr="008D248F" w14:paraId="78AB7229" w14:textId="77777777" w:rsidTr="00432043">
        <w:trPr>
          <w:trHeight w:val="355"/>
        </w:trPr>
        <w:tc>
          <w:tcPr>
            <w:tcW w:w="2070" w:type="dxa"/>
            <w:vMerge/>
          </w:tcPr>
          <w:p w14:paraId="6901BE01" w14:textId="77777777" w:rsidR="007B5A0B" w:rsidRPr="008D248F" w:rsidRDefault="007B5A0B" w:rsidP="007B5A0B">
            <w:pPr>
              <w:jc w:val="right"/>
              <w:rPr>
                <w:sz w:val="18"/>
                <w:szCs w:val="18"/>
              </w:rPr>
            </w:pPr>
          </w:p>
        </w:tc>
        <w:tc>
          <w:tcPr>
            <w:tcW w:w="1350" w:type="dxa"/>
            <w:vAlign w:val="center"/>
          </w:tcPr>
          <w:p w14:paraId="02E31604" w14:textId="77777777" w:rsidR="007B5A0B" w:rsidRPr="008D248F" w:rsidRDefault="007B5A0B" w:rsidP="007B5A0B">
            <w:pPr>
              <w:jc w:val="center"/>
              <w:rPr>
                <w:sz w:val="18"/>
                <w:szCs w:val="18"/>
              </w:rPr>
            </w:pPr>
            <w:r w:rsidRPr="008D248F">
              <w:rPr>
                <w:sz w:val="18"/>
                <w:szCs w:val="18"/>
              </w:rPr>
              <w:t>Mean (SE)</w:t>
            </w:r>
          </w:p>
        </w:tc>
        <w:tc>
          <w:tcPr>
            <w:tcW w:w="630" w:type="dxa"/>
            <w:vAlign w:val="center"/>
          </w:tcPr>
          <w:p w14:paraId="5CD04F46" w14:textId="77777777" w:rsidR="007B5A0B" w:rsidRPr="008D248F" w:rsidRDefault="007B5A0B" w:rsidP="007B5A0B">
            <w:pPr>
              <w:jc w:val="center"/>
              <w:rPr>
                <w:sz w:val="18"/>
                <w:szCs w:val="18"/>
              </w:rPr>
            </w:pPr>
            <w:r w:rsidRPr="008D248F">
              <w:rPr>
                <w:sz w:val="18"/>
                <w:szCs w:val="18"/>
              </w:rPr>
              <w:t>N</w:t>
            </w:r>
          </w:p>
        </w:tc>
        <w:tc>
          <w:tcPr>
            <w:tcW w:w="1710" w:type="dxa"/>
            <w:vAlign w:val="center"/>
          </w:tcPr>
          <w:p w14:paraId="3E7E16A2" w14:textId="77777777" w:rsidR="007B5A0B" w:rsidRPr="008D248F" w:rsidRDefault="007B5A0B" w:rsidP="007B5A0B">
            <w:pPr>
              <w:jc w:val="center"/>
              <w:rPr>
                <w:sz w:val="18"/>
                <w:szCs w:val="18"/>
              </w:rPr>
            </w:pPr>
            <w:r w:rsidRPr="008D248F">
              <w:rPr>
                <w:sz w:val="18"/>
                <w:szCs w:val="18"/>
              </w:rPr>
              <w:t>Mean (SE)</w:t>
            </w:r>
          </w:p>
        </w:tc>
        <w:tc>
          <w:tcPr>
            <w:tcW w:w="630" w:type="dxa"/>
            <w:vAlign w:val="center"/>
          </w:tcPr>
          <w:p w14:paraId="06372C68" w14:textId="77777777" w:rsidR="007B5A0B" w:rsidRPr="008D248F" w:rsidRDefault="007B5A0B" w:rsidP="007B5A0B">
            <w:pPr>
              <w:jc w:val="center"/>
              <w:rPr>
                <w:sz w:val="18"/>
                <w:szCs w:val="18"/>
              </w:rPr>
            </w:pPr>
            <w:r w:rsidRPr="008D248F">
              <w:rPr>
                <w:sz w:val="18"/>
                <w:szCs w:val="18"/>
              </w:rPr>
              <w:t>N</w:t>
            </w:r>
          </w:p>
        </w:tc>
        <w:tc>
          <w:tcPr>
            <w:tcW w:w="1440" w:type="dxa"/>
            <w:vAlign w:val="center"/>
          </w:tcPr>
          <w:p w14:paraId="0DAF464F" w14:textId="77777777" w:rsidR="007B5A0B" w:rsidRPr="008D248F" w:rsidRDefault="007B5A0B" w:rsidP="007B5A0B">
            <w:pPr>
              <w:jc w:val="center"/>
              <w:rPr>
                <w:sz w:val="18"/>
                <w:szCs w:val="18"/>
              </w:rPr>
            </w:pPr>
            <w:r w:rsidRPr="008D248F">
              <w:rPr>
                <w:sz w:val="18"/>
                <w:szCs w:val="18"/>
              </w:rPr>
              <w:t>Mean (SE)</w:t>
            </w:r>
          </w:p>
        </w:tc>
        <w:tc>
          <w:tcPr>
            <w:tcW w:w="630" w:type="dxa"/>
            <w:vAlign w:val="center"/>
          </w:tcPr>
          <w:p w14:paraId="182904D7" w14:textId="77777777" w:rsidR="007B5A0B" w:rsidRPr="008D248F" w:rsidRDefault="007B5A0B" w:rsidP="007B5A0B">
            <w:pPr>
              <w:jc w:val="center"/>
              <w:rPr>
                <w:sz w:val="18"/>
                <w:szCs w:val="18"/>
              </w:rPr>
            </w:pPr>
            <w:r w:rsidRPr="008D248F">
              <w:rPr>
                <w:sz w:val="18"/>
                <w:szCs w:val="18"/>
              </w:rPr>
              <w:t>N</w:t>
            </w:r>
          </w:p>
        </w:tc>
      </w:tr>
      <w:tr w:rsidR="007B5A0B" w:rsidRPr="008D248F" w14:paraId="406CB74D" w14:textId="77777777" w:rsidTr="00432043">
        <w:trPr>
          <w:trHeight w:val="175"/>
        </w:trPr>
        <w:tc>
          <w:tcPr>
            <w:tcW w:w="2070" w:type="dxa"/>
            <w:vAlign w:val="center"/>
          </w:tcPr>
          <w:p w14:paraId="644788BA" w14:textId="77777777" w:rsidR="007B5A0B" w:rsidRPr="008D248F" w:rsidRDefault="007B5A0B" w:rsidP="007B5A0B">
            <w:pPr>
              <w:spacing w:line="320" w:lineRule="atLeast"/>
              <w:ind w:left="60" w:right="60"/>
              <w:rPr>
                <w:rFonts w:eastAsiaTheme="minorHAnsi"/>
                <w:sz w:val="18"/>
                <w:szCs w:val="18"/>
              </w:rPr>
            </w:pPr>
            <w:r w:rsidRPr="008D248F">
              <w:rPr>
                <w:rFonts w:eastAsiaTheme="minorHAnsi"/>
                <w:sz w:val="18"/>
                <w:szCs w:val="18"/>
              </w:rPr>
              <w:t>Argument-stretching</w:t>
            </w:r>
          </w:p>
        </w:tc>
        <w:tc>
          <w:tcPr>
            <w:tcW w:w="1350" w:type="dxa"/>
            <w:vAlign w:val="center"/>
          </w:tcPr>
          <w:p w14:paraId="27552EE6" w14:textId="5B8D7BF5"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43.7 (2.86)</w:t>
            </w:r>
          </w:p>
        </w:tc>
        <w:tc>
          <w:tcPr>
            <w:tcW w:w="630" w:type="dxa"/>
            <w:vAlign w:val="center"/>
          </w:tcPr>
          <w:p w14:paraId="09F4F38B" w14:textId="3D8F6376" w:rsidR="007B5A0B" w:rsidRPr="008D248F" w:rsidRDefault="00C1037E" w:rsidP="007B5A0B">
            <w:pPr>
              <w:spacing w:line="320" w:lineRule="atLeast"/>
              <w:ind w:left="60" w:right="60"/>
              <w:jc w:val="center"/>
              <w:rPr>
                <w:sz w:val="18"/>
                <w:szCs w:val="18"/>
              </w:rPr>
            </w:pPr>
            <w:r w:rsidRPr="008D248F">
              <w:rPr>
                <w:sz w:val="18"/>
                <w:szCs w:val="18"/>
              </w:rPr>
              <w:t>60</w:t>
            </w:r>
          </w:p>
        </w:tc>
        <w:tc>
          <w:tcPr>
            <w:tcW w:w="1710" w:type="dxa"/>
            <w:vAlign w:val="center"/>
          </w:tcPr>
          <w:p w14:paraId="152FC1A3" w14:textId="1B028249"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41.3 (3.39)</w:t>
            </w:r>
          </w:p>
        </w:tc>
        <w:tc>
          <w:tcPr>
            <w:tcW w:w="630" w:type="dxa"/>
            <w:vAlign w:val="center"/>
          </w:tcPr>
          <w:p w14:paraId="64244F26" w14:textId="1339F6EF"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45</w:t>
            </w:r>
          </w:p>
        </w:tc>
        <w:tc>
          <w:tcPr>
            <w:tcW w:w="1440" w:type="dxa"/>
            <w:vAlign w:val="center"/>
          </w:tcPr>
          <w:p w14:paraId="5FFD42D7" w14:textId="24B61303" w:rsidR="007B5A0B" w:rsidRPr="008D248F" w:rsidRDefault="00432043" w:rsidP="007B5A0B">
            <w:pPr>
              <w:spacing w:line="320" w:lineRule="atLeast"/>
              <w:ind w:left="60" w:right="60"/>
              <w:jc w:val="center"/>
              <w:rPr>
                <w:rFonts w:eastAsiaTheme="minorHAnsi"/>
                <w:sz w:val="18"/>
                <w:szCs w:val="18"/>
              </w:rPr>
            </w:pPr>
            <w:r w:rsidRPr="008D248F">
              <w:rPr>
                <w:rFonts w:eastAsiaTheme="minorHAnsi"/>
                <w:sz w:val="18"/>
                <w:szCs w:val="18"/>
              </w:rPr>
              <w:t>50.7 (5.44)</w:t>
            </w:r>
          </w:p>
        </w:tc>
        <w:tc>
          <w:tcPr>
            <w:tcW w:w="630" w:type="dxa"/>
            <w:vAlign w:val="center"/>
          </w:tcPr>
          <w:p w14:paraId="11FA0A60" w14:textId="1EE5F953"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15</w:t>
            </w:r>
          </w:p>
        </w:tc>
      </w:tr>
      <w:tr w:rsidR="007B5A0B" w:rsidRPr="008D248F" w14:paraId="58DD313D" w14:textId="77777777" w:rsidTr="00432043">
        <w:trPr>
          <w:trHeight w:val="166"/>
        </w:trPr>
        <w:tc>
          <w:tcPr>
            <w:tcW w:w="2070" w:type="dxa"/>
            <w:vAlign w:val="center"/>
          </w:tcPr>
          <w:p w14:paraId="53F2A4B7" w14:textId="77777777" w:rsidR="007B5A0B" w:rsidRPr="008D248F" w:rsidRDefault="007B5A0B" w:rsidP="007B5A0B">
            <w:pPr>
              <w:spacing w:line="320" w:lineRule="atLeast"/>
              <w:ind w:left="60" w:right="60"/>
              <w:rPr>
                <w:rFonts w:eastAsiaTheme="minorHAnsi"/>
                <w:sz w:val="18"/>
                <w:szCs w:val="18"/>
              </w:rPr>
            </w:pPr>
            <w:r w:rsidRPr="008D248F">
              <w:rPr>
                <w:rFonts w:eastAsiaTheme="minorHAnsi"/>
                <w:sz w:val="18"/>
                <w:szCs w:val="18"/>
              </w:rPr>
              <w:t xml:space="preserve">No argument-stretching </w:t>
            </w:r>
          </w:p>
        </w:tc>
        <w:tc>
          <w:tcPr>
            <w:tcW w:w="1350" w:type="dxa"/>
            <w:vAlign w:val="center"/>
          </w:tcPr>
          <w:p w14:paraId="1EA5F4FF" w14:textId="7B70F9EA"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50.7 (2.06)</w:t>
            </w:r>
          </w:p>
        </w:tc>
        <w:tc>
          <w:tcPr>
            <w:tcW w:w="630" w:type="dxa"/>
            <w:vAlign w:val="center"/>
          </w:tcPr>
          <w:p w14:paraId="5FB49F6B" w14:textId="39949362" w:rsidR="007B5A0B" w:rsidRPr="008D248F" w:rsidRDefault="00C1037E" w:rsidP="007B5A0B">
            <w:pPr>
              <w:spacing w:line="320" w:lineRule="atLeast"/>
              <w:ind w:left="60" w:right="60"/>
              <w:jc w:val="center"/>
              <w:rPr>
                <w:sz w:val="18"/>
                <w:szCs w:val="18"/>
              </w:rPr>
            </w:pPr>
            <w:r w:rsidRPr="008D248F">
              <w:rPr>
                <w:sz w:val="18"/>
                <w:szCs w:val="18"/>
              </w:rPr>
              <w:t>116</w:t>
            </w:r>
          </w:p>
        </w:tc>
        <w:tc>
          <w:tcPr>
            <w:tcW w:w="1710" w:type="dxa"/>
            <w:vAlign w:val="center"/>
          </w:tcPr>
          <w:p w14:paraId="2F54C256" w14:textId="1C8A5FB9"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48.9 (2.42)</w:t>
            </w:r>
          </w:p>
        </w:tc>
        <w:tc>
          <w:tcPr>
            <w:tcW w:w="630" w:type="dxa"/>
            <w:vAlign w:val="center"/>
          </w:tcPr>
          <w:p w14:paraId="61B01763" w14:textId="16AD7C5C"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88</w:t>
            </w:r>
          </w:p>
        </w:tc>
        <w:tc>
          <w:tcPr>
            <w:tcW w:w="1440" w:type="dxa"/>
            <w:vAlign w:val="center"/>
          </w:tcPr>
          <w:p w14:paraId="3B7E0902" w14:textId="29468BF7" w:rsidR="007B5A0B" w:rsidRPr="008D248F" w:rsidRDefault="00432043" w:rsidP="007B5A0B">
            <w:pPr>
              <w:spacing w:line="320" w:lineRule="atLeast"/>
              <w:ind w:left="60" w:right="60"/>
              <w:jc w:val="center"/>
              <w:rPr>
                <w:rFonts w:eastAsiaTheme="minorHAnsi"/>
                <w:sz w:val="18"/>
                <w:szCs w:val="18"/>
              </w:rPr>
            </w:pPr>
            <w:r w:rsidRPr="008D248F">
              <w:rPr>
                <w:rFonts w:eastAsiaTheme="minorHAnsi"/>
                <w:sz w:val="18"/>
                <w:szCs w:val="18"/>
              </w:rPr>
              <w:t>56.4 (3.98)</w:t>
            </w:r>
          </w:p>
        </w:tc>
        <w:tc>
          <w:tcPr>
            <w:tcW w:w="630" w:type="dxa"/>
            <w:vAlign w:val="center"/>
          </w:tcPr>
          <w:p w14:paraId="6D2C559C" w14:textId="03876B84"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28</w:t>
            </w:r>
          </w:p>
        </w:tc>
      </w:tr>
      <w:tr w:rsidR="007B5A0B" w:rsidRPr="00217D05" w14:paraId="636DC298" w14:textId="77777777" w:rsidTr="00432043">
        <w:trPr>
          <w:trHeight w:val="166"/>
        </w:trPr>
        <w:tc>
          <w:tcPr>
            <w:tcW w:w="2070" w:type="dxa"/>
            <w:vAlign w:val="center"/>
          </w:tcPr>
          <w:p w14:paraId="25C0E82E" w14:textId="299DC916" w:rsidR="007B5A0B" w:rsidRPr="008D248F" w:rsidRDefault="007B5A0B" w:rsidP="007B5A0B">
            <w:pPr>
              <w:spacing w:line="320" w:lineRule="atLeast"/>
              <w:ind w:left="60" w:right="60"/>
              <w:rPr>
                <w:rFonts w:eastAsiaTheme="minorHAnsi"/>
                <w:sz w:val="18"/>
                <w:szCs w:val="18"/>
              </w:rPr>
            </w:pPr>
            <w:r w:rsidRPr="008D248F">
              <w:rPr>
                <w:rFonts w:eastAsiaTheme="minorHAnsi"/>
                <w:sz w:val="18"/>
                <w:szCs w:val="18"/>
              </w:rPr>
              <w:t xml:space="preserve">No justification </w:t>
            </w:r>
          </w:p>
        </w:tc>
        <w:tc>
          <w:tcPr>
            <w:tcW w:w="1350" w:type="dxa"/>
            <w:vAlign w:val="center"/>
          </w:tcPr>
          <w:p w14:paraId="7497F311" w14:textId="0F41E68C"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31.9 (2.03)</w:t>
            </w:r>
          </w:p>
        </w:tc>
        <w:tc>
          <w:tcPr>
            <w:tcW w:w="630" w:type="dxa"/>
            <w:vAlign w:val="center"/>
          </w:tcPr>
          <w:p w14:paraId="0454C286" w14:textId="55C0FDED" w:rsidR="007B5A0B" w:rsidRPr="008D248F" w:rsidRDefault="00C1037E" w:rsidP="007B5A0B">
            <w:pPr>
              <w:spacing w:line="320" w:lineRule="atLeast"/>
              <w:ind w:left="60" w:right="60"/>
              <w:jc w:val="center"/>
              <w:rPr>
                <w:sz w:val="18"/>
                <w:szCs w:val="18"/>
              </w:rPr>
            </w:pPr>
            <w:r w:rsidRPr="008D248F">
              <w:rPr>
                <w:sz w:val="18"/>
                <w:szCs w:val="18"/>
              </w:rPr>
              <w:t>119</w:t>
            </w:r>
          </w:p>
        </w:tc>
        <w:tc>
          <w:tcPr>
            <w:tcW w:w="1710" w:type="dxa"/>
            <w:vAlign w:val="center"/>
          </w:tcPr>
          <w:p w14:paraId="42B73F29" w14:textId="3C536CCD"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29.8 (3.39)</w:t>
            </w:r>
          </w:p>
        </w:tc>
        <w:tc>
          <w:tcPr>
            <w:tcW w:w="630" w:type="dxa"/>
            <w:vAlign w:val="center"/>
          </w:tcPr>
          <w:p w14:paraId="0AFECF61" w14:textId="4B90B35A" w:rsidR="007B5A0B" w:rsidRPr="008D248F" w:rsidRDefault="00E37D1A" w:rsidP="007B5A0B">
            <w:pPr>
              <w:spacing w:line="320" w:lineRule="atLeast"/>
              <w:ind w:left="60" w:right="60"/>
              <w:jc w:val="center"/>
              <w:rPr>
                <w:rFonts w:eastAsiaTheme="minorHAnsi"/>
                <w:sz w:val="18"/>
                <w:szCs w:val="18"/>
              </w:rPr>
            </w:pPr>
            <w:r w:rsidRPr="008D248F">
              <w:rPr>
                <w:rFonts w:eastAsiaTheme="minorHAnsi"/>
                <w:sz w:val="18"/>
                <w:szCs w:val="18"/>
              </w:rPr>
              <w:t>45</w:t>
            </w:r>
          </w:p>
        </w:tc>
        <w:tc>
          <w:tcPr>
            <w:tcW w:w="1440" w:type="dxa"/>
            <w:vAlign w:val="center"/>
          </w:tcPr>
          <w:p w14:paraId="6C667AA7" w14:textId="244564A8" w:rsidR="007B5A0B" w:rsidRPr="008D248F" w:rsidRDefault="00432043" w:rsidP="007B5A0B">
            <w:pPr>
              <w:spacing w:line="320" w:lineRule="atLeast"/>
              <w:ind w:left="60" w:right="60"/>
              <w:jc w:val="center"/>
              <w:rPr>
                <w:rFonts w:eastAsiaTheme="minorHAnsi"/>
                <w:sz w:val="18"/>
                <w:szCs w:val="18"/>
              </w:rPr>
            </w:pPr>
            <w:r w:rsidRPr="008D248F">
              <w:rPr>
                <w:rFonts w:eastAsiaTheme="minorHAnsi"/>
                <w:sz w:val="18"/>
                <w:szCs w:val="18"/>
              </w:rPr>
              <w:t xml:space="preserve">33.2 (2.45) </w:t>
            </w:r>
          </w:p>
        </w:tc>
        <w:tc>
          <w:tcPr>
            <w:tcW w:w="630" w:type="dxa"/>
            <w:vAlign w:val="center"/>
          </w:tcPr>
          <w:p w14:paraId="327C3E46" w14:textId="59CC1EAB" w:rsidR="007B5A0B" w:rsidRPr="00217D05" w:rsidRDefault="00E37D1A" w:rsidP="007B5A0B">
            <w:pPr>
              <w:spacing w:line="320" w:lineRule="atLeast"/>
              <w:ind w:left="60" w:right="60"/>
              <w:jc w:val="center"/>
              <w:rPr>
                <w:rFonts w:eastAsiaTheme="minorHAnsi"/>
                <w:sz w:val="18"/>
                <w:szCs w:val="18"/>
              </w:rPr>
            </w:pPr>
            <w:r w:rsidRPr="008D248F">
              <w:rPr>
                <w:rFonts w:eastAsiaTheme="minorHAnsi"/>
                <w:sz w:val="18"/>
                <w:szCs w:val="18"/>
              </w:rPr>
              <w:t>74</w:t>
            </w:r>
          </w:p>
        </w:tc>
      </w:tr>
      <w:tr w:rsidR="007B5A0B" w:rsidRPr="00217D05" w14:paraId="0FA294CC" w14:textId="77777777" w:rsidTr="00432043">
        <w:trPr>
          <w:trHeight w:val="86"/>
        </w:trPr>
        <w:tc>
          <w:tcPr>
            <w:tcW w:w="2070" w:type="dxa"/>
            <w:vAlign w:val="center"/>
          </w:tcPr>
          <w:p w14:paraId="04CF1FC8" w14:textId="77777777" w:rsidR="007B5A0B" w:rsidRPr="00217D05" w:rsidRDefault="007B5A0B" w:rsidP="007B5A0B">
            <w:pPr>
              <w:spacing w:line="320" w:lineRule="atLeast"/>
              <w:ind w:left="60" w:right="60"/>
              <w:jc w:val="right"/>
              <w:rPr>
                <w:rFonts w:eastAsiaTheme="minorHAnsi"/>
                <w:sz w:val="18"/>
                <w:szCs w:val="18"/>
              </w:rPr>
            </w:pPr>
            <w:r w:rsidRPr="00217D05">
              <w:rPr>
                <w:rFonts w:eastAsiaTheme="minorHAnsi"/>
                <w:sz w:val="18"/>
                <w:szCs w:val="18"/>
              </w:rPr>
              <w:t xml:space="preserve">Overall </w:t>
            </w:r>
          </w:p>
        </w:tc>
        <w:tc>
          <w:tcPr>
            <w:tcW w:w="1350" w:type="dxa"/>
            <w:vAlign w:val="center"/>
          </w:tcPr>
          <w:p w14:paraId="1902F7FA" w14:textId="23FE1433" w:rsidR="007B5A0B" w:rsidRPr="00217D05" w:rsidRDefault="00E37D1A" w:rsidP="007B5A0B">
            <w:pPr>
              <w:spacing w:line="320" w:lineRule="atLeast"/>
              <w:ind w:left="60" w:right="60"/>
              <w:jc w:val="center"/>
              <w:rPr>
                <w:rFonts w:eastAsiaTheme="minorHAnsi"/>
                <w:sz w:val="18"/>
                <w:szCs w:val="18"/>
              </w:rPr>
            </w:pPr>
            <w:r>
              <w:rPr>
                <w:rFonts w:eastAsiaTheme="minorHAnsi"/>
                <w:sz w:val="18"/>
                <w:szCs w:val="18"/>
              </w:rPr>
              <w:t>42.1 (1.36)</w:t>
            </w:r>
          </w:p>
        </w:tc>
        <w:tc>
          <w:tcPr>
            <w:tcW w:w="630" w:type="dxa"/>
            <w:vAlign w:val="center"/>
          </w:tcPr>
          <w:p w14:paraId="21EFEDC4" w14:textId="00B40488" w:rsidR="007B5A0B" w:rsidRPr="00217D05" w:rsidRDefault="00C1037E" w:rsidP="007B5A0B">
            <w:pPr>
              <w:spacing w:line="320" w:lineRule="atLeast"/>
              <w:ind w:left="60" w:right="60"/>
              <w:jc w:val="center"/>
              <w:rPr>
                <w:sz w:val="18"/>
                <w:szCs w:val="18"/>
              </w:rPr>
            </w:pPr>
            <w:r>
              <w:rPr>
                <w:sz w:val="18"/>
                <w:szCs w:val="18"/>
              </w:rPr>
              <w:t>295</w:t>
            </w:r>
          </w:p>
        </w:tc>
        <w:tc>
          <w:tcPr>
            <w:tcW w:w="1710" w:type="dxa"/>
            <w:vAlign w:val="center"/>
          </w:tcPr>
          <w:p w14:paraId="0C8137AC" w14:textId="03A29500" w:rsidR="007B5A0B" w:rsidRPr="00217D05" w:rsidRDefault="00E37D1A" w:rsidP="007B5A0B">
            <w:pPr>
              <w:spacing w:line="320" w:lineRule="atLeast"/>
              <w:ind w:left="60" w:right="60"/>
              <w:jc w:val="center"/>
              <w:rPr>
                <w:rFonts w:eastAsiaTheme="minorHAnsi"/>
                <w:sz w:val="18"/>
                <w:szCs w:val="18"/>
              </w:rPr>
            </w:pPr>
            <w:r>
              <w:rPr>
                <w:rFonts w:eastAsiaTheme="minorHAnsi"/>
                <w:sz w:val="18"/>
                <w:szCs w:val="18"/>
              </w:rPr>
              <w:t>39.9 (1.79)</w:t>
            </w:r>
          </w:p>
        </w:tc>
        <w:tc>
          <w:tcPr>
            <w:tcW w:w="630" w:type="dxa"/>
            <w:vAlign w:val="center"/>
          </w:tcPr>
          <w:p w14:paraId="54416F31" w14:textId="62F74FB9" w:rsidR="007B5A0B" w:rsidRPr="00217D05" w:rsidRDefault="00E37D1A" w:rsidP="007B5A0B">
            <w:pPr>
              <w:spacing w:line="320" w:lineRule="atLeast"/>
              <w:ind w:left="60" w:right="60"/>
              <w:jc w:val="center"/>
              <w:rPr>
                <w:rFonts w:eastAsiaTheme="minorHAnsi"/>
                <w:sz w:val="18"/>
                <w:szCs w:val="18"/>
              </w:rPr>
            </w:pPr>
            <w:r>
              <w:rPr>
                <w:rFonts w:eastAsiaTheme="minorHAnsi"/>
                <w:sz w:val="18"/>
                <w:szCs w:val="18"/>
              </w:rPr>
              <w:t>178</w:t>
            </w:r>
          </w:p>
        </w:tc>
        <w:tc>
          <w:tcPr>
            <w:tcW w:w="1440" w:type="dxa"/>
            <w:vAlign w:val="center"/>
          </w:tcPr>
          <w:p w14:paraId="6D537CFF" w14:textId="214EC91E" w:rsidR="007B5A0B" w:rsidRPr="00217D05" w:rsidRDefault="00E37D1A" w:rsidP="007B5A0B">
            <w:pPr>
              <w:spacing w:line="320" w:lineRule="atLeast"/>
              <w:ind w:left="60" w:right="60"/>
              <w:jc w:val="center"/>
              <w:rPr>
                <w:rFonts w:eastAsiaTheme="minorHAnsi"/>
                <w:sz w:val="18"/>
                <w:szCs w:val="18"/>
              </w:rPr>
            </w:pPr>
            <w:r>
              <w:rPr>
                <w:rFonts w:eastAsiaTheme="minorHAnsi"/>
                <w:sz w:val="18"/>
                <w:szCs w:val="18"/>
              </w:rPr>
              <w:t>46.8 (2.39)</w:t>
            </w:r>
          </w:p>
        </w:tc>
        <w:tc>
          <w:tcPr>
            <w:tcW w:w="630" w:type="dxa"/>
            <w:vAlign w:val="center"/>
          </w:tcPr>
          <w:p w14:paraId="36EF2671" w14:textId="4E3DF2B2" w:rsidR="007B5A0B" w:rsidRPr="00217D05" w:rsidRDefault="00E37D1A" w:rsidP="007B5A0B">
            <w:pPr>
              <w:spacing w:line="320" w:lineRule="atLeast"/>
              <w:ind w:left="60" w:right="60"/>
              <w:jc w:val="center"/>
              <w:rPr>
                <w:rFonts w:eastAsiaTheme="minorHAnsi"/>
                <w:sz w:val="18"/>
                <w:szCs w:val="18"/>
              </w:rPr>
            </w:pPr>
            <w:r>
              <w:rPr>
                <w:rFonts w:eastAsiaTheme="minorHAnsi"/>
                <w:sz w:val="18"/>
                <w:szCs w:val="18"/>
              </w:rPr>
              <w:t>117</w:t>
            </w:r>
          </w:p>
        </w:tc>
      </w:tr>
    </w:tbl>
    <w:p w14:paraId="314404F7" w14:textId="2F92D3F1" w:rsidR="00681A40" w:rsidRDefault="00681A40" w:rsidP="00681A40">
      <w:pPr>
        <w:rPr>
          <w:b/>
          <w:bCs/>
          <w:sz w:val="22"/>
          <w:szCs w:val="22"/>
          <w:lang w:eastAsia="de-DE"/>
        </w:rPr>
      </w:pPr>
    </w:p>
    <w:p w14:paraId="2ED990AE" w14:textId="6B902BAA" w:rsidR="00A47503" w:rsidRDefault="00A47503" w:rsidP="00681A40">
      <w:pPr>
        <w:rPr>
          <w:b/>
          <w:bCs/>
          <w:sz w:val="22"/>
          <w:szCs w:val="22"/>
          <w:lang w:eastAsia="de-DE"/>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1170"/>
        <w:gridCol w:w="810"/>
        <w:gridCol w:w="1530"/>
        <w:gridCol w:w="810"/>
        <w:gridCol w:w="1170"/>
        <w:gridCol w:w="1170"/>
      </w:tblGrid>
      <w:tr w:rsidR="00C1037E" w:rsidRPr="00217D05" w14:paraId="2DC04B61" w14:textId="77777777" w:rsidTr="00746359">
        <w:tc>
          <w:tcPr>
            <w:tcW w:w="2070" w:type="dxa"/>
            <w:vMerge w:val="restart"/>
          </w:tcPr>
          <w:p w14:paraId="29D9B141" w14:textId="77777777" w:rsidR="00C1037E" w:rsidRPr="00217D05" w:rsidRDefault="00C1037E" w:rsidP="00746359">
            <w:pPr>
              <w:jc w:val="right"/>
              <w:rPr>
                <w:sz w:val="18"/>
                <w:szCs w:val="18"/>
              </w:rPr>
            </w:pPr>
          </w:p>
        </w:tc>
        <w:tc>
          <w:tcPr>
            <w:tcW w:w="1980" w:type="dxa"/>
            <w:gridSpan w:val="2"/>
            <w:vAlign w:val="center"/>
          </w:tcPr>
          <w:p w14:paraId="1F71CA61" w14:textId="77777777" w:rsidR="00C1037E" w:rsidRPr="00217D05" w:rsidRDefault="00C1037E" w:rsidP="00746359">
            <w:pPr>
              <w:jc w:val="center"/>
              <w:rPr>
                <w:sz w:val="18"/>
                <w:szCs w:val="18"/>
              </w:rPr>
            </w:pPr>
            <w:r>
              <w:rPr>
                <w:sz w:val="18"/>
                <w:szCs w:val="18"/>
              </w:rPr>
              <w:t xml:space="preserve">All Respondents </w:t>
            </w:r>
          </w:p>
        </w:tc>
        <w:tc>
          <w:tcPr>
            <w:tcW w:w="2340" w:type="dxa"/>
            <w:gridSpan w:val="2"/>
            <w:vAlign w:val="center"/>
          </w:tcPr>
          <w:p w14:paraId="6B6DB4D1" w14:textId="77777777" w:rsidR="00C1037E" w:rsidRPr="00217D05" w:rsidRDefault="00C1037E" w:rsidP="00746359">
            <w:pPr>
              <w:jc w:val="center"/>
              <w:rPr>
                <w:sz w:val="18"/>
                <w:szCs w:val="18"/>
              </w:rPr>
            </w:pPr>
            <w:r>
              <w:rPr>
                <w:sz w:val="18"/>
                <w:szCs w:val="18"/>
              </w:rPr>
              <w:t>Respondents exposed to counter-justification</w:t>
            </w:r>
          </w:p>
        </w:tc>
        <w:tc>
          <w:tcPr>
            <w:tcW w:w="2340" w:type="dxa"/>
            <w:gridSpan w:val="2"/>
            <w:vAlign w:val="center"/>
          </w:tcPr>
          <w:p w14:paraId="6ABE9E00" w14:textId="77777777" w:rsidR="00C1037E" w:rsidRPr="00217D05" w:rsidRDefault="00C1037E" w:rsidP="00746359">
            <w:pPr>
              <w:jc w:val="center"/>
              <w:rPr>
                <w:sz w:val="18"/>
                <w:szCs w:val="18"/>
              </w:rPr>
            </w:pPr>
            <w:r>
              <w:rPr>
                <w:sz w:val="18"/>
                <w:szCs w:val="18"/>
              </w:rPr>
              <w:t>Respondents not exposed to counter-justification</w:t>
            </w:r>
          </w:p>
        </w:tc>
      </w:tr>
      <w:tr w:rsidR="00C1037E" w:rsidRPr="00217D05" w14:paraId="4C746F60" w14:textId="77777777" w:rsidTr="00746359">
        <w:trPr>
          <w:trHeight w:val="355"/>
        </w:trPr>
        <w:tc>
          <w:tcPr>
            <w:tcW w:w="2070" w:type="dxa"/>
            <w:vMerge/>
          </w:tcPr>
          <w:p w14:paraId="451898DC" w14:textId="77777777" w:rsidR="00C1037E" w:rsidRPr="00217D05" w:rsidRDefault="00C1037E" w:rsidP="00746359">
            <w:pPr>
              <w:jc w:val="right"/>
              <w:rPr>
                <w:sz w:val="18"/>
                <w:szCs w:val="18"/>
              </w:rPr>
            </w:pPr>
          </w:p>
        </w:tc>
        <w:tc>
          <w:tcPr>
            <w:tcW w:w="1170" w:type="dxa"/>
            <w:vAlign w:val="center"/>
          </w:tcPr>
          <w:p w14:paraId="5BAD1AD8" w14:textId="77777777" w:rsidR="00C1037E" w:rsidRPr="00217D05" w:rsidRDefault="00C1037E" w:rsidP="00746359">
            <w:pPr>
              <w:jc w:val="center"/>
              <w:rPr>
                <w:sz w:val="18"/>
                <w:szCs w:val="18"/>
              </w:rPr>
            </w:pPr>
            <w:r w:rsidRPr="00217D05">
              <w:rPr>
                <w:sz w:val="18"/>
                <w:szCs w:val="18"/>
              </w:rPr>
              <w:t>Mean</w:t>
            </w:r>
            <w:r>
              <w:rPr>
                <w:sz w:val="18"/>
                <w:szCs w:val="18"/>
              </w:rPr>
              <w:t xml:space="preserve"> (SE)</w:t>
            </w:r>
          </w:p>
        </w:tc>
        <w:tc>
          <w:tcPr>
            <w:tcW w:w="810" w:type="dxa"/>
            <w:vAlign w:val="center"/>
          </w:tcPr>
          <w:p w14:paraId="1AEBB207" w14:textId="77777777" w:rsidR="00C1037E" w:rsidRPr="00217D05" w:rsidRDefault="00C1037E" w:rsidP="00746359">
            <w:pPr>
              <w:jc w:val="center"/>
              <w:rPr>
                <w:sz w:val="18"/>
                <w:szCs w:val="18"/>
              </w:rPr>
            </w:pPr>
            <w:r>
              <w:rPr>
                <w:sz w:val="18"/>
                <w:szCs w:val="18"/>
              </w:rPr>
              <w:t>N</w:t>
            </w:r>
          </w:p>
        </w:tc>
        <w:tc>
          <w:tcPr>
            <w:tcW w:w="1530" w:type="dxa"/>
            <w:vAlign w:val="center"/>
          </w:tcPr>
          <w:p w14:paraId="5F197D0D" w14:textId="77777777" w:rsidR="00C1037E" w:rsidRPr="00217D05" w:rsidRDefault="00C1037E" w:rsidP="00746359">
            <w:pPr>
              <w:jc w:val="center"/>
              <w:rPr>
                <w:sz w:val="18"/>
                <w:szCs w:val="18"/>
              </w:rPr>
            </w:pPr>
            <w:r w:rsidRPr="00217D05">
              <w:rPr>
                <w:sz w:val="18"/>
                <w:szCs w:val="18"/>
              </w:rPr>
              <w:t>Mean</w:t>
            </w:r>
            <w:r>
              <w:rPr>
                <w:sz w:val="18"/>
                <w:szCs w:val="18"/>
              </w:rPr>
              <w:t xml:space="preserve"> (SE)</w:t>
            </w:r>
          </w:p>
        </w:tc>
        <w:tc>
          <w:tcPr>
            <w:tcW w:w="810" w:type="dxa"/>
            <w:vAlign w:val="center"/>
          </w:tcPr>
          <w:p w14:paraId="6FDF32A3" w14:textId="77777777" w:rsidR="00C1037E" w:rsidRPr="00217D05" w:rsidRDefault="00C1037E" w:rsidP="00746359">
            <w:pPr>
              <w:jc w:val="center"/>
              <w:rPr>
                <w:sz w:val="18"/>
                <w:szCs w:val="18"/>
              </w:rPr>
            </w:pPr>
            <w:r>
              <w:rPr>
                <w:sz w:val="18"/>
                <w:szCs w:val="18"/>
              </w:rPr>
              <w:t>N</w:t>
            </w:r>
          </w:p>
        </w:tc>
        <w:tc>
          <w:tcPr>
            <w:tcW w:w="1170" w:type="dxa"/>
            <w:vAlign w:val="center"/>
          </w:tcPr>
          <w:p w14:paraId="60A68C07" w14:textId="77777777" w:rsidR="00C1037E" w:rsidRPr="00217D05" w:rsidRDefault="00C1037E" w:rsidP="00746359">
            <w:pPr>
              <w:jc w:val="center"/>
              <w:rPr>
                <w:sz w:val="18"/>
                <w:szCs w:val="18"/>
              </w:rPr>
            </w:pPr>
            <w:r w:rsidRPr="00217D05">
              <w:rPr>
                <w:sz w:val="18"/>
                <w:szCs w:val="18"/>
              </w:rPr>
              <w:t>Mean</w:t>
            </w:r>
            <w:r>
              <w:rPr>
                <w:sz w:val="18"/>
                <w:szCs w:val="18"/>
              </w:rPr>
              <w:t xml:space="preserve"> (SE)</w:t>
            </w:r>
          </w:p>
        </w:tc>
        <w:tc>
          <w:tcPr>
            <w:tcW w:w="1170" w:type="dxa"/>
            <w:vAlign w:val="center"/>
          </w:tcPr>
          <w:p w14:paraId="7056C946" w14:textId="77777777" w:rsidR="00C1037E" w:rsidRPr="00217D05" w:rsidRDefault="00C1037E" w:rsidP="00746359">
            <w:pPr>
              <w:jc w:val="center"/>
              <w:rPr>
                <w:sz w:val="18"/>
                <w:szCs w:val="18"/>
              </w:rPr>
            </w:pPr>
            <w:r>
              <w:rPr>
                <w:sz w:val="18"/>
                <w:szCs w:val="18"/>
              </w:rPr>
              <w:t>N</w:t>
            </w:r>
          </w:p>
        </w:tc>
      </w:tr>
      <w:tr w:rsidR="002D31A6" w:rsidRPr="00217D05" w14:paraId="7ABE03D9" w14:textId="77777777" w:rsidTr="00746359">
        <w:trPr>
          <w:trHeight w:val="175"/>
        </w:trPr>
        <w:tc>
          <w:tcPr>
            <w:tcW w:w="2070" w:type="dxa"/>
            <w:vAlign w:val="center"/>
          </w:tcPr>
          <w:p w14:paraId="29E193E9" w14:textId="77777777" w:rsidR="002D31A6" w:rsidRPr="00217D05" w:rsidRDefault="002D31A6" w:rsidP="002D31A6">
            <w:pPr>
              <w:spacing w:line="320" w:lineRule="atLeast"/>
              <w:ind w:left="60" w:right="60"/>
              <w:rPr>
                <w:rFonts w:eastAsiaTheme="minorHAnsi"/>
                <w:sz w:val="18"/>
                <w:szCs w:val="18"/>
              </w:rPr>
            </w:pPr>
            <w:r w:rsidRPr="00217D05">
              <w:rPr>
                <w:rFonts w:eastAsiaTheme="minorHAnsi"/>
                <w:sz w:val="18"/>
                <w:szCs w:val="18"/>
              </w:rPr>
              <w:t>Argument-stretching</w:t>
            </w:r>
          </w:p>
        </w:tc>
        <w:tc>
          <w:tcPr>
            <w:tcW w:w="1170" w:type="dxa"/>
            <w:vAlign w:val="center"/>
          </w:tcPr>
          <w:p w14:paraId="4DF429E9" w14:textId="7FAAC89C"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43.7 (2.70)</w:t>
            </w:r>
          </w:p>
        </w:tc>
        <w:tc>
          <w:tcPr>
            <w:tcW w:w="810" w:type="dxa"/>
            <w:vAlign w:val="center"/>
          </w:tcPr>
          <w:p w14:paraId="2AF8A870" w14:textId="6A2745B9" w:rsidR="002D31A6" w:rsidRDefault="002D31A6" w:rsidP="002D31A6">
            <w:pPr>
              <w:spacing w:line="320" w:lineRule="atLeast"/>
              <w:ind w:left="60" w:right="60"/>
              <w:jc w:val="center"/>
              <w:rPr>
                <w:sz w:val="18"/>
                <w:szCs w:val="18"/>
              </w:rPr>
            </w:pPr>
            <w:r>
              <w:rPr>
                <w:sz w:val="18"/>
                <w:szCs w:val="18"/>
              </w:rPr>
              <w:t>60</w:t>
            </w:r>
          </w:p>
        </w:tc>
        <w:tc>
          <w:tcPr>
            <w:tcW w:w="1530" w:type="dxa"/>
            <w:vAlign w:val="center"/>
          </w:tcPr>
          <w:p w14:paraId="20628D88" w14:textId="7FAA9F36"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41.3 (3.26)</w:t>
            </w:r>
          </w:p>
        </w:tc>
        <w:tc>
          <w:tcPr>
            <w:tcW w:w="810" w:type="dxa"/>
            <w:vAlign w:val="center"/>
          </w:tcPr>
          <w:p w14:paraId="7FDC60C3" w14:textId="0B6817A7"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45</w:t>
            </w:r>
          </w:p>
        </w:tc>
        <w:tc>
          <w:tcPr>
            <w:tcW w:w="1170" w:type="dxa"/>
            <w:vAlign w:val="center"/>
          </w:tcPr>
          <w:p w14:paraId="4479082F" w14:textId="06043E0D"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50.7 (4.26)</w:t>
            </w:r>
          </w:p>
        </w:tc>
        <w:tc>
          <w:tcPr>
            <w:tcW w:w="1170" w:type="dxa"/>
            <w:vAlign w:val="center"/>
          </w:tcPr>
          <w:p w14:paraId="723BC9EA" w14:textId="228E37D6"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15</w:t>
            </w:r>
          </w:p>
        </w:tc>
      </w:tr>
      <w:tr w:rsidR="002D31A6" w:rsidRPr="00217D05" w14:paraId="05667A12" w14:textId="77777777" w:rsidTr="00746359">
        <w:trPr>
          <w:trHeight w:val="166"/>
        </w:trPr>
        <w:tc>
          <w:tcPr>
            <w:tcW w:w="2070" w:type="dxa"/>
            <w:vAlign w:val="center"/>
          </w:tcPr>
          <w:p w14:paraId="66A6A71F" w14:textId="77777777" w:rsidR="002D31A6" w:rsidRPr="00217D05" w:rsidRDefault="002D31A6" w:rsidP="002D31A6">
            <w:pPr>
              <w:spacing w:line="320" w:lineRule="atLeast"/>
              <w:ind w:left="60" w:right="60"/>
              <w:rPr>
                <w:rFonts w:eastAsiaTheme="minorHAnsi"/>
                <w:sz w:val="18"/>
                <w:szCs w:val="18"/>
              </w:rPr>
            </w:pPr>
            <w:r w:rsidRPr="00217D05">
              <w:rPr>
                <w:rFonts w:eastAsiaTheme="minorHAnsi"/>
                <w:sz w:val="18"/>
                <w:szCs w:val="18"/>
              </w:rPr>
              <w:t xml:space="preserve">No argument-stretching </w:t>
            </w:r>
          </w:p>
        </w:tc>
        <w:tc>
          <w:tcPr>
            <w:tcW w:w="1170" w:type="dxa"/>
            <w:vAlign w:val="center"/>
          </w:tcPr>
          <w:p w14:paraId="226643E1" w14:textId="16E8EC04"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50.7 (1.94)</w:t>
            </w:r>
          </w:p>
        </w:tc>
        <w:tc>
          <w:tcPr>
            <w:tcW w:w="810" w:type="dxa"/>
            <w:vAlign w:val="center"/>
          </w:tcPr>
          <w:p w14:paraId="4846CCA1" w14:textId="7C342D14" w:rsidR="002D31A6" w:rsidRPr="00217D05" w:rsidRDefault="002D31A6" w:rsidP="002D31A6">
            <w:pPr>
              <w:spacing w:line="320" w:lineRule="atLeast"/>
              <w:ind w:left="60" w:right="60"/>
              <w:jc w:val="center"/>
              <w:rPr>
                <w:sz w:val="18"/>
                <w:szCs w:val="18"/>
              </w:rPr>
            </w:pPr>
            <w:r>
              <w:rPr>
                <w:sz w:val="18"/>
                <w:szCs w:val="18"/>
              </w:rPr>
              <w:t>116</w:t>
            </w:r>
          </w:p>
        </w:tc>
        <w:tc>
          <w:tcPr>
            <w:tcW w:w="1530" w:type="dxa"/>
            <w:vAlign w:val="center"/>
          </w:tcPr>
          <w:p w14:paraId="5F2517AD" w14:textId="68E037A0"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48.9 (2.33)</w:t>
            </w:r>
          </w:p>
        </w:tc>
        <w:tc>
          <w:tcPr>
            <w:tcW w:w="810" w:type="dxa"/>
            <w:vAlign w:val="center"/>
          </w:tcPr>
          <w:p w14:paraId="2D0A23DC" w14:textId="28FFA4DC"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88</w:t>
            </w:r>
          </w:p>
        </w:tc>
        <w:tc>
          <w:tcPr>
            <w:tcW w:w="1170" w:type="dxa"/>
            <w:vAlign w:val="center"/>
          </w:tcPr>
          <w:p w14:paraId="790E8ADB" w14:textId="6FED1486"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56.4 (3.12)</w:t>
            </w:r>
          </w:p>
        </w:tc>
        <w:tc>
          <w:tcPr>
            <w:tcW w:w="1170" w:type="dxa"/>
            <w:vAlign w:val="center"/>
          </w:tcPr>
          <w:p w14:paraId="3DF1EEE4" w14:textId="4D2DA43A"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28</w:t>
            </w:r>
          </w:p>
        </w:tc>
      </w:tr>
      <w:tr w:rsidR="002D31A6" w:rsidRPr="00217D05" w14:paraId="628A0395" w14:textId="77777777" w:rsidTr="00746359">
        <w:trPr>
          <w:trHeight w:val="86"/>
        </w:trPr>
        <w:tc>
          <w:tcPr>
            <w:tcW w:w="2070" w:type="dxa"/>
            <w:vAlign w:val="center"/>
          </w:tcPr>
          <w:p w14:paraId="4765C4D4" w14:textId="77777777" w:rsidR="002D31A6" w:rsidRPr="00217D05" w:rsidRDefault="002D31A6" w:rsidP="002D31A6">
            <w:pPr>
              <w:spacing w:line="320" w:lineRule="atLeast"/>
              <w:ind w:left="60" w:right="60"/>
              <w:jc w:val="right"/>
              <w:rPr>
                <w:rFonts w:eastAsiaTheme="minorHAnsi"/>
                <w:sz w:val="18"/>
                <w:szCs w:val="18"/>
              </w:rPr>
            </w:pPr>
            <w:r w:rsidRPr="00217D05">
              <w:rPr>
                <w:rFonts w:eastAsiaTheme="minorHAnsi"/>
                <w:sz w:val="18"/>
                <w:szCs w:val="18"/>
              </w:rPr>
              <w:t xml:space="preserve">Overall </w:t>
            </w:r>
          </w:p>
        </w:tc>
        <w:tc>
          <w:tcPr>
            <w:tcW w:w="1170" w:type="dxa"/>
            <w:vAlign w:val="center"/>
          </w:tcPr>
          <w:p w14:paraId="263CCD03" w14:textId="1370806E"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47.2 (1.66)</w:t>
            </w:r>
          </w:p>
        </w:tc>
        <w:tc>
          <w:tcPr>
            <w:tcW w:w="810" w:type="dxa"/>
            <w:vAlign w:val="center"/>
          </w:tcPr>
          <w:p w14:paraId="0591B752" w14:textId="548558EE" w:rsidR="002D31A6" w:rsidRPr="00217D05" w:rsidRDefault="002D31A6" w:rsidP="002D31A6">
            <w:pPr>
              <w:spacing w:line="320" w:lineRule="atLeast"/>
              <w:ind w:left="60" w:right="60"/>
              <w:jc w:val="center"/>
              <w:rPr>
                <w:sz w:val="18"/>
                <w:szCs w:val="18"/>
              </w:rPr>
            </w:pPr>
            <w:r>
              <w:rPr>
                <w:sz w:val="18"/>
                <w:szCs w:val="18"/>
              </w:rPr>
              <w:t>176</w:t>
            </w:r>
          </w:p>
        </w:tc>
        <w:tc>
          <w:tcPr>
            <w:tcW w:w="1530" w:type="dxa"/>
            <w:vAlign w:val="center"/>
          </w:tcPr>
          <w:p w14:paraId="4232865A" w14:textId="68D2EAB8"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45.1 (2.00)</w:t>
            </w:r>
          </w:p>
        </w:tc>
        <w:tc>
          <w:tcPr>
            <w:tcW w:w="810" w:type="dxa"/>
            <w:vAlign w:val="center"/>
          </w:tcPr>
          <w:p w14:paraId="27590210" w14:textId="2F3C0F35"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133</w:t>
            </w:r>
          </w:p>
        </w:tc>
        <w:tc>
          <w:tcPr>
            <w:tcW w:w="1170" w:type="dxa"/>
            <w:vAlign w:val="center"/>
          </w:tcPr>
          <w:p w14:paraId="1CB0F1B6" w14:textId="38C7B23C"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53.5 (2.64)</w:t>
            </w:r>
          </w:p>
        </w:tc>
        <w:tc>
          <w:tcPr>
            <w:tcW w:w="1170" w:type="dxa"/>
            <w:vAlign w:val="center"/>
          </w:tcPr>
          <w:p w14:paraId="4B359B0C" w14:textId="49495AC2" w:rsidR="002D31A6" w:rsidRPr="00217D05" w:rsidRDefault="002D31A6" w:rsidP="002D31A6">
            <w:pPr>
              <w:spacing w:line="320" w:lineRule="atLeast"/>
              <w:ind w:left="60" w:right="60"/>
              <w:jc w:val="center"/>
              <w:rPr>
                <w:rFonts w:eastAsiaTheme="minorHAnsi"/>
                <w:sz w:val="18"/>
                <w:szCs w:val="18"/>
              </w:rPr>
            </w:pPr>
            <w:r>
              <w:rPr>
                <w:rFonts w:eastAsiaTheme="minorHAnsi"/>
                <w:sz w:val="18"/>
                <w:szCs w:val="18"/>
              </w:rPr>
              <w:t>43</w:t>
            </w:r>
          </w:p>
        </w:tc>
      </w:tr>
    </w:tbl>
    <w:p w14:paraId="39C0853B" w14:textId="29C3F7B6" w:rsidR="00C1037E" w:rsidRDefault="00C1037E" w:rsidP="00681A40">
      <w:pPr>
        <w:rPr>
          <w:b/>
          <w:bCs/>
          <w:lang w:eastAsia="de-DE"/>
        </w:rPr>
      </w:pPr>
    </w:p>
    <w:p w14:paraId="5E02BB56" w14:textId="77777777" w:rsidR="00C1037E" w:rsidRDefault="00C1037E" w:rsidP="00681A40">
      <w:pPr>
        <w:rPr>
          <w:b/>
          <w:bCs/>
          <w:lang w:eastAsia="de-DE"/>
        </w:rPr>
      </w:pPr>
    </w:p>
    <w:p w14:paraId="197F3F71" w14:textId="77777777" w:rsidR="00681A40" w:rsidRPr="008C28A6" w:rsidRDefault="00681A40" w:rsidP="00681A40">
      <w:pPr>
        <w:rPr>
          <w:i/>
          <w:iCs/>
          <w:sz w:val="22"/>
          <w:szCs w:val="22"/>
          <w:lang w:eastAsia="de-DE"/>
        </w:rPr>
      </w:pPr>
      <w:r w:rsidRPr="008C28A6">
        <w:rPr>
          <w:i/>
          <w:iCs/>
          <w:sz w:val="22"/>
          <w:szCs w:val="22"/>
          <w:lang w:eastAsia="de-DE"/>
        </w:rPr>
        <w:t>Test of overall group differences between treatment conditions in terms of validity judgments</w:t>
      </w:r>
    </w:p>
    <w:p w14:paraId="1FCA4D0B" w14:textId="2EFA6AFA" w:rsidR="007B5A0B" w:rsidRPr="00A47503" w:rsidRDefault="007B5A0B" w:rsidP="00681A40">
      <w:pPr>
        <w:rPr>
          <w:i/>
          <w:iCs/>
          <w:sz w:val="22"/>
          <w:szCs w:val="22"/>
          <w:highlight w:val="yellow"/>
          <w:lang w:eastAsia="de-DE"/>
        </w:rPr>
      </w:pPr>
    </w:p>
    <w:tbl>
      <w:tblPr>
        <w:tblStyle w:val="TableGrid"/>
        <w:tblW w:w="918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1260"/>
        <w:gridCol w:w="1260"/>
        <w:gridCol w:w="1260"/>
        <w:gridCol w:w="1260"/>
        <w:gridCol w:w="1260"/>
        <w:gridCol w:w="1260"/>
      </w:tblGrid>
      <w:tr w:rsidR="007B5A0B" w:rsidRPr="00BE0240" w14:paraId="470C6A37" w14:textId="77777777" w:rsidTr="007B5A0B">
        <w:trPr>
          <w:trHeight w:val="365"/>
        </w:trPr>
        <w:tc>
          <w:tcPr>
            <w:tcW w:w="1620" w:type="dxa"/>
            <w:shd w:val="clear" w:color="auto" w:fill="auto"/>
          </w:tcPr>
          <w:p w14:paraId="21A5D892" w14:textId="77777777" w:rsidR="007B5A0B" w:rsidRPr="00BE0240" w:rsidRDefault="007B5A0B" w:rsidP="007B5A0B">
            <w:pPr>
              <w:jc w:val="center"/>
              <w:rPr>
                <w:bCs/>
                <w:sz w:val="18"/>
                <w:szCs w:val="18"/>
              </w:rPr>
            </w:pPr>
          </w:p>
        </w:tc>
        <w:tc>
          <w:tcPr>
            <w:tcW w:w="3780" w:type="dxa"/>
            <w:gridSpan w:val="3"/>
            <w:shd w:val="clear" w:color="auto" w:fill="auto"/>
          </w:tcPr>
          <w:p w14:paraId="72722A2F" w14:textId="77777777" w:rsidR="007B5A0B" w:rsidRDefault="007B5A0B" w:rsidP="007B5A0B">
            <w:pPr>
              <w:jc w:val="center"/>
              <w:rPr>
                <w:bCs/>
                <w:sz w:val="18"/>
                <w:szCs w:val="18"/>
              </w:rPr>
            </w:pPr>
            <w:r>
              <w:rPr>
                <w:bCs/>
                <w:sz w:val="18"/>
                <w:szCs w:val="18"/>
              </w:rPr>
              <w:t>Argument-stretching treatment</w:t>
            </w:r>
          </w:p>
          <w:p w14:paraId="20C9426A" w14:textId="77777777" w:rsidR="007B5A0B" w:rsidRPr="00BE0240" w:rsidRDefault="007B5A0B" w:rsidP="007B5A0B">
            <w:pPr>
              <w:jc w:val="center"/>
              <w:rPr>
                <w:bCs/>
                <w:sz w:val="18"/>
                <w:szCs w:val="18"/>
              </w:rPr>
            </w:pPr>
            <w:r w:rsidRPr="00BE0240">
              <w:rPr>
                <w:bCs/>
                <w:sz w:val="18"/>
                <w:szCs w:val="18"/>
              </w:rPr>
              <w:t xml:space="preserve">(including </w:t>
            </w:r>
            <w:r w:rsidRPr="00217D05">
              <w:rPr>
                <w:bCs/>
                <w:i/>
                <w:iCs/>
                <w:sz w:val="18"/>
                <w:szCs w:val="18"/>
              </w:rPr>
              <w:t>argument stretched</w:t>
            </w:r>
            <w:r>
              <w:rPr>
                <w:bCs/>
                <w:sz w:val="18"/>
                <w:szCs w:val="18"/>
              </w:rPr>
              <w:t xml:space="preserve">, </w:t>
            </w:r>
            <w:r w:rsidRPr="00217D05">
              <w:rPr>
                <w:bCs/>
                <w:i/>
                <w:iCs/>
                <w:sz w:val="18"/>
                <w:szCs w:val="18"/>
              </w:rPr>
              <w:t>argument not stretched</w:t>
            </w:r>
            <w:r>
              <w:rPr>
                <w:bCs/>
                <w:sz w:val="18"/>
                <w:szCs w:val="18"/>
              </w:rPr>
              <w:t xml:space="preserve">, and </w:t>
            </w:r>
            <w:r w:rsidRPr="00217D05">
              <w:rPr>
                <w:bCs/>
                <w:i/>
                <w:iCs/>
                <w:sz w:val="18"/>
                <w:szCs w:val="18"/>
              </w:rPr>
              <w:t>no justification</w:t>
            </w:r>
            <w:r w:rsidRPr="00BE0240">
              <w:rPr>
                <w:bCs/>
                <w:sz w:val="18"/>
                <w:szCs w:val="18"/>
              </w:rPr>
              <w:t xml:space="preserve">)  </w:t>
            </w:r>
          </w:p>
        </w:tc>
        <w:tc>
          <w:tcPr>
            <w:tcW w:w="3780" w:type="dxa"/>
            <w:gridSpan w:val="3"/>
            <w:shd w:val="clear" w:color="auto" w:fill="auto"/>
            <w:vAlign w:val="center"/>
          </w:tcPr>
          <w:p w14:paraId="42E61279" w14:textId="77777777" w:rsidR="002A2001" w:rsidRDefault="007B5A0B" w:rsidP="007B5A0B">
            <w:pPr>
              <w:bidi/>
              <w:jc w:val="center"/>
              <w:rPr>
                <w:bCs/>
                <w:sz w:val="18"/>
                <w:szCs w:val="18"/>
              </w:rPr>
            </w:pPr>
            <w:r w:rsidRPr="00291D02">
              <w:rPr>
                <w:bCs/>
                <w:sz w:val="18"/>
                <w:szCs w:val="18"/>
              </w:rPr>
              <w:t xml:space="preserve">Argument-stretching treatment </w:t>
            </w:r>
          </w:p>
          <w:p w14:paraId="6405A15D" w14:textId="08AF29DF" w:rsidR="007B5A0B" w:rsidRPr="00291D02" w:rsidRDefault="007B5A0B" w:rsidP="002A2001">
            <w:pPr>
              <w:bidi/>
              <w:jc w:val="center"/>
              <w:rPr>
                <w:bCs/>
                <w:sz w:val="18"/>
                <w:szCs w:val="18"/>
              </w:rPr>
            </w:pPr>
            <w:r>
              <w:rPr>
                <w:bCs/>
                <w:sz w:val="18"/>
                <w:szCs w:val="18"/>
              </w:rPr>
              <w:t xml:space="preserve">(including </w:t>
            </w:r>
            <w:r w:rsidRPr="00291D02">
              <w:rPr>
                <w:bCs/>
                <w:i/>
                <w:iCs/>
                <w:sz w:val="18"/>
                <w:szCs w:val="18"/>
              </w:rPr>
              <w:t>argument stretched</w:t>
            </w:r>
            <w:r>
              <w:rPr>
                <w:bCs/>
                <w:sz w:val="18"/>
                <w:szCs w:val="18"/>
              </w:rPr>
              <w:t xml:space="preserve"> and </w:t>
            </w:r>
            <w:r w:rsidRPr="00291D02">
              <w:rPr>
                <w:bCs/>
                <w:i/>
                <w:iCs/>
                <w:sz w:val="18"/>
                <w:szCs w:val="18"/>
              </w:rPr>
              <w:t>argument not stretched</w:t>
            </w:r>
            <w:r>
              <w:rPr>
                <w:bCs/>
                <w:i/>
                <w:iCs/>
                <w:sz w:val="18"/>
                <w:szCs w:val="18"/>
              </w:rPr>
              <w:t xml:space="preserve">; </w:t>
            </w:r>
            <w:r w:rsidRPr="00217D05">
              <w:rPr>
                <w:bCs/>
                <w:sz w:val="18"/>
                <w:szCs w:val="18"/>
              </w:rPr>
              <w:t>excluding</w:t>
            </w:r>
            <w:r>
              <w:rPr>
                <w:bCs/>
                <w:i/>
                <w:iCs/>
                <w:sz w:val="18"/>
                <w:szCs w:val="18"/>
              </w:rPr>
              <w:t xml:space="preserve"> </w:t>
            </w:r>
            <w:r w:rsidRPr="00217D05">
              <w:rPr>
                <w:bCs/>
                <w:i/>
                <w:iCs/>
                <w:sz w:val="18"/>
                <w:szCs w:val="18"/>
              </w:rPr>
              <w:t>no justification</w:t>
            </w:r>
            <w:r w:rsidRPr="00291D02">
              <w:rPr>
                <w:bCs/>
                <w:sz w:val="18"/>
                <w:szCs w:val="18"/>
              </w:rPr>
              <w:t>)</w:t>
            </w:r>
          </w:p>
        </w:tc>
      </w:tr>
      <w:tr w:rsidR="007B5A0B" w:rsidRPr="00BE0240" w14:paraId="7AC4FA1F" w14:textId="4DCF3C0D" w:rsidTr="007B5A0B">
        <w:trPr>
          <w:trHeight w:val="365"/>
        </w:trPr>
        <w:tc>
          <w:tcPr>
            <w:tcW w:w="1620" w:type="dxa"/>
            <w:shd w:val="clear" w:color="auto" w:fill="auto"/>
          </w:tcPr>
          <w:p w14:paraId="516248F7" w14:textId="77777777" w:rsidR="007B5A0B" w:rsidRPr="00BE0240" w:rsidRDefault="007B5A0B" w:rsidP="007B5A0B">
            <w:pPr>
              <w:jc w:val="center"/>
              <w:rPr>
                <w:bCs/>
                <w:sz w:val="18"/>
                <w:szCs w:val="18"/>
              </w:rPr>
            </w:pPr>
          </w:p>
        </w:tc>
        <w:tc>
          <w:tcPr>
            <w:tcW w:w="1260" w:type="dxa"/>
            <w:shd w:val="clear" w:color="auto" w:fill="auto"/>
          </w:tcPr>
          <w:p w14:paraId="124C0D99" w14:textId="45E022C5" w:rsidR="007B5A0B" w:rsidRPr="00BE0240" w:rsidRDefault="007B5A0B" w:rsidP="007B5A0B">
            <w:pPr>
              <w:jc w:val="center"/>
              <w:rPr>
                <w:bCs/>
                <w:sz w:val="18"/>
                <w:szCs w:val="18"/>
              </w:rPr>
            </w:pPr>
            <w:r>
              <w:rPr>
                <w:bCs/>
                <w:sz w:val="18"/>
                <w:szCs w:val="18"/>
              </w:rPr>
              <w:t>All respondents</w:t>
            </w:r>
          </w:p>
        </w:tc>
        <w:tc>
          <w:tcPr>
            <w:tcW w:w="1260" w:type="dxa"/>
            <w:shd w:val="clear" w:color="auto" w:fill="auto"/>
            <w:vAlign w:val="center"/>
          </w:tcPr>
          <w:p w14:paraId="0AB271D0" w14:textId="70650F76" w:rsidR="007B5A0B" w:rsidRPr="00291D02" w:rsidRDefault="007B5A0B" w:rsidP="007B5A0B">
            <w:pPr>
              <w:bidi/>
              <w:jc w:val="center"/>
              <w:rPr>
                <w:bCs/>
                <w:sz w:val="18"/>
                <w:szCs w:val="18"/>
              </w:rPr>
            </w:pPr>
            <w:r>
              <w:rPr>
                <w:bCs/>
                <w:sz w:val="18"/>
                <w:szCs w:val="18"/>
              </w:rPr>
              <w:t xml:space="preserve">Only respondents </w:t>
            </w:r>
            <w:r w:rsidRPr="00A47503">
              <w:rPr>
                <w:bCs/>
                <w:i/>
                <w:iCs/>
                <w:sz w:val="18"/>
                <w:szCs w:val="18"/>
              </w:rPr>
              <w:t>exposed</w:t>
            </w:r>
            <w:r>
              <w:rPr>
                <w:bCs/>
                <w:sz w:val="18"/>
                <w:szCs w:val="18"/>
              </w:rPr>
              <w:t xml:space="preserve"> to counter-justifica</w:t>
            </w:r>
            <w:r w:rsidR="002A2001">
              <w:rPr>
                <w:bCs/>
                <w:sz w:val="18"/>
                <w:szCs w:val="18"/>
              </w:rPr>
              <w:t>ti</w:t>
            </w:r>
            <w:r>
              <w:rPr>
                <w:bCs/>
                <w:sz w:val="18"/>
                <w:szCs w:val="18"/>
              </w:rPr>
              <w:t>on</w:t>
            </w:r>
          </w:p>
        </w:tc>
        <w:tc>
          <w:tcPr>
            <w:tcW w:w="1260" w:type="dxa"/>
          </w:tcPr>
          <w:p w14:paraId="6B67BB54" w14:textId="235EC300" w:rsidR="007B5A0B" w:rsidRPr="00291D02" w:rsidRDefault="007B5A0B" w:rsidP="007B5A0B">
            <w:pPr>
              <w:bidi/>
              <w:jc w:val="center"/>
              <w:rPr>
                <w:bCs/>
                <w:sz w:val="18"/>
                <w:szCs w:val="18"/>
              </w:rPr>
            </w:pPr>
            <w:r>
              <w:rPr>
                <w:bCs/>
                <w:sz w:val="18"/>
                <w:szCs w:val="18"/>
              </w:rPr>
              <w:t xml:space="preserve">Only respondents </w:t>
            </w:r>
            <w:r w:rsidRPr="00A47503">
              <w:rPr>
                <w:bCs/>
                <w:i/>
                <w:iCs/>
                <w:sz w:val="18"/>
                <w:szCs w:val="18"/>
              </w:rPr>
              <w:t>not exposed</w:t>
            </w:r>
            <w:r>
              <w:rPr>
                <w:bCs/>
                <w:sz w:val="18"/>
                <w:szCs w:val="18"/>
              </w:rPr>
              <w:t xml:space="preserve"> to counter-justification</w:t>
            </w:r>
          </w:p>
        </w:tc>
        <w:tc>
          <w:tcPr>
            <w:tcW w:w="1260" w:type="dxa"/>
          </w:tcPr>
          <w:p w14:paraId="058A6893" w14:textId="09359080" w:rsidR="007B5A0B" w:rsidRPr="00291D02" w:rsidRDefault="007B5A0B" w:rsidP="007B5A0B">
            <w:pPr>
              <w:bidi/>
              <w:jc w:val="center"/>
              <w:rPr>
                <w:bCs/>
                <w:sz w:val="18"/>
                <w:szCs w:val="18"/>
              </w:rPr>
            </w:pPr>
            <w:r>
              <w:rPr>
                <w:bCs/>
                <w:sz w:val="18"/>
                <w:szCs w:val="18"/>
              </w:rPr>
              <w:t>All respondents</w:t>
            </w:r>
          </w:p>
        </w:tc>
        <w:tc>
          <w:tcPr>
            <w:tcW w:w="1260" w:type="dxa"/>
            <w:vAlign w:val="center"/>
          </w:tcPr>
          <w:p w14:paraId="223F9591" w14:textId="72F71315" w:rsidR="007B5A0B" w:rsidRPr="00291D02" w:rsidRDefault="002A2001" w:rsidP="007B5A0B">
            <w:pPr>
              <w:bidi/>
              <w:jc w:val="center"/>
              <w:rPr>
                <w:bCs/>
                <w:sz w:val="18"/>
                <w:szCs w:val="18"/>
              </w:rPr>
            </w:pPr>
            <w:r>
              <w:rPr>
                <w:bCs/>
                <w:sz w:val="18"/>
                <w:szCs w:val="18"/>
              </w:rPr>
              <w:t xml:space="preserve">Only </w:t>
            </w:r>
            <w:r w:rsidR="007B5A0B">
              <w:rPr>
                <w:bCs/>
                <w:sz w:val="18"/>
                <w:szCs w:val="18"/>
              </w:rPr>
              <w:t xml:space="preserve">respondents </w:t>
            </w:r>
            <w:r w:rsidR="007B5A0B" w:rsidRPr="00A47503">
              <w:rPr>
                <w:bCs/>
                <w:i/>
                <w:iCs/>
                <w:sz w:val="18"/>
                <w:szCs w:val="18"/>
              </w:rPr>
              <w:t>exposed</w:t>
            </w:r>
            <w:r w:rsidR="007B5A0B">
              <w:rPr>
                <w:bCs/>
                <w:sz w:val="18"/>
                <w:szCs w:val="18"/>
              </w:rPr>
              <w:t xml:space="preserve"> to counter-justifica</w:t>
            </w:r>
            <w:r>
              <w:rPr>
                <w:bCs/>
                <w:sz w:val="18"/>
                <w:szCs w:val="18"/>
              </w:rPr>
              <w:t>ti</w:t>
            </w:r>
            <w:r w:rsidR="007B5A0B">
              <w:rPr>
                <w:bCs/>
                <w:sz w:val="18"/>
                <w:szCs w:val="18"/>
              </w:rPr>
              <w:t>on</w:t>
            </w:r>
          </w:p>
        </w:tc>
        <w:tc>
          <w:tcPr>
            <w:tcW w:w="1260" w:type="dxa"/>
          </w:tcPr>
          <w:p w14:paraId="7C59A327" w14:textId="658E4C62" w:rsidR="007B5A0B" w:rsidRPr="00291D02" w:rsidRDefault="007B5A0B" w:rsidP="007B5A0B">
            <w:pPr>
              <w:bidi/>
              <w:jc w:val="center"/>
              <w:rPr>
                <w:bCs/>
                <w:sz w:val="18"/>
                <w:szCs w:val="18"/>
              </w:rPr>
            </w:pPr>
            <w:r>
              <w:rPr>
                <w:bCs/>
                <w:sz w:val="18"/>
                <w:szCs w:val="18"/>
              </w:rPr>
              <w:t xml:space="preserve">Only respondents </w:t>
            </w:r>
            <w:r w:rsidRPr="00A47503">
              <w:rPr>
                <w:bCs/>
                <w:i/>
                <w:iCs/>
                <w:sz w:val="18"/>
                <w:szCs w:val="18"/>
              </w:rPr>
              <w:t>not exposed</w:t>
            </w:r>
            <w:r>
              <w:rPr>
                <w:bCs/>
                <w:sz w:val="18"/>
                <w:szCs w:val="18"/>
              </w:rPr>
              <w:t xml:space="preserve"> to counter-justification</w:t>
            </w:r>
          </w:p>
        </w:tc>
      </w:tr>
      <w:tr w:rsidR="007B5A0B" w:rsidRPr="00BE0240" w14:paraId="46FEE5E3" w14:textId="15D51A50" w:rsidTr="008C28A6">
        <w:trPr>
          <w:trHeight w:val="562"/>
        </w:trPr>
        <w:tc>
          <w:tcPr>
            <w:tcW w:w="1620" w:type="dxa"/>
            <w:shd w:val="clear" w:color="auto" w:fill="auto"/>
            <w:vAlign w:val="center"/>
          </w:tcPr>
          <w:p w14:paraId="71BC74FD" w14:textId="77777777" w:rsidR="007B5A0B" w:rsidRPr="008D248F" w:rsidRDefault="007B5A0B" w:rsidP="007B5A0B">
            <w:pPr>
              <w:rPr>
                <w:bCs/>
                <w:sz w:val="18"/>
                <w:szCs w:val="18"/>
              </w:rPr>
            </w:pPr>
            <w:r w:rsidRPr="008D248F">
              <w:rPr>
                <w:bCs/>
                <w:sz w:val="18"/>
                <w:szCs w:val="18"/>
              </w:rPr>
              <w:t>Treatment Effect</w:t>
            </w:r>
          </w:p>
        </w:tc>
        <w:tc>
          <w:tcPr>
            <w:tcW w:w="1260" w:type="dxa"/>
            <w:shd w:val="clear" w:color="auto" w:fill="auto"/>
            <w:vAlign w:val="center"/>
          </w:tcPr>
          <w:p w14:paraId="2325CA01" w14:textId="77777777" w:rsidR="008C28A6" w:rsidRPr="008D248F" w:rsidRDefault="007B5A0B" w:rsidP="007B5A0B">
            <w:pPr>
              <w:jc w:val="center"/>
              <w:rPr>
                <w:bCs/>
                <w:sz w:val="18"/>
                <w:szCs w:val="18"/>
              </w:rPr>
            </w:pPr>
            <w:r w:rsidRPr="008D248F">
              <w:rPr>
                <w:bCs/>
                <w:sz w:val="18"/>
                <w:szCs w:val="18"/>
              </w:rPr>
              <w:t xml:space="preserve">F = </w:t>
            </w:r>
            <w:r w:rsidR="008C28A6" w:rsidRPr="008D248F">
              <w:rPr>
                <w:bCs/>
                <w:sz w:val="18"/>
                <w:szCs w:val="18"/>
              </w:rPr>
              <w:t>21.3</w:t>
            </w:r>
          </w:p>
          <w:p w14:paraId="65E10651" w14:textId="318B8256" w:rsidR="007B5A0B" w:rsidRPr="008D248F" w:rsidRDefault="007B5A0B" w:rsidP="007B5A0B">
            <w:pPr>
              <w:jc w:val="center"/>
              <w:rPr>
                <w:bCs/>
                <w:sz w:val="18"/>
                <w:szCs w:val="18"/>
              </w:rPr>
            </w:pPr>
            <w:r w:rsidRPr="008D248F">
              <w:rPr>
                <w:bCs/>
                <w:sz w:val="18"/>
                <w:szCs w:val="18"/>
              </w:rPr>
              <w:t>(p =</w:t>
            </w:r>
            <w:r w:rsidR="008C28A6" w:rsidRPr="008D248F">
              <w:rPr>
                <w:bCs/>
                <w:sz w:val="18"/>
                <w:szCs w:val="18"/>
              </w:rPr>
              <w:t xml:space="preserve"> 0.00</w:t>
            </w:r>
            <w:r w:rsidRPr="008D248F">
              <w:rPr>
                <w:bCs/>
                <w:sz w:val="18"/>
                <w:szCs w:val="18"/>
              </w:rPr>
              <w:t>)</w:t>
            </w:r>
          </w:p>
        </w:tc>
        <w:tc>
          <w:tcPr>
            <w:tcW w:w="1260" w:type="dxa"/>
            <w:shd w:val="clear" w:color="auto" w:fill="auto"/>
            <w:vAlign w:val="center"/>
          </w:tcPr>
          <w:p w14:paraId="2D55CA9A" w14:textId="77777777" w:rsidR="008C28A6" w:rsidRPr="008D248F" w:rsidRDefault="007B5A0B" w:rsidP="007B5A0B">
            <w:pPr>
              <w:jc w:val="center"/>
              <w:rPr>
                <w:bCs/>
                <w:sz w:val="18"/>
                <w:szCs w:val="18"/>
              </w:rPr>
            </w:pPr>
            <w:r w:rsidRPr="008D248F">
              <w:rPr>
                <w:bCs/>
                <w:sz w:val="18"/>
                <w:szCs w:val="18"/>
              </w:rPr>
              <w:t xml:space="preserve">F = </w:t>
            </w:r>
            <w:r w:rsidR="008C28A6" w:rsidRPr="008D248F">
              <w:rPr>
                <w:bCs/>
                <w:sz w:val="18"/>
                <w:szCs w:val="18"/>
              </w:rPr>
              <w:t xml:space="preserve">10.5 </w:t>
            </w:r>
          </w:p>
          <w:p w14:paraId="04BC4DBC" w14:textId="64479617" w:rsidR="007B5A0B" w:rsidRPr="008D248F" w:rsidRDefault="007B5A0B" w:rsidP="007B5A0B">
            <w:pPr>
              <w:jc w:val="center"/>
              <w:rPr>
                <w:bCs/>
                <w:sz w:val="18"/>
                <w:szCs w:val="18"/>
              </w:rPr>
            </w:pPr>
            <w:r w:rsidRPr="008D248F">
              <w:rPr>
                <w:bCs/>
                <w:sz w:val="18"/>
                <w:szCs w:val="18"/>
              </w:rPr>
              <w:t>(p =</w:t>
            </w:r>
            <w:r w:rsidR="008C28A6" w:rsidRPr="008D248F">
              <w:rPr>
                <w:bCs/>
                <w:sz w:val="18"/>
                <w:szCs w:val="18"/>
              </w:rPr>
              <w:t xml:space="preserve"> 0.00</w:t>
            </w:r>
            <w:r w:rsidRPr="008D248F">
              <w:rPr>
                <w:bCs/>
                <w:sz w:val="18"/>
                <w:szCs w:val="18"/>
              </w:rPr>
              <w:t>)</w:t>
            </w:r>
          </w:p>
        </w:tc>
        <w:tc>
          <w:tcPr>
            <w:tcW w:w="1260" w:type="dxa"/>
            <w:vAlign w:val="center"/>
          </w:tcPr>
          <w:p w14:paraId="6882D686" w14:textId="77777777" w:rsidR="008C28A6" w:rsidRPr="008D248F" w:rsidRDefault="007B5A0B" w:rsidP="007B5A0B">
            <w:pPr>
              <w:jc w:val="center"/>
              <w:rPr>
                <w:bCs/>
                <w:sz w:val="18"/>
                <w:szCs w:val="18"/>
              </w:rPr>
            </w:pPr>
            <w:r w:rsidRPr="008D248F">
              <w:rPr>
                <w:bCs/>
                <w:sz w:val="18"/>
                <w:szCs w:val="18"/>
              </w:rPr>
              <w:t>F =</w:t>
            </w:r>
            <w:r w:rsidR="008C28A6" w:rsidRPr="008D248F">
              <w:rPr>
                <w:bCs/>
                <w:sz w:val="18"/>
                <w:szCs w:val="18"/>
              </w:rPr>
              <w:t xml:space="preserve"> 14.1</w:t>
            </w:r>
            <w:r w:rsidRPr="008D248F">
              <w:rPr>
                <w:bCs/>
                <w:sz w:val="18"/>
                <w:szCs w:val="18"/>
              </w:rPr>
              <w:t xml:space="preserve"> </w:t>
            </w:r>
          </w:p>
          <w:p w14:paraId="3F9F3A9E" w14:textId="31F03DE2" w:rsidR="007B5A0B" w:rsidRPr="008D248F" w:rsidRDefault="007B5A0B" w:rsidP="007B5A0B">
            <w:pPr>
              <w:jc w:val="center"/>
              <w:rPr>
                <w:bCs/>
                <w:sz w:val="18"/>
                <w:szCs w:val="18"/>
              </w:rPr>
            </w:pPr>
            <w:r w:rsidRPr="008D248F">
              <w:rPr>
                <w:bCs/>
                <w:sz w:val="18"/>
                <w:szCs w:val="18"/>
              </w:rPr>
              <w:t>(p =</w:t>
            </w:r>
            <w:r w:rsidR="008C28A6" w:rsidRPr="008D248F">
              <w:rPr>
                <w:bCs/>
                <w:sz w:val="18"/>
                <w:szCs w:val="18"/>
              </w:rPr>
              <w:t xml:space="preserve"> 0.00</w:t>
            </w:r>
            <w:r w:rsidRPr="008D248F">
              <w:rPr>
                <w:bCs/>
                <w:sz w:val="18"/>
                <w:szCs w:val="18"/>
              </w:rPr>
              <w:t>)</w:t>
            </w:r>
          </w:p>
        </w:tc>
        <w:tc>
          <w:tcPr>
            <w:tcW w:w="1260" w:type="dxa"/>
            <w:vAlign w:val="center"/>
          </w:tcPr>
          <w:p w14:paraId="766D1746" w14:textId="77777777" w:rsidR="008C28A6" w:rsidRPr="008D248F" w:rsidRDefault="007B5A0B" w:rsidP="007B5A0B">
            <w:pPr>
              <w:jc w:val="center"/>
              <w:rPr>
                <w:bCs/>
                <w:sz w:val="18"/>
                <w:szCs w:val="18"/>
              </w:rPr>
            </w:pPr>
            <w:r w:rsidRPr="008D248F">
              <w:rPr>
                <w:bCs/>
                <w:sz w:val="18"/>
                <w:szCs w:val="18"/>
              </w:rPr>
              <w:t xml:space="preserve">F = </w:t>
            </w:r>
            <w:r w:rsidR="008C28A6" w:rsidRPr="008D248F">
              <w:rPr>
                <w:bCs/>
                <w:sz w:val="18"/>
                <w:szCs w:val="18"/>
              </w:rPr>
              <w:t>4.47</w:t>
            </w:r>
          </w:p>
          <w:p w14:paraId="5A988D19" w14:textId="32DAE27D" w:rsidR="007B5A0B" w:rsidRPr="008D248F" w:rsidRDefault="007B5A0B" w:rsidP="007B5A0B">
            <w:pPr>
              <w:jc w:val="center"/>
              <w:rPr>
                <w:bCs/>
                <w:sz w:val="18"/>
                <w:szCs w:val="18"/>
              </w:rPr>
            </w:pPr>
            <w:r w:rsidRPr="008D248F">
              <w:rPr>
                <w:bCs/>
                <w:sz w:val="18"/>
                <w:szCs w:val="18"/>
              </w:rPr>
              <w:t>(p =</w:t>
            </w:r>
            <w:r w:rsidR="008C28A6" w:rsidRPr="008D248F">
              <w:rPr>
                <w:bCs/>
                <w:sz w:val="18"/>
                <w:szCs w:val="18"/>
              </w:rPr>
              <w:t xml:space="preserve"> 0.04</w:t>
            </w:r>
            <w:r w:rsidRPr="008D248F">
              <w:rPr>
                <w:bCs/>
                <w:sz w:val="18"/>
                <w:szCs w:val="18"/>
              </w:rPr>
              <w:t>)</w:t>
            </w:r>
          </w:p>
        </w:tc>
        <w:tc>
          <w:tcPr>
            <w:tcW w:w="1260" w:type="dxa"/>
            <w:vAlign w:val="center"/>
          </w:tcPr>
          <w:p w14:paraId="12D7C0C4" w14:textId="77777777" w:rsidR="002A2001" w:rsidRPr="008D248F" w:rsidRDefault="002A2001" w:rsidP="002A2001">
            <w:pPr>
              <w:jc w:val="center"/>
              <w:rPr>
                <w:bCs/>
                <w:sz w:val="18"/>
                <w:szCs w:val="18"/>
              </w:rPr>
            </w:pPr>
            <w:r w:rsidRPr="008D248F">
              <w:rPr>
                <w:bCs/>
                <w:sz w:val="18"/>
                <w:szCs w:val="18"/>
              </w:rPr>
              <w:t xml:space="preserve">F = 3.53 </w:t>
            </w:r>
          </w:p>
          <w:p w14:paraId="2B5F2E61" w14:textId="7A0AD0CD" w:rsidR="007B5A0B" w:rsidRPr="008D248F" w:rsidRDefault="002A2001" w:rsidP="002A2001">
            <w:pPr>
              <w:jc w:val="center"/>
              <w:rPr>
                <w:bCs/>
                <w:sz w:val="18"/>
                <w:szCs w:val="18"/>
              </w:rPr>
            </w:pPr>
            <w:r w:rsidRPr="008D248F">
              <w:rPr>
                <w:bCs/>
                <w:sz w:val="18"/>
                <w:szCs w:val="18"/>
              </w:rPr>
              <w:t>(p = 0.06)</w:t>
            </w:r>
          </w:p>
        </w:tc>
        <w:tc>
          <w:tcPr>
            <w:tcW w:w="1260" w:type="dxa"/>
            <w:vAlign w:val="center"/>
          </w:tcPr>
          <w:p w14:paraId="1DAC8FA2" w14:textId="77777777" w:rsidR="002A2001" w:rsidRPr="008D248F" w:rsidRDefault="002A2001" w:rsidP="002A2001">
            <w:pPr>
              <w:jc w:val="center"/>
              <w:rPr>
                <w:bCs/>
                <w:sz w:val="18"/>
                <w:szCs w:val="18"/>
              </w:rPr>
            </w:pPr>
            <w:r w:rsidRPr="008D248F">
              <w:rPr>
                <w:bCs/>
                <w:sz w:val="18"/>
                <w:szCs w:val="18"/>
              </w:rPr>
              <w:t xml:space="preserve">F = 1.19 </w:t>
            </w:r>
          </w:p>
          <w:p w14:paraId="7D83055E" w14:textId="000F0EC0" w:rsidR="007B5A0B" w:rsidRPr="00BE0240" w:rsidRDefault="002A2001" w:rsidP="002A2001">
            <w:pPr>
              <w:jc w:val="center"/>
              <w:rPr>
                <w:bCs/>
                <w:sz w:val="18"/>
                <w:szCs w:val="18"/>
              </w:rPr>
            </w:pPr>
            <w:r w:rsidRPr="008D248F">
              <w:rPr>
                <w:bCs/>
                <w:sz w:val="18"/>
                <w:szCs w:val="18"/>
              </w:rPr>
              <w:t>(p = 0.28)</w:t>
            </w:r>
          </w:p>
        </w:tc>
      </w:tr>
      <w:tr w:rsidR="007B5A0B" w:rsidRPr="00BE0240" w14:paraId="334E2BEC" w14:textId="2671E7F4" w:rsidTr="007B5A0B">
        <w:trPr>
          <w:trHeight w:val="362"/>
        </w:trPr>
        <w:tc>
          <w:tcPr>
            <w:tcW w:w="1620" w:type="dxa"/>
            <w:shd w:val="clear" w:color="auto" w:fill="auto"/>
            <w:vAlign w:val="center"/>
          </w:tcPr>
          <w:p w14:paraId="3BC5FEF8" w14:textId="77777777" w:rsidR="007B5A0B" w:rsidRPr="00BE0240" w:rsidRDefault="007B5A0B" w:rsidP="007B5A0B">
            <w:pPr>
              <w:rPr>
                <w:bCs/>
                <w:sz w:val="18"/>
                <w:szCs w:val="18"/>
              </w:rPr>
            </w:pPr>
            <w:r w:rsidRPr="00BE0240">
              <w:rPr>
                <w:sz w:val="18"/>
                <w:szCs w:val="18"/>
              </w:rPr>
              <w:t>R</w:t>
            </w:r>
            <w:r w:rsidRPr="00BE0240">
              <w:rPr>
                <w:sz w:val="18"/>
                <w:szCs w:val="18"/>
                <w:vertAlign w:val="superscript"/>
              </w:rPr>
              <w:t>2</w:t>
            </w:r>
          </w:p>
        </w:tc>
        <w:tc>
          <w:tcPr>
            <w:tcW w:w="1260" w:type="dxa"/>
            <w:shd w:val="clear" w:color="auto" w:fill="auto"/>
            <w:vAlign w:val="center"/>
          </w:tcPr>
          <w:p w14:paraId="35D35134" w14:textId="1CFA520B" w:rsidR="007B5A0B" w:rsidRPr="00BE0240" w:rsidRDefault="008C28A6" w:rsidP="007B5A0B">
            <w:pPr>
              <w:jc w:val="center"/>
              <w:rPr>
                <w:bCs/>
                <w:sz w:val="18"/>
                <w:szCs w:val="18"/>
              </w:rPr>
            </w:pPr>
            <w:r>
              <w:rPr>
                <w:bCs/>
                <w:sz w:val="18"/>
                <w:szCs w:val="18"/>
              </w:rPr>
              <w:t>0.13</w:t>
            </w:r>
          </w:p>
        </w:tc>
        <w:tc>
          <w:tcPr>
            <w:tcW w:w="1260" w:type="dxa"/>
            <w:shd w:val="clear" w:color="auto" w:fill="auto"/>
            <w:vAlign w:val="center"/>
          </w:tcPr>
          <w:p w14:paraId="06DEFAF5" w14:textId="1A302C94" w:rsidR="007B5A0B" w:rsidRPr="00BE0240" w:rsidRDefault="008C28A6" w:rsidP="007B5A0B">
            <w:pPr>
              <w:jc w:val="center"/>
              <w:rPr>
                <w:bCs/>
                <w:sz w:val="18"/>
                <w:szCs w:val="18"/>
              </w:rPr>
            </w:pPr>
            <w:r>
              <w:rPr>
                <w:bCs/>
                <w:sz w:val="18"/>
                <w:szCs w:val="18"/>
              </w:rPr>
              <w:t>0.11</w:t>
            </w:r>
          </w:p>
        </w:tc>
        <w:tc>
          <w:tcPr>
            <w:tcW w:w="1260" w:type="dxa"/>
            <w:vAlign w:val="center"/>
          </w:tcPr>
          <w:p w14:paraId="5DBAE47B" w14:textId="567034AD" w:rsidR="007B5A0B" w:rsidRPr="00BE0240" w:rsidRDefault="008C28A6" w:rsidP="007B5A0B">
            <w:pPr>
              <w:jc w:val="center"/>
              <w:rPr>
                <w:bCs/>
                <w:sz w:val="18"/>
                <w:szCs w:val="18"/>
              </w:rPr>
            </w:pPr>
            <w:r>
              <w:rPr>
                <w:bCs/>
                <w:sz w:val="18"/>
                <w:szCs w:val="18"/>
              </w:rPr>
              <w:t>0.20</w:t>
            </w:r>
          </w:p>
        </w:tc>
        <w:tc>
          <w:tcPr>
            <w:tcW w:w="1260" w:type="dxa"/>
            <w:vAlign w:val="center"/>
          </w:tcPr>
          <w:p w14:paraId="65DC20F1" w14:textId="5EC3E896" w:rsidR="007B5A0B" w:rsidRPr="00BE0240" w:rsidRDefault="008C28A6" w:rsidP="007B5A0B">
            <w:pPr>
              <w:jc w:val="center"/>
              <w:rPr>
                <w:bCs/>
                <w:sz w:val="18"/>
                <w:szCs w:val="18"/>
              </w:rPr>
            </w:pPr>
            <w:r>
              <w:rPr>
                <w:bCs/>
                <w:sz w:val="18"/>
                <w:szCs w:val="18"/>
              </w:rPr>
              <w:t>0.03</w:t>
            </w:r>
          </w:p>
        </w:tc>
        <w:tc>
          <w:tcPr>
            <w:tcW w:w="1260" w:type="dxa"/>
            <w:vAlign w:val="center"/>
          </w:tcPr>
          <w:p w14:paraId="7ADC3867" w14:textId="42C6B24A" w:rsidR="007B5A0B" w:rsidRPr="00BE0240" w:rsidRDefault="008C28A6" w:rsidP="002A2001">
            <w:pPr>
              <w:jc w:val="center"/>
              <w:rPr>
                <w:bCs/>
                <w:sz w:val="18"/>
                <w:szCs w:val="18"/>
              </w:rPr>
            </w:pPr>
            <w:r>
              <w:rPr>
                <w:bCs/>
                <w:sz w:val="18"/>
                <w:szCs w:val="18"/>
              </w:rPr>
              <w:t>0.03</w:t>
            </w:r>
          </w:p>
        </w:tc>
        <w:tc>
          <w:tcPr>
            <w:tcW w:w="1260" w:type="dxa"/>
            <w:vAlign w:val="center"/>
          </w:tcPr>
          <w:p w14:paraId="6D6CD388" w14:textId="3C86A189" w:rsidR="007B5A0B" w:rsidRPr="00BE0240" w:rsidRDefault="008C28A6" w:rsidP="007B5A0B">
            <w:pPr>
              <w:jc w:val="center"/>
              <w:rPr>
                <w:bCs/>
                <w:sz w:val="18"/>
                <w:szCs w:val="18"/>
              </w:rPr>
            </w:pPr>
            <w:r>
              <w:rPr>
                <w:bCs/>
                <w:sz w:val="18"/>
                <w:szCs w:val="18"/>
              </w:rPr>
              <w:t>0.03</w:t>
            </w:r>
          </w:p>
        </w:tc>
      </w:tr>
      <w:tr w:rsidR="007B5A0B" w:rsidRPr="00BE0240" w14:paraId="198F3F92" w14:textId="02FBFC06" w:rsidTr="007B5A0B">
        <w:trPr>
          <w:trHeight w:val="362"/>
        </w:trPr>
        <w:tc>
          <w:tcPr>
            <w:tcW w:w="1620" w:type="dxa"/>
            <w:shd w:val="clear" w:color="auto" w:fill="auto"/>
            <w:vAlign w:val="center"/>
          </w:tcPr>
          <w:p w14:paraId="58F7C8EF" w14:textId="77777777" w:rsidR="007B5A0B" w:rsidRPr="00BE0240" w:rsidRDefault="007B5A0B" w:rsidP="007B5A0B">
            <w:pPr>
              <w:rPr>
                <w:bCs/>
                <w:sz w:val="18"/>
                <w:szCs w:val="18"/>
              </w:rPr>
            </w:pPr>
            <w:r w:rsidRPr="00BE0240">
              <w:rPr>
                <w:bCs/>
                <w:sz w:val="18"/>
                <w:szCs w:val="18"/>
              </w:rPr>
              <w:t>N</w:t>
            </w:r>
          </w:p>
        </w:tc>
        <w:tc>
          <w:tcPr>
            <w:tcW w:w="1260" w:type="dxa"/>
            <w:shd w:val="clear" w:color="auto" w:fill="auto"/>
            <w:vAlign w:val="center"/>
          </w:tcPr>
          <w:p w14:paraId="34E46E9D" w14:textId="3BD4F54E" w:rsidR="007B5A0B" w:rsidRPr="00BE0240" w:rsidRDefault="008C28A6" w:rsidP="007B5A0B">
            <w:pPr>
              <w:jc w:val="center"/>
              <w:rPr>
                <w:bCs/>
                <w:sz w:val="18"/>
                <w:szCs w:val="18"/>
              </w:rPr>
            </w:pPr>
            <w:r>
              <w:rPr>
                <w:bCs/>
                <w:sz w:val="18"/>
                <w:szCs w:val="18"/>
              </w:rPr>
              <w:t>295</w:t>
            </w:r>
          </w:p>
        </w:tc>
        <w:tc>
          <w:tcPr>
            <w:tcW w:w="1260" w:type="dxa"/>
            <w:shd w:val="clear" w:color="auto" w:fill="auto"/>
            <w:vAlign w:val="center"/>
          </w:tcPr>
          <w:p w14:paraId="3A744531" w14:textId="663FAE5B" w:rsidR="007B5A0B" w:rsidRPr="00BE0240" w:rsidRDefault="008C28A6" w:rsidP="007B5A0B">
            <w:pPr>
              <w:jc w:val="center"/>
              <w:rPr>
                <w:bCs/>
                <w:sz w:val="18"/>
                <w:szCs w:val="18"/>
              </w:rPr>
            </w:pPr>
            <w:r>
              <w:rPr>
                <w:bCs/>
                <w:sz w:val="18"/>
                <w:szCs w:val="18"/>
              </w:rPr>
              <w:t>178</w:t>
            </w:r>
          </w:p>
        </w:tc>
        <w:tc>
          <w:tcPr>
            <w:tcW w:w="1260" w:type="dxa"/>
            <w:vAlign w:val="center"/>
          </w:tcPr>
          <w:p w14:paraId="20EA47A3" w14:textId="7F85E6A9" w:rsidR="007B5A0B" w:rsidRPr="00BE0240" w:rsidRDefault="008C28A6" w:rsidP="007B5A0B">
            <w:pPr>
              <w:jc w:val="center"/>
              <w:rPr>
                <w:bCs/>
                <w:sz w:val="18"/>
                <w:szCs w:val="18"/>
              </w:rPr>
            </w:pPr>
            <w:r>
              <w:rPr>
                <w:bCs/>
                <w:sz w:val="18"/>
                <w:szCs w:val="18"/>
              </w:rPr>
              <w:t>117</w:t>
            </w:r>
          </w:p>
        </w:tc>
        <w:tc>
          <w:tcPr>
            <w:tcW w:w="1260" w:type="dxa"/>
            <w:vAlign w:val="center"/>
          </w:tcPr>
          <w:p w14:paraId="56CAF62E" w14:textId="387DD3D4" w:rsidR="007B5A0B" w:rsidRPr="00BE0240" w:rsidRDefault="008C28A6" w:rsidP="007B5A0B">
            <w:pPr>
              <w:jc w:val="center"/>
              <w:rPr>
                <w:bCs/>
                <w:sz w:val="18"/>
                <w:szCs w:val="18"/>
              </w:rPr>
            </w:pPr>
            <w:r>
              <w:rPr>
                <w:bCs/>
                <w:sz w:val="18"/>
                <w:szCs w:val="18"/>
              </w:rPr>
              <w:t>176</w:t>
            </w:r>
          </w:p>
        </w:tc>
        <w:tc>
          <w:tcPr>
            <w:tcW w:w="1260" w:type="dxa"/>
            <w:vAlign w:val="center"/>
          </w:tcPr>
          <w:p w14:paraId="18003026" w14:textId="50047BC2" w:rsidR="007B5A0B" w:rsidRPr="00BE0240" w:rsidRDefault="002A2001" w:rsidP="007B5A0B">
            <w:pPr>
              <w:jc w:val="center"/>
              <w:rPr>
                <w:bCs/>
                <w:sz w:val="18"/>
                <w:szCs w:val="18"/>
              </w:rPr>
            </w:pPr>
            <w:r>
              <w:rPr>
                <w:bCs/>
                <w:sz w:val="18"/>
                <w:szCs w:val="18"/>
              </w:rPr>
              <w:t>133</w:t>
            </w:r>
          </w:p>
        </w:tc>
        <w:tc>
          <w:tcPr>
            <w:tcW w:w="1260" w:type="dxa"/>
            <w:vAlign w:val="center"/>
          </w:tcPr>
          <w:p w14:paraId="5A43DD99" w14:textId="04F9A4D7" w:rsidR="007B5A0B" w:rsidRPr="00BE0240" w:rsidRDefault="002A2001" w:rsidP="007B5A0B">
            <w:pPr>
              <w:jc w:val="center"/>
              <w:rPr>
                <w:bCs/>
                <w:sz w:val="18"/>
                <w:szCs w:val="18"/>
              </w:rPr>
            </w:pPr>
            <w:r>
              <w:rPr>
                <w:bCs/>
                <w:sz w:val="18"/>
                <w:szCs w:val="18"/>
              </w:rPr>
              <w:t>43</w:t>
            </w:r>
          </w:p>
        </w:tc>
      </w:tr>
    </w:tbl>
    <w:p w14:paraId="2786848E" w14:textId="77777777" w:rsidR="00681A40" w:rsidRPr="001A7E3D" w:rsidRDefault="00681A40" w:rsidP="00681A40">
      <w:pPr>
        <w:rPr>
          <w:i/>
          <w:iCs/>
          <w:highlight w:val="yellow"/>
          <w:lang w:eastAsia="de-DE"/>
        </w:rPr>
      </w:pPr>
    </w:p>
    <w:p w14:paraId="6E97FE1F" w14:textId="250A1E99" w:rsidR="00681A40" w:rsidRDefault="00681A40" w:rsidP="00681A40">
      <w:pPr>
        <w:rPr>
          <w:b/>
          <w:bCs/>
          <w:highlight w:val="yellow"/>
          <w:lang w:eastAsia="de-DE"/>
        </w:rPr>
      </w:pPr>
    </w:p>
    <w:p w14:paraId="1044A58F" w14:textId="77777777" w:rsidR="00A47503" w:rsidRPr="001A7E3D" w:rsidRDefault="00A47503" w:rsidP="00681A40">
      <w:pPr>
        <w:rPr>
          <w:b/>
          <w:bCs/>
          <w:highlight w:val="yellow"/>
          <w:lang w:eastAsia="de-DE"/>
        </w:rPr>
      </w:pPr>
    </w:p>
    <w:p w14:paraId="57FCD07D" w14:textId="296FDDBB" w:rsidR="00681A40" w:rsidRPr="008C28A6" w:rsidRDefault="00681A40" w:rsidP="00A47503">
      <w:pPr>
        <w:rPr>
          <w:i/>
          <w:iCs/>
          <w:sz w:val="22"/>
          <w:szCs w:val="22"/>
          <w:lang w:eastAsia="de-DE"/>
        </w:rPr>
      </w:pPr>
      <w:r w:rsidRPr="008C28A6">
        <w:rPr>
          <w:i/>
          <w:iCs/>
          <w:sz w:val="22"/>
          <w:szCs w:val="22"/>
          <w:lang w:eastAsia="de-DE"/>
        </w:rPr>
        <w:lastRenderedPageBreak/>
        <w:t>Tests of specific group differences between treatment conditions in terms of validity judgments (SE in parentheses, significance levels Bonferroni-adjusted for multiple comparisons)</w:t>
      </w:r>
    </w:p>
    <w:p w14:paraId="18D7348A" w14:textId="77777777" w:rsidR="00681A40" w:rsidRPr="001A7E3D" w:rsidRDefault="00681A40" w:rsidP="00681A40">
      <w:pPr>
        <w:jc w:val="cente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681A40" w:rsidRPr="00A30DD0" w14:paraId="55E2CB01" w14:textId="77777777" w:rsidTr="007B5A0B">
        <w:tc>
          <w:tcPr>
            <w:tcW w:w="2160" w:type="dxa"/>
            <w:vAlign w:val="center"/>
          </w:tcPr>
          <w:p w14:paraId="0CC1E849" w14:textId="77777777" w:rsidR="0026578D" w:rsidRDefault="007B5A0B" w:rsidP="007B5A0B">
            <w:pPr>
              <w:jc w:val="center"/>
              <w:rPr>
                <w:sz w:val="18"/>
                <w:szCs w:val="18"/>
              </w:rPr>
            </w:pPr>
            <w:r>
              <w:rPr>
                <w:sz w:val="18"/>
                <w:szCs w:val="18"/>
              </w:rPr>
              <w:t>All respondents</w:t>
            </w:r>
            <w:r w:rsidR="00AE136A">
              <w:rPr>
                <w:sz w:val="18"/>
                <w:szCs w:val="18"/>
              </w:rPr>
              <w:t xml:space="preserve"> </w:t>
            </w:r>
          </w:p>
          <w:p w14:paraId="13073F8B" w14:textId="34B1316D" w:rsidR="00681A40" w:rsidRPr="00A30DD0" w:rsidRDefault="00AE136A" w:rsidP="007B5A0B">
            <w:pPr>
              <w:jc w:val="center"/>
              <w:rPr>
                <w:sz w:val="18"/>
                <w:szCs w:val="18"/>
              </w:rPr>
            </w:pPr>
            <w:r>
              <w:rPr>
                <w:sz w:val="18"/>
                <w:szCs w:val="18"/>
              </w:rPr>
              <w:t>(N=295)</w:t>
            </w:r>
          </w:p>
          <w:p w14:paraId="181D6DD2" w14:textId="77777777" w:rsidR="00681A40" w:rsidRPr="00A30DD0" w:rsidRDefault="00681A40" w:rsidP="007B5A0B">
            <w:pPr>
              <w:jc w:val="center"/>
              <w:rPr>
                <w:sz w:val="18"/>
                <w:szCs w:val="18"/>
              </w:rPr>
            </w:pPr>
          </w:p>
        </w:tc>
        <w:tc>
          <w:tcPr>
            <w:tcW w:w="2044" w:type="dxa"/>
          </w:tcPr>
          <w:p w14:paraId="3C0ADF37" w14:textId="77777777" w:rsidR="00681A40" w:rsidRPr="00A30DD0" w:rsidRDefault="00681A40"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0822173A" w14:textId="77777777" w:rsidR="00681A40" w:rsidRPr="00A30DD0" w:rsidRDefault="00681A40"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1EE1C22C" w14:textId="77777777" w:rsidR="00681A40" w:rsidRPr="00A30DD0" w:rsidRDefault="00681A40"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681A40" w:rsidRPr="00A30DD0" w14:paraId="3AA29DC4" w14:textId="77777777" w:rsidTr="007B5A0B">
        <w:trPr>
          <w:trHeight w:val="475"/>
        </w:trPr>
        <w:tc>
          <w:tcPr>
            <w:tcW w:w="2160" w:type="dxa"/>
            <w:vAlign w:val="center"/>
          </w:tcPr>
          <w:p w14:paraId="7892C7F7" w14:textId="77777777" w:rsidR="00681A40" w:rsidRPr="00A30DD0" w:rsidRDefault="00681A40"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320E506F" w14:textId="77777777" w:rsidR="00681A40" w:rsidRPr="00A30DD0" w:rsidRDefault="00681A40" w:rsidP="007B5A0B">
            <w:pPr>
              <w:ind w:left="60" w:right="60"/>
              <w:jc w:val="center"/>
              <w:rPr>
                <w:rFonts w:eastAsiaTheme="minorHAnsi"/>
                <w:sz w:val="18"/>
                <w:szCs w:val="18"/>
              </w:rPr>
            </w:pPr>
          </w:p>
        </w:tc>
        <w:tc>
          <w:tcPr>
            <w:tcW w:w="2044" w:type="dxa"/>
            <w:vAlign w:val="center"/>
          </w:tcPr>
          <w:p w14:paraId="602B1F35" w14:textId="0BFF1BC4" w:rsidR="00681A40" w:rsidRPr="00A30DD0" w:rsidRDefault="00AE136A" w:rsidP="007B5A0B">
            <w:pPr>
              <w:ind w:left="60" w:right="60"/>
              <w:jc w:val="center"/>
              <w:rPr>
                <w:sz w:val="18"/>
                <w:szCs w:val="18"/>
              </w:rPr>
            </w:pPr>
            <w:r>
              <w:rPr>
                <w:rFonts w:eastAsiaTheme="minorHAnsi"/>
                <w:sz w:val="18"/>
                <w:szCs w:val="18"/>
              </w:rPr>
              <w:t>7.02 (3.52)</w:t>
            </w:r>
          </w:p>
        </w:tc>
        <w:tc>
          <w:tcPr>
            <w:tcW w:w="2045" w:type="dxa"/>
            <w:vAlign w:val="center"/>
          </w:tcPr>
          <w:p w14:paraId="05020C68" w14:textId="01546F16" w:rsidR="00681A40" w:rsidRPr="00A30DD0" w:rsidRDefault="00AE136A" w:rsidP="007B5A0B">
            <w:pPr>
              <w:ind w:left="60" w:right="60"/>
              <w:jc w:val="center"/>
              <w:rPr>
                <w:rFonts w:eastAsiaTheme="minorHAnsi"/>
                <w:sz w:val="18"/>
                <w:szCs w:val="18"/>
              </w:rPr>
            </w:pPr>
            <w:r>
              <w:rPr>
                <w:rFonts w:eastAsiaTheme="minorHAnsi"/>
                <w:sz w:val="18"/>
                <w:szCs w:val="18"/>
              </w:rPr>
              <w:t>18.8 (2.89) ***</w:t>
            </w:r>
          </w:p>
        </w:tc>
      </w:tr>
      <w:tr w:rsidR="00681A40" w:rsidRPr="00A30DD0" w14:paraId="6B29BC3E" w14:textId="77777777" w:rsidTr="007B5A0B">
        <w:trPr>
          <w:trHeight w:val="475"/>
        </w:trPr>
        <w:tc>
          <w:tcPr>
            <w:tcW w:w="2160" w:type="dxa"/>
            <w:vAlign w:val="center"/>
          </w:tcPr>
          <w:p w14:paraId="0B8B3396" w14:textId="77777777" w:rsidR="00681A40" w:rsidRPr="00A30DD0" w:rsidRDefault="00681A40"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7646AAA0" w14:textId="77777777" w:rsidR="00681A40" w:rsidRPr="00A30DD0" w:rsidRDefault="00681A40" w:rsidP="007B5A0B">
            <w:pPr>
              <w:ind w:left="60" w:right="60"/>
              <w:jc w:val="center"/>
              <w:rPr>
                <w:rFonts w:eastAsiaTheme="minorHAnsi"/>
                <w:sz w:val="18"/>
                <w:szCs w:val="18"/>
              </w:rPr>
            </w:pPr>
          </w:p>
        </w:tc>
        <w:tc>
          <w:tcPr>
            <w:tcW w:w="2044" w:type="dxa"/>
            <w:vAlign w:val="center"/>
          </w:tcPr>
          <w:p w14:paraId="100CB19E" w14:textId="77777777" w:rsidR="00681A40" w:rsidRPr="00A30DD0" w:rsidRDefault="00681A40" w:rsidP="007B5A0B">
            <w:pPr>
              <w:ind w:left="60" w:right="60"/>
              <w:jc w:val="center"/>
              <w:rPr>
                <w:sz w:val="18"/>
                <w:szCs w:val="18"/>
              </w:rPr>
            </w:pPr>
          </w:p>
        </w:tc>
        <w:tc>
          <w:tcPr>
            <w:tcW w:w="2045" w:type="dxa"/>
            <w:vAlign w:val="center"/>
          </w:tcPr>
          <w:p w14:paraId="64354876" w14:textId="1B25DE9F" w:rsidR="00681A40" w:rsidRPr="00A30DD0" w:rsidRDefault="00AE136A" w:rsidP="007B5A0B">
            <w:pPr>
              <w:ind w:left="60" w:right="60"/>
              <w:jc w:val="center"/>
              <w:rPr>
                <w:rFonts w:eastAsiaTheme="minorHAnsi"/>
                <w:sz w:val="18"/>
                <w:szCs w:val="18"/>
              </w:rPr>
            </w:pPr>
            <w:r>
              <w:rPr>
                <w:rFonts w:eastAsiaTheme="minorHAnsi"/>
                <w:sz w:val="18"/>
                <w:szCs w:val="18"/>
              </w:rPr>
              <w:t>11.7 (3.51) ***</w:t>
            </w:r>
          </w:p>
        </w:tc>
      </w:tr>
      <w:tr w:rsidR="00681A40" w:rsidRPr="00A30DD0" w14:paraId="4E4977E7" w14:textId="77777777" w:rsidTr="007B5A0B">
        <w:trPr>
          <w:trHeight w:val="475"/>
        </w:trPr>
        <w:tc>
          <w:tcPr>
            <w:tcW w:w="2160" w:type="dxa"/>
            <w:vAlign w:val="center"/>
          </w:tcPr>
          <w:p w14:paraId="3B278D83" w14:textId="77777777" w:rsidR="00681A40" w:rsidRPr="00A30DD0" w:rsidRDefault="00681A40"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776C9F25" w14:textId="77777777" w:rsidR="00681A40" w:rsidRPr="00A30DD0" w:rsidRDefault="00681A40" w:rsidP="007B5A0B">
            <w:pPr>
              <w:ind w:left="60" w:right="60"/>
              <w:jc w:val="center"/>
              <w:rPr>
                <w:rFonts w:eastAsiaTheme="minorHAnsi"/>
                <w:sz w:val="18"/>
                <w:szCs w:val="18"/>
              </w:rPr>
            </w:pPr>
          </w:p>
        </w:tc>
        <w:tc>
          <w:tcPr>
            <w:tcW w:w="2044" w:type="dxa"/>
            <w:vAlign w:val="center"/>
          </w:tcPr>
          <w:p w14:paraId="1D22565D" w14:textId="77777777" w:rsidR="00681A40" w:rsidRPr="00A30DD0" w:rsidRDefault="00681A40" w:rsidP="007B5A0B">
            <w:pPr>
              <w:ind w:left="60" w:right="60"/>
              <w:jc w:val="center"/>
              <w:rPr>
                <w:sz w:val="18"/>
                <w:szCs w:val="18"/>
              </w:rPr>
            </w:pPr>
          </w:p>
        </w:tc>
        <w:tc>
          <w:tcPr>
            <w:tcW w:w="2045" w:type="dxa"/>
            <w:vAlign w:val="center"/>
          </w:tcPr>
          <w:p w14:paraId="4957F471" w14:textId="77777777" w:rsidR="00681A40" w:rsidRPr="00A30DD0" w:rsidRDefault="00681A40" w:rsidP="007B5A0B">
            <w:pPr>
              <w:ind w:left="60" w:right="60"/>
              <w:jc w:val="center"/>
              <w:rPr>
                <w:rFonts w:eastAsiaTheme="minorHAnsi"/>
                <w:sz w:val="18"/>
                <w:szCs w:val="18"/>
              </w:rPr>
            </w:pPr>
          </w:p>
        </w:tc>
      </w:tr>
    </w:tbl>
    <w:p w14:paraId="076A2DD2" w14:textId="0F6A17BF" w:rsidR="00681A40" w:rsidRDefault="00681A40" w:rsidP="00681A40">
      <w:pP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7B5A0B" w:rsidRPr="00A30DD0" w14:paraId="62720496" w14:textId="77777777" w:rsidTr="007B5A0B">
        <w:tc>
          <w:tcPr>
            <w:tcW w:w="2160" w:type="dxa"/>
            <w:vAlign w:val="center"/>
          </w:tcPr>
          <w:p w14:paraId="0C83BB32" w14:textId="77777777" w:rsidR="0026578D" w:rsidRDefault="007B5A0B" w:rsidP="007B5A0B">
            <w:pPr>
              <w:jc w:val="center"/>
              <w:rPr>
                <w:sz w:val="18"/>
                <w:szCs w:val="18"/>
              </w:rPr>
            </w:pPr>
            <w:r>
              <w:rPr>
                <w:sz w:val="18"/>
                <w:szCs w:val="18"/>
              </w:rPr>
              <w:t>Respondents exposed to counter-justification</w:t>
            </w:r>
            <w:r w:rsidR="00455BD4">
              <w:rPr>
                <w:sz w:val="18"/>
                <w:szCs w:val="18"/>
              </w:rPr>
              <w:t xml:space="preserve"> </w:t>
            </w:r>
          </w:p>
          <w:p w14:paraId="1E7502C3" w14:textId="32F8C3FE" w:rsidR="007B5A0B" w:rsidRPr="00A30DD0" w:rsidRDefault="00455BD4" w:rsidP="007B5A0B">
            <w:pPr>
              <w:jc w:val="center"/>
              <w:rPr>
                <w:sz w:val="18"/>
                <w:szCs w:val="18"/>
              </w:rPr>
            </w:pPr>
            <w:r>
              <w:rPr>
                <w:sz w:val="18"/>
                <w:szCs w:val="18"/>
              </w:rPr>
              <w:t>(N = 178)</w:t>
            </w:r>
          </w:p>
          <w:p w14:paraId="09F7BA66" w14:textId="77777777" w:rsidR="007B5A0B" w:rsidRPr="00A30DD0" w:rsidRDefault="007B5A0B" w:rsidP="007B5A0B">
            <w:pPr>
              <w:jc w:val="center"/>
              <w:rPr>
                <w:sz w:val="18"/>
                <w:szCs w:val="18"/>
              </w:rPr>
            </w:pPr>
          </w:p>
        </w:tc>
        <w:tc>
          <w:tcPr>
            <w:tcW w:w="2044" w:type="dxa"/>
          </w:tcPr>
          <w:p w14:paraId="7FB6A06F" w14:textId="77777777" w:rsidR="007B5A0B" w:rsidRPr="00A30DD0" w:rsidRDefault="007B5A0B"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1C35CA2C" w14:textId="77777777" w:rsidR="007B5A0B" w:rsidRPr="00A30DD0" w:rsidRDefault="007B5A0B"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5699B999" w14:textId="77777777" w:rsidR="007B5A0B" w:rsidRPr="00A30DD0" w:rsidRDefault="007B5A0B"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7B5A0B" w:rsidRPr="00A30DD0" w14:paraId="073471CB" w14:textId="77777777" w:rsidTr="007B5A0B">
        <w:trPr>
          <w:trHeight w:val="475"/>
        </w:trPr>
        <w:tc>
          <w:tcPr>
            <w:tcW w:w="2160" w:type="dxa"/>
            <w:vAlign w:val="center"/>
          </w:tcPr>
          <w:p w14:paraId="4B26DECF" w14:textId="77777777" w:rsidR="007B5A0B" w:rsidRPr="00A30DD0" w:rsidRDefault="007B5A0B"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2D3E8FC1" w14:textId="77777777" w:rsidR="007B5A0B" w:rsidRPr="00A30DD0" w:rsidRDefault="007B5A0B" w:rsidP="007B5A0B">
            <w:pPr>
              <w:ind w:left="60" w:right="60"/>
              <w:jc w:val="center"/>
              <w:rPr>
                <w:rFonts w:eastAsiaTheme="minorHAnsi"/>
                <w:sz w:val="18"/>
                <w:szCs w:val="18"/>
              </w:rPr>
            </w:pPr>
          </w:p>
        </w:tc>
        <w:tc>
          <w:tcPr>
            <w:tcW w:w="2044" w:type="dxa"/>
            <w:vAlign w:val="center"/>
          </w:tcPr>
          <w:p w14:paraId="541DAFCF" w14:textId="254CEC98" w:rsidR="007B5A0B" w:rsidRPr="00A30DD0" w:rsidRDefault="00455BD4" w:rsidP="007B5A0B">
            <w:pPr>
              <w:ind w:left="60" w:right="60"/>
              <w:jc w:val="center"/>
              <w:rPr>
                <w:sz w:val="18"/>
                <w:szCs w:val="18"/>
              </w:rPr>
            </w:pPr>
            <w:r>
              <w:rPr>
                <w:sz w:val="18"/>
                <w:szCs w:val="18"/>
              </w:rPr>
              <w:t>7.53 (4.16)</w:t>
            </w:r>
          </w:p>
        </w:tc>
        <w:tc>
          <w:tcPr>
            <w:tcW w:w="2045" w:type="dxa"/>
            <w:vAlign w:val="center"/>
          </w:tcPr>
          <w:p w14:paraId="11EE8A18" w14:textId="700C6A39" w:rsidR="007B5A0B" w:rsidRPr="00A30DD0" w:rsidRDefault="00455BD4" w:rsidP="007B5A0B">
            <w:pPr>
              <w:ind w:left="60" w:right="60"/>
              <w:jc w:val="center"/>
              <w:rPr>
                <w:rFonts w:eastAsiaTheme="minorHAnsi"/>
                <w:sz w:val="18"/>
                <w:szCs w:val="18"/>
              </w:rPr>
            </w:pPr>
            <w:r>
              <w:rPr>
                <w:rFonts w:eastAsiaTheme="minorHAnsi"/>
                <w:sz w:val="18"/>
                <w:szCs w:val="18"/>
              </w:rPr>
              <w:t>19.1 (4.16) ***</w:t>
            </w:r>
          </w:p>
        </w:tc>
      </w:tr>
      <w:tr w:rsidR="007B5A0B" w:rsidRPr="00A30DD0" w14:paraId="386DB51A" w14:textId="77777777" w:rsidTr="007B5A0B">
        <w:trPr>
          <w:trHeight w:val="475"/>
        </w:trPr>
        <w:tc>
          <w:tcPr>
            <w:tcW w:w="2160" w:type="dxa"/>
            <w:vAlign w:val="center"/>
          </w:tcPr>
          <w:p w14:paraId="01FE3FA2" w14:textId="77777777" w:rsidR="007B5A0B" w:rsidRPr="00A30DD0" w:rsidRDefault="007B5A0B"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11DBD6E3" w14:textId="77777777" w:rsidR="007B5A0B" w:rsidRPr="00A30DD0" w:rsidRDefault="007B5A0B" w:rsidP="007B5A0B">
            <w:pPr>
              <w:ind w:left="60" w:right="60"/>
              <w:jc w:val="center"/>
              <w:rPr>
                <w:rFonts w:eastAsiaTheme="minorHAnsi"/>
                <w:sz w:val="18"/>
                <w:szCs w:val="18"/>
              </w:rPr>
            </w:pPr>
          </w:p>
        </w:tc>
        <w:tc>
          <w:tcPr>
            <w:tcW w:w="2044" w:type="dxa"/>
            <w:vAlign w:val="center"/>
          </w:tcPr>
          <w:p w14:paraId="39CF7C50" w14:textId="77777777" w:rsidR="007B5A0B" w:rsidRPr="00A30DD0" w:rsidRDefault="007B5A0B" w:rsidP="007B5A0B">
            <w:pPr>
              <w:ind w:left="60" w:right="60"/>
              <w:jc w:val="center"/>
              <w:rPr>
                <w:sz w:val="18"/>
                <w:szCs w:val="18"/>
              </w:rPr>
            </w:pPr>
          </w:p>
        </w:tc>
        <w:tc>
          <w:tcPr>
            <w:tcW w:w="2045" w:type="dxa"/>
            <w:vAlign w:val="center"/>
          </w:tcPr>
          <w:p w14:paraId="67E0DC3B" w14:textId="5BEE6670" w:rsidR="007B5A0B" w:rsidRPr="00A30DD0" w:rsidRDefault="00455BD4" w:rsidP="007B5A0B">
            <w:pPr>
              <w:ind w:left="60" w:right="60"/>
              <w:jc w:val="center"/>
              <w:rPr>
                <w:rFonts w:eastAsiaTheme="minorHAnsi"/>
                <w:sz w:val="18"/>
                <w:szCs w:val="18"/>
              </w:rPr>
            </w:pPr>
            <w:r>
              <w:rPr>
                <w:rFonts w:eastAsiaTheme="minorHAnsi"/>
                <w:sz w:val="18"/>
                <w:szCs w:val="18"/>
              </w:rPr>
              <w:t>11.6 (4.79) *</w:t>
            </w:r>
          </w:p>
        </w:tc>
      </w:tr>
      <w:tr w:rsidR="007B5A0B" w:rsidRPr="00A30DD0" w14:paraId="34F1130F" w14:textId="77777777" w:rsidTr="007B5A0B">
        <w:trPr>
          <w:trHeight w:val="475"/>
        </w:trPr>
        <w:tc>
          <w:tcPr>
            <w:tcW w:w="2160" w:type="dxa"/>
            <w:vAlign w:val="center"/>
          </w:tcPr>
          <w:p w14:paraId="63C96EF9" w14:textId="77777777" w:rsidR="007B5A0B" w:rsidRPr="00A30DD0" w:rsidRDefault="007B5A0B"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41B34011" w14:textId="77777777" w:rsidR="007B5A0B" w:rsidRPr="00A30DD0" w:rsidRDefault="007B5A0B" w:rsidP="007B5A0B">
            <w:pPr>
              <w:ind w:left="60" w:right="60"/>
              <w:jc w:val="center"/>
              <w:rPr>
                <w:rFonts w:eastAsiaTheme="minorHAnsi"/>
                <w:sz w:val="18"/>
                <w:szCs w:val="18"/>
              </w:rPr>
            </w:pPr>
          </w:p>
        </w:tc>
        <w:tc>
          <w:tcPr>
            <w:tcW w:w="2044" w:type="dxa"/>
            <w:vAlign w:val="center"/>
          </w:tcPr>
          <w:p w14:paraId="14AD9E73" w14:textId="77777777" w:rsidR="007B5A0B" w:rsidRPr="00A30DD0" w:rsidRDefault="007B5A0B" w:rsidP="007B5A0B">
            <w:pPr>
              <w:ind w:left="60" w:right="60"/>
              <w:jc w:val="center"/>
              <w:rPr>
                <w:sz w:val="18"/>
                <w:szCs w:val="18"/>
              </w:rPr>
            </w:pPr>
          </w:p>
        </w:tc>
        <w:tc>
          <w:tcPr>
            <w:tcW w:w="2045" w:type="dxa"/>
            <w:vAlign w:val="center"/>
          </w:tcPr>
          <w:p w14:paraId="63A4662F" w14:textId="77777777" w:rsidR="007B5A0B" w:rsidRPr="00A30DD0" w:rsidRDefault="007B5A0B" w:rsidP="007B5A0B">
            <w:pPr>
              <w:ind w:left="60" w:right="60"/>
              <w:jc w:val="center"/>
              <w:rPr>
                <w:rFonts w:eastAsiaTheme="minorHAnsi"/>
                <w:sz w:val="18"/>
                <w:szCs w:val="18"/>
              </w:rPr>
            </w:pPr>
          </w:p>
        </w:tc>
      </w:tr>
    </w:tbl>
    <w:p w14:paraId="741DBD5F" w14:textId="6F01603C" w:rsidR="007B5A0B" w:rsidRDefault="007B5A0B" w:rsidP="00681A40">
      <w:pP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7B5A0B" w:rsidRPr="00A30DD0" w14:paraId="59D33E75" w14:textId="77777777" w:rsidTr="007B5A0B">
        <w:tc>
          <w:tcPr>
            <w:tcW w:w="2160" w:type="dxa"/>
            <w:vAlign w:val="center"/>
          </w:tcPr>
          <w:p w14:paraId="39152C39" w14:textId="77777777" w:rsidR="0026578D" w:rsidRDefault="007B5A0B" w:rsidP="007B5A0B">
            <w:pPr>
              <w:jc w:val="center"/>
              <w:rPr>
                <w:sz w:val="18"/>
                <w:szCs w:val="18"/>
              </w:rPr>
            </w:pPr>
            <w:r>
              <w:rPr>
                <w:sz w:val="18"/>
                <w:szCs w:val="18"/>
              </w:rPr>
              <w:t>Respondents not exposed to counter-justification</w:t>
            </w:r>
            <w:r w:rsidR="00455BD4">
              <w:rPr>
                <w:sz w:val="18"/>
                <w:szCs w:val="18"/>
              </w:rPr>
              <w:t xml:space="preserve"> </w:t>
            </w:r>
          </w:p>
          <w:p w14:paraId="56F4C58A" w14:textId="05F8E927" w:rsidR="007B5A0B" w:rsidRPr="00A30DD0" w:rsidRDefault="00455BD4" w:rsidP="007B5A0B">
            <w:pPr>
              <w:jc w:val="center"/>
              <w:rPr>
                <w:sz w:val="18"/>
                <w:szCs w:val="18"/>
              </w:rPr>
            </w:pPr>
            <w:r>
              <w:rPr>
                <w:sz w:val="18"/>
                <w:szCs w:val="18"/>
              </w:rPr>
              <w:t>(N = 117)</w:t>
            </w:r>
          </w:p>
          <w:p w14:paraId="074B1946" w14:textId="77777777" w:rsidR="007B5A0B" w:rsidRPr="00A30DD0" w:rsidRDefault="007B5A0B" w:rsidP="007B5A0B">
            <w:pPr>
              <w:jc w:val="center"/>
              <w:rPr>
                <w:sz w:val="18"/>
                <w:szCs w:val="18"/>
              </w:rPr>
            </w:pPr>
          </w:p>
        </w:tc>
        <w:tc>
          <w:tcPr>
            <w:tcW w:w="2044" w:type="dxa"/>
          </w:tcPr>
          <w:p w14:paraId="6715599C" w14:textId="77777777" w:rsidR="007B5A0B" w:rsidRPr="00A30DD0" w:rsidRDefault="007B5A0B"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391BA4F1" w14:textId="77777777" w:rsidR="007B5A0B" w:rsidRPr="00A30DD0" w:rsidRDefault="007B5A0B"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74938146" w14:textId="77777777" w:rsidR="007B5A0B" w:rsidRPr="00A30DD0" w:rsidRDefault="007B5A0B"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7B5A0B" w:rsidRPr="00A30DD0" w14:paraId="29206788" w14:textId="77777777" w:rsidTr="007B5A0B">
        <w:trPr>
          <w:trHeight w:val="475"/>
        </w:trPr>
        <w:tc>
          <w:tcPr>
            <w:tcW w:w="2160" w:type="dxa"/>
            <w:vAlign w:val="center"/>
          </w:tcPr>
          <w:p w14:paraId="180FFB3A" w14:textId="77777777" w:rsidR="007B5A0B" w:rsidRPr="00A30DD0" w:rsidRDefault="007B5A0B"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3825A90D" w14:textId="77777777" w:rsidR="007B5A0B" w:rsidRPr="00A30DD0" w:rsidRDefault="007B5A0B" w:rsidP="007B5A0B">
            <w:pPr>
              <w:ind w:left="60" w:right="60"/>
              <w:jc w:val="center"/>
              <w:rPr>
                <w:rFonts w:eastAsiaTheme="minorHAnsi"/>
                <w:sz w:val="18"/>
                <w:szCs w:val="18"/>
              </w:rPr>
            </w:pPr>
          </w:p>
        </w:tc>
        <w:tc>
          <w:tcPr>
            <w:tcW w:w="2044" w:type="dxa"/>
            <w:vAlign w:val="center"/>
          </w:tcPr>
          <w:p w14:paraId="17D32E6B" w14:textId="65677FEE" w:rsidR="007B5A0B" w:rsidRPr="00A30DD0" w:rsidRDefault="00455BD4" w:rsidP="007B5A0B">
            <w:pPr>
              <w:ind w:left="60" w:right="60"/>
              <w:jc w:val="center"/>
              <w:rPr>
                <w:sz w:val="18"/>
                <w:szCs w:val="18"/>
              </w:rPr>
            </w:pPr>
            <w:r>
              <w:rPr>
                <w:sz w:val="18"/>
                <w:szCs w:val="18"/>
              </w:rPr>
              <w:t>5.76 (6.74)</w:t>
            </w:r>
          </w:p>
        </w:tc>
        <w:tc>
          <w:tcPr>
            <w:tcW w:w="2045" w:type="dxa"/>
            <w:vAlign w:val="center"/>
          </w:tcPr>
          <w:p w14:paraId="1BA8786B" w14:textId="788A837D" w:rsidR="007B5A0B" w:rsidRPr="00A30DD0" w:rsidRDefault="00455BD4" w:rsidP="007B5A0B">
            <w:pPr>
              <w:ind w:left="60" w:right="60"/>
              <w:jc w:val="center"/>
              <w:rPr>
                <w:rFonts w:eastAsiaTheme="minorHAnsi"/>
                <w:sz w:val="18"/>
                <w:szCs w:val="18"/>
              </w:rPr>
            </w:pPr>
            <w:r>
              <w:rPr>
                <w:rFonts w:eastAsiaTheme="minorHAnsi"/>
                <w:sz w:val="18"/>
                <w:szCs w:val="18"/>
              </w:rPr>
              <w:t>23.2 (4.67) ***</w:t>
            </w:r>
          </w:p>
        </w:tc>
      </w:tr>
      <w:tr w:rsidR="007B5A0B" w:rsidRPr="00A30DD0" w14:paraId="01FC4F74" w14:textId="77777777" w:rsidTr="007B5A0B">
        <w:trPr>
          <w:trHeight w:val="475"/>
        </w:trPr>
        <w:tc>
          <w:tcPr>
            <w:tcW w:w="2160" w:type="dxa"/>
            <w:vAlign w:val="center"/>
          </w:tcPr>
          <w:p w14:paraId="5B308AE5" w14:textId="77777777" w:rsidR="007B5A0B" w:rsidRPr="00A30DD0" w:rsidRDefault="007B5A0B"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704D5FC3" w14:textId="77777777" w:rsidR="007B5A0B" w:rsidRPr="00A30DD0" w:rsidRDefault="007B5A0B" w:rsidP="007B5A0B">
            <w:pPr>
              <w:ind w:left="60" w:right="60"/>
              <w:jc w:val="center"/>
              <w:rPr>
                <w:rFonts w:eastAsiaTheme="minorHAnsi"/>
                <w:sz w:val="18"/>
                <w:szCs w:val="18"/>
              </w:rPr>
            </w:pPr>
          </w:p>
        </w:tc>
        <w:tc>
          <w:tcPr>
            <w:tcW w:w="2044" w:type="dxa"/>
            <w:vAlign w:val="center"/>
          </w:tcPr>
          <w:p w14:paraId="635F9D3F" w14:textId="77777777" w:rsidR="007B5A0B" w:rsidRPr="00A30DD0" w:rsidRDefault="007B5A0B" w:rsidP="007B5A0B">
            <w:pPr>
              <w:ind w:left="60" w:right="60"/>
              <w:jc w:val="center"/>
              <w:rPr>
                <w:sz w:val="18"/>
                <w:szCs w:val="18"/>
              </w:rPr>
            </w:pPr>
          </w:p>
        </w:tc>
        <w:tc>
          <w:tcPr>
            <w:tcW w:w="2045" w:type="dxa"/>
            <w:vAlign w:val="center"/>
          </w:tcPr>
          <w:p w14:paraId="662058D2" w14:textId="6B7AF609" w:rsidR="007B5A0B" w:rsidRPr="00A30DD0" w:rsidRDefault="00455BD4" w:rsidP="007B5A0B">
            <w:pPr>
              <w:ind w:left="60" w:right="60"/>
              <w:jc w:val="center"/>
              <w:rPr>
                <w:rFonts w:eastAsiaTheme="minorHAnsi"/>
                <w:sz w:val="18"/>
                <w:szCs w:val="18"/>
              </w:rPr>
            </w:pPr>
            <w:r>
              <w:rPr>
                <w:rFonts w:eastAsiaTheme="minorHAnsi"/>
                <w:sz w:val="18"/>
                <w:szCs w:val="18"/>
              </w:rPr>
              <w:t>17.4 (5.96) **</w:t>
            </w:r>
          </w:p>
        </w:tc>
      </w:tr>
      <w:tr w:rsidR="007B5A0B" w:rsidRPr="00A30DD0" w14:paraId="10985C59" w14:textId="77777777" w:rsidTr="007B5A0B">
        <w:trPr>
          <w:trHeight w:val="475"/>
        </w:trPr>
        <w:tc>
          <w:tcPr>
            <w:tcW w:w="2160" w:type="dxa"/>
            <w:vAlign w:val="center"/>
          </w:tcPr>
          <w:p w14:paraId="4780BC7A" w14:textId="77777777" w:rsidR="007B5A0B" w:rsidRPr="00A30DD0" w:rsidRDefault="007B5A0B"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30CB7C06" w14:textId="77777777" w:rsidR="007B5A0B" w:rsidRPr="00A30DD0" w:rsidRDefault="007B5A0B" w:rsidP="007B5A0B">
            <w:pPr>
              <w:ind w:left="60" w:right="60"/>
              <w:jc w:val="center"/>
              <w:rPr>
                <w:rFonts w:eastAsiaTheme="minorHAnsi"/>
                <w:sz w:val="18"/>
                <w:szCs w:val="18"/>
              </w:rPr>
            </w:pPr>
          </w:p>
        </w:tc>
        <w:tc>
          <w:tcPr>
            <w:tcW w:w="2044" w:type="dxa"/>
            <w:vAlign w:val="center"/>
          </w:tcPr>
          <w:p w14:paraId="0961CBA6" w14:textId="77777777" w:rsidR="007B5A0B" w:rsidRPr="00A30DD0" w:rsidRDefault="007B5A0B" w:rsidP="007B5A0B">
            <w:pPr>
              <w:ind w:left="60" w:right="60"/>
              <w:jc w:val="center"/>
              <w:rPr>
                <w:sz w:val="18"/>
                <w:szCs w:val="18"/>
              </w:rPr>
            </w:pPr>
          </w:p>
        </w:tc>
        <w:tc>
          <w:tcPr>
            <w:tcW w:w="2045" w:type="dxa"/>
            <w:vAlign w:val="center"/>
          </w:tcPr>
          <w:p w14:paraId="07CE4E23" w14:textId="77777777" w:rsidR="007B5A0B" w:rsidRPr="00A30DD0" w:rsidRDefault="007B5A0B" w:rsidP="007B5A0B">
            <w:pPr>
              <w:ind w:left="60" w:right="60"/>
              <w:jc w:val="center"/>
              <w:rPr>
                <w:rFonts w:eastAsiaTheme="minorHAnsi"/>
                <w:sz w:val="18"/>
                <w:szCs w:val="18"/>
              </w:rPr>
            </w:pPr>
          </w:p>
        </w:tc>
      </w:tr>
    </w:tbl>
    <w:p w14:paraId="1E50D7D7" w14:textId="77777777" w:rsidR="007B5A0B" w:rsidRPr="001A7E3D" w:rsidRDefault="007B5A0B" w:rsidP="00681A40">
      <w:pPr>
        <w:rPr>
          <w:b/>
          <w:bCs/>
          <w:highlight w:val="yellow"/>
          <w:lang w:eastAsia="de-DE"/>
        </w:rPr>
      </w:pPr>
    </w:p>
    <w:p w14:paraId="0F6C89DD" w14:textId="77777777" w:rsidR="00681A40" w:rsidRPr="00360EDD" w:rsidRDefault="00681A40" w:rsidP="00681A40">
      <w:pPr>
        <w:rPr>
          <w:i/>
          <w:iCs/>
          <w:lang w:eastAsia="de-DE"/>
        </w:rPr>
      </w:pPr>
      <w:r w:rsidRPr="00A30DD0">
        <w:rPr>
          <w:i/>
          <w:iCs/>
          <w:lang w:eastAsia="de-DE"/>
        </w:rPr>
        <w:t xml:space="preserve">Tests of specific group differences between treatment conditions in terms of validity judgments (SE in parentheses, significance levels </w:t>
      </w:r>
      <w:r>
        <w:rPr>
          <w:i/>
          <w:iCs/>
          <w:lang w:eastAsia="de-DE"/>
        </w:rPr>
        <w:t xml:space="preserve">not </w:t>
      </w:r>
      <w:r w:rsidRPr="00A30DD0">
        <w:rPr>
          <w:i/>
          <w:iCs/>
          <w:lang w:eastAsia="de-DE"/>
        </w:rPr>
        <w:t>adjusted for multiple comparisons)</w:t>
      </w:r>
    </w:p>
    <w:p w14:paraId="5AA3ADA7" w14:textId="77777777" w:rsidR="007B5A0B" w:rsidRPr="001A7E3D" w:rsidRDefault="007B5A0B" w:rsidP="007B5A0B">
      <w:pPr>
        <w:jc w:val="cente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7B5A0B" w:rsidRPr="00A30DD0" w14:paraId="1167A48C" w14:textId="77777777" w:rsidTr="007B5A0B">
        <w:tc>
          <w:tcPr>
            <w:tcW w:w="2160" w:type="dxa"/>
            <w:vAlign w:val="center"/>
          </w:tcPr>
          <w:p w14:paraId="12D4EA38" w14:textId="77777777" w:rsidR="0026578D" w:rsidRDefault="007B5A0B" w:rsidP="007B5A0B">
            <w:pPr>
              <w:jc w:val="center"/>
              <w:rPr>
                <w:sz w:val="18"/>
                <w:szCs w:val="18"/>
              </w:rPr>
            </w:pPr>
            <w:r>
              <w:rPr>
                <w:sz w:val="18"/>
                <w:szCs w:val="18"/>
              </w:rPr>
              <w:t>All respondents</w:t>
            </w:r>
            <w:r w:rsidR="00AE136A">
              <w:rPr>
                <w:sz w:val="18"/>
                <w:szCs w:val="18"/>
              </w:rPr>
              <w:t xml:space="preserve"> </w:t>
            </w:r>
          </w:p>
          <w:p w14:paraId="5449B95B" w14:textId="60F42FA6" w:rsidR="007B5A0B" w:rsidRPr="00A30DD0" w:rsidRDefault="00AE136A" w:rsidP="007B5A0B">
            <w:pPr>
              <w:jc w:val="center"/>
              <w:rPr>
                <w:sz w:val="18"/>
                <w:szCs w:val="18"/>
              </w:rPr>
            </w:pPr>
            <w:r>
              <w:rPr>
                <w:sz w:val="18"/>
                <w:szCs w:val="18"/>
              </w:rPr>
              <w:t>(N=295)</w:t>
            </w:r>
          </w:p>
          <w:p w14:paraId="2B58C229" w14:textId="77777777" w:rsidR="007B5A0B" w:rsidRPr="00A30DD0" w:rsidRDefault="007B5A0B" w:rsidP="007B5A0B">
            <w:pPr>
              <w:jc w:val="center"/>
              <w:rPr>
                <w:sz w:val="18"/>
                <w:szCs w:val="18"/>
              </w:rPr>
            </w:pPr>
          </w:p>
        </w:tc>
        <w:tc>
          <w:tcPr>
            <w:tcW w:w="2044" w:type="dxa"/>
          </w:tcPr>
          <w:p w14:paraId="071D5A2B" w14:textId="77777777" w:rsidR="007B5A0B" w:rsidRPr="00A30DD0" w:rsidRDefault="007B5A0B"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0C18CABD" w14:textId="77777777" w:rsidR="007B5A0B" w:rsidRPr="00A30DD0" w:rsidRDefault="007B5A0B"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2E266118" w14:textId="77777777" w:rsidR="007B5A0B" w:rsidRPr="00A30DD0" w:rsidRDefault="007B5A0B"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7B5A0B" w:rsidRPr="00A30DD0" w14:paraId="2EC020A6" w14:textId="77777777" w:rsidTr="007B5A0B">
        <w:trPr>
          <w:trHeight w:val="475"/>
        </w:trPr>
        <w:tc>
          <w:tcPr>
            <w:tcW w:w="2160" w:type="dxa"/>
            <w:vAlign w:val="center"/>
          </w:tcPr>
          <w:p w14:paraId="502045A2" w14:textId="77777777" w:rsidR="007B5A0B" w:rsidRPr="00A30DD0" w:rsidRDefault="007B5A0B"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011C293A" w14:textId="77777777" w:rsidR="007B5A0B" w:rsidRPr="00A30DD0" w:rsidRDefault="007B5A0B" w:rsidP="007B5A0B">
            <w:pPr>
              <w:ind w:left="60" w:right="60"/>
              <w:jc w:val="center"/>
              <w:rPr>
                <w:rFonts w:eastAsiaTheme="minorHAnsi"/>
                <w:sz w:val="18"/>
                <w:szCs w:val="18"/>
              </w:rPr>
            </w:pPr>
          </w:p>
        </w:tc>
        <w:tc>
          <w:tcPr>
            <w:tcW w:w="2044" w:type="dxa"/>
            <w:vAlign w:val="center"/>
          </w:tcPr>
          <w:p w14:paraId="30665396" w14:textId="102DD07A" w:rsidR="007B5A0B" w:rsidRPr="00A30DD0" w:rsidRDefault="00AE136A" w:rsidP="007B5A0B">
            <w:pPr>
              <w:ind w:left="60" w:right="60"/>
              <w:jc w:val="center"/>
              <w:rPr>
                <w:sz w:val="18"/>
                <w:szCs w:val="18"/>
              </w:rPr>
            </w:pPr>
            <w:r>
              <w:rPr>
                <w:rFonts w:eastAsiaTheme="minorHAnsi"/>
                <w:sz w:val="18"/>
                <w:szCs w:val="18"/>
              </w:rPr>
              <w:t>7.02 (3.52) **</w:t>
            </w:r>
          </w:p>
        </w:tc>
        <w:tc>
          <w:tcPr>
            <w:tcW w:w="2045" w:type="dxa"/>
            <w:vAlign w:val="center"/>
          </w:tcPr>
          <w:p w14:paraId="60A18033" w14:textId="0BA5DD02" w:rsidR="007B5A0B" w:rsidRPr="00A30DD0" w:rsidRDefault="00AE136A" w:rsidP="007B5A0B">
            <w:pPr>
              <w:ind w:left="60" w:right="60"/>
              <w:jc w:val="center"/>
              <w:rPr>
                <w:rFonts w:eastAsiaTheme="minorHAnsi"/>
                <w:sz w:val="18"/>
                <w:szCs w:val="18"/>
              </w:rPr>
            </w:pPr>
            <w:r>
              <w:rPr>
                <w:rFonts w:eastAsiaTheme="minorHAnsi"/>
                <w:sz w:val="18"/>
                <w:szCs w:val="18"/>
              </w:rPr>
              <w:t>18.8 (2.89) ***</w:t>
            </w:r>
          </w:p>
        </w:tc>
      </w:tr>
      <w:tr w:rsidR="007B5A0B" w:rsidRPr="00A30DD0" w14:paraId="4BDC7769" w14:textId="77777777" w:rsidTr="007B5A0B">
        <w:trPr>
          <w:trHeight w:val="475"/>
        </w:trPr>
        <w:tc>
          <w:tcPr>
            <w:tcW w:w="2160" w:type="dxa"/>
            <w:vAlign w:val="center"/>
          </w:tcPr>
          <w:p w14:paraId="1BB142B2" w14:textId="77777777" w:rsidR="007B5A0B" w:rsidRPr="00A30DD0" w:rsidRDefault="007B5A0B"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7A585797" w14:textId="77777777" w:rsidR="007B5A0B" w:rsidRPr="00A30DD0" w:rsidRDefault="007B5A0B" w:rsidP="007B5A0B">
            <w:pPr>
              <w:ind w:left="60" w:right="60"/>
              <w:jc w:val="center"/>
              <w:rPr>
                <w:rFonts w:eastAsiaTheme="minorHAnsi"/>
                <w:sz w:val="18"/>
                <w:szCs w:val="18"/>
              </w:rPr>
            </w:pPr>
          </w:p>
        </w:tc>
        <w:tc>
          <w:tcPr>
            <w:tcW w:w="2044" w:type="dxa"/>
            <w:vAlign w:val="center"/>
          </w:tcPr>
          <w:p w14:paraId="2A252D26" w14:textId="77777777" w:rsidR="007B5A0B" w:rsidRPr="00A30DD0" w:rsidRDefault="007B5A0B" w:rsidP="007B5A0B">
            <w:pPr>
              <w:ind w:left="60" w:right="60"/>
              <w:jc w:val="center"/>
              <w:rPr>
                <w:sz w:val="18"/>
                <w:szCs w:val="18"/>
              </w:rPr>
            </w:pPr>
          </w:p>
        </w:tc>
        <w:tc>
          <w:tcPr>
            <w:tcW w:w="2045" w:type="dxa"/>
            <w:vAlign w:val="center"/>
          </w:tcPr>
          <w:p w14:paraId="6F41D6DB" w14:textId="18942E31" w:rsidR="007B5A0B" w:rsidRPr="00A30DD0" w:rsidRDefault="00AE136A" w:rsidP="007B5A0B">
            <w:pPr>
              <w:ind w:left="60" w:right="60"/>
              <w:jc w:val="center"/>
              <w:rPr>
                <w:rFonts w:eastAsiaTheme="minorHAnsi"/>
                <w:sz w:val="18"/>
                <w:szCs w:val="18"/>
              </w:rPr>
            </w:pPr>
            <w:r>
              <w:rPr>
                <w:rFonts w:eastAsiaTheme="minorHAnsi"/>
                <w:sz w:val="18"/>
                <w:szCs w:val="18"/>
              </w:rPr>
              <w:t>11.7 (3.51) ***</w:t>
            </w:r>
          </w:p>
        </w:tc>
      </w:tr>
      <w:tr w:rsidR="007B5A0B" w:rsidRPr="00A30DD0" w14:paraId="6F18FEAD" w14:textId="77777777" w:rsidTr="007B5A0B">
        <w:trPr>
          <w:trHeight w:val="475"/>
        </w:trPr>
        <w:tc>
          <w:tcPr>
            <w:tcW w:w="2160" w:type="dxa"/>
            <w:vAlign w:val="center"/>
          </w:tcPr>
          <w:p w14:paraId="63DDC7B1" w14:textId="77777777" w:rsidR="007B5A0B" w:rsidRPr="00A30DD0" w:rsidRDefault="007B5A0B"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4E42B541" w14:textId="77777777" w:rsidR="007B5A0B" w:rsidRPr="00A30DD0" w:rsidRDefault="007B5A0B" w:rsidP="007B5A0B">
            <w:pPr>
              <w:ind w:left="60" w:right="60"/>
              <w:jc w:val="center"/>
              <w:rPr>
                <w:rFonts w:eastAsiaTheme="minorHAnsi"/>
                <w:sz w:val="18"/>
                <w:szCs w:val="18"/>
              </w:rPr>
            </w:pPr>
          </w:p>
        </w:tc>
        <w:tc>
          <w:tcPr>
            <w:tcW w:w="2044" w:type="dxa"/>
            <w:vAlign w:val="center"/>
          </w:tcPr>
          <w:p w14:paraId="7030644A" w14:textId="77777777" w:rsidR="007B5A0B" w:rsidRPr="00A30DD0" w:rsidRDefault="007B5A0B" w:rsidP="007B5A0B">
            <w:pPr>
              <w:ind w:left="60" w:right="60"/>
              <w:jc w:val="center"/>
              <w:rPr>
                <w:sz w:val="18"/>
                <w:szCs w:val="18"/>
              </w:rPr>
            </w:pPr>
          </w:p>
        </w:tc>
        <w:tc>
          <w:tcPr>
            <w:tcW w:w="2045" w:type="dxa"/>
            <w:vAlign w:val="center"/>
          </w:tcPr>
          <w:p w14:paraId="0B845762" w14:textId="77777777" w:rsidR="007B5A0B" w:rsidRPr="00A30DD0" w:rsidRDefault="007B5A0B" w:rsidP="007B5A0B">
            <w:pPr>
              <w:ind w:left="60" w:right="60"/>
              <w:jc w:val="center"/>
              <w:rPr>
                <w:rFonts w:eastAsiaTheme="minorHAnsi"/>
                <w:sz w:val="18"/>
                <w:szCs w:val="18"/>
              </w:rPr>
            </w:pPr>
          </w:p>
        </w:tc>
      </w:tr>
    </w:tbl>
    <w:p w14:paraId="2CEF15E8" w14:textId="77777777" w:rsidR="007B5A0B" w:rsidRPr="001A7E3D" w:rsidRDefault="007B5A0B" w:rsidP="007B5A0B">
      <w:pPr>
        <w:jc w:val="cente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7B5A0B" w:rsidRPr="00A30DD0" w14:paraId="6DB61CA2" w14:textId="77777777" w:rsidTr="007B5A0B">
        <w:tc>
          <w:tcPr>
            <w:tcW w:w="2160" w:type="dxa"/>
            <w:vAlign w:val="center"/>
          </w:tcPr>
          <w:p w14:paraId="67D4920F" w14:textId="77777777" w:rsidR="0026578D" w:rsidRDefault="007B5A0B" w:rsidP="0026578D">
            <w:pPr>
              <w:jc w:val="center"/>
              <w:rPr>
                <w:sz w:val="18"/>
                <w:szCs w:val="18"/>
              </w:rPr>
            </w:pPr>
            <w:r>
              <w:rPr>
                <w:sz w:val="18"/>
                <w:szCs w:val="18"/>
              </w:rPr>
              <w:t>Respondents exposed to counter-justification</w:t>
            </w:r>
            <w:r w:rsidR="00455BD4">
              <w:rPr>
                <w:sz w:val="18"/>
                <w:szCs w:val="18"/>
              </w:rPr>
              <w:t xml:space="preserve"> </w:t>
            </w:r>
          </w:p>
          <w:p w14:paraId="7D0E135A" w14:textId="19478561" w:rsidR="007B5A0B" w:rsidRPr="00A30DD0" w:rsidRDefault="00455BD4" w:rsidP="0026578D">
            <w:pPr>
              <w:jc w:val="center"/>
              <w:rPr>
                <w:sz w:val="18"/>
                <w:szCs w:val="18"/>
              </w:rPr>
            </w:pPr>
            <w:r>
              <w:rPr>
                <w:sz w:val="18"/>
                <w:szCs w:val="18"/>
              </w:rPr>
              <w:t>(N = 178)</w:t>
            </w:r>
          </w:p>
          <w:p w14:paraId="200957E9" w14:textId="77777777" w:rsidR="007B5A0B" w:rsidRPr="00A30DD0" w:rsidRDefault="007B5A0B" w:rsidP="007B5A0B">
            <w:pPr>
              <w:jc w:val="center"/>
              <w:rPr>
                <w:sz w:val="18"/>
                <w:szCs w:val="18"/>
              </w:rPr>
            </w:pPr>
          </w:p>
        </w:tc>
        <w:tc>
          <w:tcPr>
            <w:tcW w:w="2044" w:type="dxa"/>
          </w:tcPr>
          <w:p w14:paraId="217E54FF" w14:textId="77777777" w:rsidR="007B5A0B" w:rsidRPr="00A30DD0" w:rsidRDefault="007B5A0B"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068F7BD4" w14:textId="77777777" w:rsidR="007B5A0B" w:rsidRPr="00A30DD0" w:rsidRDefault="007B5A0B"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498E288A" w14:textId="77777777" w:rsidR="007B5A0B" w:rsidRPr="00A30DD0" w:rsidRDefault="007B5A0B"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7B5A0B" w:rsidRPr="00A30DD0" w14:paraId="73F95FAD" w14:textId="77777777" w:rsidTr="007B5A0B">
        <w:trPr>
          <w:trHeight w:val="475"/>
        </w:trPr>
        <w:tc>
          <w:tcPr>
            <w:tcW w:w="2160" w:type="dxa"/>
            <w:vAlign w:val="center"/>
          </w:tcPr>
          <w:p w14:paraId="7E755F45" w14:textId="77777777" w:rsidR="007B5A0B" w:rsidRPr="00A30DD0" w:rsidRDefault="007B5A0B"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77D4D3F9" w14:textId="77777777" w:rsidR="007B5A0B" w:rsidRPr="00A30DD0" w:rsidRDefault="007B5A0B" w:rsidP="007B5A0B">
            <w:pPr>
              <w:ind w:left="60" w:right="60"/>
              <w:jc w:val="center"/>
              <w:rPr>
                <w:rFonts w:eastAsiaTheme="minorHAnsi"/>
                <w:sz w:val="18"/>
                <w:szCs w:val="18"/>
              </w:rPr>
            </w:pPr>
          </w:p>
        </w:tc>
        <w:tc>
          <w:tcPr>
            <w:tcW w:w="2044" w:type="dxa"/>
            <w:vAlign w:val="center"/>
          </w:tcPr>
          <w:p w14:paraId="3AD4E5AD" w14:textId="1E025BF9" w:rsidR="007B5A0B" w:rsidRPr="00A30DD0" w:rsidRDefault="00455BD4" w:rsidP="007B5A0B">
            <w:pPr>
              <w:ind w:left="60" w:right="60"/>
              <w:jc w:val="center"/>
              <w:rPr>
                <w:sz w:val="18"/>
                <w:szCs w:val="18"/>
              </w:rPr>
            </w:pPr>
            <w:r>
              <w:rPr>
                <w:sz w:val="18"/>
                <w:szCs w:val="18"/>
              </w:rPr>
              <w:t>7.53 (4.16) *</w:t>
            </w:r>
          </w:p>
        </w:tc>
        <w:tc>
          <w:tcPr>
            <w:tcW w:w="2045" w:type="dxa"/>
            <w:vAlign w:val="center"/>
          </w:tcPr>
          <w:p w14:paraId="147BFF2F" w14:textId="6C820AB1" w:rsidR="007B5A0B" w:rsidRPr="00A30DD0" w:rsidRDefault="00455BD4" w:rsidP="007B5A0B">
            <w:pPr>
              <w:ind w:left="60" w:right="60"/>
              <w:jc w:val="center"/>
              <w:rPr>
                <w:rFonts w:eastAsiaTheme="minorHAnsi"/>
                <w:sz w:val="18"/>
                <w:szCs w:val="18"/>
              </w:rPr>
            </w:pPr>
            <w:r>
              <w:rPr>
                <w:rFonts w:eastAsiaTheme="minorHAnsi"/>
                <w:sz w:val="18"/>
                <w:szCs w:val="18"/>
              </w:rPr>
              <w:t>19.1 (4.16) ***</w:t>
            </w:r>
          </w:p>
        </w:tc>
      </w:tr>
      <w:tr w:rsidR="007B5A0B" w:rsidRPr="00A30DD0" w14:paraId="6B049814" w14:textId="77777777" w:rsidTr="007B5A0B">
        <w:trPr>
          <w:trHeight w:val="475"/>
        </w:trPr>
        <w:tc>
          <w:tcPr>
            <w:tcW w:w="2160" w:type="dxa"/>
            <w:vAlign w:val="center"/>
          </w:tcPr>
          <w:p w14:paraId="40D85321" w14:textId="77777777" w:rsidR="007B5A0B" w:rsidRPr="00A30DD0" w:rsidRDefault="007B5A0B"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45F9E664" w14:textId="77777777" w:rsidR="007B5A0B" w:rsidRPr="00A30DD0" w:rsidRDefault="007B5A0B" w:rsidP="007B5A0B">
            <w:pPr>
              <w:ind w:left="60" w:right="60"/>
              <w:jc w:val="center"/>
              <w:rPr>
                <w:rFonts w:eastAsiaTheme="minorHAnsi"/>
                <w:sz w:val="18"/>
                <w:szCs w:val="18"/>
              </w:rPr>
            </w:pPr>
          </w:p>
        </w:tc>
        <w:tc>
          <w:tcPr>
            <w:tcW w:w="2044" w:type="dxa"/>
            <w:vAlign w:val="center"/>
          </w:tcPr>
          <w:p w14:paraId="1F085628" w14:textId="77777777" w:rsidR="007B5A0B" w:rsidRPr="00A30DD0" w:rsidRDefault="007B5A0B" w:rsidP="007B5A0B">
            <w:pPr>
              <w:ind w:left="60" w:right="60"/>
              <w:jc w:val="center"/>
              <w:rPr>
                <w:sz w:val="18"/>
                <w:szCs w:val="18"/>
              </w:rPr>
            </w:pPr>
          </w:p>
        </w:tc>
        <w:tc>
          <w:tcPr>
            <w:tcW w:w="2045" w:type="dxa"/>
            <w:vAlign w:val="center"/>
          </w:tcPr>
          <w:p w14:paraId="1DDE0F7B" w14:textId="7B0CCB28" w:rsidR="007B5A0B" w:rsidRPr="00A30DD0" w:rsidRDefault="00455BD4" w:rsidP="007B5A0B">
            <w:pPr>
              <w:ind w:left="60" w:right="60"/>
              <w:jc w:val="center"/>
              <w:rPr>
                <w:rFonts w:eastAsiaTheme="minorHAnsi"/>
                <w:sz w:val="18"/>
                <w:szCs w:val="18"/>
              </w:rPr>
            </w:pPr>
            <w:r>
              <w:rPr>
                <w:rFonts w:eastAsiaTheme="minorHAnsi"/>
                <w:sz w:val="18"/>
                <w:szCs w:val="18"/>
              </w:rPr>
              <w:t>11.6 (4.79) **</w:t>
            </w:r>
          </w:p>
        </w:tc>
      </w:tr>
      <w:tr w:rsidR="007B5A0B" w:rsidRPr="00A30DD0" w14:paraId="23E2A985" w14:textId="77777777" w:rsidTr="007B5A0B">
        <w:trPr>
          <w:trHeight w:val="475"/>
        </w:trPr>
        <w:tc>
          <w:tcPr>
            <w:tcW w:w="2160" w:type="dxa"/>
            <w:vAlign w:val="center"/>
          </w:tcPr>
          <w:p w14:paraId="2A4B3286" w14:textId="77777777" w:rsidR="007B5A0B" w:rsidRPr="00A30DD0" w:rsidRDefault="007B5A0B"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21DE10E1" w14:textId="77777777" w:rsidR="007B5A0B" w:rsidRPr="00A30DD0" w:rsidRDefault="007B5A0B" w:rsidP="007B5A0B">
            <w:pPr>
              <w:ind w:left="60" w:right="60"/>
              <w:jc w:val="center"/>
              <w:rPr>
                <w:rFonts w:eastAsiaTheme="minorHAnsi"/>
                <w:sz w:val="18"/>
                <w:szCs w:val="18"/>
              </w:rPr>
            </w:pPr>
          </w:p>
        </w:tc>
        <w:tc>
          <w:tcPr>
            <w:tcW w:w="2044" w:type="dxa"/>
            <w:vAlign w:val="center"/>
          </w:tcPr>
          <w:p w14:paraId="5F3A452E" w14:textId="77777777" w:rsidR="007B5A0B" w:rsidRPr="00A30DD0" w:rsidRDefault="007B5A0B" w:rsidP="007B5A0B">
            <w:pPr>
              <w:ind w:left="60" w:right="60"/>
              <w:jc w:val="center"/>
              <w:rPr>
                <w:sz w:val="18"/>
                <w:szCs w:val="18"/>
              </w:rPr>
            </w:pPr>
          </w:p>
        </w:tc>
        <w:tc>
          <w:tcPr>
            <w:tcW w:w="2045" w:type="dxa"/>
            <w:vAlign w:val="center"/>
          </w:tcPr>
          <w:p w14:paraId="597CCD73" w14:textId="77777777" w:rsidR="007B5A0B" w:rsidRPr="00A30DD0" w:rsidRDefault="007B5A0B" w:rsidP="007B5A0B">
            <w:pPr>
              <w:ind w:left="60" w:right="60"/>
              <w:jc w:val="center"/>
              <w:rPr>
                <w:rFonts w:eastAsiaTheme="minorHAnsi"/>
                <w:sz w:val="18"/>
                <w:szCs w:val="18"/>
              </w:rPr>
            </w:pPr>
          </w:p>
        </w:tc>
      </w:tr>
    </w:tbl>
    <w:p w14:paraId="498E06A4" w14:textId="5FEC8E1A" w:rsidR="007B5A0B" w:rsidRDefault="007B5A0B" w:rsidP="007B5A0B">
      <w:pPr>
        <w:rPr>
          <w:b/>
          <w:bCs/>
          <w:highlight w:val="yellow"/>
          <w:lang w:eastAsia="de-DE"/>
        </w:rPr>
      </w:pPr>
    </w:p>
    <w:p w14:paraId="11145A02" w14:textId="77777777" w:rsidR="00624F3C" w:rsidRDefault="00624F3C" w:rsidP="007B5A0B">
      <w:pPr>
        <w:rPr>
          <w:b/>
          <w:bCs/>
          <w:highlight w:val="yellow"/>
          <w:lang w:eastAsia="de-DE"/>
        </w:rPr>
      </w:pPr>
    </w:p>
    <w:p w14:paraId="68A1ABAD" w14:textId="77777777" w:rsidR="007B5A0B" w:rsidRDefault="007B5A0B" w:rsidP="007B5A0B">
      <w:pPr>
        <w:rPr>
          <w:b/>
          <w:bCs/>
          <w:highlight w:val="yellow"/>
          <w:lang w:eastAsia="de-DE"/>
        </w:rPr>
      </w:pPr>
    </w:p>
    <w:tbl>
      <w:tblPr>
        <w:tblStyle w:val="TableGrid"/>
        <w:tblW w:w="829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gridCol w:w="2045"/>
      </w:tblGrid>
      <w:tr w:rsidR="007B5A0B" w:rsidRPr="00A30DD0" w14:paraId="09100737" w14:textId="77777777" w:rsidTr="007B5A0B">
        <w:tc>
          <w:tcPr>
            <w:tcW w:w="2160" w:type="dxa"/>
            <w:vAlign w:val="center"/>
          </w:tcPr>
          <w:p w14:paraId="24B16D81" w14:textId="77777777" w:rsidR="0026578D" w:rsidRDefault="007B5A0B" w:rsidP="007B5A0B">
            <w:pPr>
              <w:jc w:val="center"/>
              <w:rPr>
                <w:sz w:val="18"/>
                <w:szCs w:val="18"/>
              </w:rPr>
            </w:pPr>
            <w:r>
              <w:rPr>
                <w:sz w:val="18"/>
                <w:szCs w:val="18"/>
              </w:rPr>
              <w:t>Respondents not exposed to counter-justification</w:t>
            </w:r>
            <w:r w:rsidR="00455BD4">
              <w:rPr>
                <w:sz w:val="18"/>
                <w:szCs w:val="18"/>
              </w:rPr>
              <w:t xml:space="preserve"> </w:t>
            </w:r>
          </w:p>
          <w:p w14:paraId="1D43ED7B" w14:textId="0D2A23F0" w:rsidR="007B5A0B" w:rsidRPr="00A30DD0" w:rsidRDefault="00455BD4" w:rsidP="007B5A0B">
            <w:pPr>
              <w:jc w:val="center"/>
              <w:rPr>
                <w:sz w:val="18"/>
                <w:szCs w:val="18"/>
              </w:rPr>
            </w:pPr>
            <w:r>
              <w:rPr>
                <w:sz w:val="18"/>
                <w:szCs w:val="18"/>
              </w:rPr>
              <w:t>(N = 117)</w:t>
            </w:r>
          </w:p>
          <w:p w14:paraId="51FA5529" w14:textId="77777777" w:rsidR="007B5A0B" w:rsidRPr="00A30DD0" w:rsidRDefault="007B5A0B" w:rsidP="007B5A0B">
            <w:pPr>
              <w:jc w:val="center"/>
              <w:rPr>
                <w:sz w:val="18"/>
                <w:szCs w:val="18"/>
              </w:rPr>
            </w:pPr>
          </w:p>
        </w:tc>
        <w:tc>
          <w:tcPr>
            <w:tcW w:w="2044" w:type="dxa"/>
          </w:tcPr>
          <w:p w14:paraId="0BA1D8B2" w14:textId="77777777" w:rsidR="007B5A0B" w:rsidRPr="00A30DD0" w:rsidRDefault="007B5A0B" w:rsidP="007B5A0B">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5B02CD20" w14:textId="77777777" w:rsidR="007B5A0B" w:rsidRPr="00A30DD0" w:rsidRDefault="007B5A0B" w:rsidP="007B5A0B">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5" w:type="dxa"/>
          </w:tcPr>
          <w:p w14:paraId="158421C4" w14:textId="77777777" w:rsidR="007B5A0B" w:rsidRPr="00A30DD0" w:rsidRDefault="007B5A0B" w:rsidP="007B5A0B">
            <w:pPr>
              <w:ind w:left="60" w:right="60"/>
              <w:jc w:val="center"/>
              <w:rPr>
                <w:rFonts w:eastAsiaTheme="minorHAnsi"/>
                <w:sz w:val="18"/>
                <w:szCs w:val="18"/>
              </w:rPr>
            </w:pPr>
            <w:r w:rsidRPr="00A30DD0">
              <w:rPr>
                <w:rFonts w:eastAsiaTheme="minorHAnsi"/>
                <w:sz w:val="18"/>
                <w:szCs w:val="18"/>
              </w:rPr>
              <w:t xml:space="preserve">No justification </w:t>
            </w:r>
          </w:p>
        </w:tc>
      </w:tr>
      <w:tr w:rsidR="007B5A0B" w:rsidRPr="00A30DD0" w14:paraId="6DDEB8A9" w14:textId="77777777" w:rsidTr="007B5A0B">
        <w:trPr>
          <w:trHeight w:val="475"/>
        </w:trPr>
        <w:tc>
          <w:tcPr>
            <w:tcW w:w="2160" w:type="dxa"/>
            <w:vAlign w:val="center"/>
          </w:tcPr>
          <w:p w14:paraId="46F1867F" w14:textId="77777777" w:rsidR="007B5A0B" w:rsidRPr="00A30DD0" w:rsidRDefault="007B5A0B" w:rsidP="007B5A0B">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3AC194D9" w14:textId="77777777" w:rsidR="007B5A0B" w:rsidRPr="00A30DD0" w:rsidRDefault="007B5A0B" w:rsidP="007B5A0B">
            <w:pPr>
              <w:ind w:left="60" w:right="60"/>
              <w:jc w:val="center"/>
              <w:rPr>
                <w:rFonts w:eastAsiaTheme="minorHAnsi"/>
                <w:sz w:val="18"/>
                <w:szCs w:val="18"/>
              </w:rPr>
            </w:pPr>
          </w:p>
        </w:tc>
        <w:tc>
          <w:tcPr>
            <w:tcW w:w="2044" w:type="dxa"/>
            <w:vAlign w:val="center"/>
          </w:tcPr>
          <w:p w14:paraId="2F781316" w14:textId="062C1483" w:rsidR="007B5A0B" w:rsidRPr="00A30DD0" w:rsidRDefault="00455BD4" w:rsidP="007B5A0B">
            <w:pPr>
              <w:ind w:left="60" w:right="60"/>
              <w:jc w:val="center"/>
              <w:rPr>
                <w:sz w:val="18"/>
                <w:szCs w:val="18"/>
              </w:rPr>
            </w:pPr>
            <w:r>
              <w:rPr>
                <w:rFonts w:eastAsiaTheme="minorHAnsi"/>
                <w:sz w:val="18"/>
                <w:szCs w:val="18"/>
              </w:rPr>
              <w:t>5.76 (4.67)</w:t>
            </w:r>
          </w:p>
        </w:tc>
        <w:tc>
          <w:tcPr>
            <w:tcW w:w="2045" w:type="dxa"/>
            <w:vAlign w:val="center"/>
          </w:tcPr>
          <w:p w14:paraId="2C810D0F" w14:textId="2D2D129A" w:rsidR="007B5A0B" w:rsidRPr="00A30DD0" w:rsidRDefault="00455BD4" w:rsidP="007B5A0B">
            <w:pPr>
              <w:ind w:left="60" w:right="60"/>
              <w:jc w:val="center"/>
              <w:rPr>
                <w:rFonts w:eastAsiaTheme="minorHAnsi"/>
                <w:sz w:val="18"/>
                <w:szCs w:val="18"/>
              </w:rPr>
            </w:pPr>
            <w:r>
              <w:rPr>
                <w:rFonts w:eastAsiaTheme="minorHAnsi"/>
                <w:sz w:val="18"/>
                <w:szCs w:val="18"/>
              </w:rPr>
              <w:t>23.2 (4.67) ***</w:t>
            </w:r>
          </w:p>
        </w:tc>
      </w:tr>
      <w:tr w:rsidR="007B5A0B" w:rsidRPr="00A30DD0" w14:paraId="36C19996" w14:textId="77777777" w:rsidTr="007B5A0B">
        <w:trPr>
          <w:trHeight w:val="475"/>
        </w:trPr>
        <w:tc>
          <w:tcPr>
            <w:tcW w:w="2160" w:type="dxa"/>
            <w:vAlign w:val="center"/>
          </w:tcPr>
          <w:p w14:paraId="145F1EC9" w14:textId="77777777" w:rsidR="007B5A0B" w:rsidRPr="00A30DD0" w:rsidRDefault="007B5A0B" w:rsidP="007B5A0B">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202CD45F" w14:textId="77777777" w:rsidR="007B5A0B" w:rsidRPr="00A30DD0" w:rsidRDefault="007B5A0B" w:rsidP="007B5A0B">
            <w:pPr>
              <w:ind w:left="60" w:right="60"/>
              <w:jc w:val="center"/>
              <w:rPr>
                <w:rFonts w:eastAsiaTheme="minorHAnsi"/>
                <w:sz w:val="18"/>
                <w:szCs w:val="18"/>
              </w:rPr>
            </w:pPr>
          </w:p>
        </w:tc>
        <w:tc>
          <w:tcPr>
            <w:tcW w:w="2044" w:type="dxa"/>
            <w:vAlign w:val="center"/>
          </w:tcPr>
          <w:p w14:paraId="72DC01B2" w14:textId="77777777" w:rsidR="007B5A0B" w:rsidRPr="00A30DD0" w:rsidRDefault="007B5A0B" w:rsidP="007B5A0B">
            <w:pPr>
              <w:ind w:left="60" w:right="60"/>
              <w:jc w:val="center"/>
              <w:rPr>
                <w:sz w:val="18"/>
                <w:szCs w:val="18"/>
              </w:rPr>
            </w:pPr>
          </w:p>
        </w:tc>
        <w:tc>
          <w:tcPr>
            <w:tcW w:w="2045" w:type="dxa"/>
            <w:vAlign w:val="center"/>
          </w:tcPr>
          <w:p w14:paraId="7D3A0AE9" w14:textId="0B5ED57D" w:rsidR="007B5A0B" w:rsidRPr="00A30DD0" w:rsidRDefault="00455BD4" w:rsidP="007B5A0B">
            <w:pPr>
              <w:ind w:left="60" w:right="60"/>
              <w:jc w:val="center"/>
              <w:rPr>
                <w:rFonts w:eastAsiaTheme="minorHAnsi"/>
                <w:sz w:val="18"/>
                <w:szCs w:val="18"/>
              </w:rPr>
            </w:pPr>
            <w:r>
              <w:rPr>
                <w:rFonts w:eastAsiaTheme="minorHAnsi"/>
                <w:sz w:val="18"/>
                <w:szCs w:val="18"/>
              </w:rPr>
              <w:t>17.4 (5.96) ***</w:t>
            </w:r>
          </w:p>
        </w:tc>
      </w:tr>
      <w:tr w:rsidR="007B5A0B" w:rsidRPr="00A30DD0" w14:paraId="2101FB84" w14:textId="77777777" w:rsidTr="007B5A0B">
        <w:trPr>
          <w:trHeight w:val="475"/>
        </w:trPr>
        <w:tc>
          <w:tcPr>
            <w:tcW w:w="2160" w:type="dxa"/>
            <w:vAlign w:val="center"/>
          </w:tcPr>
          <w:p w14:paraId="3C2DDC98" w14:textId="77777777" w:rsidR="007B5A0B" w:rsidRPr="00A30DD0" w:rsidRDefault="007B5A0B" w:rsidP="007B5A0B">
            <w:pPr>
              <w:ind w:left="60" w:right="60"/>
              <w:rPr>
                <w:rFonts w:eastAsiaTheme="minorHAnsi"/>
                <w:sz w:val="18"/>
                <w:szCs w:val="18"/>
              </w:rPr>
            </w:pPr>
            <w:r w:rsidRPr="00A30DD0">
              <w:rPr>
                <w:rFonts w:eastAsiaTheme="minorHAnsi"/>
                <w:sz w:val="18"/>
                <w:szCs w:val="18"/>
              </w:rPr>
              <w:t xml:space="preserve">No justification </w:t>
            </w:r>
          </w:p>
        </w:tc>
        <w:tc>
          <w:tcPr>
            <w:tcW w:w="2044" w:type="dxa"/>
            <w:vAlign w:val="center"/>
          </w:tcPr>
          <w:p w14:paraId="46748989" w14:textId="77777777" w:rsidR="007B5A0B" w:rsidRPr="00A30DD0" w:rsidRDefault="007B5A0B" w:rsidP="007B5A0B">
            <w:pPr>
              <w:ind w:left="60" w:right="60"/>
              <w:jc w:val="center"/>
              <w:rPr>
                <w:rFonts w:eastAsiaTheme="minorHAnsi"/>
                <w:sz w:val="18"/>
                <w:szCs w:val="18"/>
              </w:rPr>
            </w:pPr>
          </w:p>
        </w:tc>
        <w:tc>
          <w:tcPr>
            <w:tcW w:w="2044" w:type="dxa"/>
            <w:vAlign w:val="center"/>
          </w:tcPr>
          <w:p w14:paraId="7FCD3032" w14:textId="77777777" w:rsidR="007B5A0B" w:rsidRPr="00A30DD0" w:rsidRDefault="007B5A0B" w:rsidP="007B5A0B">
            <w:pPr>
              <w:ind w:left="60" w:right="60"/>
              <w:jc w:val="center"/>
              <w:rPr>
                <w:sz w:val="18"/>
                <w:szCs w:val="18"/>
              </w:rPr>
            </w:pPr>
          </w:p>
        </w:tc>
        <w:tc>
          <w:tcPr>
            <w:tcW w:w="2045" w:type="dxa"/>
            <w:vAlign w:val="center"/>
          </w:tcPr>
          <w:p w14:paraId="7DBEEFC9" w14:textId="77777777" w:rsidR="007B5A0B" w:rsidRPr="00A30DD0" w:rsidRDefault="007B5A0B" w:rsidP="007B5A0B">
            <w:pPr>
              <w:ind w:left="60" w:right="60"/>
              <w:jc w:val="center"/>
              <w:rPr>
                <w:rFonts w:eastAsiaTheme="minorHAnsi"/>
                <w:sz w:val="18"/>
                <w:szCs w:val="18"/>
              </w:rPr>
            </w:pPr>
          </w:p>
        </w:tc>
      </w:tr>
    </w:tbl>
    <w:p w14:paraId="37B0D116" w14:textId="45C2B3FF" w:rsidR="00681A40" w:rsidRDefault="00681A40" w:rsidP="00681A40"/>
    <w:p w14:paraId="59801813" w14:textId="77777777" w:rsidR="0026578D" w:rsidRDefault="0026578D" w:rsidP="00681A40"/>
    <w:p w14:paraId="4F6F3B00" w14:textId="78DB5DE6" w:rsidR="00432043" w:rsidRDefault="00AE136A" w:rsidP="00681A40">
      <w:pPr>
        <w:rPr>
          <w:i/>
          <w:iCs/>
        </w:rPr>
      </w:pPr>
      <w:r w:rsidRPr="00A30DD0">
        <w:rPr>
          <w:i/>
          <w:iCs/>
          <w:lang w:eastAsia="de-DE"/>
        </w:rPr>
        <w:t>Tests of specific group differences between treatment conditions in terms of validity judgments (SE in parentheses</w:t>
      </w:r>
      <w:r>
        <w:rPr>
          <w:i/>
          <w:iCs/>
          <w:lang w:eastAsia="de-DE"/>
        </w:rPr>
        <w:t>)</w:t>
      </w:r>
    </w:p>
    <w:p w14:paraId="5B3C9765" w14:textId="77777777" w:rsidR="00432043" w:rsidRDefault="00432043" w:rsidP="00681A40">
      <w:pPr>
        <w:rPr>
          <w:i/>
          <w:iCs/>
        </w:rPr>
      </w:pPr>
    </w:p>
    <w:tbl>
      <w:tblPr>
        <w:tblStyle w:val="TableGrid"/>
        <w:tblW w:w="624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tblGrid>
      <w:tr w:rsidR="00624F3C" w:rsidRPr="00A30DD0" w14:paraId="08B38BB8" w14:textId="77777777" w:rsidTr="00624F3C">
        <w:tc>
          <w:tcPr>
            <w:tcW w:w="2160" w:type="dxa"/>
            <w:vAlign w:val="center"/>
          </w:tcPr>
          <w:p w14:paraId="04F55CCB" w14:textId="77777777" w:rsidR="0026578D" w:rsidRDefault="00624F3C" w:rsidP="00624F3C">
            <w:pPr>
              <w:jc w:val="center"/>
              <w:rPr>
                <w:sz w:val="18"/>
                <w:szCs w:val="18"/>
              </w:rPr>
            </w:pPr>
            <w:r>
              <w:rPr>
                <w:sz w:val="18"/>
                <w:szCs w:val="18"/>
              </w:rPr>
              <w:t xml:space="preserve">All respondents </w:t>
            </w:r>
          </w:p>
          <w:p w14:paraId="230C5592" w14:textId="222873F6" w:rsidR="00624F3C" w:rsidRPr="00A30DD0" w:rsidRDefault="00624F3C" w:rsidP="00624F3C">
            <w:pPr>
              <w:jc w:val="center"/>
              <w:rPr>
                <w:sz w:val="18"/>
                <w:szCs w:val="18"/>
              </w:rPr>
            </w:pPr>
            <w:r>
              <w:rPr>
                <w:sz w:val="18"/>
                <w:szCs w:val="18"/>
              </w:rPr>
              <w:t xml:space="preserve">(N=176) </w:t>
            </w:r>
          </w:p>
        </w:tc>
        <w:tc>
          <w:tcPr>
            <w:tcW w:w="2044" w:type="dxa"/>
          </w:tcPr>
          <w:p w14:paraId="2B3B8ED8" w14:textId="77777777" w:rsidR="00624F3C" w:rsidRPr="00A30DD0" w:rsidRDefault="00624F3C" w:rsidP="00746359">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26E3AEEA" w14:textId="77777777" w:rsidR="00624F3C" w:rsidRPr="00A30DD0" w:rsidRDefault="00624F3C" w:rsidP="00746359">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r>
      <w:tr w:rsidR="00624F3C" w:rsidRPr="00A30DD0" w14:paraId="4B227441" w14:textId="77777777" w:rsidTr="00624F3C">
        <w:trPr>
          <w:trHeight w:val="475"/>
        </w:trPr>
        <w:tc>
          <w:tcPr>
            <w:tcW w:w="2160" w:type="dxa"/>
            <w:vAlign w:val="center"/>
          </w:tcPr>
          <w:p w14:paraId="6B03B62F" w14:textId="77777777" w:rsidR="00624F3C" w:rsidRPr="00A30DD0" w:rsidRDefault="00624F3C" w:rsidP="00746359">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08710697" w14:textId="77777777" w:rsidR="00624F3C" w:rsidRPr="00A30DD0" w:rsidRDefault="00624F3C" w:rsidP="00746359">
            <w:pPr>
              <w:ind w:left="60" w:right="60"/>
              <w:jc w:val="center"/>
              <w:rPr>
                <w:rFonts w:eastAsiaTheme="minorHAnsi"/>
                <w:sz w:val="18"/>
                <w:szCs w:val="18"/>
              </w:rPr>
            </w:pPr>
          </w:p>
        </w:tc>
        <w:tc>
          <w:tcPr>
            <w:tcW w:w="2044" w:type="dxa"/>
            <w:vAlign w:val="center"/>
          </w:tcPr>
          <w:p w14:paraId="73167657" w14:textId="735B9477" w:rsidR="00624F3C" w:rsidRPr="00A30DD0" w:rsidRDefault="00624F3C" w:rsidP="00746359">
            <w:pPr>
              <w:ind w:left="60" w:right="60"/>
              <w:jc w:val="center"/>
              <w:rPr>
                <w:sz w:val="18"/>
                <w:szCs w:val="18"/>
              </w:rPr>
            </w:pPr>
            <w:r>
              <w:rPr>
                <w:rFonts w:eastAsiaTheme="minorHAnsi"/>
                <w:sz w:val="18"/>
                <w:szCs w:val="18"/>
              </w:rPr>
              <w:t>7.02 (3.32) **</w:t>
            </w:r>
          </w:p>
        </w:tc>
      </w:tr>
      <w:tr w:rsidR="00624F3C" w:rsidRPr="00A30DD0" w14:paraId="2B818B7F" w14:textId="77777777" w:rsidTr="00624F3C">
        <w:trPr>
          <w:trHeight w:val="475"/>
        </w:trPr>
        <w:tc>
          <w:tcPr>
            <w:tcW w:w="2160" w:type="dxa"/>
            <w:vAlign w:val="center"/>
          </w:tcPr>
          <w:p w14:paraId="03D2CE90" w14:textId="77777777" w:rsidR="00624F3C" w:rsidRPr="00A30DD0" w:rsidRDefault="00624F3C" w:rsidP="00746359">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494B21D6" w14:textId="2D391EC6" w:rsidR="00624F3C" w:rsidRPr="00A30DD0" w:rsidRDefault="00624F3C" w:rsidP="00746359">
            <w:pPr>
              <w:ind w:left="60" w:right="60"/>
              <w:jc w:val="center"/>
              <w:rPr>
                <w:rFonts w:eastAsiaTheme="minorHAnsi"/>
                <w:sz w:val="18"/>
                <w:szCs w:val="18"/>
              </w:rPr>
            </w:pPr>
            <w:r>
              <w:rPr>
                <w:rFonts w:eastAsiaTheme="minorHAnsi"/>
                <w:sz w:val="18"/>
                <w:szCs w:val="18"/>
              </w:rPr>
              <w:t>-7.02 (3.32) **</w:t>
            </w:r>
          </w:p>
        </w:tc>
        <w:tc>
          <w:tcPr>
            <w:tcW w:w="2044" w:type="dxa"/>
            <w:vAlign w:val="center"/>
          </w:tcPr>
          <w:p w14:paraId="625DD912" w14:textId="77777777" w:rsidR="00624F3C" w:rsidRPr="00A30DD0" w:rsidRDefault="00624F3C" w:rsidP="00746359">
            <w:pPr>
              <w:ind w:left="60" w:right="60"/>
              <w:jc w:val="center"/>
              <w:rPr>
                <w:sz w:val="18"/>
                <w:szCs w:val="18"/>
              </w:rPr>
            </w:pPr>
          </w:p>
        </w:tc>
      </w:tr>
    </w:tbl>
    <w:p w14:paraId="233448E8" w14:textId="77777777" w:rsidR="00432043" w:rsidRDefault="00432043" w:rsidP="00681A40">
      <w:pPr>
        <w:rPr>
          <w:i/>
          <w:iCs/>
        </w:rPr>
      </w:pPr>
    </w:p>
    <w:p w14:paraId="0040395F" w14:textId="1FBAB7EB" w:rsidR="00432043" w:rsidRDefault="00432043" w:rsidP="00681A40">
      <w:pPr>
        <w:rPr>
          <w:i/>
          <w:iCs/>
        </w:rPr>
      </w:pPr>
    </w:p>
    <w:tbl>
      <w:tblPr>
        <w:tblStyle w:val="TableGrid"/>
        <w:tblW w:w="624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tblGrid>
      <w:tr w:rsidR="00624F3C" w:rsidRPr="00A30DD0" w14:paraId="17833D42" w14:textId="77777777" w:rsidTr="00624F3C">
        <w:tc>
          <w:tcPr>
            <w:tcW w:w="2160" w:type="dxa"/>
            <w:vAlign w:val="center"/>
          </w:tcPr>
          <w:p w14:paraId="0ED8CF49" w14:textId="2C15C1C5" w:rsidR="00624F3C" w:rsidRPr="00A30DD0" w:rsidRDefault="00624F3C" w:rsidP="00C41FE0">
            <w:pPr>
              <w:jc w:val="center"/>
              <w:rPr>
                <w:sz w:val="18"/>
                <w:szCs w:val="18"/>
              </w:rPr>
            </w:pPr>
            <w:r>
              <w:rPr>
                <w:sz w:val="18"/>
                <w:szCs w:val="18"/>
              </w:rPr>
              <w:t>Respondents exposed to counter-justification</w:t>
            </w:r>
            <w:r w:rsidR="00C41FE0">
              <w:rPr>
                <w:sz w:val="18"/>
                <w:szCs w:val="18"/>
              </w:rPr>
              <w:t xml:space="preserve"> (N=133)</w:t>
            </w:r>
          </w:p>
        </w:tc>
        <w:tc>
          <w:tcPr>
            <w:tcW w:w="2044" w:type="dxa"/>
          </w:tcPr>
          <w:p w14:paraId="2E94D38D" w14:textId="77777777" w:rsidR="00624F3C" w:rsidRPr="00A30DD0" w:rsidRDefault="00624F3C" w:rsidP="00746359">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1E848C43" w14:textId="77777777" w:rsidR="00624F3C" w:rsidRPr="00A30DD0" w:rsidRDefault="00624F3C" w:rsidP="00746359">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r>
      <w:tr w:rsidR="00624F3C" w:rsidRPr="00A30DD0" w14:paraId="0E02D840" w14:textId="77777777" w:rsidTr="00624F3C">
        <w:trPr>
          <w:trHeight w:val="475"/>
        </w:trPr>
        <w:tc>
          <w:tcPr>
            <w:tcW w:w="2160" w:type="dxa"/>
            <w:vAlign w:val="center"/>
          </w:tcPr>
          <w:p w14:paraId="20D1BAE9" w14:textId="77777777" w:rsidR="00624F3C" w:rsidRPr="00A30DD0" w:rsidRDefault="00624F3C" w:rsidP="00746359">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28FC3D62" w14:textId="77777777" w:rsidR="00624F3C" w:rsidRPr="00A30DD0" w:rsidRDefault="00624F3C" w:rsidP="00746359">
            <w:pPr>
              <w:ind w:left="60" w:right="60"/>
              <w:jc w:val="center"/>
              <w:rPr>
                <w:rFonts w:eastAsiaTheme="minorHAnsi"/>
                <w:sz w:val="18"/>
                <w:szCs w:val="18"/>
              </w:rPr>
            </w:pPr>
          </w:p>
        </w:tc>
        <w:tc>
          <w:tcPr>
            <w:tcW w:w="2044" w:type="dxa"/>
            <w:vAlign w:val="center"/>
          </w:tcPr>
          <w:p w14:paraId="6FCBB00A" w14:textId="6C8494BF" w:rsidR="00624F3C" w:rsidRPr="00A30DD0" w:rsidRDefault="00C41FE0" w:rsidP="00746359">
            <w:pPr>
              <w:ind w:left="60" w:right="60"/>
              <w:jc w:val="center"/>
              <w:rPr>
                <w:sz w:val="18"/>
                <w:szCs w:val="18"/>
              </w:rPr>
            </w:pPr>
            <w:r>
              <w:rPr>
                <w:sz w:val="18"/>
                <w:szCs w:val="18"/>
              </w:rPr>
              <w:t>7.53 (4.00) *</w:t>
            </w:r>
          </w:p>
        </w:tc>
      </w:tr>
      <w:tr w:rsidR="00624F3C" w:rsidRPr="00A30DD0" w14:paraId="68AE7AC8" w14:textId="77777777" w:rsidTr="00624F3C">
        <w:trPr>
          <w:trHeight w:val="475"/>
        </w:trPr>
        <w:tc>
          <w:tcPr>
            <w:tcW w:w="2160" w:type="dxa"/>
            <w:vAlign w:val="center"/>
          </w:tcPr>
          <w:p w14:paraId="1E2EB923" w14:textId="77777777" w:rsidR="00624F3C" w:rsidRPr="00A30DD0" w:rsidRDefault="00624F3C" w:rsidP="00746359">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01813BCD" w14:textId="55160F67" w:rsidR="00624F3C" w:rsidRPr="00A30DD0" w:rsidRDefault="00C41FE0" w:rsidP="00746359">
            <w:pPr>
              <w:ind w:left="60" w:right="60"/>
              <w:jc w:val="center"/>
              <w:rPr>
                <w:rFonts w:eastAsiaTheme="minorHAnsi"/>
                <w:sz w:val="18"/>
                <w:szCs w:val="18"/>
              </w:rPr>
            </w:pPr>
            <w:r>
              <w:rPr>
                <w:sz w:val="18"/>
                <w:szCs w:val="18"/>
              </w:rPr>
              <w:t>-7.53 (4.00) *</w:t>
            </w:r>
          </w:p>
        </w:tc>
        <w:tc>
          <w:tcPr>
            <w:tcW w:w="2044" w:type="dxa"/>
            <w:vAlign w:val="center"/>
          </w:tcPr>
          <w:p w14:paraId="55DFD0E8" w14:textId="77777777" w:rsidR="00624F3C" w:rsidRPr="00A30DD0" w:rsidRDefault="00624F3C" w:rsidP="00746359">
            <w:pPr>
              <w:ind w:left="60" w:right="60"/>
              <w:jc w:val="center"/>
              <w:rPr>
                <w:sz w:val="18"/>
                <w:szCs w:val="18"/>
              </w:rPr>
            </w:pPr>
          </w:p>
        </w:tc>
      </w:tr>
    </w:tbl>
    <w:p w14:paraId="592E7E7F" w14:textId="159E6326" w:rsidR="00624F3C" w:rsidRDefault="00624F3C" w:rsidP="00681A40">
      <w:pPr>
        <w:rPr>
          <w:i/>
          <w:iCs/>
        </w:rPr>
      </w:pPr>
    </w:p>
    <w:p w14:paraId="784E5D1A" w14:textId="77777777" w:rsidR="00624F3C" w:rsidRDefault="00624F3C" w:rsidP="00681A40">
      <w:pPr>
        <w:rPr>
          <w:i/>
          <w:iCs/>
        </w:rPr>
      </w:pPr>
    </w:p>
    <w:tbl>
      <w:tblPr>
        <w:tblStyle w:val="TableGrid"/>
        <w:tblW w:w="624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2044"/>
        <w:gridCol w:w="2044"/>
      </w:tblGrid>
      <w:tr w:rsidR="00624F3C" w:rsidRPr="00A30DD0" w14:paraId="2AD20DF9" w14:textId="77777777" w:rsidTr="00624F3C">
        <w:tc>
          <w:tcPr>
            <w:tcW w:w="2160" w:type="dxa"/>
            <w:vAlign w:val="center"/>
          </w:tcPr>
          <w:p w14:paraId="5CF261E9" w14:textId="38207C01" w:rsidR="00624F3C" w:rsidRPr="00A30DD0" w:rsidRDefault="00624F3C" w:rsidP="00C41FE0">
            <w:pPr>
              <w:jc w:val="center"/>
              <w:rPr>
                <w:sz w:val="18"/>
                <w:szCs w:val="18"/>
              </w:rPr>
            </w:pPr>
            <w:r>
              <w:rPr>
                <w:sz w:val="18"/>
                <w:szCs w:val="18"/>
              </w:rPr>
              <w:t>Respondents not exposed to counter-justification</w:t>
            </w:r>
            <w:r w:rsidR="00C41FE0">
              <w:rPr>
                <w:sz w:val="18"/>
                <w:szCs w:val="18"/>
              </w:rPr>
              <w:t xml:space="preserve"> (N=43)</w:t>
            </w:r>
          </w:p>
        </w:tc>
        <w:tc>
          <w:tcPr>
            <w:tcW w:w="2044" w:type="dxa"/>
          </w:tcPr>
          <w:p w14:paraId="59A30587" w14:textId="77777777" w:rsidR="00624F3C" w:rsidRPr="00A30DD0" w:rsidRDefault="00624F3C" w:rsidP="00746359">
            <w:pPr>
              <w:ind w:left="60" w:right="60"/>
              <w:jc w:val="center"/>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tcPr>
          <w:p w14:paraId="5E17FCBC" w14:textId="77777777" w:rsidR="00624F3C" w:rsidRPr="00A30DD0" w:rsidRDefault="00624F3C" w:rsidP="00746359">
            <w:pPr>
              <w:ind w:left="60" w:right="60"/>
              <w:jc w:val="center"/>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r>
      <w:tr w:rsidR="00624F3C" w:rsidRPr="00A30DD0" w14:paraId="0283CC7F" w14:textId="77777777" w:rsidTr="00624F3C">
        <w:trPr>
          <w:trHeight w:val="475"/>
        </w:trPr>
        <w:tc>
          <w:tcPr>
            <w:tcW w:w="2160" w:type="dxa"/>
            <w:vAlign w:val="center"/>
          </w:tcPr>
          <w:p w14:paraId="576ED6DB" w14:textId="77777777" w:rsidR="00624F3C" w:rsidRPr="00A30DD0" w:rsidRDefault="00624F3C" w:rsidP="00746359">
            <w:pPr>
              <w:ind w:left="60" w:right="60"/>
              <w:rPr>
                <w:rFonts w:eastAsiaTheme="minorHAnsi"/>
                <w:sz w:val="18"/>
                <w:szCs w:val="18"/>
              </w:rPr>
            </w:pPr>
            <w:r>
              <w:rPr>
                <w:rFonts w:eastAsiaTheme="minorHAnsi"/>
                <w:sz w:val="18"/>
                <w:szCs w:val="18"/>
              </w:rPr>
              <w:t>No a</w:t>
            </w:r>
            <w:r w:rsidRPr="00A30DD0">
              <w:rPr>
                <w:rFonts w:eastAsiaTheme="minorHAnsi"/>
                <w:sz w:val="18"/>
                <w:szCs w:val="18"/>
              </w:rPr>
              <w:t xml:space="preserve">rgument-stretching </w:t>
            </w:r>
          </w:p>
        </w:tc>
        <w:tc>
          <w:tcPr>
            <w:tcW w:w="2044" w:type="dxa"/>
            <w:vAlign w:val="center"/>
          </w:tcPr>
          <w:p w14:paraId="523581C0" w14:textId="77777777" w:rsidR="00624F3C" w:rsidRPr="00A30DD0" w:rsidRDefault="00624F3C" w:rsidP="00746359">
            <w:pPr>
              <w:ind w:left="60" w:right="60"/>
              <w:jc w:val="center"/>
              <w:rPr>
                <w:rFonts w:eastAsiaTheme="minorHAnsi"/>
                <w:sz w:val="18"/>
                <w:szCs w:val="18"/>
              </w:rPr>
            </w:pPr>
          </w:p>
        </w:tc>
        <w:tc>
          <w:tcPr>
            <w:tcW w:w="2044" w:type="dxa"/>
            <w:vAlign w:val="center"/>
          </w:tcPr>
          <w:p w14:paraId="69BF75B2" w14:textId="3278418F" w:rsidR="00624F3C" w:rsidRPr="00A30DD0" w:rsidRDefault="00C41FE0" w:rsidP="00746359">
            <w:pPr>
              <w:ind w:left="60" w:right="60"/>
              <w:jc w:val="center"/>
              <w:rPr>
                <w:sz w:val="18"/>
                <w:szCs w:val="18"/>
              </w:rPr>
            </w:pPr>
            <w:r>
              <w:rPr>
                <w:sz w:val="18"/>
                <w:szCs w:val="18"/>
              </w:rPr>
              <w:t>5.76 (5.27)</w:t>
            </w:r>
          </w:p>
        </w:tc>
      </w:tr>
      <w:tr w:rsidR="00624F3C" w:rsidRPr="00A30DD0" w14:paraId="6407ADAB" w14:textId="77777777" w:rsidTr="00624F3C">
        <w:trPr>
          <w:trHeight w:val="475"/>
        </w:trPr>
        <w:tc>
          <w:tcPr>
            <w:tcW w:w="2160" w:type="dxa"/>
            <w:vAlign w:val="center"/>
          </w:tcPr>
          <w:p w14:paraId="1548CFF9" w14:textId="77777777" w:rsidR="00624F3C" w:rsidRPr="00A30DD0" w:rsidRDefault="00624F3C" w:rsidP="00746359">
            <w:pPr>
              <w:ind w:left="60" w:right="60"/>
              <w:rPr>
                <w:rFonts w:eastAsiaTheme="minorHAnsi"/>
                <w:sz w:val="18"/>
                <w:szCs w:val="18"/>
              </w:rPr>
            </w:pPr>
            <w:r>
              <w:rPr>
                <w:rFonts w:eastAsiaTheme="minorHAnsi"/>
                <w:sz w:val="18"/>
                <w:szCs w:val="18"/>
              </w:rPr>
              <w:t>A</w:t>
            </w:r>
            <w:r w:rsidRPr="00A30DD0">
              <w:rPr>
                <w:rFonts w:eastAsiaTheme="minorHAnsi"/>
                <w:sz w:val="18"/>
                <w:szCs w:val="18"/>
              </w:rPr>
              <w:t xml:space="preserve">rgument-stretching </w:t>
            </w:r>
          </w:p>
        </w:tc>
        <w:tc>
          <w:tcPr>
            <w:tcW w:w="2044" w:type="dxa"/>
            <w:vAlign w:val="center"/>
          </w:tcPr>
          <w:p w14:paraId="255F40E7" w14:textId="58833283" w:rsidR="00624F3C" w:rsidRPr="00A30DD0" w:rsidRDefault="00C41FE0" w:rsidP="00746359">
            <w:pPr>
              <w:ind w:left="60" w:right="60"/>
              <w:jc w:val="center"/>
              <w:rPr>
                <w:rFonts w:eastAsiaTheme="minorHAnsi"/>
                <w:sz w:val="18"/>
                <w:szCs w:val="18"/>
              </w:rPr>
            </w:pPr>
            <w:r>
              <w:rPr>
                <w:sz w:val="18"/>
                <w:szCs w:val="18"/>
              </w:rPr>
              <w:t>-5.76 (5.27)</w:t>
            </w:r>
          </w:p>
        </w:tc>
        <w:tc>
          <w:tcPr>
            <w:tcW w:w="2044" w:type="dxa"/>
            <w:vAlign w:val="center"/>
          </w:tcPr>
          <w:p w14:paraId="5249A64C" w14:textId="77777777" w:rsidR="00624F3C" w:rsidRPr="00A30DD0" w:rsidRDefault="00624F3C" w:rsidP="00746359">
            <w:pPr>
              <w:ind w:left="60" w:right="60"/>
              <w:jc w:val="center"/>
              <w:rPr>
                <w:sz w:val="18"/>
                <w:szCs w:val="18"/>
              </w:rPr>
            </w:pPr>
          </w:p>
        </w:tc>
      </w:tr>
    </w:tbl>
    <w:p w14:paraId="5BB23548" w14:textId="5EB30344" w:rsidR="00624F3C" w:rsidRDefault="00624F3C" w:rsidP="00681A40">
      <w:pPr>
        <w:rPr>
          <w:i/>
          <w:iCs/>
        </w:rPr>
      </w:pPr>
    </w:p>
    <w:p w14:paraId="14D012E1" w14:textId="77777777" w:rsidR="00B55940" w:rsidRDefault="00B55940" w:rsidP="00681A40">
      <w:pPr>
        <w:rPr>
          <w:i/>
          <w:iCs/>
        </w:rPr>
      </w:pPr>
      <w:bookmarkStart w:id="19" w:name="_Hlk82783044"/>
    </w:p>
    <w:p w14:paraId="14912810" w14:textId="3DF75140" w:rsidR="00624F3C" w:rsidRPr="00B55940" w:rsidRDefault="00B55940" w:rsidP="00681A40">
      <w:pPr>
        <w:rPr>
          <w:b/>
          <w:bCs/>
        </w:rPr>
      </w:pPr>
      <w:r w:rsidRPr="00B55940">
        <w:rPr>
          <w:b/>
          <w:bCs/>
        </w:rPr>
        <w:t>3.3.3 Treatment effects (argument-stretching treatment and context treatment)</w:t>
      </w:r>
    </w:p>
    <w:p w14:paraId="5A512120" w14:textId="77777777" w:rsidR="00B55940" w:rsidRDefault="00B55940" w:rsidP="00681A40">
      <w:pPr>
        <w:rPr>
          <w:i/>
          <w:iCs/>
        </w:rPr>
      </w:pPr>
    </w:p>
    <w:p w14:paraId="49343DE2" w14:textId="00E56745" w:rsidR="007B5A0B" w:rsidRPr="007B5A0B" w:rsidRDefault="00BD6A25" w:rsidP="00681A40">
      <w:pPr>
        <w:rPr>
          <w:i/>
          <w:iCs/>
        </w:rPr>
      </w:pPr>
      <w:r>
        <w:rPr>
          <w:i/>
          <w:iCs/>
        </w:rPr>
        <w:t xml:space="preserve">Effect of </w:t>
      </w:r>
      <w:r w:rsidR="00BC67F9">
        <w:rPr>
          <w:i/>
          <w:iCs/>
        </w:rPr>
        <w:t xml:space="preserve">argument-stretching and </w:t>
      </w:r>
      <w:r>
        <w:rPr>
          <w:i/>
          <w:iCs/>
        </w:rPr>
        <w:t>context treatment</w:t>
      </w:r>
      <w:r w:rsidR="00BC67F9">
        <w:rPr>
          <w:i/>
          <w:iCs/>
        </w:rPr>
        <w:t>s: treatment effects</w:t>
      </w:r>
      <w:r w:rsidR="00572E5A">
        <w:rPr>
          <w:i/>
          <w:iCs/>
        </w:rPr>
        <w:t xml:space="preserve"> on validity judgments</w:t>
      </w:r>
      <w:r w:rsidR="00BC67F9">
        <w:rPr>
          <w:i/>
          <w:iCs/>
        </w:rPr>
        <w:t xml:space="preserve"> (two way ANOVA)</w:t>
      </w:r>
    </w:p>
    <w:p w14:paraId="7968C352" w14:textId="68BCA811" w:rsidR="007B5A0B" w:rsidRDefault="007B5A0B" w:rsidP="00681A40"/>
    <w:tbl>
      <w:tblPr>
        <w:tblStyle w:val="TableGrid"/>
        <w:tblW w:w="32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1260"/>
      </w:tblGrid>
      <w:tr w:rsidR="00BD6A25" w:rsidRPr="005F6B54" w14:paraId="490AD5FA" w14:textId="77777777" w:rsidTr="009E7493">
        <w:trPr>
          <w:trHeight w:val="362"/>
        </w:trPr>
        <w:tc>
          <w:tcPr>
            <w:tcW w:w="1980" w:type="dxa"/>
            <w:shd w:val="clear" w:color="auto" w:fill="auto"/>
            <w:vAlign w:val="center"/>
          </w:tcPr>
          <w:p w14:paraId="033F1AF2" w14:textId="733AE354" w:rsidR="00BD6A25" w:rsidRPr="005F6B54" w:rsidRDefault="001D0ED1" w:rsidP="001D0ED1">
            <w:pPr>
              <w:jc w:val="right"/>
              <w:rPr>
                <w:bCs/>
                <w:sz w:val="18"/>
                <w:szCs w:val="18"/>
              </w:rPr>
            </w:pPr>
            <w:r w:rsidRPr="005F6B54">
              <w:rPr>
                <w:bCs/>
                <w:sz w:val="18"/>
                <w:szCs w:val="18"/>
              </w:rPr>
              <w:t>Model</w:t>
            </w:r>
          </w:p>
        </w:tc>
        <w:tc>
          <w:tcPr>
            <w:tcW w:w="1260" w:type="dxa"/>
            <w:vAlign w:val="center"/>
          </w:tcPr>
          <w:p w14:paraId="52795157" w14:textId="72A3EA9E" w:rsidR="00BD6A25" w:rsidRPr="005F6B54" w:rsidRDefault="001D0ED1" w:rsidP="00432043">
            <w:pPr>
              <w:jc w:val="center"/>
              <w:rPr>
                <w:bCs/>
                <w:sz w:val="18"/>
                <w:szCs w:val="18"/>
              </w:rPr>
            </w:pPr>
            <w:r w:rsidRPr="005F6B54">
              <w:rPr>
                <w:bCs/>
                <w:sz w:val="18"/>
                <w:szCs w:val="18"/>
              </w:rPr>
              <w:t>--- 1 ---</w:t>
            </w:r>
          </w:p>
        </w:tc>
      </w:tr>
      <w:tr w:rsidR="00BD6A25" w:rsidRPr="005F6B54" w14:paraId="7AA935A4" w14:textId="77777777" w:rsidTr="009E7493">
        <w:trPr>
          <w:trHeight w:val="589"/>
        </w:trPr>
        <w:tc>
          <w:tcPr>
            <w:tcW w:w="1980" w:type="dxa"/>
            <w:shd w:val="clear" w:color="auto" w:fill="auto"/>
            <w:vAlign w:val="center"/>
          </w:tcPr>
          <w:p w14:paraId="67BF5886" w14:textId="77777777" w:rsidR="001D0ED1" w:rsidRPr="005F6B54" w:rsidRDefault="00BD6A25" w:rsidP="00432043">
            <w:pPr>
              <w:rPr>
                <w:bCs/>
                <w:sz w:val="18"/>
                <w:szCs w:val="18"/>
              </w:rPr>
            </w:pPr>
            <w:r w:rsidRPr="005F6B54">
              <w:rPr>
                <w:bCs/>
                <w:sz w:val="18"/>
                <w:szCs w:val="18"/>
              </w:rPr>
              <w:t xml:space="preserve">Treatment Effect </w:t>
            </w:r>
          </w:p>
          <w:p w14:paraId="5FD71B35" w14:textId="6B45038E" w:rsidR="00BD6A25" w:rsidRPr="005F6B54" w:rsidRDefault="00BD6A25" w:rsidP="00432043">
            <w:pPr>
              <w:rPr>
                <w:bCs/>
                <w:sz w:val="18"/>
                <w:szCs w:val="18"/>
              </w:rPr>
            </w:pPr>
            <w:r w:rsidRPr="005F6B54">
              <w:rPr>
                <w:bCs/>
                <w:i/>
                <w:iCs/>
                <w:sz w:val="18"/>
                <w:szCs w:val="18"/>
              </w:rPr>
              <w:t>Argument-stretching</w:t>
            </w:r>
            <w:r w:rsidR="001D0ED1" w:rsidRPr="005F6B54">
              <w:rPr>
                <w:bCs/>
                <w:i/>
                <w:iCs/>
                <w:sz w:val="18"/>
                <w:szCs w:val="18"/>
              </w:rPr>
              <w:t xml:space="preserve"> </w:t>
            </w:r>
          </w:p>
        </w:tc>
        <w:tc>
          <w:tcPr>
            <w:tcW w:w="1260" w:type="dxa"/>
            <w:vAlign w:val="center"/>
          </w:tcPr>
          <w:p w14:paraId="6CE33E7C" w14:textId="3F503553" w:rsidR="001D0ED1" w:rsidRPr="005F6B54" w:rsidRDefault="001D0ED1" w:rsidP="001D0ED1">
            <w:pPr>
              <w:jc w:val="center"/>
              <w:rPr>
                <w:bCs/>
                <w:sz w:val="18"/>
                <w:szCs w:val="18"/>
              </w:rPr>
            </w:pPr>
            <w:r w:rsidRPr="005F6B54">
              <w:rPr>
                <w:bCs/>
                <w:sz w:val="18"/>
                <w:szCs w:val="18"/>
              </w:rPr>
              <w:t>F = 23.7</w:t>
            </w:r>
          </w:p>
          <w:p w14:paraId="0E52FF6C" w14:textId="1AEDE221" w:rsidR="00BD6A25" w:rsidRPr="005F6B54" w:rsidRDefault="00BD6A25" w:rsidP="001D0ED1">
            <w:pPr>
              <w:jc w:val="center"/>
              <w:rPr>
                <w:bCs/>
                <w:sz w:val="18"/>
                <w:szCs w:val="18"/>
              </w:rPr>
            </w:pPr>
            <w:r w:rsidRPr="005F6B54">
              <w:rPr>
                <w:bCs/>
                <w:sz w:val="18"/>
                <w:szCs w:val="18"/>
              </w:rPr>
              <w:t>(p =</w:t>
            </w:r>
            <w:r w:rsidR="001D0ED1" w:rsidRPr="005F6B54">
              <w:rPr>
                <w:bCs/>
                <w:sz w:val="18"/>
                <w:szCs w:val="18"/>
              </w:rPr>
              <w:t xml:space="preserve"> 0.00</w:t>
            </w:r>
            <w:r w:rsidRPr="005F6B54">
              <w:rPr>
                <w:bCs/>
                <w:sz w:val="18"/>
                <w:szCs w:val="18"/>
              </w:rPr>
              <w:t>)</w:t>
            </w:r>
          </w:p>
        </w:tc>
      </w:tr>
      <w:tr w:rsidR="00BD6A25" w:rsidRPr="005F6B54" w14:paraId="1B2303E3" w14:textId="77777777" w:rsidTr="009E7493">
        <w:trPr>
          <w:trHeight w:val="625"/>
        </w:trPr>
        <w:tc>
          <w:tcPr>
            <w:tcW w:w="1980" w:type="dxa"/>
            <w:shd w:val="clear" w:color="auto" w:fill="auto"/>
            <w:vAlign w:val="center"/>
          </w:tcPr>
          <w:p w14:paraId="3B23880A" w14:textId="77777777" w:rsidR="001D0ED1" w:rsidRPr="005F6B54" w:rsidRDefault="00BD6A25" w:rsidP="00432043">
            <w:pPr>
              <w:rPr>
                <w:bCs/>
                <w:sz w:val="18"/>
                <w:szCs w:val="18"/>
              </w:rPr>
            </w:pPr>
            <w:r w:rsidRPr="005F6B54">
              <w:rPr>
                <w:bCs/>
                <w:sz w:val="18"/>
                <w:szCs w:val="18"/>
              </w:rPr>
              <w:t xml:space="preserve">Treatment Effect </w:t>
            </w:r>
          </w:p>
          <w:p w14:paraId="182A7BE6" w14:textId="51A6416A" w:rsidR="00BD6A25" w:rsidRPr="005F6B54" w:rsidRDefault="00BD6A25" w:rsidP="00432043">
            <w:pPr>
              <w:rPr>
                <w:bCs/>
                <w:sz w:val="18"/>
                <w:szCs w:val="18"/>
              </w:rPr>
            </w:pPr>
            <w:r w:rsidRPr="005F6B54">
              <w:rPr>
                <w:bCs/>
                <w:i/>
                <w:iCs/>
                <w:sz w:val="18"/>
                <w:szCs w:val="18"/>
              </w:rPr>
              <w:t>Context</w:t>
            </w:r>
            <w:r w:rsidR="001D0ED1" w:rsidRPr="005F6B54">
              <w:rPr>
                <w:bCs/>
                <w:i/>
                <w:iCs/>
                <w:sz w:val="18"/>
                <w:szCs w:val="18"/>
              </w:rPr>
              <w:t xml:space="preserve"> </w:t>
            </w:r>
          </w:p>
        </w:tc>
        <w:tc>
          <w:tcPr>
            <w:tcW w:w="1260" w:type="dxa"/>
            <w:vAlign w:val="center"/>
          </w:tcPr>
          <w:p w14:paraId="5EA519DF" w14:textId="031A7498" w:rsidR="001D0ED1" w:rsidRPr="005F6B54" w:rsidRDefault="00BD6A25" w:rsidP="001D0ED1">
            <w:pPr>
              <w:jc w:val="center"/>
              <w:rPr>
                <w:bCs/>
                <w:sz w:val="18"/>
                <w:szCs w:val="18"/>
              </w:rPr>
            </w:pPr>
            <w:r w:rsidRPr="005F6B54">
              <w:rPr>
                <w:bCs/>
                <w:sz w:val="18"/>
                <w:szCs w:val="18"/>
              </w:rPr>
              <w:t>F =</w:t>
            </w:r>
            <w:r w:rsidR="001D0ED1" w:rsidRPr="005F6B54">
              <w:rPr>
                <w:bCs/>
                <w:sz w:val="18"/>
                <w:szCs w:val="18"/>
              </w:rPr>
              <w:t xml:space="preserve"> 4.48</w:t>
            </w:r>
          </w:p>
          <w:p w14:paraId="068532F0" w14:textId="0DA48470" w:rsidR="00BD6A25" w:rsidRPr="005F6B54" w:rsidRDefault="00BD6A25" w:rsidP="001D0ED1">
            <w:pPr>
              <w:jc w:val="center"/>
              <w:rPr>
                <w:bCs/>
                <w:sz w:val="18"/>
                <w:szCs w:val="18"/>
              </w:rPr>
            </w:pPr>
            <w:r w:rsidRPr="005F6B54">
              <w:rPr>
                <w:bCs/>
                <w:sz w:val="18"/>
                <w:szCs w:val="18"/>
              </w:rPr>
              <w:t>(p =</w:t>
            </w:r>
            <w:r w:rsidR="001D0ED1" w:rsidRPr="005F6B54">
              <w:rPr>
                <w:bCs/>
                <w:sz w:val="18"/>
                <w:szCs w:val="18"/>
              </w:rPr>
              <w:t xml:space="preserve"> 0.0</w:t>
            </w:r>
            <w:r w:rsidR="0063251B" w:rsidRPr="005F6B54">
              <w:rPr>
                <w:bCs/>
                <w:sz w:val="18"/>
                <w:szCs w:val="18"/>
              </w:rPr>
              <w:t>4</w:t>
            </w:r>
            <w:r w:rsidRPr="005F6B54">
              <w:rPr>
                <w:bCs/>
                <w:sz w:val="18"/>
                <w:szCs w:val="18"/>
              </w:rPr>
              <w:t>)</w:t>
            </w:r>
          </w:p>
        </w:tc>
      </w:tr>
      <w:tr w:rsidR="00BD6A25" w:rsidRPr="005F6B54" w14:paraId="2A5EA650" w14:textId="77777777" w:rsidTr="009E7493">
        <w:trPr>
          <w:trHeight w:val="362"/>
        </w:trPr>
        <w:tc>
          <w:tcPr>
            <w:tcW w:w="1980" w:type="dxa"/>
            <w:shd w:val="clear" w:color="auto" w:fill="auto"/>
            <w:vAlign w:val="center"/>
          </w:tcPr>
          <w:p w14:paraId="7A3161B7" w14:textId="77777777" w:rsidR="00BD6A25" w:rsidRPr="005F6B54" w:rsidRDefault="00BD6A25" w:rsidP="001D0ED1">
            <w:pPr>
              <w:jc w:val="right"/>
              <w:rPr>
                <w:bCs/>
                <w:sz w:val="18"/>
                <w:szCs w:val="18"/>
              </w:rPr>
            </w:pPr>
            <w:r w:rsidRPr="005F6B54">
              <w:rPr>
                <w:sz w:val="18"/>
                <w:szCs w:val="18"/>
              </w:rPr>
              <w:t>R</w:t>
            </w:r>
            <w:r w:rsidRPr="005F6B54">
              <w:rPr>
                <w:sz w:val="18"/>
                <w:szCs w:val="18"/>
                <w:vertAlign w:val="superscript"/>
              </w:rPr>
              <w:t>2</w:t>
            </w:r>
          </w:p>
        </w:tc>
        <w:tc>
          <w:tcPr>
            <w:tcW w:w="1260" w:type="dxa"/>
            <w:vAlign w:val="center"/>
          </w:tcPr>
          <w:p w14:paraId="171891B0" w14:textId="03C7490D" w:rsidR="00BD6A25" w:rsidRPr="005F6B54" w:rsidRDefault="001D0ED1" w:rsidP="00432043">
            <w:pPr>
              <w:jc w:val="center"/>
              <w:rPr>
                <w:bCs/>
                <w:sz w:val="18"/>
                <w:szCs w:val="18"/>
              </w:rPr>
            </w:pPr>
            <w:r w:rsidRPr="005F6B54">
              <w:rPr>
                <w:bCs/>
                <w:sz w:val="18"/>
                <w:szCs w:val="18"/>
              </w:rPr>
              <w:t>0.14</w:t>
            </w:r>
          </w:p>
        </w:tc>
      </w:tr>
      <w:tr w:rsidR="00BD6A25" w:rsidRPr="005F6B54" w14:paraId="03F344D0" w14:textId="77777777" w:rsidTr="009E7493">
        <w:trPr>
          <w:trHeight w:val="362"/>
        </w:trPr>
        <w:tc>
          <w:tcPr>
            <w:tcW w:w="1980" w:type="dxa"/>
            <w:shd w:val="clear" w:color="auto" w:fill="auto"/>
            <w:vAlign w:val="center"/>
          </w:tcPr>
          <w:p w14:paraId="0C1F1206" w14:textId="77777777" w:rsidR="00BD6A25" w:rsidRPr="005F6B54" w:rsidRDefault="00BD6A25" w:rsidP="001D0ED1">
            <w:pPr>
              <w:jc w:val="right"/>
              <w:rPr>
                <w:bCs/>
                <w:sz w:val="18"/>
                <w:szCs w:val="18"/>
              </w:rPr>
            </w:pPr>
            <w:r w:rsidRPr="005F6B54">
              <w:rPr>
                <w:bCs/>
                <w:sz w:val="18"/>
                <w:szCs w:val="18"/>
              </w:rPr>
              <w:t>N</w:t>
            </w:r>
          </w:p>
        </w:tc>
        <w:tc>
          <w:tcPr>
            <w:tcW w:w="1260" w:type="dxa"/>
            <w:vAlign w:val="center"/>
          </w:tcPr>
          <w:p w14:paraId="3BF87757" w14:textId="27400A16" w:rsidR="00BD6A25" w:rsidRPr="005F6B54" w:rsidRDefault="001D0ED1" w:rsidP="00432043">
            <w:pPr>
              <w:jc w:val="center"/>
              <w:rPr>
                <w:bCs/>
                <w:sz w:val="18"/>
                <w:szCs w:val="18"/>
              </w:rPr>
            </w:pPr>
            <w:r w:rsidRPr="005F6B54">
              <w:rPr>
                <w:bCs/>
                <w:sz w:val="18"/>
                <w:szCs w:val="18"/>
              </w:rPr>
              <w:t>295</w:t>
            </w:r>
          </w:p>
        </w:tc>
      </w:tr>
    </w:tbl>
    <w:p w14:paraId="2663EC72" w14:textId="77777777" w:rsidR="007B5A0B" w:rsidRPr="005F6B54" w:rsidRDefault="007B5A0B" w:rsidP="00681A40"/>
    <w:p w14:paraId="72B46617" w14:textId="286165AB" w:rsidR="00432043" w:rsidRPr="005F6B54" w:rsidRDefault="00432043" w:rsidP="00681A40"/>
    <w:p w14:paraId="2DCA47C7" w14:textId="57AE04FD" w:rsidR="00572E5A" w:rsidRPr="005F6B54" w:rsidRDefault="00572E5A" w:rsidP="00572E5A">
      <w:pPr>
        <w:rPr>
          <w:i/>
          <w:iCs/>
        </w:rPr>
      </w:pPr>
      <w:r w:rsidRPr="005F6B54">
        <w:rPr>
          <w:i/>
          <w:iCs/>
        </w:rPr>
        <w:t>Effect of argument-stretching and context treatments: parameter estimates</w:t>
      </w:r>
      <w:r w:rsidR="001D0ED1" w:rsidRPr="005F6B54">
        <w:rPr>
          <w:i/>
          <w:iCs/>
        </w:rPr>
        <w:t>, dependent variable validity judgment</w:t>
      </w:r>
      <w:r w:rsidRPr="005F6B54">
        <w:rPr>
          <w:i/>
          <w:iCs/>
        </w:rPr>
        <w:t xml:space="preserve"> </w:t>
      </w:r>
    </w:p>
    <w:p w14:paraId="4980F785" w14:textId="77777777" w:rsidR="00572E5A" w:rsidRPr="005F6B54" w:rsidRDefault="00572E5A" w:rsidP="00572E5A">
      <w:pPr>
        <w:rPr>
          <w:i/>
          <w:iCs/>
        </w:rPr>
      </w:pPr>
    </w:p>
    <w:tbl>
      <w:tblPr>
        <w:tblW w:w="4320" w:type="dxa"/>
        <w:tblInd w:w="108" w:type="dxa"/>
        <w:tblLayout w:type="fixed"/>
        <w:tblLook w:val="01E0" w:firstRow="1" w:lastRow="1" w:firstColumn="1" w:lastColumn="1" w:noHBand="0" w:noVBand="0"/>
      </w:tblPr>
      <w:tblGrid>
        <w:gridCol w:w="2700"/>
        <w:gridCol w:w="1620"/>
      </w:tblGrid>
      <w:tr w:rsidR="001D0ED1" w:rsidRPr="005F6B54" w14:paraId="080D73EA" w14:textId="77777777" w:rsidTr="001D0ED1">
        <w:trPr>
          <w:trHeight w:val="137"/>
        </w:trPr>
        <w:tc>
          <w:tcPr>
            <w:tcW w:w="2700" w:type="dxa"/>
            <w:tcBorders>
              <w:bottom w:val="single" w:sz="4" w:space="0" w:color="auto"/>
              <w:right w:val="single" w:sz="4" w:space="0" w:color="auto"/>
            </w:tcBorders>
          </w:tcPr>
          <w:p w14:paraId="3CE1930B" w14:textId="77777777" w:rsidR="001D0ED1" w:rsidRPr="005F6B54" w:rsidRDefault="001D0ED1" w:rsidP="00746359">
            <w:pPr>
              <w:jc w:val="right"/>
              <w:rPr>
                <w:rFonts w:asciiTheme="majorBidi" w:hAnsiTheme="majorBidi" w:cstheme="majorBidi"/>
                <w:sz w:val="20"/>
                <w:szCs w:val="20"/>
              </w:rPr>
            </w:pPr>
          </w:p>
          <w:p w14:paraId="307F86B2" w14:textId="545E3344" w:rsidR="001D0ED1" w:rsidRPr="005F6B54" w:rsidRDefault="001D0ED1" w:rsidP="00746359">
            <w:pPr>
              <w:jc w:val="right"/>
              <w:rPr>
                <w:rFonts w:asciiTheme="majorBidi" w:hAnsiTheme="majorBidi" w:cstheme="majorBidi"/>
                <w:sz w:val="20"/>
                <w:szCs w:val="20"/>
              </w:rPr>
            </w:pPr>
            <w:r w:rsidRPr="005F6B54">
              <w:rPr>
                <w:rFonts w:asciiTheme="majorBidi" w:hAnsiTheme="majorBidi" w:cstheme="majorBidi"/>
                <w:sz w:val="20"/>
                <w:szCs w:val="20"/>
              </w:rPr>
              <w:t>Model</w:t>
            </w:r>
          </w:p>
          <w:p w14:paraId="183F0675" w14:textId="4928AAEC" w:rsidR="001D0ED1" w:rsidRPr="005F6B54" w:rsidRDefault="001D0ED1" w:rsidP="001D0ED1">
            <w:pPr>
              <w:rPr>
                <w:rFonts w:asciiTheme="majorBidi" w:hAnsiTheme="majorBidi" w:cstheme="majorBidi"/>
                <w:sz w:val="20"/>
                <w:szCs w:val="20"/>
              </w:rPr>
            </w:pPr>
          </w:p>
        </w:tc>
        <w:tc>
          <w:tcPr>
            <w:tcW w:w="1620" w:type="dxa"/>
            <w:tcBorders>
              <w:bottom w:val="single" w:sz="4" w:space="0" w:color="auto"/>
            </w:tcBorders>
          </w:tcPr>
          <w:p w14:paraId="1698B7D4" w14:textId="77777777" w:rsidR="001D0ED1" w:rsidRPr="005F6B54" w:rsidRDefault="001D0ED1" w:rsidP="00746359">
            <w:pPr>
              <w:jc w:val="center"/>
              <w:rPr>
                <w:rFonts w:asciiTheme="majorBidi" w:hAnsiTheme="majorBidi" w:cstheme="majorBidi"/>
                <w:sz w:val="20"/>
                <w:szCs w:val="20"/>
              </w:rPr>
            </w:pPr>
          </w:p>
          <w:p w14:paraId="2324FDE9" w14:textId="34D2D095" w:rsidR="001D0ED1" w:rsidRPr="005F6B54" w:rsidRDefault="001D0ED1" w:rsidP="00746359">
            <w:pPr>
              <w:jc w:val="center"/>
              <w:rPr>
                <w:rFonts w:asciiTheme="majorBidi" w:hAnsiTheme="majorBidi" w:cstheme="majorBidi"/>
                <w:sz w:val="20"/>
                <w:szCs w:val="20"/>
              </w:rPr>
            </w:pPr>
            <w:r w:rsidRPr="005F6B54">
              <w:rPr>
                <w:rFonts w:asciiTheme="majorBidi" w:hAnsiTheme="majorBidi" w:cstheme="majorBidi"/>
                <w:sz w:val="20"/>
                <w:szCs w:val="20"/>
              </w:rPr>
              <w:t>---1---</w:t>
            </w:r>
          </w:p>
        </w:tc>
      </w:tr>
      <w:tr w:rsidR="001D0ED1" w:rsidRPr="005F6B54" w14:paraId="553A74D1" w14:textId="77777777" w:rsidTr="00746359">
        <w:trPr>
          <w:trHeight w:val="597"/>
        </w:trPr>
        <w:tc>
          <w:tcPr>
            <w:tcW w:w="2700" w:type="dxa"/>
            <w:tcBorders>
              <w:right w:val="single" w:sz="4" w:space="0" w:color="auto"/>
            </w:tcBorders>
            <w:vAlign w:val="center"/>
          </w:tcPr>
          <w:p w14:paraId="334C0927" w14:textId="566AB7DB" w:rsidR="001D0ED1" w:rsidRPr="005F6B54" w:rsidRDefault="001D0ED1" w:rsidP="00746359">
            <w:pPr>
              <w:rPr>
                <w:rFonts w:asciiTheme="majorBidi" w:hAnsiTheme="majorBidi" w:cstheme="majorBidi"/>
                <w:bCs/>
                <w:sz w:val="20"/>
                <w:szCs w:val="20"/>
              </w:rPr>
            </w:pPr>
            <w:r w:rsidRPr="005F6B54">
              <w:rPr>
                <w:rFonts w:asciiTheme="majorBidi" w:hAnsiTheme="majorBidi" w:cstheme="majorBidi"/>
                <w:bCs/>
                <w:sz w:val="20"/>
                <w:szCs w:val="20"/>
              </w:rPr>
              <w:t xml:space="preserve">No argument-stretching </w:t>
            </w:r>
          </w:p>
        </w:tc>
        <w:tc>
          <w:tcPr>
            <w:tcW w:w="1620" w:type="dxa"/>
            <w:vAlign w:val="center"/>
          </w:tcPr>
          <w:p w14:paraId="059705AC" w14:textId="77777777" w:rsidR="001D0ED1" w:rsidRPr="005F6B54"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7.08 **</w:t>
            </w:r>
          </w:p>
          <w:p w14:paraId="0707E720" w14:textId="52C8D425" w:rsidR="001D4ABC" w:rsidRPr="005F6B54"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(3.50)</w:t>
            </w:r>
          </w:p>
        </w:tc>
      </w:tr>
      <w:tr w:rsidR="001D0ED1" w:rsidRPr="005F6B54" w14:paraId="31547FDD" w14:textId="77777777" w:rsidTr="001D0ED1">
        <w:trPr>
          <w:trHeight w:val="597"/>
        </w:trPr>
        <w:tc>
          <w:tcPr>
            <w:tcW w:w="2700" w:type="dxa"/>
            <w:tcBorders>
              <w:right w:val="single" w:sz="4" w:space="0" w:color="auto"/>
            </w:tcBorders>
            <w:vAlign w:val="center"/>
          </w:tcPr>
          <w:p w14:paraId="072495AD" w14:textId="63DF58C5" w:rsidR="001D0ED1" w:rsidRPr="005F6B54" w:rsidRDefault="001D0ED1" w:rsidP="00746359">
            <w:pPr>
              <w:rPr>
                <w:rFonts w:asciiTheme="majorBidi" w:hAnsiTheme="majorBidi" w:cstheme="majorBidi"/>
                <w:bCs/>
                <w:sz w:val="20"/>
                <w:szCs w:val="20"/>
              </w:rPr>
            </w:pPr>
            <w:r w:rsidRPr="005F6B54">
              <w:rPr>
                <w:rFonts w:asciiTheme="majorBidi" w:hAnsiTheme="majorBidi" w:cstheme="majorBidi"/>
                <w:bCs/>
                <w:sz w:val="20"/>
                <w:szCs w:val="20"/>
              </w:rPr>
              <w:t>No justification</w:t>
            </w:r>
          </w:p>
        </w:tc>
        <w:tc>
          <w:tcPr>
            <w:tcW w:w="1620" w:type="dxa"/>
            <w:vAlign w:val="center"/>
          </w:tcPr>
          <w:p w14:paraId="6B990082" w14:textId="77777777" w:rsidR="001D0ED1" w:rsidRPr="005F6B54"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-14.0 ***</w:t>
            </w:r>
          </w:p>
          <w:p w14:paraId="218ED422" w14:textId="30A5E7E3" w:rsidR="001D4ABC" w:rsidRPr="005F6B54"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(3.64)</w:t>
            </w:r>
          </w:p>
        </w:tc>
      </w:tr>
      <w:tr w:rsidR="001D0ED1" w:rsidRPr="005F6B54" w14:paraId="3150195F" w14:textId="77777777" w:rsidTr="001D0ED1">
        <w:trPr>
          <w:trHeight w:val="597"/>
        </w:trPr>
        <w:tc>
          <w:tcPr>
            <w:tcW w:w="2700" w:type="dxa"/>
            <w:tcBorders>
              <w:right w:val="single" w:sz="4" w:space="0" w:color="auto"/>
            </w:tcBorders>
            <w:vAlign w:val="center"/>
          </w:tcPr>
          <w:p w14:paraId="11BA05B3" w14:textId="0931C0A1" w:rsidR="001D0ED1" w:rsidRPr="005F6B54" w:rsidRDefault="001D0ED1" w:rsidP="00746359">
            <w:pPr>
              <w:rPr>
                <w:rFonts w:asciiTheme="majorBidi" w:hAnsiTheme="majorBidi" w:cstheme="majorBidi"/>
                <w:bCs/>
                <w:sz w:val="20"/>
                <w:szCs w:val="20"/>
              </w:rPr>
            </w:pPr>
            <w:r w:rsidRPr="005F6B54">
              <w:rPr>
                <w:rFonts w:asciiTheme="majorBidi" w:hAnsiTheme="majorBidi" w:cstheme="majorBidi"/>
                <w:bCs/>
                <w:sz w:val="20"/>
                <w:szCs w:val="20"/>
              </w:rPr>
              <w:t xml:space="preserve">No counter-justification </w:t>
            </w:r>
          </w:p>
        </w:tc>
        <w:tc>
          <w:tcPr>
            <w:tcW w:w="1620" w:type="dxa"/>
            <w:vAlign w:val="center"/>
          </w:tcPr>
          <w:p w14:paraId="5867A7AC" w14:textId="77777777" w:rsidR="001D4ABC" w:rsidRPr="005F6B54" w:rsidRDefault="001D4ABC" w:rsidP="001D4ABC">
            <w:pPr>
              <w:jc w:val="center"/>
              <w:rPr>
                <w:rFonts w:asciiTheme="majorBidi" w:hAnsiTheme="majorBidi" w:cstheme="majorBidi"/>
                <w:sz w:val="20"/>
                <w:szCs w:val="20"/>
              </w:rPr>
            </w:pPr>
            <w:r w:rsidRPr="005F6B54">
              <w:rPr>
                <w:rFonts w:asciiTheme="majorBidi" w:hAnsiTheme="majorBidi" w:cstheme="majorBidi"/>
                <w:sz w:val="20"/>
                <w:szCs w:val="20"/>
              </w:rPr>
              <w:t>6.00 **</w:t>
            </w:r>
          </w:p>
          <w:p w14:paraId="51302C45" w14:textId="1B9861F4" w:rsidR="001D0ED1" w:rsidRPr="005F6B54" w:rsidRDefault="001D4ABC" w:rsidP="001D4ABC">
            <w:pPr>
              <w:jc w:val="center"/>
              <w:rPr>
                <w:rFonts w:asciiTheme="majorBidi" w:hAnsiTheme="majorBidi" w:cstheme="majorBidi"/>
                <w:sz w:val="20"/>
                <w:szCs w:val="20"/>
              </w:rPr>
            </w:pPr>
            <w:r w:rsidRPr="005F6B54">
              <w:rPr>
                <w:rFonts w:asciiTheme="majorBidi" w:hAnsiTheme="majorBidi" w:cstheme="majorBidi"/>
                <w:sz w:val="20"/>
                <w:szCs w:val="20"/>
              </w:rPr>
              <w:t>(2.83)</w:t>
            </w:r>
          </w:p>
        </w:tc>
      </w:tr>
      <w:tr w:rsidR="001D0ED1" w:rsidRPr="005A57BD" w14:paraId="2815E53E" w14:textId="77777777" w:rsidTr="001D0ED1">
        <w:trPr>
          <w:trHeight w:val="597"/>
        </w:trPr>
        <w:tc>
          <w:tcPr>
            <w:tcW w:w="2700" w:type="dxa"/>
            <w:tcBorders>
              <w:bottom w:val="single" w:sz="4" w:space="0" w:color="auto"/>
              <w:right w:val="single" w:sz="4" w:space="0" w:color="auto"/>
            </w:tcBorders>
            <w:vAlign w:val="center"/>
          </w:tcPr>
          <w:p w14:paraId="74A95305" w14:textId="77777777" w:rsidR="001D0ED1" w:rsidRPr="005F6B54" w:rsidRDefault="001D0ED1" w:rsidP="00746359">
            <w:pPr>
              <w:rPr>
                <w:rFonts w:asciiTheme="majorBidi" w:hAnsiTheme="majorBidi" w:cstheme="majorBidi"/>
                <w:bCs/>
                <w:sz w:val="20"/>
                <w:szCs w:val="20"/>
              </w:rPr>
            </w:pPr>
            <w:r w:rsidRPr="005F6B54">
              <w:rPr>
                <w:rFonts w:asciiTheme="majorBidi" w:hAnsiTheme="majorBidi" w:cstheme="majorBidi"/>
                <w:bCs/>
                <w:sz w:val="20"/>
                <w:szCs w:val="20"/>
              </w:rPr>
              <w:t>Constant</w:t>
            </w:r>
          </w:p>
        </w:tc>
        <w:tc>
          <w:tcPr>
            <w:tcW w:w="1620" w:type="dxa"/>
            <w:tcBorders>
              <w:bottom w:val="single" w:sz="4" w:space="0" w:color="auto"/>
            </w:tcBorders>
            <w:vAlign w:val="center"/>
          </w:tcPr>
          <w:p w14:paraId="436FF0AD" w14:textId="77777777" w:rsidR="001D0ED1" w:rsidRPr="005F6B54"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42.2 ***</w:t>
            </w:r>
          </w:p>
          <w:p w14:paraId="01CB3C4F" w14:textId="03D206E4" w:rsidR="001D4ABC" w:rsidRPr="005A57BD" w:rsidRDefault="001D4ABC" w:rsidP="00746359">
            <w:pPr>
              <w:jc w:val="center"/>
              <w:rPr>
                <w:rFonts w:asciiTheme="majorBidi" w:hAnsiTheme="majorBidi" w:cstheme="majorBidi"/>
                <w:sz w:val="20"/>
                <w:szCs w:val="20"/>
              </w:rPr>
            </w:pPr>
            <w:r w:rsidRPr="005F6B54">
              <w:rPr>
                <w:rFonts w:asciiTheme="majorBidi" w:hAnsiTheme="majorBidi" w:cstheme="majorBidi"/>
                <w:sz w:val="20"/>
                <w:szCs w:val="20"/>
              </w:rPr>
              <w:t>(2.93)</w:t>
            </w:r>
          </w:p>
        </w:tc>
      </w:tr>
      <w:tr w:rsidR="001D0ED1" w:rsidRPr="005A57BD" w14:paraId="6DEF65FB" w14:textId="77777777" w:rsidTr="001D0ED1">
        <w:trPr>
          <w:trHeight w:val="328"/>
        </w:trPr>
        <w:tc>
          <w:tcPr>
            <w:tcW w:w="2700" w:type="dxa"/>
            <w:tcBorders>
              <w:right w:val="single" w:sz="4" w:space="0" w:color="auto"/>
            </w:tcBorders>
            <w:vAlign w:val="center"/>
          </w:tcPr>
          <w:p w14:paraId="6B083F08" w14:textId="77777777" w:rsidR="001D0ED1" w:rsidRPr="005A57BD" w:rsidRDefault="001D0ED1" w:rsidP="00746359">
            <w:pPr>
              <w:jc w:val="right"/>
              <w:rPr>
                <w:rFonts w:asciiTheme="majorBidi" w:hAnsiTheme="majorBidi" w:cstheme="majorBidi"/>
                <w:sz w:val="20"/>
                <w:szCs w:val="20"/>
              </w:rPr>
            </w:pPr>
            <w:r w:rsidRPr="005A57BD">
              <w:rPr>
                <w:rFonts w:asciiTheme="majorBidi" w:hAnsiTheme="majorBidi" w:cstheme="majorBidi"/>
                <w:sz w:val="20"/>
                <w:szCs w:val="20"/>
              </w:rPr>
              <w:t>R</w:t>
            </w:r>
            <w:r w:rsidRPr="005A57BD">
              <w:rPr>
                <w:rFonts w:asciiTheme="majorBidi" w:hAnsiTheme="majorBidi" w:cstheme="majorBidi"/>
                <w:sz w:val="20"/>
                <w:szCs w:val="20"/>
                <w:vertAlign w:val="superscript"/>
              </w:rPr>
              <w:t>2</w:t>
            </w:r>
          </w:p>
        </w:tc>
        <w:tc>
          <w:tcPr>
            <w:tcW w:w="1620" w:type="dxa"/>
            <w:vAlign w:val="center"/>
          </w:tcPr>
          <w:p w14:paraId="366708FF" w14:textId="772871B9" w:rsidR="001D0ED1" w:rsidRPr="005A57BD" w:rsidRDefault="001D0ED1" w:rsidP="00746359">
            <w:pPr>
              <w:jc w:val="center"/>
              <w:rPr>
                <w:rFonts w:asciiTheme="majorBidi" w:hAnsiTheme="majorBidi" w:cstheme="majorBidi"/>
                <w:sz w:val="20"/>
                <w:szCs w:val="20"/>
              </w:rPr>
            </w:pPr>
            <w:r>
              <w:rPr>
                <w:rFonts w:asciiTheme="majorBidi" w:hAnsiTheme="majorBidi" w:cstheme="majorBidi"/>
                <w:sz w:val="20"/>
                <w:szCs w:val="20"/>
              </w:rPr>
              <w:t>0.14</w:t>
            </w:r>
          </w:p>
        </w:tc>
      </w:tr>
      <w:tr w:rsidR="001D0ED1" w:rsidRPr="005A57BD" w14:paraId="660EEF9D" w14:textId="77777777" w:rsidTr="001D0ED1">
        <w:trPr>
          <w:trHeight w:val="305"/>
        </w:trPr>
        <w:tc>
          <w:tcPr>
            <w:tcW w:w="2700" w:type="dxa"/>
            <w:tcBorders>
              <w:right w:val="single" w:sz="4" w:space="0" w:color="auto"/>
            </w:tcBorders>
            <w:vAlign w:val="center"/>
          </w:tcPr>
          <w:p w14:paraId="1428404D" w14:textId="77777777" w:rsidR="001D0ED1" w:rsidRPr="005A57BD" w:rsidRDefault="001D0ED1" w:rsidP="00746359">
            <w:pPr>
              <w:jc w:val="right"/>
              <w:rPr>
                <w:rFonts w:asciiTheme="majorBidi" w:hAnsiTheme="majorBidi" w:cstheme="majorBidi"/>
                <w:sz w:val="20"/>
                <w:szCs w:val="20"/>
              </w:rPr>
            </w:pPr>
            <w:r w:rsidRPr="005A57BD">
              <w:rPr>
                <w:rFonts w:asciiTheme="majorBidi" w:hAnsiTheme="majorBidi" w:cstheme="majorBidi"/>
                <w:sz w:val="20"/>
                <w:szCs w:val="20"/>
              </w:rPr>
              <w:t>N</w:t>
            </w:r>
          </w:p>
        </w:tc>
        <w:tc>
          <w:tcPr>
            <w:tcW w:w="1620" w:type="dxa"/>
            <w:vAlign w:val="center"/>
          </w:tcPr>
          <w:p w14:paraId="67379606" w14:textId="001EFC34" w:rsidR="001D0ED1" w:rsidRPr="005A57BD" w:rsidRDefault="001D0ED1" w:rsidP="00746359">
            <w:pPr>
              <w:jc w:val="center"/>
              <w:rPr>
                <w:rFonts w:asciiTheme="majorBidi" w:hAnsiTheme="majorBidi" w:cstheme="majorBidi"/>
                <w:sz w:val="20"/>
                <w:szCs w:val="20"/>
              </w:rPr>
            </w:pPr>
            <w:r>
              <w:rPr>
                <w:rFonts w:asciiTheme="majorBidi" w:hAnsiTheme="majorBidi" w:cstheme="majorBidi"/>
                <w:sz w:val="20"/>
                <w:szCs w:val="20"/>
              </w:rPr>
              <w:t>295</w:t>
            </w:r>
          </w:p>
        </w:tc>
      </w:tr>
    </w:tbl>
    <w:p w14:paraId="5BD73125" w14:textId="77777777" w:rsidR="00572E5A" w:rsidRDefault="00572E5A" w:rsidP="00681A40">
      <w:pPr>
        <w:rPr>
          <w:i/>
          <w:iCs/>
        </w:rPr>
      </w:pPr>
    </w:p>
    <w:p w14:paraId="1D211AC6" w14:textId="77777777" w:rsidR="00BC67F9" w:rsidRDefault="00BC67F9" w:rsidP="00681A40"/>
    <w:bookmarkEnd w:id="19"/>
    <w:p w14:paraId="4CB4E71B" w14:textId="77777777" w:rsidR="00432043" w:rsidRPr="000338B6" w:rsidRDefault="00432043" w:rsidP="00681A40"/>
    <w:p w14:paraId="37E94922" w14:textId="50025C0F" w:rsidR="00572E5A" w:rsidRPr="001D4ABC" w:rsidRDefault="00681A40" w:rsidP="00681A40">
      <w:pPr>
        <w:rPr>
          <w:sz w:val="20"/>
          <w:szCs w:val="20"/>
        </w:rPr>
      </w:pPr>
      <w:r w:rsidRPr="001D4ABC">
        <w:rPr>
          <w:i/>
          <w:iCs/>
          <w:sz w:val="20"/>
          <w:szCs w:val="20"/>
        </w:rPr>
        <w:t>Notes:</w:t>
      </w:r>
      <w:r w:rsidRPr="001D4ABC">
        <w:rPr>
          <w:sz w:val="20"/>
          <w:szCs w:val="20"/>
        </w:rPr>
        <w:t xml:space="preserve"> Validity judgment is measured on a 0-100 scale. In tests of specific group differences using one-way ANOVA, cells show mean differences between different conditions (read from left to right) with SE in parentheses. In all tables, significance levels (p) are identified as follows: * 0.1; ** 0.05; *** 0.01.</w:t>
      </w:r>
      <w:r w:rsidR="00BC67F9" w:rsidRPr="001D4ABC">
        <w:rPr>
          <w:sz w:val="20"/>
          <w:szCs w:val="20"/>
        </w:rPr>
        <w:t xml:space="preserve"> </w:t>
      </w:r>
      <w:r w:rsidR="00572E5A" w:rsidRPr="001D4ABC">
        <w:rPr>
          <w:sz w:val="20"/>
          <w:szCs w:val="20"/>
        </w:rPr>
        <w:t>Argument-stretching treatment is a categorical variable comprising the categories no argument-stretching, argument-stretching, and no justification (for some analyses, identified in the relevant tables, the no justification category is excluded to check robustness). Context treatment is a categorical variable comprising the categories counter-justification present and counter-justification absent.</w:t>
      </w:r>
      <w:r w:rsidR="001D0ED1" w:rsidRPr="001D4ABC">
        <w:rPr>
          <w:sz w:val="20"/>
          <w:szCs w:val="20"/>
        </w:rPr>
        <w:t xml:space="preserve"> In parameter estimates, no justification and no argument-stretching are dummy variables </w:t>
      </w:r>
      <w:r w:rsidR="001D4ABC" w:rsidRPr="001D4ABC">
        <w:rPr>
          <w:sz w:val="20"/>
          <w:szCs w:val="20"/>
        </w:rPr>
        <w:t xml:space="preserve">representing the argument-stretching treatment </w:t>
      </w:r>
      <w:r w:rsidR="001D0ED1" w:rsidRPr="001D4ABC">
        <w:rPr>
          <w:sz w:val="20"/>
          <w:szCs w:val="20"/>
        </w:rPr>
        <w:t>(with argument-stretching as reference category)</w:t>
      </w:r>
      <w:r w:rsidR="001D4ABC" w:rsidRPr="001D4ABC">
        <w:rPr>
          <w:sz w:val="20"/>
          <w:szCs w:val="20"/>
        </w:rPr>
        <w:t>; no counter-justification is a dummy variable representing the context treatment (with counter-justification present as reference category).</w:t>
      </w:r>
    </w:p>
    <w:p w14:paraId="33DEF59A" w14:textId="77777777" w:rsidR="00572E5A" w:rsidRDefault="00572E5A" w:rsidP="00681A40"/>
    <w:p w14:paraId="4FB31BEF" w14:textId="77777777" w:rsidR="00681A40" w:rsidRPr="00156EFE" w:rsidRDefault="00681A40" w:rsidP="00156EFE">
      <w:pPr>
        <w:rPr>
          <w:b/>
          <w:bCs/>
          <w:sz w:val="28"/>
          <w:szCs w:val="28"/>
        </w:rPr>
      </w:pPr>
    </w:p>
    <w:p w14:paraId="58E62708" w14:textId="77777777" w:rsidR="00D9599D" w:rsidRDefault="00D9599D" w:rsidP="00D9599D">
      <w:pPr>
        <w:jc w:val="center"/>
        <w:rPr>
          <w:b/>
          <w:bCs/>
          <w:sz w:val="28"/>
          <w:szCs w:val="28"/>
        </w:rPr>
      </w:pPr>
    </w:p>
    <w:p w14:paraId="33D54218" w14:textId="282D7D01" w:rsidR="00D9599D" w:rsidRDefault="00D9599D" w:rsidP="00D9599D">
      <w:pPr>
        <w:jc w:val="center"/>
        <w:rPr>
          <w:b/>
          <w:bCs/>
          <w:sz w:val="28"/>
          <w:szCs w:val="28"/>
        </w:rPr>
      </w:pPr>
    </w:p>
    <w:p w14:paraId="74214ADA" w14:textId="3C4195F1" w:rsidR="009E7493" w:rsidRDefault="009E7493" w:rsidP="00D9599D">
      <w:pPr>
        <w:jc w:val="center"/>
        <w:rPr>
          <w:b/>
          <w:bCs/>
          <w:sz w:val="28"/>
          <w:szCs w:val="28"/>
        </w:rPr>
      </w:pPr>
    </w:p>
    <w:p w14:paraId="3B22050F" w14:textId="2328E75E" w:rsidR="009E7493" w:rsidRDefault="009E7493" w:rsidP="00D9599D">
      <w:pPr>
        <w:jc w:val="center"/>
        <w:rPr>
          <w:b/>
          <w:bCs/>
          <w:sz w:val="28"/>
          <w:szCs w:val="28"/>
        </w:rPr>
      </w:pPr>
    </w:p>
    <w:p w14:paraId="7340CF98" w14:textId="1869013E" w:rsidR="009E7493" w:rsidRDefault="009E7493" w:rsidP="00D9599D">
      <w:pPr>
        <w:jc w:val="center"/>
        <w:rPr>
          <w:b/>
          <w:bCs/>
          <w:sz w:val="28"/>
          <w:szCs w:val="28"/>
        </w:rPr>
      </w:pPr>
    </w:p>
    <w:p w14:paraId="0F61674A" w14:textId="26C44B77" w:rsidR="009E7493" w:rsidRDefault="009E7493" w:rsidP="00D9599D">
      <w:pPr>
        <w:jc w:val="center"/>
        <w:rPr>
          <w:b/>
          <w:bCs/>
          <w:sz w:val="28"/>
          <w:szCs w:val="28"/>
        </w:rPr>
      </w:pPr>
    </w:p>
    <w:p w14:paraId="538FD5F1" w14:textId="500F63DA" w:rsidR="009E7493" w:rsidRDefault="009E7493" w:rsidP="00D9599D">
      <w:pPr>
        <w:jc w:val="center"/>
        <w:rPr>
          <w:b/>
          <w:bCs/>
          <w:sz w:val="28"/>
          <w:szCs w:val="28"/>
        </w:rPr>
      </w:pPr>
    </w:p>
    <w:p w14:paraId="79769236" w14:textId="54D410A9" w:rsidR="009E7493" w:rsidRDefault="009E7493" w:rsidP="00D9599D">
      <w:pPr>
        <w:jc w:val="center"/>
        <w:rPr>
          <w:b/>
          <w:bCs/>
          <w:sz w:val="28"/>
          <w:szCs w:val="28"/>
        </w:rPr>
      </w:pPr>
    </w:p>
    <w:p w14:paraId="669004B9" w14:textId="3E122B89" w:rsidR="009E7493" w:rsidRDefault="009E7493" w:rsidP="00D9599D">
      <w:pPr>
        <w:jc w:val="center"/>
        <w:rPr>
          <w:b/>
          <w:bCs/>
          <w:sz w:val="28"/>
          <w:szCs w:val="28"/>
        </w:rPr>
      </w:pPr>
    </w:p>
    <w:p w14:paraId="5A1D0A0C" w14:textId="2717620D" w:rsidR="009E7493" w:rsidRDefault="009E7493" w:rsidP="00D9599D">
      <w:pPr>
        <w:jc w:val="center"/>
        <w:rPr>
          <w:b/>
          <w:bCs/>
          <w:sz w:val="28"/>
          <w:szCs w:val="28"/>
        </w:rPr>
      </w:pPr>
    </w:p>
    <w:p w14:paraId="47195195" w14:textId="315B9832" w:rsidR="009E7493" w:rsidRDefault="009E7493" w:rsidP="00D9599D">
      <w:pPr>
        <w:jc w:val="center"/>
        <w:rPr>
          <w:b/>
          <w:bCs/>
          <w:sz w:val="28"/>
          <w:szCs w:val="28"/>
        </w:rPr>
      </w:pPr>
    </w:p>
    <w:p w14:paraId="21EA928E" w14:textId="3F0503A3" w:rsidR="009E7493" w:rsidRDefault="009E7493" w:rsidP="00D9599D">
      <w:pPr>
        <w:jc w:val="center"/>
        <w:rPr>
          <w:b/>
          <w:bCs/>
          <w:sz w:val="28"/>
          <w:szCs w:val="28"/>
        </w:rPr>
      </w:pPr>
    </w:p>
    <w:p w14:paraId="3E696AF1" w14:textId="6D387A83" w:rsidR="009E7493" w:rsidRDefault="009E7493" w:rsidP="00D9599D">
      <w:pPr>
        <w:jc w:val="center"/>
        <w:rPr>
          <w:b/>
          <w:bCs/>
          <w:sz w:val="28"/>
          <w:szCs w:val="28"/>
        </w:rPr>
      </w:pPr>
    </w:p>
    <w:p w14:paraId="2AC0E110" w14:textId="4486E4D3" w:rsidR="009E7493" w:rsidRDefault="009E7493" w:rsidP="00D9599D">
      <w:pPr>
        <w:jc w:val="center"/>
        <w:rPr>
          <w:b/>
          <w:bCs/>
          <w:sz w:val="28"/>
          <w:szCs w:val="28"/>
        </w:rPr>
      </w:pPr>
    </w:p>
    <w:p w14:paraId="06054D78" w14:textId="05928F08" w:rsidR="009E7493" w:rsidRDefault="009E7493" w:rsidP="00D9599D">
      <w:pPr>
        <w:jc w:val="center"/>
        <w:rPr>
          <w:b/>
          <w:bCs/>
          <w:sz w:val="28"/>
          <w:szCs w:val="28"/>
        </w:rPr>
      </w:pPr>
    </w:p>
    <w:p w14:paraId="6285E8BE" w14:textId="77777777" w:rsidR="0026578D" w:rsidRDefault="0026578D" w:rsidP="00D9599D">
      <w:pPr>
        <w:jc w:val="center"/>
        <w:rPr>
          <w:b/>
          <w:bCs/>
          <w:sz w:val="28"/>
          <w:szCs w:val="28"/>
        </w:rPr>
      </w:pPr>
    </w:p>
    <w:p w14:paraId="1B0C0262" w14:textId="36C43CB3" w:rsidR="009E7493" w:rsidRDefault="009E7493" w:rsidP="00D9599D">
      <w:pPr>
        <w:jc w:val="center"/>
        <w:rPr>
          <w:b/>
          <w:bCs/>
          <w:sz w:val="28"/>
          <w:szCs w:val="28"/>
        </w:rPr>
      </w:pPr>
    </w:p>
    <w:p w14:paraId="63394847" w14:textId="207FC258" w:rsidR="00D9599D" w:rsidRPr="00321F20" w:rsidRDefault="00D9599D" w:rsidP="00D9599D">
      <w:pPr>
        <w:pBdr>
          <w:bottom w:val="single" w:sz="4" w:space="1" w:color="auto"/>
        </w:pBdr>
        <w:jc w:val="center"/>
        <w:rPr>
          <w:b/>
          <w:bCs/>
          <w:sz w:val="28"/>
          <w:szCs w:val="28"/>
        </w:rPr>
      </w:pPr>
      <w:r w:rsidRPr="00321F20">
        <w:rPr>
          <w:b/>
          <w:bCs/>
          <w:sz w:val="28"/>
          <w:szCs w:val="28"/>
        </w:rPr>
        <w:lastRenderedPageBreak/>
        <w:t xml:space="preserve">Appendix </w:t>
      </w:r>
      <w:r>
        <w:rPr>
          <w:b/>
          <w:bCs/>
          <w:sz w:val="28"/>
          <w:szCs w:val="28"/>
        </w:rPr>
        <w:t>3.4: Full models for tests of hypotheses</w:t>
      </w:r>
    </w:p>
    <w:p w14:paraId="104CB5C5" w14:textId="77777777" w:rsidR="00746359" w:rsidRDefault="00746359" w:rsidP="00746359">
      <w:pPr>
        <w:rPr>
          <w:bCs/>
        </w:rPr>
      </w:pPr>
    </w:p>
    <w:p w14:paraId="4C643E80" w14:textId="60824171" w:rsidR="00746359" w:rsidRPr="00A14969" w:rsidRDefault="00746359" w:rsidP="00746359">
      <w:pPr>
        <w:rPr>
          <w:b/>
          <w:sz w:val="22"/>
          <w:szCs w:val="22"/>
        </w:rPr>
      </w:pPr>
      <w:r w:rsidRPr="00A14969">
        <w:rPr>
          <w:b/>
          <w:sz w:val="22"/>
          <w:szCs w:val="22"/>
        </w:rPr>
        <w:t>3.4.1 Tests of Hypothesis 1 (Politician Support) and Hypothesis 2 (Policy Support): subjective-message approach, regression coefficients</w:t>
      </w:r>
    </w:p>
    <w:p w14:paraId="677FF35C" w14:textId="77777777" w:rsidR="00AA21CC" w:rsidRPr="00A14969" w:rsidRDefault="00AA21CC" w:rsidP="00746359">
      <w:pPr>
        <w:rPr>
          <w:b/>
          <w:sz w:val="22"/>
          <w:szCs w:val="22"/>
        </w:rPr>
      </w:pPr>
    </w:p>
    <w:p w14:paraId="5ACE0E67" w14:textId="5328C883" w:rsidR="00AA21CC" w:rsidRPr="001213FE" w:rsidRDefault="00534AE7" w:rsidP="00746359">
      <w:pPr>
        <w:rPr>
          <w:bCs/>
          <w:i/>
          <w:iCs/>
          <w:sz w:val="22"/>
          <w:szCs w:val="22"/>
        </w:rPr>
      </w:pPr>
      <w:r>
        <w:rPr>
          <w:bCs/>
          <w:i/>
          <w:iCs/>
          <w:sz w:val="22"/>
          <w:szCs w:val="22"/>
        </w:rPr>
        <w:t>3.4.</w:t>
      </w:r>
      <w:r w:rsidR="00A14969">
        <w:rPr>
          <w:bCs/>
          <w:i/>
          <w:iCs/>
          <w:sz w:val="22"/>
          <w:szCs w:val="22"/>
        </w:rPr>
        <w:t>1</w:t>
      </w:r>
      <w:r>
        <w:rPr>
          <w:bCs/>
          <w:i/>
          <w:iCs/>
          <w:sz w:val="22"/>
          <w:szCs w:val="22"/>
        </w:rPr>
        <w:t xml:space="preserve">.1 </w:t>
      </w:r>
      <w:r w:rsidR="00AA21CC" w:rsidRPr="001213FE">
        <w:rPr>
          <w:bCs/>
          <w:i/>
          <w:iCs/>
          <w:sz w:val="22"/>
          <w:szCs w:val="22"/>
        </w:rPr>
        <w:t>Dependent variable politician support</w:t>
      </w:r>
    </w:p>
    <w:p w14:paraId="698DD74C" w14:textId="0A54304F" w:rsidR="00E122C0" w:rsidRPr="001213FE" w:rsidRDefault="00E122C0" w:rsidP="00746359">
      <w:pPr>
        <w:rPr>
          <w:b/>
          <w:sz w:val="22"/>
          <w:szCs w:val="22"/>
        </w:rPr>
      </w:pPr>
      <w:r w:rsidRPr="001213FE">
        <w:rPr>
          <w:b/>
          <w:sz w:val="22"/>
          <w:szCs w:val="22"/>
        </w:rPr>
        <w:tab/>
      </w:r>
      <w:r w:rsidRPr="001213FE">
        <w:rPr>
          <w:b/>
          <w:sz w:val="22"/>
          <w:szCs w:val="22"/>
        </w:rPr>
        <w:tab/>
      </w:r>
      <w:r w:rsidRPr="001213FE">
        <w:rPr>
          <w:b/>
          <w:sz w:val="22"/>
          <w:szCs w:val="22"/>
        </w:rPr>
        <w:tab/>
      </w:r>
      <w:r w:rsidRPr="001213FE">
        <w:rPr>
          <w:b/>
          <w:sz w:val="22"/>
          <w:szCs w:val="22"/>
        </w:rPr>
        <w:tab/>
      </w:r>
      <w:r w:rsidRPr="001213FE">
        <w:rPr>
          <w:b/>
          <w:sz w:val="22"/>
          <w:szCs w:val="22"/>
        </w:rPr>
        <w:tab/>
      </w:r>
      <w:r w:rsidRPr="001213FE">
        <w:rPr>
          <w:b/>
          <w:sz w:val="22"/>
          <w:szCs w:val="22"/>
        </w:rPr>
        <w:tab/>
      </w:r>
    </w:p>
    <w:tbl>
      <w:tblPr>
        <w:tblW w:w="8565" w:type="dxa"/>
        <w:tblInd w:w="108" w:type="dxa"/>
        <w:tblLayout w:type="fixed"/>
        <w:tblLook w:val="01E0" w:firstRow="1" w:lastRow="1" w:firstColumn="1" w:lastColumn="1" w:noHBand="0" w:noVBand="0"/>
      </w:tblPr>
      <w:tblGrid>
        <w:gridCol w:w="2340"/>
        <w:gridCol w:w="1245"/>
        <w:gridCol w:w="1245"/>
        <w:gridCol w:w="1245"/>
        <w:gridCol w:w="1245"/>
        <w:gridCol w:w="1245"/>
      </w:tblGrid>
      <w:tr w:rsidR="003E55C2" w:rsidRPr="001213FE" w14:paraId="3DD61708" w14:textId="1856A92D" w:rsidTr="00FE6BDB">
        <w:trPr>
          <w:trHeight w:val="1679"/>
        </w:trPr>
        <w:tc>
          <w:tcPr>
            <w:tcW w:w="2340" w:type="dxa"/>
            <w:tcBorders>
              <w:bottom w:val="single" w:sz="4" w:space="0" w:color="auto"/>
              <w:right w:val="single" w:sz="4" w:space="0" w:color="auto"/>
            </w:tcBorders>
            <w:vAlign w:val="center"/>
          </w:tcPr>
          <w:p w14:paraId="768CA415" w14:textId="2A858726" w:rsidR="003E55C2" w:rsidRPr="001213FE" w:rsidRDefault="003E55C2" w:rsidP="003E55C2">
            <w:pPr>
              <w:jc w:val="right"/>
              <w:rPr>
                <w:sz w:val="20"/>
                <w:szCs w:val="20"/>
              </w:rPr>
            </w:pPr>
            <w:r w:rsidRPr="001213FE">
              <w:rPr>
                <w:sz w:val="20"/>
                <w:szCs w:val="20"/>
              </w:rPr>
              <w:t>Model</w:t>
            </w:r>
          </w:p>
          <w:p w14:paraId="7FAD2B81" w14:textId="77777777" w:rsidR="003E55C2" w:rsidRPr="001213FE" w:rsidRDefault="003E55C2" w:rsidP="003E55C2">
            <w:pPr>
              <w:rPr>
                <w:sz w:val="20"/>
                <w:szCs w:val="20"/>
              </w:rPr>
            </w:pPr>
          </w:p>
          <w:p w14:paraId="30EB7787" w14:textId="2E0B7F1A" w:rsidR="003E55C2" w:rsidRPr="001213FE" w:rsidRDefault="003E55C2" w:rsidP="003E55C2">
            <w:pPr>
              <w:jc w:val="right"/>
              <w:rPr>
                <w:sz w:val="20"/>
                <w:szCs w:val="20"/>
              </w:rPr>
            </w:pPr>
          </w:p>
          <w:p w14:paraId="0A17E1B0" w14:textId="5139DD3A" w:rsidR="003E55C2" w:rsidRPr="001213FE" w:rsidRDefault="003E55C2" w:rsidP="003E55C2">
            <w:pPr>
              <w:jc w:val="right"/>
              <w:rPr>
                <w:sz w:val="20"/>
                <w:szCs w:val="20"/>
              </w:rPr>
            </w:pPr>
          </w:p>
          <w:p w14:paraId="33E8CE11" w14:textId="77777777" w:rsidR="003E55C2" w:rsidRPr="001213FE" w:rsidRDefault="003E55C2" w:rsidP="003E55C2">
            <w:pPr>
              <w:jc w:val="right"/>
              <w:rPr>
                <w:sz w:val="20"/>
                <w:szCs w:val="20"/>
              </w:rPr>
            </w:pPr>
          </w:p>
          <w:p w14:paraId="25A4343C" w14:textId="20CB438F" w:rsidR="003E55C2" w:rsidRPr="001213FE" w:rsidRDefault="003E55C2" w:rsidP="003E55C2">
            <w:pPr>
              <w:jc w:val="right"/>
              <w:rPr>
                <w:sz w:val="20"/>
                <w:szCs w:val="20"/>
              </w:rPr>
            </w:pPr>
          </w:p>
        </w:tc>
        <w:tc>
          <w:tcPr>
            <w:tcW w:w="1245" w:type="dxa"/>
            <w:tcBorders>
              <w:bottom w:val="single" w:sz="4" w:space="0" w:color="auto"/>
            </w:tcBorders>
            <w:vAlign w:val="center"/>
          </w:tcPr>
          <w:p w14:paraId="235F23EA" w14:textId="2484C7A1" w:rsidR="003E55C2" w:rsidRPr="001213FE" w:rsidRDefault="003E55C2" w:rsidP="003E55C2">
            <w:pPr>
              <w:jc w:val="center"/>
              <w:rPr>
                <w:sz w:val="20"/>
                <w:szCs w:val="20"/>
              </w:rPr>
            </w:pPr>
            <w:r w:rsidRPr="001213FE">
              <w:rPr>
                <w:sz w:val="20"/>
                <w:szCs w:val="20"/>
              </w:rPr>
              <w:t>--- 1 ---</w:t>
            </w:r>
          </w:p>
          <w:p w14:paraId="44B9DD3A" w14:textId="77777777" w:rsidR="003E55C2" w:rsidRPr="001213FE" w:rsidRDefault="003E55C2" w:rsidP="003E55C2">
            <w:pPr>
              <w:jc w:val="center"/>
              <w:rPr>
                <w:sz w:val="20"/>
                <w:szCs w:val="20"/>
              </w:rPr>
            </w:pPr>
          </w:p>
          <w:p w14:paraId="36155B1D" w14:textId="77777777" w:rsidR="003E55C2" w:rsidRPr="001213FE" w:rsidRDefault="003E55C2" w:rsidP="003E55C2">
            <w:pPr>
              <w:jc w:val="center"/>
              <w:rPr>
                <w:sz w:val="20"/>
                <w:szCs w:val="20"/>
              </w:rPr>
            </w:pPr>
            <w:r w:rsidRPr="001213FE">
              <w:rPr>
                <w:sz w:val="20"/>
                <w:szCs w:val="20"/>
              </w:rPr>
              <w:t>All respondents</w:t>
            </w:r>
          </w:p>
          <w:p w14:paraId="1C77E009" w14:textId="77777777" w:rsidR="003E55C2" w:rsidRPr="001213FE" w:rsidRDefault="003E55C2" w:rsidP="003E55C2">
            <w:pPr>
              <w:jc w:val="center"/>
              <w:rPr>
                <w:sz w:val="20"/>
                <w:szCs w:val="20"/>
              </w:rPr>
            </w:pPr>
          </w:p>
          <w:p w14:paraId="2CDE7112" w14:textId="6C5538FB" w:rsidR="003E55C2" w:rsidRPr="001213FE" w:rsidRDefault="003E55C2" w:rsidP="003E55C2">
            <w:pPr>
              <w:jc w:val="center"/>
              <w:rPr>
                <w:sz w:val="20"/>
                <w:szCs w:val="20"/>
              </w:rPr>
            </w:pPr>
          </w:p>
        </w:tc>
        <w:tc>
          <w:tcPr>
            <w:tcW w:w="1245" w:type="dxa"/>
            <w:tcBorders>
              <w:bottom w:val="single" w:sz="4" w:space="0" w:color="auto"/>
            </w:tcBorders>
            <w:vAlign w:val="center"/>
          </w:tcPr>
          <w:p w14:paraId="481AD6B4" w14:textId="142B04B1" w:rsidR="003E55C2" w:rsidRPr="001213FE" w:rsidRDefault="003E55C2" w:rsidP="003E55C2">
            <w:pPr>
              <w:jc w:val="center"/>
              <w:rPr>
                <w:sz w:val="20"/>
                <w:szCs w:val="20"/>
              </w:rPr>
            </w:pPr>
            <w:r w:rsidRPr="001213FE">
              <w:rPr>
                <w:sz w:val="20"/>
                <w:szCs w:val="20"/>
              </w:rPr>
              <w:t>--- 2 ---</w:t>
            </w:r>
          </w:p>
          <w:p w14:paraId="48AB8338" w14:textId="77777777" w:rsidR="003E55C2" w:rsidRPr="001213FE" w:rsidRDefault="003E55C2" w:rsidP="003E55C2">
            <w:pPr>
              <w:jc w:val="center"/>
              <w:rPr>
                <w:sz w:val="20"/>
                <w:szCs w:val="20"/>
              </w:rPr>
            </w:pPr>
          </w:p>
          <w:p w14:paraId="7017FD2D" w14:textId="7C677D0D" w:rsidR="003E55C2" w:rsidRPr="001213FE" w:rsidRDefault="003E55C2" w:rsidP="003E55C2">
            <w:pPr>
              <w:jc w:val="center"/>
              <w:rPr>
                <w:sz w:val="20"/>
                <w:szCs w:val="20"/>
              </w:rPr>
            </w:pPr>
            <w:r w:rsidRPr="001213FE">
              <w:rPr>
                <w:sz w:val="20"/>
                <w:szCs w:val="20"/>
              </w:rPr>
              <w:t xml:space="preserve">Respondents </w:t>
            </w:r>
            <w:r w:rsidRPr="001213FE">
              <w:rPr>
                <w:i/>
                <w:iCs/>
                <w:sz w:val="20"/>
                <w:szCs w:val="20"/>
              </w:rPr>
              <w:t>exposed to</w:t>
            </w:r>
            <w:r w:rsidRPr="001213FE">
              <w:rPr>
                <w:sz w:val="20"/>
                <w:szCs w:val="20"/>
              </w:rPr>
              <w:t xml:space="preserve"> counter-justification</w:t>
            </w:r>
          </w:p>
        </w:tc>
        <w:tc>
          <w:tcPr>
            <w:tcW w:w="1245" w:type="dxa"/>
            <w:tcBorders>
              <w:left w:val="nil"/>
              <w:bottom w:val="single" w:sz="4" w:space="0" w:color="auto"/>
            </w:tcBorders>
            <w:vAlign w:val="center"/>
          </w:tcPr>
          <w:p w14:paraId="6CA4836C" w14:textId="61C7F85D" w:rsidR="003E55C2" w:rsidRPr="001213FE" w:rsidRDefault="003E55C2" w:rsidP="003E55C2">
            <w:pPr>
              <w:jc w:val="center"/>
              <w:rPr>
                <w:sz w:val="20"/>
                <w:szCs w:val="20"/>
              </w:rPr>
            </w:pPr>
            <w:r w:rsidRPr="001213FE">
              <w:rPr>
                <w:sz w:val="20"/>
                <w:szCs w:val="20"/>
              </w:rPr>
              <w:t>--- 3 ---</w:t>
            </w:r>
          </w:p>
          <w:p w14:paraId="1A27513A" w14:textId="77777777" w:rsidR="003E55C2" w:rsidRPr="001213FE" w:rsidRDefault="003E55C2" w:rsidP="003E55C2">
            <w:pPr>
              <w:jc w:val="center"/>
              <w:rPr>
                <w:sz w:val="20"/>
                <w:szCs w:val="20"/>
              </w:rPr>
            </w:pPr>
          </w:p>
          <w:p w14:paraId="46156525" w14:textId="3E5FCDD0" w:rsidR="003E55C2" w:rsidRPr="001213FE" w:rsidRDefault="003E55C2" w:rsidP="003E55C2">
            <w:pPr>
              <w:jc w:val="center"/>
              <w:rPr>
                <w:sz w:val="20"/>
                <w:szCs w:val="20"/>
              </w:rPr>
            </w:pPr>
            <w:r w:rsidRPr="001213FE">
              <w:rPr>
                <w:sz w:val="20"/>
                <w:szCs w:val="20"/>
              </w:rPr>
              <w:t xml:space="preserve">Respondents </w:t>
            </w:r>
            <w:r w:rsidRPr="001213FE">
              <w:rPr>
                <w:i/>
                <w:iCs/>
                <w:sz w:val="20"/>
                <w:szCs w:val="20"/>
              </w:rPr>
              <w:t>not exposed to</w:t>
            </w:r>
            <w:r w:rsidRPr="001213FE">
              <w:rPr>
                <w:sz w:val="20"/>
                <w:szCs w:val="20"/>
              </w:rPr>
              <w:t xml:space="preserve"> counter-justification</w:t>
            </w:r>
          </w:p>
        </w:tc>
        <w:tc>
          <w:tcPr>
            <w:tcW w:w="1245" w:type="dxa"/>
            <w:tcBorders>
              <w:left w:val="nil"/>
              <w:bottom w:val="single" w:sz="4" w:space="0" w:color="auto"/>
              <w:right w:val="nil"/>
            </w:tcBorders>
            <w:vAlign w:val="center"/>
          </w:tcPr>
          <w:p w14:paraId="022DE381" w14:textId="2E5FBD91" w:rsidR="003E55C2" w:rsidRPr="001213FE" w:rsidRDefault="003E55C2" w:rsidP="003E55C2">
            <w:pPr>
              <w:jc w:val="center"/>
              <w:rPr>
                <w:sz w:val="20"/>
                <w:szCs w:val="20"/>
              </w:rPr>
            </w:pPr>
            <w:r w:rsidRPr="001213FE">
              <w:rPr>
                <w:sz w:val="20"/>
                <w:szCs w:val="20"/>
              </w:rPr>
              <w:t>--- 4 ---</w:t>
            </w:r>
          </w:p>
          <w:p w14:paraId="357D7BAB" w14:textId="77777777" w:rsidR="003E55C2" w:rsidRPr="001213FE" w:rsidRDefault="003E55C2" w:rsidP="003E55C2">
            <w:pPr>
              <w:jc w:val="center"/>
              <w:rPr>
                <w:sz w:val="20"/>
                <w:szCs w:val="20"/>
              </w:rPr>
            </w:pPr>
          </w:p>
          <w:p w14:paraId="29FE249E" w14:textId="77777777" w:rsidR="003E55C2" w:rsidRPr="001213FE" w:rsidRDefault="003E55C2" w:rsidP="003E55C2">
            <w:pPr>
              <w:jc w:val="center"/>
              <w:rPr>
                <w:sz w:val="20"/>
                <w:szCs w:val="20"/>
              </w:rPr>
            </w:pPr>
            <w:r w:rsidRPr="001213FE">
              <w:rPr>
                <w:sz w:val="20"/>
                <w:szCs w:val="20"/>
              </w:rPr>
              <w:t>All respondents</w:t>
            </w:r>
          </w:p>
          <w:p w14:paraId="15CF958C" w14:textId="77777777" w:rsidR="003E55C2" w:rsidRPr="001213FE" w:rsidRDefault="003E55C2" w:rsidP="003E55C2">
            <w:pPr>
              <w:jc w:val="center"/>
              <w:rPr>
                <w:sz w:val="20"/>
                <w:szCs w:val="20"/>
              </w:rPr>
            </w:pPr>
          </w:p>
          <w:p w14:paraId="2C308949" w14:textId="77777777" w:rsidR="003E55C2" w:rsidRPr="001213FE" w:rsidRDefault="003E55C2" w:rsidP="003E55C2">
            <w:pPr>
              <w:jc w:val="center"/>
              <w:rPr>
                <w:sz w:val="20"/>
                <w:szCs w:val="20"/>
              </w:rPr>
            </w:pPr>
          </w:p>
        </w:tc>
        <w:tc>
          <w:tcPr>
            <w:tcW w:w="1245" w:type="dxa"/>
            <w:tcBorders>
              <w:left w:val="nil"/>
              <w:bottom w:val="single" w:sz="4" w:space="0" w:color="auto"/>
              <w:right w:val="nil"/>
            </w:tcBorders>
            <w:vAlign w:val="center"/>
          </w:tcPr>
          <w:p w14:paraId="0E28C130" w14:textId="2F32529B" w:rsidR="003E55C2" w:rsidRPr="001213FE" w:rsidRDefault="003E55C2" w:rsidP="003E55C2">
            <w:pPr>
              <w:jc w:val="center"/>
              <w:rPr>
                <w:sz w:val="20"/>
                <w:szCs w:val="20"/>
              </w:rPr>
            </w:pPr>
            <w:r w:rsidRPr="001213FE">
              <w:rPr>
                <w:sz w:val="20"/>
                <w:szCs w:val="20"/>
              </w:rPr>
              <w:t>--- 5 ---</w:t>
            </w:r>
          </w:p>
          <w:p w14:paraId="4C87F82C" w14:textId="77777777" w:rsidR="003E55C2" w:rsidRPr="001213FE" w:rsidRDefault="003E55C2" w:rsidP="003E55C2">
            <w:pPr>
              <w:jc w:val="center"/>
              <w:rPr>
                <w:sz w:val="20"/>
                <w:szCs w:val="20"/>
              </w:rPr>
            </w:pPr>
          </w:p>
          <w:p w14:paraId="1748907F" w14:textId="77777777" w:rsidR="003E55C2" w:rsidRPr="001213FE" w:rsidRDefault="003E55C2" w:rsidP="003E55C2">
            <w:pPr>
              <w:jc w:val="center"/>
              <w:rPr>
                <w:sz w:val="20"/>
                <w:szCs w:val="20"/>
              </w:rPr>
            </w:pPr>
            <w:r w:rsidRPr="001213FE">
              <w:rPr>
                <w:sz w:val="20"/>
                <w:szCs w:val="20"/>
              </w:rPr>
              <w:t>All respondents</w:t>
            </w:r>
          </w:p>
          <w:p w14:paraId="55DC09D0" w14:textId="77777777" w:rsidR="003E55C2" w:rsidRPr="001213FE" w:rsidRDefault="003E55C2" w:rsidP="003E55C2">
            <w:pPr>
              <w:jc w:val="center"/>
              <w:rPr>
                <w:sz w:val="20"/>
                <w:szCs w:val="20"/>
              </w:rPr>
            </w:pPr>
          </w:p>
          <w:p w14:paraId="4FA4F252" w14:textId="77777777" w:rsidR="003E55C2" w:rsidRPr="001213FE" w:rsidRDefault="003E55C2" w:rsidP="003E55C2">
            <w:pPr>
              <w:jc w:val="center"/>
              <w:rPr>
                <w:sz w:val="20"/>
                <w:szCs w:val="20"/>
              </w:rPr>
            </w:pPr>
          </w:p>
        </w:tc>
      </w:tr>
      <w:tr w:rsidR="003E55C2" w:rsidRPr="001213FE" w14:paraId="2E5BE12C" w14:textId="05F11EDE" w:rsidTr="00FE6BDB">
        <w:trPr>
          <w:trHeight w:val="630"/>
        </w:trPr>
        <w:tc>
          <w:tcPr>
            <w:tcW w:w="2340" w:type="dxa"/>
            <w:tcBorders>
              <w:right w:val="single" w:sz="4" w:space="0" w:color="auto"/>
            </w:tcBorders>
            <w:shd w:val="clear" w:color="auto" w:fill="auto"/>
            <w:vAlign w:val="center"/>
          </w:tcPr>
          <w:p w14:paraId="593E5889" w14:textId="77777777" w:rsidR="003E55C2" w:rsidRPr="001213FE" w:rsidRDefault="003E55C2" w:rsidP="003E55C2">
            <w:pPr>
              <w:rPr>
                <w:bCs/>
                <w:sz w:val="20"/>
                <w:szCs w:val="20"/>
              </w:rPr>
            </w:pPr>
            <w:r w:rsidRPr="001213FE">
              <w:rPr>
                <w:bCs/>
                <w:sz w:val="20"/>
                <w:szCs w:val="20"/>
              </w:rPr>
              <w:t>No argument-stretching</w:t>
            </w:r>
          </w:p>
        </w:tc>
        <w:tc>
          <w:tcPr>
            <w:tcW w:w="1245" w:type="dxa"/>
            <w:shd w:val="clear" w:color="auto" w:fill="auto"/>
            <w:vAlign w:val="center"/>
          </w:tcPr>
          <w:p w14:paraId="3B2DA73C" w14:textId="77777777" w:rsidR="003E55C2" w:rsidRPr="001213FE" w:rsidRDefault="003E55C2" w:rsidP="003E55C2">
            <w:pPr>
              <w:jc w:val="center"/>
              <w:rPr>
                <w:bCs/>
                <w:sz w:val="20"/>
                <w:szCs w:val="20"/>
              </w:rPr>
            </w:pPr>
            <w:r w:rsidRPr="001213FE">
              <w:rPr>
                <w:bCs/>
                <w:sz w:val="20"/>
                <w:szCs w:val="20"/>
              </w:rPr>
              <w:t>7.68 **</w:t>
            </w:r>
          </w:p>
          <w:p w14:paraId="47D75650" w14:textId="2BA056EB" w:rsidR="003E55C2" w:rsidRPr="001213FE" w:rsidRDefault="003E55C2" w:rsidP="003E55C2">
            <w:pPr>
              <w:jc w:val="center"/>
              <w:rPr>
                <w:bCs/>
                <w:sz w:val="20"/>
                <w:szCs w:val="20"/>
              </w:rPr>
            </w:pPr>
            <w:r w:rsidRPr="001213FE">
              <w:rPr>
                <w:bCs/>
                <w:sz w:val="20"/>
                <w:szCs w:val="20"/>
              </w:rPr>
              <w:t>(3.39)</w:t>
            </w:r>
          </w:p>
        </w:tc>
        <w:tc>
          <w:tcPr>
            <w:tcW w:w="1245" w:type="dxa"/>
            <w:vAlign w:val="center"/>
          </w:tcPr>
          <w:p w14:paraId="7318B50D" w14:textId="77777777" w:rsidR="003E55C2" w:rsidRPr="001213FE" w:rsidRDefault="003E55C2" w:rsidP="003E55C2">
            <w:pPr>
              <w:jc w:val="center"/>
              <w:rPr>
                <w:bCs/>
                <w:sz w:val="20"/>
                <w:szCs w:val="20"/>
              </w:rPr>
            </w:pPr>
            <w:r w:rsidRPr="001213FE">
              <w:rPr>
                <w:bCs/>
                <w:sz w:val="20"/>
                <w:szCs w:val="20"/>
              </w:rPr>
              <w:t>9.42 **</w:t>
            </w:r>
          </w:p>
          <w:p w14:paraId="59EA2BEF" w14:textId="77C5148E" w:rsidR="003E55C2" w:rsidRPr="001213FE" w:rsidRDefault="003E55C2" w:rsidP="003E55C2">
            <w:pPr>
              <w:jc w:val="center"/>
              <w:rPr>
                <w:bCs/>
                <w:sz w:val="20"/>
                <w:szCs w:val="20"/>
              </w:rPr>
            </w:pPr>
            <w:r w:rsidRPr="001213FE">
              <w:rPr>
                <w:bCs/>
                <w:sz w:val="20"/>
                <w:szCs w:val="20"/>
              </w:rPr>
              <w:t>(3.84)</w:t>
            </w:r>
          </w:p>
        </w:tc>
        <w:tc>
          <w:tcPr>
            <w:tcW w:w="1245" w:type="dxa"/>
            <w:tcBorders>
              <w:left w:val="nil"/>
            </w:tcBorders>
            <w:shd w:val="clear" w:color="auto" w:fill="auto"/>
            <w:vAlign w:val="center"/>
          </w:tcPr>
          <w:p w14:paraId="54B4BFF7" w14:textId="77777777" w:rsidR="003E55C2" w:rsidRPr="001213FE" w:rsidRDefault="003E55C2" w:rsidP="003E55C2">
            <w:pPr>
              <w:jc w:val="center"/>
              <w:rPr>
                <w:bCs/>
                <w:sz w:val="20"/>
                <w:szCs w:val="20"/>
              </w:rPr>
            </w:pPr>
            <w:r w:rsidRPr="001213FE">
              <w:rPr>
                <w:bCs/>
                <w:sz w:val="20"/>
                <w:szCs w:val="20"/>
              </w:rPr>
              <w:t xml:space="preserve">2.50 </w:t>
            </w:r>
          </w:p>
          <w:p w14:paraId="2B170D09" w14:textId="37700542" w:rsidR="003E55C2" w:rsidRPr="001213FE" w:rsidRDefault="003E55C2" w:rsidP="003E55C2">
            <w:pPr>
              <w:jc w:val="center"/>
              <w:rPr>
                <w:bCs/>
                <w:sz w:val="20"/>
                <w:szCs w:val="20"/>
              </w:rPr>
            </w:pPr>
            <w:r w:rsidRPr="001213FE">
              <w:rPr>
                <w:bCs/>
                <w:sz w:val="20"/>
                <w:szCs w:val="20"/>
              </w:rPr>
              <w:t>(7.03)</w:t>
            </w:r>
          </w:p>
        </w:tc>
        <w:tc>
          <w:tcPr>
            <w:tcW w:w="1245" w:type="dxa"/>
            <w:tcBorders>
              <w:left w:val="nil"/>
              <w:right w:val="nil"/>
            </w:tcBorders>
            <w:vAlign w:val="center"/>
          </w:tcPr>
          <w:p w14:paraId="4BC93B61" w14:textId="77777777" w:rsidR="003E55C2" w:rsidRPr="001213FE" w:rsidRDefault="003E55C2" w:rsidP="003E55C2">
            <w:pPr>
              <w:jc w:val="center"/>
              <w:rPr>
                <w:bCs/>
                <w:sz w:val="20"/>
                <w:szCs w:val="20"/>
              </w:rPr>
            </w:pPr>
            <w:r w:rsidRPr="001213FE">
              <w:rPr>
                <w:bCs/>
                <w:sz w:val="20"/>
                <w:szCs w:val="20"/>
              </w:rPr>
              <w:t>9.42 **</w:t>
            </w:r>
          </w:p>
          <w:p w14:paraId="36BCA7F6" w14:textId="30FC8448" w:rsidR="003E55C2" w:rsidRPr="001213FE" w:rsidRDefault="003E55C2" w:rsidP="003E55C2">
            <w:pPr>
              <w:jc w:val="center"/>
              <w:rPr>
                <w:bCs/>
                <w:sz w:val="20"/>
                <w:szCs w:val="20"/>
              </w:rPr>
            </w:pPr>
            <w:r w:rsidRPr="001213FE">
              <w:rPr>
                <w:bCs/>
                <w:sz w:val="20"/>
                <w:szCs w:val="20"/>
              </w:rPr>
              <w:t>(3.91)</w:t>
            </w:r>
          </w:p>
        </w:tc>
        <w:tc>
          <w:tcPr>
            <w:tcW w:w="1245" w:type="dxa"/>
            <w:tcBorders>
              <w:left w:val="nil"/>
              <w:right w:val="nil"/>
            </w:tcBorders>
            <w:vAlign w:val="center"/>
          </w:tcPr>
          <w:p w14:paraId="75715ACF" w14:textId="77777777" w:rsidR="003E55C2" w:rsidRPr="001213FE" w:rsidRDefault="003E55C2" w:rsidP="003E55C2">
            <w:pPr>
              <w:jc w:val="center"/>
              <w:rPr>
                <w:bCs/>
                <w:sz w:val="20"/>
                <w:szCs w:val="20"/>
              </w:rPr>
            </w:pPr>
            <w:r w:rsidRPr="001213FE">
              <w:rPr>
                <w:bCs/>
                <w:sz w:val="20"/>
                <w:szCs w:val="20"/>
              </w:rPr>
              <w:t>7.71 **</w:t>
            </w:r>
          </w:p>
          <w:p w14:paraId="0E39CD6B" w14:textId="18B5A6C5" w:rsidR="003E55C2" w:rsidRPr="001213FE" w:rsidRDefault="003E55C2" w:rsidP="003E55C2">
            <w:pPr>
              <w:jc w:val="center"/>
              <w:rPr>
                <w:bCs/>
                <w:sz w:val="20"/>
                <w:szCs w:val="20"/>
              </w:rPr>
            </w:pPr>
            <w:r w:rsidRPr="001213FE">
              <w:rPr>
                <w:bCs/>
                <w:sz w:val="20"/>
                <w:szCs w:val="20"/>
              </w:rPr>
              <w:t>(3.39)</w:t>
            </w:r>
          </w:p>
        </w:tc>
      </w:tr>
      <w:tr w:rsidR="003E55C2" w:rsidRPr="001213FE" w14:paraId="4F997763" w14:textId="5A8A4023" w:rsidTr="00FE6BDB">
        <w:trPr>
          <w:trHeight w:val="630"/>
        </w:trPr>
        <w:tc>
          <w:tcPr>
            <w:tcW w:w="2340" w:type="dxa"/>
            <w:tcBorders>
              <w:right w:val="single" w:sz="4" w:space="0" w:color="auto"/>
            </w:tcBorders>
            <w:shd w:val="clear" w:color="auto" w:fill="auto"/>
            <w:vAlign w:val="center"/>
          </w:tcPr>
          <w:p w14:paraId="0FAB9D97" w14:textId="77777777" w:rsidR="003E55C2" w:rsidRPr="001213FE" w:rsidRDefault="003E55C2" w:rsidP="003E55C2">
            <w:pPr>
              <w:rPr>
                <w:bCs/>
                <w:sz w:val="20"/>
                <w:szCs w:val="20"/>
              </w:rPr>
            </w:pPr>
            <w:r w:rsidRPr="001213FE">
              <w:rPr>
                <w:bCs/>
                <w:sz w:val="20"/>
                <w:szCs w:val="20"/>
              </w:rPr>
              <w:t xml:space="preserve">No justification </w:t>
            </w:r>
          </w:p>
        </w:tc>
        <w:tc>
          <w:tcPr>
            <w:tcW w:w="1245" w:type="dxa"/>
            <w:shd w:val="clear" w:color="auto" w:fill="auto"/>
            <w:vAlign w:val="center"/>
          </w:tcPr>
          <w:p w14:paraId="002969EA" w14:textId="77777777" w:rsidR="003E55C2" w:rsidRPr="001213FE" w:rsidRDefault="003E55C2" w:rsidP="003E55C2">
            <w:pPr>
              <w:jc w:val="center"/>
              <w:rPr>
                <w:bCs/>
                <w:sz w:val="20"/>
                <w:szCs w:val="20"/>
              </w:rPr>
            </w:pPr>
            <w:r w:rsidRPr="001213FE">
              <w:rPr>
                <w:bCs/>
                <w:sz w:val="20"/>
                <w:szCs w:val="20"/>
              </w:rPr>
              <w:t>-3.81</w:t>
            </w:r>
          </w:p>
          <w:p w14:paraId="45C953E4" w14:textId="3B2E99B9" w:rsidR="003E55C2" w:rsidRPr="001213FE" w:rsidRDefault="003E55C2" w:rsidP="003E55C2">
            <w:pPr>
              <w:jc w:val="center"/>
              <w:rPr>
                <w:bCs/>
                <w:sz w:val="20"/>
                <w:szCs w:val="20"/>
              </w:rPr>
            </w:pPr>
            <w:r w:rsidRPr="001213FE">
              <w:rPr>
                <w:bCs/>
                <w:sz w:val="20"/>
                <w:szCs w:val="20"/>
              </w:rPr>
              <w:t>(3.38)</w:t>
            </w:r>
          </w:p>
        </w:tc>
        <w:tc>
          <w:tcPr>
            <w:tcW w:w="1245" w:type="dxa"/>
            <w:vAlign w:val="center"/>
          </w:tcPr>
          <w:p w14:paraId="28331843" w14:textId="77777777" w:rsidR="003E55C2" w:rsidRPr="001213FE" w:rsidRDefault="003E55C2" w:rsidP="003E55C2">
            <w:pPr>
              <w:jc w:val="center"/>
              <w:rPr>
                <w:bCs/>
                <w:sz w:val="20"/>
                <w:szCs w:val="20"/>
              </w:rPr>
            </w:pPr>
            <w:r w:rsidRPr="001213FE">
              <w:rPr>
                <w:bCs/>
                <w:sz w:val="20"/>
                <w:szCs w:val="20"/>
              </w:rPr>
              <w:t>-3.16</w:t>
            </w:r>
          </w:p>
          <w:p w14:paraId="491A3D59" w14:textId="7440DD2E" w:rsidR="003E55C2" w:rsidRPr="001213FE" w:rsidRDefault="003E55C2" w:rsidP="003E55C2">
            <w:pPr>
              <w:jc w:val="center"/>
              <w:rPr>
                <w:bCs/>
                <w:sz w:val="20"/>
                <w:szCs w:val="20"/>
              </w:rPr>
            </w:pPr>
            <w:r w:rsidRPr="001213FE">
              <w:rPr>
                <w:bCs/>
                <w:sz w:val="20"/>
                <w:szCs w:val="20"/>
              </w:rPr>
              <w:t>(4.42)</w:t>
            </w:r>
          </w:p>
        </w:tc>
        <w:tc>
          <w:tcPr>
            <w:tcW w:w="1245" w:type="dxa"/>
            <w:tcBorders>
              <w:left w:val="nil"/>
            </w:tcBorders>
            <w:shd w:val="clear" w:color="auto" w:fill="auto"/>
            <w:vAlign w:val="center"/>
          </w:tcPr>
          <w:p w14:paraId="5F7EA04B" w14:textId="77777777" w:rsidR="003E55C2" w:rsidRPr="001213FE" w:rsidRDefault="003E55C2" w:rsidP="003E55C2">
            <w:pPr>
              <w:jc w:val="center"/>
              <w:rPr>
                <w:bCs/>
                <w:sz w:val="20"/>
                <w:szCs w:val="20"/>
              </w:rPr>
            </w:pPr>
            <w:r w:rsidRPr="001213FE">
              <w:rPr>
                <w:bCs/>
                <w:sz w:val="20"/>
                <w:szCs w:val="20"/>
              </w:rPr>
              <w:t xml:space="preserve">-9.24 </w:t>
            </w:r>
          </w:p>
          <w:p w14:paraId="57A427D8" w14:textId="59537872" w:rsidR="003E55C2" w:rsidRPr="001213FE" w:rsidRDefault="003E55C2" w:rsidP="003E55C2">
            <w:pPr>
              <w:jc w:val="center"/>
              <w:rPr>
                <w:bCs/>
                <w:sz w:val="20"/>
                <w:szCs w:val="20"/>
              </w:rPr>
            </w:pPr>
            <w:r w:rsidRPr="001213FE">
              <w:rPr>
                <w:bCs/>
                <w:sz w:val="20"/>
                <w:szCs w:val="20"/>
              </w:rPr>
              <w:t>(6.22)</w:t>
            </w:r>
          </w:p>
        </w:tc>
        <w:tc>
          <w:tcPr>
            <w:tcW w:w="1245" w:type="dxa"/>
            <w:tcBorders>
              <w:left w:val="nil"/>
              <w:right w:val="nil"/>
            </w:tcBorders>
            <w:vAlign w:val="center"/>
          </w:tcPr>
          <w:p w14:paraId="097E50C8" w14:textId="77777777" w:rsidR="003E55C2" w:rsidRPr="001213FE" w:rsidRDefault="003E55C2" w:rsidP="003E55C2">
            <w:pPr>
              <w:jc w:val="center"/>
              <w:rPr>
                <w:bCs/>
                <w:sz w:val="20"/>
                <w:szCs w:val="20"/>
              </w:rPr>
            </w:pPr>
            <w:r w:rsidRPr="001213FE">
              <w:rPr>
                <w:bCs/>
                <w:sz w:val="20"/>
                <w:szCs w:val="20"/>
              </w:rPr>
              <w:t>-3.16</w:t>
            </w:r>
          </w:p>
          <w:p w14:paraId="34B03FD8" w14:textId="0E1FBE54" w:rsidR="003E55C2" w:rsidRPr="001213FE" w:rsidRDefault="003E55C2" w:rsidP="003E55C2">
            <w:pPr>
              <w:jc w:val="center"/>
              <w:rPr>
                <w:bCs/>
                <w:sz w:val="20"/>
                <w:szCs w:val="20"/>
              </w:rPr>
            </w:pPr>
            <w:r w:rsidRPr="001213FE">
              <w:rPr>
                <w:bCs/>
                <w:sz w:val="20"/>
                <w:szCs w:val="20"/>
              </w:rPr>
              <w:t>(4.50)</w:t>
            </w:r>
          </w:p>
        </w:tc>
        <w:tc>
          <w:tcPr>
            <w:tcW w:w="1245" w:type="dxa"/>
            <w:tcBorders>
              <w:left w:val="nil"/>
              <w:right w:val="nil"/>
            </w:tcBorders>
            <w:vAlign w:val="center"/>
          </w:tcPr>
          <w:p w14:paraId="0BCB98E1" w14:textId="77777777" w:rsidR="003E55C2" w:rsidRPr="001213FE" w:rsidRDefault="003E55C2" w:rsidP="003E55C2">
            <w:pPr>
              <w:jc w:val="center"/>
              <w:rPr>
                <w:bCs/>
                <w:sz w:val="20"/>
                <w:szCs w:val="20"/>
              </w:rPr>
            </w:pPr>
            <w:r w:rsidRPr="001213FE">
              <w:rPr>
                <w:bCs/>
                <w:sz w:val="20"/>
                <w:szCs w:val="20"/>
              </w:rPr>
              <w:t xml:space="preserve">-4.99 </w:t>
            </w:r>
          </w:p>
          <w:p w14:paraId="04CB5663" w14:textId="1CB4A3E4" w:rsidR="003E55C2" w:rsidRPr="001213FE" w:rsidRDefault="003E55C2" w:rsidP="003E55C2">
            <w:pPr>
              <w:jc w:val="center"/>
              <w:rPr>
                <w:bCs/>
                <w:sz w:val="20"/>
                <w:szCs w:val="20"/>
              </w:rPr>
            </w:pPr>
            <w:r w:rsidRPr="001213FE">
              <w:rPr>
                <w:bCs/>
                <w:sz w:val="20"/>
                <w:szCs w:val="20"/>
              </w:rPr>
              <w:t>(3.52)</w:t>
            </w:r>
          </w:p>
        </w:tc>
      </w:tr>
      <w:tr w:rsidR="003E55C2" w:rsidRPr="001213FE" w14:paraId="2D7F2689" w14:textId="07BDB503" w:rsidTr="00FE6BDB">
        <w:trPr>
          <w:trHeight w:val="630"/>
        </w:trPr>
        <w:tc>
          <w:tcPr>
            <w:tcW w:w="2340" w:type="dxa"/>
            <w:tcBorders>
              <w:right w:val="single" w:sz="4" w:space="0" w:color="auto"/>
            </w:tcBorders>
            <w:shd w:val="clear" w:color="auto" w:fill="auto"/>
            <w:vAlign w:val="center"/>
          </w:tcPr>
          <w:p w14:paraId="6A69B02D" w14:textId="77777777" w:rsidR="003E55C2" w:rsidRPr="001213FE" w:rsidRDefault="003E55C2" w:rsidP="003E55C2">
            <w:pPr>
              <w:rPr>
                <w:bCs/>
                <w:sz w:val="20"/>
                <w:szCs w:val="20"/>
              </w:rPr>
            </w:pPr>
            <w:r w:rsidRPr="001213FE">
              <w:rPr>
                <w:bCs/>
                <w:sz w:val="20"/>
                <w:szCs w:val="20"/>
              </w:rPr>
              <w:t xml:space="preserve">No counter-justification </w:t>
            </w:r>
          </w:p>
        </w:tc>
        <w:tc>
          <w:tcPr>
            <w:tcW w:w="1245" w:type="dxa"/>
            <w:shd w:val="clear" w:color="auto" w:fill="auto"/>
            <w:vAlign w:val="center"/>
          </w:tcPr>
          <w:p w14:paraId="7398A46F" w14:textId="77777777" w:rsidR="003E55C2" w:rsidRPr="001213FE" w:rsidRDefault="003E55C2" w:rsidP="003E55C2">
            <w:pPr>
              <w:jc w:val="center"/>
              <w:rPr>
                <w:bCs/>
                <w:sz w:val="20"/>
                <w:szCs w:val="20"/>
              </w:rPr>
            </w:pPr>
          </w:p>
        </w:tc>
        <w:tc>
          <w:tcPr>
            <w:tcW w:w="1245" w:type="dxa"/>
            <w:vAlign w:val="center"/>
          </w:tcPr>
          <w:p w14:paraId="41E91A5B" w14:textId="77777777"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26A4DB6B" w14:textId="77777777" w:rsidR="003E55C2" w:rsidRPr="001213FE" w:rsidRDefault="003E55C2" w:rsidP="003E55C2">
            <w:pPr>
              <w:jc w:val="center"/>
              <w:rPr>
                <w:bCs/>
                <w:sz w:val="20"/>
                <w:szCs w:val="20"/>
              </w:rPr>
            </w:pPr>
          </w:p>
        </w:tc>
        <w:tc>
          <w:tcPr>
            <w:tcW w:w="1245" w:type="dxa"/>
            <w:tcBorders>
              <w:left w:val="nil"/>
              <w:right w:val="nil"/>
            </w:tcBorders>
            <w:vAlign w:val="center"/>
          </w:tcPr>
          <w:p w14:paraId="2D5EF42D" w14:textId="77777777" w:rsidR="003E55C2" w:rsidRPr="001213FE" w:rsidRDefault="003E55C2" w:rsidP="003E55C2">
            <w:pPr>
              <w:jc w:val="center"/>
              <w:rPr>
                <w:bCs/>
                <w:sz w:val="20"/>
                <w:szCs w:val="20"/>
              </w:rPr>
            </w:pPr>
            <w:r w:rsidRPr="001213FE">
              <w:rPr>
                <w:bCs/>
                <w:sz w:val="20"/>
                <w:szCs w:val="20"/>
              </w:rPr>
              <w:t>8.42</w:t>
            </w:r>
          </w:p>
          <w:p w14:paraId="2DCA61E4" w14:textId="585DA863" w:rsidR="003E55C2" w:rsidRPr="001213FE" w:rsidRDefault="003E55C2" w:rsidP="003E55C2">
            <w:pPr>
              <w:jc w:val="center"/>
              <w:rPr>
                <w:bCs/>
                <w:sz w:val="20"/>
                <w:szCs w:val="20"/>
              </w:rPr>
            </w:pPr>
            <w:r w:rsidRPr="001213FE">
              <w:rPr>
                <w:bCs/>
                <w:sz w:val="20"/>
                <w:szCs w:val="20"/>
              </w:rPr>
              <w:t>(6.37)</w:t>
            </w:r>
          </w:p>
        </w:tc>
        <w:tc>
          <w:tcPr>
            <w:tcW w:w="1245" w:type="dxa"/>
            <w:tcBorders>
              <w:left w:val="nil"/>
              <w:right w:val="nil"/>
            </w:tcBorders>
            <w:vAlign w:val="center"/>
          </w:tcPr>
          <w:p w14:paraId="5900257D" w14:textId="77777777" w:rsidR="003E55C2" w:rsidRPr="001213FE" w:rsidRDefault="003E55C2" w:rsidP="003E55C2">
            <w:pPr>
              <w:jc w:val="center"/>
              <w:rPr>
                <w:bCs/>
                <w:sz w:val="20"/>
                <w:szCs w:val="20"/>
              </w:rPr>
            </w:pPr>
            <w:r w:rsidRPr="001213FE">
              <w:rPr>
                <w:bCs/>
                <w:sz w:val="20"/>
                <w:szCs w:val="20"/>
              </w:rPr>
              <w:t>3.17</w:t>
            </w:r>
          </w:p>
          <w:p w14:paraId="13D5EB8A" w14:textId="75AB0712" w:rsidR="003E55C2" w:rsidRPr="001213FE" w:rsidRDefault="003E55C2" w:rsidP="003E55C2">
            <w:pPr>
              <w:jc w:val="center"/>
              <w:rPr>
                <w:bCs/>
                <w:sz w:val="20"/>
                <w:szCs w:val="20"/>
              </w:rPr>
            </w:pPr>
            <w:r w:rsidRPr="001213FE">
              <w:rPr>
                <w:bCs/>
                <w:sz w:val="20"/>
                <w:szCs w:val="20"/>
              </w:rPr>
              <w:t>(2.74)</w:t>
            </w:r>
          </w:p>
        </w:tc>
      </w:tr>
      <w:tr w:rsidR="003E55C2" w:rsidRPr="001213FE" w14:paraId="39F49308" w14:textId="10B9D07F" w:rsidTr="00FE6BDB">
        <w:trPr>
          <w:trHeight w:val="630"/>
        </w:trPr>
        <w:tc>
          <w:tcPr>
            <w:tcW w:w="2340" w:type="dxa"/>
            <w:tcBorders>
              <w:right w:val="single" w:sz="4" w:space="0" w:color="auto"/>
            </w:tcBorders>
            <w:shd w:val="clear" w:color="auto" w:fill="auto"/>
            <w:vAlign w:val="center"/>
          </w:tcPr>
          <w:p w14:paraId="1A9D05CD" w14:textId="77777777" w:rsidR="003E55C2" w:rsidRPr="001213FE" w:rsidRDefault="003E55C2" w:rsidP="003E55C2">
            <w:pPr>
              <w:rPr>
                <w:bCs/>
                <w:sz w:val="20"/>
                <w:szCs w:val="20"/>
              </w:rPr>
            </w:pPr>
            <w:r w:rsidRPr="001213FE">
              <w:rPr>
                <w:bCs/>
                <w:sz w:val="20"/>
                <w:szCs w:val="20"/>
              </w:rPr>
              <w:t xml:space="preserve">No argument-stretching </w:t>
            </w:r>
          </w:p>
          <w:p w14:paraId="01F61444" w14:textId="7747DAAD" w:rsidR="003E55C2" w:rsidRPr="001213FE" w:rsidRDefault="003E55C2" w:rsidP="003E55C2">
            <w:pPr>
              <w:rPr>
                <w:bCs/>
                <w:sz w:val="20"/>
                <w:szCs w:val="20"/>
              </w:rPr>
            </w:pPr>
            <w:r w:rsidRPr="001213FE">
              <w:rPr>
                <w:bCs/>
                <w:sz w:val="20"/>
                <w:szCs w:val="20"/>
              </w:rPr>
              <w:t xml:space="preserve">* no counter-justification </w:t>
            </w:r>
          </w:p>
        </w:tc>
        <w:tc>
          <w:tcPr>
            <w:tcW w:w="1245" w:type="dxa"/>
            <w:shd w:val="clear" w:color="auto" w:fill="auto"/>
            <w:vAlign w:val="center"/>
          </w:tcPr>
          <w:p w14:paraId="5874148C" w14:textId="77777777" w:rsidR="003E55C2" w:rsidRPr="001213FE" w:rsidRDefault="003E55C2" w:rsidP="003E55C2">
            <w:pPr>
              <w:jc w:val="center"/>
              <w:rPr>
                <w:bCs/>
                <w:sz w:val="20"/>
                <w:szCs w:val="20"/>
              </w:rPr>
            </w:pPr>
          </w:p>
        </w:tc>
        <w:tc>
          <w:tcPr>
            <w:tcW w:w="1245" w:type="dxa"/>
            <w:vAlign w:val="center"/>
          </w:tcPr>
          <w:p w14:paraId="78452044" w14:textId="77777777"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0EF3C6A5" w14:textId="77777777" w:rsidR="003E55C2" w:rsidRPr="001213FE" w:rsidRDefault="003E55C2" w:rsidP="003E55C2">
            <w:pPr>
              <w:jc w:val="center"/>
              <w:rPr>
                <w:bCs/>
                <w:sz w:val="20"/>
                <w:szCs w:val="20"/>
              </w:rPr>
            </w:pPr>
          </w:p>
        </w:tc>
        <w:tc>
          <w:tcPr>
            <w:tcW w:w="1245" w:type="dxa"/>
            <w:tcBorders>
              <w:left w:val="nil"/>
              <w:right w:val="nil"/>
            </w:tcBorders>
            <w:vAlign w:val="center"/>
          </w:tcPr>
          <w:p w14:paraId="3B69F324" w14:textId="77777777" w:rsidR="003E55C2" w:rsidRPr="001213FE" w:rsidRDefault="003E55C2" w:rsidP="003E55C2">
            <w:pPr>
              <w:jc w:val="center"/>
              <w:rPr>
                <w:bCs/>
                <w:sz w:val="20"/>
                <w:szCs w:val="20"/>
              </w:rPr>
            </w:pPr>
            <w:r w:rsidRPr="001213FE">
              <w:rPr>
                <w:bCs/>
                <w:sz w:val="20"/>
                <w:szCs w:val="20"/>
              </w:rPr>
              <w:t xml:space="preserve">-6.92 </w:t>
            </w:r>
          </w:p>
          <w:p w14:paraId="75EDEFBF" w14:textId="41A2955A" w:rsidR="003E55C2" w:rsidRPr="001213FE" w:rsidRDefault="003E55C2" w:rsidP="003E55C2">
            <w:pPr>
              <w:jc w:val="center"/>
              <w:rPr>
                <w:bCs/>
                <w:sz w:val="20"/>
                <w:szCs w:val="20"/>
              </w:rPr>
            </w:pPr>
            <w:r w:rsidRPr="001213FE">
              <w:rPr>
                <w:bCs/>
                <w:sz w:val="20"/>
                <w:szCs w:val="20"/>
              </w:rPr>
              <w:t>(7.87)</w:t>
            </w:r>
          </w:p>
        </w:tc>
        <w:tc>
          <w:tcPr>
            <w:tcW w:w="1245" w:type="dxa"/>
            <w:tcBorders>
              <w:left w:val="nil"/>
              <w:right w:val="nil"/>
            </w:tcBorders>
            <w:vAlign w:val="center"/>
          </w:tcPr>
          <w:p w14:paraId="438056ED" w14:textId="77777777" w:rsidR="003E55C2" w:rsidRPr="001213FE" w:rsidRDefault="003E55C2" w:rsidP="003E55C2">
            <w:pPr>
              <w:jc w:val="center"/>
              <w:rPr>
                <w:bCs/>
                <w:sz w:val="20"/>
                <w:szCs w:val="20"/>
              </w:rPr>
            </w:pPr>
          </w:p>
        </w:tc>
      </w:tr>
      <w:tr w:rsidR="003E55C2" w:rsidRPr="001213FE" w14:paraId="168FF297" w14:textId="2D93A42E" w:rsidTr="00FE6BDB">
        <w:trPr>
          <w:trHeight w:val="630"/>
        </w:trPr>
        <w:tc>
          <w:tcPr>
            <w:tcW w:w="2340" w:type="dxa"/>
            <w:tcBorders>
              <w:right w:val="single" w:sz="4" w:space="0" w:color="auto"/>
            </w:tcBorders>
            <w:shd w:val="clear" w:color="auto" w:fill="auto"/>
            <w:vAlign w:val="center"/>
          </w:tcPr>
          <w:p w14:paraId="7C25E1AA" w14:textId="77777777" w:rsidR="003E55C2" w:rsidRPr="001213FE" w:rsidRDefault="003E55C2" w:rsidP="003E55C2">
            <w:pPr>
              <w:rPr>
                <w:bCs/>
                <w:sz w:val="20"/>
                <w:szCs w:val="20"/>
              </w:rPr>
            </w:pPr>
            <w:r w:rsidRPr="001213FE">
              <w:rPr>
                <w:bCs/>
                <w:sz w:val="20"/>
                <w:szCs w:val="20"/>
              </w:rPr>
              <w:t xml:space="preserve">No justification </w:t>
            </w:r>
          </w:p>
          <w:p w14:paraId="15DA12BA" w14:textId="2575657A" w:rsidR="003E55C2" w:rsidRPr="001213FE" w:rsidRDefault="003E55C2" w:rsidP="003E55C2">
            <w:pPr>
              <w:rPr>
                <w:bCs/>
                <w:sz w:val="20"/>
                <w:szCs w:val="20"/>
              </w:rPr>
            </w:pPr>
            <w:r w:rsidRPr="001213FE">
              <w:rPr>
                <w:bCs/>
                <w:sz w:val="20"/>
                <w:szCs w:val="20"/>
              </w:rPr>
              <w:t>* no counter-justification</w:t>
            </w:r>
          </w:p>
        </w:tc>
        <w:tc>
          <w:tcPr>
            <w:tcW w:w="1245" w:type="dxa"/>
            <w:shd w:val="clear" w:color="auto" w:fill="auto"/>
            <w:vAlign w:val="center"/>
          </w:tcPr>
          <w:p w14:paraId="17FCFA8C" w14:textId="4B990F9B" w:rsidR="003E55C2" w:rsidRPr="001213FE" w:rsidRDefault="003E55C2" w:rsidP="003E55C2">
            <w:pPr>
              <w:jc w:val="center"/>
              <w:rPr>
                <w:bCs/>
                <w:sz w:val="20"/>
                <w:szCs w:val="20"/>
              </w:rPr>
            </w:pPr>
          </w:p>
        </w:tc>
        <w:tc>
          <w:tcPr>
            <w:tcW w:w="1245" w:type="dxa"/>
            <w:vAlign w:val="center"/>
          </w:tcPr>
          <w:p w14:paraId="1BCD3C04" w14:textId="5311F756"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5F2481AF" w14:textId="734A7023" w:rsidR="003E55C2" w:rsidRPr="001213FE" w:rsidRDefault="003E55C2" w:rsidP="003E55C2">
            <w:pPr>
              <w:jc w:val="center"/>
              <w:rPr>
                <w:bCs/>
                <w:sz w:val="20"/>
                <w:szCs w:val="20"/>
              </w:rPr>
            </w:pPr>
          </w:p>
        </w:tc>
        <w:tc>
          <w:tcPr>
            <w:tcW w:w="1245" w:type="dxa"/>
            <w:tcBorders>
              <w:left w:val="nil"/>
              <w:right w:val="nil"/>
            </w:tcBorders>
            <w:vAlign w:val="center"/>
          </w:tcPr>
          <w:p w14:paraId="5C40116A" w14:textId="77777777" w:rsidR="003E55C2" w:rsidRPr="001213FE" w:rsidRDefault="003E55C2" w:rsidP="003E55C2">
            <w:pPr>
              <w:jc w:val="center"/>
              <w:rPr>
                <w:bCs/>
                <w:sz w:val="20"/>
                <w:szCs w:val="20"/>
              </w:rPr>
            </w:pPr>
            <w:r w:rsidRPr="001213FE">
              <w:rPr>
                <w:bCs/>
                <w:sz w:val="20"/>
                <w:szCs w:val="20"/>
              </w:rPr>
              <w:t>-6.09</w:t>
            </w:r>
          </w:p>
          <w:p w14:paraId="2EAEF7E4" w14:textId="43DCE437" w:rsidR="003E55C2" w:rsidRPr="001213FE" w:rsidRDefault="003E55C2" w:rsidP="003E55C2">
            <w:pPr>
              <w:jc w:val="center"/>
              <w:rPr>
                <w:bCs/>
                <w:sz w:val="20"/>
                <w:szCs w:val="20"/>
              </w:rPr>
            </w:pPr>
            <w:r w:rsidRPr="001213FE">
              <w:rPr>
                <w:bCs/>
                <w:sz w:val="20"/>
                <w:szCs w:val="20"/>
              </w:rPr>
              <w:t>(7.54)</w:t>
            </w:r>
          </w:p>
        </w:tc>
        <w:tc>
          <w:tcPr>
            <w:tcW w:w="1245" w:type="dxa"/>
            <w:tcBorders>
              <w:left w:val="nil"/>
              <w:right w:val="nil"/>
            </w:tcBorders>
            <w:vAlign w:val="center"/>
          </w:tcPr>
          <w:p w14:paraId="140E49A3" w14:textId="77777777" w:rsidR="003E55C2" w:rsidRPr="001213FE" w:rsidRDefault="003E55C2" w:rsidP="003E55C2">
            <w:pPr>
              <w:jc w:val="center"/>
              <w:rPr>
                <w:bCs/>
                <w:sz w:val="20"/>
                <w:szCs w:val="20"/>
              </w:rPr>
            </w:pPr>
          </w:p>
        </w:tc>
      </w:tr>
      <w:tr w:rsidR="003E55C2" w:rsidRPr="001213FE" w14:paraId="7ACCF36C" w14:textId="032BAC4A" w:rsidTr="00FE6BDB">
        <w:trPr>
          <w:trHeight w:val="630"/>
        </w:trPr>
        <w:tc>
          <w:tcPr>
            <w:tcW w:w="2340" w:type="dxa"/>
            <w:tcBorders>
              <w:bottom w:val="single" w:sz="4" w:space="0" w:color="auto"/>
              <w:right w:val="single" w:sz="4" w:space="0" w:color="auto"/>
            </w:tcBorders>
            <w:vAlign w:val="center"/>
          </w:tcPr>
          <w:p w14:paraId="2B5A406E" w14:textId="77777777" w:rsidR="003E55C2" w:rsidRPr="001213FE" w:rsidRDefault="003E55C2" w:rsidP="003E55C2">
            <w:pPr>
              <w:rPr>
                <w:bCs/>
                <w:sz w:val="20"/>
                <w:szCs w:val="20"/>
              </w:rPr>
            </w:pPr>
            <w:r w:rsidRPr="001213FE">
              <w:rPr>
                <w:bCs/>
                <w:sz w:val="20"/>
                <w:szCs w:val="20"/>
              </w:rPr>
              <w:t>Constant</w:t>
            </w:r>
          </w:p>
        </w:tc>
        <w:tc>
          <w:tcPr>
            <w:tcW w:w="1245" w:type="dxa"/>
            <w:tcBorders>
              <w:bottom w:val="single" w:sz="4" w:space="0" w:color="auto"/>
            </w:tcBorders>
            <w:vAlign w:val="center"/>
          </w:tcPr>
          <w:p w14:paraId="3D2FA35B" w14:textId="77777777" w:rsidR="003E55C2" w:rsidRPr="001213FE" w:rsidRDefault="003E55C2" w:rsidP="003E55C2">
            <w:pPr>
              <w:jc w:val="center"/>
              <w:rPr>
                <w:bCs/>
                <w:sz w:val="20"/>
                <w:szCs w:val="20"/>
              </w:rPr>
            </w:pPr>
            <w:r w:rsidRPr="001213FE">
              <w:rPr>
                <w:bCs/>
                <w:sz w:val="20"/>
                <w:szCs w:val="20"/>
              </w:rPr>
              <w:t>43.7 ***</w:t>
            </w:r>
          </w:p>
          <w:p w14:paraId="39D2D38D" w14:textId="7A78D7BA" w:rsidR="003E55C2" w:rsidRPr="001213FE" w:rsidRDefault="003E55C2" w:rsidP="003E55C2">
            <w:pPr>
              <w:jc w:val="center"/>
              <w:rPr>
                <w:bCs/>
                <w:sz w:val="20"/>
                <w:szCs w:val="20"/>
              </w:rPr>
            </w:pPr>
            <w:r w:rsidRPr="001213FE">
              <w:rPr>
                <w:bCs/>
                <w:sz w:val="20"/>
                <w:szCs w:val="20"/>
              </w:rPr>
              <w:t>(2.75)</w:t>
            </w:r>
          </w:p>
        </w:tc>
        <w:tc>
          <w:tcPr>
            <w:tcW w:w="1245" w:type="dxa"/>
            <w:tcBorders>
              <w:bottom w:val="single" w:sz="4" w:space="0" w:color="auto"/>
            </w:tcBorders>
            <w:vAlign w:val="center"/>
          </w:tcPr>
          <w:p w14:paraId="6DD42DCB" w14:textId="77777777" w:rsidR="003E55C2" w:rsidRPr="001213FE" w:rsidRDefault="003E55C2" w:rsidP="003E55C2">
            <w:pPr>
              <w:jc w:val="center"/>
              <w:rPr>
                <w:bCs/>
                <w:sz w:val="20"/>
                <w:szCs w:val="20"/>
              </w:rPr>
            </w:pPr>
            <w:r w:rsidRPr="001213FE">
              <w:rPr>
                <w:bCs/>
                <w:sz w:val="20"/>
                <w:szCs w:val="20"/>
              </w:rPr>
              <w:t>41.6 ***</w:t>
            </w:r>
          </w:p>
          <w:p w14:paraId="07E23B6F" w14:textId="6F5A692A" w:rsidR="003E55C2" w:rsidRPr="001213FE" w:rsidRDefault="003E55C2" w:rsidP="003E55C2">
            <w:pPr>
              <w:jc w:val="center"/>
              <w:rPr>
                <w:bCs/>
                <w:sz w:val="20"/>
                <w:szCs w:val="20"/>
              </w:rPr>
            </w:pPr>
            <w:r w:rsidRPr="001213FE">
              <w:rPr>
                <w:bCs/>
                <w:sz w:val="20"/>
                <w:szCs w:val="20"/>
              </w:rPr>
              <w:t>(3.12)</w:t>
            </w:r>
          </w:p>
        </w:tc>
        <w:tc>
          <w:tcPr>
            <w:tcW w:w="1245" w:type="dxa"/>
            <w:tcBorders>
              <w:left w:val="nil"/>
              <w:bottom w:val="single" w:sz="4" w:space="0" w:color="auto"/>
            </w:tcBorders>
            <w:vAlign w:val="center"/>
          </w:tcPr>
          <w:p w14:paraId="66D07911" w14:textId="77777777" w:rsidR="003E55C2" w:rsidRPr="001213FE" w:rsidRDefault="003E55C2" w:rsidP="003E55C2">
            <w:pPr>
              <w:jc w:val="center"/>
              <w:rPr>
                <w:bCs/>
                <w:sz w:val="20"/>
                <w:szCs w:val="20"/>
              </w:rPr>
            </w:pPr>
            <w:r w:rsidRPr="001213FE">
              <w:rPr>
                <w:bCs/>
                <w:sz w:val="20"/>
                <w:szCs w:val="20"/>
              </w:rPr>
              <w:t>50.0 ***</w:t>
            </w:r>
          </w:p>
          <w:p w14:paraId="680AA0F0" w14:textId="17BC6C6F" w:rsidR="003E55C2" w:rsidRPr="001213FE" w:rsidRDefault="003E55C2" w:rsidP="003E55C2">
            <w:pPr>
              <w:jc w:val="center"/>
              <w:rPr>
                <w:bCs/>
                <w:sz w:val="20"/>
                <w:szCs w:val="20"/>
              </w:rPr>
            </w:pPr>
            <w:r w:rsidRPr="001213FE">
              <w:rPr>
                <w:bCs/>
                <w:sz w:val="20"/>
                <w:szCs w:val="20"/>
              </w:rPr>
              <w:t>(5.67)</w:t>
            </w:r>
          </w:p>
        </w:tc>
        <w:tc>
          <w:tcPr>
            <w:tcW w:w="1245" w:type="dxa"/>
            <w:tcBorders>
              <w:left w:val="nil"/>
              <w:bottom w:val="single" w:sz="4" w:space="0" w:color="auto"/>
              <w:right w:val="nil"/>
            </w:tcBorders>
            <w:vAlign w:val="center"/>
          </w:tcPr>
          <w:p w14:paraId="7D81B643" w14:textId="77777777" w:rsidR="003E55C2" w:rsidRPr="001213FE" w:rsidRDefault="003E55C2" w:rsidP="003E55C2">
            <w:pPr>
              <w:jc w:val="center"/>
              <w:rPr>
                <w:bCs/>
                <w:sz w:val="20"/>
                <w:szCs w:val="20"/>
              </w:rPr>
            </w:pPr>
            <w:r w:rsidRPr="001213FE">
              <w:rPr>
                <w:bCs/>
                <w:sz w:val="20"/>
                <w:szCs w:val="20"/>
              </w:rPr>
              <w:t>41.6 ***</w:t>
            </w:r>
          </w:p>
          <w:p w14:paraId="0F353B56" w14:textId="3622FAEE" w:rsidR="003E55C2" w:rsidRPr="001213FE" w:rsidRDefault="003E55C2" w:rsidP="003E55C2">
            <w:pPr>
              <w:jc w:val="center"/>
              <w:rPr>
                <w:bCs/>
                <w:sz w:val="20"/>
                <w:szCs w:val="20"/>
              </w:rPr>
            </w:pPr>
            <w:r w:rsidRPr="001213FE">
              <w:rPr>
                <w:bCs/>
                <w:sz w:val="20"/>
                <w:szCs w:val="20"/>
              </w:rPr>
              <w:t>(3.18)</w:t>
            </w:r>
          </w:p>
        </w:tc>
        <w:tc>
          <w:tcPr>
            <w:tcW w:w="1245" w:type="dxa"/>
            <w:tcBorders>
              <w:left w:val="nil"/>
              <w:bottom w:val="single" w:sz="4" w:space="0" w:color="auto"/>
              <w:right w:val="nil"/>
            </w:tcBorders>
            <w:vAlign w:val="center"/>
          </w:tcPr>
          <w:p w14:paraId="3D3B3580" w14:textId="77777777" w:rsidR="003E55C2" w:rsidRPr="001213FE" w:rsidRDefault="003E55C2" w:rsidP="003E55C2">
            <w:pPr>
              <w:jc w:val="center"/>
              <w:rPr>
                <w:bCs/>
                <w:sz w:val="20"/>
                <w:szCs w:val="20"/>
              </w:rPr>
            </w:pPr>
            <w:r w:rsidRPr="001213FE">
              <w:rPr>
                <w:bCs/>
                <w:sz w:val="20"/>
                <w:szCs w:val="20"/>
              </w:rPr>
              <w:t>42.9 ***</w:t>
            </w:r>
          </w:p>
          <w:p w14:paraId="3D7D3D98" w14:textId="23804200" w:rsidR="003E55C2" w:rsidRPr="001213FE" w:rsidRDefault="003E55C2" w:rsidP="003E55C2">
            <w:pPr>
              <w:jc w:val="center"/>
              <w:rPr>
                <w:bCs/>
                <w:sz w:val="20"/>
                <w:szCs w:val="20"/>
              </w:rPr>
            </w:pPr>
            <w:r w:rsidRPr="001213FE">
              <w:rPr>
                <w:bCs/>
                <w:sz w:val="20"/>
                <w:szCs w:val="20"/>
              </w:rPr>
              <w:t>(2.84)</w:t>
            </w:r>
          </w:p>
        </w:tc>
      </w:tr>
      <w:tr w:rsidR="003E55C2" w:rsidRPr="001213FE" w14:paraId="53A6A600" w14:textId="08B0B83B" w:rsidTr="00FE6BDB">
        <w:trPr>
          <w:trHeight w:val="341"/>
        </w:trPr>
        <w:tc>
          <w:tcPr>
            <w:tcW w:w="2340" w:type="dxa"/>
            <w:tcBorders>
              <w:top w:val="single" w:sz="4" w:space="0" w:color="auto"/>
              <w:right w:val="single" w:sz="4" w:space="0" w:color="auto"/>
            </w:tcBorders>
            <w:vAlign w:val="center"/>
          </w:tcPr>
          <w:p w14:paraId="23A36714" w14:textId="77777777" w:rsidR="003E55C2" w:rsidRPr="001213FE" w:rsidRDefault="003E55C2" w:rsidP="003E55C2">
            <w:pPr>
              <w:jc w:val="right"/>
              <w:rPr>
                <w:sz w:val="20"/>
                <w:szCs w:val="20"/>
              </w:rPr>
            </w:pPr>
            <w:r w:rsidRPr="001213FE">
              <w:rPr>
                <w:sz w:val="20"/>
                <w:szCs w:val="20"/>
              </w:rPr>
              <w:t>R</w:t>
            </w:r>
            <w:r w:rsidRPr="001213FE">
              <w:rPr>
                <w:sz w:val="20"/>
                <w:szCs w:val="20"/>
                <w:vertAlign w:val="superscript"/>
              </w:rPr>
              <w:t>2</w:t>
            </w:r>
          </w:p>
        </w:tc>
        <w:tc>
          <w:tcPr>
            <w:tcW w:w="1245" w:type="dxa"/>
            <w:tcBorders>
              <w:top w:val="single" w:sz="4" w:space="0" w:color="auto"/>
            </w:tcBorders>
            <w:vAlign w:val="center"/>
          </w:tcPr>
          <w:p w14:paraId="4EB63305" w14:textId="3FA3CAF7" w:rsidR="003E55C2" w:rsidRPr="001213FE" w:rsidRDefault="003E55C2" w:rsidP="003E55C2">
            <w:pPr>
              <w:jc w:val="center"/>
              <w:rPr>
                <w:sz w:val="20"/>
                <w:szCs w:val="20"/>
              </w:rPr>
            </w:pPr>
            <w:r w:rsidRPr="001213FE">
              <w:rPr>
                <w:sz w:val="20"/>
                <w:szCs w:val="20"/>
              </w:rPr>
              <w:t>0.06</w:t>
            </w:r>
          </w:p>
        </w:tc>
        <w:tc>
          <w:tcPr>
            <w:tcW w:w="1245" w:type="dxa"/>
            <w:tcBorders>
              <w:top w:val="single" w:sz="4" w:space="0" w:color="auto"/>
            </w:tcBorders>
            <w:vAlign w:val="center"/>
          </w:tcPr>
          <w:p w14:paraId="0D557EFB" w14:textId="790267A0" w:rsidR="003E55C2" w:rsidRPr="001213FE" w:rsidRDefault="003E55C2" w:rsidP="003E55C2">
            <w:pPr>
              <w:jc w:val="center"/>
              <w:rPr>
                <w:sz w:val="20"/>
                <w:szCs w:val="20"/>
              </w:rPr>
            </w:pPr>
            <w:r w:rsidRPr="001213FE">
              <w:rPr>
                <w:sz w:val="20"/>
                <w:szCs w:val="20"/>
              </w:rPr>
              <w:t>0.07</w:t>
            </w:r>
          </w:p>
        </w:tc>
        <w:tc>
          <w:tcPr>
            <w:tcW w:w="1245" w:type="dxa"/>
            <w:tcBorders>
              <w:top w:val="single" w:sz="4" w:space="0" w:color="auto"/>
              <w:left w:val="nil"/>
            </w:tcBorders>
            <w:vAlign w:val="center"/>
          </w:tcPr>
          <w:p w14:paraId="3ED02EF8" w14:textId="3F68C1BC" w:rsidR="003E55C2" w:rsidRPr="001213FE" w:rsidRDefault="003E55C2" w:rsidP="003E55C2">
            <w:pPr>
              <w:jc w:val="center"/>
              <w:rPr>
                <w:sz w:val="20"/>
                <w:szCs w:val="20"/>
              </w:rPr>
            </w:pPr>
            <w:r w:rsidRPr="001213FE">
              <w:rPr>
                <w:sz w:val="20"/>
                <w:szCs w:val="20"/>
              </w:rPr>
              <w:t>0.06</w:t>
            </w:r>
          </w:p>
        </w:tc>
        <w:tc>
          <w:tcPr>
            <w:tcW w:w="1245" w:type="dxa"/>
            <w:tcBorders>
              <w:top w:val="single" w:sz="4" w:space="0" w:color="auto"/>
              <w:left w:val="nil"/>
              <w:right w:val="nil"/>
            </w:tcBorders>
            <w:vAlign w:val="center"/>
          </w:tcPr>
          <w:p w14:paraId="02123585" w14:textId="0C52D31F" w:rsidR="003E55C2" w:rsidRPr="001213FE" w:rsidRDefault="003E55C2" w:rsidP="003E55C2">
            <w:pPr>
              <w:jc w:val="center"/>
              <w:rPr>
                <w:sz w:val="20"/>
                <w:szCs w:val="20"/>
              </w:rPr>
            </w:pPr>
            <w:r w:rsidRPr="001213FE">
              <w:rPr>
                <w:sz w:val="20"/>
                <w:szCs w:val="20"/>
              </w:rPr>
              <w:t>0.06</w:t>
            </w:r>
          </w:p>
        </w:tc>
        <w:tc>
          <w:tcPr>
            <w:tcW w:w="1245" w:type="dxa"/>
            <w:tcBorders>
              <w:top w:val="single" w:sz="4" w:space="0" w:color="auto"/>
              <w:left w:val="nil"/>
              <w:right w:val="nil"/>
            </w:tcBorders>
            <w:vAlign w:val="center"/>
          </w:tcPr>
          <w:p w14:paraId="7E9868E6" w14:textId="0A70ACF4" w:rsidR="003E55C2" w:rsidRPr="001213FE" w:rsidRDefault="003E55C2" w:rsidP="003E55C2">
            <w:pPr>
              <w:jc w:val="center"/>
              <w:rPr>
                <w:sz w:val="20"/>
                <w:szCs w:val="20"/>
              </w:rPr>
            </w:pPr>
            <w:r w:rsidRPr="001213FE">
              <w:rPr>
                <w:sz w:val="20"/>
                <w:szCs w:val="20"/>
              </w:rPr>
              <w:t>0.06</w:t>
            </w:r>
          </w:p>
        </w:tc>
      </w:tr>
      <w:tr w:rsidR="003E55C2" w:rsidRPr="001213FE" w14:paraId="3A817BAB" w14:textId="37FD4BF9" w:rsidTr="00FE6BDB">
        <w:trPr>
          <w:trHeight w:val="194"/>
        </w:trPr>
        <w:tc>
          <w:tcPr>
            <w:tcW w:w="2340" w:type="dxa"/>
            <w:tcBorders>
              <w:right w:val="single" w:sz="4" w:space="0" w:color="auto"/>
            </w:tcBorders>
            <w:vAlign w:val="center"/>
          </w:tcPr>
          <w:p w14:paraId="3B3B39E6" w14:textId="77777777" w:rsidR="003E55C2" w:rsidRPr="001213FE" w:rsidRDefault="003E55C2" w:rsidP="003E55C2">
            <w:pPr>
              <w:jc w:val="right"/>
              <w:rPr>
                <w:sz w:val="20"/>
                <w:szCs w:val="20"/>
              </w:rPr>
            </w:pPr>
            <w:r w:rsidRPr="001213FE">
              <w:rPr>
                <w:sz w:val="20"/>
                <w:szCs w:val="20"/>
              </w:rPr>
              <w:t>N</w:t>
            </w:r>
          </w:p>
        </w:tc>
        <w:tc>
          <w:tcPr>
            <w:tcW w:w="1245" w:type="dxa"/>
            <w:vAlign w:val="center"/>
          </w:tcPr>
          <w:p w14:paraId="6A28F59C" w14:textId="295A7F5A" w:rsidR="003E55C2" w:rsidRPr="001213FE" w:rsidRDefault="003E55C2" w:rsidP="003E55C2">
            <w:pPr>
              <w:jc w:val="center"/>
              <w:rPr>
                <w:sz w:val="20"/>
                <w:szCs w:val="20"/>
              </w:rPr>
            </w:pPr>
            <w:r w:rsidRPr="001213FE">
              <w:rPr>
                <w:sz w:val="20"/>
                <w:szCs w:val="20"/>
              </w:rPr>
              <w:t>295</w:t>
            </w:r>
          </w:p>
        </w:tc>
        <w:tc>
          <w:tcPr>
            <w:tcW w:w="1245" w:type="dxa"/>
            <w:vAlign w:val="center"/>
          </w:tcPr>
          <w:p w14:paraId="0D05BC79" w14:textId="1B604597" w:rsidR="003E55C2" w:rsidRPr="001213FE" w:rsidRDefault="003E55C2" w:rsidP="003E55C2">
            <w:pPr>
              <w:jc w:val="center"/>
              <w:rPr>
                <w:sz w:val="20"/>
                <w:szCs w:val="20"/>
              </w:rPr>
            </w:pPr>
            <w:r w:rsidRPr="001213FE">
              <w:rPr>
                <w:sz w:val="20"/>
                <w:szCs w:val="20"/>
              </w:rPr>
              <w:t>178</w:t>
            </w:r>
          </w:p>
        </w:tc>
        <w:tc>
          <w:tcPr>
            <w:tcW w:w="1245" w:type="dxa"/>
            <w:tcBorders>
              <w:left w:val="nil"/>
            </w:tcBorders>
            <w:vAlign w:val="center"/>
          </w:tcPr>
          <w:p w14:paraId="40633F55" w14:textId="36A5321E" w:rsidR="003E55C2" w:rsidRPr="001213FE" w:rsidRDefault="003E55C2" w:rsidP="003E55C2">
            <w:pPr>
              <w:jc w:val="center"/>
              <w:rPr>
                <w:sz w:val="20"/>
                <w:szCs w:val="20"/>
              </w:rPr>
            </w:pPr>
            <w:r w:rsidRPr="001213FE">
              <w:rPr>
                <w:sz w:val="20"/>
                <w:szCs w:val="20"/>
              </w:rPr>
              <w:t>117</w:t>
            </w:r>
          </w:p>
        </w:tc>
        <w:tc>
          <w:tcPr>
            <w:tcW w:w="1245" w:type="dxa"/>
            <w:tcBorders>
              <w:left w:val="nil"/>
              <w:right w:val="nil"/>
            </w:tcBorders>
            <w:vAlign w:val="center"/>
          </w:tcPr>
          <w:p w14:paraId="6A471832" w14:textId="76D8AE06" w:rsidR="003E55C2" w:rsidRPr="001213FE" w:rsidRDefault="003E55C2" w:rsidP="003E55C2">
            <w:pPr>
              <w:jc w:val="center"/>
              <w:rPr>
                <w:sz w:val="20"/>
                <w:szCs w:val="20"/>
              </w:rPr>
            </w:pPr>
            <w:r w:rsidRPr="001213FE">
              <w:rPr>
                <w:sz w:val="20"/>
                <w:szCs w:val="20"/>
              </w:rPr>
              <w:t>295</w:t>
            </w:r>
          </w:p>
        </w:tc>
        <w:tc>
          <w:tcPr>
            <w:tcW w:w="1245" w:type="dxa"/>
            <w:tcBorders>
              <w:left w:val="nil"/>
              <w:right w:val="nil"/>
            </w:tcBorders>
            <w:vAlign w:val="center"/>
          </w:tcPr>
          <w:p w14:paraId="0B585239" w14:textId="1FA7D3E6" w:rsidR="003E55C2" w:rsidRPr="001213FE" w:rsidRDefault="003E55C2" w:rsidP="003E55C2">
            <w:pPr>
              <w:jc w:val="center"/>
              <w:rPr>
                <w:sz w:val="20"/>
                <w:szCs w:val="20"/>
              </w:rPr>
            </w:pPr>
            <w:r w:rsidRPr="001213FE">
              <w:rPr>
                <w:sz w:val="20"/>
                <w:szCs w:val="20"/>
              </w:rPr>
              <w:t>295</w:t>
            </w:r>
          </w:p>
        </w:tc>
      </w:tr>
    </w:tbl>
    <w:p w14:paraId="14721628" w14:textId="251060E1" w:rsidR="00746359" w:rsidRPr="001213FE" w:rsidRDefault="00746359" w:rsidP="00746359">
      <w:pPr>
        <w:rPr>
          <w:i/>
          <w:iCs/>
          <w:sz w:val="22"/>
          <w:szCs w:val="22"/>
        </w:rPr>
      </w:pPr>
    </w:p>
    <w:p w14:paraId="2B72A176" w14:textId="77777777" w:rsidR="005138EA" w:rsidRDefault="005138EA" w:rsidP="00AA21CC">
      <w:pPr>
        <w:rPr>
          <w:bCs/>
          <w:i/>
          <w:iCs/>
          <w:sz w:val="22"/>
          <w:szCs w:val="22"/>
        </w:rPr>
      </w:pPr>
      <w:bookmarkStart w:id="20" w:name="_Hlk82779488"/>
    </w:p>
    <w:p w14:paraId="5A2D23D9" w14:textId="77777777" w:rsidR="005138EA" w:rsidRDefault="005138EA" w:rsidP="00AA21CC">
      <w:pPr>
        <w:rPr>
          <w:bCs/>
          <w:i/>
          <w:iCs/>
          <w:sz w:val="22"/>
          <w:szCs w:val="22"/>
        </w:rPr>
      </w:pPr>
    </w:p>
    <w:p w14:paraId="74D74DE7" w14:textId="77777777" w:rsidR="005138EA" w:rsidRDefault="005138EA" w:rsidP="00AA21CC">
      <w:pPr>
        <w:rPr>
          <w:bCs/>
          <w:i/>
          <w:iCs/>
          <w:sz w:val="22"/>
          <w:szCs w:val="22"/>
        </w:rPr>
      </w:pPr>
    </w:p>
    <w:p w14:paraId="2EA8499A" w14:textId="77777777" w:rsidR="005138EA" w:rsidRDefault="005138EA" w:rsidP="00AA21CC">
      <w:pPr>
        <w:rPr>
          <w:bCs/>
          <w:i/>
          <w:iCs/>
          <w:sz w:val="22"/>
          <w:szCs w:val="22"/>
        </w:rPr>
      </w:pPr>
    </w:p>
    <w:p w14:paraId="2164291B" w14:textId="77777777" w:rsidR="005138EA" w:rsidRDefault="005138EA" w:rsidP="00AA21CC">
      <w:pPr>
        <w:rPr>
          <w:bCs/>
          <w:i/>
          <w:iCs/>
          <w:sz w:val="22"/>
          <w:szCs w:val="22"/>
        </w:rPr>
      </w:pPr>
    </w:p>
    <w:p w14:paraId="2E8FC943" w14:textId="77777777" w:rsidR="005138EA" w:rsidRDefault="005138EA" w:rsidP="00AA21CC">
      <w:pPr>
        <w:rPr>
          <w:bCs/>
          <w:i/>
          <w:iCs/>
          <w:sz w:val="22"/>
          <w:szCs w:val="22"/>
        </w:rPr>
      </w:pPr>
    </w:p>
    <w:p w14:paraId="0130CD4F" w14:textId="77777777" w:rsidR="005138EA" w:rsidRDefault="005138EA" w:rsidP="00AA21CC">
      <w:pPr>
        <w:rPr>
          <w:bCs/>
          <w:i/>
          <w:iCs/>
          <w:sz w:val="22"/>
          <w:szCs w:val="22"/>
        </w:rPr>
      </w:pPr>
    </w:p>
    <w:p w14:paraId="7DFECB3A" w14:textId="77777777" w:rsidR="005138EA" w:rsidRDefault="005138EA" w:rsidP="00AA21CC">
      <w:pPr>
        <w:rPr>
          <w:bCs/>
          <w:i/>
          <w:iCs/>
          <w:sz w:val="22"/>
          <w:szCs w:val="22"/>
        </w:rPr>
      </w:pPr>
    </w:p>
    <w:p w14:paraId="2A448712" w14:textId="77777777" w:rsidR="005138EA" w:rsidRDefault="005138EA" w:rsidP="00AA21CC">
      <w:pPr>
        <w:rPr>
          <w:bCs/>
          <w:i/>
          <w:iCs/>
          <w:sz w:val="22"/>
          <w:szCs w:val="22"/>
        </w:rPr>
      </w:pPr>
    </w:p>
    <w:p w14:paraId="3AC686AB" w14:textId="77777777" w:rsidR="005138EA" w:rsidRDefault="005138EA" w:rsidP="00AA21CC">
      <w:pPr>
        <w:rPr>
          <w:bCs/>
          <w:i/>
          <w:iCs/>
          <w:sz w:val="22"/>
          <w:szCs w:val="22"/>
        </w:rPr>
      </w:pPr>
    </w:p>
    <w:p w14:paraId="5BFADC0D" w14:textId="77777777" w:rsidR="005138EA" w:rsidRDefault="005138EA" w:rsidP="00AA21CC">
      <w:pPr>
        <w:rPr>
          <w:bCs/>
          <w:i/>
          <w:iCs/>
          <w:sz w:val="22"/>
          <w:szCs w:val="22"/>
        </w:rPr>
      </w:pPr>
    </w:p>
    <w:p w14:paraId="3391ADF3" w14:textId="77777777" w:rsidR="005138EA" w:rsidRDefault="005138EA" w:rsidP="00AA21CC">
      <w:pPr>
        <w:rPr>
          <w:bCs/>
          <w:i/>
          <w:iCs/>
          <w:sz w:val="22"/>
          <w:szCs w:val="22"/>
        </w:rPr>
      </w:pPr>
    </w:p>
    <w:p w14:paraId="67402F8E" w14:textId="77777777" w:rsidR="005138EA" w:rsidRDefault="005138EA" w:rsidP="00AA21CC">
      <w:pPr>
        <w:rPr>
          <w:bCs/>
          <w:i/>
          <w:iCs/>
          <w:sz w:val="22"/>
          <w:szCs w:val="22"/>
        </w:rPr>
      </w:pPr>
    </w:p>
    <w:p w14:paraId="0DF0FAB8" w14:textId="77777777" w:rsidR="005138EA" w:rsidRDefault="005138EA" w:rsidP="00AA21CC">
      <w:pPr>
        <w:rPr>
          <w:bCs/>
          <w:i/>
          <w:iCs/>
          <w:sz w:val="22"/>
          <w:szCs w:val="22"/>
        </w:rPr>
      </w:pPr>
    </w:p>
    <w:p w14:paraId="554383AF" w14:textId="77777777" w:rsidR="005138EA" w:rsidRDefault="005138EA" w:rsidP="00AA21CC">
      <w:pPr>
        <w:rPr>
          <w:bCs/>
          <w:i/>
          <w:iCs/>
          <w:sz w:val="22"/>
          <w:szCs w:val="22"/>
        </w:rPr>
      </w:pPr>
    </w:p>
    <w:p w14:paraId="4B2CFDF0" w14:textId="77777777" w:rsidR="005138EA" w:rsidRDefault="005138EA" w:rsidP="00AA21CC">
      <w:pPr>
        <w:rPr>
          <w:bCs/>
          <w:i/>
          <w:iCs/>
          <w:sz w:val="22"/>
          <w:szCs w:val="22"/>
        </w:rPr>
      </w:pPr>
    </w:p>
    <w:p w14:paraId="3D699381" w14:textId="77777777" w:rsidR="005138EA" w:rsidRDefault="005138EA" w:rsidP="00AA21CC">
      <w:pPr>
        <w:rPr>
          <w:bCs/>
          <w:i/>
          <w:iCs/>
          <w:sz w:val="22"/>
          <w:szCs w:val="22"/>
        </w:rPr>
      </w:pPr>
    </w:p>
    <w:p w14:paraId="13E6E2C1" w14:textId="77777777" w:rsidR="005138EA" w:rsidRDefault="005138EA" w:rsidP="00AA21CC">
      <w:pPr>
        <w:rPr>
          <w:bCs/>
          <w:i/>
          <w:iCs/>
          <w:sz w:val="22"/>
          <w:szCs w:val="22"/>
        </w:rPr>
      </w:pPr>
    </w:p>
    <w:p w14:paraId="5B7356B7" w14:textId="77777777" w:rsidR="005138EA" w:rsidRDefault="005138EA" w:rsidP="00AA21CC">
      <w:pPr>
        <w:rPr>
          <w:bCs/>
          <w:i/>
          <w:iCs/>
          <w:sz w:val="22"/>
          <w:szCs w:val="22"/>
        </w:rPr>
      </w:pPr>
    </w:p>
    <w:p w14:paraId="114D8DEA" w14:textId="77777777" w:rsidR="005138EA" w:rsidRDefault="005138EA" w:rsidP="00AA21CC">
      <w:pPr>
        <w:rPr>
          <w:bCs/>
          <w:i/>
          <w:iCs/>
          <w:sz w:val="22"/>
          <w:szCs w:val="22"/>
        </w:rPr>
      </w:pPr>
    </w:p>
    <w:p w14:paraId="1AD96361" w14:textId="77777777" w:rsidR="005138EA" w:rsidRDefault="005138EA" w:rsidP="00AA21CC">
      <w:pPr>
        <w:rPr>
          <w:bCs/>
          <w:i/>
          <w:iCs/>
          <w:sz w:val="22"/>
          <w:szCs w:val="22"/>
        </w:rPr>
      </w:pPr>
    </w:p>
    <w:p w14:paraId="708C7033" w14:textId="77777777" w:rsidR="005138EA" w:rsidRDefault="005138EA" w:rsidP="00AA21CC">
      <w:pPr>
        <w:rPr>
          <w:bCs/>
          <w:i/>
          <w:iCs/>
          <w:sz w:val="22"/>
          <w:szCs w:val="22"/>
        </w:rPr>
      </w:pPr>
    </w:p>
    <w:p w14:paraId="1C92F71A" w14:textId="77777777" w:rsidR="005138EA" w:rsidRDefault="005138EA" w:rsidP="00AA21CC">
      <w:pPr>
        <w:rPr>
          <w:bCs/>
          <w:i/>
          <w:iCs/>
          <w:sz w:val="22"/>
          <w:szCs w:val="22"/>
        </w:rPr>
      </w:pPr>
    </w:p>
    <w:p w14:paraId="1F32FA29" w14:textId="77777777" w:rsidR="005138EA" w:rsidRDefault="005138EA" w:rsidP="00AA21CC">
      <w:pPr>
        <w:rPr>
          <w:bCs/>
          <w:i/>
          <w:iCs/>
          <w:sz w:val="22"/>
          <w:szCs w:val="22"/>
        </w:rPr>
      </w:pPr>
    </w:p>
    <w:p w14:paraId="5A40A0A3" w14:textId="4D1E51BF" w:rsidR="00AA21CC" w:rsidRPr="001213FE" w:rsidRDefault="00534AE7" w:rsidP="00AA21CC">
      <w:pPr>
        <w:rPr>
          <w:bCs/>
          <w:i/>
          <w:iCs/>
          <w:sz w:val="22"/>
          <w:szCs w:val="22"/>
        </w:rPr>
      </w:pPr>
      <w:r>
        <w:rPr>
          <w:bCs/>
          <w:i/>
          <w:iCs/>
          <w:sz w:val="22"/>
          <w:szCs w:val="22"/>
        </w:rPr>
        <w:lastRenderedPageBreak/>
        <w:t>3.4.</w:t>
      </w:r>
      <w:r w:rsidR="00A14969">
        <w:rPr>
          <w:bCs/>
          <w:i/>
          <w:iCs/>
          <w:sz w:val="22"/>
          <w:szCs w:val="22"/>
        </w:rPr>
        <w:t>1</w:t>
      </w:r>
      <w:r>
        <w:rPr>
          <w:bCs/>
          <w:i/>
          <w:iCs/>
          <w:sz w:val="22"/>
          <w:szCs w:val="22"/>
        </w:rPr>
        <w:t xml:space="preserve">.2 </w:t>
      </w:r>
      <w:r w:rsidR="00AA21CC" w:rsidRPr="001213FE">
        <w:rPr>
          <w:bCs/>
          <w:i/>
          <w:iCs/>
          <w:sz w:val="22"/>
          <w:szCs w:val="22"/>
        </w:rPr>
        <w:t>Dependent variable policy support</w:t>
      </w:r>
    </w:p>
    <w:p w14:paraId="531C99BC" w14:textId="0B42AFD2" w:rsidR="00D2439F" w:rsidRPr="001213FE" w:rsidRDefault="00D2439F" w:rsidP="00AA21CC">
      <w:pPr>
        <w:rPr>
          <w:bCs/>
          <w:i/>
          <w:iCs/>
          <w:sz w:val="22"/>
          <w:szCs w:val="22"/>
        </w:rPr>
      </w:pPr>
    </w:p>
    <w:tbl>
      <w:tblPr>
        <w:tblW w:w="8565" w:type="dxa"/>
        <w:tblInd w:w="108" w:type="dxa"/>
        <w:tblLayout w:type="fixed"/>
        <w:tblLook w:val="01E0" w:firstRow="1" w:lastRow="1" w:firstColumn="1" w:lastColumn="1" w:noHBand="0" w:noVBand="0"/>
      </w:tblPr>
      <w:tblGrid>
        <w:gridCol w:w="2340"/>
        <w:gridCol w:w="1245"/>
        <w:gridCol w:w="1245"/>
        <w:gridCol w:w="1245"/>
        <w:gridCol w:w="1245"/>
        <w:gridCol w:w="1245"/>
      </w:tblGrid>
      <w:tr w:rsidR="003E55C2" w:rsidRPr="001213FE" w14:paraId="7891DEB2" w14:textId="1DF25D03" w:rsidTr="00932F14">
        <w:trPr>
          <w:trHeight w:val="1679"/>
        </w:trPr>
        <w:tc>
          <w:tcPr>
            <w:tcW w:w="2340" w:type="dxa"/>
            <w:tcBorders>
              <w:bottom w:val="single" w:sz="4" w:space="0" w:color="auto"/>
              <w:right w:val="single" w:sz="4" w:space="0" w:color="auto"/>
            </w:tcBorders>
            <w:vAlign w:val="center"/>
          </w:tcPr>
          <w:p w14:paraId="12EEC94C" w14:textId="77777777" w:rsidR="003E55C2" w:rsidRPr="001213FE" w:rsidRDefault="003E55C2" w:rsidP="003E55C2">
            <w:pPr>
              <w:jc w:val="right"/>
              <w:rPr>
                <w:sz w:val="20"/>
                <w:szCs w:val="20"/>
              </w:rPr>
            </w:pPr>
            <w:r w:rsidRPr="001213FE">
              <w:rPr>
                <w:sz w:val="20"/>
                <w:szCs w:val="20"/>
              </w:rPr>
              <w:t>Model</w:t>
            </w:r>
          </w:p>
          <w:p w14:paraId="6DAD2E8D" w14:textId="77777777" w:rsidR="003E55C2" w:rsidRPr="001213FE" w:rsidRDefault="003E55C2" w:rsidP="003E55C2">
            <w:pPr>
              <w:rPr>
                <w:sz w:val="20"/>
                <w:szCs w:val="20"/>
              </w:rPr>
            </w:pPr>
          </w:p>
          <w:p w14:paraId="27DFD9C9" w14:textId="77777777" w:rsidR="003E55C2" w:rsidRPr="001213FE" w:rsidRDefault="003E55C2" w:rsidP="003E55C2">
            <w:pPr>
              <w:jc w:val="right"/>
              <w:rPr>
                <w:sz w:val="20"/>
                <w:szCs w:val="20"/>
              </w:rPr>
            </w:pPr>
          </w:p>
          <w:p w14:paraId="51B2CE4F" w14:textId="77777777" w:rsidR="003E55C2" w:rsidRPr="001213FE" w:rsidRDefault="003E55C2" w:rsidP="003E55C2">
            <w:pPr>
              <w:jc w:val="right"/>
              <w:rPr>
                <w:sz w:val="20"/>
                <w:szCs w:val="20"/>
              </w:rPr>
            </w:pPr>
          </w:p>
          <w:p w14:paraId="53A181D1" w14:textId="77777777" w:rsidR="003E55C2" w:rsidRPr="001213FE" w:rsidRDefault="003E55C2" w:rsidP="003E55C2">
            <w:pPr>
              <w:jc w:val="right"/>
              <w:rPr>
                <w:sz w:val="20"/>
                <w:szCs w:val="20"/>
              </w:rPr>
            </w:pPr>
          </w:p>
          <w:p w14:paraId="75FE15F3" w14:textId="77777777" w:rsidR="003E55C2" w:rsidRPr="001213FE" w:rsidRDefault="003E55C2" w:rsidP="003E55C2">
            <w:pPr>
              <w:jc w:val="right"/>
              <w:rPr>
                <w:sz w:val="20"/>
                <w:szCs w:val="20"/>
              </w:rPr>
            </w:pPr>
          </w:p>
        </w:tc>
        <w:tc>
          <w:tcPr>
            <w:tcW w:w="1245" w:type="dxa"/>
            <w:tcBorders>
              <w:bottom w:val="single" w:sz="4" w:space="0" w:color="auto"/>
            </w:tcBorders>
            <w:vAlign w:val="center"/>
          </w:tcPr>
          <w:p w14:paraId="2F9D021D" w14:textId="77777777" w:rsidR="003E55C2" w:rsidRPr="001213FE" w:rsidRDefault="003E55C2" w:rsidP="003E55C2">
            <w:pPr>
              <w:jc w:val="center"/>
              <w:rPr>
                <w:sz w:val="20"/>
                <w:szCs w:val="20"/>
              </w:rPr>
            </w:pPr>
            <w:r w:rsidRPr="001213FE">
              <w:rPr>
                <w:sz w:val="20"/>
                <w:szCs w:val="20"/>
              </w:rPr>
              <w:t>--- 1 ---</w:t>
            </w:r>
          </w:p>
          <w:p w14:paraId="3566EFAC" w14:textId="77777777" w:rsidR="003E55C2" w:rsidRPr="001213FE" w:rsidRDefault="003E55C2" w:rsidP="003E55C2">
            <w:pPr>
              <w:jc w:val="center"/>
              <w:rPr>
                <w:sz w:val="20"/>
                <w:szCs w:val="20"/>
              </w:rPr>
            </w:pPr>
          </w:p>
          <w:p w14:paraId="49056ADB" w14:textId="77777777" w:rsidR="003E55C2" w:rsidRPr="001213FE" w:rsidRDefault="003E55C2" w:rsidP="003E55C2">
            <w:pPr>
              <w:jc w:val="center"/>
              <w:rPr>
                <w:sz w:val="20"/>
                <w:szCs w:val="20"/>
              </w:rPr>
            </w:pPr>
            <w:r w:rsidRPr="001213FE">
              <w:rPr>
                <w:sz w:val="20"/>
                <w:szCs w:val="20"/>
              </w:rPr>
              <w:t>All respondents</w:t>
            </w:r>
          </w:p>
          <w:p w14:paraId="6FE1376F" w14:textId="77777777" w:rsidR="003E55C2" w:rsidRPr="001213FE" w:rsidRDefault="003E55C2" w:rsidP="003E55C2">
            <w:pPr>
              <w:jc w:val="center"/>
              <w:rPr>
                <w:sz w:val="20"/>
                <w:szCs w:val="20"/>
              </w:rPr>
            </w:pPr>
          </w:p>
          <w:p w14:paraId="2E18A266" w14:textId="77777777" w:rsidR="003E55C2" w:rsidRPr="001213FE" w:rsidRDefault="003E55C2" w:rsidP="003E55C2">
            <w:pPr>
              <w:jc w:val="center"/>
              <w:rPr>
                <w:sz w:val="20"/>
                <w:szCs w:val="20"/>
              </w:rPr>
            </w:pPr>
          </w:p>
        </w:tc>
        <w:tc>
          <w:tcPr>
            <w:tcW w:w="1245" w:type="dxa"/>
            <w:tcBorders>
              <w:bottom w:val="single" w:sz="4" w:space="0" w:color="auto"/>
            </w:tcBorders>
            <w:vAlign w:val="center"/>
          </w:tcPr>
          <w:p w14:paraId="021AED50" w14:textId="77777777" w:rsidR="003E55C2" w:rsidRPr="001213FE" w:rsidRDefault="003E55C2" w:rsidP="003E55C2">
            <w:pPr>
              <w:jc w:val="center"/>
              <w:rPr>
                <w:sz w:val="20"/>
                <w:szCs w:val="20"/>
              </w:rPr>
            </w:pPr>
            <w:r w:rsidRPr="001213FE">
              <w:rPr>
                <w:sz w:val="20"/>
                <w:szCs w:val="20"/>
              </w:rPr>
              <w:t>--- 2 ---</w:t>
            </w:r>
          </w:p>
          <w:p w14:paraId="5E0EC9C3" w14:textId="77777777" w:rsidR="003E55C2" w:rsidRPr="001213FE" w:rsidRDefault="003E55C2" w:rsidP="003E55C2">
            <w:pPr>
              <w:jc w:val="center"/>
              <w:rPr>
                <w:sz w:val="20"/>
                <w:szCs w:val="20"/>
              </w:rPr>
            </w:pPr>
          </w:p>
          <w:p w14:paraId="785F246A" w14:textId="77777777" w:rsidR="003E55C2" w:rsidRPr="001213FE" w:rsidRDefault="003E55C2" w:rsidP="003E55C2">
            <w:pPr>
              <w:jc w:val="center"/>
              <w:rPr>
                <w:sz w:val="20"/>
                <w:szCs w:val="20"/>
              </w:rPr>
            </w:pPr>
            <w:r w:rsidRPr="001213FE">
              <w:rPr>
                <w:sz w:val="20"/>
                <w:szCs w:val="20"/>
              </w:rPr>
              <w:t xml:space="preserve">Respondents </w:t>
            </w:r>
            <w:r w:rsidRPr="001213FE">
              <w:rPr>
                <w:i/>
                <w:iCs/>
                <w:sz w:val="20"/>
                <w:szCs w:val="20"/>
              </w:rPr>
              <w:t>exposed to</w:t>
            </w:r>
            <w:r w:rsidRPr="001213FE">
              <w:rPr>
                <w:sz w:val="20"/>
                <w:szCs w:val="20"/>
              </w:rPr>
              <w:t xml:space="preserve"> counter-justification</w:t>
            </w:r>
          </w:p>
        </w:tc>
        <w:tc>
          <w:tcPr>
            <w:tcW w:w="1245" w:type="dxa"/>
            <w:tcBorders>
              <w:left w:val="nil"/>
              <w:bottom w:val="single" w:sz="4" w:space="0" w:color="auto"/>
            </w:tcBorders>
            <w:vAlign w:val="center"/>
          </w:tcPr>
          <w:p w14:paraId="750500E6" w14:textId="77777777" w:rsidR="003E55C2" w:rsidRPr="001213FE" w:rsidRDefault="003E55C2" w:rsidP="003E55C2">
            <w:pPr>
              <w:jc w:val="center"/>
              <w:rPr>
                <w:sz w:val="20"/>
                <w:szCs w:val="20"/>
              </w:rPr>
            </w:pPr>
            <w:r w:rsidRPr="001213FE">
              <w:rPr>
                <w:sz w:val="20"/>
                <w:szCs w:val="20"/>
              </w:rPr>
              <w:t>--- 3 ---</w:t>
            </w:r>
          </w:p>
          <w:p w14:paraId="5C006446" w14:textId="77777777" w:rsidR="003E55C2" w:rsidRPr="001213FE" w:rsidRDefault="003E55C2" w:rsidP="003E55C2">
            <w:pPr>
              <w:jc w:val="center"/>
              <w:rPr>
                <w:sz w:val="20"/>
                <w:szCs w:val="20"/>
              </w:rPr>
            </w:pPr>
          </w:p>
          <w:p w14:paraId="1613C0DA" w14:textId="77777777" w:rsidR="003E55C2" w:rsidRPr="001213FE" w:rsidRDefault="003E55C2" w:rsidP="003E55C2">
            <w:pPr>
              <w:jc w:val="center"/>
              <w:rPr>
                <w:sz w:val="20"/>
                <w:szCs w:val="20"/>
              </w:rPr>
            </w:pPr>
            <w:r w:rsidRPr="001213FE">
              <w:rPr>
                <w:sz w:val="20"/>
                <w:szCs w:val="20"/>
              </w:rPr>
              <w:t xml:space="preserve">Respondents </w:t>
            </w:r>
            <w:r w:rsidRPr="001213FE">
              <w:rPr>
                <w:i/>
                <w:iCs/>
                <w:sz w:val="20"/>
                <w:szCs w:val="20"/>
              </w:rPr>
              <w:t>not exposed to</w:t>
            </w:r>
            <w:r w:rsidRPr="001213FE">
              <w:rPr>
                <w:sz w:val="20"/>
                <w:szCs w:val="20"/>
              </w:rPr>
              <w:t xml:space="preserve"> counter-justification</w:t>
            </w:r>
          </w:p>
        </w:tc>
        <w:tc>
          <w:tcPr>
            <w:tcW w:w="1245" w:type="dxa"/>
            <w:tcBorders>
              <w:left w:val="nil"/>
              <w:bottom w:val="single" w:sz="4" w:space="0" w:color="auto"/>
              <w:right w:val="nil"/>
            </w:tcBorders>
            <w:vAlign w:val="center"/>
          </w:tcPr>
          <w:p w14:paraId="3D17FE78" w14:textId="382CC2AB" w:rsidR="003E55C2" w:rsidRPr="001213FE" w:rsidRDefault="003E55C2" w:rsidP="003E55C2">
            <w:pPr>
              <w:jc w:val="center"/>
              <w:rPr>
                <w:sz w:val="20"/>
                <w:szCs w:val="20"/>
              </w:rPr>
            </w:pPr>
            <w:r w:rsidRPr="001213FE">
              <w:rPr>
                <w:sz w:val="20"/>
                <w:szCs w:val="20"/>
              </w:rPr>
              <w:t>--- 4 ---</w:t>
            </w:r>
          </w:p>
          <w:p w14:paraId="5C8A0EEB" w14:textId="77777777" w:rsidR="003E55C2" w:rsidRPr="001213FE" w:rsidRDefault="003E55C2" w:rsidP="003E55C2">
            <w:pPr>
              <w:jc w:val="center"/>
              <w:rPr>
                <w:sz w:val="20"/>
                <w:szCs w:val="20"/>
              </w:rPr>
            </w:pPr>
          </w:p>
          <w:p w14:paraId="376B3898" w14:textId="77777777" w:rsidR="003E55C2" w:rsidRPr="001213FE" w:rsidRDefault="003E55C2" w:rsidP="003E55C2">
            <w:pPr>
              <w:jc w:val="center"/>
              <w:rPr>
                <w:sz w:val="20"/>
                <w:szCs w:val="20"/>
              </w:rPr>
            </w:pPr>
            <w:r w:rsidRPr="001213FE">
              <w:rPr>
                <w:sz w:val="20"/>
                <w:szCs w:val="20"/>
              </w:rPr>
              <w:t>All respondents</w:t>
            </w:r>
          </w:p>
          <w:p w14:paraId="2766F64A" w14:textId="77777777" w:rsidR="003E55C2" w:rsidRPr="001213FE" w:rsidRDefault="003E55C2" w:rsidP="003E55C2">
            <w:pPr>
              <w:jc w:val="center"/>
              <w:rPr>
                <w:sz w:val="20"/>
                <w:szCs w:val="20"/>
              </w:rPr>
            </w:pPr>
          </w:p>
          <w:p w14:paraId="34032AE8" w14:textId="77777777" w:rsidR="003E55C2" w:rsidRPr="001213FE" w:rsidRDefault="003E55C2" w:rsidP="003E55C2">
            <w:pPr>
              <w:jc w:val="center"/>
              <w:rPr>
                <w:sz w:val="20"/>
                <w:szCs w:val="20"/>
              </w:rPr>
            </w:pPr>
          </w:p>
        </w:tc>
        <w:tc>
          <w:tcPr>
            <w:tcW w:w="1245" w:type="dxa"/>
            <w:tcBorders>
              <w:left w:val="nil"/>
              <w:bottom w:val="single" w:sz="4" w:space="0" w:color="auto"/>
              <w:right w:val="nil"/>
            </w:tcBorders>
            <w:vAlign w:val="center"/>
          </w:tcPr>
          <w:p w14:paraId="53C47DC4" w14:textId="101311FA" w:rsidR="003E55C2" w:rsidRPr="001213FE" w:rsidRDefault="003E55C2" w:rsidP="003E55C2">
            <w:pPr>
              <w:jc w:val="center"/>
              <w:rPr>
                <w:sz w:val="20"/>
                <w:szCs w:val="20"/>
              </w:rPr>
            </w:pPr>
            <w:r w:rsidRPr="001213FE">
              <w:rPr>
                <w:sz w:val="20"/>
                <w:szCs w:val="20"/>
              </w:rPr>
              <w:t>--- 5 ---</w:t>
            </w:r>
          </w:p>
          <w:p w14:paraId="3419AB09" w14:textId="77777777" w:rsidR="003E55C2" w:rsidRPr="001213FE" w:rsidRDefault="003E55C2" w:rsidP="003E55C2">
            <w:pPr>
              <w:jc w:val="center"/>
              <w:rPr>
                <w:sz w:val="20"/>
                <w:szCs w:val="20"/>
              </w:rPr>
            </w:pPr>
          </w:p>
          <w:p w14:paraId="57C34226" w14:textId="77777777" w:rsidR="003E55C2" w:rsidRPr="001213FE" w:rsidRDefault="003E55C2" w:rsidP="003E55C2">
            <w:pPr>
              <w:jc w:val="center"/>
              <w:rPr>
                <w:sz w:val="20"/>
                <w:szCs w:val="20"/>
              </w:rPr>
            </w:pPr>
            <w:r w:rsidRPr="001213FE">
              <w:rPr>
                <w:sz w:val="20"/>
                <w:szCs w:val="20"/>
              </w:rPr>
              <w:t>All respondents</w:t>
            </w:r>
          </w:p>
          <w:p w14:paraId="78CD8963" w14:textId="77777777" w:rsidR="003E55C2" w:rsidRPr="001213FE" w:rsidRDefault="003E55C2" w:rsidP="003E55C2">
            <w:pPr>
              <w:jc w:val="center"/>
              <w:rPr>
                <w:sz w:val="20"/>
                <w:szCs w:val="20"/>
              </w:rPr>
            </w:pPr>
          </w:p>
          <w:p w14:paraId="75E70EB2" w14:textId="77777777" w:rsidR="003E55C2" w:rsidRPr="001213FE" w:rsidRDefault="003E55C2" w:rsidP="003E55C2">
            <w:pPr>
              <w:jc w:val="center"/>
              <w:rPr>
                <w:sz w:val="20"/>
                <w:szCs w:val="20"/>
              </w:rPr>
            </w:pPr>
          </w:p>
        </w:tc>
      </w:tr>
      <w:tr w:rsidR="003E55C2" w:rsidRPr="001213FE" w14:paraId="1F092A69" w14:textId="3C2BB99D" w:rsidTr="00932F14">
        <w:trPr>
          <w:trHeight w:val="630"/>
        </w:trPr>
        <w:tc>
          <w:tcPr>
            <w:tcW w:w="2340" w:type="dxa"/>
            <w:tcBorders>
              <w:right w:val="single" w:sz="4" w:space="0" w:color="auto"/>
            </w:tcBorders>
            <w:shd w:val="clear" w:color="auto" w:fill="auto"/>
            <w:vAlign w:val="center"/>
          </w:tcPr>
          <w:p w14:paraId="0F193965" w14:textId="77777777" w:rsidR="003E55C2" w:rsidRPr="001213FE" w:rsidRDefault="003E55C2" w:rsidP="003E55C2">
            <w:pPr>
              <w:rPr>
                <w:bCs/>
                <w:sz w:val="20"/>
                <w:szCs w:val="20"/>
              </w:rPr>
            </w:pPr>
            <w:r w:rsidRPr="001213FE">
              <w:rPr>
                <w:bCs/>
                <w:sz w:val="20"/>
                <w:szCs w:val="20"/>
              </w:rPr>
              <w:t>No argument-stretching</w:t>
            </w:r>
          </w:p>
        </w:tc>
        <w:tc>
          <w:tcPr>
            <w:tcW w:w="1245" w:type="dxa"/>
            <w:shd w:val="clear" w:color="auto" w:fill="auto"/>
            <w:vAlign w:val="center"/>
          </w:tcPr>
          <w:p w14:paraId="01F88FA2" w14:textId="77777777" w:rsidR="003E55C2" w:rsidRPr="001213FE" w:rsidRDefault="003E55C2" w:rsidP="003E55C2">
            <w:pPr>
              <w:jc w:val="center"/>
              <w:rPr>
                <w:bCs/>
                <w:sz w:val="20"/>
                <w:szCs w:val="20"/>
              </w:rPr>
            </w:pPr>
            <w:r w:rsidRPr="001213FE">
              <w:rPr>
                <w:bCs/>
                <w:sz w:val="20"/>
                <w:szCs w:val="20"/>
              </w:rPr>
              <w:t xml:space="preserve">1.29 </w:t>
            </w:r>
          </w:p>
          <w:p w14:paraId="1704C03A" w14:textId="7029C357" w:rsidR="003E55C2" w:rsidRPr="001213FE" w:rsidRDefault="003E55C2" w:rsidP="003E55C2">
            <w:pPr>
              <w:jc w:val="center"/>
              <w:rPr>
                <w:bCs/>
                <w:sz w:val="20"/>
                <w:szCs w:val="20"/>
              </w:rPr>
            </w:pPr>
            <w:r w:rsidRPr="001213FE">
              <w:rPr>
                <w:bCs/>
                <w:sz w:val="20"/>
                <w:szCs w:val="20"/>
              </w:rPr>
              <w:t>(3.71)</w:t>
            </w:r>
          </w:p>
        </w:tc>
        <w:tc>
          <w:tcPr>
            <w:tcW w:w="1245" w:type="dxa"/>
            <w:vAlign w:val="center"/>
          </w:tcPr>
          <w:p w14:paraId="6F3D87C1" w14:textId="77777777" w:rsidR="003E55C2" w:rsidRPr="001213FE" w:rsidRDefault="003E55C2" w:rsidP="003E55C2">
            <w:pPr>
              <w:jc w:val="center"/>
              <w:rPr>
                <w:bCs/>
                <w:sz w:val="20"/>
                <w:szCs w:val="20"/>
              </w:rPr>
            </w:pPr>
            <w:r w:rsidRPr="001213FE">
              <w:rPr>
                <w:bCs/>
                <w:sz w:val="20"/>
                <w:szCs w:val="20"/>
              </w:rPr>
              <w:t>2.44</w:t>
            </w:r>
          </w:p>
          <w:p w14:paraId="74C68EAE" w14:textId="14A89F36" w:rsidR="003E55C2" w:rsidRPr="001213FE" w:rsidRDefault="003E55C2" w:rsidP="003E55C2">
            <w:pPr>
              <w:jc w:val="center"/>
              <w:rPr>
                <w:bCs/>
                <w:sz w:val="20"/>
                <w:szCs w:val="20"/>
              </w:rPr>
            </w:pPr>
            <w:r w:rsidRPr="001213FE">
              <w:rPr>
                <w:bCs/>
                <w:sz w:val="20"/>
                <w:szCs w:val="20"/>
              </w:rPr>
              <w:t>(4.26)</w:t>
            </w:r>
          </w:p>
        </w:tc>
        <w:tc>
          <w:tcPr>
            <w:tcW w:w="1245" w:type="dxa"/>
            <w:tcBorders>
              <w:left w:val="nil"/>
            </w:tcBorders>
            <w:shd w:val="clear" w:color="auto" w:fill="auto"/>
            <w:vAlign w:val="center"/>
          </w:tcPr>
          <w:p w14:paraId="7B875A1A" w14:textId="77777777" w:rsidR="003E55C2" w:rsidRPr="001213FE" w:rsidRDefault="003E55C2" w:rsidP="003E55C2">
            <w:pPr>
              <w:jc w:val="center"/>
              <w:rPr>
                <w:bCs/>
                <w:sz w:val="20"/>
                <w:szCs w:val="20"/>
              </w:rPr>
            </w:pPr>
            <w:r w:rsidRPr="001213FE">
              <w:rPr>
                <w:bCs/>
                <w:sz w:val="20"/>
                <w:szCs w:val="20"/>
              </w:rPr>
              <w:t>-2.14</w:t>
            </w:r>
          </w:p>
          <w:p w14:paraId="7ECD8E63" w14:textId="79028A20" w:rsidR="003E55C2" w:rsidRPr="001213FE" w:rsidRDefault="003E55C2" w:rsidP="003E55C2">
            <w:pPr>
              <w:jc w:val="center"/>
              <w:rPr>
                <w:bCs/>
                <w:sz w:val="20"/>
                <w:szCs w:val="20"/>
              </w:rPr>
            </w:pPr>
            <w:r w:rsidRPr="001213FE">
              <w:rPr>
                <w:bCs/>
                <w:sz w:val="20"/>
                <w:szCs w:val="20"/>
              </w:rPr>
              <w:t>(0.77)</w:t>
            </w:r>
          </w:p>
        </w:tc>
        <w:tc>
          <w:tcPr>
            <w:tcW w:w="1245" w:type="dxa"/>
            <w:tcBorders>
              <w:left w:val="nil"/>
              <w:right w:val="nil"/>
            </w:tcBorders>
            <w:vAlign w:val="center"/>
          </w:tcPr>
          <w:p w14:paraId="1B6F94CB" w14:textId="77777777" w:rsidR="003E55C2" w:rsidRPr="001213FE" w:rsidRDefault="003E55C2" w:rsidP="003E55C2">
            <w:pPr>
              <w:jc w:val="center"/>
              <w:rPr>
                <w:bCs/>
                <w:sz w:val="20"/>
                <w:szCs w:val="20"/>
              </w:rPr>
            </w:pPr>
            <w:r w:rsidRPr="001213FE">
              <w:rPr>
                <w:bCs/>
                <w:sz w:val="20"/>
                <w:szCs w:val="20"/>
              </w:rPr>
              <w:t>2.44</w:t>
            </w:r>
          </w:p>
          <w:p w14:paraId="4C98DAA8" w14:textId="5CA720EA" w:rsidR="003E55C2" w:rsidRPr="001213FE" w:rsidRDefault="003E55C2" w:rsidP="003E55C2">
            <w:pPr>
              <w:jc w:val="center"/>
              <w:rPr>
                <w:bCs/>
                <w:sz w:val="20"/>
                <w:szCs w:val="20"/>
              </w:rPr>
            </w:pPr>
            <w:r w:rsidRPr="001213FE">
              <w:rPr>
                <w:bCs/>
                <w:sz w:val="20"/>
                <w:szCs w:val="20"/>
              </w:rPr>
              <w:t>(4.26)</w:t>
            </w:r>
          </w:p>
        </w:tc>
        <w:tc>
          <w:tcPr>
            <w:tcW w:w="1245" w:type="dxa"/>
            <w:tcBorders>
              <w:left w:val="nil"/>
              <w:right w:val="nil"/>
            </w:tcBorders>
            <w:vAlign w:val="center"/>
          </w:tcPr>
          <w:p w14:paraId="001C9627" w14:textId="77777777" w:rsidR="003E55C2" w:rsidRPr="001213FE" w:rsidRDefault="003E55C2" w:rsidP="003E55C2">
            <w:pPr>
              <w:jc w:val="center"/>
              <w:rPr>
                <w:bCs/>
                <w:sz w:val="20"/>
                <w:szCs w:val="20"/>
              </w:rPr>
            </w:pPr>
            <w:r w:rsidRPr="001213FE">
              <w:rPr>
                <w:bCs/>
                <w:sz w:val="20"/>
                <w:szCs w:val="20"/>
              </w:rPr>
              <w:t>1.27</w:t>
            </w:r>
          </w:p>
          <w:p w14:paraId="747C9054" w14:textId="63B8FAF5" w:rsidR="003E55C2" w:rsidRPr="001213FE" w:rsidRDefault="003E55C2" w:rsidP="003E55C2">
            <w:pPr>
              <w:jc w:val="center"/>
              <w:rPr>
                <w:bCs/>
                <w:sz w:val="20"/>
                <w:szCs w:val="20"/>
              </w:rPr>
            </w:pPr>
            <w:r w:rsidRPr="001213FE">
              <w:rPr>
                <w:bCs/>
                <w:sz w:val="20"/>
                <w:szCs w:val="20"/>
              </w:rPr>
              <w:t>(3.71)</w:t>
            </w:r>
          </w:p>
        </w:tc>
      </w:tr>
      <w:tr w:rsidR="003E55C2" w:rsidRPr="001213FE" w14:paraId="0BE502D7" w14:textId="69B9CD9D" w:rsidTr="00932F14">
        <w:trPr>
          <w:trHeight w:val="630"/>
        </w:trPr>
        <w:tc>
          <w:tcPr>
            <w:tcW w:w="2340" w:type="dxa"/>
            <w:tcBorders>
              <w:right w:val="single" w:sz="4" w:space="0" w:color="auto"/>
            </w:tcBorders>
            <w:shd w:val="clear" w:color="auto" w:fill="auto"/>
            <w:vAlign w:val="center"/>
          </w:tcPr>
          <w:p w14:paraId="3DACCDA5" w14:textId="77777777" w:rsidR="003E55C2" w:rsidRPr="001213FE" w:rsidRDefault="003E55C2" w:rsidP="003E55C2">
            <w:pPr>
              <w:rPr>
                <w:bCs/>
                <w:sz w:val="20"/>
                <w:szCs w:val="20"/>
              </w:rPr>
            </w:pPr>
            <w:r w:rsidRPr="001213FE">
              <w:rPr>
                <w:bCs/>
                <w:sz w:val="20"/>
                <w:szCs w:val="20"/>
              </w:rPr>
              <w:t xml:space="preserve">No justification </w:t>
            </w:r>
          </w:p>
        </w:tc>
        <w:tc>
          <w:tcPr>
            <w:tcW w:w="1245" w:type="dxa"/>
            <w:shd w:val="clear" w:color="auto" w:fill="auto"/>
            <w:vAlign w:val="center"/>
          </w:tcPr>
          <w:p w14:paraId="46B8348C" w14:textId="77777777" w:rsidR="003E55C2" w:rsidRPr="001213FE" w:rsidRDefault="003E55C2" w:rsidP="003E55C2">
            <w:pPr>
              <w:jc w:val="center"/>
              <w:rPr>
                <w:bCs/>
                <w:sz w:val="20"/>
                <w:szCs w:val="20"/>
              </w:rPr>
            </w:pPr>
            <w:r w:rsidRPr="001213FE">
              <w:rPr>
                <w:bCs/>
                <w:sz w:val="20"/>
                <w:szCs w:val="20"/>
              </w:rPr>
              <w:t>-1.16</w:t>
            </w:r>
          </w:p>
          <w:p w14:paraId="7D0E18D1" w14:textId="75A0B57B" w:rsidR="003E55C2" w:rsidRPr="001213FE" w:rsidRDefault="003E55C2" w:rsidP="003E55C2">
            <w:pPr>
              <w:jc w:val="center"/>
              <w:rPr>
                <w:bCs/>
                <w:sz w:val="20"/>
                <w:szCs w:val="20"/>
              </w:rPr>
            </w:pPr>
            <w:r w:rsidRPr="001213FE">
              <w:rPr>
                <w:bCs/>
                <w:sz w:val="20"/>
                <w:szCs w:val="20"/>
              </w:rPr>
              <w:t>(3.69)</w:t>
            </w:r>
          </w:p>
        </w:tc>
        <w:tc>
          <w:tcPr>
            <w:tcW w:w="1245" w:type="dxa"/>
            <w:vAlign w:val="center"/>
          </w:tcPr>
          <w:p w14:paraId="01401A75" w14:textId="77777777" w:rsidR="003E55C2" w:rsidRPr="001213FE" w:rsidRDefault="003E55C2" w:rsidP="003E55C2">
            <w:pPr>
              <w:jc w:val="center"/>
              <w:rPr>
                <w:bCs/>
                <w:sz w:val="20"/>
                <w:szCs w:val="20"/>
              </w:rPr>
            </w:pPr>
            <w:r w:rsidRPr="001213FE">
              <w:rPr>
                <w:bCs/>
                <w:sz w:val="20"/>
                <w:szCs w:val="20"/>
              </w:rPr>
              <w:t>5.33</w:t>
            </w:r>
          </w:p>
          <w:p w14:paraId="1022EEAA" w14:textId="0DC5410F" w:rsidR="003E55C2" w:rsidRPr="001213FE" w:rsidRDefault="003E55C2" w:rsidP="003E55C2">
            <w:pPr>
              <w:jc w:val="center"/>
              <w:rPr>
                <w:bCs/>
                <w:sz w:val="20"/>
                <w:szCs w:val="20"/>
              </w:rPr>
            </w:pPr>
            <w:r w:rsidRPr="001213FE">
              <w:rPr>
                <w:bCs/>
                <w:sz w:val="20"/>
                <w:szCs w:val="20"/>
              </w:rPr>
              <w:t>(4.90)</w:t>
            </w:r>
          </w:p>
        </w:tc>
        <w:tc>
          <w:tcPr>
            <w:tcW w:w="1245" w:type="dxa"/>
            <w:tcBorders>
              <w:left w:val="nil"/>
            </w:tcBorders>
            <w:shd w:val="clear" w:color="auto" w:fill="auto"/>
            <w:vAlign w:val="center"/>
          </w:tcPr>
          <w:p w14:paraId="619AE4FF" w14:textId="77777777" w:rsidR="003E55C2" w:rsidRPr="001213FE" w:rsidRDefault="003E55C2" w:rsidP="003E55C2">
            <w:pPr>
              <w:jc w:val="center"/>
              <w:rPr>
                <w:bCs/>
                <w:sz w:val="20"/>
                <w:szCs w:val="20"/>
              </w:rPr>
            </w:pPr>
            <w:r w:rsidRPr="001213FE">
              <w:rPr>
                <w:bCs/>
                <w:sz w:val="20"/>
                <w:szCs w:val="20"/>
              </w:rPr>
              <w:t>-7.91</w:t>
            </w:r>
          </w:p>
          <w:p w14:paraId="2A7A1E53" w14:textId="48BDB753" w:rsidR="003E55C2" w:rsidRPr="001213FE" w:rsidRDefault="003E55C2" w:rsidP="003E55C2">
            <w:pPr>
              <w:jc w:val="center"/>
              <w:rPr>
                <w:bCs/>
                <w:sz w:val="20"/>
                <w:szCs w:val="20"/>
              </w:rPr>
            </w:pPr>
            <w:r w:rsidRPr="001213FE">
              <w:rPr>
                <w:bCs/>
                <w:sz w:val="20"/>
                <w:szCs w:val="20"/>
              </w:rPr>
              <w:t>(6.60)</w:t>
            </w:r>
          </w:p>
        </w:tc>
        <w:tc>
          <w:tcPr>
            <w:tcW w:w="1245" w:type="dxa"/>
            <w:tcBorders>
              <w:left w:val="nil"/>
              <w:right w:val="nil"/>
            </w:tcBorders>
            <w:vAlign w:val="center"/>
          </w:tcPr>
          <w:p w14:paraId="0F797DFE" w14:textId="77777777" w:rsidR="003E55C2" w:rsidRPr="001213FE" w:rsidRDefault="003E55C2" w:rsidP="003E55C2">
            <w:pPr>
              <w:jc w:val="center"/>
              <w:rPr>
                <w:bCs/>
                <w:sz w:val="20"/>
                <w:szCs w:val="20"/>
              </w:rPr>
            </w:pPr>
            <w:r w:rsidRPr="001213FE">
              <w:rPr>
                <w:bCs/>
                <w:sz w:val="20"/>
                <w:szCs w:val="20"/>
              </w:rPr>
              <w:t>5.33</w:t>
            </w:r>
          </w:p>
          <w:p w14:paraId="6FA79AA8" w14:textId="024742F6" w:rsidR="003E55C2" w:rsidRPr="001213FE" w:rsidRDefault="003E55C2" w:rsidP="003E55C2">
            <w:pPr>
              <w:jc w:val="center"/>
              <w:rPr>
                <w:bCs/>
                <w:sz w:val="20"/>
                <w:szCs w:val="20"/>
              </w:rPr>
            </w:pPr>
            <w:r w:rsidRPr="001213FE">
              <w:rPr>
                <w:bCs/>
                <w:sz w:val="20"/>
                <w:szCs w:val="20"/>
              </w:rPr>
              <w:t>(4.90)</w:t>
            </w:r>
          </w:p>
        </w:tc>
        <w:tc>
          <w:tcPr>
            <w:tcW w:w="1245" w:type="dxa"/>
            <w:tcBorders>
              <w:left w:val="nil"/>
              <w:right w:val="nil"/>
            </w:tcBorders>
            <w:vAlign w:val="center"/>
          </w:tcPr>
          <w:p w14:paraId="4A8069F6" w14:textId="77777777" w:rsidR="003E55C2" w:rsidRPr="001213FE" w:rsidRDefault="003E55C2" w:rsidP="003E55C2">
            <w:pPr>
              <w:jc w:val="center"/>
              <w:rPr>
                <w:bCs/>
                <w:sz w:val="20"/>
                <w:szCs w:val="20"/>
              </w:rPr>
            </w:pPr>
            <w:r w:rsidRPr="001213FE">
              <w:rPr>
                <w:bCs/>
                <w:sz w:val="20"/>
                <w:szCs w:val="20"/>
              </w:rPr>
              <w:t>-0.02</w:t>
            </w:r>
          </w:p>
          <w:p w14:paraId="1811FDD8" w14:textId="3B6DEC3E" w:rsidR="003E55C2" w:rsidRPr="001213FE" w:rsidRDefault="003E55C2" w:rsidP="003E55C2">
            <w:pPr>
              <w:jc w:val="center"/>
              <w:rPr>
                <w:bCs/>
                <w:sz w:val="20"/>
                <w:szCs w:val="20"/>
              </w:rPr>
            </w:pPr>
            <w:r w:rsidRPr="001213FE">
              <w:rPr>
                <w:bCs/>
                <w:sz w:val="20"/>
                <w:szCs w:val="20"/>
              </w:rPr>
              <w:t>(3.86)</w:t>
            </w:r>
          </w:p>
        </w:tc>
      </w:tr>
      <w:tr w:rsidR="003E55C2" w:rsidRPr="001213FE" w14:paraId="07DFFD1B" w14:textId="0543F9F9" w:rsidTr="00932F14">
        <w:trPr>
          <w:trHeight w:val="630"/>
        </w:trPr>
        <w:tc>
          <w:tcPr>
            <w:tcW w:w="2340" w:type="dxa"/>
            <w:tcBorders>
              <w:right w:val="single" w:sz="4" w:space="0" w:color="auto"/>
            </w:tcBorders>
            <w:shd w:val="clear" w:color="auto" w:fill="auto"/>
            <w:vAlign w:val="center"/>
          </w:tcPr>
          <w:p w14:paraId="6BAAA37B" w14:textId="77777777" w:rsidR="003E55C2" w:rsidRPr="001213FE" w:rsidRDefault="003E55C2" w:rsidP="003E55C2">
            <w:pPr>
              <w:rPr>
                <w:bCs/>
                <w:sz w:val="20"/>
                <w:szCs w:val="20"/>
              </w:rPr>
            </w:pPr>
            <w:r w:rsidRPr="001213FE">
              <w:rPr>
                <w:bCs/>
                <w:sz w:val="20"/>
                <w:szCs w:val="20"/>
              </w:rPr>
              <w:t xml:space="preserve">No counter-justification </w:t>
            </w:r>
          </w:p>
        </w:tc>
        <w:tc>
          <w:tcPr>
            <w:tcW w:w="1245" w:type="dxa"/>
            <w:shd w:val="clear" w:color="auto" w:fill="auto"/>
            <w:vAlign w:val="center"/>
          </w:tcPr>
          <w:p w14:paraId="0C4E9A6D" w14:textId="77777777" w:rsidR="003E55C2" w:rsidRPr="001213FE" w:rsidRDefault="003E55C2" w:rsidP="003E55C2">
            <w:pPr>
              <w:jc w:val="center"/>
              <w:rPr>
                <w:bCs/>
                <w:sz w:val="20"/>
                <w:szCs w:val="20"/>
              </w:rPr>
            </w:pPr>
          </w:p>
        </w:tc>
        <w:tc>
          <w:tcPr>
            <w:tcW w:w="1245" w:type="dxa"/>
            <w:vAlign w:val="center"/>
          </w:tcPr>
          <w:p w14:paraId="3E86FB13" w14:textId="77777777"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5B5AD993" w14:textId="77777777" w:rsidR="003E55C2" w:rsidRPr="001213FE" w:rsidRDefault="003E55C2" w:rsidP="003E55C2">
            <w:pPr>
              <w:jc w:val="center"/>
              <w:rPr>
                <w:bCs/>
                <w:sz w:val="20"/>
                <w:szCs w:val="20"/>
              </w:rPr>
            </w:pPr>
          </w:p>
        </w:tc>
        <w:tc>
          <w:tcPr>
            <w:tcW w:w="1245" w:type="dxa"/>
            <w:tcBorders>
              <w:left w:val="nil"/>
              <w:right w:val="nil"/>
            </w:tcBorders>
            <w:vAlign w:val="center"/>
          </w:tcPr>
          <w:p w14:paraId="088532D9" w14:textId="77777777" w:rsidR="003E55C2" w:rsidRPr="001213FE" w:rsidRDefault="003E55C2" w:rsidP="003E55C2">
            <w:pPr>
              <w:jc w:val="center"/>
              <w:rPr>
                <w:bCs/>
                <w:sz w:val="20"/>
                <w:szCs w:val="20"/>
              </w:rPr>
            </w:pPr>
            <w:r w:rsidRPr="001213FE">
              <w:rPr>
                <w:bCs/>
                <w:sz w:val="20"/>
                <w:szCs w:val="20"/>
              </w:rPr>
              <w:t>4.67</w:t>
            </w:r>
          </w:p>
          <w:p w14:paraId="5A9E5998" w14:textId="1871FE10" w:rsidR="003E55C2" w:rsidRPr="001213FE" w:rsidRDefault="003E55C2" w:rsidP="003E55C2">
            <w:pPr>
              <w:jc w:val="center"/>
              <w:rPr>
                <w:bCs/>
                <w:sz w:val="20"/>
                <w:szCs w:val="20"/>
              </w:rPr>
            </w:pPr>
            <w:r w:rsidRPr="001213FE">
              <w:rPr>
                <w:bCs/>
                <w:sz w:val="20"/>
                <w:szCs w:val="20"/>
              </w:rPr>
              <w:t>(6.94)</w:t>
            </w:r>
          </w:p>
        </w:tc>
        <w:tc>
          <w:tcPr>
            <w:tcW w:w="1245" w:type="dxa"/>
            <w:tcBorders>
              <w:left w:val="nil"/>
              <w:right w:val="nil"/>
            </w:tcBorders>
            <w:vAlign w:val="center"/>
          </w:tcPr>
          <w:p w14:paraId="030CD341" w14:textId="77777777" w:rsidR="003E55C2" w:rsidRPr="001213FE" w:rsidRDefault="003E55C2" w:rsidP="003E55C2">
            <w:pPr>
              <w:jc w:val="center"/>
              <w:rPr>
                <w:bCs/>
                <w:sz w:val="20"/>
                <w:szCs w:val="20"/>
              </w:rPr>
            </w:pPr>
            <w:r w:rsidRPr="001213FE">
              <w:rPr>
                <w:bCs/>
                <w:sz w:val="20"/>
                <w:szCs w:val="20"/>
              </w:rPr>
              <w:t>-3.07</w:t>
            </w:r>
          </w:p>
          <w:p w14:paraId="1BD98945" w14:textId="1E111817" w:rsidR="003E55C2" w:rsidRPr="001213FE" w:rsidRDefault="003E55C2" w:rsidP="003E55C2">
            <w:pPr>
              <w:jc w:val="center"/>
              <w:rPr>
                <w:bCs/>
                <w:sz w:val="20"/>
                <w:szCs w:val="20"/>
              </w:rPr>
            </w:pPr>
            <w:r w:rsidRPr="001213FE">
              <w:rPr>
                <w:bCs/>
                <w:sz w:val="20"/>
                <w:szCs w:val="20"/>
              </w:rPr>
              <w:t>(3.00)</w:t>
            </w:r>
          </w:p>
        </w:tc>
      </w:tr>
      <w:tr w:rsidR="003E55C2" w:rsidRPr="001213FE" w14:paraId="202C76B1" w14:textId="0373DE4F" w:rsidTr="00932F14">
        <w:trPr>
          <w:trHeight w:val="630"/>
        </w:trPr>
        <w:tc>
          <w:tcPr>
            <w:tcW w:w="2340" w:type="dxa"/>
            <w:tcBorders>
              <w:right w:val="single" w:sz="4" w:space="0" w:color="auto"/>
            </w:tcBorders>
            <w:shd w:val="clear" w:color="auto" w:fill="auto"/>
            <w:vAlign w:val="center"/>
          </w:tcPr>
          <w:p w14:paraId="36FDA2F7" w14:textId="77777777" w:rsidR="003E55C2" w:rsidRPr="001213FE" w:rsidRDefault="003E55C2" w:rsidP="003E55C2">
            <w:pPr>
              <w:rPr>
                <w:bCs/>
                <w:sz w:val="20"/>
                <w:szCs w:val="20"/>
              </w:rPr>
            </w:pPr>
            <w:r w:rsidRPr="001213FE">
              <w:rPr>
                <w:bCs/>
                <w:sz w:val="20"/>
                <w:szCs w:val="20"/>
              </w:rPr>
              <w:t xml:space="preserve">No argument-stretching </w:t>
            </w:r>
          </w:p>
          <w:p w14:paraId="3B61B360" w14:textId="77777777" w:rsidR="003E55C2" w:rsidRPr="001213FE" w:rsidRDefault="003E55C2" w:rsidP="003E55C2">
            <w:pPr>
              <w:rPr>
                <w:bCs/>
                <w:sz w:val="20"/>
                <w:szCs w:val="20"/>
              </w:rPr>
            </w:pPr>
            <w:r w:rsidRPr="001213FE">
              <w:rPr>
                <w:bCs/>
                <w:sz w:val="20"/>
                <w:szCs w:val="20"/>
              </w:rPr>
              <w:t xml:space="preserve">* no counter-justification </w:t>
            </w:r>
          </w:p>
        </w:tc>
        <w:tc>
          <w:tcPr>
            <w:tcW w:w="1245" w:type="dxa"/>
            <w:shd w:val="clear" w:color="auto" w:fill="auto"/>
            <w:vAlign w:val="center"/>
          </w:tcPr>
          <w:p w14:paraId="2E2B34F4" w14:textId="77777777" w:rsidR="003E55C2" w:rsidRPr="001213FE" w:rsidRDefault="003E55C2" w:rsidP="003E55C2">
            <w:pPr>
              <w:jc w:val="center"/>
              <w:rPr>
                <w:bCs/>
                <w:sz w:val="20"/>
                <w:szCs w:val="20"/>
              </w:rPr>
            </w:pPr>
          </w:p>
        </w:tc>
        <w:tc>
          <w:tcPr>
            <w:tcW w:w="1245" w:type="dxa"/>
            <w:vAlign w:val="center"/>
          </w:tcPr>
          <w:p w14:paraId="4A9B4EA1" w14:textId="77777777"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43245619" w14:textId="77777777" w:rsidR="003E55C2" w:rsidRPr="001213FE" w:rsidRDefault="003E55C2" w:rsidP="003E55C2">
            <w:pPr>
              <w:jc w:val="center"/>
              <w:rPr>
                <w:bCs/>
                <w:sz w:val="20"/>
                <w:szCs w:val="20"/>
              </w:rPr>
            </w:pPr>
          </w:p>
        </w:tc>
        <w:tc>
          <w:tcPr>
            <w:tcW w:w="1245" w:type="dxa"/>
            <w:tcBorders>
              <w:left w:val="nil"/>
              <w:right w:val="nil"/>
            </w:tcBorders>
            <w:vAlign w:val="center"/>
          </w:tcPr>
          <w:p w14:paraId="2825C105" w14:textId="77777777" w:rsidR="003E55C2" w:rsidRPr="001213FE" w:rsidRDefault="003E55C2" w:rsidP="003E55C2">
            <w:pPr>
              <w:jc w:val="center"/>
              <w:rPr>
                <w:bCs/>
                <w:sz w:val="20"/>
                <w:szCs w:val="20"/>
              </w:rPr>
            </w:pPr>
            <w:r w:rsidRPr="001213FE">
              <w:rPr>
                <w:bCs/>
                <w:sz w:val="20"/>
                <w:szCs w:val="20"/>
              </w:rPr>
              <w:t>-4.58</w:t>
            </w:r>
          </w:p>
          <w:p w14:paraId="27D48CDB" w14:textId="575FC15A" w:rsidR="003E55C2" w:rsidRPr="001213FE" w:rsidRDefault="003E55C2" w:rsidP="003E55C2">
            <w:pPr>
              <w:jc w:val="center"/>
              <w:rPr>
                <w:bCs/>
                <w:sz w:val="20"/>
                <w:szCs w:val="20"/>
              </w:rPr>
            </w:pPr>
            <w:r w:rsidRPr="001213FE">
              <w:rPr>
                <w:bCs/>
                <w:sz w:val="20"/>
                <w:szCs w:val="20"/>
              </w:rPr>
              <w:t>(8.58)</w:t>
            </w:r>
          </w:p>
        </w:tc>
        <w:tc>
          <w:tcPr>
            <w:tcW w:w="1245" w:type="dxa"/>
            <w:tcBorders>
              <w:left w:val="nil"/>
              <w:right w:val="nil"/>
            </w:tcBorders>
            <w:vAlign w:val="center"/>
          </w:tcPr>
          <w:p w14:paraId="0F241FB2" w14:textId="77777777" w:rsidR="003E55C2" w:rsidRPr="001213FE" w:rsidRDefault="003E55C2" w:rsidP="003E55C2">
            <w:pPr>
              <w:jc w:val="center"/>
              <w:rPr>
                <w:bCs/>
                <w:sz w:val="20"/>
                <w:szCs w:val="20"/>
              </w:rPr>
            </w:pPr>
          </w:p>
        </w:tc>
      </w:tr>
      <w:tr w:rsidR="003E55C2" w:rsidRPr="001213FE" w14:paraId="7412265E" w14:textId="77E09C78" w:rsidTr="00932F14">
        <w:trPr>
          <w:trHeight w:val="630"/>
        </w:trPr>
        <w:tc>
          <w:tcPr>
            <w:tcW w:w="2340" w:type="dxa"/>
            <w:tcBorders>
              <w:right w:val="single" w:sz="4" w:space="0" w:color="auto"/>
            </w:tcBorders>
            <w:shd w:val="clear" w:color="auto" w:fill="auto"/>
            <w:vAlign w:val="center"/>
          </w:tcPr>
          <w:p w14:paraId="64D22290" w14:textId="77777777" w:rsidR="003E55C2" w:rsidRPr="001213FE" w:rsidRDefault="003E55C2" w:rsidP="003E55C2">
            <w:pPr>
              <w:rPr>
                <w:bCs/>
                <w:sz w:val="20"/>
                <w:szCs w:val="20"/>
              </w:rPr>
            </w:pPr>
            <w:r w:rsidRPr="001213FE">
              <w:rPr>
                <w:bCs/>
                <w:sz w:val="20"/>
                <w:szCs w:val="20"/>
              </w:rPr>
              <w:t xml:space="preserve">No justification </w:t>
            </w:r>
          </w:p>
          <w:p w14:paraId="6C84EC57" w14:textId="77777777" w:rsidR="003E55C2" w:rsidRPr="001213FE" w:rsidRDefault="003E55C2" w:rsidP="003E55C2">
            <w:pPr>
              <w:rPr>
                <w:bCs/>
                <w:sz w:val="20"/>
                <w:szCs w:val="20"/>
              </w:rPr>
            </w:pPr>
            <w:r w:rsidRPr="001213FE">
              <w:rPr>
                <w:bCs/>
                <w:sz w:val="20"/>
                <w:szCs w:val="20"/>
              </w:rPr>
              <w:t>* no counter-justification</w:t>
            </w:r>
          </w:p>
        </w:tc>
        <w:tc>
          <w:tcPr>
            <w:tcW w:w="1245" w:type="dxa"/>
            <w:shd w:val="clear" w:color="auto" w:fill="auto"/>
            <w:vAlign w:val="center"/>
          </w:tcPr>
          <w:p w14:paraId="426BB360" w14:textId="77777777" w:rsidR="003E55C2" w:rsidRPr="001213FE" w:rsidRDefault="003E55C2" w:rsidP="003E55C2">
            <w:pPr>
              <w:jc w:val="center"/>
              <w:rPr>
                <w:bCs/>
                <w:sz w:val="20"/>
                <w:szCs w:val="20"/>
              </w:rPr>
            </w:pPr>
          </w:p>
        </w:tc>
        <w:tc>
          <w:tcPr>
            <w:tcW w:w="1245" w:type="dxa"/>
            <w:vAlign w:val="center"/>
          </w:tcPr>
          <w:p w14:paraId="38CD47C3" w14:textId="77777777" w:rsidR="003E55C2" w:rsidRPr="001213FE" w:rsidRDefault="003E55C2" w:rsidP="003E55C2">
            <w:pPr>
              <w:jc w:val="center"/>
              <w:rPr>
                <w:bCs/>
                <w:sz w:val="20"/>
                <w:szCs w:val="20"/>
              </w:rPr>
            </w:pPr>
          </w:p>
        </w:tc>
        <w:tc>
          <w:tcPr>
            <w:tcW w:w="1245" w:type="dxa"/>
            <w:tcBorders>
              <w:left w:val="nil"/>
            </w:tcBorders>
            <w:shd w:val="clear" w:color="auto" w:fill="auto"/>
            <w:vAlign w:val="center"/>
          </w:tcPr>
          <w:p w14:paraId="3646CE2B" w14:textId="77777777" w:rsidR="003E55C2" w:rsidRPr="001213FE" w:rsidRDefault="003E55C2" w:rsidP="003E55C2">
            <w:pPr>
              <w:jc w:val="center"/>
              <w:rPr>
                <w:bCs/>
                <w:sz w:val="20"/>
                <w:szCs w:val="20"/>
              </w:rPr>
            </w:pPr>
          </w:p>
        </w:tc>
        <w:tc>
          <w:tcPr>
            <w:tcW w:w="1245" w:type="dxa"/>
            <w:tcBorders>
              <w:left w:val="nil"/>
              <w:right w:val="nil"/>
            </w:tcBorders>
            <w:vAlign w:val="center"/>
          </w:tcPr>
          <w:p w14:paraId="7BC7C341" w14:textId="77777777" w:rsidR="003E55C2" w:rsidRPr="001213FE" w:rsidRDefault="003E55C2" w:rsidP="003E55C2">
            <w:pPr>
              <w:jc w:val="center"/>
              <w:rPr>
                <w:bCs/>
                <w:sz w:val="20"/>
                <w:szCs w:val="20"/>
              </w:rPr>
            </w:pPr>
            <w:r w:rsidRPr="001213FE">
              <w:rPr>
                <w:bCs/>
                <w:sz w:val="20"/>
                <w:szCs w:val="20"/>
              </w:rPr>
              <w:t>-13.2</w:t>
            </w:r>
          </w:p>
          <w:p w14:paraId="7674A606" w14:textId="30FCDFD2" w:rsidR="003E55C2" w:rsidRPr="001213FE" w:rsidRDefault="003E55C2" w:rsidP="003E55C2">
            <w:pPr>
              <w:jc w:val="center"/>
              <w:rPr>
                <w:bCs/>
                <w:sz w:val="20"/>
                <w:szCs w:val="20"/>
              </w:rPr>
            </w:pPr>
            <w:r w:rsidRPr="001213FE">
              <w:rPr>
                <w:bCs/>
                <w:sz w:val="20"/>
                <w:szCs w:val="20"/>
              </w:rPr>
              <w:t>(8.21)</w:t>
            </w:r>
          </w:p>
        </w:tc>
        <w:tc>
          <w:tcPr>
            <w:tcW w:w="1245" w:type="dxa"/>
            <w:tcBorders>
              <w:left w:val="nil"/>
              <w:right w:val="nil"/>
            </w:tcBorders>
            <w:vAlign w:val="center"/>
          </w:tcPr>
          <w:p w14:paraId="7EDF9942" w14:textId="77777777" w:rsidR="003E55C2" w:rsidRPr="001213FE" w:rsidRDefault="003E55C2" w:rsidP="003E55C2">
            <w:pPr>
              <w:jc w:val="center"/>
              <w:rPr>
                <w:bCs/>
                <w:sz w:val="20"/>
                <w:szCs w:val="20"/>
              </w:rPr>
            </w:pPr>
          </w:p>
        </w:tc>
      </w:tr>
      <w:tr w:rsidR="003E55C2" w:rsidRPr="001213FE" w14:paraId="51B9CEA7" w14:textId="630767F2" w:rsidTr="00932F14">
        <w:trPr>
          <w:trHeight w:val="630"/>
        </w:trPr>
        <w:tc>
          <w:tcPr>
            <w:tcW w:w="2340" w:type="dxa"/>
            <w:tcBorders>
              <w:bottom w:val="single" w:sz="4" w:space="0" w:color="auto"/>
              <w:right w:val="single" w:sz="4" w:space="0" w:color="auto"/>
            </w:tcBorders>
            <w:vAlign w:val="center"/>
          </w:tcPr>
          <w:p w14:paraId="7756DD74" w14:textId="77777777" w:rsidR="003E55C2" w:rsidRPr="001213FE" w:rsidRDefault="003E55C2" w:rsidP="003E55C2">
            <w:pPr>
              <w:rPr>
                <w:bCs/>
                <w:sz w:val="20"/>
                <w:szCs w:val="20"/>
              </w:rPr>
            </w:pPr>
            <w:r w:rsidRPr="001213FE">
              <w:rPr>
                <w:bCs/>
                <w:sz w:val="20"/>
                <w:szCs w:val="20"/>
              </w:rPr>
              <w:t>Constant</w:t>
            </w:r>
          </w:p>
        </w:tc>
        <w:tc>
          <w:tcPr>
            <w:tcW w:w="1245" w:type="dxa"/>
            <w:tcBorders>
              <w:bottom w:val="single" w:sz="4" w:space="0" w:color="auto"/>
            </w:tcBorders>
            <w:vAlign w:val="center"/>
          </w:tcPr>
          <w:p w14:paraId="2F7F1B8B" w14:textId="2300F288" w:rsidR="003E55C2" w:rsidRPr="001213FE" w:rsidRDefault="003E55C2" w:rsidP="003E55C2">
            <w:pPr>
              <w:jc w:val="center"/>
              <w:rPr>
                <w:bCs/>
                <w:sz w:val="20"/>
                <w:szCs w:val="20"/>
              </w:rPr>
            </w:pPr>
            <w:r w:rsidRPr="001213FE">
              <w:rPr>
                <w:bCs/>
                <w:sz w:val="20"/>
                <w:szCs w:val="20"/>
              </w:rPr>
              <w:t>51.5 *** (3.01)</w:t>
            </w:r>
          </w:p>
        </w:tc>
        <w:tc>
          <w:tcPr>
            <w:tcW w:w="1245" w:type="dxa"/>
            <w:tcBorders>
              <w:bottom w:val="single" w:sz="4" w:space="0" w:color="auto"/>
            </w:tcBorders>
            <w:vAlign w:val="center"/>
          </w:tcPr>
          <w:p w14:paraId="65C897A5" w14:textId="1331530B" w:rsidR="003E55C2" w:rsidRPr="001213FE" w:rsidRDefault="003E55C2" w:rsidP="003E55C2">
            <w:pPr>
              <w:jc w:val="center"/>
              <w:rPr>
                <w:bCs/>
                <w:sz w:val="20"/>
                <w:szCs w:val="20"/>
              </w:rPr>
            </w:pPr>
            <w:r w:rsidRPr="001213FE">
              <w:rPr>
                <w:bCs/>
                <w:sz w:val="20"/>
                <w:szCs w:val="20"/>
              </w:rPr>
              <w:t>50.3 ***</w:t>
            </w:r>
          </w:p>
          <w:p w14:paraId="3C2A4652" w14:textId="31CF4999" w:rsidR="003E55C2" w:rsidRPr="001213FE" w:rsidRDefault="003E55C2" w:rsidP="003E55C2">
            <w:pPr>
              <w:jc w:val="center"/>
              <w:rPr>
                <w:bCs/>
                <w:sz w:val="20"/>
                <w:szCs w:val="20"/>
              </w:rPr>
            </w:pPr>
            <w:r w:rsidRPr="001213FE">
              <w:rPr>
                <w:bCs/>
                <w:sz w:val="20"/>
                <w:szCs w:val="20"/>
              </w:rPr>
              <w:t>(3.46)</w:t>
            </w:r>
          </w:p>
        </w:tc>
        <w:tc>
          <w:tcPr>
            <w:tcW w:w="1245" w:type="dxa"/>
            <w:tcBorders>
              <w:left w:val="nil"/>
              <w:bottom w:val="single" w:sz="4" w:space="0" w:color="auto"/>
            </w:tcBorders>
            <w:vAlign w:val="center"/>
          </w:tcPr>
          <w:p w14:paraId="7A0A9F53" w14:textId="77777777" w:rsidR="003E55C2" w:rsidRPr="001213FE" w:rsidRDefault="003E55C2" w:rsidP="003E55C2">
            <w:pPr>
              <w:jc w:val="center"/>
              <w:rPr>
                <w:bCs/>
                <w:sz w:val="20"/>
                <w:szCs w:val="20"/>
              </w:rPr>
            </w:pPr>
            <w:r w:rsidRPr="001213FE">
              <w:rPr>
                <w:bCs/>
                <w:sz w:val="20"/>
                <w:szCs w:val="20"/>
              </w:rPr>
              <w:t>55.0 ***</w:t>
            </w:r>
          </w:p>
          <w:p w14:paraId="5B2C8119" w14:textId="25E2FCE3" w:rsidR="003E55C2" w:rsidRPr="001213FE" w:rsidRDefault="003E55C2" w:rsidP="003E55C2">
            <w:pPr>
              <w:jc w:val="center"/>
              <w:rPr>
                <w:bCs/>
                <w:sz w:val="20"/>
                <w:szCs w:val="20"/>
              </w:rPr>
            </w:pPr>
            <w:r w:rsidRPr="001213FE">
              <w:rPr>
                <w:bCs/>
                <w:sz w:val="20"/>
                <w:szCs w:val="20"/>
              </w:rPr>
              <w:t>(6.02)</w:t>
            </w:r>
          </w:p>
        </w:tc>
        <w:tc>
          <w:tcPr>
            <w:tcW w:w="1245" w:type="dxa"/>
            <w:tcBorders>
              <w:left w:val="nil"/>
              <w:bottom w:val="single" w:sz="4" w:space="0" w:color="auto"/>
              <w:right w:val="nil"/>
            </w:tcBorders>
            <w:vAlign w:val="center"/>
          </w:tcPr>
          <w:p w14:paraId="4480E560" w14:textId="15A0EEDA" w:rsidR="003E55C2" w:rsidRPr="001213FE" w:rsidRDefault="003E55C2" w:rsidP="003E55C2">
            <w:pPr>
              <w:jc w:val="center"/>
              <w:rPr>
                <w:bCs/>
                <w:sz w:val="20"/>
                <w:szCs w:val="20"/>
              </w:rPr>
            </w:pPr>
            <w:r w:rsidRPr="001213FE">
              <w:rPr>
                <w:bCs/>
                <w:sz w:val="20"/>
                <w:szCs w:val="20"/>
              </w:rPr>
              <w:t xml:space="preserve">50.3 *** </w:t>
            </w:r>
          </w:p>
          <w:p w14:paraId="5B3D1775" w14:textId="0FBF99ED" w:rsidR="003E55C2" w:rsidRPr="001213FE" w:rsidRDefault="003E55C2" w:rsidP="003E55C2">
            <w:pPr>
              <w:jc w:val="center"/>
              <w:rPr>
                <w:bCs/>
                <w:sz w:val="20"/>
                <w:szCs w:val="20"/>
              </w:rPr>
            </w:pPr>
            <w:r w:rsidRPr="001213FE">
              <w:rPr>
                <w:bCs/>
                <w:sz w:val="20"/>
                <w:szCs w:val="20"/>
              </w:rPr>
              <w:t>(3.47)</w:t>
            </w:r>
          </w:p>
        </w:tc>
        <w:tc>
          <w:tcPr>
            <w:tcW w:w="1245" w:type="dxa"/>
            <w:tcBorders>
              <w:left w:val="nil"/>
              <w:bottom w:val="single" w:sz="4" w:space="0" w:color="auto"/>
              <w:right w:val="nil"/>
            </w:tcBorders>
            <w:vAlign w:val="center"/>
          </w:tcPr>
          <w:p w14:paraId="10D5FC08" w14:textId="77777777" w:rsidR="003E55C2" w:rsidRPr="001213FE" w:rsidRDefault="003E55C2" w:rsidP="003E55C2">
            <w:pPr>
              <w:jc w:val="center"/>
              <w:rPr>
                <w:bCs/>
                <w:sz w:val="20"/>
                <w:szCs w:val="20"/>
              </w:rPr>
            </w:pPr>
            <w:r w:rsidRPr="001213FE">
              <w:rPr>
                <w:bCs/>
                <w:sz w:val="20"/>
                <w:szCs w:val="20"/>
              </w:rPr>
              <w:t>52.3 ***</w:t>
            </w:r>
          </w:p>
          <w:p w14:paraId="2E2B8934" w14:textId="7C3288EF" w:rsidR="003E55C2" w:rsidRPr="001213FE" w:rsidRDefault="003E55C2" w:rsidP="003E55C2">
            <w:pPr>
              <w:jc w:val="center"/>
              <w:rPr>
                <w:bCs/>
                <w:sz w:val="20"/>
                <w:szCs w:val="20"/>
              </w:rPr>
            </w:pPr>
            <w:r w:rsidRPr="001213FE">
              <w:rPr>
                <w:bCs/>
                <w:sz w:val="20"/>
                <w:szCs w:val="20"/>
              </w:rPr>
              <w:t>(3.10)</w:t>
            </w:r>
          </w:p>
        </w:tc>
      </w:tr>
      <w:tr w:rsidR="003E55C2" w:rsidRPr="001213FE" w14:paraId="5EBFE6DC" w14:textId="573B6502" w:rsidTr="00932F14">
        <w:trPr>
          <w:trHeight w:val="341"/>
        </w:trPr>
        <w:tc>
          <w:tcPr>
            <w:tcW w:w="2340" w:type="dxa"/>
            <w:tcBorders>
              <w:top w:val="single" w:sz="4" w:space="0" w:color="auto"/>
              <w:right w:val="single" w:sz="4" w:space="0" w:color="auto"/>
            </w:tcBorders>
            <w:vAlign w:val="center"/>
          </w:tcPr>
          <w:p w14:paraId="6039ACC4" w14:textId="77777777" w:rsidR="003E55C2" w:rsidRPr="001213FE" w:rsidRDefault="003E55C2" w:rsidP="003E55C2">
            <w:pPr>
              <w:jc w:val="right"/>
              <w:rPr>
                <w:sz w:val="20"/>
                <w:szCs w:val="20"/>
              </w:rPr>
            </w:pPr>
            <w:r w:rsidRPr="001213FE">
              <w:rPr>
                <w:sz w:val="20"/>
                <w:szCs w:val="20"/>
              </w:rPr>
              <w:t>R</w:t>
            </w:r>
            <w:r w:rsidRPr="001213FE">
              <w:rPr>
                <w:sz w:val="20"/>
                <w:szCs w:val="20"/>
                <w:vertAlign w:val="superscript"/>
              </w:rPr>
              <w:t>2</w:t>
            </w:r>
          </w:p>
        </w:tc>
        <w:tc>
          <w:tcPr>
            <w:tcW w:w="1245" w:type="dxa"/>
            <w:tcBorders>
              <w:top w:val="single" w:sz="4" w:space="0" w:color="auto"/>
            </w:tcBorders>
            <w:vAlign w:val="center"/>
          </w:tcPr>
          <w:p w14:paraId="1FA5BBB7" w14:textId="6FAFB7EE" w:rsidR="003E55C2" w:rsidRPr="001213FE" w:rsidRDefault="003E55C2" w:rsidP="003E55C2">
            <w:pPr>
              <w:jc w:val="center"/>
              <w:rPr>
                <w:sz w:val="20"/>
                <w:szCs w:val="20"/>
              </w:rPr>
            </w:pPr>
            <w:r w:rsidRPr="001213FE">
              <w:rPr>
                <w:sz w:val="20"/>
                <w:szCs w:val="20"/>
              </w:rPr>
              <w:t>0.00</w:t>
            </w:r>
          </w:p>
        </w:tc>
        <w:tc>
          <w:tcPr>
            <w:tcW w:w="1245" w:type="dxa"/>
            <w:tcBorders>
              <w:top w:val="single" w:sz="4" w:space="0" w:color="auto"/>
            </w:tcBorders>
            <w:vAlign w:val="center"/>
          </w:tcPr>
          <w:p w14:paraId="341F0D29" w14:textId="6129D613" w:rsidR="003E55C2" w:rsidRPr="001213FE" w:rsidRDefault="003E55C2" w:rsidP="003E55C2">
            <w:pPr>
              <w:jc w:val="center"/>
              <w:rPr>
                <w:sz w:val="20"/>
                <w:szCs w:val="20"/>
              </w:rPr>
            </w:pPr>
            <w:r w:rsidRPr="001213FE">
              <w:rPr>
                <w:sz w:val="20"/>
                <w:szCs w:val="20"/>
              </w:rPr>
              <w:t>0.01</w:t>
            </w:r>
          </w:p>
        </w:tc>
        <w:tc>
          <w:tcPr>
            <w:tcW w:w="1245" w:type="dxa"/>
            <w:tcBorders>
              <w:top w:val="single" w:sz="4" w:space="0" w:color="auto"/>
              <w:left w:val="nil"/>
            </w:tcBorders>
            <w:vAlign w:val="center"/>
          </w:tcPr>
          <w:p w14:paraId="2648A1C8" w14:textId="545E5207" w:rsidR="003E55C2" w:rsidRPr="001213FE" w:rsidRDefault="003E55C2" w:rsidP="003E55C2">
            <w:pPr>
              <w:jc w:val="center"/>
              <w:rPr>
                <w:sz w:val="20"/>
                <w:szCs w:val="20"/>
              </w:rPr>
            </w:pPr>
            <w:r w:rsidRPr="001213FE">
              <w:rPr>
                <w:sz w:val="20"/>
                <w:szCs w:val="20"/>
              </w:rPr>
              <w:t>0.02</w:t>
            </w:r>
          </w:p>
        </w:tc>
        <w:tc>
          <w:tcPr>
            <w:tcW w:w="1245" w:type="dxa"/>
            <w:tcBorders>
              <w:top w:val="single" w:sz="4" w:space="0" w:color="auto"/>
              <w:left w:val="nil"/>
              <w:right w:val="nil"/>
            </w:tcBorders>
            <w:vAlign w:val="center"/>
          </w:tcPr>
          <w:p w14:paraId="1F3F6985" w14:textId="4DB9631D" w:rsidR="003E55C2" w:rsidRPr="001213FE" w:rsidRDefault="003E55C2" w:rsidP="003E55C2">
            <w:pPr>
              <w:jc w:val="center"/>
              <w:rPr>
                <w:sz w:val="20"/>
                <w:szCs w:val="20"/>
              </w:rPr>
            </w:pPr>
            <w:r w:rsidRPr="001213FE">
              <w:rPr>
                <w:sz w:val="20"/>
                <w:szCs w:val="20"/>
              </w:rPr>
              <w:t>0.02</w:t>
            </w:r>
          </w:p>
        </w:tc>
        <w:tc>
          <w:tcPr>
            <w:tcW w:w="1245" w:type="dxa"/>
            <w:tcBorders>
              <w:top w:val="single" w:sz="4" w:space="0" w:color="auto"/>
              <w:left w:val="nil"/>
              <w:right w:val="nil"/>
            </w:tcBorders>
            <w:vAlign w:val="center"/>
          </w:tcPr>
          <w:p w14:paraId="1C9EE4C1" w14:textId="39BC2459" w:rsidR="003E55C2" w:rsidRPr="001213FE" w:rsidRDefault="003E55C2" w:rsidP="003E55C2">
            <w:pPr>
              <w:jc w:val="center"/>
              <w:rPr>
                <w:sz w:val="20"/>
                <w:szCs w:val="20"/>
              </w:rPr>
            </w:pPr>
            <w:r w:rsidRPr="001213FE">
              <w:rPr>
                <w:sz w:val="20"/>
                <w:szCs w:val="20"/>
              </w:rPr>
              <w:t>0.01</w:t>
            </w:r>
          </w:p>
        </w:tc>
      </w:tr>
      <w:tr w:rsidR="003E55C2" w:rsidRPr="001213FE" w14:paraId="2C8F7A57" w14:textId="16BA9097" w:rsidTr="00932F14">
        <w:trPr>
          <w:trHeight w:val="239"/>
        </w:trPr>
        <w:tc>
          <w:tcPr>
            <w:tcW w:w="2340" w:type="dxa"/>
            <w:tcBorders>
              <w:right w:val="single" w:sz="4" w:space="0" w:color="auto"/>
            </w:tcBorders>
            <w:vAlign w:val="center"/>
          </w:tcPr>
          <w:p w14:paraId="03087412" w14:textId="77777777" w:rsidR="003E55C2" w:rsidRPr="001213FE" w:rsidRDefault="003E55C2" w:rsidP="003E55C2">
            <w:pPr>
              <w:jc w:val="right"/>
              <w:rPr>
                <w:sz w:val="20"/>
                <w:szCs w:val="20"/>
              </w:rPr>
            </w:pPr>
            <w:r w:rsidRPr="001213FE">
              <w:rPr>
                <w:sz w:val="20"/>
                <w:szCs w:val="20"/>
              </w:rPr>
              <w:t>N</w:t>
            </w:r>
          </w:p>
        </w:tc>
        <w:tc>
          <w:tcPr>
            <w:tcW w:w="1245" w:type="dxa"/>
            <w:vAlign w:val="center"/>
          </w:tcPr>
          <w:p w14:paraId="76598A76" w14:textId="043B65DC" w:rsidR="003E55C2" w:rsidRPr="001213FE" w:rsidRDefault="003E55C2" w:rsidP="003E55C2">
            <w:pPr>
              <w:jc w:val="center"/>
              <w:rPr>
                <w:sz w:val="20"/>
                <w:szCs w:val="20"/>
              </w:rPr>
            </w:pPr>
            <w:r w:rsidRPr="001213FE">
              <w:rPr>
                <w:sz w:val="20"/>
                <w:szCs w:val="20"/>
              </w:rPr>
              <w:t>295</w:t>
            </w:r>
          </w:p>
        </w:tc>
        <w:tc>
          <w:tcPr>
            <w:tcW w:w="1245" w:type="dxa"/>
            <w:vAlign w:val="center"/>
          </w:tcPr>
          <w:p w14:paraId="6421CC59" w14:textId="53ACF065" w:rsidR="003E55C2" w:rsidRPr="001213FE" w:rsidRDefault="003E55C2" w:rsidP="003E55C2">
            <w:pPr>
              <w:jc w:val="center"/>
              <w:rPr>
                <w:sz w:val="20"/>
                <w:szCs w:val="20"/>
              </w:rPr>
            </w:pPr>
            <w:r w:rsidRPr="001213FE">
              <w:rPr>
                <w:sz w:val="20"/>
                <w:szCs w:val="20"/>
              </w:rPr>
              <w:t>178</w:t>
            </w:r>
          </w:p>
        </w:tc>
        <w:tc>
          <w:tcPr>
            <w:tcW w:w="1245" w:type="dxa"/>
            <w:tcBorders>
              <w:left w:val="nil"/>
            </w:tcBorders>
            <w:vAlign w:val="center"/>
          </w:tcPr>
          <w:p w14:paraId="7FA9706F" w14:textId="52F2F421" w:rsidR="003E55C2" w:rsidRPr="001213FE" w:rsidRDefault="003E55C2" w:rsidP="003E55C2">
            <w:pPr>
              <w:jc w:val="center"/>
              <w:rPr>
                <w:sz w:val="20"/>
                <w:szCs w:val="20"/>
              </w:rPr>
            </w:pPr>
            <w:r w:rsidRPr="001213FE">
              <w:rPr>
                <w:sz w:val="20"/>
                <w:szCs w:val="20"/>
              </w:rPr>
              <w:t>117</w:t>
            </w:r>
          </w:p>
        </w:tc>
        <w:tc>
          <w:tcPr>
            <w:tcW w:w="1245" w:type="dxa"/>
            <w:tcBorders>
              <w:left w:val="nil"/>
              <w:right w:val="nil"/>
            </w:tcBorders>
            <w:vAlign w:val="center"/>
          </w:tcPr>
          <w:p w14:paraId="3CF20AA7" w14:textId="11B5BF60" w:rsidR="003E55C2" w:rsidRPr="001213FE" w:rsidRDefault="003E55C2" w:rsidP="003E55C2">
            <w:pPr>
              <w:jc w:val="center"/>
              <w:rPr>
                <w:sz w:val="20"/>
                <w:szCs w:val="20"/>
              </w:rPr>
            </w:pPr>
            <w:r w:rsidRPr="001213FE">
              <w:rPr>
                <w:sz w:val="20"/>
                <w:szCs w:val="20"/>
              </w:rPr>
              <w:t>295</w:t>
            </w:r>
          </w:p>
        </w:tc>
        <w:tc>
          <w:tcPr>
            <w:tcW w:w="1245" w:type="dxa"/>
            <w:tcBorders>
              <w:left w:val="nil"/>
              <w:right w:val="nil"/>
            </w:tcBorders>
            <w:vAlign w:val="center"/>
          </w:tcPr>
          <w:p w14:paraId="0E49A77B" w14:textId="01CB36FD" w:rsidR="003E55C2" w:rsidRPr="001213FE" w:rsidRDefault="003E55C2" w:rsidP="003E55C2">
            <w:pPr>
              <w:jc w:val="center"/>
              <w:rPr>
                <w:sz w:val="20"/>
                <w:szCs w:val="20"/>
              </w:rPr>
            </w:pPr>
            <w:r w:rsidRPr="001213FE">
              <w:rPr>
                <w:sz w:val="20"/>
                <w:szCs w:val="20"/>
              </w:rPr>
              <w:t>295</w:t>
            </w:r>
          </w:p>
        </w:tc>
      </w:tr>
    </w:tbl>
    <w:bookmarkEnd w:id="20"/>
    <w:p w14:paraId="7C5F6ACC" w14:textId="7C07CA82" w:rsidR="00AA21CC" w:rsidRPr="001213FE" w:rsidRDefault="00AA21CC" w:rsidP="00AA21CC">
      <w:pPr>
        <w:rPr>
          <w:b/>
        </w:rPr>
      </w:pPr>
      <w:r w:rsidRPr="001213FE">
        <w:rPr>
          <w:b/>
        </w:rPr>
        <w:tab/>
      </w:r>
      <w:r w:rsidRPr="001213FE">
        <w:rPr>
          <w:b/>
        </w:rPr>
        <w:tab/>
      </w:r>
    </w:p>
    <w:p w14:paraId="7E07B5C2" w14:textId="1E3ED305" w:rsidR="00063E54" w:rsidRPr="001213FE" w:rsidRDefault="00746359" w:rsidP="00EC187F">
      <w:pPr>
        <w:rPr>
          <w:rFonts w:asciiTheme="majorBidi" w:hAnsiTheme="majorBidi" w:cstheme="majorBidi"/>
          <w:sz w:val="22"/>
          <w:szCs w:val="22"/>
        </w:rPr>
      </w:pPr>
      <w:r w:rsidRPr="001213FE">
        <w:rPr>
          <w:i/>
          <w:iCs/>
          <w:sz w:val="20"/>
          <w:szCs w:val="20"/>
        </w:rPr>
        <w:t>Notes</w:t>
      </w:r>
      <w:r w:rsidRPr="001213FE">
        <w:rPr>
          <w:sz w:val="20"/>
          <w:szCs w:val="20"/>
        </w:rPr>
        <w:t>: Dependent variables are politician support (0 to 100) and policy support (0 to 100). Cells contain OLS regression coefficients, with standard errors in par</w:t>
      </w:r>
      <w:r w:rsidR="00F263B2" w:rsidRPr="001213FE">
        <w:rPr>
          <w:sz w:val="20"/>
          <w:szCs w:val="20"/>
        </w:rPr>
        <w:t>e</w:t>
      </w:r>
      <w:r w:rsidRPr="001213FE">
        <w:rPr>
          <w:sz w:val="20"/>
          <w:szCs w:val="20"/>
        </w:rPr>
        <w:t xml:space="preserve">ntheses, and significance levels (p) identified as follows: * 0.1; ** 0.05; *** 0.01. </w:t>
      </w:r>
      <w:r w:rsidR="00AA21CC" w:rsidRPr="001213FE">
        <w:rPr>
          <w:sz w:val="20"/>
          <w:szCs w:val="20"/>
        </w:rPr>
        <w:t>(Argument-stretching) t</w:t>
      </w:r>
      <w:r w:rsidRPr="001213FE">
        <w:rPr>
          <w:sz w:val="20"/>
          <w:szCs w:val="20"/>
        </w:rPr>
        <w:t>reatment variables</w:t>
      </w:r>
      <w:r w:rsidR="00AA21CC" w:rsidRPr="001213FE">
        <w:rPr>
          <w:sz w:val="20"/>
          <w:szCs w:val="20"/>
        </w:rPr>
        <w:t xml:space="preserve"> </w:t>
      </w:r>
      <w:r w:rsidRPr="001213FE">
        <w:rPr>
          <w:i/>
          <w:iCs/>
          <w:sz w:val="20"/>
          <w:szCs w:val="20"/>
        </w:rPr>
        <w:t>No argument-stretching</w:t>
      </w:r>
      <w:r w:rsidRPr="001213FE">
        <w:rPr>
          <w:sz w:val="20"/>
          <w:szCs w:val="20"/>
        </w:rPr>
        <w:t xml:space="preserve"> and </w:t>
      </w:r>
      <w:r w:rsidRPr="001213FE">
        <w:rPr>
          <w:i/>
          <w:iCs/>
          <w:sz w:val="20"/>
          <w:szCs w:val="20"/>
        </w:rPr>
        <w:t xml:space="preserve">No justification </w:t>
      </w:r>
      <w:r w:rsidRPr="001213FE">
        <w:rPr>
          <w:sz w:val="20"/>
          <w:szCs w:val="20"/>
        </w:rPr>
        <w:t xml:space="preserve">are dummy variables, with </w:t>
      </w:r>
      <w:r w:rsidRPr="001213FE">
        <w:rPr>
          <w:i/>
          <w:iCs/>
          <w:sz w:val="20"/>
          <w:szCs w:val="20"/>
        </w:rPr>
        <w:t>argument-stretching</w:t>
      </w:r>
      <w:r w:rsidRPr="001213FE">
        <w:rPr>
          <w:sz w:val="20"/>
          <w:szCs w:val="20"/>
        </w:rPr>
        <w:t xml:space="preserve"> as the reference group. </w:t>
      </w:r>
      <w:r w:rsidR="00AA21CC" w:rsidRPr="001213FE">
        <w:rPr>
          <w:sz w:val="20"/>
          <w:szCs w:val="20"/>
        </w:rPr>
        <w:t xml:space="preserve">(Context) treatment variable </w:t>
      </w:r>
      <w:r w:rsidR="00AA21CC" w:rsidRPr="001213FE">
        <w:rPr>
          <w:i/>
          <w:iCs/>
          <w:sz w:val="20"/>
          <w:szCs w:val="20"/>
        </w:rPr>
        <w:t xml:space="preserve">No counter-justification </w:t>
      </w:r>
      <w:r w:rsidR="00AA21CC" w:rsidRPr="001213FE">
        <w:rPr>
          <w:sz w:val="20"/>
          <w:szCs w:val="20"/>
        </w:rPr>
        <w:t xml:space="preserve">is a dummy variable, with </w:t>
      </w:r>
      <w:r w:rsidR="00AA21CC" w:rsidRPr="001213FE">
        <w:rPr>
          <w:i/>
          <w:iCs/>
          <w:sz w:val="20"/>
          <w:szCs w:val="20"/>
        </w:rPr>
        <w:t xml:space="preserve">counter-justification present </w:t>
      </w:r>
      <w:r w:rsidR="00AA21CC" w:rsidRPr="001213FE">
        <w:rPr>
          <w:sz w:val="20"/>
          <w:szCs w:val="20"/>
        </w:rPr>
        <w:t>as the reference group.</w:t>
      </w:r>
      <w:r w:rsidR="00F054E2" w:rsidRPr="001213FE">
        <w:rPr>
          <w:sz w:val="20"/>
          <w:szCs w:val="20"/>
        </w:rPr>
        <w:t xml:space="preserve"> </w:t>
      </w:r>
      <w:r w:rsidR="00063E54" w:rsidRPr="001213FE">
        <w:rPr>
          <w:bCs/>
          <w:i/>
          <w:iCs/>
          <w:sz w:val="20"/>
          <w:szCs w:val="20"/>
        </w:rPr>
        <w:t>No argument-stretching</w:t>
      </w:r>
      <w:r w:rsidR="00063E54" w:rsidRPr="001213FE">
        <w:rPr>
          <w:bCs/>
          <w:sz w:val="20"/>
          <w:szCs w:val="20"/>
        </w:rPr>
        <w:t xml:space="preserve"> * </w:t>
      </w:r>
      <w:r w:rsidR="00063E54" w:rsidRPr="001213FE">
        <w:rPr>
          <w:bCs/>
          <w:i/>
          <w:iCs/>
          <w:sz w:val="20"/>
          <w:szCs w:val="20"/>
        </w:rPr>
        <w:t>no counter-justification</w:t>
      </w:r>
      <w:r w:rsidR="00063E54" w:rsidRPr="001213FE">
        <w:rPr>
          <w:bCs/>
          <w:sz w:val="20"/>
          <w:szCs w:val="20"/>
        </w:rPr>
        <w:t xml:space="preserve"> and </w:t>
      </w:r>
      <w:r w:rsidR="00063E54" w:rsidRPr="001213FE">
        <w:rPr>
          <w:bCs/>
          <w:i/>
          <w:iCs/>
          <w:sz w:val="20"/>
          <w:szCs w:val="20"/>
        </w:rPr>
        <w:t>no justification</w:t>
      </w:r>
      <w:r w:rsidR="00063E54" w:rsidRPr="001213FE">
        <w:rPr>
          <w:bCs/>
          <w:sz w:val="20"/>
          <w:szCs w:val="20"/>
        </w:rPr>
        <w:t xml:space="preserve"> * </w:t>
      </w:r>
      <w:r w:rsidR="00F054E2" w:rsidRPr="001213FE">
        <w:rPr>
          <w:bCs/>
          <w:sz w:val="20"/>
          <w:szCs w:val="20"/>
        </w:rPr>
        <w:t xml:space="preserve">no </w:t>
      </w:r>
      <w:r w:rsidR="00063E54" w:rsidRPr="001213FE">
        <w:rPr>
          <w:bCs/>
          <w:i/>
          <w:iCs/>
          <w:sz w:val="20"/>
          <w:szCs w:val="20"/>
        </w:rPr>
        <w:t xml:space="preserve">counter-justification </w:t>
      </w:r>
      <w:r w:rsidR="00063E54" w:rsidRPr="001213FE">
        <w:rPr>
          <w:bCs/>
          <w:sz w:val="20"/>
          <w:szCs w:val="20"/>
        </w:rPr>
        <w:t xml:space="preserve">are categorical * categorical interactions (with </w:t>
      </w:r>
      <w:r w:rsidR="00F054E2" w:rsidRPr="001213FE">
        <w:rPr>
          <w:bCs/>
          <w:i/>
          <w:iCs/>
          <w:sz w:val="20"/>
          <w:szCs w:val="20"/>
        </w:rPr>
        <w:t>argument-stretching</w:t>
      </w:r>
      <w:r w:rsidR="00F054E2" w:rsidRPr="001213FE">
        <w:rPr>
          <w:bCs/>
          <w:sz w:val="20"/>
          <w:szCs w:val="20"/>
        </w:rPr>
        <w:t xml:space="preserve"> </w:t>
      </w:r>
      <w:r w:rsidR="00063E54" w:rsidRPr="001213FE">
        <w:rPr>
          <w:bCs/>
          <w:sz w:val="20"/>
          <w:szCs w:val="20"/>
        </w:rPr>
        <w:t>*</w:t>
      </w:r>
      <w:r w:rsidR="00F054E2" w:rsidRPr="001213FE">
        <w:rPr>
          <w:bCs/>
          <w:sz w:val="20"/>
          <w:szCs w:val="20"/>
        </w:rPr>
        <w:t xml:space="preserve"> </w:t>
      </w:r>
      <w:r w:rsidR="00F054E2" w:rsidRPr="001213FE">
        <w:rPr>
          <w:bCs/>
          <w:i/>
          <w:iCs/>
          <w:sz w:val="20"/>
          <w:szCs w:val="20"/>
        </w:rPr>
        <w:t>counter-justification</w:t>
      </w:r>
      <w:r w:rsidR="00F054E2" w:rsidRPr="001213FE">
        <w:rPr>
          <w:bCs/>
          <w:sz w:val="20"/>
          <w:szCs w:val="20"/>
        </w:rPr>
        <w:t xml:space="preserve"> present</w:t>
      </w:r>
      <w:r w:rsidR="00063E54" w:rsidRPr="001213FE">
        <w:rPr>
          <w:bCs/>
          <w:sz w:val="20"/>
          <w:szCs w:val="20"/>
        </w:rPr>
        <w:t xml:space="preserve"> as reference category)</w:t>
      </w:r>
      <w:r w:rsidR="00F054E2" w:rsidRPr="001213FE">
        <w:rPr>
          <w:bCs/>
          <w:sz w:val="20"/>
          <w:szCs w:val="20"/>
        </w:rPr>
        <w:t>.</w:t>
      </w:r>
      <w:r w:rsidR="00E67C07" w:rsidRPr="001213FE">
        <w:rPr>
          <w:bCs/>
          <w:sz w:val="20"/>
          <w:szCs w:val="20"/>
        </w:rPr>
        <w:t xml:space="preserve"> </w:t>
      </w:r>
    </w:p>
    <w:p w14:paraId="6B322382" w14:textId="7D891102" w:rsidR="00EC187F" w:rsidRPr="001213FE" w:rsidRDefault="00EC187F" w:rsidP="00EC187F">
      <w:pPr>
        <w:rPr>
          <w:rFonts w:asciiTheme="majorBidi" w:hAnsiTheme="majorBidi" w:cstheme="majorBidi"/>
          <w:sz w:val="22"/>
          <w:szCs w:val="22"/>
        </w:rPr>
      </w:pPr>
    </w:p>
    <w:p w14:paraId="0E5E7164" w14:textId="77777777" w:rsidR="00EC187F" w:rsidRPr="001213FE" w:rsidRDefault="00EC187F" w:rsidP="00EC187F">
      <w:pPr>
        <w:rPr>
          <w:sz w:val="20"/>
          <w:szCs w:val="20"/>
        </w:rPr>
      </w:pPr>
    </w:p>
    <w:p w14:paraId="72500E75" w14:textId="55D4EECA" w:rsidR="00063E54" w:rsidRPr="001213FE" w:rsidRDefault="00063E54" w:rsidP="00746359">
      <w:pPr>
        <w:rPr>
          <w:sz w:val="22"/>
          <w:szCs w:val="22"/>
        </w:rPr>
      </w:pPr>
    </w:p>
    <w:p w14:paraId="57A98A30" w14:textId="77777777" w:rsidR="00775077" w:rsidRPr="001213FE" w:rsidRDefault="00775077" w:rsidP="00746359">
      <w:pPr>
        <w:rPr>
          <w:sz w:val="22"/>
          <w:szCs w:val="22"/>
        </w:rPr>
      </w:pPr>
    </w:p>
    <w:p w14:paraId="65342954" w14:textId="77777777" w:rsidR="005138EA" w:rsidRDefault="005138EA" w:rsidP="00746359">
      <w:pPr>
        <w:rPr>
          <w:b/>
          <w:sz w:val="22"/>
          <w:szCs w:val="22"/>
        </w:rPr>
      </w:pPr>
    </w:p>
    <w:p w14:paraId="4AE37934" w14:textId="77777777" w:rsidR="005138EA" w:rsidRDefault="005138EA" w:rsidP="00746359">
      <w:pPr>
        <w:rPr>
          <w:b/>
          <w:sz w:val="22"/>
          <w:szCs w:val="22"/>
        </w:rPr>
      </w:pPr>
    </w:p>
    <w:p w14:paraId="08FD496F" w14:textId="77777777" w:rsidR="005138EA" w:rsidRDefault="005138EA" w:rsidP="00746359">
      <w:pPr>
        <w:rPr>
          <w:b/>
          <w:sz w:val="22"/>
          <w:szCs w:val="22"/>
        </w:rPr>
      </w:pPr>
    </w:p>
    <w:p w14:paraId="52E18B67" w14:textId="77777777" w:rsidR="005138EA" w:rsidRDefault="005138EA" w:rsidP="00746359">
      <w:pPr>
        <w:rPr>
          <w:b/>
          <w:sz w:val="22"/>
          <w:szCs w:val="22"/>
        </w:rPr>
      </w:pPr>
    </w:p>
    <w:p w14:paraId="76B9B1AD" w14:textId="77777777" w:rsidR="005138EA" w:rsidRDefault="005138EA" w:rsidP="00746359">
      <w:pPr>
        <w:rPr>
          <w:b/>
          <w:sz w:val="22"/>
          <w:szCs w:val="22"/>
        </w:rPr>
      </w:pPr>
    </w:p>
    <w:p w14:paraId="1AC639E8" w14:textId="77777777" w:rsidR="005138EA" w:rsidRDefault="005138EA" w:rsidP="00746359">
      <w:pPr>
        <w:rPr>
          <w:b/>
          <w:sz w:val="22"/>
          <w:szCs w:val="22"/>
        </w:rPr>
      </w:pPr>
    </w:p>
    <w:p w14:paraId="6F42182F" w14:textId="77777777" w:rsidR="005138EA" w:rsidRDefault="005138EA" w:rsidP="00746359">
      <w:pPr>
        <w:rPr>
          <w:b/>
          <w:sz w:val="22"/>
          <w:szCs w:val="22"/>
        </w:rPr>
      </w:pPr>
    </w:p>
    <w:p w14:paraId="78707A31" w14:textId="77777777" w:rsidR="005138EA" w:rsidRDefault="005138EA" w:rsidP="00746359">
      <w:pPr>
        <w:rPr>
          <w:b/>
          <w:sz w:val="22"/>
          <w:szCs w:val="22"/>
        </w:rPr>
      </w:pPr>
    </w:p>
    <w:p w14:paraId="14C372A1" w14:textId="77777777" w:rsidR="005138EA" w:rsidRDefault="005138EA" w:rsidP="00746359">
      <w:pPr>
        <w:rPr>
          <w:b/>
          <w:sz w:val="22"/>
          <w:szCs w:val="22"/>
        </w:rPr>
      </w:pPr>
    </w:p>
    <w:p w14:paraId="1945F315" w14:textId="77777777" w:rsidR="005138EA" w:rsidRDefault="005138EA" w:rsidP="00746359">
      <w:pPr>
        <w:rPr>
          <w:b/>
          <w:sz w:val="22"/>
          <w:szCs w:val="22"/>
        </w:rPr>
      </w:pPr>
    </w:p>
    <w:p w14:paraId="135E5D5B" w14:textId="77777777" w:rsidR="005138EA" w:rsidRDefault="005138EA" w:rsidP="00746359">
      <w:pPr>
        <w:rPr>
          <w:b/>
          <w:sz w:val="22"/>
          <w:szCs w:val="22"/>
        </w:rPr>
      </w:pPr>
    </w:p>
    <w:p w14:paraId="1E874455" w14:textId="77777777" w:rsidR="005138EA" w:rsidRDefault="005138EA" w:rsidP="00746359">
      <w:pPr>
        <w:rPr>
          <w:b/>
          <w:sz w:val="22"/>
          <w:szCs w:val="22"/>
        </w:rPr>
      </w:pPr>
    </w:p>
    <w:p w14:paraId="4E7CC4E8" w14:textId="77777777" w:rsidR="005138EA" w:rsidRDefault="005138EA" w:rsidP="00746359">
      <w:pPr>
        <w:rPr>
          <w:b/>
          <w:sz w:val="22"/>
          <w:szCs w:val="22"/>
        </w:rPr>
      </w:pPr>
    </w:p>
    <w:p w14:paraId="06D1D18C" w14:textId="77777777" w:rsidR="005138EA" w:rsidRDefault="005138EA" w:rsidP="00746359">
      <w:pPr>
        <w:rPr>
          <w:b/>
          <w:sz w:val="22"/>
          <w:szCs w:val="22"/>
        </w:rPr>
      </w:pPr>
    </w:p>
    <w:p w14:paraId="2861D656" w14:textId="77777777" w:rsidR="005138EA" w:rsidRDefault="005138EA" w:rsidP="00746359">
      <w:pPr>
        <w:rPr>
          <w:b/>
          <w:sz w:val="22"/>
          <w:szCs w:val="22"/>
        </w:rPr>
      </w:pPr>
    </w:p>
    <w:p w14:paraId="5D9A5992" w14:textId="77777777" w:rsidR="005138EA" w:rsidRDefault="005138EA" w:rsidP="00746359">
      <w:pPr>
        <w:rPr>
          <w:b/>
          <w:sz w:val="22"/>
          <w:szCs w:val="22"/>
        </w:rPr>
      </w:pPr>
    </w:p>
    <w:p w14:paraId="77445CCC" w14:textId="77777777" w:rsidR="005138EA" w:rsidRDefault="005138EA" w:rsidP="00746359">
      <w:pPr>
        <w:rPr>
          <w:b/>
          <w:sz w:val="22"/>
          <w:szCs w:val="22"/>
        </w:rPr>
      </w:pPr>
    </w:p>
    <w:p w14:paraId="2E3A628A" w14:textId="77777777" w:rsidR="005138EA" w:rsidRDefault="005138EA" w:rsidP="00746359">
      <w:pPr>
        <w:rPr>
          <w:b/>
          <w:sz w:val="22"/>
          <w:szCs w:val="22"/>
        </w:rPr>
      </w:pPr>
    </w:p>
    <w:p w14:paraId="6A348177" w14:textId="14A8E3DD" w:rsidR="00746359" w:rsidRPr="001213FE" w:rsidRDefault="002F0479" w:rsidP="00746359">
      <w:pPr>
        <w:rPr>
          <w:b/>
          <w:sz w:val="22"/>
          <w:szCs w:val="22"/>
        </w:rPr>
      </w:pPr>
      <w:r w:rsidRPr="001213FE">
        <w:rPr>
          <w:b/>
          <w:sz w:val="22"/>
          <w:szCs w:val="22"/>
        </w:rPr>
        <w:lastRenderedPageBreak/>
        <w:t>3</w:t>
      </w:r>
      <w:r w:rsidR="00746359" w:rsidRPr="001213FE">
        <w:rPr>
          <w:b/>
          <w:sz w:val="22"/>
          <w:szCs w:val="22"/>
        </w:rPr>
        <w:t>.4.</w:t>
      </w:r>
      <w:r w:rsidR="00A14969">
        <w:rPr>
          <w:b/>
          <w:sz w:val="22"/>
          <w:szCs w:val="22"/>
        </w:rPr>
        <w:t>2</w:t>
      </w:r>
      <w:r w:rsidR="00746359" w:rsidRPr="001213FE">
        <w:rPr>
          <w:b/>
          <w:sz w:val="22"/>
          <w:szCs w:val="22"/>
        </w:rPr>
        <w:t xml:space="preserve"> Tests of Hypothesis 1 (Politician Support) and Hypothesis 2 (Policy Support): subjective-message approach, m</w:t>
      </w:r>
      <w:r w:rsidR="00746359" w:rsidRPr="001213FE">
        <w:rPr>
          <w:b/>
          <w:bCs/>
          <w:sz w:val="22"/>
          <w:szCs w:val="22"/>
          <w:lang w:eastAsia="de-DE"/>
        </w:rPr>
        <w:t>arginal effects and group differences</w:t>
      </w:r>
    </w:p>
    <w:p w14:paraId="7B5795A8" w14:textId="2FA871CF" w:rsidR="00746359" w:rsidRPr="001213FE" w:rsidRDefault="00746359" w:rsidP="00746359">
      <w:pPr>
        <w:rPr>
          <w:b/>
          <w:bCs/>
          <w:sz w:val="22"/>
          <w:szCs w:val="22"/>
          <w:lang w:eastAsia="de-DE"/>
        </w:rPr>
      </w:pPr>
    </w:p>
    <w:p w14:paraId="574DBD3B" w14:textId="0D2B8129" w:rsidR="00AA21CC" w:rsidRPr="001213FE" w:rsidRDefault="002F0479" w:rsidP="00746359">
      <w:pPr>
        <w:rPr>
          <w:i/>
          <w:iCs/>
          <w:sz w:val="22"/>
          <w:szCs w:val="22"/>
          <w:lang w:eastAsia="de-DE"/>
        </w:rPr>
      </w:pPr>
      <w:r w:rsidRPr="001213FE">
        <w:rPr>
          <w:i/>
          <w:iCs/>
          <w:sz w:val="22"/>
          <w:szCs w:val="22"/>
          <w:lang w:eastAsia="de-DE"/>
        </w:rPr>
        <w:t>3</w:t>
      </w:r>
      <w:r w:rsidR="00A26CE6" w:rsidRPr="001213FE">
        <w:rPr>
          <w:i/>
          <w:iCs/>
          <w:sz w:val="22"/>
          <w:szCs w:val="22"/>
          <w:lang w:eastAsia="de-DE"/>
        </w:rPr>
        <w:t>.4.</w:t>
      </w:r>
      <w:r w:rsidR="00A14969">
        <w:rPr>
          <w:i/>
          <w:iCs/>
          <w:sz w:val="22"/>
          <w:szCs w:val="22"/>
          <w:lang w:eastAsia="de-DE"/>
        </w:rPr>
        <w:t>2</w:t>
      </w:r>
      <w:r w:rsidR="00A26CE6" w:rsidRPr="001213FE">
        <w:rPr>
          <w:i/>
          <w:iCs/>
          <w:sz w:val="22"/>
          <w:szCs w:val="22"/>
          <w:lang w:eastAsia="de-DE"/>
        </w:rPr>
        <w:t xml:space="preserve">.1 </w:t>
      </w:r>
      <w:r w:rsidR="00AA21CC" w:rsidRPr="001213FE">
        <w:rPr>
          <w:i/>
          <w:iCs/>
          <w:sz w:val="22"/>
          <w:szCs w:val="22"/>
          <w:lang w:eastAsia="de-DE"/>
        </w:rPr>
        <w:t>One way ANOVA</w:t>
      </w:r>
      <w:r w:rsidR="009B604F" w:rsidRPr="001213FE">
        <w:rPr>
          <w:i/>
          <w:iCs/>
          <w:sz w:val="22"/>
          <w:szCs w:val="22"/>
          <w:lang w:eastAsia="de-DE"/>
        </w:rPr>
        <w:t xml:space="preserve"> </w:t>
      </w:r>
      <w:r w:rsidR="00BF7E2B" w:rsidRPr="001213FE">
        <w:rPr>
          <w:i/>
          <w:iCs/>
          <w:sz w:val="22"/>
          <w:szCs w:val="22"/>
          <w:lang w:eastAsia="de-DE"/>
        </w:rPr>
        <w:t xml:space="preserve">for all respondents </w:t>
      </w:r>
      <w:r w:rsidR="009B604F" w:rsidRPr="001213FE">
        <w:rPr>
          <w:i/>
          <w:iCs/>
          <w:sz w:val="22"/>
          <w:szCs w:val="22"/>
          <w:lang w:eastAsia="de-DE"/>
        </w:rPr>
        <w:t>(Model 1</w:t>
      </w:r>
      <w:r w:rsidR="00715D9C" w:rsidRPr="001213FE">
        <w:rPr>
          <w:i/>
          <w:iCs/>
          <w:sz w:val="22"/>
          <w:szCs w:val="22"/>
          <w:lang w:eastAsia="de-DE"/>
        </w:rPr>
        <w:t xml:space="preserve"> from section </w:t>
      </w:r>
      <w:r w:rsidRPr="001213FE">
        <w:rPr>
          <w:i/>
          <w:iCs/>
          <w:sz w:val="22"/>
          <w:szCs w:val="22"/>
          <w:lang w:eastAsia="de-DE"/>
        </w:rPr>
        <w:t>3</w:t>
      </w:r>
      <w:r w:rsidR="00715D9C" w:rsidRPr="001213FE">
        <w:rPr>
          <w:i/>
          <w:iCs/>
          <w:sz w:val="22"/>
          <w:szCs w:val="22"/>
          <w:lang w:eastAsia="de-DE"/>
        </w:rPr>
        <w:t>.4.</w:t>
      </w:r>
      <w:r w:rsidR="00A14969">
        <w:rPr>
          <w:i/>
          <w:iCs/>
          <w:sz w:val="22"/>
          <w:szCs w:val="22"/>
          <w:lang w:eastAsia="de-DE"/>
        </w:rPr>
        <w:t>1</w:t>
      </w:r>
      <w:r w:rsidR="009B604F" w:rsidRPr="001213FE">
        <w:rPr>
          <w:i/>
          <w:iCs/>
          <w:sz w:val="22"/>
          <w:szCs w:val="22"/>
          <w:lang w:eastAsia="de-DE"/>
        </w:rPr>
        <w:t>)</w:t>
      </w:r>
    </w:p>
    <w:p w14:paraId="540ACFE7" w14:textId="44C6B1F8" w:rsidR="00AA21CC" w:rsidRPr="001213FE" w:rsidRDefault="00AA21CC" w:rsidP="00746359">
      <w:pPr>
        <w:rPr>
          <w:i/>
          <w:iCs/>
          <w:sz w:val="22"/>
          <w:szCs w:val="22"/>
          <w:lang w:eastAsia="de-DE"/>
        </w:rPr>
      </w:pPr>
    </w:p>
    <w:p w14:paraId="15A6488B" w14:textId="62863B41" w:rsidR="00A26CE6" w:rsidRPr="001213FE" w:rsidRDefault="00A26CE6" w:rsidP="00746359">
      <w:pPr>
        <w:rPr>
          <w:i/>
          <w:iCs/>
          <w:sz w:val="22"/>
          <w:szCs w:val="22"/>
          <w:lang w:eastAsia="de-DE"/>
        </w:rPr>
      </w:pPr>
      <w:r w:rsidRPr="001213FE">
        <w:rPr>
          <w:i/>
          <w:iCs/>
          <w:sz w:val="22"/>
          <w:szCs w:val="22"/>
          <w:lang w:eastAsia="de-DE"/>
        </w:rPr>
        <w:t xml:space="preserve">Argument-stretching treatment </w:t>
      </w:r>
      <w:r w:rsidR="00DE4D9E" w:rsidRPr="001213FE">
        <w:rPr>
          <w:i/>
          <w:iCs/>
          <w:sz w:val="22"/>
          <w:szCs w:val="22"/>
          <w:lang w:eastAsia="de-DE"/>
        </w:rPr>
        <w:t>including</w:t>
      </w:r>
      <w:r w:rsidRPr="001213FE">
        <w:rPr>
          <w:i/>
          <w:iCs/>
          <w:sz w:val="22"/>
          <w:szCs w:val="22"/>
          <w:lang w:eastAsia="de-DE"/>
        </w:rPr>
        <w:t xml:space="preserve"> </w:t>
      </w:r>
      <w:r w:rsidR="00DE4D9E" w:rsidRPr="001213FE">
        <w:rPr>
          <w:i/>
          <w:iCs/>
          <w:sz w:val="22"/>
          <w:szCs w:val="22"/>
          <w:lang w:eastAsia="de-DE"/>
        </w:rPr>
        <w:t>“</w:t>
      </w:r>
      <w:r w:rsidRPr="001213FE">
        <w:rPr>
          <w:i/>
          <w:iCs/>
          <w:sz w:val="22"/>
          <w:szCs w:val="22"/>
          <w:lang w:eastAsia="de-DE"/>
        </w:rPr>
        <w:t>no justification</w:t>
      </w:r>
      <w:r w:rsidR="00DE4D9E" w:rsidRPr="001213FE">
        <w:rPr>
          <w:i/>
          <w:iCs/>
          <w:sz w:val="22"/>
          <w:szCs w:val="22"/>
          <w:lang w:eastAsia="de-DE"/>
        </w:rPr>
        <w:t>”</w:t>
      </w:r>
      <w:r w:rsidRPr="001213FE">
        <w:rPr>
          <w:i/>
          <w:iCs/>
          <w:sz w:val="22"/>
          <w:szCs w:val="22"/>
          <w:lang w:eastAsia="de-DE"/>
        </w:rPr>
        <w:t xml:space="preserve"> category</w:t>
      </w:r>
    </w:p>
    <w:p w14:paraId="0841397C" w14:textId="77777777" w:rsidR="00A26CE6" w:rsidRPr="001213FE" w:rsidRDefault="00A26CE6" w:rsidP="00746359">
      <w:pPr>
        <w:rPr>
          <w:i/>
          <w:iCs/>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65"/>
        <w:gridCol w:w="1665"/>
      </w:tblGrid>
      <w:tr w:rsidR="00AA21CC" w:rsidRPr="001213FE" w14:paraId="1D429C7B" w14:textId="77777777" w:rsidTr="00853B4A">
        <w:trPr>
          <w:trHeight w:val="374"/>
        </w:trPr>
        <w:tc>
          <w:tcPr>
            <w:tcW w:w="5130" w:type="dxa"/>
          </w:tcPr>
          <w:p w14:paraId="27FB72D1" w14:textId="77777777" w:rsidR="00AA21CC" w:rsidRPr="001213FE" w:rsidRDefault="00AA21CC" w:rsidP="00AA21CC">
            <w:pPr>
              <w:jc w:val="center"/>
              <w:rPr>
                <w:bCs/>
              </w:rPr>
            </w:pPr>
          </w:p>
        </w:tc>
        <w:tc>
          <w:tcPr>
            <w:tcW w:w="1665" w:type="dxa"/>
          </w:tcPr>
          <w:p w14:paraId="3F4854A2" w14:textId="3D43A5B1" w:rsidR="00AA21CC" w:rsidRPr="001213FE" w:rsidRDefault="00AA21CC" w:rsidP="00AA21CC">
            <w:pPr>
              <w:jc w:val="center"/>
              <w:rPr>
                <w:bCs/>
              </w:rPr>
            </w:pPr>
            <w:r w:rsidRPr="001213FE">
              <w:rPr>
                <w:bCs/>
              </w:rPr>
              <w:t>DV politician support</w:t>
            </w:r>
          </w:p>
        </w:tc>
        <w:tc>
          <w:tcPr>
            <w:tcW w:w="1665" w:type="dxa"/>
          </w:tcPr>
          <w:p w14:paraId="74708F9E" w14:textId="4A5421C5" w:rsidR="00AA21CC" w:rsidRPr="001213FE" w:rsidRDefault="00AA21CC" w:rsidP="00AA21CC">
            <w:pPr>
              <w:jc w:val="center"/>
              <w:rPr>
                <w:bCs/>
              </w:rPr>
            </w:pPr>
            <w:r w:rsidRPr="001213FE">
              <w:rPr>
                <w:bCs/>
              </w:rPr>
              <w:t>DV policy support</w:t>
            </w:r>
          </w:p>
        </w:tc>
      </w:tr>
      <w:tr w:rsidR="00AA21CC" w:rsidRPr="001213FE" w14:paraId="577B7374" w14:textId="77777777" w:rsidTr="00853B4A">
        <w:trPr>
          <w:trHeight w:val="842"/>
        </w:trPr>
        <w:tc>
          <w:tcPr>
            <w:tcW w:w="5130" w:type="dxa"/>
            <w:vAlign w:val="center"/>
          </w:tcPr>
          <w:p w14:paraId="1F79ECBB" w14:textId="77777777" w:rsidR="00AA21CC" w:rsidRPr="001213FE" w:rsidRDefault="00AA21CC" w:rsidP="00AA21CC">
            <w:pPr>
              <w:rPr>
                <w:rFonts w:eastAsiaTheme="minorHAnsi"/>
              </w:rPr>
            </w:pPr>
            <w:r w:rsidRPr="001213FE">
              <w:t xml:space="preserve">Grand Mean (SE) </w:t>
            </w:r>
          </w:p>
        </w:tc>
        <w:tc>
          <w:tcPr>
            <w:tcW w:w="1665" w:type="dxa"/>
            <w:vAlign w:val="center"/>
          </w:tcPr>
          <w:p w14:paraId="3A438238" w14:textId="4C67F988" w:rsidR="00AA21CC" w:rsidRPr="001213FE" w:rsidRDefault="00C312FF" w:rsidP="00AA21CC">
            <w:pPr>
              <w:spacing w:line="320" w:lineRule="atLeast"/>
              <w:ind w:left="60" w:right="60"/>
              <w:jc w:val="center"/>
              <w:rPr>
                <w:rFonts w:eastAsiaTheme="minorHAnsi"/>
              </w:rPr>
            </w:pPr>
            <w:r w:rsidRPr="001213FE">
              <w:rPr>
                <w:rFonts w:eastAsiaTheme="minorHAnsi"/>
              </w:rPr>
              <w:t>45.0 (1.30)</w:t>
            </w:r>
          </w:p>
        </w:tc>
        <w:tc>
          <w:tcPr>
            <w:tcW w:w="1665" w:type="dxa"/>
            <w:vAlign w:val="center"/>
          </w:tcPr>
          <w:p w14:paraId="237B97CE" w14:textId="35B0BB47" w:rsidR="00AA21CC" w:rsidRPr="001213FE" w:rsidRDefault="00853B4A" w:rsidP="00AA21CC">
            <w:pPr>
              <w:spacing w:line="320" w:lineRule="atLeast"/>
              <w:ind w:left="60" w:right="60"/>
              <w:jc w:val="center"/>
              <w:rPr>
                <w:rFonts w:eastAsiaTheme="minorHAnsi"/>
              </w:rPr>
            </w:pPr>
            <w:r w:rsidRPr="001213FE">
              <w:rPr>
                <w:rFonts w:eastAsiaTheme="minorHAnsi"/>
              </w:rPr>
              <w:t>51.5 (1.43)</w:t>
            </w:r>
          </w:p>
        </w:tc>
      </w:tr>
      <w:tr w:rsidR="00AA21CC" w:rsidRPr="001213FE" w14:paraId="605E8ECA" w14:textId="77777777" w:rsidTr="00853B4A">
        <w:trPr>
          <w:trHeight w:val="842"/>
        </w:trPr>
        <w:tc>
          <w:tcPr>
            <w:tcW w:w="5130" w:type="dxa"/>
            <w:vAlign w:val="center"/>
          </w:tcPr>
          <w:p w14:paraId="36091D21" w14:textId="4F9BFBE8" w:rsidR="00AA21CC" w:rsidRPr="001213FE" w:rsidRDefault="00AA21CC" w:rsidP="00AA21CC">
            <w:pPr>
              <w:ind w:right="60"/>
              <w:rPr>
                <w:bCs/>
              </w:rPr>
            </w:pPr>
            <w:r w:rsidRPr="001213FE">
              <w:t xml:space="preserve">Mean (SE) for </w:t>
            </w:r>
            <w:r w:rsidRPr="001213FE">
              <w:rPr>
                <w:i/>
                <w:iCs/>
              </w:rPr>
              <w:t xml:space="preserve">no justification </w:t>
            </w:r>
          </w:p>
        </w:tc>
        <w:tc>
          <w:tcPr>
            <w:tcW w:w="1665" w:type="dxa"/>
            <w:vAlign w:val="center"/>
          </w:tcPr>
          <w:p w14:paraId="7AD85898" w14:textId="77777777" w:rsidR="00AA21CC" w:rsidRPr="001213FE" w:rsidRDefault="00C312FF" w:rsidP="00AA21CC">
            <w:pPr>
              <w:jc w:val="center"/>
              <w:rPr>
                <w:bCs/>
              </w:rPr>
            </w:pPr>
            <w:r w:rsidRPr="001213FE">
              <w:rPr>
                <w:bCs/>
              </w:rPr>
              <w:t>39.9 (1.95)</w:t>
            </w:r>
          </w:p>
          <w:p w14:paraId="29E6D82F" w14:textId="58CBC68A" w:rsidR="00136DAA" w:rsidRPr="001213FE" w:rsidRDefault="00136DAA" w:rsidP="00AA21CC">
            <w:pPr>
              <w:jc w:val="center"/>
              <w:rPr>
                <w:bCs/>
              </w:rPr>
            </w:pPr>
            <w:r w:rsidRPr="001213FE">
              <w:t>(N=119)</w:t>
            </w:r>
          </w:p>
        </w:tc>
        <w:tc>
          <w:tcPr>
            <w:tcW w:w="1665" w:type="dxa"/>
            <w:vAlign w:val="center"/>
          </w:tcPr>
          <w:p w14:paraId="1556E011" w14:textId="77777777" w:rsidR="00AA21CC" w:rsidRPr="001213FE" w:rsidRDefault="00853B4A" w:rsidP="00AA21CC">
            <w:pPr>
              <w:jc w:val="center"/>
              <w:rPr>
                <w:bCs/>
              </w:rPr>
            </w:pPr>
            <w:r w:rsidRPr="001213FE">
              <w:rPr>
                <w:bCs/>
              </w:rPr>
              <w:t>50.3 (2.14)</w:t>
            </w:r>
          </w:p>
          <w:p w14:paraId="16AF5BB9" w14:textId="40DE9B62" w:rsidR="00853B4A" w:rsidRPr="001213FE" w:rsidRDefault="00853B4A" w:rsidP="00AA21CC">
            <w:pPr>
              <w:jc w:val="center"/>
              <w:rPr>
                <w:bCs/>
              </w:rPr>
            </w:pPr>
            <w:r w:rsidRPr="001213FE">
              <w:t>(N=119)</w:t>
            </w:r>
          </w:p>
        </w:tc>
      </w:tr>
      <w:tr w:rsidR="00AA21CC" w:rsidRPr="001213FE" w14:paraId="76E741B8" w14:textId="77777777" w:rsidTr="00853B4A">
        <w:trPr>
          <w:trHeight w:val="842"/>
        </w:trPr>
        <w:tc>
          <w:tcPr>
            <w:tcW w:w="5130" w:type="dxa"/>
            <w:vAlign w:val="center"/>
          </w:tcPr>
          <w:p w14:paraId="2698B945" w14:textId="2B96EFC1" w:rsidR="00AA21CC" w:rsidRPr="001213FE" w:rsidRDefault="00AA21CC" w:rsidP="00AA21CC">
            <w:pPr>
              <w:ind w:right="60"/>
              <w:rPr>
                <w:rFonts w:eastAsiaTheme="minorHAnsi"/>
              </w:rPr>
            </w:pPr>
            <w:r w:rsidRPr="001213FE">
              <w:t xml:space="preserve">Mean (SE) for </w:t>
            </w:r>
            <w:r w:rsidRPr="001213FE">
              <w:rPr>
                <w:i/>
                <w:iCs/>
              </w:rPr>
              <w:t xml:space="preserve">argument-stretched </w:t>
            </w:r>
          </w:p>
        </w:tc>
        <w:tc>
          <w:tcPr>
            <w:tcW w:w="1665" w:type="dxa"/>
            <w:vAlign w:val="center"/>
          </w:tcPr>
          <w:p w14:paraId="252BFED7" w14:textId="77777777" w:rsidR="00AA21CC" w:rsidRPr="001213FE" w:rsidRDefault="00C312FF" w:rsidP="00AA21CC">
            <w:pPr>
              <w:spacing w:line="320" w:lineRule="atLeast"/>
              <w:ind w:left="60" w:right="60"/>
              <w:jc w:val="center"/>
              <w:rPr>
                <w:rFonts w:eastAsiaTheme="minorHAnsi"/>
              </w:rPr>
            </w:pPr>
            <w:r w:rsidRPr="001213FE">
              <w:rPr>
                <w:rFonts w:eastAsiaTheme="minorHAnsi"/>
              </w:rPr>
              <w:t>43.7 (2.75)</w:t>
            </w:r>
          </w:p>
          <w:p w14:paraId="5DA674F5" w14:textId="55B3E145" w:rsidR="00136DAA" w:rsidRPr="001213FE" w:rsidRDefault="00136DAA" w:rsidP="00AA21CC">
            <w:pPr>
              <w:spacing w:line="320" w:lineRule="atLeast"/>
              <w:ind w:left="60" w:right="60"/>
              <w:jc w:val="center"/>
              <w:rPr>
                <w:rFonts w:eastAsiaTheme="minorHAnsi"/>
              </w:rPr>
            </w:pPr>
            <w:r w:rsidRPr="001213FE">
              <w:t>(N=60)</w:t>
            </w:r>
          </w:p>
        </w:tc>
        <w:tc>
          <w:tcPr>
            <w:tcW w:w="1665" w:type="dxa"/>
            <w:vAlign w:val="center"/>
          </w:tcPr>
          <w:p w14:paraId="73699E39" w14:textId="77777777" w:rsidR="00AA21CC" w:rsidRPr="001213FE" w:rsidRDefault="00853B4A" w:rsidP="00AA21CC">
            <w:pPr>
              <w:spacing w:line="320" w:lineRule="atLeast"/>
              <w:ind w:left="60" w:right="60"/>
              <w:jc w:val="center"/>
              <w:rPr>
                <w:rFonts w:eastAsiaTheme="minorHAnsi"/>
              </w:rPr>
            </w:pPr>
            <w:r w:rsidRPr="001213FE">
              <w:rPr>
                <w:rFonts w:eastAsiaTheme="minorHAnsi"/>
              </w:rPr>
              <w:t>51.5 (3.00)</w:t>
            </w:r>
          </w:p>
          <w:p w14:paraId="4C085665" w14:textId="6FB2F0A3" w:rsidR="00853B4A" w:rsidRPr="001213FE" w:rsidRDefault="00853B4A" w:rsidP="00AA21CC">
            <w:pPr>
              <w:spacing w:line="320" w:lineRule="atLeast"/>
              <w:ind w:left="60" w:right="60"/>
              <w:jc w:val="center"/>
              <w:rPr>
                <w:rFonts w:eastAsiaTheme="minorHAnsi"/>
              </w:rPr>
            </w:pPr>
            <w:r w:rsidRPr="001213FE">
              <w:t>(N=60)</w:t>
            </w:r>
          </w:p>
        </w:tc>
      </w:tr>
      <w:tr w:rsidR="00AA21CC" w:rsidRPr="001213FE" w14:paraId="29277377" w14:textId="77777777" w:rsidTr="00853B4A">
        <w:trPr>
          <w:trHeight w:val="842"/>
        </w:trPr>
        <w:tc>
          <w:tcPr>
            <w:tcW w:w="5130" w:type="dxa"/>
            <w:vAlign w:val="center"/>
          </w:tcPr>
          <w:p w14:paraId="20D138AA" w14:textId="5ECDF2BE" w:rsidR="00AA21CC" w:rsidRPr="001213FE" w:rsidRDefault="00AA21CC" w:rsidP="00AA21CC">
            <w:pPr>
              <w:ind w:right="60"/>
              <w:rPr>
                <w:rFonts w:eastAsiaTheme="minorHAnsi"/>
              </w:rPr>
            </w:pPr>
            <w:r w:rsidRPr="001213FE">
              <w:t xml:space="preserve">Mean (SE) for </w:t>
            </w:r>
            <w:r w:rsidR="00C312FF" w:rsidRPr="001213FE">
              <w:rPr>
                <w:i/>
                <w:iCs/>
              </w:rPr>
              <w:t xml:space="preserve">not argument-stretched </w:t>
            </w:r>
          </w:p>
        </w:tc>
        <w:tc>
          <w:tcPr>
            <w:tcW w:w="1665" w:type="dxa"/>
            <w:vAlign w:val="center"/>
          </w:tcPr>
          <w:p w14:paraId="2557D4D9" w14:textId="77777777" w:rsidR="00AA21CC" w:rsidRPr="001213FE" w:rsidRDefault="00C312FF" w:rsidP="00AA21CC">
            <w:pPr>
              <w:spacing w:line="320" w:lineRule="atLeast"/>
              <w:ind w:left="60" w:right="60"/>
              <w:jc w:val="center"/>
              <w:rPr>
                <w:rFonts w:eastAsiaTheme="minorHAnsi"/>
              </w:rPr>
            </w:pPr>
            <w:r w:rsidRPr="001213FE">
              <w:rPr>
                <w:rFonts w:eastAsiaTheme="minorHAnsi"/>
              </w:rPr>
              <w:t>51.4 (1.98)</w:t>
            </w:r>
          </w:p>
          <w:p w14:paraId="53672027" w14:textId="358D3F61" w:rsidR="00136DAA" w:rsidRPr="001213FE" w:rsidRDefault="00136DAA" w:rsidP="00AA21CC">
            <w:pPr>
              <w:spacing w:line="320" w:lineRule="atLeast"/>
              <w:ind w:left="60" w:right="60"/>
              <w:jc w:val="center"/>
              <w:rPr>
                <w:rFonts w:eastAsiaTheme="minorHAnsi"/>
              </w:rPr>
            </w:pPr>
            <w:r w:rsidRPr="001213FE">
              <w:t>(N=116)</w:t>
            </w:r>
          </w:p>
        </w:tc>
        <w:tc>
          <w:tcPr>
            <w:tcW w:w="1665" w:type="dxa"/>
            <w:vAlign w:val="center"/>
          </w:tcPr>
          <w:p w14:paraId="64C2C158" w14:textId="77777777" w:rsidR="00AA21CC" w:rsidRPr="001213FE" w:rsidRDefault="00853B4A" w:rsidP="00AA21CC">
            <w:pPr>
              <w:spacing w:line="320" w:lineRule="atLeast"/>
              <w:ind w:left="60" w:right="60"/>
              <w:jc w:val="center"/>
              <w:rPr>
                <w:rFonts w:eastAsiaTheme="minorHAnsi"/>
              </w:rPr>
            </w:pPr>
            <w:r w:rsidRPr="001213FE">
              <w:rPr>
                <w:rFonts w:eastAsiaTheme="minorHAnsi"/>
              </w:rPr>
              <w:t>52.8 (2.16)</w:t>
            </w:r>
          </w:p>
          <w:p w14:paraId="15779F50" w14:textId="7A114CA0" w:rsidR="00853B4A" w:rsidRPr="001213FE" w:rsidRDefault="00853B4A" w:rsidP="00AA21CC">
            <w:pPr>
              <w:spacing w:line="320" w:lineRule="atLeast"/>
              <w:ind w:left="60" w:right="60"/>
              <w:jc w:val="center"/>
              <w:rPr>
                <w:rFonts w:eastAsiaTheme="minorHAnsi"/>
              </w:rPr>
            </w:pPr>
            <w:r w:rsidRPr="001213FE">
              <w:t>(N=116)</w:t>
            </w:r>
          </w:p>
        </w:tc>
      </w:tr>
      <w:tr w:rsidR="00AA21CC" w:rsidRPr="001213FE" w14:paraId="25A7FD18" w14:textId="77777777" w:rsidTr="00853B4A">
        <w:trPr>
          <w:trHeight w:val="842"/>
        </w:trPr>
        <w:tc>
          <w:tcPr>
            <w:tcW w:w="5130" w:type="dxa"/>
            <w:vAlign w:val="center"/>
          </w:tcPr>
          <w:p w14:paraId="5CE6C527" w14:textId="075FFF71" w:rsidR="00C312FF" w:rsidRPr="001213FE" w:rsidRDefault="00AA21CC" w:rsidP="00AA21CC">
            <w:r w:rsidRPr="001213FE">
              <w:t>Mean difference (SE</w:t>
            </w:r>
            <w:r w:rsidR="005C512F" w:rsidRPr="001213FE">
              <w:t>)</w:t>
            </w:r>
            <w:r w:rsidRPr="001213FE">
              <w:t xml:space="preserve"> </w:t>
            </w:r>
          </w:p>
          <w:p w14:paraId="08D746F4" w14:textId="45C9BB42" w:rsidR="00853B4A" w:rsidRPr="001213FE" w:rsidRDefault="00853B4A" w:rsidP="00AA21CC">
            <w:r w:rsidRPr="001213FE">
              <w:rPr>
                <w:i/>
                <w:iCs/>
              </w:rPr>
              <w:t>not argument stretched</w:t>
            </w:r>
            <w:r w:rsidRPr="001213FE">
              <w:t xml:space="preserve"> – </w:t>
            </w:r>
            <w:r w:rsidRPr="001213FE">
              <w:rPr>
                <w:i/>
                <w:iCs/>
              </w:rPr>
              <w:t>argument-stretched</w:t>
            </w:r>
          </w:p>
          <w:p w14:paraId="698566EF" w14:textId="6721AACA" w:rsidR="00AA21CC" w:rsidRPr="001213FE" w:rsidRDefault="005C512F" w:rsidP="00853B4A">
            <w:r w:rsidRPr="001213FE">
              <w:t>[</w:t>
            </w:r>
            <w:r w:rsidR="00AA21CC" w:rsidRPr="001213FE">
              <w:t>significance level</w:t>
            </w:r>
            <w:r w:rsidRPr="001213FE">
              <w:t xml:space="preserve"> unadjusted</w:t>
            </w:r>
            <w:r w:rsidR="00A26CE6" w:rsidRPr="001213FE">
              <w:t>] [</w:t>
            </w:r>
            <w:r w:rsidRPr="001213FE">
              <w:t xml:space="preserve">Bonferroni adjusted] </w:t>
            </w:r>
          </w:p>
        </w:tc>
        <w:tc>
          <w:tcPr>
            <w:tcW w:w="1665" w:type="dxa"/>
            <w:vAlign w:val="center"/>
          </w:tcPr>
          <w:p w14:paraId="3AB4F672" w14:textId="39832098" w:rsidR="00B820A0" w:rsidRPr="001213FE" w:rsidRDefault="00C312FF" w:rsidP="00AA21CC">
            <w:pPr>
              <w:spacing w:line="320" w:lineRule="atLeast"/>
              <w:ind w:left="60" w:right="60"/>
              <w:jc w:val="center"/>
              <w:rPr>
                <w:rFonts w:eastAsiaTheme="minorHAnsi"/>
              </w:rPr>
            </w:pPr>
            <w:r w:rsidRPr="001213FE">
              <w:rPr>
                <w:rFonts w:eastAsiaTheme="minorHAnsi"/>
              </w:rPr>
              <w:t>7.68</w:t>
            </w:r>
            <w:r w:rsidR="00B820A0" w:rsidRPr="001213FE">
              <w:rPr>
                <w:rFonts w:eastAsiaTheme="minorHAnsi"/>
              </w:rPr>
              <w:t xml:space="preserve"> (</w:t>
            </w:r>
            <w:r w:rsidRPr="001213FE">
              <w:rPr>
                <w:rFonts w:eastAsiaTheme="minorHAnsi"/>
              </w:rPr>
              <w:t>3.39</w:t>
            </w:r>
            <w:r w:rsidR="00B820A0" w:rsidRPr="001213FE">
              <w:rPr>
                <w:rFonts w:eastAsiaTheme="minorHAnsi"/>
              </w:rPr>
              <w:t xml:space="preserve">) </w:t>
            </w:r>
          </w:p>
          <w:p w14:paraId="34BC7555" w14:textId="551705C0" w:rsidR="00AA21CC" w:rsidRPr="001213FE" w:rsidRDefault="00B820A0" w:rsidP="00AA21CC">
            <w:pPr>
              <w:spacing w:line="320" w:lineRule="atLeast"/>
              <w:ind w:left="60" w:right="60"/>
              <w:jc w:val="center"/>
              <w:rPr>
                <w:rFonts w:eastAsiaTheme="minorHAnsi"/>
              </w:rPr>
            </w:pPr>
            <w:r w:rsidRPr="001213FE">
              <w:rPr>
                <w:rFonts w:eastAsiaTheme="minorHAnsi"/>
              </w:rPr>
              <w:t>[**</w:t>
            </w:r>
            <w:r w:rsidR="00A26CE6" w:rsidRPr="001213FE">
              <w:rPr>
                <w:rFonts w:eastAsiaTheme="minorHAnsi"/>
              </w:rPr>
              <w:t>]</w:t>
            </w:r>
            <w:r w:rsidRPr="001213FE">
              <w:rPr>
                <w:rFonts w:eastAsiaTheme="minorHAnsi"/>
              </w:rPr>
              <w:t xml:space="preserve"> </w:t>
            </w:r>
            <w:r w:rsidR="00A26CE6" w:rsidRPr="001213FE">
              <w:rPr>
                <w:rFonts w:eastAsiaTheme="minorHAnsi"/>
              </w:rPr>
              <w:t>[</w:t>
            </w:r>
            <w:r w:rsidRPr="001213FE">
              <w:rPr>
                <w:rFonts w:eastAsiaTheme="minorHAnsi"/>
              </w:rPr>
              <w:t>*]</w:t>
            </w:r>
          </w:p>
        </w:tc>
        <w:tc>
          <w:tcPr>
            <w:tcW w:w="1665" w:type="dxa"/>
            <w:vAlign w:val="center"/>
          </w:tcPr>
          <w:p w14:paraId="5BF4522D" w14:textId="33577704" w:rsidR="00B820A0" w:rsidRPr="001213FE" w:rsidRDefault="00853B4A" w:rsidP="00B820A0">
            <w:pPr>
              <w:spacing w:line="320" w:lineRule="atLeast"/>
              <w:ind w:left="60" w:right="60"/>
              <w:jc w:val="center"/>
              <w:rPr>
                <w:rFonts w:eastAsiaTheme="minorHAnsi"/>
              </w:rPr>
            </w:pPr>
            <w:r w:rsidRPr="001213FE">
              <w:rPr>
                <w:rFonts w:eastAsiaTheme="minorHAnsi"/>
              </w:rPr>
              <w:t>1.29</w:t>
            </w:r>
            <w:r w:rsidR="00B820A0" w:rsidRPr="001213FE">
              <w:rPr>
                <w:rFonts w:eastAsiaTheme="minorHAnsi"/>
              </w:rPr>
              <w:t xml:space="preserve"> (</w:t>
            </w:r>
            <w:r w:rsidRPr="001213FE">
              <w:rPr>
                <w:rFonts w:eastAsiaTheme="minorHAnsi"/>
              </w:rPr>
              <w:t>3.71</w:t>
            </w:r>
            <w:r w:rsidR="00B820A0" w:rsidRPr="001213FE">
              <w:rPr>
                <w:rFonts w:eastAsiaTheme="minorHAnsi"/>
              </w:rPr>
              <w:t xml:space="preserve">) </w:t>
            </w:r>
          </w:p>
          <w:p w14:paraId="3DCABC56" w14:textId="230F2EB6" w:rsidR="00AA21CC" w:rsidRPr="001213FE" w:rsidRDefault="00AA21CC" w:rsidP="00B820A0">
            <w:pPr>
              <w:spacing w:line="320" w:lineRule="atLeast"/>
              <w:ind w:left="60" w:right="60"/>
              <w:jc w:val="center"/>
              <w:rPr>
                <w:rFonts w:eastAsiaTheme="minorHAnsi"/>
              </w:rPr>
            </w:pPr>
          </w:p>
        </w:tc>
      </w:tr>
      <w:tr w:rsidR="00AA21CC" w:rsidRPr="001213FE" w14:paraId="422AB091" w14:textId="77777777" w:rsidTr="00853B4A">
        <w:trPr>
          <w:trHeight w:val="842"/>
        </w:trPr>
        <w:tc>
          <w:tcPr>
            <w:tcW w:w="5130" w:type="dxa"/>
            <w:vAlign w:val="center"/>
          </w:tcPr>
          <w:p w14:paraId="05553957" w14:textId="77777777" w:rsidR="00C312FF" w:rsidRPr="001213FE" w:rsidRDefault="00AA21CC" w:rsidP="00AA21CC">
            <w:r w:rsidRPr="001213FE">
              <w:t>Mean difference (SE</w:t>
            </w:r>
            <w:r w:rsidR="005C512F" w:rsidRPr="001213FE">
              <w:t>)</w:t>
            </w:r>
            <w:r w:rsidR="00B820A0" w:rsidRPr="001213FE">
              <w:t xml:space="preserve"> </w:t>
            </w:r>
          </w:p>
          <w:p w14:paraId="2AE09CC7" w14:textId="77777777" w:rsidR="00853B4A" w:rsidRPr="001213FE" w:rsidRDefault="00853B4A" w:rsidP="00AA21CC">
            <w:r w:rsidRPr="001213FE">
              <w:rPr>
                <w:i/>
                <w:iCs/>
              </w:rPr>
              <w:t>argument stretched</w:t>
            </w:r>
            <w:r w:rsidRPr="001213FE">
              <w:t xml:space="preserve"> – </w:t>
            </w:r>
            <w:r w:rsidRPr="001213FE">
              <w:rPr>
                <w:i/>
                <w:iCs/>
              </w:rPr>
              <w:t>no justification</w:t>
            </w:r>
            <w:r w:rsidRPr="001213FE">
              <w:t xml:space="preserve"> </w:t>
            </w:r>
          </w:p>
          <w:p w14:paraId="38A550FE" w14:textId="05EB4F25" w:rsidR="00AA21CC" w:rsidRPr="001213FE" w:rsidRDefault="00B820A0" w:rsidP="00853B4A">
            <w:r w:rsidRPr="001213FE">
              <w:t>[significance level unadjusted</w:t>
            </w:r>
            <w:r w:rsidR="00A26CE6" w:rsidRPr="001213FE">
              <w:t>]</w:t>
            </w:r>
            <w:r w:rsidRPr="001213FE">
              <w:t xml:space="preserve"> </w:t>
            </w:r>
            <w:r w:rsidR="00A26CE6" w:rsidRPr="001213FE">
              <w:t>[</w:t>
            </w:r>
            <w:r w:rsidRPr="001213FE">
              <w:t xml:space="preserve">Bonferroni adjusted]  </w:t>
            </w:r>
          </w:p>
        </w:tc>
        <w:tc>
          <w:tcPr>
            <w:tcW w:w="1665" w:type="dxa"/>
            <w:vAlign w:val="center"/>
          </w:tcPr>
          <w:p w14:paraId="077DF18D" w14:textId="79E7B44D" w:rsidR="00B820A0" w:rsidRPr="001213FE" w:rsidRDefault="00A26CE6" w:rsidP="00B820A0">
            <w:pPr>
              <w:spacing w:line="320" w:lineRule="atLeast"/>
              <w:ind w:left="60" w:right="60"/>
              <w:jc w:val="center"/>
              <w:rPr>
                <w:rFonts w:eastAsiaTheme="minorHAnsi"/>
              </w:rPr>
            </w:pPr>
            <w:r w:rsidRPr="001213FE">
              <w:rPr>
                <w:rFonts w:eastAsiaTheme="minorHAnsi"/>
              </w:rPr>
              <w:t>3.81</w:t>
            </w:r>
            <w:r w:rsidR="00B820A0" w:rsidRPr="001213FE">
              <w:rPr>
                <w:rFonts w:eastAsiaTheme="minorHAnsi"/>
              </w:rPr>
              <w:t xml:space="preserve"> (</w:t>
            </w:r>
            <w:r w:rsidRPr="001213FE">
              <w:rPr>
                <w:rFonts w:eastAsiaTheme="minorHAnsi"/>
              </w:rPr>
              <w:t>3.38</w:t>
            </w:r>
            <w:r w:rsidR="00B820A0" w:rsidRPr="001213FE">
              <w:rPr>
                <w:rFonts w:eastAsiaTheme="minorHAnsi"/>
              </w:rPr>
              <w:t xml:space="preserve">) </w:t>
            </w:r>
          </w:p>
          <w:p w14:paraId="1384115E" w14:textId="14C4BA6E" w:rsidR="00AA21CC" w:rsidRPr="001213FE" w:rsidRDefault="00AA21CC" w:rsidP="00B820A0">
            <w:pPr>
              <w:jc w:val="center"/>
              <w:rPr>
                <w:bCs/>
              </w:rPr>
            </w:pPr>
          </w:p>
        </w:tc>
        <w:tc>
          <w:tcPr>
            <w:tcW w:w="1665" w:type="dxa"/>
            <w:vAlign w:val="center"/>
          </w:tcPr>
          <w:p w14:paraId="26237D37" w14:textId="25A0F105" w:rsidR="00B820A0" w:rsidRPr="001213FE" w:rsidRDefault="00853B4A" w:rsidP="00B820A0">
            <w:pPr>
              <w:spacing w:line="320" w:lineRule="atLeast"/>
              <w:ind w:left="60" w:right="60"/>
              <w:jc w:val="center"/>
              <w:rPr>
                <w:rFonts w:eastAsiaTheme="minorHAnsi"/>
              </w:rPr>
            </w:pPr>
            <w:r w:rsidRPr="001213FE">
              <w:rPr>
                <w:rFonts w:eastAsiaTheme="minorHAnsi"/>
              </w:rPr>
              <w:t>1.16</w:t>
            </w:r>
            <w:r w:rsidR="00B820A0" w:rsidRPr="001213FE">
              <w:rPr>
                <w:rFonts w:eastAsiaTheme="minorHAnsi"/>
              </w:rPr>
              <w:t xml:space="preserve"> (</w:t>
            </w:r>
            <w:r w:rsidRPr="001213FE">
              <w:rPr>
                <w:rFonts w:eastAsiaTheme="minorHAnsi"/>
              </w:rPr>
              <w:t>3.69</w:t>
            </w:r>
            <w:r w:rsidR="00B820A0" w:rsidRPr="001213FE">
              <w:rPr>
                <w:rFonts w:eastAsiaTheme="minorHAnsi"/>
              </w:rPr>
              <w:t xml:space="preserve">) </w:t>
            </w:r>
          </w:p>
          <w:p w14:paraId="392100DB" w14:textId="353B9204" w:rsidR="00AA21CC" w:rsidRPr="001213FE" w:rsidRDefault="00AA21CC" w:rsidP="00B820A0">
            <w:pPr>
              <w:jc w:val="center"/>
              <w:rPr>
                <w:bCs/>
              </w:rPr>
            </w:pPr>
          </w:p>
        </w:tc>
      </w:tr>
      <w:tr w:rsidR="00AA21CC" w:rsidRPr="001213FE" w14:paraId="678DE2BB" w14:textId="77777777" w:rsidTr="00853B4A">
        <w:trPr>
          <w:trHeight w:val="842"/>
        </w:trPr>
        <w:tc>
          <w:tcPr>
            <w:tcW w:w="5130" w:type="dxa"/>
            <w:vAlign w:val="center"/>
          </w:tcPr>
          <w:p w14:paraId="659C16A3" w14:textId="77777777" w:rsidR="00C312FF" w:rsidRPr="001213FE" w:rsidRDefault="00AA21CC" w:rsidP="00AA21CC">
            <w:r w:rsidRPr="001213FE">
              <w:t>Mean difference (SE</w:t>
            </w:r>
            <w:r w:rsidR="005C512F" w:rsidRPr="001213FE">
              <w:t>)</w:t>
            </w:r>
            <w:r w:rsidRPr="001213FE">
              <w:t xml:space="preserve"> </w:t>
            </w:r>
          </w:p>
          <w:p w14:paraId="462227B6" w14:textId="275A3C7F" w:rsidR="00853B4A" w:rsidRPr="001213FE" w:rsidRDefault="00853B4A" w:rsidP="00AA21CC">
            <w:r w:rsidRPr="001213FE">
              <w:rPr>
                <w:i/>
                <w:iCs/>
              </w:rPr>
              <w:t>not argument stretched</w:t>
            </w:r>
            <w:r w:rsidRPr="001213FE">
              <w:t xml:space="preserve"> – </w:t>
            </w:r>
            <w:r w:rsidRPr="001213FE">
              <w:rPr>
                <w:i/>
                <w:iCs/>
              </w:rPr>
              <w:t>no justification</w:t>
            </w:r>
          </w:p>
          <w:p w14:paraId="7AC490CD" w14:textId="4BCFA3A3" w:rsidR="00AA21CC" w:rsidRPr="001213FE" w:rsidRDefault="00B820A0" w:rsidP="00853B4A">
            <w:r w:rsidRPr="001213FE">
              <w:t>[significance level unadjusted</w:t>
            </w:r>
            <w:r w:rsidR="00A26CE6" w:rsidRPr="001213FE">
              <w:t>]</w:t>
            </w:r>
            <w:r w:rsidRPr="001213FE">
              <w:t xml:space="preserve"> </w:t>
            </w:r>
            <w:r w:rsidR="00A26CE6" w:rsidRPr="001213FE">
              <w:t>[</w:t>
            </w:r>
            <w:r w:rsidRPr="001213FE">
              <w:t xml:space="preserve">Bonferroni adjusted] </w:t>
            </w:r>
          </w:p>
        </w:tc>
        <w:tc>
          <w:tcPr>
            <w:tcW w:w="1665" w:type="dxa"/>
            <w:vAlign w:val="center"/>
          </w:tcPr>
          <w:p w14:paraId="1F7C01AE" w14:textId="35717891" w:rsidR="00B820A0" w:rsidRPr="001213FE" w:rsidRDefault="00A26CE6" w:rsidP="00B820A0">
            <w:pPr>
              <w:spacing w:line="320" w:lineRule="atLeast"/>
              <w:ind w:left="60" w:right="60"/>
              <w:jc w:val="center"/>
              <w:rPr>
                <w:rFonts w:eastAsiaTheme="minorHAnsi"/>
              </w:rPr>
            </w:pPr>
            <w:r w:rsidRPr="001213FE">
              <w:rPr>
                <w:rFonts w:eastAsiaTheme="minorHAnsi"/>
              </w:rPr>
              <w:t>11.5</w:t>
            </w:r>
            <w:r w:rsidR="00B820A0" w:rsidRPr="001213FE">
              <w:rPr>
                <w:rFonts w:eastAsiaTheme="minorHAnsi"/>
              </w:rPr>
              <w:t xml:space="preserve"> (</w:t>
            </w:r>
            <w:r w:rsidRPr="001213FE">
              <w:rPr>
                <w:rFonts w:eastAsiaTheme="minorHAnsi"/>
              </w:rPr>
              <w:t>2.78</w:t>
            </w:r>
            <w:r w:rsidR="00B820A0" w:rsidRPr="001213FE">
              <w:rPr>
                <w:rFonts w:eastAsiaTheme="minorHAnsi"/>
              </w:rPr>
              <w:t xml:space="preserve">) </w:t>
            </w:r>
          </w:p>
          <w:p w14:paraId="6EE03636" w14:textId="645D1C7C" w:rsidR="00AA21CC" w:rsidRPr="001213FE" w:rsidRDefault="00B820A0" w:rsidP="00B820A0">
            <w:pPr>
              <w:jc w:val="center"/>
              <w:rPr>
                <w:bCs/>
              </w:rPr>
            </w:pPr>
            <w:r w:rsidRPr="001213FE">
              <w:rPr>
                <w:rFonts w:eastAsiaTheme="minorHAnsi"/>
              </w:rPr>
              <w:t>[</w:t>
            </w:r>
            <w:r w:rsidR="00A26CE6" w:rsidRPr="001213FE">
              <w:rPr>
                <w:rFonts w:eastAsiaTheme="minorHAnsi"/>
              </w:rPr>
              <w:t>***</w:t>
            </w:r>
            <w:r w:rsidRPr="001213FE">
              <w:rPr>
                <w:rFonts w:eastAsiaTheme="minorHAnsi"/>
              </w:rPr>
              <w:t>]</w:t>
            </w:r>
            <w:r w:rsidR="00A26CE6" w:rsidRPr="001213FE">
              <w:rPr>
                <w:rFonts w:eastAsiaTheme="minorHAnsi"/>
              </w:rPr>
              <w:t>[***]</w:t>
            </w:r>
          </w:p>
        </w:tc>
        <w:tc>
          <w:tcPr>
            <w:tcW w:w="1665" w:type="dxa"/>
            <w:vAlign w:val="center"/>
          </w:tcPr>
          <w:p w14:paraId="16A5149B" w14:textId="60561819" w:rsidR="00B820A0" w:rsidRPr="001213FE" w:rsidRDefault="00853B4A" w:rsidP="00B820A0">
            <w:pPr>
              <w:spacing w:line="320" w:lineRule="atLeast"/>
              <w:ind w:left="60" w:right="60"/>
              <w:jc w:val="center"/>
              <w:rPr>
                <w:rFonts w:eastAsiaTheme="minorHAnsi"/>
              </w:rPr>
            </w:pPr>
            <w:r w:rsidRPr="001213FE">
              <w:rPr>
                <w:rFonts w:eastAsiaTheme="minorHAnsi"/>
              </w:rPr>
              <w:t>2.46</w:t>
            </w:r>
            <w:r w:rsidR="00B820A0" w:rsidRPr="001213FE">
              <w:rPr>
                <w:rFonts w:eastAsiaTheme="minorHAnsi"/>
              </w:rPr>
              <w:t xml:space="preserve"> (</w:t>
            </w:r>
            <w:r w:rsidRPr="001213FE">
              <w:rPr>
                <w:rFonts w:eastAsiaTheme="minorHAnsi"/>
              </w:rPr>
              <w:t>3.04</w:t>
            </w:r>
            <w:r w:rsidR="00B820A0" w:rsidRPr="001213FE">
              <w:rPr>
                <w:rFonts w:eastAsiaTheme="minorHAnsi"/>
              </w:rPr>
              <w:t xml:space="preserve">) </w:t>
            </w:r>
          </w:p>
          <w:p w14:paraId="61F3F86A" w14:textId="495D71AE" w:rsidR="00AA21CC" w:rsidRPr="001213FE" w:rsidRDefault="00AA21CC" w:rsidP="00B820A0">
            <w:pPr>
              <w:jc w:val="center"/>
              <w:rPr>
                <w:bCs/>
              </w:rPr>
            </w:pPr>
          </w:p>
        </w:tc>
      </w:tr>
      <w:tr w:rsidR="00AA21CC" w:rsidRPr="001213FE" w14:paraId="546F1045" w14:textId="77777777" w:rsidTr="00853B4A">
        <w:trPr>
          <w:trHeight w:val="842"/>
        </w:trPr>
        <w:tc>
          <w:tcPr>
            <w:tcW w:w="5130" w:type="dxa"/>
            <w:vAlign w:val="center"/>
          </w:tcPr>
          <w:p w14:paraId="4940132C" w14:textId="77777777" w:rsidR="00AA21CC" w:rsidRPr="001213FE" w:rsidRDefault="00AA21CC" w:rsidP="00AA21CC">
            <w:pPr>
              <w:rPr>
                <w:bCs/>
              </w:rPr>
            </w:pPr>
            <w:r w:rsidRPr="001213FE">
              <w:rPr>
                <w:bCs/>
              </w:rPr>
              <w:t>Treatment Effect F (p) for three way group difference argument-stretching treatment</w:t>
            </w:r>
          </w:p>
        </w:tc>
        <w:tc>
          <w:tcPr>
            <w:tcW w:w="1665" w:type="dxa"/>
            <w:vAlign w:val="center"/>
          </w:tcPr>
          <w:p w14:paraId="6F22F955" w14:textId="22F3CAED" w:rsidR="00AA21CC" w:rsidRPr="001213FE" w:rsidRDefault="00A26CE6" w:rsidP="00AA21CC">
            <w:pPr>
              <w:jc w:val="center"/>
              <w:rPr>
                <w:bCs/>
              </w:rPr>
            </w:pPr>
            <w:r w:rsidRPr="001213FE">
              <w:rPr>
                <w:bCs/>
              </w:rPr>
              <w:t>8.71 (0.00)</w:t>
            </w:r>
          </w:p>
        </w:tc>
        <w:tc>
          <w:tcPr>
            <w:tcW w:w="1665" w:type="dxa"/>
            <w:vAlign w:val="center"/>
          </w:tcPr>
          <w:p w14:paraId="3A2C66C3" w14:textId="1AA31CC0" w:rsidR="00AA21CC" w:rsidRPr="001213FE" w:rsidRDefault="00853B4A" w:rsidP="00AA21CC">
            <w:pPr>
              <w:jc w:val="center"/>
              <w:rPr>
                <w:bCs/>
              </w:rPr>
            </w:pPr>
            <w:r w:rsidRPr="001213FE">
              <w:rPr>
                <w:bCs/>
              </w:rPr>
              <w:t>0.33 (0.72)</w:t>
            </w:r>
          </w:p>
        </w:tc>
      </w:tr>
      <w:tr w:rsidR="00AA21CC" w:rsidRPr="001213FE" w14:paraId="3FB6B7B0" w14:textId="77777777" w:rsidTr="00853B4A">
        <w:trPr>
          <w:trHeight w:val="484"/>
        </w:trPr>
        <w:tc>
          <w:tcPr>
            <w:tcW w:w="5130" w:type="dxa"/>
            <w:vAlign w:val="center"/>
          </w:tcPr>
          <w:p w14:paraId="4C7D8ED2" w14:textId="77777777" w:rsidR="00AA21CC" w:rsidRPr="001213FE" w:rsidRDefault="00AA21CC" w:rsidP="00AA21CC">
            <w:pPr>
              <w:jc w:val="right"/>
              <w:rPr>
                <w:bCs/>
              </w:rPr>
            </w:pPr>
            <w:r w:rsidRPr="001213FE">
              <w:rPr>
                <w:bCs/>
              </w:rPr>
              <w:t>N</w:t>
            </w:r>
          </w:p>
        </w:tc>
        <w:tc>
          <w:tcPr>
            <w:tcW w:w="1665" w:type="dxa"/>
            <w:vAlign w:val="center"/>
          </w:tcPr>
          <w:p w14:paraId="2D50B221" w14:textId="5D77EE41" w:rsidR="00AA21CC" w:rsidRPr="001213FE" w:rsidRDefault="00A26CE6" w:rsidP="00AA21CC">
            <w:pPr>
              <w:jc w:val="center"/>
              <w:rPr>
                <w:bCs/>
              </w:rPr>
            </w:pPr>
            <w:r w:rsidRPr="001213FE">
              <w:rPr>
                <w:bCs/>
              </w:rPr>
              <w:t>295</w:t>
            </w:r>
          </w:p>
        </w:tc>
        <w:tc>
          <w:tcPr>
            <w:tcW w:w="1665" w:type="dxa"/>
            <w:vAlign w:val="center"/>
          </w:tcPr>
          <w:p w14:paraId="07DCE12A" w14:textId="12169E05" w:rsidR="00AA21CC" w:rsidRPr="001213FE" w:rsidRDefault="00853B4A" w:rsidP="00AA21CC">
            <w:pPr>
              <w:jc w:val="center"/>
              <w:rPr>
                <w:bCs/>
              </w:rPr>
            </w:pPr>
            <w:r w:rsidRPr="001213FE">
              <w:rPr>
                <w:bCs/>
              </w:rPr>
              <w:t>295</w:t>
            </w:r>
          </w:p>
        </w:tc>
      </w:tr>
    </w:tbl>
    <w:p w14:paraId="6E64B187" w14:textId="5A30C1E3" w:rsidR="00AA21CC" w:rsidRPr="001213FE" w:rsidRDefault="00AA21CC" w:rsidP="00746359">
      <w:pPr>
        <w:rPr>
          <w:i/>
          <w:iCs/>
          <w:lang w:eastAsia="de-DE"/>
        </w:rPr>
      </w:pPr>
    </w:p>
    <w:p w14:paraId="1E355043" w14:textId="7E54E185" w:rsidR="009B24FF" w:rsidRPr="001213FE" w:rsidRDefault="009B24FF" w:rsidP="00746359">
      <w:pPr>
        <w:rPr>
          <w:i/>
          <w:iCs/>
          <w:lang w:eastAsia="de-DE"/>
        </w:rPr>
      </w:pPr>
    </w:p>
    <w:p w14:paraId="195C9A96" w14:textId="10A33C4B" w:rsidR="009B24FF" w:rsidRPr="001213FE" w:rsidRDefault="009B24FF" w:rsidP="00746359">
      <w:pPr>
        <w:rPr>
          <w:i/>
          <w:iCs/>
          <w:lang w:eastAsia="de-DE"/>
        </w:rPr>
      </w:pPr>
    </w:p>
    <w:p w14:paraId="614CCDE1" w14:textId="77777777" w:rsidR="009B24FF" w:rsidRPr="001213FE" w:rsidRDefault="009B24FF" w:rsidP="00746359">
      <w:pPr>
        <w:rPr>
          <w:i/>
          <w:iCs/>
          <w:lang w:eastAsia="de-DE"/>
        </w:rPr>
      </w:pPr>
    </w:p>
    <w:p w14:paraId="706AEF5D" w14:textId="77777777" w:rsidR="005138EA" w:rsidRDefault="005138EA" w:rsidP="00853B4A">
      <w:pPr>
        <w:rPr>
          <w:i/>
          <w:iCs/>
          <w:lang w:eastAsia="de-DE"/>
        </w:rPr>
      </w:pPr>
      <w:bookmarkStart w:id="21" w:name="_Hlk82700018"/>
    </w:p>
    <w:p w14:paraId="7B3191D4" w14:textId="77777777" w:rsidR="005138EA" w:rsidRDefault="005138EA" w:rsidP="00853B4A">
      <w:pPr>
        <w:rPr>
          <w:i/>
          <w:iCs/>
          <w:lang w:eastAsia="de-DE"/>
        </w:rPr>
      </w:pPr>
    </w:p>
    <w:p w14:paraId="1FD3C893" w14:textId="77777777" w:rsidR="005138EA" w:rsidRDefault="005138EA" w:rsidP="00853B4A">
      <w:pPr>
        <w:rPr>
          <w:i/>
          <w:iCs/>
          <w:lang w:eastAsia="de-DE"/>
        </w:rPr>
      </w:pPr>
    </w:p>
    <w:p w14:paraId="3043AD4C" w14:textId="77777777" w:rsidR="005138EA" w:rsidRDefault="005138EA" w:rsidP="00853B4A">
      <w:pPr>
        <w:rPr>
          <w:i/>
          <w:iCs/>
          <w:lang w:eastAsia="de-DE"/>
        </w:rPr>
      </w:pPr>
    </w:p>
    <w:p w14:paraId="78A584AA" w14:textId="77777777" w:rsidR="005138EA" w:rsidRDefault="005138EA" w:rsidP="00853B4A">
      <w:pPr>
        <w:rPr>
          <w:i/>
          <w:iCs/>
          <w:lang w:eastAsia="de-DE"/>
        </w:rPr>
      </w:pPr>
    </w:p>
    <w:p w14:paraId="162B6C76" w14:textId="77777777" w:rsidR="005138EA" w:rsidRDefault="005138EA" w:rsidP="00853B4A">
      <w:pPr>
        <w:rPr>
          <w:i/>
          <w:iCs/>
          <w:lang w:eastAsia="de-DE"/>
        </w:rPr>
      </w:pPr>
    </w:p>
    <w:p w14:paraId="01EB1A00" w14:textId="77777777" w:rsidR="005138EA" w:rsidRDefault="005138EA" w:rsidP="00853B4A">
      <w:pPr>
        <w:rPr>
          <w:i/>
          <w:iCs/>
          <w:lang w:eastAsia="de-DE"/>
        </w:rPr>
      </w:pPr>
    </w:p>
    <w:p w14:paraId="4B74F6CB" w14:textId="77777777" w:rsidR="005138EA" w:rsidRDefault="005138EA" w:rsidP="00853B4A">
      <w:pPr>
        <w:rPr>
          <w:i/>
          <w:iCs/>
          <w:lang w:eastAsia="de-DE"/>
        </w:rPr>
      </w:pPr>
    </w:p>
    <w:p w14:paraId="063AEDE9" w14:textId="77777777" w:rsidR="005138EA" w:rsidRDefault="005138EA" w:rsidP="00853B4A">
      <w:pPr>
        <w:rPr>
          <w:i/>
          <w:iCs/>
          <w:lang w:eastAsia="de-DE"/>
        </w:rPr>
      </w:pPr>
    </w:p>
    <w:p w14:paraId="4690209B" w14:textId="77777777" w:rsidR="005138EA" w:rsidRDefault="005138EA" w:rsidP="00853B4A">
      <w:pPr>
        <w:rPr>
          <w:i/>
          <w:iCs/>
          <w:lang w:eastAsia="de-DE"/>
        </w:rPr>
      </w:pPr>
    </w:p>
    <w:p w14:paraId="7E99025F" w14:textId="77777777" w:rsidR="005138EA" w:rsidRDefault="005138EA" w:rsidP="00853B4A">
      <w:pPr>
        <w:rPr>
          <w:i/>
          <w:iCs/>
          <w:lang w:eastAsia="de-DE"/>
        </w:rPr>
      </w:pPr>
    </w:p>
    <w:p w14:paraId="5B7A463E" w14:textId="77777777" w:rsidR="005138EA" w:rsidRDefault="005138EA" w:rsidP="00853B4A">
      <w:pPr>
        <w:rPr>
          <w:i/>
          <w:iCs/>
          <w:lang w:eastAsia="de-DE"/>
        </w:rPr>
      </w:pPr>
    </w:p>
    <w:p w14:paraId="20F08FCA" w14:textId="4EFD0374" w:rsidR="00A26CE6" w:rsidRPr="001213FE" w:rsidRDefault="00A26CE6" w:rsidP="00853B4A">
      <w:pPr>
        <w:rPr>
          <w:i/>
          <w:iCs/>
          <w:lang w:eastAsia="de-DE"/>
        </w:rPr>
      </w:pPr>
      <w:r w:rsidRPr="001213FE">
        <w:rPr>
          <w:i/>
          <w:iCs/>
          <w:lang w:eastAsia="de-DE"/>
        </w:rPr>
        <w:lastRenderedPageBreak/>
        <w:t xml:space="preserve">Argument-stretching treatment without </w:t>
      </w:r>
      <w:r w:rsidR="00DE4D9E" w:rsidRPr="001213FE">
        <w:rPr>
          <w:i/>
          <w:iCs/>
          <w:lang w:eastAsia="de-DE"/>
        </w:rPr>
        <w:t>“</w:t>
      </w:r>
      <w:r w:rsidRPr="001213FE">
        <w:rPr>
          <w:i/>
          <w:iCs/>
          <w:lang w:eastAsia="de-DE"/>
        </w:rPr>
        <w:t>no justification</w:t>
      </w:r>
      <w:r w:rsidR="00DE4D9E" w:rsidRPr="001213FE">
        <w:rPr>
          <w:i/>
          <w:iCs/>
          <w:lang w:eastAsia="de-DE"/>
        </w:rPr>
        <w:t>”</w:t>
      </w:r>
      <w:r w:rsidRPr="001213FE">
        <w:rPr>
          <w:i/>
          <w:iCs/>
          <w:lang w:eastAsia="de-DE"/>
        </w:rPr>
        <w:t xml:space="preserve"> category</w:t>
      </w:r>
    </w:p>
    <w:p w14:paraId="6264CBF4" w14:textId="4FF14667" w:rsidR="00A26CE6" w:rsidRPr="001213FE" w:rsidRDefault="00A26CE6" w:rsidP="00746359">
      <w:pPr>
        <w:rPr>
          <w:i/>
          <w:iCs/>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20"/>
        <w:gridCol w:w="1710"/>
      </w:tblGrid>
      <w:tr w:rsidR="00A26CE6" w:rsidRPr="001213FE" w14:paraId="7F26FBA6" w14:textId="77777777" w:rsidTr="00843831">
        <w:trPr>
          <w:trHeight w:val="374"/>
        </w:trPr>
        <w:tc>
          <w:tcPr>
            <w:tcW w:w="5130" w:type="dxa"/>
          </w:tcPr>
          <w:p w14:paraId="45BE973E" w14:textId="77777777" w:rsidR="00A26CE6" w:rsidRPr="001213FE" w:rsidRDefault="00A26CE6" w:rsidP="00843831">
            <w:pPr>
              <w:jc w:val="center"/>
              <w:rPr>
                <w:bCs/>
              </w:rPr>
            </w:pPr>
            <w:bookmarkStart w:id="22" w:name="_Hlk82520109"/>
          </w:p>
        </w:tc>
        <w:tc>
          <w:tcPr>
            <w:tcW w:w="1620" w:type="dxa"/>
          </w:tcPr>
          <w:p w14:paraId="3BBD1159" w14:textId="77777777" w:rsidR="00A26CE6" w:rsidRPr="001213FE" w:rsidRDefault="00A26CE6" w:rsidP="00843831">
            <w:pPr>
              <w:jc w:val="center"/>
              <w:rPr>
                <w:bCs/>
              </w:rPr>
            </w:pPr>
            <w:r w:rsidRPr="001213FE">
              <w:rPr>
                <w:bCs/>
              </w:rPr>
              <w:t>DV politician support</w:t>
            </w:r>
          </w:p>
        </w:tc>
        <w:tc>
          <w:tcPr>
            <w:tcW w:w="1710" w:type="dxa"/>
          </w:tcPr>
          <w:p w14:paraId="5F4F456B" w14:textId="77777777" w:rsidR="00A26CE6" w:rsidRPr="001213FE" w:rsidRDefault="00A26CE6" w:rsidP="00843831">
            <w:pPr>
              <w:jc w:val="center"/>
              <w:rPr>
                <w:bCs/>
              </w:rPr>
            </w:pPr>
            <w:r w:rsidRPr="001213FE">
              <w:rPr>
                <w:bCs/>
              </w:rPr>
              <w:t>DV policy support</w:t>
            </w:r>
          </w:p>
        </w:tc>
      </w:tr>
      <w:tr w:rsidR="00A26CE6" w:rsidRPr="001213FE" w14:paraId="3B88AD8C" w14:textId="77777777" w:rsidTr="00853B4A">
        <w:trPr>
          <w:trHeight w:val="661"/>
        </w:trPr>
        <w:tc>
          <w:tcPr>
            <w:tcW w:w="5130" w:type="dxa"/>
            <w:vAlign w:val="center"/>
          </w:tcPr>
          <w:p w14:paraId="15911115" w14:textId="77777777" w:rsidR="00A26CE6" w:rsidRPr="001213FE" w:rsidRDefault="00A26CE6" w:rsidP="00843831">
            <w:pPr>
              <w:rPr>
                <w:rFonts w:eastAsiaTheme="minorHAnsi"/>
              </w:rPr>
            </w:pPr>
            <w:r w:rsidRPr="001213FE">
              <w:t xml:space="preserve">Grand Mean (SE) </w:t>
            </w:r>
          </w:p>
        </w:tc>
        <w:tc>
          <w:tcPr>
            <w:tcW w:w="1620" w:type="dxa"/>
            <w:vAlign w:val="center"/>
          </w:tcPr>
          <w:p w14:paraId="79491D2E" w14:textId="23633A10" w:rsidR="00A26CE6" w:rsidRPr="001213FE" w:rsidRDefault="00DE4D9E" w:rsidP="00843831">
            <w:pPr>
              <w:spacing w:line="320" w:lineRule="atLeast"/>
              <w:ind w:left="60" w:right="60"/>
              <w:jc w:val="center"/>
              <w:rPr>
                <w:rFonts w:eastAsiaTheme="minorHAnsi"/>
              </w:rPr>
            </w:pPr>
            <w:r w:rsidRPr="001213FE">
              <w:rPr>
                <w:rFonts w:eastAsiaTheme="minorHAnsi"/>
              </w:rPr>
              <w:t>47.5 (1.60)</w:t>
            </w:r>
          </w:p>
        </w:tc>
        <w:tc>
          <w:tcPr>
            <w:tcW w:w="1710" w:type="dxa"/>
            <w:vAlign w:val="center"/>
          </w:tcPr>
          <w:p w14:paraId="04F163A7" w14:textId="56662FB1" w:rsidR="00A26CE6" w:rsidRPr="001213FE" w:rsidRDefault="007A7105" w:rsidP="00843831">
            <w:pPr>
              <w:spacing w:line="320" w:lineRule="atLeast"/>
              <w:ind w:left="60" w:right="60"/>
              <w:jc w:val="center"/>
              <w:rPr>
                <w:rFonts w:eastAsiaTheme="minorHAnsi"/>
              </w:rPr>
            </w:pPr>
            <w:r w:rsidRPr="001213FE">
              <w:rPr>
                <w:rFonts w:eastAsiaTheme="minorHAnsi"/>
              </w:rPr>
              <w:t>52.1 (1.80)</w:t>
            </w:r>
          </w:p>
        </w:tc>
      </w:tr>
      <w:tr w:rsidR="00A26CE6" w:rsidRPr="001213FE" w14:paraId="33EB4E66" w14:textId="77777777" w:rsidTr="00853B4A">
        <w:trPr>
          <w:trHeight w:val="661"/>
        </w:trPr>
        <w:tc>
          <w:tcPr>
            <w:tcW w:w="5130" w:type="dxa"/>
            <w:vAlign w:val="center"/>
          </w:tcPr>
          <w:p w14:paraId="15F894C1" w14:textId="4E078958" w:rsidR="00A26CE6" w:rsidRPr="001213FE" w:rsidRDefault="00A26CE6" w:rsidP="00843831">
            <w:pPr>
              <w:ind w:right="60"/>
              <w:rPr>
                <w:rFonts w:eastAsiaTheme="minorHAnsi"/>
              </w:rPr>
            </w:pPr>
            <w:r w:rsidRPr="001213FE">
              <w:t xml:space="preserve">Mean (SE) for </w:t>
            </w:r>
            <w:r w:rsidRPr="001213FE">
              <w:rPr>
                <w:i/>
                <w:iCs/>
              </w:rPr>
              <w:t xml:space="preserve">argument-stretched </w:t>
            </w:r>
          </w:p>
        </w:tc>
        <w:tc>
          <w:tcPr>
            <w:tcW w:w="1620" w:type="dxa"/>
            <w:vAlign w:val="center"/>
          </w:tcPr>
          <w:p w14:paraId="5E28D44C" w14:textId="77777777" w:rsidR="00A26CE6" w:rsidRPr="001213FE" w:rsidRDefault="00136DAA" w:rsidP="00843831">
            <w:pPr>
              <w:spacing w:line="320" w:lineRule="atLeast"/>
              <w:ind w:left="60" w:right="60"/>
              <w:jc w:val="center"/>
              <w:rPr>
                <w:rFonts w:eastAsiaTheme="minorHAnsi"/>
              </w:rPr>
            </w:pPr>
            <w:r w:rsidRPr="001213FE">
              <w:rPr>
                <w:rFonts w:eastAsiaTheme="minorHAnsi"/>
              </w:rPr>
              <w:t>43.7 (2.60)</w:t>
            </w:r>
          </w:p>
          <w:p w14:paraId="7C6F5D71" w14:textId="5F6557A0" w:rsidR="007A7105" w:rsidRPr="001213FE" w:rsidRDefault="007A7105" w:rsidP="00843831">
            <w:pPr>
              <w:spacing w:line="320" w:lineRule="atLeast"/>
              <w:ind w:left="60" w:right="60"/>
              <w:jc w:val="center"/>
              <w:rPr>
                <w:rFonts w:eastAsiaTheme="minorHAnsi"/>
              </w:rPr>
            </w:pPr>
            <w:r w:rsidRPr="001213FE">
              <w:t>(N=60)</w:t>
            </w:r>
          </w:p>
        </w:tc>
        <w:tc>
          <w:tcPr>
            <w:tcW w:w="1710" w:type="dxa"/>
            <w:vAlign w:val="center"/>
          </w:tcPr>
          <w:p w14:paraId="3B0FF045" w14:textId="77777777" w:rsidR="00A26CE6" w:rsidRPr="001213FE" w:rsidRDefault="007A7105" w:rsidP="00843831">
            <w:pPr>
              <w:spacing w:line="320" w:lineRule="atLeast"/>
              <w:ind w:left="60" w:right="60"/>
              <w:jc w:val="center"/>
              <w:rPr>
                <w:rFonts w:eastAsiaTheme="minorHAnsi"/>
              </w:rPr>
            </w:pPr>
            <w:r w:rsidRPr="001213FE">
              <w:rPr>
                <w:rFonts w:eastAsiaTheme="minorHAnsi"/>
              </w:rPr>
              <w:t>51.5 (2.92)</w:t>
            </w:r>
          </w:p>
          <w:p w14:paraId="5760B422" w14:textId="6C84113F" w:rsidR="007A7105" w:rsidRPr="001213FE" w:rsidRDefault="007A7105" w:rsidP="00843831">
            <w:pPr>
              <w:spacing w:line="320" w:lineRule="atLeast"/>
              <w:ind w:left="60" w:right="60"/>
              <w:jc w:val="center"/>
              <w:rPr>
                <w:rFonts w:eastAsiaTheme="minorHAnsi"/>
              </w:rPr>
            </w:pPr>
            <w:r w:rsidRPr="001213FE">
              <w:rPr>
                <w:rFonts w:eastAsiaTheme="minorHAnsi"/>
              </w:rPr>
              <w:t>(N=60)</w:t>
            </w:r>
          </w:p>
        </w:tc>
      </w:tr>
      <w:tr w:rsidR="00A26CE6" w:rsidRPr="001213FE" w14:paraId="786BE553" w14:textId="77777777" w:rsidTr="00853B4A">
        <w:trPr>
          <w:trHeight w:val="661"/>
        </w:trPr>
        <w:tc>
          <w:tcPr>
            <w:tcW w:w="5130" w:type="dxa"/>
            <w:vAlign w:val="center"/>
          </w:tcPr>
          <w:p w14:paraId="652B74EC" w14:textId="744F16DD" w:rsidR="00A26CE6" w:rsidRPr="001213FE" w:rsidRDefault="00A26CE6" w:rsidP="00843831">
            <w:pPr>
              <w:ind w:right="60"/>
              <w:rPr>
                <w:rFonts w:eastAsiaTheme="minorHAnsi"/>
              </w:rPr>
            </w:pPr>
            <w:r w:rsidRPr="001213FE">
              <w:t xml:space="preserve">Mean (SE) for </w:t>
            </w:r>
            <w:r w:rsidRPr="001213FE">
              <w:rPr>
                <w:i/>
                <w:iCs/>
              </w:rPr>
              <w:t xml:space="preserve">not argument-stretched </w:t>
            </w:r>
          </w:p>
        </w:tc>
        <w:tc>
          <w:tcPr>
            <w:tcW w:w="1620" w:type="dxa"/>
            <w:vAlign w:val="center"/>
          </w:tcPr>
          <w:p w14:paraId="6F915CD9" w14:textId="77777777" w:rsidR="00A26CE6" w:rsidRPr="001213FE" w:rsidRDefault="00136DAA" w:rsidP="00843831">
            <w:pPr>
              <w:spacing w:line="320" w:lineRule="atLeast"/>
              <w:ind w:left="60" w:right="60"/>
              <w:jc w:val="center"/>
              <w:rPr>
                <w:rFonts w:eastAsiaTheme="minorHAnsi"/>
              </w:rPr>
            </w:pPr>
            <w:r w:rsidRPr="001213FE">
              <w:rPr>
                <w:rFonts w:eastAsiaTheme="minorHAnsi"/>
              </w:rPr>
              <w:t>51.4 (1.87)</w:t>
            </w:r>
          </w:p>
          <w:p w14:paraId="4F3161B8" w14:textId="36A3EA11" w:rsidR="007A7105" w:rsidRPr="001213FE" w:rsidRDefault="007A7105" w:rsidP="00843831">
            <w:pPr>
              <w:spacing w:line="320" w:lineRule="atLeast"/>
              <w:ind w:left="60" w:right="60"/>
              <w:jc w:val="center"/>
              <w:rPr>
                <w:rFonts w:eastAsiaTheme="minorHAnsi"/>
              </w:rPr>
            </w:pPr>
            <w:r w:rsidRPr="001213FE">
              <w:t>(N=116)</w:t>
            </w:r>
          </w:p>
        </w:tc>
        <w:tc>
          <w:tcPr>
            <w:tcW w:w="1710" w:type="dxa"/>
            <w:vAlign w:val="center"/>
          </w:tcPr>
          <w:p w14:paraId="02D23060" w14:textId="77777777" w:rsidR="00A26CE6" w:rsidRPr="001213FE" w:rsidRDefault="007A7105" w:rsidP="00843831">
            <w:pPr>
              <w:spacing w:line="320" w:lineRule="atLeast"/>
              <w:ind w:left="60" w:right="60"/>
              <w:jc w:val="center"/>
              <w:rPr>
                <w:rFonts w:eastAsiaTheme="minorHAnsi"/>
              </w:rPr>
            </w:pPr>
            <w:r w:rsidRPr="001213FE">
              <w:rPr>
                <w:rFonts w:eastAsiaTheme="minorHAnsi"/>
              </w:rPr>
              <w:t>52.8 (2.10)</w:t>
            </w:r>
          </w:p>
          <w:p w14:paraId="347E9D78" w14:textId="4ECB02CF" w:rsidR="007A7105" w:rsidRPr="001213FE" w:rsidRDefault="007A7105" w:rsidP="00843831">
            <w:pPr>
              <w:spacing w:line="320" w:lineRule="atLeast"/>
              <w:ind w:left="60" w:right="60"/>
              <w:jc w:val="center"/>
              <w:rPr>
                <w:rFonts w:eastAsiaTheme="minorHAnsi"/>
              </w:rPr>
            </w:pPr>
            <w:r w:rsidRPr="001213FE">
              <w:rPr>
                <w:rFonts w:eastAsiaTheme="minorHAnsi"/>
              </w:rPr>
              <w:t>(N=116)</w:t>
            </w:r>
          </w:p>
        </w:tc>
      </w:tr>
      <w:tr w:rsidR="00A26CE6" w:rsidRPr="001213FE" w14:paraId="2E24DE3E" w14:textId="77777777" w:rsidTr="00853B4A">
        <w:trPr>
          <w:trHeight w:val="661"/>
        </w:trPr>
        <w:tc>
          <w:tcPr>
            <w:tcW w:w="5130" w:type="dxa"/>
            <w:vAlign w:val="center"/>
          </w:tcPr>
          <w:p w14:paraId="46DD331E" w14:textId="60FD132F" w:rsidR="00A26CE6" w:rsidRPr="001213FE" w:rsidRDefault="00A26CE6" w:rsidP="00A26CE6">
            <w:r w:rsidRPr="001213FE">
              <w:t>Mean difference (SE) with significance levels</w:t>
            </w:r>
          </w:p>
          <w:p w14:paraId="2EFEDE2A" w14:textId="77777777" w:rsidR="00A26CE6" w:rsidRPr="001213FE" w:rsidRDefault="00A26CE6" w:rsidP="00843831">
            <w:pPr>
              <w:rPr>
                <w:rFonts w:eastAsiaTheme="minorHAnsi"/>
              </w:rPr>
            </w:pPr>
            <w:r w:rsidRPr="001213FE">
              <w:rPr>
                <w:i/>
                <w:iCs/>
              </w:rPr>
              <w:t>not argument stretched</w:t>
            </w:r>
            <w:r w:rsidRPr="001213FE">
              <w:t xml:space="preserve"> – </w:t>
            </w:r>
            <w:r w:rsidRPr="001213FE">
              <w:rPr>
                <w:i/>
                <w:iCs/>
              </w:rPr>
              <w:t>argument-stretched</w:t>
            </w:r>
            <w:r w:rsidRPr="001213FE">
              <w:t xml:space="preserve"> </w:t>
            </w:r>
          </w:p>
        </w:tc>
        <w:tc>
          <w:tcPr>
            <w:tcW w:w="1620" w:type="dxa"/>
            <w:vAlign w:val="center"/>
          </w:tcPr>
          <w:p w14:paraId="7A5D1190" w14:textId="288812AE" w:rsidR="00A26CE6" w:rsidRPr="001213FE" w:rsidRDefault="00136DAA" w:rsidP="00843831">
            <w:pPr>
              <w:spacing w:line="320" w:lineRule="atLeast"/>
              <w:ind w:left="60" w:right="60"/>
              <w:jc w:val="center"/>
              <w:rPr>
                <w:rFonts w:eastAsiaTheme="minorHAnsi"/>
              </w:rPr>
            </w:pPr>
            <w:r w:rsidRPr="001213FE">
              <w:rPr>
                <w:rFonts w:eastAsiaTheme="minorHAnsi"/>
              </w:rPr>
              <w:t>7.68 (3.20) **</w:t>
            </w:r>
          </w:p>
        </w:tc>
        <w:tc>
          <w:tcPr>
            <w:tcW w:w="1710" w:type="dxa"/>
            <w:vAlign w:val="center"/>
          </w:tcPr>
          <w:p w14:paraId="0D5C6F42" w14:textId="18FDD70B" w:rsidR="00A26CE6" w:rsidRPr="001213FE" w:rsidRDefault="007A7105" w:rsidP="00843831">
            <w:pPr>
              <w:spacing w:line="320" w:lineRule="atLeast"/>
              <w:ind w:left="60" w:right="60"/>
              <w:jc w:val="center"/>
              <w:rPr>
                <w:rFonts w:eastAsiaTheme="minorHAnsi"/>
              </w:rPr>
            </w:pPr>
            <w:r w:rsidRPr="001213FE">
              <w:rPr>
                <w:rFonts w:eastAsiaTheme="minorHAnsi"/>
              </w:rPr>
              <w:t>1.29 (3.60)</w:t>
            </w:r>
          </w:p>
        </w:tc>
      </w:tr>
      <w:tr w:rsidR="00A26CE6" w:rsidRPr="001213FE" w14:paraId="76D22839" w14:textId="77777777" w:rsidTr="00853B4A">
        <w:trPr>
          <w:trHeight w:val="661"/>
        </w:trPr>
        <w:tc>
          <w:tcPr>
            <w:tcW w:w="5130" w:type="dxa"/>
            <w:vAlign w:val="center"/>
          </w:tcPr>
          <w:p w14:paraId="4B86FF03" w14:textId="576EAAE4" w:rsidR="00A26CE6" w:rsidRPr="001213FE" w:rsidRDefault="00A26CE6" w:rsidP="00843831">
            <w:pPr>
              <w:rPr>
                <w:bCs/>
              </w:rPr>
            </w:pPr>
            <w:r w:rsidRPr="001213FE">
              <w:rPr>
                <w:bCs/>
              </w:rPr>
              <w:t xml:space="preserve">Treatment Effect F (p) for two way difference between argument stretched and not argument stretched </w:t>
            </w:r>
          </w:p>
        </w:tc>
        <w:tc>
          <w:tcPr>
            <w:tcW w:w="1620" w:type="dxa"/>
            <w:vAlign w:val="center"/>
          </w:tcPr>
          <w:p w14:paraId="14F1F1A8" w14:textId="4D323B29" w:rsidR="00A26CE6" w:rsidRPr="001213FE" w:rsidRDefault="00136DAA" w:rsidP="00843831">
            <w:pPr>
              <w:jc w:val="center"/>
              <w:rPr>
                <w:bCs/>
              </w:rPr>
            </w:pPr>
            <w:r w:rsidRPr="001213FE">
              <w:rPr>
                <w:bCs/>
              </w:rPr>
              <w:t>5.75 (0.02)</w:t>
            </w:r>
          </w:p>
        </w:tc>
        <w:tc>
          <w:tcPr>
            <w:tcW w:w="1710" w:type="dxa"/>
            <w:vAlign w:val="center"/>
          </w:tcPr>
          <w:p w14:paraId="20D06C29" w14:textId="471212C3" w:rsidR="00A26CE6" w:rsidRPr="001213FE" w:rsidRDefault="007A7105" w:rsidP="00843831">
            <w:pPr>
              <w:jc w:val="center"/>
              <w:rPr>
                <w:bCs/>
              </w:rPr>
            </w:pPr>
            <w:r w:rsidRPr="001213FE">
              <w:rPr>
                <w:bCs/>
              </w:rPr>
              <w:t>0.13 (0.72)</w:t>
            </w:r>
          </w:p>
        </w:tc>
      </w:tr>
      <w:bookmarkEnd w:id="22"/>
      <w:tr w:rsidR="00A26CE6" w:rsidRPr="001213FE" w14:paraId="163163E1" w14:textId="77777777" w:rsidTr="00843831">
        <w:trPr>
          <w:trHeight w:val="484"/>
        </w:trPr>
        <w:tc>
          <w:tcPr>
            <w:tcW w:w="5130" w:type="dxa"/>
            <w:vAlign w:val="center"/>
          </w:tcPr>
          <w:p w14:paraId="775E0FE9" w14:textId="77777777" w:rsidR="00A26CE6" w:rsidRPr="001213FE" w:rsidRDefault="00A26CE6" w:rsidP="00843831">
            <w:pPr>
              <w:jc w:val="right"/>
              <w:rPr>
                <w:bCs/>
              </w:rPr>
            </w:pPr>
            <w:r w:rsidRPr="001213FE">
              <w:rPr>
                <w:bCs/>
              </w:rPr>
              <w:t>N</w:t>
            </w:r>
          </w:p>
        </w:tc>
        <w:tc>
          <w:tcPr>
            <w:tcW w:w="1620" w:type="dxa"/>
            <w:vAlign w:val="center"/>
          </w:tcPr>
          <w:p w14:paraId="6E954B90" w14:textId="6A474178" w:rsidR="00A26CE6" w:rsidRPr="001213FE" w:rsidRDefault="00136DAA" w:rsidP="00843831">
            <w:pPr>
              <w:jc w:val="center"/>
              <w:rPr>
                <w:bCs/>
              </w:rPr>
            </w:pPr>
            <w:r w:rsidRPr="001213FE">
              <w:rPr>
                <w:bCs/>
              </w:rPr>
              <w:t>176</w:t>
            </w:r>
          </w:p>
        </w:tc>
        <w:tc>
          <w:tcPr>
            <w:tcW w:w="1710" w:type="dxa"/>
            <w:vAlign w:val="center"/>
          </w:tcPr>
          <w:p w14:paraId="7080BF22" w14:textId="3710A186" w:rsidR="00A26CE6" w:rsidRPr="001213FE" w:rsidRDefault="007A7105" w:rsidP="00843831">
            <w:pPr>
              <w:jc w:val="center"/>
              <w:rPr>
                <w:bCs/>
              </w:rPr>
            </w:pPr>
            <w:r w:rsidRPr="001213FE">
              <w:rPr>
                <w:bCs/>
              </w:rPr>
              <w:t>176</w:t>
            </w:r>
          </w:p>
        </w:tc>
      </w:tr>
      <w:bookmarkEnd w:id="21"/>
    </w:tbl>
    <w:p w14:paraId="0745BD5E" w14:textId="57D6684B" w:rsidR="00A26CE6" w:rsidRPr="001213FE" w:rsidRDefault="00A26CE6" w:rsidP="00746359">
      <w:pPr>
        <w:rPr>
          <w:i/>
          <w:iCs/>
          <w:lang w:eastAsia="de-DE"/>
        </w:rPr>
      </w:pPr>
    </w:p>
    <w:p w14:paraId="6848CA55" w14:textId="77777777" w:rsidR="00A26CE6" w:rsidRPr="001213FE" w:rsidRDefault="00A26CE6" w:rsidP="00746359">
      <w:pPr>
        <w:rPr>
          <w:i/>
          <w:iCs/>
          <w:sz w:val="22"/>
          <w:szCs w:val="22"/>
          <w:lang w:eastAsia="de-DE"/>
        </w:rPr>
      </w:pPr>
    </w:p>
    <w:p w14:paraId="44804A2A" w14:textId="517F19C0" w:rsidR="009B604F" w:rsidRPr="001213FE" w:rsidRDefault="002F0479" w:rsidP="009B604F">
      <w:pPr>
        <w:rPr>
          <w:i/>
          <w:iCs/>
          <w:sz w:val="22"/>
          <w:szCs w:val="22"/>
          <w:lang w:eastAsia="de-DE"/>
        </w:rPr>
      </w:pPr>
      <w:r w:rsidRPr="001213FE">
        <w:rPr>
          <w:i/>
          <w:iCs/>
          <w:sz w:val="22"/>
          <w:szCs w:val="22"/>
          <w:lang w:eastAsia="de-DE"/>
        </w:rPr>
        <w:t>3</w:t>
      </w:r>
      <w:r w:rsidR="00A26CE6" w:rsidRPr="001213FE">
        <w:rPr>
          <w:i/>
          <w:iCs/>
          <w:sz w:val="22"/>
          <w:szCs w:val="22"/>
          <w:lang w:eastAsia="de-DE"/>
        </w:rPr>
        <w:t>.4.</w:t>
      </w:r>
      <w:r w:rsidR="0089713F">
        <w:rPr>
          <w:i/>
          <w:iCs/>
          <w:sz w:val="22"/>
          <w:szCs w:val="22"/>
          <w:lang w:eastAsia="de-DE"/>
        </w:rPr>
        <w:t>2</w:t>
      </w:r>
      <w:r w:rsidR="00A26CE6" w:rsidRPr="001213FE">
        <w:rPr>
          <w:i/>
          <w:iCs/>
          <w:sz w:val="22"/>
          <w:szCs w:val="22"/>
          <w:lang w:eastAsia="de-DE"/>
        </w:rPr>
        <w:t xml:space="preserve">.2 </w:t>
      </w:r>
      <w:r w:rsidR="009B604F" w:rsidRPr="001213FE">
        <w:rPr>
          <w:i/>
          <w:iCs/>
          <w:sz w:val="22"/>
          <w:szCs w:val="22"/>
          <w:lang w:eastAsia="de-DE"/>
        </w:rPr>
        <w:t>One way ANOVA</w:t>
      </w:r>
      <w:r w:rsidR="00BF7E2B" w:rsidRPr="001213FE">
        <w:rPr>
          <w:i/>
          <w:iCs/>
          <w:sz w:val="22"/>
          <w:szCs w:val="22"/>
          <w:lang w:eastAsia="de-DE"/>
        </w:rPr>
        <w:t xml:space="preserve"> for respondents exposed to counter-justification</w:t>
      </w:r>
      <w:r w:rsidR="009B604F" w:rsidRPr="001213FE">
        <w:rPr>
          <w:i/>
          <w:iCs/>
          <w:sz w:val="22"/>
          <w:szCs w:val="22"/>
          <w:lang w:eastAsia="de-DE"/>
        </w:rPr>
        <w:t xml:space="preserve"> (Model 2</w:t>
      </w:r>
      <w:r w:rsidR="00715D9C" w:rsidRPr="001213FE">
        <w:rPr>
          <w:i/>
          <w:iCs/>
          <w:sz w:val="22"/>
          <w:szCs w:val="22"/>
          <w:lang w:eastAsia="de-DE"/>
        </w:rPr>
        <w:t xml:space="preserve"> from section </w:t>
      </w:r>
      <w:r w:rsidRPr="001213FE">
        <w:rPr>
          <w:i/>
          <w:iCs/>
          <w:sz w:val="22"/>
          <w:szCs w:val="22"/>
          <w:lang w:eastAsia="de-DE"/>
        </w:rPr>
        <w:t>3</w:t>
      </w:r>
      <w:r w:rsidR="00715D9C" w:rsidRPr="001213FE">
        <w:rPr>
          <w:i/>
          <w:iCs/>
          <w:sz w:val="22"/>
          <w:szCs w:val="22"/>
          <w:lang w:eastAsia="de-DE"/>
        </w:rPr>
        <w:t>.4.</w:t>
      </w:r>
      <w:r w:rsidR="0089713F">
        <w:rPr>
          <w:i/>
          <w:iCs/>
          <w:sz w:val="22"/>
          <w:szCs w:val="22"/>
          <w:lang w:eastAsia="de-DE"/>
        </w:rPr>
        <w:t>1</w:t>
      </w:r>
      <w:r w:rsidR="00715D9C" w:rsidRPr="001213FE">
        <w:rPr>
          <w:i/>
          <w:iCs/>
          <w:sz w:val="22"/>
          <w:szCs w:val="22"/>
          <w:lang w:eastAsia="de-DE"/>
        </w:rPr>
        <w:t>)</w:t>
      </w:r>
    </w:p>
    <w:p w14:paraId="199E0C6A" w14:textId="5F4EEEAF" w:rsidR="00715D9C" w:rsidRPr="001213FE" w:rsidRDefault="00715D9C" w:rsidP="009B604F">
      <w:pPr>
        <w:rPr>
          <w:i/>
          <w:iCs/>
          <w:sz w:val="22"/>
          <w:szCs w:val="22"/>
          <w:lang w:eastAsia="de-DE"/>
        </w:rPr>
      </w:pPr>
    </w:p>
    <w:p w14:paraId="2831B657" w14:textId="11283578" w:rsidR="00BF7E2B" w:rsidRPr="001213FE" w:rsidRDefault="00BF7E2B" w:rsidP="00BF7E2B">
      <w:pPr>
        <w:rPr>
          <w:i/>
          <w:iCs/>
          <w:sz w:val="22"/>
          <w:szCs w:val="22"/>
          <w:lang w:eastAsia="de-DE"/>
        </w:rPr>
      </w:pPr>
      <w:r w:rsidRPr="001213FE">
        <w:rPr>
          <w:i/>
          <w:iCs/>
          <w:sz w:val="22"/>
          <w:szCs w:val="22"/>
          <w:lang w:eastAsia="de-DE"/>
        </w:rPr>
        <w:t>Argument-stretching treatment including the “no justification” category</w:t>
      </w:r>
    </w:p>
    <w:p w14:paraId="7227A7E8" w14:textId="0FB24577" w:rsidR="00715D9C" w:rsidRPr="001213FE" w:rsidRDefault="00715D9C" w:rsidP="009B604F">
      <w:pPr>
        <w:rPr>
          <w:i/>
          <w:iCs/>
          <w:sz w:val="22"/>
          <w:szCs w:val="22"/>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65"/>
        <w:gridCol w:w="1665"/>
      </w:tblGrid>
      <w:tr w:rsidR="00843831" w:rsidRPr="001213FE" w14:paraId="52EBD010" w14:textId="77777777" w:rsidTr="00843831">
        <w:trPr>
          <w:trHeight w:val="374"/>
        </w:trPr>
        <w:tc>
          <w:tcPr>
            <w:tcW w:w="5130" w:type="dxa"/>
          </w:tcPr>
          <w:p w14:paraId="6ABCCAE1" w14:textId="77777777" w:rsidR="00843831" w:rsidRPr="001213FE" w:rsidRDefault="00843831" w:rsidP="00843831">
            <w:pPr>
              <w:jc w:val="center"/>
              <w:rPr>
                <w:bCs/>
              </w:rPr>
            </w:pPr>
          </w:p>
        </w:tc>
        <w:tc>
          <w:tcPr>
            <w:tcW w:w="1665" w:type="dxa"/>
          </w:tcPr>
          <w:p w14:paraId="67BFF7B2" w14:textId="77777777" w:rsidR="00843831" w:rsidRPr="001213FE" w:rsidRDefault="00843831" w:rsidP="00843831">
            <w:pPr>
              <w:jc w:val="center"/>
              <w:rPr>
                <w:bCs/>
              </w:rPr>
            </w:pPr>
            <w:r w:rsidRPr="001213FE">
              <w:rPr>
                <w:bCs/>
              </w:rPr>
              <w:t>DV politician support</w:t>
            </w:r>
          </w:p>
        </w:tc>
        <w:tc>
          <w:tcPr>
            <w:tcW w:w="1665" w:type="dxa"/>
          </w:tcPr>
          <w:p w14:paraId="4A8E5F53" w14:textId="77777777" w:rsidR="00843831" w:rsidRPr="001213FE" w:rsidRDefault="00843831" w:rsidP="00843831">
            <w:pPr>
              <w:jc w:val="center"/>
              <w:rPr>
                <w:bCs/>
              </w:rPr>
            </w:pPr>
            <w:r w:rsidRPr="001213FE">
              <w:rPr>
                <w:bCs/>
              </w:rPr>
              <w:t>DV policy support</w:t>
            </w:r>
          </w:p>
        </w:tc>
      </w:tr>
      <w:tr w:rsidR="00843831" w:rsidRPr="001213FE" w14:paraId="30D35A32" w14:textId="77777777" w:rsidTr="00843831">
        <w:trPr>
          <w:trHeight w:val="842"/>
        </w:trPr>
        <w:tc>
          <w:tcPr>
            <w:tcW w:w="5130" w:type="dxa"/>
            <w:vAlign w:val="center"/>
          </w:tcPr>
          <w:p w14:paraId="3B99D8A5" w14:textId="77777777" w:rsidR="00843831" w:rsidRPr="001213FE" w:rsidRDefault="00843831" w:rsidP="00843831">
            <w:pPr>
              <w:rPr>
                <w:rFonts w:eastAsiaTheme="minorHAnsi"/>
              </w:rPr>
            </w:pPr>
            <w:r w:rsidRPr="001213FE">
              <w:t xml:space="preserve">Grand Mean (SE) </w:t>
            </w:r>
          </w:p>
        </w:tc>
        <w:tc>
          <w:tcPr>
            <w:tcW w:w="1665" w:type="dxa"/>
            <w:vAlign w:val="center"/>
          </w:tcPr>
          <w:p w14:paraId="1818FBD3" w14:textId="0F21987D" w:rsidR="00843831" w:rsidRPr="001213FE" w:rsidRDefault="00FD48CA" w:rsidP="00843831">
            <w:pPr>
              <w:spacing w:line="320" w:lineRule="atLeast"/>
              <w:ind w:left="60" w:right="60"/>
              <w:jc w:val="center"/>
              <w:rPr>
                <w:rFonts w:eastAsiaTheme="minorHAnsi"/>
              </w:rPr>
            </w:pPr>
            <w:r w:rsidRPr="001213FE">
              <w:rPr>
                <w:rFonts w:eastAsiaTheme="minorHAnsi"/>
              </w:rPr>
              <w:t>43.7 (1.65)</w:t>
            </w:r>
          </w:p>
        </w:tc>
        <w:tc>
          <w:tcPr>
            <w:tcW w:w="1665" w:type="dxa"/>
            <w:vAlign w:val="center"/>
          </w:tcPr>
          <w:p w14:paraId="118184E1" w14:textId="4266AC83" w:rsidR="00843831" w:rsidRPr="001213FE" w:rsidRDefault="00F55A99" w:rsidP="00843831">
            <w:pPr>
              <w:spacing w:line="320" w:lineRule="atLeast"/>
              <w:ind w:left="60" w:right="60"/>
              <w:jc w:val="center"/>
              <w:rPr>
                <w:rFonts w:eastAsiaTheme="minorHAnsi"/>
              </w:rPr>
            </w:pPr>
            <w:r w:rsidRPr="001213FE">
              <w:rPr>
                <w:rFonts w:eastAsiaTheme="minorHAnsi"/>
              </w:rPr>
              <w:t>52.9 (1.83)</w:t>
            </w:r>
          </w:p>
        </w:tc>
      </w:tr>
      <w:tr w:rsidR="00843831" w:rsidRPr="001213FE" w14:paraId="313F2429" w14:textId="77777777" w:rsidTr="00843831">
        <w:trPr>
          <w:trHeight w:val="842"/>
        </w:trPr>
        <w:tc>
          <w:tcPr>
            <w:tcW w:w="5130" w:type="dxa"/>
            <w:vAlign w:val="center"/>
          </w:tcPr>
          <w:p w14:paraId="3737FB51" w14:textId="77777777" w:rsidR="00843831" w:rsidRPr="001213FE" w:rsidRDefault="00843831" w:rsidP="00843831">
            <w:pPr>
              <w:ind w:right="60"/>
              <w:rPr>
                <w:bCs/>
              </w:rPr>
            </w:pPr>
            <w:r w:rsidRPr="001213FE">
              <w:t xml:space="preserve">Mean (SE) for </w:t>
            </w:r>
            <w:r w:rsidRPr="001213FE">
              <w:rPr>
                <w:i/>
                <w:iCs/>
              </w:rPr>
              <w:t xml:space="preserve">no justification </w:t>
            </w:r>
          </w:p>
        </w:tc>
        <w:tc>
          <w:tcPr>
            <w:tcW w:w="1665" w:type="dxa"/>
            <w:vAlign w:val="center"/>
          </w:tcPr>
          <w:p w14:paraId="5D5CA9B4" w14:textId="77777777" w:rsidR="00843831" w:rsidRPr="001213FE" w:rsidRDefault="00FD48CA" w:rsidP="00843831">
            <w:pPr>
              <w:jc w:val="center"/>
              <w:rPr>
                <w:bCs/>
              </w:rPr>
            </w:pPr>
            <w:r w:rsidRPr="001213FE">
              <w:rPr>
                <w:bCs/>
              </w:rPr>
              <w:t>38.4 (3.12)</w:t>
            </w:r>
          </w:p>
          <w:p w14:paraId="1E0D1217" w14:textId="40641442" w:rsidR="00FD48CA" w:rsidRPr="001213FE" w:rsidRDefault="00FD48CA" w:rsidP="00843831">
            <w:pPr>
              <w:jc w:val="center"/>
              <w:rPr>
                <w:bCs/>
              </w:rPr>
            </w:pPr>
            <w:r w:rsidRPr="001213FE">
              <w:rPr>
                <w:rFonts w:eastAsiaTheme="minorHAnsi"/>
              </w:rPr>
              <w:t>(N=45)</w:t>
            </w:r>
          </w:p>
        </w:tc>
        <w:tc>
          <w:tcPr>
            <w:tcW w:w="1665" w:type="dxa"/>
            <w:vAlign w:val="center"/>
          </w:tcPr>
          <w:p w14:paraId="1DCE5999" w14:textId="77777777" w:rsidR="00843831" w:rsidRPr="001213FE" w:rsidRDefault="00FD0348" w:rsidP="00843831">
            <w:pPr>
              <w:jc w:val="center"/>
              <w:rPr>
                <w:bCs/>
              </w:rPr>
            </w:pPr>
            <w:r w:rsidRPr="001213FE">
              <w:rPr>
                <w:bCs/>
              </w:rPr>
              <w:t>55.7 (3.46)</w:t>
            </w:r>
          </w:p>
          <w:p w14:paraId="0698DC11" w14:textId="697F976B" w:rsidR="00FD0348" w:rsidRPr="001213FE" w:rsidRDefault="00FD0348" w:rsidP="00843831">
            <w:pPr>
              <w:jc w:val="center"/>
              <w:rPr>
                <w:bCs/>
              </w:rPr>
            </w:pPr>
            <w:r w:rsidRPr="001213FE">
              <w:rPr>
                <w:rFonts w:eastAsiaTheme="minorHAnsi"/>
              </w:rPr>
              <w:t>(N=45)</w:t>
            </w:r>
          </w:p>
        </w:tc>
      </w:tr>
      <w:tr w:rsidR="00843831" w:rsidRPr="001213FE" w14:paraId="7C1DEC1B" w14:textId="77777777" w:rsidTr="00843831">
        <w:trPr>
          <w:trHeight w:val="842"/>
        </w:trPr>
        <w:tc>
          <w:tcPr>
            <w:tcW w:w="5130" w:type="dxa"/>
            <w:vAlign w:val="center"/>
          </w:tcPr>
          <w:p w14:paraId="5E5B0445" w14:textId="77777777" w:rsidR="00843831" w:rsidRPr="001213FE" w:rsidRDefault="00843831" w:rsidP="00843831">
            <w:pPr>
              <w:ind w:right="60"/>
              <w:rPr>
                <w:rFonts w:eastAsiaTheme="minorHAnsi"/>
              </w:rPr>
            </w:pPr>
            <w:r w:rsidRPr="001213FE">
              <w:t xml:space="preserve">Mean (SE) for </w:t>
            </w:r>
            <w:r w:rsidRPr="001213FE">
              <w:rPr>
                <w:i/>
                <w:iCs/>
              </w:rPr>
              <w:t xml:space="preserve">argument-stretched </w:t>
            </w:r>
          </w:p>
        </w:tc>
        <w:tc>
          <w:tcPr>
            <w:tcW w:w="1665" w:type="dxa"/>
            <w:vAlign w:val="center"/>
          </w:tcPr>
          <w:p w14:paraId="29754C68" w14:textId="77777777" w:rsidR="00843831" w:rsidRPr="001213FE" w:rsidRDefault="00FD48CA" w:rsidP="00843831">
            <w:pPr>
              <w:spacing w:line="320" w:lineRule="atLeast"/>
              <w:ind w:left="60" w:right="60"/>
              <w:jc w:val="center"/>
              <w:rPr>
                <w:rFonts w:eastAsiaTheme="minorHAnsi"/>
              </w:rPr>
            </w:pPr>
            <w:r w:rsidRPr="001213FE">
              <w:rPr>
                <w:rFonts w:eastAsiaTheme="minorHAnsi"/>
              </w:rPr>
              <w:t>41.6 (3.12)</w:t>
            </w:r>
          </w:p>
          <w:p w14:paraId="2B593996" w14:textId="7B26E43E" w:rsidR="00FD48CA" w:rsidRPr="001213FE" w:rsidRDefault="00FD48CA" w:rsidP="00843831">
            <w:pPr>
              <w:spacing w:line="320" w:lineRule="atLeast"/>
              <w:ind w:left="60" w:right="60"/>
              <w:jc w:val="center"/>
              <w:rPr>
                <w:rFonts w:eastAsiaTheme="minorHAnsi"/>
              </w:rPr>
            </w:pPr>
            <w:r w:rsidRPr="001213FE">
              <w:rPr>
                <w:rFonts w:eastAsiaTheme="minorHAnsi"/>
              </w:rPr>
              <w:t>(N=45)</w:t>
            </w:r>
          </w:p>
        </w:tc>
        <w:tc>
          <w:tcPr>
            <w:tcW w:w="1665" w:type="dxa"/>
            <w:vAlign w:val="center"/>
          </w:tcPr>
          <w:p w14:paraId="5237DF27" w14:textId="77777777" w:rsidR="00843831" w:rsidRPr="001213FE" w:rsidRDefault="00FD0348" w:rsidP="00843831">
            <w:pPr>
              <w:spacing w:line="320" w:lineRule="atLeast"/>
              <w:ind w:left="60" w:right="60"/>
              <w:jc w:val="center"/>
              <w:rPr>
                <w:rFonts w:eastAsiaTheme="minorHAnsi"/>
              </w:rPr>
            </w:pPr>
            <w:r w:rsidRPr="001213FE">
              <w:rPr>
                <w:rFonts w:eastAsiaTheme="minorHAnsi"/>
              </w:rPr>
              <w:t>50.3 (3.46)</w:t>
            </w:r>
          </w:p>
          <w:p w14:paraId="2375DFF8" w14:textId="46503F67" w:rsidR="00FD0348" w:rsidRPr="001213FE" w:rsidRDefault="00FD0348" w:rsidP="00843831">
            <w:pPr>
              <w:spacing w:line="320" w:lineRule="atLeast"/>
              <w:ind w:left="60" w:right="60"/>
              <w:jc w:val="center"/>
              <w:rPr>
                <w:rFonts w:eastAsiaTheme="minorHAnsi"/>
              </w:rPr>
            </w:pPr>
            <w:r w:rsidRPr="001213FE">
              <w:rPr>
                <w:rFonts w:eastAsiaTheme="minorHAnsi"/>
              </w:rPr>
              <w:t>(N=45)</w:t>
            </w:r>
          </w:p>
        </w:tc>
      </w:tr>
      <w:tr w:rsidR="00843831" w:rsidRPr="001213FE" w14:paraId="1F8A2E4B" w14:textId="77777777" w:rsidTr="00843831">
        <w:trPr>
          <w:trHeight w:val="842"/>
        </w:trPr>
        <w:tc>
          <w:tcPr>
            <w:tcW w:w="5130" w:type="dxa"/>
            <w:vAlign w:val="center"/>
          </w:tcPr>
          <w:p w14:paraId="22F7BECC" w14:textId="77777777" w:rsidR="00843831" w:rsidRPr="001213FE" w:rsidRDefault="00843831" w:rsidP="00843831">
            <w:pPr>
              <w:ind w:right="60"/>
              <w:rPr>
                <w:rFonts w:eastAsiaTheme="minorHAnsi"/>
              </w:rPr>
            </w:pPr>
            <w:r w:rsidRPr="001213FE">
              <w:t xml:space="preserve">Mean (SE) for </w:t>
            </w:r>
            <w:r w:rsidRPr="001213FE">
              <w:rPr>
                <w:i/>
                <w:iCs/>
              </w:rPr>
              <w:t xml:space="preserve">not argument-stretched </w:t>
            </w:r>
          </w:p>
        </w:tc>
        <w:tc>
          <w:tcPr>
            <w:tcW w:w="1665" w:type="dxa"/>
            <w:vAlign w:val="center"/>
          </w:tcPr>
          <w:p w14:paraId="677829E1" w14:textId="77777777" w:rsidR="00843831" w:rsidRPr="001213FE" w:rsidRDefault="00FD48CA" w:rsidP="00843831">
            <w:pPr>
              <w:spacing w:line="320" w:lineRule="atLeast"/>
              <w:ind w:left="60" w:right="60"/>
              <w:jc w:val="center"/>
              <w:rPr>
                <w:rFonts w:eastAsiaTheme="minorHAnsi"/>
              </w:rPr>
            </w:pPr>
            <w:r w:rsidRPr="001213FE">
              <w:rPr>
                <w:rFonts w:eastAsiaTheme="minorHAnsi"/>
              </w:rPr>
              <w:t>51.0 (2.23)</w:t>
            </w:r>
          </w:p>
          <w:p w14:paraId="0672EDAE" w14:textId="61C3B515" w:rsidR="00FD48CA" w:rsidRPr="001213FE" w:rsidRDefault="00FD48CA" w:rsidP="00843831">
            <w:pPr>
              <w:spacing w:line="320" w:lineRule="atLeast"/>
              <w:ind w:left="60" w:right="60"/>
              <w:jc w:val="center"/>
              <w:rPr>
                <w:rFonts w:eastAsiaTheme="minorHAnsi"/>
              </w:rPr>
            </w:pPr>
            <w:r w:rsidRPr="001213FE">
              <w:rPr>
                <w:rFonts w:eastAsiaTheme="minorHAnsi"/>
              </w:rPr>
              <w:t>(N=88)</w:t>
            </w:r>
          </w:p>
        </w:tc>
        <w:tc>
          <w:tcPr>
            <w:tcW w:w="1665" w:type="dxa"/>
            <w:vAlign w:val="center"/>
          </w:tcPr>
          <w:p w14:paraId="1A7ADA8E" w14:textId="77777777" w:rsidR="00843831" w:rsidRPr="001213FE" w:rsidRDefault="00FD0348" w:rsidP="00843831">
            <w:pPr>
              <w:spacing w:line="320" w:lineRule="atLeast"/>
              <w:ind w:left="60" w:right="60"/>
              <w:jc w:val="center"/>
              <w:rPr>
                <w:rFonts w:eastAsiaTheme="minorHAnsi"/>
              </w:rPr>
            </w:pPr>
            <w:r w:rsidRPr="001213FE">
              <w:rPr>
                <w:rFonts w:eastAsiaTheme="minorHAnsi"/>
              </w:rPr>
              <w:t>52.8 (2.48)</w:t>
            </w:r>
          </w:p>
          <w:p w14:paraId="78B053C2" w14:textId="761F3227" w:rsidR="00FD0348" w:rsidRPr="001213FE" w:rsidRDefault="00FD0348" w:rsidP="00843831">
            <w:pPr>
              <w:spacing w:line="320" w:lineRule="atLeast"/>
              <w:ind w:left="60" w:right="60"/>
              <w:jc w:val="center"/>
              <w:rPr>
                <w:rFonts w:eastAsiaTheme="minorHAnsi"/>
              </w:rPr>
            </w:pPr>
            <w:r w:rsidRPr="001213FE">
              <w:rPr>
                <w:rFonts w:eastAsiaTheme="minorHAnsi"/>
              </w:rPr>
              <w:t>(N=88)</w:t>
            </w:r>
          </w:p>
        </w:tc>
      </w:tr>
      <w:tr w:rsidR="00843831" w:rsidRPr="001213FE" w14:paraId="17642934" w14:textId="77777777" w:rsidTr="00843831">
        <w:trPr>
          <w:trHeight w:val="842"/>
        </w:trPr>
        <w:tc>
          <w:tcPr>
            <w:tcW w:w="5130" w:type="dxa"/>
            <w:vAlign w:val="center"/>
          </w:tcPr>
          <w:p w14:paraId="131EC48C" w14:textId="77777777" w:rsidR="00843831" w:rsidRPr="001213FE" w:rsidRDefault="00843831" w:rsidP="00843831">
            <w:r w:rsidRPr="001213FE">
              <w:t xml:space="preserve">Mean difference (SE) </w:t>
            </w:r>
          </w:p>
          <w:p w14:paraId="1E66E569" w14:textId="77777777" w:rsidR="00843831" w:rsidRPr="001213FE" w:rsidRDefault="00843831" w:rsidP="00843831">
            <w:r w:rsidRPr="001213FE">
              <w:rPr>
                <w:i/>
                <w:iCs/>
              </w:rPr>
              <w:t>not argument stretched</w:t>
            </w:r>
            <w:r w:rsidRPr="001213FE">
              <w:t xml:space="preserve"> – </w:t>
            </w:r>
            <w:r w:rsidRPr="001213FE">
              <w:rPr>
                <w:i/>
                <w:iCs/>
              </w:rPr>
              <w:t>argument-stretched</w:t>
            </w:r>
          </w:p>
          <w:p w14:paraId="6C7BA99C" w14:textId="77777777" w:rsidR="00843831" w:rsidRPr="001213FE" w:rsidRDefault="00843831" w:rsidP="00843831">
            <w:r w:rsidRPr="001213FE">
              <w:t xml:space="preserve">[significance level unadjusted] [Bonferroni adjusted] </w:t>
            </w:r>
          </w:p>
        </w:tc>
        <w:tc>
          <w:tcPr>
            <w:tcW w:w="1665" w:type="dxa"/>
            <w:vAlign w:val="center"/>
          </w:tcPr>
          <w:p w14:paraId="7828386A" w14:textId="77777777" w:rsidR="00843831" w:rsidRPr="001213FE" w:rsidRDefault="00FD48CA" w:rsidP="00843831">
            <w:pPr>
              <w:spacing w:line="320" w:lineRule="atLeast"/>
              <w:ind w:left="60" w:right="60"/>
              <w:jc w:val="center"/>
              <w:rPr>
                <w:rFonts w:eastAsiaTheme="minorHAnsi"/>
              </w:rPr>
            </w:pPr>
            <w:r w:rsidRPr="001213FE">
              <w:rPr>
                <w:rFonts w:eastAsiaTheme="minorHAnsi"/>
              </w:rPr>
              <w:t>9.42 (3.84)</w:t>
            </w:r>
          </w:p>
          <w:p w14:paraId="6B1DAFBE" w14:textId="5FAD9101" w:rsidR="00FD48CA" w:rsidRPr="001213FE" w:rsidRDefault="00FD48CA" w:rsidP="00843831">
            <w:pPr>
              <w:spacing w:line="320" w:lineRule="atLeast"/>
              <w:ind w:left="60" w:right="60"/>
              <w:jc w:val="center"/>
              <w:rPr>
                <w:rFonts w:eastAsiaTheme="minorHAnsi"/>
              </w:rPr>
            </w:pPr>
            <w:r w:rsidRPr="001213FE">
              <w:rPr>
                <w:rFonts w:eastAsiaTheme="minorHAnsi"/>
              </w:rPr>
              <w:t>[**] [**]</w:t>
            </w:r>
          </w:p>
        </w:tc>
        <w:tc>
          <w:tcPr>
            <w:tcW w:w="1665" w:type="dxa"/>
            <w:vAlign w:val="center"/>
          </w:tcPr>
          <w:p w14:paraId="323431B8" w14:textId="2B6595BF" w:rsidR="00843831" w:rsidRPr="001213FE" w:rsidRDefault="00FD0348" w:rsidP="00843831">
            <w:pPr>
              <w:spacing w:line="320" w:lineRule="atLeast"/>
              <w:ind w:left="60" w:right="60"/>
              <w:jc w:val="center"/>
              <w:rPr>
                <w:rFonts w:eastAsiaTheme="minorHAnsi"/>
              </w:rPr>
            </w:pPr>
            <w:r w:rsidRPr="001213FE">
              <w:rPr>
                <w:rFonts w:eastAsiaTheme="minorHAnsi"/>
              </w:rPr>
              <w:t>2.44 (4.26)</w:t>
            </w:r>
          </w:p>
        </w:tc>
      </w:tr>
      <w:tr w:rsidR="00843831" w:rsidRPr="001213FE" w14:paraId="0A9A572D" w14:textId="77777777" w:rsidTr="00843831">
        <w:trPr>
          <w:trHeight w:val="842"/>
        </w:trPr>
        <w:tc>
          <w:tcPr>
            <w:tcW w:w="5130" w:type="dxa"/>
            <w:vAlign w:val="center"/>
          </w:tcPr>
          <w:p w14:paraId="788D5CB2" w14:textId="77777777" w:rsidR="00843831" w:rsidRPr="001213FE" w:rsidRDefault="00843831" w:rsidP="00843831">
            <w:r w:rsidRPr="001213FE">
              <w:t xml:space="preserve">Mean difference (SE) </w:t>
            </w:r>
          </w:p>
          <w:p w14:paraId="622A0A54" w14:textId="77777777" w:rsidR="00843831" w:rsidRPr="001213FE" w:rsidRDefault="00843831" w:rsidP="00843831">
            <w:r w:rsidRPr="001213FE">
              <w:rPr>
                <w:i/>
                <w:iCs/>
              </w:rPr>
              <w:t>argument stretched</w:t>
            </w:r>
            <w:r w:rsidRPr="001213FE">
              <w:t xml:space="preserve"> – </w:t>
            </w:r>
            <w:r w:rsidRPr="001213FE">
              <w:rPr>
                <w:i/>
                <w:iCs/>
              </w:rPr>
              <w:t>no justification</w:t>
            </w:r>
            <w:r w:rsidRPr="001213FE">
              <w:t xml:space="preserve"> </w:t>
            </w:r>
          </w:p>
          <w:p w14:paraId="01DB277D" w14:textId="77777777" w:rsidR="00843831" w:rsidRPr="001213FE" w:rsidRDefault="00843831" w:rsidP="00843831">
            <w:r w:rsidRPr="001213FE">
              <w:t xml:space="preserve">[significance level unadjusted] [Bonferroni adjusted]  </w:t>
            </w:r>
          </w:p>
        </w:tc>
        <w:tc>
          <w:tcPr>
            <w:tcW w:w="1665" w:type="dxa"/>
            <w:vAlign w:val="center"/>
          </w:tcPr>
          <w:p w14:paraId="79D8CA7D" w14:textId="1439544D" w:rsidR="00843831" w:rsidRPr="001213FE" w:rsidRDefault="00FD48CA" w:rsidP="00843831">
            <w:pPr>
              <w:jc w:val="center"/>
              <w:rPr>
                <w:bCs/>
              </w:rPr>
            </w:pPr>
            <w:r w:rsidRPr="001213FE">
              <w:rPr>
                <w:bCs/>
              </w:rPr>
              <w:t>3.16 (4.41)</w:t>
            </w:r>
          </w:p>
        </w:tc>
        <w:tc>
          <w:tcPr>
            <w:tcW w:w="1665" w:type="dxa"/>
            <w:vAlign w:val="center"/>
          </w:tcPr>
          <w:p w14:paraId="1A109E6C" w14:textId="46F3153C" w:rsidR="00843831" w:rsidRPr="001213FE" w:rsidRDefault="00FD0348" w:rsidP="00843831">
            <w:pPr>
              <w:jc w:val="center"/>
              <w:rPr>
                <w:bCs/>
              </w:rPr>
            </w:pPr>
            <w:r w:rsidRPr="001213FE">
              <w:rPr>
                <w:bCs/>
              </w:rPr>
              <w:t>-5.33 (4.90)</w:t>
            </w:r>
          </w:p>
        </w:tc>
      </w:tr>
      <w:tr w:rsidR="00843831" w:rsidRPr="001213FE" w14:paraId="6A3EA111" w14:textId="77777777" w:rsidTr="00843831">
        <w:trPr>
          <w:trHeight w:val="842"/>
        </w:trPr>
        <w:tc>
          <w:tcPr>
            <w:tcW w:w="5130" w:type="dxa"/>
            <w:vAlign w:val="center"/>
          </w:tcPr>
          <w:p w14:paraId="5E0F06D4" w14:textId="77777777" w:rsidR="00843831" w:rsidRPr="001213FE" w:rsidRDefault="00843831" w:rsidP="00843831">
            <w:r w:rsidRPr="001213FE">
              <w:t xml:space="preserve">Mean difference (SE) </w:t>
            </w:r>
          </w:p>
          <w:p w14:paraId="0185D6AD" w14:textId="77777777" w:rsidR="00843831" w:rsidRPr="001213FE" w:rsidRDefault="00843831" w:rsidP="00843831">
            <w:r w:rsidRPr="001213FE">
              <w:rPr>
                <w:i/>
                <w:iCs/>
              </w:rPr>
              <w:t>not argument stretched</w:t>
            </w:r>
            <w:r w:rsidRPr="001213FE">
              <w:t xml:space="preserve"> – </w:t>
            </w:r>
            <w:r w:rsidRPr="001213FE">
              <w:rPr>
                <w:i/>
                <w:iCs/>
              </w:rPr>
              <w:t>no justification</w:t>
            </w:r>
          </w:p>
          <w:p w14:paraId="06894E4B" w14:textId="77777777" w:rsidR="00843831" w:rsidRPr="001213FE" w:rsidRDefault="00843831" w:rsidP="00843831">
            <w:r w:rsidRPr="001213FE">
              <w:t xml:space="preserve">[significance level unadjusted] [Bonferroni adjusted] </w:t>
            </w:r>
          </w:p>
        </w:tc>
        <w:tc>
          <w:tcPr>
            <w:tcW w:w="1665" w:type="dxa"/>
            <w:vAlign w:val="center"/>
          </w:tcPr>
          <w:p w14:paraId="6E1B3AAD" w14:textId="77777777" w:rsidR="00843831" w:rsidRPr="001213FE" w:rsidRDefault="00FD48CA" w:rsidP="00843831">
            <w:pPr>
              <w:jc w:val="center"/>
              <w:rPr>
                <w:bCs/>
              </w:rPr>
            </w:pPr>
            <w:r w:rsidRPr="001213FE">
              <w:rPr>
                <w:bCs/>
              </w:rPr>
              <w:t>12.6 (3.84)</w:t>
            </w:r>
          </w:p>
          <w:p w14:paraId="326369F0" w14:textId="0CFC851E" w:rsidR="00FD48CA" w:rsidRPr="001213FE" w:rsidRDefault="00FD48CA" w:rsidP="00843831">
            <w:pPr>
              <w:jc w:val="center"/>
              <w:rPr>
                <w:bCs/>
              </w:rPr>
            </w:pPr>
            <w:r w:rsidRPr="001213FE">
              <w:rPr>
                <w:rFonts w:eastAsiaTheme="minorHAnsi"/>
              </w:rPr>
              <w:t>[***] [***]</w:t>
            </w:r>
          </w:p>
        </w:tc>
        <w:tc>
          <w:tcPr>
            <w:tcW w:w="1665" w:type="dxa"/>
            <w:vAlign w:val="center"/>
          </w:tcPr>
          <w:p w14:paraId="052EAA0E" w14:textId="70B68A46" w:rsidR="00843831" w:rsidRPr="001213FE" w:rsidRDefault="00FD0348" w:rsidP="00843831">
            <w:pPr>
              <w:jc w:val="center"/>
              <w:rPr>
                <w:bCs/>
              </w:rPr>
            </w:pPr>
            <w:r w:rsidRPr="001213FE">
              <w:rPr>
                <w:bCs/>
              </w:rPr>
              <w:t>-2.89 (4.26)</w:t>
            </w:r>
          </w:p>
        </w:tc>
      </w:tr>
      <w:tr w:rsidR="00843831" w:rsidRPr="002C1E74" w14:paraId="07F26E68" w14:textId="77777777" w:rsidTr="00843831">
        <w:trPr>
          <w:trHeight w:val="842"/>
        </w:trPr>
        <w:tc>
          <w:tcPr>
            <w:tcW w:w="5130" w:type="dxa"/>
            <w:vAlign w:val="center"/>
          </w:tcPr>
          <w:p w14:paraId="7FB5FC0A" w14:textId="77777777" w:rsidR="00843831" w:rsidRPr="001213FE" w:rsidRDefault="00843831" w:rsidP="00843831">
            <w:pPr>
              <w:rPr>
                <w:bCs/>
              </w:rPr>
            </w:pPr>
            <w:r w:rsidRPr="001213FE">
              <w:rPr>
                <w:bCs/>
              </w:rPr>
              <w:t>Treatment Effect F (p) for three way group difference argument-stretching treatment</w:t>
            </w:r>
          </w:p>
        </w:tc>
        <w:tc>
          <w:tcPr>
            <w:tcW w:w="1665" w:type="dxa"/>
            <w:vAlign w:val="center"/>
          </w:tcPr>
          <w:p w14:paraId="0392F6EF" w14:textId="3D88AB9B" w:rsidR="00843831" w:rsidRPr="001213FE" w:rsidRDefault="00FD48CA" w:rsidP="00843831">
            <w:pPr>
              <w:jc w:val="center"/>
              <w:rPr>
                <w:bCs/>
              </w:rPr>
            </w:pPr>
            <w:r w:rsidRPr="001213FE">
              <w:rPr>
                <w:bCs/>
              </w:rPr>
              <w:t>6.40 (0.00)</w:t>
            </w:r>
          </w:p>
        </w:tc>
        <w:tc>
          <w:tcPr>
            <w:tcW w:w="1665" w:type="dxa"/>
            <w:vAlign w:val="center"/>
          </w:tcPr>
          <w:p w14:paraId="3817E67F" w14:textId="60300FF1" w:rsidR="00843831" w:rsidRPr="00C312FF" w:rsidRDefault="002B659A" w:rsidP="00843831">
            <w:pPr>
              <w:jc w:val="center"/>
              <w:rPr>
                <w:bCs/>
              </w:rPr>
            </w:pPr>
            <w:r w:rsidRPr="001213FE">
              <w:rPr>
                <w:bCs/>
              </w:rPr>
              <w:t>0.60 (0.55)</w:t>
            </w:r>
          </w:p>
        </w:tc>
      </w:tr>
      <w:tr w:rsidR="00843831" w:rsidRPr="002C1E74" w14:paraId="095DA521" w14:textId="77777777" w:rsidTr="00843831">
        <w:trPr>
          <w:trHeight w:val="484"/>
        </w:trPr>
        <w:tc>
          <w:tcPr>
            <w:tcW w:w="5130" w:type="dxa"/>
            <w:vAlign w:val="center"/>
          </w:tcPr>
          <w:p w14:paraId="7A823E34" w14:textId="77777777" w:rsidR="00843831" w:rsidRPr="00E902FE" w:rsidRDefault="00843831" w:rsidP="00843831">
            <w:pPr>
              <w:jc w:val="right"/>
              <w:rPr>
                <w:bCs/>
              </w:rPr>
            </w:pPr>
            <w:r>
              <w:rPr>
                <w:bCs/>
              </w:rPr>
              <w:t>N</w:t>
            </w:r>
          </w:p>
        </w:tc>
        <w:tc>
          <w:tcPr>
            <w:tcW w:w="1665" w:type="dxa"/>
            <w:vAlign w:val="center"/>
          </w:tcPr>
          <w:p w14:paraId="71995A75" w14:textId="224D000B" w:rsidR="00843831" w:rsidRPr="00E902FE" w:rsidRDefault="00FD48CA" w:rsidP="00843831">
            <w:pPr>
              <w:jc w:val="center"/>
              <w:rPr>
                <w:bCs/>
              </w:rPr>
            </w:pPr>
            <w:r>
              <w:rPr>
                <w:bCs/>
              </w:rPr>
              <w:t>178</w:t>
            </w:r>
          </w:p>
        </w:tc>
        <w:tc>
          <w:tcPr>
            <w:tcW w:w="1665" w:type="dxa"/>
            <w:vAlign w:val="center"/>
          </w:tcPr>
          <w:p w14:paraId="2330273A" w14:textId="06C728B4" w:rsidR="00843831" w:rsidRPr="00E902FE" w:rsidRDefault="002B659A" w:rsidP="00843831">
            <w:pPr>
              <w:jc w:val="center"/>
              <w:rPr>
                <w:bCs/>
              </w:rPr>
            </w:pPr>
            <w:r>
              <w:rPr>
                <w:bCs/>
              </w:rPr>
              <w:t>178</w:t>
            </w:r>
          </w:p>
        </w:tc>
      </w:tr>
    </w:tbl>
    <w:p w14:paraId="65A0ECA2" w14:textId="2304E75B" w:rsidR="00BF7E2B" w:rsidRDefault="00BF7E2B" w:rsidP="009B604F">
      <w:pPr>
        <w:rPr>
          <w:i/>
          <w:iCs/>
          <w:sz w:val="22"/>
          <w:szCs w:val="22"/>
          <w:lang w:eastAsia="de-DE"/>
        </w:rPr>
      </w:pPr>
      <w:r w:rsidRPr="0026578D">
        <w:rPr>
          <w:i/>
          <w:iCs/>
          <w:sz w:val="22"/>
          <w:szCs w:val="22"/>
          <w:lang w:eastAsia="de-DE"/>
        </w:rPr>
        <w:lastRenderedPageBreak/>
        <w:t xml:space="preserve">Argument-stretching treatment </w:t>
      </w:r>
      <w:r>
        <w:rPr>
          <w:i/>
          <w:iCs/>
          <w:sz w:val="22"/>
          <w:szCs w:val="22"/>
          <w:lang w:eastAsia="de-DE"/>
        </w:rPr>
        <w:t xml:space="preserve">without the </w:t>
      </w:r>
      <w:r w:rsidRPr="0026578D">
        <w:rPr>
          <w:i/>
          <w:iCs/>
          <w:sz w:val="22"/>
          <w:szCs w:val="22"/>
          <w:lang w:eastAsia="de-DE"/>
        </w:rPr>
        <w:t>“no justification” category</w:t>
      </w:r>
    </w:p>
    <w:p w14:paraId="0E2C4941" w14:textId="5403091F" w:rsidR="00BF7E2B" w:rsidRDefault="00BF7E2B" w:rsidP="009B604F">
      <w:pPr>
        <w:rPr>
          <w:i/>
          <w:iCs/>
          <w:sz w:val="22"/>
          <w:szCs w:val="22"/>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20"/>
        <w:gridCol w:w="1710"/>
      </w:tblGrid>
      <w:tr w:rsidR="00843831" w:rsidRPr="002C1E74" w14:paraId="35A0E539" w14:textId="77777777" w:rsidTr="00843831">
        <w:trPr>
          <w:trHeight w:val="374"/>
        </w:trPr>
        <w:tc>
          <w:tcPr>
            <w:tcW w:w="5130" w:type="dxa"/>
          </w:tcPr>
          <w:p w14:paraId="2B55CE4E" w14:textId="77777777" w:rsidR="00843831" w:rsidRPr="00E902FE" w:rsidRDefault="00843831" w:rsidP="00843831">
            <w:pPr>
              <w:jc w:val="center"/>
              <w:rPr>
                <w:bCs/>
              </w:rPr>
            </w:pPr>
          </w:p>
        </w:tc>
        <w:tc>
          <w:tcPr>
            <w:tcW w:w="1620" w:type="dxa"/>
          </w:tcPr>
          <w:p w14:paraId="15D844C1" w14:textId="77777777" w:rsidR="00843831" w:rsidRPr="00E902FE" w:rsidRDefault="00843831" w:rsidP="00843831">
            <w:pPr>
              <w:jc w:val="center"/>
              <w:rPr>
                <w:bCs/>
              </w:rPr>
            </w:pPr>
            <w:r w:rsidRPr="00E902FE">
              <w:rPr>
                <w:bCs/>
              </w:rPr>
              <w:t>DV politician support</w:t>
            </w:r>
          </w:p>
        </w:tc>
        <w:tc>
          <w:tcPr>
            <w:tcW w:w="1710" w:type="dxa"/>
          </w:tcPr>
          <w:p w14:paraId="24D25F5B" w14:textId="77777777" w:rsidR="00843831" w:rsidRPr="00E902FE" w:rsidRDefault="00843831" w:rsidP="00843831">
            <w:pPr>
              <w:jc w:val="center"/>
              <w:rPr>
                <w:bCs/>
              </w:rPr>
            </w:pPr>
            <w:r w:rsidRPr="00E902FE">
              <w:rPr>
                <w:bCs/>
              </w:rPr>
              <w:t xml:space="preserve">DV </w:t>
            </w:r>
            <w:r>
              <w:rPr>
                <w:bCs/>
              </w:rPr>
              <w:t>policy</w:t>
            </w:r>
            <w:r w:rsidRPr="00E902FE">
              <w:rPr>
                <w:bCs/>
              </w:rPr>
              <w:t xml:space="preserve"> support</w:t>
            </w:r>
          </w:p>
        </w:tc>
      </w:tr>
      <w:tr w:rsidR="00843831" w:rsidRPr="00D86EDD" w14:paraId="77D223FA" w14:textId="77777777" w:rsidTr="00843831">
        <w:trPr>
          <w:trHeight w:val="661"/>
        </w:trPr>
        <w:tc>
          <w:tcPr>
            <w:tcW w:w="5130" w:type="dxa"/>
            <w:vAlign w:val="center"/>
          </w:tcPr>
          <w:p w14:paraId="78869A43" w14:textId="77777777" w:rsidR="00843831" w:rsidRPr="00E902FE" w:rsidRDefault="00843831" w:rsidP="00843831">
            <w:pPr>
              <w:rPr>
                <w:rFonts w:eastAsiaTheme="minorHAnsi"/>
              </w:rPr>
            </w:pPr>
            <w:r w:rsidRPr="00E902FE">
              <w:t xml:space="preserve">Grand Mean (SE) </w:t>
            </w:r>
          </w:p>
        </w:tc>
        <w:tc>
          <w:tcPr>
            <w:tcW w:w="1620" w:type="dxa"/>
            <w:vAlign w:val="center"/>
          </w:tcPr>
          <w:p w14:paraId="5ED90562" w14:textId="0A713D93" w:rsidR="00843831" w:rsidRPr="007A7105" w:rsidRDefault="00311A30" w:rsidP="00843831">
            <w:pPr>
              <w:spacing w:line="320" w:lineRule="atLeast"/>
              <w:ind w:left="60" w:right="60"/>
              <w:jc w:val="center"/>
              <w:rPr>
                <w:rFonts w:eastAsiaTheme="minorHAnsi"/>
              </w:rPr>
            </w:pPr>
            <w:r>
              <w:rPr>
                <w:rFonts w:eastAsiaTheme="minorHAnsi"/>
              </w:rPr>
              <w:t>46.3 (1.91)</w:t>
            </w:r>
          </w:p>
        </w:tc>
        <w:tc>
          <w:tcPr>
            <w:tcW w:w="1710" w:type="dxa"/>
            <w:vAlign w:val="center"/>
          </w:tcPr>
          <w:p w14:paraId="46B062FB" w14:textId="5BB0C2FB" w:rsidR="00843831" w:rsidRPr="00E902FE" w:rsidRDefault="002B659A" w:rsidP="00843831">
            <w:pPr>
              <w:spacing w:line="320" w:lineRule="atLeast"/>
              <w:ind w:left="60" w:right="60"/>
              <w:jc w:val="center"/>
              <w:rPr>
                <w:rFonts w:eastAsiaTheme="minorHAnsi"/>
              </w:rPr>
            </w:pPr>
            <w:r>
              <w:rPr>
                <w:rFonts w:eastAsiaTheme="minorHAnsi"/>
              </w:rPr>
              <w:t>51.6 (2.12)</w:t>
            </w:r>
          </w:p>
        </w:tc>
      </w:tr>
      <w:tr w:rsidR="00843831" w:rsidRPr="00D86EDD" w14:paraId="576C5047" w14:textId="77777777" w:rsidTr="00843831">
        <w:trPr>
          <w:trHeight w:val="661"/>
        </w:trPr>
        <w:tc>
          <w:tcPr>
            <w:tcW w:w="5130" w:type="dxa"/>
            <w:vAlign w:val="center"/>
          </w:tcPr>
          <w:p w14:paraId="53BB2422" w14:textId="77777777" w:rsidR="00843831" w:rsidRPr="00E902FE" w:rsidRDefault="00843831" w:rsidP="00843831">
            <w:pPr>
              <w:ind w:right="60"/>
              <w:rPr>
                <w:rFonts w:eastAsiaTheme="minorHAnsi"/>
              </w:rPr>
            </w:pPr>
            <w:r w:rsidRPr="00E902FE">
              <w:t xml:space="preserve">Mean (SE) for </w:t>
            </w:r>
            <w:r w:rsidRPr="00E15723">
              <w:rPr>
                <w:i/>
                <w:iCs/>
              </w:rPr>
              <w:t xml:space="preserve">argument-stretched </w:t>
            </w:r>
          </w:p>
        </w:tc>
        <w:tc>
          <w:tcPr>
            <w:tcW w:w="1620" w:type="dxa"/>
            <w:vAlign w:val="center"/>
          </w:tcPr>
          <w:p w14:paraId="6F59D4E6" w14:textId="39FD5C94" w:rsidR="00311A30" w:rsidRDefault="00311A30" w:rsidP="00843831">
            <w:pPr>
              <w:spacing w:line="320" w:lineRule="atLeast"/>
              <w:ind w:left="60" w:right="60"/>
              <w:jc w:val="center"/>
              <w:rPr>
                <w:rFonts w:eastAsiaTheme="minorHAnsi"/>
              </w:rPr>
            </w:pPr>
            <w:r>
              <w:rPr>
                <w:rFonts w:eastAsiaTheme="minorHAnsi"/>
              </w:rPr>
              <w:t>41.6 (3.10)</w:t>
            </w:r>
          </w:p>
          <w:p w14:paraId="5CF463E3" w14:textId="3553EA8C" w:rsidR="00843831" w:rsidRPr="007A7105" w:rsidRDefault="00311A30" w:rsidP="00843831">
            <w:pPr>
              <w:spacing w:line="320" w:lineRule="atLeast"/>
              <w:ind w:left="60" w:right="60"/>
              <w:jc w:val="center"/>
              <w:rPr>
                <w:rFonts w:eastAsiaTheme="minorHAnsi"/>
              </w:rPr>
            </w:pPr>
            <w:r>
              <w:rPr>
                <w:rFonts w:eastAsiaTheme="minorHAnsi"/>
              </w:rPr>
              <w:t>(N=45)</w:t>
            </w:r>
          </w:p>
        </w:tc>
        <w:tc>
          <w:tcPr>
            <w:tcW w:w="1710" w:type="dxa"/>
            <w:vAlign w:val="center"/>
          </w:tcPr>
          <w:p w14:paraId="5AA8D1C2" w14:textId="1983E0E3" w:rsidR="008348BC" w:rsidRDefault="008348BC" w:rsidP="00843831">
            <w:pPr>
              <w:spacing w:line="320" w:lineRule="atLeast"/>
              <w:ind w:left="60" w:right="60"/>
              <w:jc w:val="center"/>
              <w:rPr>
                <w:rFonts w:eastAsiaTheme="minorHAnsi"/>
              </w:rPr>
            </w:pPr>
            <w:r>
              <w:rPr>
                <w:rFonts w:eastAsiaTheme="minorHAnsi"/>
              </w:rPr>
              <w:t>50.3 (3.45)</w:t>
            </w:r>
          </w:p>
          <w:p w14:paraId="37C68F18" w14:textId="62A7CE79" w:rsidR="00843831" w:rsidRPr="00E902FE" w:rsidRDefault="002B659A" w:rsidP="00843831">
            <w:pPr>
              <w:spacing w:line="320" w:lineRule="atLeast"/>
              <w:ind w:left="60" w:right="60"/>
              <w:jc w:val="center"/>
              <w:rPr>
                <w:rFonts w:eastAsiaTheme="minorHAnsi"/>
              </w:rPr>
            </w:pPr>
            <w:r>
              <w:rPr>
                <w:rFonts w:eastAsiaTheme="minorHAnsi"/>
              </w:rPr>
              <w:t>(N=45)</w:t>
            </w:r>
          </w:p>
        </w:tc>
      </w:tr>
      <w:tr w:rsidR="00843831" w:rsidRPr="00D86EDD" w14:paraId="777F478B" w14:textId="77777777" w:rsidTr="00843831">
        <w:trPr>
          <w:trHeight w:val="661"/>
        </w:trPr>
        <w:tc>
          <w:tcPr>
            <w:tcW w:w="5130" w:type="dxa"/>
            <w:vAlign w:val="center"/>
          </w:tcPr>
          <w:p w14:paraId="71509559" w14:textId="77777777" w:rsidR="00843831" w:rsidRPr="00E902FE" w:rsidRDefault="00843831" w:rsidP="00843831">
            <w:pPr>
              <w:ind w:right="60"/>
              <w:rPr>
                <w:rFonts w:eastAsiaTheme="minorHAnsi"/>
              </w:rPr>
            </w:pPr>
            <w:r w:rsidRPr="00E902FE">
              <w:t xml:space="preserve">Mean (SE) for </w:t>
            </w:r>
            <w:r>
              <w:rPr>
                <w:i/>
                <w:iCs/>
              </w:rPr>
              <w:t xml:space="preserve">not argument-stretched </w:t>
            </w:r>
          </w:p>
        </w:tc>
        <w:tc>
          <w:tcPr>
            <w:tcW w:w="1620" w:type="dxa"/>
            <w:vAlign w:val="center"/>
          </w:tcPr>
          <w:p w14:paraId="68824767" w14:textId="2BD743C4" w:rsidR="00311A30" w:rsidRDefault="00311A30" w:rsidP="00311A30">
            <w:pPr>
              <w:spacing w:line="320" w:lineRule="atLeast"/>
              <w:ind w:left="60" w:right="60"/>
              <w:jc w:val="center"/>
              <w:rPr>
                <w:rFonts w:eastAsiaTheme="minorHAnsi"/>
              </w:rPr>
            </w:pPr>
            <w:r>
              <w:rPr>
                <w:rFonts w:eastAsiaTheme="minorHAnsi"/>
              </w:rPr>
              <w:t>51.0 (2.22)</w:t>
            </w:r>
          </w:p>
          <w:p w14:paraId="7AD6F5E1" w14:textId="3BBD37D6" w:rsidR="00843831" w:rsidRPr="007A7105" w:rsidRDefault="00311A30" w:rsidP="00843831">
            <w:pPr>
              <w:spacing w:line="320" w:lineRule="atLeast"/>
              <w:ind w:left="60" w:right="60"/>
              <w:jc w:val="center"/>
              <w:rPr>
                <w:rFonts w:eastAsiaTheme="minorHAnsi"/>
              </w:rPr>
            </w:pPr>
            <w:r>
              <w:rPr>
                <w:rFonts w:eastAsiaTheme="minorHAnsi"/>
              </w:rPr>
              <w:t>(N=88)</w:t>
            </w:r>
          </w:p>
        </w:tc>
        <w:tc>
          <w:tcPr>
            <w:tcW w:w="1710" w:type="dxa"/>
            <w:vAlign w:val="center"/>
          </w:tcPr>
          <w:p w14:paraId="3C010E6D" w14:textId="77777777" w:rsidR="008348BC" w:rsidRDefault="008348BC" w:rsidP="00843831">
            <w:pPr>
              <w:spacing w:line="320" w:lineRule="atLeast"/>
              <w:ind w:left="60" w:right="60"/>
              <w:jc w:val="center"/>
              <w:rPr>
                <w:rFonts w:eastAsiaTheme="minorHAnsi"/>
              </w:rPr>
            </w:pPr>
            <w:r>
              <w:rPr>
                <w:rFonts w:eastAsiaTheme="minorHAnsi"/>
              </w:rPr>
              <w:t>52.8 (2.47)</w:t>
            </w:r>
          </w:p>
          <w:p w14:paraId="5A512EDA" w14:textId="60551B31" w:rsidR="00843831" w:rsidRPr="00E902FE" w:rsidRDefault="002B659A" w:rsidP="00843831">
            <w:pPr>
              <w:spacing w:line="320" w:lineRule="atLeast"/>
              <w:ind w:left="60" w:right="60"/>
              <w:jc w:val="center"/>
              <w:rPr>
                <w:rFonts w:eastAsiaTheme="minorHAnsi"/>
              </w:rPr>
            </w:pPr>
            <w:r>
              <w:rPr>
                <w:rFonts w:eastAsiaTheme="minorHAnsi"/>
              </w:rPr>
              <w:t>(N=88)</w:t>
            </w:r>
          </w:p>
        </w:tc>
      </w:tr>
      <w:tr w:rsidR="00843831" w:rsidRPr="00D86EDD" w14:paraId="14A02DEB" w14:textId="77777777" w:rsidTr="00843831">
        <w:trPr>
          <w:trHeight w:val="661"/>
        </w:trPr>
        <w:tc>
          <w:tcPr>
            <w:tcW w:w="5130" w:type="dxa"/>
            <w:vAlign w:val="center"/>
          </w:tcPr>
          <w:p w14:paraId="68E8A457" w14:textId="77777777" w:rsidR="00843831" w:rsidRDefault="00843831" w:rsidP="00843831">
            <w:r>
              <w:t>Mean di</w:t>
            </w:r>
            <w:r w:rsidRPr="00E902FE">
              <w:t>fference (SE</w:t>
            </w:r>
            <w:r>
              <w:t>)</w:t>
            </w:r>
            <w:r w:rsidRPr="00E902FE">
              <w:t xml:space="preserve"> </w:t>
            </w:r>
            <w:r>
              <w:t>with significance levels</w:t>
            </w:r>
          </w:p>
          <w:p w14:paraId="3FF59FC2" w14:textId="77777777" w:rsidR="00843831" w:rsidRPr="00E902FE" w:rsidRDefault="00843831" w:rsidP="00843831">
            <w:pPr>
              <w:rPr>
                <w:rFonts w:eastAsiaTheme="minorHAnsi"/>
              </w:rPr>
            </w:pPr>
            <w:r w:rsidRPr="00A26CE6">
              <w:rPr>
                <w:i/>
                <w:iCs/>
              </w:rPr>
              <w:t>not argument stretched</w:t>
            </w:r>
            <w:r>
              <w:t xml:space="preserve"> – </w:t>
            </w:r>
            <w:r w:rsidRPr="00A26CE6">
              <w:rPr>
                <w:i/>
                <w:iCs/>
              </w:rPr>
              <w:t>argument-stretched</w:t>
            </w:r>
            <w:r>
              <w:t xml:space="preserve"> </w:t>
            </w:r>
          </w:p>
        </w:tc>
        <w:tc>
          <w:tcPr>
            <w:tcW w:w="1620" w:type="dxa"/>
            <w:vAlign w:val="center"/>
          </w:tcPr>
          <w:p w14:paraId="4CFE9C82" w14:textId="16F64BBB" w:rsidR="00843831" w:rsidRPr="00E902FE" w:rsidRDefault="00311A30" w:rsidP="00843831">
            <w:pPr>
              <w:spacing w:line="320" w:lineRule="atLeast"/>
              <w:ind w:left="60" w:right="60"/>
              <w:jc w:val="center"/>
              <w:rPr>
                <w:rFonts w:eastAsiaTheme="minorHAnsi"/>
              </w:rPr>
            </w:pPr>
            <w:r>
              <w:rPr>
                <w:rFonts w:eastAsiaTheme="minorHAnsi"/>
              </w:rPr>
              <w:t xml:space="preserve"> </w:t>
            </w:r>
            <w:r w:rsidR="00017174">
              <w:rPr>
                <w:rFonts w:eastAsiaTheme="minorHAnsi"/>
              </w:rPr>
              <w:t>9.42 (3.81) **</w:t>
            </w:r>
          </w:p>
        </w:tc>
        <w:tc>
          <w:tcPr>
            <w:tcW w:w="1710" w:type="dxa"/>
            <w:vAlign w:val="center"/>
          </w:tcPr>
          <w:p w14:paraId="5EC7088F" w14:textId="37EA496F" w:rsidR="00843831" w:rsidRPr="00E902FE" w:rsidRDefault="008348BC" w:rsidP="00843831">
            <w:pPr>
              <w:spacing w:line="320" w:lineRule="atLeast"/>
              <w:ind w:left="60" w:right="60"/>
              <w:jc w:val="center"/>
              <w:rPr>
                <w:rFonts w:eastAsiaTheme="minorHAnsi"/>
              </w:rPr>
            </w:pPr>
            <w:r>
              <w:rPr>
                <w:rFonts w:eastAsiaTheme="minorHAnsi"/>
              </w:rPr>
              <w:t>2.44 (4.24)</w:t>
            </w:r>
          </w:p>
        </w:tc>
      </w:tr>
      <w:tr w:rsidR="00843831" w:rsidRPr="002C1E74" w14:paraId="12E09064" w14:textId="77777777" w:rsidTr="00843831">
        <w:trPr>
          <w:trHeight w:val="661"/>
        </w:trPr>
        <w:tc>
          <w:tcPr>
            <w:tcW w:w="5130" w:type="dxa"/>
            <w:vAlign w:val="center"/>
          </w:tcPr>
          <w:p w14:paraId="600E4D49" w14:textId="77777777" w:rsidR="00843831" w:rsidRPr="00E902FE" w:rsidRDefault="00843831" w:rsidP="00843831">
            <w:pPr>
              <w:rPr>
                <w:bCs/>
              </w:rPr>
            </w:pPr>
            <w:r>
              <w:rPr>
                <w:bCs/>
              </w:rPr>
              <w:t xml:space="preserve">Treatment Effect F (p) for two way difference between </w:t>
            </w:r>
            <w:r w:rsidRPr="002B659A">
              <w:rPr>
                <w:bCs/>
                <w:i/>
                <w:iCs/>
              </w:rPr>
              <w:t>argument stretched</w:t>
            </w:r>
            <w:r>
              <w:rPr>
                <w:bCs/>
              </w:rPr>
              <w:t xml:space="preserve"> and </w:t>
            </w:r>
            <w:r w:rsidRPr="002B659A">
              <w:rPr>
                <w:bCs/>
                <w:i/>
                <w:iCs/>
              </w:rPr>
              <w:t>not argument stretched</w:t>
            </w:r>
            <w:r>
              <w:rPr>
                <w:bCs/>
              </w:rPr>
              <w:t xml:space="preserve"> </w:t>
            </w:r>
          </w:p>
        </w:tc>
        <w:tc>
          <w:tcPr>
            <w:tcW w:w="1620" w:type="dxa"/>
            <w:vAlign w:val="center"/>
          </w:tcPr>
          <w:p w14:paraId="1FB7DD36" w14:textId="5DCCBF4E" w:rsidR="00843831" w:rsidRPr="004836EA" w:rsidRDefault="00017174" w:rsidP="00843831">
            <w:pPr>
              <w:jc w:val="center"/>
              <w:rPr>
                <w:bCs/>
              </w:rPr>
            </w:pPr>
            <w:r>
              <w:rPr>
                <w:bCs/>
              </w:rPr>
              <w:t>6.11 (0.02)</w:t>
            </w:r>
          </w:p>
        </w:tc>
        <w:tc>
          <w:tcPr>
            <w:tcW w:w="1710" w:type="dxa"/>
            <w:vAlign w:val="center"/>
          </w:tcPr>
          <w:p w14:paraId="6BAE2579" w14:textId="567EF59E" w:rsidR="00843831" w:rsidRPr="004836EA" w:rsidRDefault="002B659A" w:rsidP="00843831">
            <w:pPr>
              <w:jc w:val="center"/>
              <w:rPr>
                <w:bCs/>
              </w:rPr>
            </w:pPr>
            <w:r>
              <w:rPr>
                <w:bCs/>
              </w:rPr>
              <w:t>0.33 (0.57)</w:t>
            </w:r>
          </w:p>
        </w:tc>
      </w:tr>
      <w:tr w:rsidR="00843831" w:rsidRPr="002C1E74" w14:paraId="47DB71EC" w14:textId="77777777" w:rsidTr="00843831">
        <w:trPr>
          <w:trHeight w:val="484"/>
        </w:trPr>
        <w:tc>
          <w:tcPr>
            <w:tcW w:w="5130" w:type="dxa"/>
            <w:vAlign w:val="center"/>
          </w:tcPr>
          <w:p w14:paraId="4C100280" w14:textId="77777777" w:rsidR="00843831" w:rsidRPr="00E902FE" w:rsidRDefault="00843831" w:rsidP="00843831">
            <w:pPr>
              <w:jc w:val="right"/>
              <w:rPr>
                <w:bCs/>
              </w:rPr>
            </w:pPr>
            <w:r>
              <w:rPr>
                <w:bCs/>
              </w:rPr>
              <w:t>N</w:t>
            </w:r>
          </w:p>
        </w:tc>
        <w:tc>
          <w:tcPr>
            <w:tcW w:w="1620" w:type="dxa"/>
            <w:vAlign w:val="center"/>
          </w:tcPr>
          <w:p w14:paraId="1D3CCEDB" w14:textId="7E001749" w:rsidR="00843831" w:rsidRPr="004836EA" w:rsidRDefault="00311A30" w:rsidP="00843831">
            <w:pPr>
              <w:jc w:val="center"/>
              <w:rPr>
                <w:bCs/>
              </w:rPr>
            </w:pPr>
            <w:r>
              <w:rPr>
                <w:bCs/>
              </w:rPr>
              <w:t>133</w:t>
            </w:r>
          </w:p>
        </w:tc>
        <w:tc>
          <w:tcPr>
            <w:tcW w:w="1710" w:type="dxa"/>
            <w:vAlign w:val="center"/>
          </w:tcPr>
          <w:p w14:paraId="40D85FAE" w14:textId="5E667D7C" w:rsidR="00843831" w:rsidRPr="004836EA" w:rsidRDefault="002B659A" w:rsidP="00843831">
            <w:pPr>
              <w:jc w:val="center"/>
              <w:rPr>
                <w:bCs/>
              </w:rPr>
            </w:pPr>
            <w:r>
              <w:rPr>
                <w:bCs/>
              </w:rPr>
              <w:t>133</w:t>
            </w:r>
          </w:p>
        </w:tc>
      </w:tr>
    </w:tbl>
    <w:p w14:paraId="1381C12E" w14:textId="77777777" w:rsidR="00BF7E2B" w:rsidRPr="0063251B" w:rsidRDefault="00BF7E2B" w:rsidP="009B604F">
      <w:pPr>
        <w:rPr>
          <w:i/>
          <w:iCs/>
          <w:sz w:val="22"/>
          <w:szCs w:val="22"/>
          <w:lang w:eastAsia="de-DE"/>
        </w:rPr>
      </w:pPr>
    </w:p>
    <w:p w14:paraId="605CF594" w14:textId="375D68C3" w:rsidR="009B604F" w:rsidRPr="0063251B" w:rsidRDefault="002F0479" w:rsidP="009B604F">
      <w:pPr>
        <w:rPr>
          <w:i/>
          <w:iCs/>
          <w:sz w:val="22"/>
          <w:szCs w:val="22"/>
          <w:lang w:eastAsia="de-DE"/>
        </w:rPr>
      </w:pPr>
      <w:r>
        <w:rPr>
          <w:i/>
          <w:iCs/>
          <w:sz w:val="22"/>
          <w:szCs w:val="22"/>
          <w:lang w:eastAsia="de-DE"/>
        </w:rPr>
        <w:t>3</w:t>
      </w:r>
      <w:r w:rsidR="00843831" w:rsidRPr="0063251B">
        <w:rPr>
          <w:i/>
          <w:iCs/>
          <w:sz w:val="22"/>
          <w:szCs w:val="22"/>
          <w:lang w:eastAsia="de-DE"/>
        </w:rPr>
        <w:t>.4.</w:t>
      </w:r>
      <w:r w:rsidR="0089713F">
        <w:rPr>
          <w:i/>
          <w:iCs/>
          <w:sz w:val="22"/>
          <w:szCs w:val="22"/>
          <w:lang w:eastAsia="de-DE"/>
        </w:rPr>
        <w:t>2</w:t>
      </w:r>
      <w:r w:rsidR="00843831" w:rsidRPr="0063251B">
        <w:rPr>
          <w:i/>
          <w:iCs/>
          <w:sz w:val="22"/>
          <w:szCs w:val="22"/>
          <w:lang w:eastAsia="de-DE"/>
        </w:rPr>
        <w:t xml:space="preserve">.3 </w:t>
      </w:r>
      <w:r w:rsidR="009B604F" w:rsidRPr="0063251B">
        <w:rPr>
          <w:i/>
          <w:iCs/>
          <w:sz w:val="22"/>
          <w:szCs w:val="22"/>
          <w:lang w:eastAsia="de-DE"/>
        </w:rPr>
        <w:t xml:space="preserve">One way ANOVA </w:t>
      </w:r>
      <w:r w:rsidR="00843831" w:rsidRPr="0063251B">
        <w:rPr>
          <w:i/>
          <w:iCs/>
          <w:sz w:val="22"/>
          <w:szCs w:val="22"/>
          <w:lang w:eastAsia="de-DE"/>
        </w:rPr>
        <w:t xml:space="preserve">for respondents not exposed to counter-justification </w:t>
      </w:r>
      <w:r w:rsidR="009B604F" w:rsidRPr="0063251B">
        <w:rPr>
          <w:i/>
          <w:iCs/>
          <w:sz w:val="22"/>
          <w:szCs w:val="22"/>
          <w:lang w:eastAsia="de-DE"/>
        </w:rPr>
        <w:t>(Model 3</w:t>
      </w:r>
      <w:r w:rsidR="0063251B">
        <w:rPr>
          <w:i/>
          <w:iCs/>
          <w:sz w:val="22"/>
          <w:szCs w:val="22"/>
          <w:lang w:eastAsia="de-DE"/>
        </w:rPr>
        <w:t xml:space="preserve"> from </w:t>
      </w:r>
      <w:r w:rsidR="00715D9C" w:rsidRPr="0063251B">
        <w:rPr>
          <w:i/>
          <w:iCs/>
          <w:sz w:val="22"/>
          <w:szCs w:val="22"/>
          <w:lang w:eastAsia="de-DE"/>
        </w:rPr>
        <w:t xml:space="preserve">section </w:t>
      </w:r>
      <w:r>
        <w:rPr>
          <w:i/>
          <w:iCs/>
          <w:sz w:val="22"/>
          <w:szCs w:val="22"/>
          <w:lang w:eastAsia="de-DE"/>
        </w:rPr>
        <w:t>3</w:t>
      </w:r>
      <w:r w:rsidR="00715D9C" w:rsidRPr="0063251B">
        <w:rPr>
          <w:i/>
          <w:iCs/>
          <w:sz w:val="22"/>
          <w:szCs w:val="22"/>
          <w:lang w:eastAsia="de-DE"/>
        </w:rPr>
        <w:t>.4.</w:t>
      </w:r>
      <w:r w:rsidR="0089713F">
        <w:rPr>
          <w:i/>
          <w:iCs/>
          <w:sz w:val="22"/>
          <w:szCs w:val="22"/>
          <w:lang w:eastAsia="de-DE"/>
        </w:rPr>
        <w:t>1</w:t>
      </w:r>
      <w:r w:rsidR="009B604F" w:rsidRPr="0063251B">
        <w:rPr>
          <w:i/>
          <w:iCs/>
          <w:sz w:val="22"/>
          <w:szCs w:val="22"/>
          <w:lang w:eastAsia="de-DE"/>
        </w:rPr>
        <w:t>)</w:t>
      </w:r>
    </w:p>
    <w:p w14:paraId="036EC56B" w14:textId="0C62E302" w:rsidR="00843831" w:rsidRPr="0063251B" w:rsidRDefault="00843831" w:rsidP="009B604F">
      <w:pPr>
        <w:rPr>
          <w:i/>
          <w:iCs/>
          <w:sz w:val="22"/>
          <w:szCs w:val="22"/>
          <w:lang w:eastAsia="de-DE"/>
        </w:rPr>
      </w:pPr>
    </w:p>
    <w:p w14:paraId="7608AC0D" w14:textId="77777777" w:rsidR="00843831" w:rsidRPr="0063251B" w:rsidRDefault="00843831" w:rsidP="00843831">
      <w:pPr>
        <w:rPr>
          <w:i/>
          <w:iCs/>
          <w:sz w:val="22"/>
          <w:szCs w:val="22"/>
          <w:lang w:eastAsia="de-DE"/>
        </w:rPr>
      </w:pPr>
      <w:r w:rsidRPr="0063251B">
        <w:rPr>
          <w:i/>
          <w:iCs/>
          <w:sz w:val="22"/>
          <w:szCs w:val="22"/>
          <w:lang w:eastAsia="de-DE"/>
        </w:rPr>
        <w:t>Argument-stretching treatment including the “no justification” category</w:t>
      </w:r>
    </w:p>
    <w:p w14:paraId="45BD58F9" w14:textId="68949A49" w:rsidR="00843831" w:rsidRPr="0063251B" w:rsidRDefault="00843831" w:rsidP="00843831">
      <w:pPr>
        <w:rPr>
          <w:i/>
          <w:iCs/>
          <w:sz w:val="22"/>
          <w:szCs w:val="22"/>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65"/>
        <w:gridCol w:w="1665"/>
      </w:tblGrid>
      <w:tr w:rsidR="00843831" w:rsidRPr="002C1E74" w14:paraId="35ABF967" w14:textId="77777777" w:rsidTr="00843831">
        <w:trPr>
          <w:trHeight w:val="374"/>
        </w:trPr>
        <w:tc>
          <w:tcPr>
            <w:tcW w:w="5130" w:type="dxa"/>
          </w:tcPr>
          <w:p w14:paraId="3364A3BB" w14:textId="77777777" w:rsidR="00843831" w:rsidRPr="00E902FE" w:rsidRDefault="00843831" w:rsidP="00843831">
            <w:pPr>
              <w:jc w:val="center"/>
              <w:rPr>
                <w:bCs/>
              </w:rPr>
            </w:pPr>
          </w:p>
        </w:tc>
        <w:tc>
          <w:tcPr>
            <w:tcW w:w="1665" w:type="dxa"/>
          </w:tcPr>
          <w:p w14:paraId="36EA1E44" w14:textId="77777777" w:rsidR="00843831" w:rsidRPr="00E902FE" w:rsidRDefault="00843831" w:rsidP="00843831">
            <w:pPr>
              <w:jc w:val="center"/>
              <w:rPr>
                <w:bCs/>
              </w:rPr>
            </w:pPr>
            <w:r w:rsidRPr="00E902FE">
              <w:rPr>
                <w:bCs/>
              </w:rPr>
              <w:t>DV politician support</w:t>
            </w:r>
          </w:p>
        </w:tc>
        <w:tc>
          <w:tcPr>
            <w:tcW w:w="1665" w:type="dxa"/>
          </w:tcPr>
          <w:p w14:paraId="4E97EEAB" w14:textId="77777777" w:rsidR="00843831" w:rsidRPr="00E902FE" w:rsidRDefault="00843831" w:rsidP="00843831">
            <w:pPr>
              <w:jc w:val="center"/>
              <w:rPr>
                <w:bCs/>
              </w:rPr>
            </w:pPr>
            <w:r w:rsidRPr="00E902FE">
              <w:rPr>
                <w:bCs/>
              </w:rPr>
              <w:t xml:space="preserve">DV </w:t>
            </w:r>
            <w:r>
              <w:rPr>
                <w:bCs/>
              </w:rPr>
              <w:t>policy</w:t>
            </w:r>
            <w:r w:rsidRPr="00E902FE">
              <w:rPr>
                <w:bCs/>
              </w:rPr>
              <w:t xml:space="preserve"> support</w:t>
            </w:r>
          </w:p>
        </w:tc>
      </w:tr>
      <w:tr w:rsidR="00843831" w:rsidRPr="00D86EDD" w14:paraId="6C293106" w14:textId="77777777" w:rsidTr="00843831">
        <w:trPr>
          <w:trHeight w:val="842"/>
        </w:trPr>
        <w:tc>
          <w:tcPr>
            <w:tcW w:w="5130" w:type="dxa"/>
            <w:vAlign w:val="center"/>
          </w:tcPr>
          <w:p w14:paraId="218BB1BF" w14:textId="77777777" w:rsidR="00843831" w:rsidRPr="00E902FE" w:rsidRDefault="00843831" w:rsidP="00843831">
            <w:pPr>
              <w:rPr>
                <w:rFonts w:eastAsiaTheme="minorHAnsi"/>
              </w:rPr>
            </w:pPr>
            <w:r w:rsidRPr="00E902FE">
              <w:t xml:space="preserve">Grand Mean (SE) </w:t>
            </w:r>
          </w:p>
        </w:tc>
        <w:tc>
          <w:tcPr>
            <w:tcW w:w="1665" w:type="dxa"/>
            <w:vAlign w:val="center"/>
          </w:tcPr>
          <w:p w14:paraId="072EB140" w14:textId="35F6A37F" w:rsidR="00843831" w:rsidRPr="00E902FE" w:rsidRDefault="0063251B" w:rsidP="00843831">
            <w:pPr>
              <w:spacing w:line="320" w:lineRule="atLeast"/>
              <w:ind w:left="60" w:right="60"/>
              <w:jc w:val="center"/>
              <w:rPr>
                <w:rFonts w:eastAsiaTheme="minorHAnsi"/>
              </w:rPr>
            </w:pPr>
            <w:r>
              <w:rPr>
                <w:rFonts w:eastAsiaTheme="minorHAnsi"/>
              </w:rPr>
              <w:t>47.8 (2.49)</w:t>
            </w:r>
          </w:p>
        </w:tc>
        <w:tc>
          <w:tcPr>
            <w:tcW w:w="1665" w:type="dxa"/>
            <w:vAlign w:val="center"/>
          </w:tcPr>
          <w:p w14:paraId="255294F5" w14:textId="5F2AF7FF" w:rsidR="00843831" w:rsidRPr="00E902FE" w:rsidRDefault="00F55A99" w:rsidP="00843831">
            <w:pPr>
              <w:spacing w:line="320" w:lineRule="atLeast"/>
              <w:ind w:left="60" w:right="60"/>
              <w:jc w:val="center"/>
              <w:rPr>
                <w:rFonts w:eastAsiaTheme="minorHAnsi"/>
              </w:rPr>
            </w:pPr>
            <w:r>
              <w:rPr>
                <w:rFonts w:eastAsiaTheme="minorHAnsi"/>
              </w:rPr>
              <w:t>51.7 (2.65)</w:t>
            </w:r>
          </w:p>
        </w:tc>
      </w:tr>
      <w:tr w:rsidR="00843831" w:rsidRPr="002C1E74" w14:paraId="72B60404" w14:textId="77777777" w:rsidTr="00843831">
        <w:trPr>
          <w:trHeight w:val="842"/>
        </w:trPr>
        <w:tc>
          <w:tcPr>
            <w:tcW w:w="5130" w:type="dxa"/>
            <w:vAlign w:val="center"/>
          </w:tcPr>
          <w:p w14:paraId="034AB1F6" w14:textId="77777777" w:rsidR="00843831" w:rsidRPr="00E902FE" w:rsidRDefault="00843831" w:rsidP="00843831">
            <w:pPr>
              <w:ind w:right="60"/>
              <w:rPr>
                <w:bCs/>
              </w:rPr>
            </w:pPr>
            <w:r w:rsidRPr="00E902FE">
              <w:t xml:space="preserve">Mean (SE) </w:t>
            </w:r>
            <w:r>
              <w:t xml:space="preserve">for </w:t>
            </w:r>
            <w:r w:rsidRPr="00E15723">
              <w:rPr>
                <w:i/>
                <w:iCs/>
              </w:rPr>
              <w:t xml:space="preserve">no justification </w:t>
            </w:r>
          </w:p>
        </w:tc>
        <w:tc>
          <w:tcPr>
            <w:tcW w:w="1665" w:type="dxa"/>
            <w:vAlign w:val="center"/>
          </w:tcPr>
          <w:p w14:paraId="1E79011A" w14:textId="77777777" w:rsidR="00843831" w:rsidRDefault="0063251B" w:rsidP="00843831">
            <w:pPr>
              <w:jc w:val="center"/>
              <w:rPr>
                <w:bCs/>
              </w:rPr>
            </w:pPr>
            <w:r>
              <w:rPr>
                <w:bCs/>
              </w:rPr>
              <w:t>40.8 (2.55)</w:t>
            </w:r>
          </w:p>
          <w:p w14:paraId="22CEE2E7" w14:textId="4A41F860" w:rsidR="0063251B" w:rsidRPr="00136DAA" w:rsidRDefault="0063251B" w:rsidP="00843831">
            <w:pPr>
              <w:jc w:val="center"/>
              <w:rPr>
                <w:bCs/>
              </w:rPr>
            </w:pPr>
            <w:r>
              <w:rPr>
                <w:bCs/>
              </w:rPr>
              <w:t>(N=74)</w:t>
            </w:r>
          </w:p>
        </w:tc>
        <w:tc>
          <w:tcPr>
            <w:tcW w:w="1665" w:type="dxa"/>
            <w:vAlign w:val="center"/>
          </w:tcPr>
          <w:p w14:paraId="50B81E13" w14:textId="77777777" w:rsidR="00F55A99" w:rsidRDefault="00F55A99" w:rsidP="00843831">
            <w:pPr>
              <w:jc w:val="center"/>
              <w:rPr>
                <w:bCs/>
              </w:rPr>
            </w:pPr>
            <w:r>
              <w:rPr>
                <w:bCs/>
              </w:rPr>
              <w:t>47.1 (2.71)</w:t>
            </w:r>
          </w:p>
          <w:p w14:paraId="313FABFE" w14:textId="5B9726CB" w:rsidR="00843831" w:rsidRPr="00E902FE" w:rsidRDefault="00F55A99" w:rsidP="00843831">
            <w:pPr>
              <w:jc w:val="center"/>
              <w:rPr>
                <w:bCs/>
              </w:rPr>
            </w:pPr>
            <w:r>
              <w:rPr>
                <w:bCs/>
              </w:rPr>
              <w:t>(N=74)</w:t>
            </w:r>
          </w:p>
        </w:tc>
      </w:tr>
      <w:tr w:rsidR="00843831" w:rsidRPr="00D86EDD" w14:paraId="7AD1204F" w14:textId="77777777" w:rsidTr="00843831">
        <w:trPr>
          <w:trHeight w:val="842"/>
        </w:trPr>
        <w:tc>
          <w:tcPr>
            <w:tcW w:w="5130" w:type="dxa"/>
            <w:vAlign w:val="center"/>
          </w:tcPr>
          <w:p w14:paraId="4BC4F800" w14:textId="77777777" w:rsidR="00843831" w:rsidRPr="00E902FE" w:rsidRDefault="00843831" w:rsidP="00843831">
            <w:pPr>
              <w:ind w:right="60"/>
              <w:rPr>
                <w:rFonts w:eastAsiaTheme="minorHAnsi"/>
              </w:rPr>
            </w:pPr>
            <w:r w:rsidRPr="00E902FE">
              <w:t xml:space="preserve">Mean (SE) for </w:t>
            </w:r>
            <w:r w:rsidRPr="00E15723">
              <w:rPr>
                <w:i/>
                <w:iCs/>
              </w:rPr>
              <w:t xml:space="preserve">argument-stretched </w:t>
            </w:r>
          </w:p>
        </w:tc>
        <w:tc>
          <w:tcPr>
            <w:tcW w:w="1665" w:type="dxa"/>
            <w:vAlign w:val="center"/>
          </w:tcPr>
          <w:p w14:paraId="64269A6C" w14:textId="77777777" w:rsidR="00843831" w:rsidRDefault="0063251B" w:rsidP="00843831">
            <w:pPr>
              <w:spacing w:line="320" w:lineRule="atLeast"/>
              <w:ind w:left="60" w:right="60"/>
              <w:jc w:val="center"/>
              <w:rPr>
                <w:rFonts w:eastAsiaTheme="minorHAnsi"/>
              </w:rPr>
            </w:pPr>
            <w:r>
              <w:rPr>
                <w:rFonts w:eastAsiaTheme="minorHAnsi"/>
              </w:rPr>
              <w:t>50.00 (5.67)</w:t>
            </w:r>
          </w:p>
          <w:p w14:paraId="4981831F" w14:textId="2FD02D79" w:rsidR="0063251B" w:rsidRPr="00136DAA" w:rsidRDefault="0063251B" w:rsidP="00843831">
            <w:pPr>
              <w:spacing w:line="320" w:lineRule="atLeast"/>
              <w:ind w:left="60" w:right="60"/>
              <w:jc w:val="center"/>
              <w:rPr>
                <w:rFonts w:eastAsiaTheme="minorHAnsi"/>
              </w:rPr>
            </w:pPr>
            <w:r>
              <w:rPr>
                <w:rFonts w:eastAsiaTheme="minorHAnsi"/>
              </w:rPr>
              <w:t>(N=15)</w:t>
            </w:r>
          </w:p>
        </w:tc>
        <w:tc>
          <w:tcPr>
            <w:tcW w:w="1665" w:type="dxa"/>
            <w:vAlign w:val="center"/>
          </w:tcPr>
          <w:p w14:paraId="4A60F1A2" w14:textId="77777777" w:rsidR="00F55A99" w:rsidRDefault="00F55A99" w:rsidP="00843831">
            <w:pPr>
              <w:spacing w:line="320" w:lineRule="atLeast"/>
              <w:ind w:left="60" w:right="60"/>
              <w:jc w:val="center"/>
              <w:rPr>
                <w:bCs/>
              </w:rPr>
            </w:pPr>
            <w:r>
              <w:rPr>
                <w:bCs/>
              </w:rPr>
              <w:t>55.0 (6.02)</w:t>
            </w:r>
          </w:p>
          <w:p w14:paraId="18B88B9F" w14:textId="784A02F9" w:rsidR="00843831" w:rsidRPr="00E902FE" w:rsidRDefault="00F55A99" w:rsidP="00843831">
            <w:pPr>
              <w:spacing w:line="320" w:lineRule="atLeast"/>
              <w:ind w:left="60" w:right="60"/>
              <w:jc w:val="center"/>
              <w:rPr>
                <w:rFonts w:eastAsiaTheme="minorHAnsi"/>
              </w:rPr>
            </w:pPr>
            <w:r>
              <w:rPr>
                <w:bCs/>
              </w:rPr>
              <w:t>(N=15)</w:t>
            </w:r>
          </w:p>
        </w:tc>
      </w:tr>
      <w:tr w:rsidR="00843831" w:rsidRPr="00D86EDD" w14:paraId="367618B1" w14:textId="77777777" w:rsidTr="00843831">
        <w:trPr>
          <w:trHeight w:val="842"/>
        </w:trPr>
        <w:tc>
          <w:tcPr>
            <w:tcW w:w="5130" w:type="dxa"/>
            <w:vAlign w:val="center"/>
          </w:tcPr>
          <w:p w14:paraId="43D176D4" w14:textId="77777777" w:rsidR="00843831" w:rsidRPr="00E902FE" w:rsidRDefault="00843831" w:rsidP="00843831">
            <w:pPr>
              <w:ind w:right="60"/>
              <w:rPr>
                <w:rFonts w:eastAsiaTheme="minorHAnsi"/>
              </w:rPr>
            </w:pPr>
            <w:r w:rsidRPr="00E902FE">
              <w:t xml:space="preserve">Mean (SE) for </w:t>
            </w:r>
            <w:r>
              <w:rPr>
                <w:i/>
                <w:iCs/>
              </w:rPr>
              <w:t xml:space="preserve">not argument-stretched </w:t>
            </w:r>
          </w:p>
        </w:tc>
        <w:tc>
          <w:tcPr>
            <w:tcW w:w="1665" w:type="dxa"/>
            <w:vAlign w:val="center"/>
          </w:tcPr>
          <w:p w14:paraId="2E510F1A" w14:textId="77777777" w:rsidR="00843831" w:rsidRDefault="0063251B" w:rsidP="00843831">
            <w:pPr>
              <w:spacing w:line="320" w:lineRule="atLeast"/>
              <w:ind w:left="60" w:right="60"/>
              <w:jc w:val="center"/>
              <w:rPr>
                <w:rFonts w:eastAsiaTheme="minorHAnsi"/>
              </w:rPr>
            </w:pPr>
            <w:r>
              <w:rPr>
                <w:rFonts w:eastAsiaTheme="minorHAnsi"/>
              </w:rPr>
              <w:t>52.5 (4.15)</w:t>
            </w:r>
          </w:p>
          <w:p w14:paraId="052BC919" w14:textId="50EE3D47" w:rsidR="0063251B" w:rsidRPr="00136DAA" w:rsidRDefault="0063251B" w:rsidP="00843831">
            <w:pPr>
              <w:spacing w:line="320" w:lineRule="atLeast"/>
              <w:ind w:left="60" w:right="60"/>
              <w:jc w:val="center"/>
              <w:rPr>
                <w:rFonts w:eastAsiaTheme="minorHAnsi"/>
              </w:rPr>
            </w:pPr>
            <w:r>
              <w:rPr>
                <w:rFonts w:eastAsiaTheme="minorHAnsi"/>
              </w:rPr>
              <w:t>(N=28)</w:t>
            </w:r>
          </w:p>
        </w:tc>
        <w:tc>
          <w:tcPr>
            <w:tcW w:w="1665" w:type="dxa"/>
            <w:vAlign w:val="center"/>
          </w:tcPr>
          <w:p w14:paraId="3D851B53" w14:textId="5F618C73" w:rsidR="00843831" w:rsidRPr="00E902FE" w:rsidRDefault="00F55A99" w:rsidP="00843831">
            <w:pPr>
              <w:spacing w:line="320" w:lineRule="atLeast"/>
              <w:ind w:left="60" w:right="60"/>
              <w:jc w:val="center"/>
              <w:rPr>
                <w:rFonts w:eastAsiaTheme="minorHAnsi"/>
              </w:rPr>
            </w:pPr>
            <w:r>
              <w:rPr>
                <w:bCs/>
              </w:rPr>
              <w:t>52.9 (4.41) (N=28)</w:t>
            </w:r>
          </w:p>
        </w:tc>
      </w:tr>
      <w:tr w:rsidR="00843831" w:rsidRPr="00D86EDD" w14:paraId="1AEDE1ED" w14:textId="77777777" w:rsidTr="00843831">
        <w:trPr>
          <w:trHeight w:val="842"/>
        </w:trPr>
        <w:tc>
          <w:tcPr>
            <w:tcW w:w="5130" w:type="dxa"/>
            <w:vAlign w:val="center"/>
          </w:tcPr>
          <w:p w14:paraId="6B9E1A76" w14:textId="77777777" w:rsidR="00843831" w:rsidRDefault="00843831" w:rsidP="00843831">
            <w:r>
              <w:t>Mean di</w:t>
            </w:r>
            <w:r w:rsidRPr="00E902FE">
              <w:t>fference (SE</w:t>
            </w:r>
            <w:r>
              <w:t>)</w:t>
            </w:r>
            <w:r w:rsidRPr="00E902FE">
              <w:t xml:space="preserve"> </w:t>
            </w:r>
          </w:p>
          <w:p w14:paraId="2B6A0ABE" w14:textId="77777777" w:rsidR="00843831" w:rsidRDefault="00843831" w:rsidP="00843831">
            <w:r w:rsidRPr="00A26CE6">
              <w:rPr>
                <w:i/>
                <w:iCs/>
              </w:rPr>
              <w:t>not argument stretched</w:t>
            </w:r>
            <w:r>
              <w:t xml:space="preserve"> – </w:t>
            </w:r>
            <w:r w:rsidRPr="00A26CE6">
              <w:rPr>
                <w:i/>
                <w:iCs/>
              </w:rPr>
              <w:t>argument-stretched</w:t>
            </w:r>
          </w:p>
          <w:p w14:paraId="1E2AE7D4" w14:textId="77777777" w:rsidR="00843831" w:rsidRPr="00853B4A" w:rsidRDefault="00843831" w:rsidP="00843831">
            <w:r>
              <w:t>[</w:t>
            </w:r>
            <w:r w:rsidRPr="00E902FE">
              <w:t>significance</w:t>
            </w:r>
            <w:r>
              <w:t xml:space="preserve"> level unadjusted] [Bonferroni adjusted] </w:t>
            </w:r>
          </w:p>
        </w:tc>
        <w:tc>
          <w:tcPr>
            <w:tcW w:w="1665" w:type="dxa"/>
            <w:vAlign w:val="center"/>
          </w:tcPr>
          <w:p w14:paraId="4A5CFE6B" w14:textId="1C9FE5D2" w:rsidR="00843831" w:rsidRPr="00E902FE" w:rsidRDefault="0063251B" w:rsidP="00843831">
            <w:pPr>
              <w:spacing w:line="320" w:lineRule="atLeast"/>
              <w:ind w:left="60" w:right="60"/>
              <w:jc w:val="center"/>
              <w:rPr>
                <w:rFonts w:eastAsiaTheme="minorHAnsi"/>
              </w:rPr>
            </w:pPr>
            <w:r>
              <w:rPr>
                <w:rFonts w:eastAsiaTheme="minorHAnsi"/>
              </w:rPr>
              <w:t>2.50 (7.03)</w:t>
            </w:r>
          </w:p>
        </w:tc>
        <w:tc>
          <w:tcPr>
            <w:tcW w:w="1665" w:type="dxa"/>
            <w:vAlign w:val="center"/>
          </w:tcPr>
          <w:p w14:paraId="4ABB9FCA" w14:textId="3B11B95E" w:rsidR="00843831" w:rsidRPr="00E902FE" w:rsidRDefault="00F55A99" w:rsidP="00843831">
            <w:pPr>
              <w:spacing w:line="320" w:lineRule="atLeast"/>
              <w:ind w:left="60" w:right="60"/>
              <w:jc w:val="center"/>
              <w:rPr>
                <w:rFonts w:eastAsiaTheme="minorHAnsi"/>
              </w:rPr>
            </w:pPr>
            <w:r>
              <w:rPr>
                <w:rFonts w:eastAsiaTheme="minorHAnsi"/>
              </w:rPr>
              <w:t>-2.14 (7.46)</w:t>
            </w:r>
          </w:p>
        </w:tc>
      </w:tr>
      <w:tr w:rsidR="00843831" w:rsidRPr="002C1E74" w14:paraId="1C705EDD" w14:textId="77777777" w:rsidTr="00843831">
        <w:trPr>
          <w:trHeight w:val="842"/>
        </w:trPr>
        <w:tc>
          <w:tcPr>
            <w:tcW w:w="5130" w:type="dxa"/>
            <w:vAlign w:val="center"/>
          </w:tcPr>
          <w:p w14:paraId="3300F6E6" w14:textId="77777777" w:rsidR="00843831" w:rsidRDefault="00843831" w:rsidP="00843831">
            <w:r>
              <w:t>Mean di</w:t>
            </w:r>
            <w:r w:rsidRPr="00E902FE">
              <w:t>fference (SE</w:t>
            </w:r>
            <w:r>
              <w:t xml:space="preserve">) </w:t>
            </w:r>
          </w:p>
          <w:p w14:paraId="470C9911" w14:textId="77777777" w:rsidR="00843831" w:rsidRDefault="00843831" w:rsidP="00843831">
            <w:r w:rsidRPr="00A26CE6">
              <w:rPr>
                <w:i/>
                <w:iCs/>
              </w:rPr>
              <w:t>argument stretched</w:t>
            </w:r>
            <w:r>
              <w:t xml:space="preserve"> – </w:t>
            </w:r>
            <w:r w:rsidRPr="00A26CE6">
              <w:rPr>
                <w:i/>
                <w:iCs/>
              </w:rPr>
              <w:t>no justification</w:t>
            </w:r>
            <w:r>
              <w:t xml:space="preserve"> </w:t>
            </w:r>
          </w:p>
          <w:p w14:paraId="4958EDE7" w14:textId="77777777" w:rsidR="00843831" w:rsidRPr="00853B4A" w:rsidRDefault="00843831" w:rsidP="00843831">
            <w:r>
              <w:t>[</w:t>
            </w:r>
            <w:r w:rsidRPr="00E902FE">
              <w:t>significance</w:t>
            </w:r>
            <w:r>
              <w:t xml:space="preserve"> level unadjusted] [Bonferroni adjusted]  </w:t>
            </w:r>
          </w:p>
        </w:tc>
        <w:tc>
          <w:tcPr>
            <w:tcW w:w="1665" w:type="dxa"/>
            <w:vAlign w:val="center"/>
          </w:tcPr>
          <w:p w14:paraId="17DD3427" w14:textId="6EBD1016" w:rsidR="00843831" w:rsidRPr="00E902FE" w:rsidRDefault="0063251B" w:rsidP="00843831">
            <w:pPr>
              <w:jc w:val="center"/>
              <w:rPr>
                <w:bCs/>
              </w:rPr>
            </w:pPr>
            <w:r>
              <w:rPr>
                <w:bCs/>
              </w:rPr>
              <w:t>9.24 (6.22)</w:t>
            </w:r>
          </w:p>
        </w:tc>
        <w:tc>
          <w:tcPr>
            <w:tcW w:w="1665" w:type="dxa"/>
            <w:vAlign w:val="center"/>
          </w:tcPr>
          <w:p w14:paraId="098A5F22" w14:textId="67B834A3" w:rsidR="00843831" w:rsidRPr="00E902FE" w:rsidRDefault="00F55A99" w:rsidP="00843831">
            <w:pPr>
              <w:jc w:val="center"/>
              <w:rPr>
                <w:bCs/>
              </w:rPr>
            </w:pPr>
            <w:r>
              <w:rPr>
                <w:bCs/>
              </w:rPr>
              <w:t>7.91 (6.60)</w:t>
            </w:r>
          </w:p>
        </w:tc>
      </w:tr>
      <w:tr w:rsidR="00843831" w:rsidRPr="002C1E74" w14:paraId="048B50A4" w14:textId="77777777" w:rsidTr="00843831">
        <w:trPr>
          <w:trHeight w:val="842"/>
        </w:trPr>
        <w:tc>
          <w:tcPr>
            <w:tcW w:w="5130" w:type="dxa"/>
            <w:vAlign w:val="center"/>
          </w:tcPr>
          <w:p w14:paraId="1DF41104" w14:textId="77777777" w:rsidR="00843831" w:rsidRDefault="00843831" w:rsidP="00843831">
            <w:r>
              <w:t>Mean di</w:t>
            </w:r>
            <w:r w:rsidRPr="00E902FE">
              <w:t>fference (SE</w:t>
            </w:r>
            <w:r>
              <w:t>)</w:t>
            </w:r>
            <w:r w:rsidRPr="00E902FE">
              <w:t xml:space="preserve"> </w:t>
            </w:r>
          </w:p>
          <w:p w14:paraId="373D79EE" w14:textId="77777777" w:rsidR="00843831" w:rsidRDefault="00843831" w:rsidP="00843831">
            <w:r w:rsidRPr="00A26CE6">
              <w:rPr>
                <w:i/>
                <w:iCs/>
              </w:rPr>
              <w:t>not argument stretched</w:t>
            </w:r>
            <w:r>
              <w:t xml:space="preserve"> – </w:t>
            </w:r>
            <w:r w:rsidRPr="00A26CE6">
              <w:rPr>
                <w:i/>
                <w:iCs/>
              </w:rPr>
              <w:t>no justification</w:t>
            </w:r>
          </w:p>
          <w:p w14:paraId="4C7B7122" w14:textId="77777777" w:rsidR="00843831" w:rsidRPr="00853B4A" w:rsidRDefault="00843831" w:rsidP="00843831">
            <w:r>
              <w:t>[</w:t>
            </w:r>
            <w:r w:rsidRPr="00E902FE">
              <w:t>significance</w:t>
            </w:r>
            <w:r>
              <w:t xml:space="preserve"> level unadjusted] [Bonferroni adjusted] </w:t>
            </w:r>
          </w:p>
        </w:tc>
        <w:tc>
          <w:tcPr>
            <w:tcW w:w="1665" w:type="dxa"/>
            <w:vAlign w:val="center"/>
          </w:tcPr>
          <w:p w14:paraId="3808E271" w14:textId="77777777" w:rsidR="00843831" w:rsidRDefault="0063251B" w:rsidP="00843831">
            <w:pPr>
              <w:jc w:val="center"/>
              <w:rPr>
                <w:bCs/>
              </w:rPr>
            </w:pPr>
            <w:r>
              <w:rPr>
                <w:bCs/>
              </w:rPr>
              <w:t>11.7 (4.87)</w:t>
            </w:r>
          </w:p>
          <w:p w14:paraId="18CC8D40" w14:textId="47D5461C" w:rsidR="0063251B" w:rsidRPr="00E902FE" w:rsidRDefault="0063251B" w:rsidP="00843831">
            <w:pPr>
              <w:jc w:val="center"/>
              <w:rPr>
                <w:bCs/>
              </w:rPr>
            </w:pPr>
            <w:r>
              <w:rPr>
                <w:bCs/>
              </w:rPr>
              <w:t>[**] [*]</w:t>
            </w:r>
          </w:p>
        </w:tc>
        <w:tc>
          <w:tcPr>
            <w:tcW w:w="1665" w:type="dxa"/>
            <w:vAlign w:val="center"/>
          </w:tcPr>
          <w:p w14:paraId="74949E56" w14:textId="49E57E8E" w:rsidR="00843831" w:rsidRPr="00E902FE" w:rsidRDefault="00F55A99" w:rsidP="00843831">
            <w:pPr>
              <w:jc w:val="center"/>
              <w:rPr>
                <w:bCs/>
              </w:rPr>
            </w:pPr>
            <w:r>
              <w:rPr>
                <w:bCs/>
              </w:rPr>
              <w:t>5.76 (5.17)</w:t>
            </w:r>
          </w:p>
        </w:tc>
      </w:tr>
      <w:tr w:rsidR="00843831" w:rsidRPr="002C1E74" w14:paraId="777AF622" w14:textId="77777777" w:rsidTr="00843831">
        <w:trPr>
          <w:trHeight w:val="842"/>
        </w:trPr>
        <w:tc>
          <w:tcPr>
            <w:tcW w:w="5130" w:type="dxa"/>
            <w:vAlign w:val="center"/>
          </w:tcPr>
          <w:p w14:paraId="6FA15FBE" w14:textId="77777777" w:rsidR="00843831" w:rsidRPr="00E902FE" w:rsidRDefault="00843831" w:rsidP="00843831">
            <w:pPr>
              <w:rPr>
                <w:bCs/>
              </w:rPr>
            </w:pPr>
            <w:r>
              <w:rPr>
                <w:bCs/>
              </w:rPr>
              <w:t>T</w:t>
            </w:r>
            <w:r w:rsidRPr="00E902FE">
              <w:rPr>
                <w:bCs/>
              </w:rPr>
              <w:t xml:space="preserve">reatment </w:t>
            </w:r>
            <w:r>
              <w:rPr>
                <w:bCs/>
              </w:rPr>
              <w:t>Effect F (p) for three way group difference argument-stretching treatment</w:t>
            </w:r>
          </w:p>
        </w:tc>
        <w:tc>
          <w:tcPr>
            <w:tcW w:w="1665" w:type="dxa"/>
            <w:vAlign w:val="center"/>
          </w:tcPr>
          <w:p w14:paraId="1CE2F6C2" w14:textId="76544BD3" w:rsidR="00843831" w:rsidRPr="00E902FE" w:rsidRDefault="0063251B" w:rsidP="00843831">
            <w:pPr>
              <w:jc w:val="center"/>
              <w:rPr>
                <w:bCs/>
              </w:rPr>
            </w:pPr>
            <w:r>
              <w:rPr>
                <w:bCs/>
              </w:rPr>
              <w:t>3.40 (0.04)</w:t>
            </w:r>
          </w:p>
        </w:tc>
        <w:tc>
          <w:tcPr>
            <w:tcW w:w="1665" w:type="dxa"/>
            <w:vAlign w:val="center"/>
          </w:tcPr>
          <w:p w14:paraId="4A213855" w14:textId="1E0BE841" w:rsidR="00843831" w:rsidRPr="00C312FF" w:rsidRDefault="00F55A99" w:rsidP="00843831">
            <w:pPr>
              <w:jc w:val="center"/>
              <w:rPr>
                <w:bCs/>
              </w:rPr>
            </w:pPr>
            <w:r>
              <w:rPr>
                <w:bCs/>
              </w:rPr>
              <w:t>1.10 (0.34)</w:t>
            </w:r>
          </w:p>
        </w:tc>
      </w:tr>
      <w:tr w:rsidR="00843831" w:rsidRPr="002C1E74" w14:paraId="1336EE57" w14:textId="77777777" w:rsidTr="00843831">
        <w:trPr>
          <w:trHeight w:val="484"/>
        </w:trPr>
        <w:tc>
          <w:tcPr>
            <w:tcW w:w="5130" w:type="dxa"/>
            <w:vAlign w:val="center"/>
          </w:tcPr>
          <w:p w14:paraId="43416DB6" w14:textId="77777777" w:rsidR="00843831" w:rsidRPr="00E902FE" w:rsidRDefault="00843831" w:rsidP="00843831">
            <w:pPr>
              <w:jc w:val="right"/>
              <w:rPr>
                <w:bCs/>
              </w:rPr>
            </w:pPr>
            <w:r>
              <w:rPr>
                <w:bCs/>
              </w:rPr>
              <w:t>N</w:t>
            </w:r>
          </w:p>
        </w:tc>
        <w:tc>
          <w:tcPr>
            <w:tcW w:w="1665" w:type="dxa"/>
            <w:vAlign w:val="center"/>
          </w:tcPr>
          <w:p w14:paraId="401AC698" w14:textId="3F4DE1EF" w:rsidR="00843831" w:rsidRPr="00E902FE" w:rsidRDefault="00FD48CA" w:rsidP="00843831">
            <w:pPr>
              <w:jc w:val="center"/>
              <w:rPr>
                <w:bCs/>
              </w:rPr>
            </w:pPr>
            <w:r>
              <w:rPr>
                <w:bCs/>
              </w:rPr>
              <w:t>117</w:t>
            </w:r>
          </w:p>
        </w:tc>
        <w:tc>
          <w:tcPr>
            <w:tcW w:w="1665" w:type="dxa"/>
            <w:vAlign w:val="center"/>
          </w:tcPr>
          <w:p w14:paraId="5E418923" w14:textId="4B41A0E3" w:rsidR="00843831" w:rsidRPr="00E902FE" w:rsidRDefault="00F55A99" w:rsidP="00843831">
            <w:pPr>
              <w:jc w:val="center"/>
              <w:rPr>
                <w:bCs/>
              </w:rPr>
            </w:pPr>
            <w:r>
              <w:rPr>
                <w:bCs/>
              </w:rPr>
              <w:t>117</w:t>
            </w:r>
          </w:p>
        </w:tc>
      </w:tr>
    </w:tbl>
    <w:p w14:paraId="1FB72BBC" w14:textId="77777777" w:rsidR="00843831" w:rsidRDefault="00843831" w:rsidP="00843831">
      <w:pPr>
        <w:rPr>
          <w:i/>
          <w:iCs/>
          <w:sz w:val="22"/>
          <w:szCs w:val="22"/>
          <w:lang w:eastAsia="de-DE"/>
        </w:rPr>
      </w:pPr>
      <w:r w:rsidRPr="0026578D">
        <w:rPr>
          <w:i/>
          <w:iCs/>
          <w:sz w:val="22"/>
          <w:szCs w:val="22"/>
          <w:lang w:eastAsia="de-DE"/>
        </w:rPr>
        <w:lastRenderedPageBreak/>
        <w:t xml:space="preserve">Argument-stretching treatment </w:t>
      </w:r>
      <w:r>
        <w:rPr>
          <w:i/>
          <w:iCs/>
          <w:sz w:val="22"/>
          <w:szCs w:val="22"/>
          <w:lang w:eastAsia="de-DE"/>
        </w:rPr>
        <w:t xml:space="preserve">without the </w:t>
      </w:r>
      <w:r w:rsidRPr="0026578D">
        <w:rPr>
          <w:i/>
          <w:iCs/>
          <w:sz w:val="22"/>
          <w:szCs w:val="22"/>
          <w:lang w:eastAsia="de-DE"/>
        </w:rPr>
        <w:t>“no justification” category</w:t>
      </w:r>
    </w:p>
    <w:p w14:paraId="48AB7DDF" w14:textId="5458429F" w:rsidR="00843831" w:rsidRDefault="00843831" w:rsidP="009B604F">
      <w:pPr>
        <w:rPr>
          <w:i/>
          <w:iCs/>
          <w:lang w:eastAsia="de-DE"/>
        </w:rPr>
      </w:pPr>
    </w:p>
    <w:tbl>
      <w:tblPr>
        <w:tblStyle w:val="TableGrid"/>
        <w:tblW w:w="84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1620"/>
        <w:gridCol w:w="1710"/>
      </w:tblGrid>
      <w:tr w:rsidR="00843831" w:rsidRPr="002C1E74" w14:paraId="2D0BF983" w14:textId="77777777" w:rsidTr="00843831">
        <w:trPr>
          <w:trHeight w:val="374"/>
        </w:trPr>
        <w:tc>
          <w:tcPr>
            <w:tcW w:w="5130" w:type="dxa"/>
          </w:tcPr>
          <w:p w14:paraId="0ADF7CF7" w14:textId="77777777" w:rsidR="00843831" w:rsidRPr="00E902FE" w:rsidRDefault="00843831" w:rsidP="00843831">
            <w:pPr>
              <w:jc w:val="center"/>
              <w:rPr>
                <w:bCs/>
              </w:rPr>
            </w:pPr>
          </w:p>
        </w:tc>
        <w:tc>
          <w:tcPr>
            <w:tcW w:w="1620" w:type="dxa"/>
          </w:tcPr>
          <w:p w14:paraId="3AC9B62B" w14:textId="77777777" w:rsidR="00843831" w:rsidRPr="00E902FE" w:rsidRDefault="00843831" w:rsidP="00843831">
            <w:pPr>
              <w:jc w:val="center"/>
              <w:rPr>
                <w:bCs/>
              </w:rPr>
            </w:pPr>
            <w:r w:rsidRPr="00E902FE">
              <w:rPr>
                <w:bCs/>
              </w:rPr>
              <w:t>DV politician support</w:t>
            </w:r>
          </w:p>
        </w:tc>
        <w:tc>
          <w:tcPr>
            <w:tcW w:w="1710" w:type="dxa"/>
          </w:tcPr>
          <w:p w14:paraId="675E706D" w14:textId="77777777" w:rsidR="00843831" w:rsidRPr="00E902FE" w:rsidRDefault="00843831" w:rsidP="00843831">
            <w:pPr>
              <w:jc w:val="center"/>
              <w:rPr>
                <w:bCs/>
              </w:rPr>
            </w:pPr>
            <w:r w:rsidRPr="00E902FE">
              <w:rPr>
                <w:bCs/>
              </w:rPr>
              <w:t xml:space="preserve">DV </w:t>
            </w:r>
            <w:r>
              <w:rPr>
                <w:bCs/>
              </w:rPr>
              <w:t>policy</w:t>
            </w:r>
            <w:r w:rsidRPr="00E902FE">
              <w:rPr>
                <w:bCs/>
              </w:rPr>
              <w:t xml:space="preserve"> support</w:t>
            </w:r>
          </w:p>
        </w:tc>
      </w:tr>
      <w:tr w:rsidR="00843831" w:rsidRPr="00D86EDD" w14:paraId="56908D8B" w14:textId="77777777" w:rsidTr="00843831">
        <w:trPr>
          <w:trHeight w:val="661"/>
        </w:trPr>
        <w:tc>
          <w:tcPr>
            <w:tcW w:w="5130" w:type="dxa"/>
            <w:vAlign w:val="center"/>
          </w:tcPr>
          <w:p w14:paraId="3F6FF05B" w14:textId="77777777" w:rsidR="00843831" w:rsidRPr="00E902FE" w:rsidRDefault="00843831" w:rsidP="00843831">
            <w:pPr>
              <w:rPr>
                <w:rFonts w:eastAsiaTheme="minorHAnsi"/>
              </w:rPr>
            </w:pPr>
            <w:r w:rsidRPr="00E902FE">
              <w:t xml:space="preserve">Grand Mean (SE) </w:t>
            </w:r>
          </w:p>
        </w:tc>
        <w:tc>
          <w:tcPr>
            <w:tcW w:w="1620" w:type="dxa"/>
            <w:vAlign w:val="center"/>
          </w:tcPr>
          <w:p w14:paraId="44649DC3" w14:textId="41292C14" w:rsidR="00843831" w:rsidRPr="007A7105" w:rsidRDefault="00DF357E" w:rsidP="00843831">
            <w:pPr>
              <w:spacing w:line="320" w:lineRule="atLeast"/>
              <w:ind w:left="60" w:right="60"/>
              <w:jc w:val="center"/>
              <w:rPr>
                <w:rFonts w:eastAsiaTheme="minorHAnsi"/>
              </w:rPr>
            </w:pPr>
            <w:r>
              <w:rPr>
                <w:rFonts w:eastAsiaTheme="minorHAnsi"/>
              </w:rPr>
              <w:t>51.3 (2.85)</w:t>
            </w:r>
          </w:p>
        </w:tc>
        <w:tc>
          <w:tcPr>
            <w:tcW w:w="1710" w:type="dxa"/>
            <w:vAlign w:val="center"/>
          </w:tcPr>
          <w:p w14:paraId="63051F59" w14:textId="771E73DB" w:rsidR="00843831" w:rsidRPr="00E902FE" w:rsidRDefault="008348BC" w:rsidP="00843831">
            <w:pPr>
              <w:spacing w:line="320" w:lineRule="atLeast"/>
              <w:ind w:left="60" w:right="60"/>
              <w:jc w:val="center"/>
              <w:rPr>
                <w:rFonts w:eastAsiaTheme="minorHAnsi"/>
              </w:rPr>
            </w:pPr>
            <w:r>
              <w:rPr>
                <w:rFonts w:eastAsiaTheme="minorHAnsi"/>
              </w:rPr>
              <w:t>53.9 (3.42)</w:t>
            </w:r>
          </w:p>
        </w:tc>
      </w:tr>
      <w:tr w:rsidR="00843831" w:rsidRPr="00D86EDD" w14:paraId="5E573A58" w14:textId="77777777" w:rsidTr="00843831">
        <w:trPr>
          <w:trHeight w:val="661"/>
        </w:trPr>
        <w:tc>
          <w:tcPr>
            <w:tcW w:w="5130" w:type="dxa"/>
            <w:vAlign w:val="center"/>
          </w:tcPr>
          <w:p w14:paraId="02930323" w14:textId="77777777" w:rsidR="00843831" w:rsidRPr="00E902FE" w:rsidRDefault="00843831" w:rsidP="00843831">
            <w:pPr>
              <w:ind w:right="60"/>
              <w:rPr>
                <w:rFonts w:eastAsiaTheme="minorHAnsi"/>
              </w:rPr>
            </w:pPr>
            <w:r w:rsidRPr="00E902FE">
              <w:t xml:space="preserve">Mean (SE) for </w:t>
            </w:r>
            <w:r w:rsidRPr="00E15723">
              <w:rPr>
                <w:i/>
                <w:iCs/>
              </w:rPr>
              <w:t xml:space="preserve">argument-stretched </w:t>
            </w:r>
          </w:p>
        </w:tc>
        <w:tc>
          <w:tcPr>
            <w:tcW w:w="1620" w:type="dxa"/>
            <w:vAlign w:val="center"/>
          </w:tcPr>
          <w:p w14:paraId="492B2B39" w14:textId="77777777" w:rsidR="00843831" w:rsidRDefault="003E55C2" w:rsidP="00843831">
            <w:pPr>
              <w:spacing w:line="320" w:lineRule="atLeast"/>
              <w:ind w:left="60" w:right="60"/>
              <w:jc w:val="center"/>
              <w:rPr>
                <w:rFonts w:eastAsiaTheme="minorHAnsi"/>
              </w:rPr>
            </w:pPr>
            <w:r>
              <w:rPr>
                <w:rFonts w:eastAsiaTheme="minorHAnsi"/>
              </w:rPr>
              <w:t>50.0 (4.60)</w:t>
            </w:r>
          </w:p>
          <w:p w14:paraId="672C22D5" w14:textId="3AA4FBD4" w:rsidR="003E55C2" w:rsidRPr="007A7105" w:rsidRDefault="003E55C2" w:rsidP="00843831">
            <w:pPr>
              <w:spacing w:line="320" w:lineRule="atLeast"/>
              <w:ind w:left="60" w:right="60"/>
              <w:jc w:val="center"/>
              <w:rPr>
                <w:rFonts w:eastAsiaTheme="minorHAnsi"/>
              </w:rPr>
            </w:pPr>
            <w:r>
              <w:rPr>
                <w:rFonts w:eastAsiaTheme="minorHAnsi"/>
              </w:rPr>
              <w:t>(N=15)</w:t>
            </w:r>
          </w:p>
        </w:tc>
        <w:tc>
          <w:tcPr>
            <w:tcW w:w="1710" w:type="dxa"/>
            <w:vAlign w:val="center"/>
          </w:tcPr>
          <w:p w14:paraId="4167C648" w14:textId="77777777" w:rsidR="00843831" w:rsidRDefault="008348BC" w:rsidP="00843831">
            <w:pPr>
              <w:spacing w:line="320" w:lineRule="atLeast"/>
              <w:ind w:left="60" w:right="60"/>
              <w:jc w:val="center"/>
              <w:rPr>
                <w:rFonts w:eastAsiaTheme="minorHAnsi"/>
              </w:rPr>
            </w:pPr>
            <w:r>
              <w:rPr>
                <w:rFonts w:eastAsiaTheme="minorHAnsi"/>
              </w:rPr>
              <w:t>55.0 (5.53)</w:t>
            </w:r>
          </w:p>
          <w:p w14:paraId="19A15C1B" w14:textId="036A00F2" w:rsidR="008348BC" w:rsidRPr="00E902FE" w:rsidRDefault="008348BC" w:rsidP="00843831">
            <w:pPr>
              <w:spacing w:line="320" w:lineRule="atLeast"/>
              <w:ind w:left="60" w:right="60"/>
              <w:jc w:val="center"/>
              <w:rPr>
                <w:rFonts w:eastAsiaTheme="minorHAnsi"/>
              </w:rPr>
            </w:pPr>
            <w:r>
              <w:rPr>
                <w:rFonts w:eastAsiaTheme="minorHAnsi"/>
              </w:rPr>
              <w:t>(N=15)</w:t>
            </w:r>
          </w:p>
        </w:tc>
      </w:tr>
      <w:tr w:rsidR="00843831" w:rsidRPr="00D86EDD" w14:paraId="01B9716D" w14:textId="77777777" w:rsidTr="00843831">
        <w:trPr>
          <w:trHeight w:val="661"/>
        </w:trPr>
        <w:tc>
          <w:tcPr>
            <w:tcW w:w="5130" w:type="dxa"/>
            <w:vAlign w:val="center"/>
          </w:tcPr>
          <w:p w14:paraId="53662732" w14:textId="77777777" w:rsidR="00843831" w:rsidRPr="00E902FE" w:rsidRDefault="00843831" w:rsidP="00843831">
            <w:pPr>
              <w:ind w:right="60"/>
              <w:rPr>
                <w:rFonts w:eastAsiaTheme="minorHAnsi"/>
              </w:rPr>
            </w:pPr>
            <w:r w:rsidRPr="00E902FE">
              <w:t xml:space="preserve">Mean (SE) for </w:t>
            </w:r>
            <w:r>
              <w:rPr>
                <w:i/>
                <w:iCs/>
              </w:rPr>
              <w:t xml:space="preserve">not argument-stretched </w:t>
            </w:r>
          </w:p>
        </w:tc>
        <w:tc>
          <w:tcPr>
            <w:tcW w:w="1620" w:type="dxa"/>
            <w:vAlign w:val="center"/>
          </w:tcPr>
          <w:p w14:paraId="2B32556F" w14:textId="77777777" w:rsidR="00843831" w:rsidRDefault="003E55C2" w:rsidP="00843831">
            <w:pPr>
              <w:spacing w:line="320" w:lineRule="atLeast"/>
              <w:ind w:left="60" w:right="60"/>
              <w:jc w:val="center"/>
              <w:rPr>
                <w:rFonts w:eastAsiaTheme="minorHAnsi"/>
              </w:rPr>
            </w:pPr>
            <w:r>
              <w:rPr>
                <w:rFonts w:eastAsiaTheme="minorHAnsi"/>
              </w:rPr>
              <w:t>52.5 (3.37)</w:t>
            </w:r>
          </w:p>
          <w:p w14:paraId="77C814C7" w14:textId="64F08CD8" w:rsidR="003E55C2" w:rsidRPr="007A7105" w:rsidRDefault="003E55C2" w:rsidP="00843831">
            <w:pPr>
              <w:spacing w:line="320" w:lineRule="atLeast"/>
              <w:ind w:left="60" w:right="60"/>
              <w:jc w:val="center"/>
              <w:rPr>
                <w:rFonts w:eastAsiaTheme="minorHAnsi"/>
              </w:rPr>
            </w:pPr>
            <w:r>
              <w:rPr>
                <w:rFonts w:eastAsiaTheme="minorHAnsi"/>
              </w:rPr>
              <w:t>(N=28)</w:t>
            </w:r>
          </w:p>
        </w:tc>
        <w:tc>
          <w:tcPr>
            <w:tcW w:w="1710" w:type="dxa"/>
            <w:vAlign w:val="center"/>
          </w:tcPr>
          <w:p w14:paraId="2E3A267D" w14:textId="77777777" w:rsidR="00843831" w:rsidRDefault="008348BC" w:rsidP="00843831">
            <w:pPr>
              <w:spacing w:line="320" w:lineRule="atLeast"/>
              <w:ind w:left="60" w:right="60"/>
              <w:jc w:val="center"/>
              <w:rPr>
                <w:rFonts w:eastAsiaTheme="minorHAnsi"/>
              </w:rPr>
            </w:pPr>
            <w:r>
              <w:rPr>
                <w:rFonts w:eastAsiaTheme="minorHAnsi"/>
              </w:rPr>
              <w:t>52.9 (4.04)</w:t>
            </w:r>
          </w:p>
          <w:p w14:paraId="04C12BC9" w14:textId="23005225" w:rsidR="008348BC" w:rsidRPr="00E902FE" w:rsidRDefault="008348BC" w:rsidP="00843831">
            <w:pPr>
              <w:spacing w:line="320" w:lineRule="atLeast"/>
              <w:ind w:left="60" w:right="60"/>
              <w:jc w:val="center"/>
              <w:rPr>
                <w:rFonts w:eastAsiaTheme="minorHAnsi"/>
              </w:rPr>
            </w:pPr>
            <w:r>
              <w:rPr>
                <w:rFonts w:eastAsiaTheme="minorHAnsi"/>
              </w:rPr>
              <w:t>(N=28)</w:t>
            </w:r>
          </w:p>
        </w:tc>
      </w:tr>
      <w:tr w:rsidR="00843831" w:rsidRPr="00D86EDD" w14:paraId="7EC0051A" w14:textId="77777777" w:rsidTr="00843831">
        <w:trPr>
          <w:trHeight w:val="661"/>
        </w:trPr>
        <w:tc>
          <w:tcPr>
            <w:tcW w:w="5130" w:type="dxa"/>
            <w:vAlign w:val="center"/>
          </w:tcPr>
          <w:p w14:paraId="424106F0" w14:textId="77777777" w:rsidR="00843831" w:rsidRDefault="00843831" w:rsidP="00843831">
            <w:r>
              <w:t>Mean di</w:t>
            </w:r>
            <w:r w:rsidRPr="00E902FE">
              <w:t>fference (SE</w:t>
            </w:r>
            <w:r>
              <w:t>)</w:t>
            </w:r>
            <w:r w:rsidRPr="00E902FE">
              <w:t xml:space="preserve"> </w:t>
            </w:r>
            <w:r>
              <w:t>with significance levels</w:t>
            </w:r>
          </w:p>
          <w:p w14:paraId="53B402B3" w14:textId="77777777" w:rsidR="00843831" w:rsidRPr="00E902FE" w:rsidRDefault="00843831" w:rsidP="00843831">
            <w:pPr>
              <w:rPr>
                <w:rFonts w:eastAsiaTheme="minorHAnsi"/>
              </w:rPr>
            </w:pPr>
            <w:r w:rsidRPr="00A26CE6">
              <w:rPr>
                <w:i/>
                <w:iCs/>
              </w:rPr>
              <w:t>not argument stretched</w:t>
            </w:r>
            <w:r>
              <w:t xml:space="preserve"> – </w:t>
            </w:r>
            <w:r w:rsidRPr="00A26CE6">
              <w:rPr>
                <w:i/>
                <w:iCs/>
              </w:rPr>
              <w:t>argument-stretched</w:t>
            </w:r>
            <w:r>
              <w:t xml:space="preserve"> </w:t>
            </w:r>
          </w:p>
        </w:tc>
        <w:tc>
          <w:tcPr>
            <w:tcW w:w="1620" w:type="dxa"/>
            <w:vAlign w:val="center"/>
          </w:tcPr>
          <w:p w14:paraId="3BD871E2" w14:textId="33D78988" w:rsidR="00843831" w:rsidRPr="00E902FE" w:rsidRDefault="003E55C2" w:rsidP="00843831">
            <w:pPr>
              <w:spacing w:line="320" w:lineRule="atLeast"/>
              <w:ind w:left="60" w:right="60"/>
              <w:jc w:val="center"/>
              <w:rPr>
                <w:rFonts w:eastAsiaTheme="minorHAnsi"/>
              </w:rPr>
            </w:pPr>
            <w:r>
              <w:rPr>
                <w:rFonts w:eastAsiaTheme="minorHAnsi"/>
              </w:rPr>
              <w:t>2.50 (5.70)</w:t>
            </w:r>
          </w:p>
        </w:tc>
        <w:tc>
          <w:tcPr>
            <w:tcW w:w="1710" w:type="dxa"/>
            <w:vAlign w:val="center"/>
          </w:tcPr>
          <w:p w14:paraId="7995B14E" w14:textId="1CB35875" w:rsidR="00843831" w:rsidRPr="00E902FE" w:rsidRDefault="008348BC" w:rsidP="00843831">
            <w:pPr>
              <w:spacing w:line="320" w:lineRule="atLeast"/>
              <w:ind w:left="60" w:right="60"/>
              <w:jc w:val="center"/>
              <w:rPr>
                <w:rFonts w:eastAsiaTheme="minorHAnsi"/>
              </w:rPr>
            </w:pPr>
            <w:r>
              <w:rPr>
                <w:rFonts w:eastAsiaTheme="minorHAnsi"/>
              </w:rPr>
              <w:t>-2.14 (4.24)</w:t>
            </w:r>
          </w:p>
        </w:tc>
      </w:tr>
      <w:tr w:rsidR="00843831" w:rsidRPr="002C1E74" w14:paraId="4C1034AC" w14:textId="77777777" w:rsidTr="00843831">
        <w:trPr>
          <w:trHeight w:val="661"/>
        </w:trPr>
        <w:tc>
          <w:tcPr>
            <w:tcW w:w="5130" w:type="dxa"/>
            <w:vAlign w:val="center"/>
          </w:tcPr>
          <w:p w14:paraId="2790BBBF" w14:textId="77777777" w:rsidR="00843831" w:rsidRPr="00E902FE" w:rsidRDefault="00843831" w:rsidP="00843831">
            <w:pPr>
              <w:rPr>
                <w:bCs/>
              </w:rPr>
            </w:pPr>
            <w:r>
              <w:rPr>
                <w:bCs/>
              </w:rPr>
              <w:t xml:space="preserve">Treatment Effect F (p) for two way difference between argument stretched and not argument stretched </w:t>
            </w:r>
          </w:p>
        </w:tc>
        <w:tc>
          <w:tcPr>
            <w:tcW w:w="1620" w:type="dxa"/>
            <w:vAlign w:val="center"/>
          </w:tcPr>
          <w:p w14:paraId="767F4741" w14:textId="51B81D8C" w:rsidR="00843831" w:rsidRPr="004836EA" w:rsidRDefault="003E55C2" w:rsidP="00843831">
            <w:pPr>
              <w:jc w:val="center"/>
              <w:rPr>
                <w:bCs/>
              </w:rPr>
            </w:pPr>
            <w:r>
              <w:rPr>
                <w:bCs/>
              </w:rPr>
              <w:t>0.19 (0.66)</w:t>
            </w:r>
          </w:p>
        </w:tc>
        <w:tc>
          <w:tcPr>
            <w:tcW w:w="1710" w:type="dxa"/>
            <w:vAlign w:val="center"/>
          </w:tcPr>
          <w:p w14:paraId="0BDD83A6" w14:textId="1775689A" w:rsidR="00843831" w:rsidRPr="004836EA" w:rsidRDefault="008348BC" w:rsidP="00843831">
            <w:pPr>
              <w:jc w:val="center"/>
              <w:rPr>
                <w:bCs/>
              </w:rPr>
            </w:pPr>
            <w:r>
              <w:rPr>
                <w:bCs/>
              </w:rPr>
              <w:t>0.10 (0.76)</w:t>
            </w:r>
          </w:p>
        </w:tc>
      </w:tr>
      <w:tr w:rsidR="00843831" w:rsidRPr="002C1E74" w14:paraId="22ACC0B0" w14:textId="77777777" w:rsidTr="00843831">
        <w:trPr>
          <w:trHeight w:val="484"/>
        </w:trPr>
        <w:tc>
          <w:tcPr>
            <w:tcW w:w="5130" w:type="dxa"/>
            <w:vAlign w:val="center"/>
          </w:tcPr>
          <w:p w14:paraId="24C17B42" w14:textId="77777777" w:rsidR="00843831" w:rsidRPr="00E902FE" w:rsidRDefault="00843831" w:rsidP="00843831">
            <w:pPr>
              <w:jc w:val="right"/>
              <w:rPr>
                <w:bCs/>
              </w:rPr>
            </w:pPr>
            <w:r>
              <w:rPr>
                <w:bCs/>
              </w:rPr>
              <w:t>N</w:t>
            </w:r>
          </w:p>
        </w:tc>
        <w:tc>
          <w:tcPr>
            <w:tcW w:w="1620" w:type="dxa"/>
            <w:vAlign w:val="center"/>
          </w:tcPr>
          <w:p w14:paraId="2DA26579" w14:textId="0003EA5D" w:rsidR="00843831" w:rsidRPr="004836EA" w:rsidRDefault="003E55C2" w:rsidP="00843831">
            <w:pPr>
              <w:jc w:val="center"/>
              <w:rPr>
                <w:bCs/>
              </w:rPr>
            </w:pPr>
            <w:r>
              <w:rPr>
                <w:bCs/>
              </w:rPr>
              <w:t>43</w:t>
            </w:r>
          </w:p>
        </w:tc>
        <w:tc>
          <w:tcPr>
            <w:tcW w:w="1710" w:type="dxa"/>
            <w:vAlign w:val="center"/>
          </w:tcPr>
          <w:p w14:paraId="4A1BAC45" w14:textId="0CEE641D" w:rsidR="00843831" w:rsidRPr="004836EA" w:rsidRDefault="008348BC" w:rsidP="00843831">
            <w:pPr>
              <w:jc w:val="center"/>
              <w:rPr>
                <w:bCs/>
              </w:rPr>
            </w:pPr>
            <w:r>
              <w:rPr>
                <w:bCs/>
              </w:rPr>
              <w:t>43</w:t>
            </w:r>
          </w:p>
        </w:tc>
      </w:tr>
    </w:tbl>
    <w:p w14:paraId="5900B2FD" w14:textId="77777777" w:rsidR="00843831" w:rsidRDefault="00843831" w:rsidP="009B604F">
      <w:pPr>
        <w:rPr>
          <w:i/>
          <w:iCs/>
          <w:lang w:eastAsia="de-DE"/>
        </w:rPr>
      </w:pPr>
    </w:p>
    <w:p w14:paraId="618D4D53" w14:textId="46403C56" w:rsidR="00AA21CC" w:rsidRDefault="002F0479" w:rsidP="00746359">
      <w:pPr>
        <w:rPr>
          <w:i/>
          <w:iCs/>
          <w:lang w:eastAsia="de-DE"/>
        </w:rPr>
      </w:pPr>
      <w:r>
        <w:rPr>
          <w:i/>
          <w:iCs/>
          <w:lang w:eastAsia="de-DE"/>
        </w:rPr>
        <w:t>3</w:t>
      </w:r>
      <w:r w:rsidR="00843831">
        <w:rPr>
          <w:i/>
          <w:iCs/>
          <w:lang w:eastAsia="de-DE"/>
        </w:rPr>
        <w:t>.4.</w:t>
      </w:r>
      <w:r w:rsidR="0089713F">
        <w:rPr>
          <w:i/>
          <w:iCs/>
          <w:lang w:eastAsia="de-DE"/>
        </w:rPr>
        <w:t>2</w:t>
      </w:r>
      <w:r w:rsidR="00843831">
        <w:rPr>
          <w:i/>
          <w:iCs/>
          <w:lang w:eastAsia="de-DE"/>
        </w:rPr>
        <w:t xml:space="preserve">.4 </w:t>
      </w:r>
      <w:r w:rsidR="00AA21CC">
        <w:rPr>
          <w:i/>
          <w:iCs/>
          <w:lang w:eastAsia="de-DE"/>
        </w:rPr>
        <w:t>Two way ANOVA</w:t>
      </w:r>
      <w:r w:rsidR="009B604F">
        <w:rPr>
          <w:i/>
          <w:iCs/>
          <w:lang w:eastAsia="de-DE"/>
        </w:rPr>
        <w:t xml:space="preserve"> </w:t>
      </w:r>
      <w:r w:rsidR="00843831">
        <w:rPr>
          <w:i/>
          <w:iCs/>
          <w:lang w:eastAsia="de-DE"/>
        </w:rPr>
        <w:t xml:space="preserve">for all respondents </w:t>
      </w:r>
      <w:r w:rsidR="009B604F">
        <w:rPr>
          <w:i/>
          <w:iCs/>
          <w:lang w:eastAsia="de-DE"/>
        </w:rPr>
        <w:t>(Model 4</w:t>
      </w:r>
      <w:r w:rsidR="00715D9C">
        <w:rPr>
          <w:i/>
          <w:iCs/>
          <w:lang w:eastAsia="de-DE"/>
        </w:rPr>
        <w:t xml:space="preserve"> from section </w:t>
      </w:r>
      <w:r>
        <w:rPr>
          <w:i/>
          <w:iCs/>
          <w:lang w:eastAsia="de-DE"/>
        </w:rPr>
        <w:t>3</w:t>
      </w:r>
      <w:r w:rsidR="00715D9C">
        <w:rPr>
          <w:i/>
          <w:iCs/>
          <w:lang w:eastAsia="de-DE"/>
        </w:rPr>
        <w:t>.4.</w:t>
      </w:r>
      <w:r w:rsidR="0089713F">
        <w:rPr>
          <w:i/>
          <w:iCs/>
          <w:lang w:eastAsia="de-DE"/>
        </w:rPr>
        <w:t>1</w:t>
      </w:r>
      <w:r w:rsidR="009B604F">
        <w:rPr>
          <w:i/>
          <w:iCs/>
          <w:lang w:eastAsia="de-DE"/>
        </w:rPr>
        <w:t>)</w:t>
      </w:r>
    </w:p>
    <w:p w14:paraId="6C8C1C96" w14:textId="4D6B53D5" w:rsidR="00AA21CC" w:rsidRDefault="00AA21CC" w:rsidP="00746359">
      <w:pPr>
        <w:rPr>
          <w:i/>
          <w:iCs/>
          <w:lang w:eastAsia="de-DE"/>
        </w:rPr>
      </w:pPr>
    </w:p>
    <w:p w14:paraId="31E4D7A7" w14:textId="1A5ABAF3" w:rsidR="00DB2B1E" w:rsidRDefault="00FF32C9" w:rsidP="00FF32C9">
      <w:pPr>
        <w:rPr>
          <w:i/>
          <w:iCs/>
          <w:sz w:val="22"/>
          <w:szCs w:val="22"/>
          <w:lang w:eastAsia="de-DE"/>
        </w:rPr>
      </w:pPr>
      <w:r>
        <w:rPr>
          <w:i/>
          <w:iCs/>
          <w:sz w:val="22"/>
          <w:szCs w:val="22"/>
          <w:lang w:eastAsia="de-DE"/>
        </w:rPr>
        <w:t>Estimated marginal means</w:t>
      </w:r>
    </w:p>
    <w:p w14:paraId="1D5CD4FD" w14:textId="0D63C129" w:rsidR="00DB2B1E" w:rsidRDefault="00DB2B1E" w:rsidP="00843831">
      <w:pPr>
        <w:rPr>
          <w:i/>
          <w:iCs/>
          <w:sz w:val="22"/>
          <w:szCs w:val="22"/>
          <w:lang w:eastAsia="de-DE"/>
        </w:rPr>
      </w:pPr>
    </w:p>
    <w:tbl>
      <w:tblPr>
        <w:tblStyle w:val="TableGrid"/>
        <w:tblW w:w="810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30"/>
        <w:gridCol w:w="2700"/>
        <w:gridCol w:w="1350"/>
        <w:gridCol w:w="1260"/>
        <w:gridCol w:w="1260"/>
      </w:tblGrid>
      <w:tr w:rsidR="00206CCB" w:rsidRPr="00E132EB" w14:paraId="720CAD0C" w14:textId="77777777" w:rsidTr="00206CCB">
        <w:tc>
          <w:tcPr>
            <w:tcW w:w="1530" w:type="dxa"/>
            <w:vAlign w:val="center"/>
          </w:tcPr>
          <w:p w14:paraId="665D5433" w14:textId="175F2F43" w:rsidR="00206CCB" w:rsidRDefault="00206CCB" w:rsidP="00206CCB">
            <w:pPr>
              <w:jc w:val="right"/>
              <w:rPr>
                <w:rFonts w:asciiTheme="majorBidi" w:hAnsiTheme="majorBidi" w:cstheme="majorBidi"/>
                <w:sz w:val="20"/>
                <w:szCs w:val="20"/>
              </w:rPr>
            </w:pPr>
            <w:r>
              <w:rPr>
                <w:rFonts w:asciiTheme="majorBidi" w:hAnsiTheme="majorBidi" w:cstheme="majorBidi"/>
                <w:sz w:val="20"/>
                <w:szCs w:val="20"/>
              </w:rPr>
              <w:t xml:space="preserve">DV Politician Support </w:t>
            </w:r>
          </w:p>
          <w:p w14:paraId="10605EED" w14:textId="2E7F57F0" w:rsidR="00206CCB" w:rsidRPr="00E132EB" w:rsidRDefault="00206CCB" w:rsidP="00206CCB">
            <w:pPr>
              <w:jc w:val="right"/>
              <w:rPr>
                <w:rFonts w:asciiTheme="majorBidi" w:hAnsiTheme="majorBidi" w:cstheme="majorBidi"/>
                <w:sz w:val="20"/>
                <w:szCs w:val="20"/>
              </w:rPr>
            </w:pPr>
          </w:p>
        </w:tc>
        <w:tc>
          <w:tcPr>
            <w:tcW w:w="2700" w:type="dxa"/>
          </w:tcPr>
          <w:p w14:paraId="5C2665F7" w14:textId="7AAFCB53" w:rsidR="00206CCB" w:rsidRPr="00E132EB" w:rsidRDefault="00206CCB" w:rsidP="00206CCB">
            <w:pPr>
              <w:ind w:left="60" w:right="60"/>
              <w:jc w:val="center"/>
              <w:rPr>
                <w:rFonts w:asciiTheme="majorBidi" w:eastAsiaTheme="minorHAnsi" w:hAnsiTheme="majorBidi" w:cstheme="majorBidi"/>
                <w:sz w:val="20"/>
                <w:szCs w:val="20"/>
              </w:rPr>
            </w:pPr>
          </w:p>
        </w:tc>
        <w:tc>
          <w:tcPr>
            <w:tcW w:w="1350" w:type="dxa"/>
          </w:tcPr>
          <w:p w14:paraId="01EEBEFB" w14:textId="77777777" w:rsidR="00206CCB" w:rsidRDefault="00206CCB" w:rsidP="00206CCB">
            <w:pPr>
              <w:ind w:left="60" w:right="60"/>
              <w:jc w:val="center"/>
              <w:rPr>
                <w:rFonts w:asciiTheme="majorBidi" w:eastAsiaTheme="minorHAnsi" w:hAnsiTheme="majorBidi" w:cstheme="majorBidi"/>
                <w:sz w:val="20"/>
                <w:szCs w:val="20"/>
              </w:rPr>
            </w:pPr>
          </w:p>
          <w:p w14:paraId="1193FE2F" w14:textId="39A4CA39" w:rsidR="00206CCB" w:rsidRPr="00E132EB" w:rsidRDefault="00206CC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Mean</w:t>
            </w:r>
          </w:p>
        </w:tc>
        <w:tc>
          <w:tcPr>
            <w:tcW w:w="1260" w:type="dxa"/>
          </w:tcPr>
          <w:p w14:paraId="7F9005D6" w14:textId="77777777" w:rsidR="00206CCB" w:rsidRDefault="00206CCB" w:rsidP="00206CCB">
            <w:pPr>
              <w:ind w:left="60" w:right="60"/>
              <w:jc w:val="center"/>
              <w:rPr>
                <w:rFonts w:asciiTheme="majorBidi" w:eastAsiaTheme="minorHAnsi" w:hAnsiTheme="majorBidi" w:cstheme="majorBidi"/>
                <w:sz w:val="20"/>
                <w:szCs w:val="20"/>
              </w:rPr>
            </w:pPr>
          </w:p>
          <w:p w14:paraId="4D1E7CF4" w14:textId="3F216798" w:rsidR="00206CCB" w:rsidRDefault="00206CC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SE</w:t>
            </w:r>
          </w:p>
        </w:tc>
        <w:tc>
          <w:tcPr>
            <w:tcW w:w="1260" w:type="dxa"/>
          </w:tcPr>
          <w:p w14:paraId="63A43B2C" w14:textId="77777777" w:rsidR="00206CCB" w:rsidRDefault="00206CCB" w:rsidP="00206CCB">
            <w:pPr>
              <w:ind w:left="60" w:right="60"/>
              <w:jc w:val="center"/>
              <w:rPr>
                <w:rFonts w:asciiTheme="majorBidi" w:eastAsiaTheme="minorHAnsi" w:hAnsiTheme="majorBidi" w:cstheme="majorBidi"/>
                <w:sz w:val="20"/>
                <w:szCs w:val="20"/>
              </w:rPr>
            </w:pPr>
          </w:p>
          <w:p w14:paraId="733FCF9D" w14:textId="533CEEDB" w:rsidR="00206CCB" w:rsidRPr="00E132EB" w:rsidRDefault="00206CC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w:t>
            </w:r>
          </w:p>
        </w:tc>
      </w:tr>
      <w:tr w:rsidR="00206CCB" w:rsidRPr="00E132EB" w14:paraId="02C220B3" w14:textId="77777777" w:rsidTr="00845D33">
        <w:trPr>
          <w:trHeight w:val="536"/>
        </w:trPr>
        <w:tc>
          <w:tcPr>
            <w:tcW w:w="1530" w:type="dxa"/>
            <w:vMerge w:val="restart"/>
            <w:vAlign w:val="center"/>
          </w:tcPr>
          <w:p w14:paraId="0E8434E3" w14:textId="77777777"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p w14:paraId="00EDAAEE" w14:textId="77777777"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38C3245C" w14:textId="77777777"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63E74353" w14:textId="468C7DD0"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40.8 </w:t>
            </w:r>
          </w:p>
        </w:tc>
        <w:tc>
          <w:tcPr>
            <w:tcW w:w="1260" w:type="dxa"/>
            <w:vAlign w:val="center"/>
          </w:tcPr>
          <w:p w14:paraId="67D0CCBF" w14:textId="5A6CDD32"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2.48</w:t>
            </w:r>
          </w:p>
        </w:tc>
        <w:tc>
          <w:tcPr>
            <w:tcW w:w="1260" w:type="dxa"/>
            <w:vAlign w:val="center"/>
          </w:tcPr>
          <w:p w14:paraId="5EA1DDAD" w14:textId="7F6270F9"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74</w:t>
            </w:r>
          </w:p>
        </w:tc>
      </w:tr>
      <w:tr w:rsidR="00206CCB" w:rsidRPr="00E132EB" w14:paraId="67AD3BA9" w14:textId="77777777" w:rsidTr="00845D33">
        <w:trPr>
          <w:trHeight w:val="536"/>
        </w:trPr>
        <w:tc>
          <w:tcPr>
            <w:tcW w:w="1530" w:type="dxa"/>
            <w:vMerge/>
            <w:vAlign w:val="center"/>
          </w:tcPr>
          <w:p w14:paraId="6B579EAA" w14:textId="48A6CEAC"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1B6EE2F6" w14:textId="6C065705"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3823177F" w14:textId="6CCA2970"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50.0 </w:t>
            </w:r>
          </w:p>
        </w:tc>
        <w:tc>
          <w:tcPr>
            <w:tcW w:w="1260" w:type="dxa"/>
            <w:vAlign w:val="center"/>
          </w:tcPr>
          <w:p w14:paraId="0488001C" w14:textId="4D74DEBE"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5.51</w:t>
            </w:r>
          </w:p>
        </w:tc>
        <w:tc>
          <w:tcPr>
            <w:tcW w:w="1260" w:type="dxa"/>
            <w:vAlign w:val="center"/>
          </w:tcPr>
          <w:p w14:paraId="5611105A" w14:textId="7F337A5F"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15</w:t>
            </w:r>
          </w:p>
        </w:tc>
      </w:tr>
      <w:tr w:rsidR="00206CCB" w:rsidRPr="00E132EB" w14:paraId="624CE1FC" w14:textId="77777777" w:rsidTr="00845D33">
        <w:trPr>
          <w:trHeight w:val="536"/>
        </w:trPr>
        <w:tc>
          <w:tcPr>
            <w:tcW w:w="1530" w:type="dxa"/>
            <w:vMerge/>
            <w:vAlign w:val="center"/>
          </w:tcPr>
          <w:p w14:paraId="486E9EB9" w14:textId="3F3CE6F1"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56CBFCB7" w14:textId="4A4541C5"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5939D2C5" w14:textId="37836FAC"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52.5 </w:t>
            </w:r>
          </w:p>
        </w:tc>
        <w:tc>
          <w:tcPr>
            <w:tcW w:w="1260" w:type="dxa"/>
            <w:vAlign w:val="center"/>
          </w:tcPr>
          <w:p w14:paraId="67F24FC7" w14:textId="7616212D"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4.03</w:t>
            </w:r>
          </w:p>
        </w:tc>
        <w:tc>
          <w:tcPr>
            <w:tcW w:w="1260" w:type="dxa"/>
            <w:vAlign w:val="center"/>
          </w:tcPr>
          <w:p w14:paraId="30D12388" w14:textId="61C3A9C9"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28</w:t>
            </w:r>
          </w:p>
        </w:tc>
      </w:tr>
      <w:tr w:rsidR="00206CCB" w:rsidRPr="00E132EB" w14:paraId="5FBD260C" w14:textId="77777777" w:rsidTr="00845D33">
        <w:trPr>
          <w:trHeight w:val="536"/>
        </w:trPr>
        <w:tc>
          <w:tcPr>
            <w:tcW w:w="1530" w:type="dxa"/>
            <w:vMerge/>
            <w:vAlign w:val="center"/>
          </w:tcPr>
          <w:p w14:paraId="7BD6C2F8" w14:textId="044DFEE2"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7902989B" w14:textId="6F727FE6"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1350" w:type="dxa"/>
            <w:vAlign w:val="center"/>
          </w:tcPr>
          <w:p w14:paraId="2A023B4A" w14:textId="06391010"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47.8</w:t>
            </w:r>
          </w:p>
        </w:tc>
        <w:tc>
          <w:tcPr>
            <w:tcW w:w="1260" w:type="dxa"/>
            <w:vAlign w:val="center"/>
          </w:tcPr>
          <w:p w14:paraId="454543A4" w14:textId="2D533C1D"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2.42</w:t>
            </w:r>
          </w:p>
        </w:tc>
        <w:tc>
          <w:tcPr>
            <w:tcW w:w="1260" w:type="dxa"/>
            <w:vAlign w:val="center"/>
          </w:tcPr>
          <w:p w14:paraId="2700AB6C" w14:textId="1D8E767C"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117</w:t>
            </w:r>
          </w:p>
        </w:tc>
      </w:tr>
      <w:tr w:rsidR="00206CCB" w:rsidRPr="00E132EB" w14:paraId="6D0C0E46" w14:textId="77777777" w:rsidTr="00845D33">
        <w:trPr>
          <w:trHeight w:val="536"/>
        </w:trPr>
        <w:tc>
          <w:tcPr>
            <w:tcW w:w="1530" w:type="dxa"/>
            <w:vMerge w:val="restart"/>
            <w:vAlign w:val="center"/>
          </w:tcPr>
          <w:p w14:paraId="5A9A1B2B" w14:textId="77777777"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w:t>
            </w:r>
          </w:p>
          <w:p w14:paraId="2212E097" w14:textId="77777777"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present</w:t>
            </w:r>
          </w:p>
          <w:p w14:paraId="65112579" w14:textId="5090074E"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5DD77F87" w14:textId="05D15B21"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2F443F73" w14:textId="3E5AB264"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38.4</w:t>
            </w:r>
          </w:p>
        </w:tc>
        <w:tc>
          <w:tcPr>
            <w:tcW w:w="1260" w:type="dxa"/>
            <w:vAlign w:val="center"/>
          </w:tcPr>
          <w:p w14:paraId="0682E827" w14:textId="7E68780D"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3.18</w:t>
            </w:r>
          </w:p>
        </w:tc>
        <w:tc>
          <w:tcPr>
            <w:tcW w:w="1260" w:type="dxa"/>
            <w:vAlign w:val="center"/>
          </w:tcPr>
          <w:p w14:paraId="6842FDB6" w14:textId="34A62C62"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w:t>
            </w:r>
          </w:p>
        </w:tc>
      </w:tr>
      <w:tr w:rsidR="00206CCB" w:rsidRPr="00E132EB" w14:paraId="4AECC5C7" w14:textId="77777777" w:rsidTr="00845D33">
        <w:trPr>
          <w:trHeight w:val="536"/>
        </w:trPr>
        <w:tc>
          <w:tcPr>
            <w:tcW w:w="1530" w:type="dxa"/>
            <w:vMerge/>
            <w:vAlign w:val="center"/>
          </w:tcPr>
          <w:p w14:paraId="76699610" w14:textId="4873EB33"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4BAEDFBE" w14:textId="161C24D4"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05D0B3FE" w14:textId="3669348C"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41.6 </w:t>
            </w:r>
          </w:p>
        </w:tc>
        <w:tc>
          <w:tcPr>
            <w:tcW w:w="1260" w:type="dxa"/>
            <w:vAlign w:val="center"/>
          </w:tcPr>
          <w:p w14:paraId="0D0FA18C" w14:textId="6B372AB5"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3.18</w:t>
            </w:r>
          </w:p>
        </w:tc>
        <w:tc>
          <w:tcPr>
            <w:tcW w:w="1260" w:type="dxa"/>
            <w:vAlign w:val="center"/>
          </w:tcPr>
          <w:p w14:paraId="3722BE56" w14:textId="65E1EF42"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w:t>
            </w:r>
          </w:p>
        </w:tc>
      </w:tr>
      <w:tr w:rsidR="00206CCB" w:rsidRPr="00E132EB" w14:paraId="416464B9" w14:textId="77777777" w:rsidTr="00845D33">
        <w:trPr>
          <w:trHeight w:val="534"/>
        </w:trPr>
        <w:tc>
          <w:tcPr>
            <w:tcW w:w="1530" w:type="dxa"/>
            <w:vMerge/>
            <w:vAlign w:val="center"/>
          </w:tcPr>
          <w:p w14:paraId="5D0E063F" w14:textId="7E8480A8"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7E128FBA" w14:textId="50BD8A2B"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68ADA56B" w14:textId="747A9E5D"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51.0</w:t>
            </w:r>
          </w:p>
        </w:tc>
        <w:tc>
          <w:tcPr>
            <w:tcW w:w="1260" w:type="dxa"/>
            <w:vAlign w:val="center"/>
          </w:tcPr>
          <w:p w14:paraId="5F32A096" w14:textId="65ED7396"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2.28</w:t>
            </w:r>
          </w:p>
        </w:tc>
        <w:tc>
          <w:tcPr>
            <w:tcW w:w="1260" w:type="dxa"/>
            <w:vAlign w:val="center"/>
          </w:tcPr>
          <w:p w14:paraId="68AFF55A" w14:textId="2C84FE7A"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88</w:t>
            </w:r>
          </w:p>
        </w:tc>
      </w:tr>
      <w:tr w:rsidR="00206CCB" w:rsidRPr="00E132EB" w14:paraId="31D9FBF4" w14:textId="77777777" w:rsidTr="00845D33">
        <w:trPr>
          <w:trHeight w:val="534"/>
        </w:trPr>
        <w:tc>
          <w:tcPr>
            <w:tcW w:w="1530" w:type="dxa"/>
            <w:vMerge/>
            <w:vAlign w:val="center"/>
          </w:tcPr>
          <w:p w14:paraId="786C49A4" w14:textId="40E0E505"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6D521D6C" w14:textId="126A7375"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1350" w:type="dxa"/>
            <w:vAlign w:val="center"/>
          </w:tcPr>
          <w:p w14:paraId="61DE2F12" w14:textId="1BAD614D"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43.7</w:t>
            </w:r>
          </w:p>
        </w:tc>
        <w:tc>
          <w:tcPr>
            <w:tcW w:w="1260" w:type="dxa"/>
            <w:vAlign w:val="center"/>
          </w:tcPr>
          <w:p w14:paraId="373D9069" w14:textId="24ED4C29"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1.68</w:t>
            </w:r>
          </w:p>
        </w:tc>
        <w:tc>
          <w:tcPr>
            <w:tcW w:w="1260" w:type="dxa"/>
            <w:vAlign w:val="center"/>
          </w:tcPr>
          <w:p w14:paraId="23C0ADD8" w14:textId="4A53CDD9"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178</w:t>
            </w:r>
          </w:p>
        </w:tc>
      </w:tr>
      <w:tr w:rsidR="00206CCB" w:rsidRPr="00E132EB" w14:paraId="552A1596" w14:textId="77777777" w:rsidTr="00845D33">
        <w:trPr>
          <w:trHeight w:val="536"/>
        </w:trPr>
        <w:tc>
          <w:tcPr>
            <w:tcW w:w="1530" w:type="dxa"/>
            <w:vMerge w:val="restart"/>
            <w:vAlign w:val="center"/>
          </w:tcPr>
          <w:p w14:paraId="6FB4BBC3" w14:textId="1A6A438E"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2700" w:type="dxa"/>
            <w:vAlign w:val="center"/>
          </w:tcPr>
          <w:p w14:paraId="03940CB3" w14:textId="1DEA60D2"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61B7CF05" w14:textId="42E3FA9C"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39.6 </w:t>
            </w:r>
          </w:p>
        </w:tc>
        <w:tc>
          <w:tcPr>
            <w:tcW w:w="1260" w:type="dxa"/>
            <w:vAlign w:val="center"/>
          </w:tcPr>
          <w:p w14:paraId="73369ECA" w14:textId="6D2DE735"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2.02</w:t>
            </w:r>
          </w:p>
        </w:tc>
        <w:tc>
          <w:tcPr>
            <w:tcW w:w="1260" w:type="dxa"/>
            <w:vAlign w:val="center"/>
          </w:tcPr>
          <w:p w14:paraId="638DE228" w14:textId="2B41751A"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119</w:t>
            </w:r>
          </w:p>
        </w:tc>
      </w:tr>
      <w:tr w:rsidR="00206CCB" w:rsidRPr="00E132EB" w14:paraId="294CAC1F" w14:textId="77777777" w:rsidTr="00845D33">
        <w:trPr>
          <w:trHeight w:val="536"/>
        </w:trPr>
        <w:tc>
          <w:tcPr>
            <w:tcW w:w="1530" w:type="dxa"/>
            <w:vMerge/>
            <w:vAlign w:val="center"/>
          </w:tcPr>
          <w:p w14:paraId="50DB6513" w14:textId="28943A98"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0BC16EC2" w14:textId="3126713A"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16C2CEB0" w14:textId="6DBF9132"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45.8</w:t>
            </w:r>
          </w:p>
        </w:tc>
        <w:tc>
          <w:tcPr>
            <w:tcW w:w="1260" w:type="dxa"/>
            <w:vAlign w:val="center"/>
          </w:tcPr>
          <w:p w14:paraId="0D2C1313" w14:textId="0A253DA1"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3.18</w:t>
            </w:r>
          </w:p>
        </w:tc>
        <w:tc>
          <w:tcPr>
            <w:tcW w:w="1260" w:type="dxa"/>
            <w:vAlign w:val="center"/>
          </w:tcPr>
          <w:p w14:paraId="4A7FF0FB" w14:textId="7045E8BB"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60</w:t>
            </w:r>
          </w:p>
        </w:tc>
      </w:tr>
      <w:tr w:rsidR="00206CCB" w:rsidRPr="00E132EB" w14:paraId="3EF1928A" w14:textId="77777777" w:rsidTr="00845D33">
        <w:trPr>
          <w:trHeight w:val="536"/>
        </w:trPr>
        <w:tc>
          <w:tcPr>
            <w:tcW w:w="1530" w:type="dxa"/>
            <w:vMerge/>
            <w:vAlign w:val="center"/>
          </w:tcPr>
          <w:p w14:paraId="60813F26" w14:textId="2701C0ED"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59607C94" w14:textId="6965D67B"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6598298F" w14:textId="7C25A6DF"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51.8</w:t>
            </w:r>
          </w:p>
        </w:tc>
        <w:tc>
          <w:tcPr>
            <w:tcW w:w="1260" w:type="dxa"/>
            <w:vAlign w:val="center"/>
          </w:tcPr>
          <w:p w14:paraId="4EA3B0F8" w14:textId="08E1729B"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2.32</w:t>
            </w:r>
          </w:p>
        </w:tc>
        <w:tc>
          <w:tcPr>
            <w:tcW w:w="1260" w:type="dxa"/>
            <w:vAlign w:val="center"/>
          </w:tcPr>
          <w:p w14:paraId="197F2D17" w14:textId="417C7D03"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116</w:t>
            </w:r>
          </w:p>
        </w:tc>
      </w:tr>
      <w:tr w:rsidR="00206CCB" w:rsidRPr="00E132EB" w14:paraId="7DD143F5" w14:textId="77777777" w:rsidTr="00845D33">
        <w:trPr>
          <w:trHeight w:val="536"/>
        </w:trPr>
        <w:tc>
          <w:tcPr>
            <w:tcW w:w="1530" w:type="dxa"/>
            <w:vMerge/>
            <w:vAlign w:val="center"/>
          </w:tcPr>
          <w:p w14:paraId="1AB2BB79" w14:textId="2E7DF6A8" w:rsidR="00206CCB" w:rsidRPr="00E132EB" w:rsidRDefault="00206CCB" w:rsidP="00206CCB">
            <w:pPr>
              <w:ind w:left="60" w:right="60"/>
              <w:rPr>
                <w:rFonts w:asciiTheme="majorBidi" w:eastAsiaTheme="minorHAnsi" w:hAnsiTheme="majorBidi" w:cstheme="majorBidi"/>
                <w:sz w:val="20"/>
                <w:szCs w:val="20"/>
              </w:rPr>
            </w:pPr>
          </w:p>
        </w:tc>
        <w:tc>
          <w:tcPr>
            <w:tcW w:w="2700" w:type="dxa"/>
            <w:vAlign w:val="center"/>
          </w:tcPr>
          <w:p w14:paraId="55CEE134" w14:textId="626C48FE"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 (Grand Mean)</w:t>
            </w:r>
          </w:p>
        </w:tc>
        <w:tc>
          <w:tcPr>
            <w:tcW w:w="1350" w:type="dxa"/>
            <w:vAlign w:val="center"/>
          </w:tcPr>
          <w:p w14:paraId="7CA27655" w14:textId="513F1EF8"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45.7</w:t>
            </w:r>
          </w:p>
        </w:tc>
        <w:tc>
          <w:tcPr>
            <w:tcW w:w="1260" w:type="dxa"/>
            <w:vAlign w:val="center"/>
          </w:tcPr>
          <w:p w14:paraId="4FCA2EED" w14:textId="7941C725"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1.47</w:t>
            </w:r>
          </w:p>
        </w:tc>
        <w:tc>
          <w:tcPr>
            <w:tcW w:w="1260" w:type="dxa"/>
            <w:vAlign w:val="center"/>
          </w:tcPr>
          <w:p w14:paraId="1AA317B5" w14:textId="42ED46B1" w:rsidR="00206CCB" w:rsidRPr="00E132EB" w:rsidRDefault="002C33AB"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295</w:t>
            </w:r>
          </w:p>
        </w:tc>
      </w:tr>
    </w:tbl>
    <w:p w14:paraId="0E329083" w14:textId="5D467608" w:rsidR="00DB2B1E" w:rsidRDefault="00DB2B1E" w:rsidP="00843831">
      <w:pPr>
        <w:rPr>
          <w:i/>
          <w:iCs/>
          <w:sz w:val="22"/>
          <w:szCs w:val="22"/>
          <w:lang w:eastAsia="de-DE"/>
        </w:rPr>
      </w:pPr>
    </w:p>
    <w:p w14:paraId="732B0C03" w14:textId="12EF43C7" w:rsidR="009B35D7" w:rsidRDefault="009B35D7" w:rsidP="00843831">
      <w:pPr>
        <w:rPr>
          <w:i/>
          <w:iCs/>
          <w:sz w:val="22"/>
          <w:szCs w:val="22"/>
          <w:lang w:eastAsia="de-DE"/>
        </w:rPr>
      </w:pPr>
    </w:p>
    <w:p w14:paraId="0007D62C" w14:textId="47B017FF" w:rsidR="00430056" w:rsidRDefault="00430056" w:rsidP="00843831">
      <w:pPr>
        <w:rPr>
          <w:i/>
          <w:iCs/>
          <w:sz w:val="22"/>
          <w:szCs w:val="22"/>
          <w:lang w:eastAsia="de-DE"/>
        </w:rPr>
      </w:pPr>
    </w:p>
    <w:p w14:paraId="4D3FB3C6" w14:textId="5CACA242" w:rsidR="00206CCB" w:rsidRDefault="00206CCB" w:rsidP="00843831">
      <w:pPr>
        <w:rPr>
          <w:i/>
          <w:iCs/>
          <w:sz w:val="22"/>
          <w:szCs w:val="22"/>
          <w:lang w:eastAsia="de-DE"/>
        </w:rPr>
      </w:pPr>
    </w:p>
    <w:tbl>
      <w:tblPr>
        <w:tblStyle w:val="TableGrid"/>
        <w:tblW w:w="810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30"/>
        <w:gridCol w:w="2700"/>
        <w:gridCol w:w="1350"/>
        <w:gridCol w:w="1260"/>
        <w:gridCol w:w="1260"/>
      </w:tblGrid>
      <w:tr w:rsidR="00206CCB" w:rsidRPr="00E132EB" w14:paraId="778D7C6D" w14:textId="77777777" w:rsidTr="00976BBA">
        <w:tc>
          <w:tcPr>
            <w:tcW w:w="1530" w:type="dxa"/>
            <w:vAlign w:val="center"/>
          </w:tcPr>
          <w:p w14:paraId="6706C594" w14:textId="77EF3FF0" w:rsidR="00206CCB" w:rsidRDefault="00206CCB" w:rsidP="00976BBA">
            <w:pPr>
              <w:jc w:val="right"/>
              <w:rPr>
                <w:rFonts w:asciiTheme="majorBidi" w:hAnsiTheme="majorBidi" w:cstheme="majorBidi"/>
                <w:sz w:val="20"/>
                <w:szCs w:val="20"/>
              </w:rPr>
            </w:pPr>
            <w:r>
              <w:rPr>
                <w:rFonts w:asciiTheme="majorBidi" w:hAnsiTheme="majorBidi" w:cstheme="majorBidi"/>
                <w:sz w:val="20"/>
                <w:szCs w:val="20"/>
              </w:rPr>
              <w:t xml:space="preserve">DV Policy Support </w:t>
            </w:r>
          </w:p>
          <w:p w14:paraId="09D6B6E1" w14:textId="77777777" w:rsidR="00206CCB" w:rsidRPr="00E132EB" w:rsidRDefault="00206CCB" w:rsidP="00976BBA">
            <w:pPr>
              <w:jc w:val="right"/>
              <w:rPr>
                <w:rFonts w:asciiTheme="majorBidi" w:hAnsiTheme="majorBidi" w:cstheme="majorBidi"/>
                <w:sz w:val="20"/>
                <w:szCs w:val="20"/>
              </w:rPr>
            </w:pPr>
          </w:p>
        </w:tc>
        <w:tc>
          <w:tcPr>
            <w:tcW w:w="2700" w:type="dxa"/>
          </w:tcPr>
          <w:p w14:paraId="0D328FBC" w14:textId="77777777" w:rsidR="00206CCB" w:rsidRPr="00E132EB" w:rsidRDefault="00206CCB" w:rsidP="00976BBA">
            <w:pPr>
              <w:ind w:left="60" w:right="60"/>
              <w:jc w:val="center"/>
              <w:rPr>
                <w:rFonts w:asciiTheme="majorBidi" w:eastAsiaTheme="minorHAnsi" w:hAnsiTheme="majorBidi" w:cstheme="majorBidi"/>
                <w:sz w:val="20"/>
                <w:szCs w:val="20"/>
              </w:rPr>
            </w:pPr>
          </w:p>
        </w:tc>
        <w:tc>
          <w:tcPr>
            <w:tcW w:w="1350" w:type="dxa"/>
          </w:tcPr>
          <w:p w14:paraId="67C0E966" w14:textId="77777777" w:rsidR="00206CCB" w:rsidRDefault="00206CCB" w:rsidP="00976BBA">
            <w:pPr>
              <w:ind w:left="60" w:right="60"/>
              <w:jc w:val="center"/>
              <w:rPr>
                <w:rFonts w:asciiTheme="majorBidi" w:eastAsiaTheme="minorHAnsi" w:hAnsiTheme="majorBidi" w:cstheme="majorBidi"/>
                <w:sz w:val="20"/>
                <w:szCs w:val="20"/>
              </w:rPr>
            </w:pPr>
          </w:p>
          <w:p w14:paraId="6EC6E08B" w14:textId="77777777" w:rsidR="00206CCB" w:rsidRPr="00E132EB" w:rsidRDefault="00206CCB"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Mean</w:t>
            </w:r>
          </w:p>
        </w:tc>
        <w:tc>
          <w:tcPr>
            <w:tcW w:w="1260" w:type="dxa"/>
          </w:tcPr>
          <w:p w14:paraId="5EA12350" w14:textId="77777777" w:rsidR="00206CCB" w:rsidRDefault="00206CCB" w:rsidP="00976BBA">
            <w:pPr>
              <w:ind w:left="60" w:right="60"/>
              <w:jc w:val="center"/>
              <w:rPr>
                <w:rFonts w:asciiTheme="majorBidi" w:eastAsiaTheme="minorHAnsi" w:hAnsiTheme="majorBidi" w:cstheme="majorBidi"/>
                <w:sz w:val="20"/>
                <w:szCs w:val="20"/>
              </w:rPr>
            </w:pPr>
          </w:p>
          <w:p w14:paraId="66D4A6C7" w14:textId="77777777" w:rsidR="00206CCB" w:rsidRDefault="00206CCB"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SE</w:t>
            </w:r>
          </w:p>
        </w:tc>
        <w:tc>
          <w:tcPr>
            <w:tcW w:w="1260" w:type="dxa"/>
          </w:tcPr>
          <w:p w14:paraId="070EFDA8" w14:textId="77777777" w:rsidR="00206CCB" w:rsidRDefault="00206CCB" w:rsidP="00976BBA">
            <w:pPr>
              <w:ind w:left="60" w:right="60"/>
              <w:jc w:val="center"/>
              <w:rPr>
                <w:rFonts w:asciiTheme="majorBidi" w:eastAsiaTheme="minorHAnsi" w:hAnsiTheme="majorBidi" w:cstheme="majorBidi"/>
                <w:sz w:val="20"/>
                <w:szCs w:val="20"/>
              </w:rPr>
            </w:pPr>
          </w:p>
          <w:p w14:paraId="6525D5F1" w14:textId="77777777" w:rsidR="00206CCB" w:rsidRPr="00E132EB" w:rsidRDefault="00206CCB"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w:t>
            </w:r>
          </w:p>
        </w:tc>
      </w:tr>
      <w:tr w:rsidR="00206CCB" w:rsidRPr="00E132EB" w14:paraId="4DA97487" w14:textId="77777777" w:rsidTr="00976BBA">
        <w:trPr>
          <w:trHeight w:val="536"/>
        </w:trPr>
        <w:tc>
          <w:tcPr>
            <w:tcW w:w="1530" w:type="dxa"/>
            <w:vMerge w:val="restart"/>
            <w:vAlign w:val="center"/>
          </w:tcPr>
          <w:p w14:paraId="09EB67CC"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p w14:paraId="26F9BCE0"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55CFA6F4"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1A44C6B8" w14:textId="31CF4DF7"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47.1</w:t>
            </w:r>
          </w:p>
        </w:tc>
        <w:tc>
          <w:tcPr>
            <w:tcW w:w="1260" w:type="dxa"/>
            <w:vAlign w:val="center"/>
          </w:tcPr>
          <w:p w14:paraId="5B883FC8" w14:textId="612C8B16"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2.70</w:t>
            </w:r>
          </w:p>
        </w:tc>
        <w:tc>
          <w:tcPr>
            <w:tcW w:w="1260" w:type="dxa"/>
            <w:vAlign w:val="center"/>
          </w:tcPr>
          <w:p w14:paraId="1503CBAD" w14:textId="684FC5F8"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74</w:t>
            </w:r>
          </w:p>
        </w:tc>
      </w:tr>
      <w:tr w:rsidR="00206CCB" w:rsidRPr="00E132EB" w14:paraId="1A97FF47" w14:textId="77777777" w:rsidTr="00976BBA">
        <w:trPr>
          <w:trHeight w:val="536"/>
        </w:trPr>
        <w:tc>
          <w:tcPr>
            <w:tcW w:w="1530" w:type="dxa"/>
            <w:vMerge/>
            <w:vAlign w:val="center"/>
          </w:tcPr>
          <w:p w14:paraId="78E84039"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00F4BB1B"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47BA999B" w14:textId="44FA514E"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55.0 </w:t>
            </w:r>
          </w:p>
        </w:tc>
        <w:tc>
          <w:tcPr>
            <w:tcW w:w="1260" w:type="dxa"/>
            <w:vAlign w:val="center"/>
          </w:tcPr>
          <w:p w14:paraId="5CA39BE3" w14:textId="568B50EF"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6.01</w:t>
            </w:r>
          </w:p>
        </w:tc>
        <w:tc>
          <w:tcPr>
            <w:tcW w:w="1260" w:type="dxa"/>
            <w:vAlign w:val="center"/>
          </w:tcPr>
          <w:p w14:paraId="0BA02AD6" w14:textId="07051F92"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15</w:t>
            </w:r>
          </w:p>
        </w:tc>
      </w:tr>
      <w:tr w:rsidR="00206CCB" w:rsidRPr="00E132EB" w14:paraId="3409AC58" w14:textId="77777777" w:rsidTr="00976BBA">
        <w:trPr>
          <w:trHeight w:val="536"/>
        </w:trPr>
        <w:tc>
          <w:tcPr>
            <w:tcW w:w="1530" w:type="dxa"/>
            <w:vMerge/>
            <w:vAlign w:val="center"/>
          </w:tcPr>
          <w:p w14:paraId="54290EB9"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4626B76F"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5657EA33" w14:textId="76B2DD73"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52.9</w:t>
            </w:r>
          </w:p>
        </w:tc>
        <w:tc>
          <w:tcPr>
            <w:tcW w:w="1260" w:type="dxa"/>
            <w:vAlign w:val="center"/>
          </w:tcPr>
          <w:p w14:paraId="05C08E4F" w14:textId="755E0D89"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4.40</w:t>
            </w:r>
          </w:p>
        </w:tc>
        <w:tc>
          <w:tcPr>
            <w:tcW w:w="1260" w:type="dxa"/>
            <w:vAlign w:val="center"/>
          </w:tcPr>
          <w:p w14:paraId="47200FC4" w14:textId="268B7FAA"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28</w:t>
            </w:r>
          </w:p>
        </w:tc>
      </w:tr>
      <w:tr w:rsidR="00206CCB" w:rsidRPr="00E132EB" w14:paraId="31E41624" w14:textId="77777777" w:rsidTr="00976BBA">
        <w:trPr>
          <w:trHeight w:val="536"/>
        </w:trPr>
        <w:tc>
          <w:tcPr>
            <w:tcW w:w="1530" w:type="dxa"/>
            <w:vMerge/>
            <w:vAlign w:val="center"/>
          </w:tcPr>
          <w:p w14:paraId="72257326"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21BF6813"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1350" w:type="dxa"/>
            <w:vAlign w:val="center"/>
          </w:tcPr>
          <w:p w14:paraId="470870B3" w14:textId="0FE64E25"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51.7</w:t>
            </w:r>
          </w:p>
        </w:tc>
        <w:tc>
          <w:tcPr>
            <w:tcW w:w="1260" w:type="dxa"/>
            <w:vAlign w:val="center"/>
          </w:tcPr>
          <w:p w14:paraId="29D86E07" w14:textId="0117C5ED"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2.64</w:t>
            </w:r>
          </w:p>
        </w:tc>
        <w:tc>
          <w:tcPr>
            <w:tcW w:w="1260" w:type="dxa"/>
            <w:vAlign w:val="center"/>
          </w:tcPr>
          <w:p w14:paraId="6F01C4B4" w14:textId="1C3E5D01"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117</w:t>
            </w:r>
          </w:p>
        </w:tc>
      </w:tr>
      <w:tr w:rsidR="00206CCB" w:rsidRPr="00E132EB" w14:paraId="63661424" w14:textId="77777777" w:rsidTr="00976BBA">
        <w:trPr>
          <w:trHeight w:val="536"/>
        </w:trPr>
        <w:tc>
          <w:tcPr>
            <w:tcW w:w="1530" w:type="dxa"/>
            <w:vMerge w:val="restart"/>
            <w:vAlign w:val="center"/>
          </w:tcPr>
          <w:p w14:paraId="16323A86"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w:t>
            </w:r>
          </w:p>
          <w:p w14:paraId="1FFBD92F"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present</w:t>
            </w:r>
          </w:p>
          <w:p w14:paraId="1BC7A3E3"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54E6FDB3"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3C9FABBF" w14:textId="328C91CD"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55.7</w:t>
            </w:r>
          </w:p>
        </w:tc>
        <w:tc>
          <w:tcPr>
            <w:tcW w:w="1260" w:type="dxa"/>
            <w:vAlign w:val="center"/>
          </w:tcPr>
          <w:p w14:paraId="548C918E" w14:textId="23D81063"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3.47</w:t>
            </w:r>
          </w:p>
        </w:tc>
        <w:tc>
          <w:tcPr>
            <w:tcW w:w="1260" w:type="dxa"/>
            <w:vAlign w:val="center"/>
          </w:tcPr>
          <w:p w14:paraId="2FB8E641" w14:textId="31B7A5C7"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w:t>
            </w:r>
          </w:p>
        </w:tc>
      </w:tr>
      <w:tr w:rsidR="00206CCB" w:rsidRPr="00E132EB" w14:paraId="230BF6C9" w14:textId="77777777" w:rsidTr="00976BBA">
        <w:trPr>
          <w:trHeight w:val="536"/>
        </w:trPr>
        <w:tc>
          <w:tcPr>
            <w:tcW w:w="1530" w:type="dxa"/>
            <w:vMerge/>
            <w:vAlign w:val="center"/>
          </w:tcPr>
          <w:p w14:paraId="5E1FA2AF"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7EB10C35"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692E3806" w14:textId="33909F30"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50.3</w:t>
            </w:r>
          </w:p>
        </w:tc>
        <w:tc>
          <w:tcPr>
            <w:tcW w:w="1260" w:type="dxa"/>
            <w:vAlign w:val="center"/>
          </w:tcPr>
          <w:p w14:paraId="2D28383D" w14:textId="3E8FBDF3"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3.47</w:t>
            </w:r>
          </w:p>
        </w:tc>
        <w:tc>
          <w:tcPr>
            <w:tcW w:w="1260" w:type="dxa"/>
            <w:vAlign w:val="center"/>
          </w:tcPr>
          <w:p w14:paraId="7B0251E0" w14:textId="06EC5978"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45</w:t>
            </w:r>
          </w:p>
        </w:tc>
      </w:tr>
      <w:tr w:rsidR="00206CCB" w:rsidRPr="00E132EB" w14:paraId="51B3578A" w14:textId="77777777" w:rsidTr="00976BBA">
        <w:trPr>
          <w:trHeight w:val="534"/>
        </w:trPr>
        <w:tc>
          <w:tcPr>
            <w:tcW w:w="1530" w:type="dxa"/>
            <w:vMerge/>
            <w:vAlign w:val="center"/>
          </w:tcPr>
          <w:p w14:paraId="1D0752F7"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3D068E52"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3F8EA94B" w14:textId="7F229FE3"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52.8</w:t>
            </w:r>
          </w:p>
        </w:tc>
        <w:tc>
          <w:tcPr>
            <w:tcW w:w="1260" w:type="dxa"/>
            <w:vAlign w:val="center"/>
          </w:tcPr>
          <w:p w14:paraId="5F01835A" w14:textId="028D7666"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2.48</w:t>
            </w:r>
          </w:p>
        </w:tc>
        <w:tc>
          <w:tcPr>
            <w:tcW w:w="1260" w:type="dxa"/>
            <w:vAlign w:val="center"/>
          </w:tcPr>
          <w:p w14:paraId="5818FD1E" w14:textId="27F990C9"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88</w:t>
            </w:r>
          </w:p>
        </w:tc>
      </w:tr>
      <w:tr w:rsidR="00206CCB" w:rsidRPr="00E132EB" w14:paraId="778570A6" w14:textId="77777777" w:rsidTr="00976BBA">
        <w:trPr>
          <w:trHeight w:val="534"/>
        </w:trPr>
        <w:tc>
          <w:tcPr>
            <w:tcW w:w="1530" w:type="dxa"/>
            <w:vMerge/>
            <w:vAlign w:val="center"/>
          </w:tcPr>
          <w:p w14:paraId="68323BB2"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6A291173"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1350" w:type="dxa"/>
            <w:vAlign w:val="center"/>
          </w:tcPr>
          <w:p w14:paraId="448F574C" w14:textId="50AA9224"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52.9</w:t>
            </w:r>
          </w:p>
        </w:tc>
        <w:tc>
          <w:tcPr>
            <w:tcW w:w="1260" w:type="dxa"/>
            <w:vAlign w:val="center"/>
          </w:tcPr>
          <w:p w14:paraId="4A14D560" w14:textId="2944ACA1"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1.83</w:t>
            </w:r>
          </w:p>
        </w:tc>
        <w:tc>
          <w:tcPr>
            <w:tcW w:w="1260" w:type="dxa"/>
            <w:vAlign w:val="center"/>
          </w:tcPr>
          <w:p w14:paraId="1C4AAAC1" w14:textId="568E69AA"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178</w:t>
            </w:r>
          </w:p>
        </w:tc>
      </w:tr>
      <w:tr w:rsidR="00206CCB" w:rsidRPr="00E132EB" w14:paraId="4512AA0F" w14:textId="77777777" w:rsidTr="00976BBA">
        <w:trPr>
          <w:trHeight w:val="536"/>
        </w:trPr>
        <w:tc>
          <w:tcPr>
            <w:tcW w:w="1530" w:type="dxa"/>
            <w:vMerge w:val="restart"/>
            <w:vAlign w:val="center"/>
          </w:tcPr>
          <w:p w14:paraId="553F7588"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w:t>
            </w:r>
          </w:p>
        </w:tc>
        <w:tc>
          <w:tcPr>
            <w:tcW w:w="2700" w:type="dxa"/>
            <w:vAlign w:val="center"/>
          </w:tcPr>
          <w:p w14:paraId="7E8CCB87"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350" w:type="dxa"/>
            <w:vAlign w:val="center"/>
          </w:tcPr>
          <w:p w14:paraId="7A68F42C" w14:textId="4AC15CC1"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51.38</w:t>
            </w:r>
          </w:p>
        </w:tc>
        <w:tc>
          <w:tcPr>
            <w:tcW w:w="1260" w:type="dxa"/>
            <w:vAlign w:val="center"/>
          </w:tcPr>
          <w:p w14:paraId="276C3F30" w14:textId="1D4E17D7"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2.20</w:t>
            </w:r>
          </w:p>
        </w:tc>
        <w:tc>
          <w:tcPr>
            <w:tcW w:w="1260" w:type="dxa"/>
            <w:vAlign w:val="center"/>
          </w:tcPr>
          <w:p w14:paraId="7EC0CA02" w14:textId="54EC295F"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119</w:t>
            </w:r>
          </w:p>
        </w:tc>
      </w:tr>
      <w:tr w:rsidR="00206CCB" w:rsidRPr="00E132EB" w14:paraId="798DD9AA" w14:textId="77777777" w:rsidTr="00976BBA">
        <w:trPr>
          <w:trHeight w:val="536"/>
        </w:trPr>
        <w:tc>
          <w:tcPr>
            <w:tcW w:w="1530" w:type="dxa"/>
            <w:vMerge/>
            <w:vAlign w:val="center"/>
          </w:tcPr>
          <w:p w14:paraId="7812DAB0"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065C7898"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350" w:type="dxa"/>
            <w:vAlign w:val="center"/>
          </w:tcPr>
          <w:p w14:paraId="248B0D00" w14:textId="0417676E"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52.7</w:t>
            </w:r>
          </w:p>
        </w:tc>
        <w:tc>
          <w:tcPr>
            <w:tcW w:w="1260" w:type="dxa"/>
            <w:vAlign w:val="center"/>
          </w:tcPr>
          <w:p w14:paraId="057E922B" w14:textId="0AD33EED"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3.47</w:t>
            </w:r>
          </w:p>
        </w:tc>
        <w:tc>
          <w:tcPr>
            <w:tcW w:w="1260" w:type="dxa"/>
            <w:vAlign w:val="center"/>
          </w:tcPr>
          <w:p w14:paraId="63BA34F0" w14:textId="1AAF5D4C"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60</w:t>
            </w:r>
          </w:p>
        </w:tc>
      </w:tr>
      <w:tr w:rsidR="00206CCB" w:rsidRPr="00E132EB" w14:paraId="6FA648D3" w14:textId="77777777" w:rsidTr="00976BBA">
        <w:trPr>
          <w:trHeight w:val="536"/>
        </w:trPr>
        <w:tc>
          <w:tcPr>
            <w:tcW w:w="1530" w:type="dxa"/>
            <w:vMerge/>
            <w:vAlign w:val="center"/>
          </w:tcPr>
          <w:p w14:paraId="51E43FF9"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3C771EFB"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350" w:type="dxa"/>
            <w:vAlign w:val="center"/>
          </w:tcPr>
          <w:p w14:paraId="40EC4FC3" w14:textId="33D69E20"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52.8</w:t>
            </w:r>
          </w:p>
        </w:tc>
        <w:tc>
          <w:tcPr>
            <w:tcW w:w="1260" w:type="dxa"/>
            <w:vAlign w:val="center"/>
          </w:tcPr>
          <w:p w14:paraId="44BCB7BE" w14:textId="3D0DA814"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2.52</w:t>
            </w:r>
          </w:p>
        </w:tc>
        <w:tc>
          <w:tcPr>
            <w:tcW w:w="1260" w:type="dxa"/>
            <w:vAlign w:val="center"/>
          </w:tcPr>
          <w:p w14:paraId="16E1CDF1" w14:textId="69B0D4FB"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116</w:t>
            </w:r>
          </w:p>
        </w:tc>
      </w:tr>
      <w:tr w:rsidR="00206CCB" w:rsidRPr="00E132EB" w14:paraId="14CE9F33" w14:textId="77777777" w:rsidTr="00976BBA">
        <w:trPr>
          <w:trHeight w:val="536"/>
        </w:trPr>
        <w:tc>
          <w:tcPr>
            <w:tcW w:w="1530" w:type="dxa"/>
            <w:vMerge/>
            <w:vAlign w:val="center"/>
          </w:tcPr>
          <w:p w14:paraId="5944C248" w14:textId="77777777" w:rsidR="00206CCB" w:rsidRPr="00E132EB" w:rsidRDefault="00206CCB" w:rsidP="00976BBA">
            <w:pPr>
              <w:ind w:left="60" w:right="60"/>
              <w:rPr>
                <w:rFonts w:asciiTheme="majorBidi" w:eastAsiaTheme="minorHAnsi" w:hAnsiTheme="majorBidi" w:cstheme="majorBidi"/>
                <w:sz w:val="20"/>
                <w:szCs w:val="20"/>
              </w:rPr>
            </w:pPr>
          </w:p>
        </w:tc>
        <w:tc>
          <w:tcPr>
            <w:tcW w:w="2700" w:type="dxa"/>
            <w:vAlign w:val="center"/>
          </w:tcPr>
          <w:p w14:paraId="3DDE3945" w14:textId="77777777" w:rsidR="00206CCB" w:rsidRPr="00E132EB" w:rsidRDefault="00206CCB"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Total (Grand Mean)</w:t>
            </w:r>
          </w:p>
        </w:tc>
        <w:tc>
          <w:tcPr>
            <w:tcW w:w="1350" w:type="dxa"/>
            <w:vAlign w:val="center"/>
          </w:tcPr>
          <w:p w14:paraId="1147E23D" w14:textId="520A3F4C"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52.3</w:t>
            </w:r>
          </w:p>
        </w:tc>
        <w:tc>
          <w:tcPr>
            <w:tcW w:w="1260" w:type="dxa"/>
            <w:vAlign w:val="center"/>
          </w:tcPr>
          <w:p w14:paraId="0DBEED4B" w14:textId="009A483F" w:rsidR="00206CCB"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1.61</w:t>
            </w:r>
          </w:p>
        </w:tc>
        <w:tc>
          <w:tcPr>
            <w:tcW w:w="1260" w:type="dxa"/>
            <w:vAlign w:val="center"/>
          </w:tcPr>
          <w:p w14:paraId="70A21363" w14:textId="326C3FE4" w:rsidR="00206CCB" w:rsidRPr="00E132EB" w:rsidRDefault="00430056"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295</w:t>
            </w:r>
          </w:p>
        </w:tc>
      </w:tr>
    </w:tbl>
    <w:p w14:paraId="65D993C4" w14:textId="25C2C808" w:rsidR="00206CCB" w:rsidRDefault="00206CCB" w:rsidP="00843831">
      <w:pPr>
        <w:rPr>
          <w:i/>
          <w:iCs/>
          <w:sz w:val="22"/>
          <w:szCs w:val="22"/>
          <w:lang w:eastAsia="de-DE"/>
        </w:rPr>
      </w:pPr>
    </w:p>
    <w:p w14:paraId="3FD87506" w14:textId="77777777" w:rsidR="00FF32C9" w:rsidRDefault="00FF32C9" w:rsidP="00843831">
      <w:pPr>
        <w:rPr>
          <w:i/>
          <w:iCs/>
          <w:sz w:val="22"/>
          <w:szCs w:val="22"/>
          <w:lang w:eastAsia="de-DE"/>
        </w:rPr>
      </w:pPr>
    </w:p>
    <w:p w14:paraId="3C80A6E2" w14:textId="1621284C" w:rsidR="00FF32C9" w:rsidRDefault="00FF32C9" w:rsidP="00843831">
      <w:pPr>
        <w:rPr>
          <w:i/>
          <w:iCs/>
          <w:sz w:val="22"/>
          <w:szCs w:val="22"/>
          <w:lang w:eastAsia="de-DE"/>
        </w:rPr>
      </w:pPr>
      <w:r>
        <w:rPr>
          <w:i/>
          <w:iCs/>
          <w:sz w:val="22"/>
          <w:szCs w:val="22"/>
          <w:lang w:eastAsia="de-DE"/>
        </w:rPr>
        <w:t>Estimates of group differences argument-stretching treatment</w:t>
      </w:r>
    </w:p>
    <w:p w14:paraId="6252B764" w14:textId="1A52604E" w:rsidR="00206CCB" w:rsidRDefault="00206CCB" w:rsidP="00843831">
      <w:pPr>
        <w:rPr>
          <w:i/>
          <w:iCs/>
          <w:sz w:val="22"/>
          <w:szCs w:val="22"/>
          <w:lang w:eastAsia="de-DE"/>
        </w:rPr>
      </w:pPr>
    </w:p>
    <w:tbl>
      <w:tblPr>
        <w:tblStyle w:val="TableGrid"/>
        <w:tblW w:w="82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80"/>
        <w:gridCol w:w="1800"/>
        <w:gridCol w:w="1800"/>
        <w:gridCol w:w="1800"/>
      </w:tblGrid>
      <w:tr w:rsidR="00CD2581" w:rsidRPr="00E132EB" w14:paraId="1B30B20C" w14:textId="77777777" w:rsidTr="00206CCB">
        <w:trPr>
          <w:trHeight w:val="950"/>
        </w:trPr>
        <w:tc>
          <w:tcPr>
            <w:tcW w:w="2880" w:type="dxa"/>
            <w:vAlign w:val="center"/>
          </w:tcPr>
          <w:p w14:paraId="48E226A6" w14:textId="77777777" w:rsidR="00CD2581" w:rsidRDefault="00CD2581" w:rsidP="00CD2581">
            <w:pPr>
              <w:jc w:val="right"/>
            </w:pPr>
            <w:r>
              <w:t xml:space="preserve">DV Politician Support </w:t>
            </w:r>
          </w:p>
          <w:p w14:paraId="10D9FB44" w14:textId="05B34170" w:rsidR="00CD2581" w:rsidRDefault="00CD2581" w:rsidP="00CD2581">
            <w:pPr>
              <w:jc w:val="right"/>
            </w:pPr>
            <w:r>
              <w:t>Mean di</w:t>
            </w:r>
            <w:r w:rsidRPr="00E902FE">
              <w:t>fference (SE</w:t>
            </w:r>
            <w:r>
              <w:t xml:space="preserve">) </w:t>
            </w:r>
          </w:p>
          <w:p w14:paraId="6487384C" w14:textId="77777777" w:rsidR="00CD2581" w:rsidRDefault="00CD2581" w:rsidP="00CD2581">
            <w:pPr>
              <w:jc w:val="right"/>
            </w:pPr>
            <w:r>
              <w:t>[</w:t>
            </w:r>
            <w:r w:rsidRPr="00E902FE">
              <w:t>sig</w:t>
            </w:r>
            <w:r>
              <w:t xml:space="preserve"> level unadjusted] </w:t>
            </w:r>
          </w:p>
          <w:p w14:paraId="1C9B8D67" w14:textId="26F19AA7" w:rsidR="00CD2581" w:rsidRPr="00206CCB" w:rsidRDefault="00CD2581" w:rsidP="00CD2581">
            <w:pPr>
              <w:jc w:val="right"/>
            </w:pPr>
            <w:r>
              <w:t xml:space="preserve">[Bonferroni adjusted]  </w:t>
            </w:r>
          </w:p>
        </w:tc>
        <w:tc>
          <w:tcPr>
            <w:tcW w:w="1800" w:type="dxa"/>
            <w:vAlign w:val="center"/>
          </w:tcPr>
          <w:p w14:paraId="168C6BA2" w14:textId="61622270"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800" w:type="dxa"/>
            <w:vAlign w:val="center"/>
          </w:tcPr>
          <w:p w14:paraId="287EA1B7" w14:textId="5BBD420F"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800" w:type="dxa"/>
            <w:vAlign w:val="center"/>
          </w:tcPr>
          <w:p w14:paraId="5C676282" w14:textId="77777777" w:rsidR="00CD2581"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No </w:t>
            </w:r>
          </w:p>
          <w:p w14:paraId="1D0EB9A8" w14:textId="496C578C"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justification</w:t>
            </w:r>
          </w:p>
        </w:tc>
      </w:tr>
      <w:tr w:rsidR="00206CCB" w:rsidRPr="00E132EB" w14:paraId="0010C4E3" w14:textId="77777777" w:rsidTr="00206CCB">
        <w:trPr>
          <w:trHeight w:val="536"/>
        </w:trPr>
        <w:tc>
          <w:tcPr>
            <w:tcW w:w="2880" w:type="dxa"/>
            <w:vAlign w:val="center"/>
          </w:tcPr>
          <w:p w14:paraId="362B3C0B" w14:textId="38AC4E6C" w:rsidR="00206CCB" w:rsidRPr="00E132EB" w:rsidRDefault="002C33A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800" w:type="dxa"/>
            <w:vAlign w:val="center"/>
          </w:tcPr>
          <w:p w14:paraId="33AB48FD" w14:textId="77777777" w:rsidR="00206CCB" w:rsidRPr="00E132EB" w:rsidRDefault="00206CCB" w:rsidP="00206CCB">
            <w:pPr>
              <w:ind w:left="60" w:right="60"/>
              <w:jc w:val="center"/>
              <w:rPr>
                <w:rFonts w:asciiTheme="majorBidi" w:eastAsiaTheme="minorHAnsi" w:hAnsiTheme="majorBidi" w:cstheme="majorBidi"/>
                <w:sz w:val="20"/>
                <w:szCs w:val="20"/>
              </w:rPr>
            </w:pPr>
          </w:p>
        </w:tc>
        <w:tc>
          <w:tcPr>
            <w:tcW w:w="1800" w:type="dxa"/>
            <w:vAlign w:val="center"/>
          </w:tcPr>
          <w:p w14:paraId="117581EA" w14:textId="77777777" w:rsidR="00206CCB" w:rsidRDefault="00CD2581"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7.69 (3.39)</w:t>
            </w:r>
          </w:p>
          <w:p w14:paraId="42865E0D" w14:textId="773F4112" w:rsidR="00CD2581" w:rsidRPr="00E132EB" w:rsidRDefault="00CD2581"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w:t>
            </w:r>
          </w:p>
        </w:tc>
        <w:tc>
          <w:tcPr>
            <w:tcW w:w="1800" w:type="dxa"/>
            <w:vAlign w:val="center"/>
          </w:tcPr>
          <w:p w14:paraId="7D07219B" w14:textId="77777777" w:rsidR="00206CCB" w:rsidRDefault="00CD2581"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11.5 (2.79)</w:t>
            </w:r>
          </w:p>
          <w:p w14:paraId="34905A63" w14:textId="5C4D6570" w:rsidR="00CD2581" w:rsidRPr="00E132EB" w:rsidRDefault="00CD2581"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w:t>
            </w:r>
          </w:p>
        </w:tc>
      </w:tr>
      <w:tr w:rsidR="00206CCB" w:rsidRPr="00E132EB" w14:paraId="11D13475" w14:textId="77777777" w:rsidTr="00206CCB">
        <w:trPr>
          <w:trHeight w:val="536"/>
        </w:trPr>
        <w:tc>
          <w:tcPr>
            <w:tcW w:w="2880" w:type="dxa"/>
            <w:vAlign w:val="center"/>
          </w:tcPr>
          <w:p w14:paraId="1E5DE9B2" w14:textId="34B1E668" w:rsidR="00206CCB" w:rsidRPr="00E132EB" w:rsidRDefault="00206CCB"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800" w:type="dxa"/>
            <w:vAlign w:val="center"/>
          </w:tcPr>
          <w:p w14:paraId="13DB121B" w14:textId="77777777" w:rsidR="00206CCB" w:rsidRPr="00E132EB" w:rsidRDefault="00206CCB" w:rsidP="00206CCB">
            <w:pPr>
              <w:ind w:left="60" w:right="60"/>
              <w:jc w:val="center"/>
              <w:rPr>
                <w:rFonts w:asciiTheme="majorBidi" w:eastAsiaTheme="minorHAnsi" w:hAnsiTheme="majorBidi" w:cstheme="majorBidi"/>
                <w:sz w:val="20"/>
                <w:szCs w:val="20"/>
              </w:rPr>
            </w:pPr>
          </w:p>
        </w:tc>
        <w:tc>
          <w:tcPr>
            <w:tcW w:w="1800" w:type="dxa"/>
            <w:vAlign w:val="center"/>
          </w:tcPr>
          <w:p w14:paraId="56525F03" w14:textId="77777777" w:rsidR="00206CCB" w:rsidRPr="00E132EB" w:rsidRDefault="00206CCB" w:rsidP="00206CCB">
            <w:pPr>
              <w:ind w:left="60" w:right="60"/>
              <w:jc w:val="center"/>
              <w:rPr>
                <w:rFonts w:asciiTheme="majorBidi" w:eastAsiaTheme="minorHAnsi" w:hAnsiTheme="majorBidi" w:cstheme="majorBidi"/>
                <w:sz w:val="20"/>
                <w:szCs w:val="20"/>
              </w:rPr>
            </w:pPr>
          </w:p>
        </w:tc>
        <w:tc>
          <w:tcPr>
            <w:tcW w:w="1800" w:type="dxa"/>
            <w:vAlign w:val="center"/>
          </w:tcPr>
          <w:p w14:paraId="62C5F07B" w14:textId="36D5D549" w:rsidR="00206CCB" w:rsidRPr="00E132EB" w:rsidRDefault="00CD2581" w:rsidP="00206CCB">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3.81 (3.38)</w:t>
            </w:r>
          </w:p>
        </w:tc>
      </w:tr>
      <w:tr w:rsidR="00206CCB" w:rsidRPr="00E132EB" w14:paraId="33633318" w14:textId="77777777" w:rsidTr="00206CCB">
        <w:trPr>
          <w:trHeight w:val="536"/>
        </w:trPr>
        <w:tc>
          <w:tcPr>
            <w:tcW w:w="2880" w:type="dxa"/>
            <w:vAlign w:val="center"/>
          </w:tcPr>
          <w:p w14:paraId="21D62D2B" w14:textId="5258C6FA" w:rsidR="00206CCB" w:rsidRPr="00E132EB" w:rsidRDefault="00CD2581" w:rsidP="00206CCB">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800" w:type="dxa"/>
            <w:vAlign w:val="center"/>
          </w:tcPr>
          <w:p w14:paraId="308F9B18" w14:textId="77777777" w:rsidR="00206CCB" w:rsidRPr="00E132EB" w:rsidRDefault="00206CCB" w:rsidP="00206CCB">
            <w:pPr>
              <w:ind w:left="60" w:right="60"/>
              <w:jc w:val="center"/>
              <w:rPr>
                <w:rFonts w:asciiTheme="majorBidi" w:eastAsiaTheme="minorHAnsi" w:hAnsiTheme="majorBidi" w:cstheme="majorBidi"/>
                <w:sz w:val="20"/>
                <w:szCs w:val="20"/>
              </w:rPr>
            </w:pPr>
          </w:p>
        </w:tc>
        <w:tc>
          <w:tcPr>
            <w:tcW w:w="1800" w:type="dxa"/>
            <w:vAlign w:val="center"/>
          </w:tcPr>
          <w:p w14:paraId="103DC4B5" w14:textId="77777777" w:rsidR="00206CCB" w:rsidRPr="00E132EB" w:rsidRDefault="00206CCB" w:rsidP="00206CCB">
            <w:pPr>
              <w:ind w:left="60" w:right="60"/>
              <w:jc w:val="center"/>
              <w:rPr>
                <w:rFonts w:asciiTheme="majorBidi" w:eastAsiaTheme="minorHAnsi" w:hAnsiTheme="majorBidi" w:cstheme="majorBidi"/>
                <w:sz w:val="20"/>
                <w:szCs w:val="20"/>
              </w:rPr>
            </w:pPr>
          </w:p>
        </w:tc>
        <w:tc>
          <w:tcPr>
            <w:tcW w:w="1800" w:type="dxa"/>
            <w:vAlign w:val="center"/>
          </w:tcPr>
          <w:p w14:paraId="2CB01731" w14:textId="77777777" w:rsidR="00206CCB" w:rsidRPr="00E132EB" w:rsidRDefault="00206CCB" w:rsidP="00206CCB">
            <w:pPr>
              <w:ind w:left="60" w:right="60"/>
              <w:jc w:val="center"/>
              <w:rPr>
                <w:rFonts w:asciiTheme="majorBidi" w:eastAsiaTheme="minorHAnsi" w:hAnsiTheme="majorBidi" w:cstheme="majorBidi"/>
                <w:sz w:val="20"/>
                <w:szCs w:val="20"/>
              </w:rPr>
            </w:pPr>
          </w:p>
        </w:tc>
      </w:tr>
    </w:tbl>
    <w:p w14:paraId="6545562B" w14:textId="3007948D" w:rsidR="00206CCB" w:rsidRDefault="00206CCB" w:rsidP="00843831">
      <w:pPr>
        <w:rPr>
          <w:i/>
          <w:iCs/>
          <w:sz w:val="22"/>
          <w:szCs w:val="22"/>
          <w:lang w:eastAsia="de-DE"/>
        </w:rPr>
      </w:pPr>
    </w:p>
    <w:tbl>
      <w:tblPr>
        <w:tblStyle w:val="TableGrid"/>
        <w:tblW w:w="82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80"/>
        <w:gridCol w:w="1800"/>
        <w:gridCol w:w="1800"/>
        <w:gridCol w:w="1800"/>
      </w:tblGrid>
      <w:tr w:rsidR="00CD2581" w:rsidRPr="00E132EB" w14:paraId="01655D27" w14:textId="77777777" w:rsidTr="00976BBA">
        <w:trPr>
          <w:trHeight w:val="950"/>
        </w:trPr>
        <w:tc>
          <w:tcPr>
            <w:tcW w:w="2880" w:type="dxa"/>
            <w:vAlign w:val="center"/>
          </w:tcPr>
          <w:p w14:paraId="406FF7DA" w14:textId="77777777" w:rsidR="00CD2581" w:rsidRDefault="00CD2581" w:rsidP="00CD2581">
            <w:pPr>
              <w:jc w:val="right"/>
            </w:pPr>
            <w:r>
              <w:t xml:space="preserve">DV Policy Support </w:t>
            </w:r>
          </w:p>
          <w:p w14:paraId="22844CB3" w14:textId="77777777" w:rsidR="00CD2581" w:rsidRDefault="00CD2581" w:rsidP="00CD2581">
            <w:pPr>
              <w:jc w:val="right"/>
            </w:pPr>
            <w:r>
              <w:t>Mean di</w:t>
            </w:r>
            <w:r w:rsidRPr="00E902FE">
              <w:t>fference (SE</w:t>
            </w:r>
            <w:r>
              <w:t xml:space="preserve">) </w:t>
            </w:r>
          </w:p>
          <w:p w14:paraId="487F3516" w14:textId="77777777" w:rsidR="00CD2581" w:rsidRDefault="00CD2581" w:rsidP="00CD2581">
            <w:pPr>
              <w:jc w:val="right"/>
            </w:pPr>
            <w:r>
              <w:t>[</w:t>
            </w:r>
            <w:r w:rsidRPr="00E902FE">
              <w:t>sig</w:t>
            </w:r>
            <w:r>
              <w:t xml:space="preserve"> level unadjusted] </w:t>
            </w:r>
          </w:p>
          <w:p w14:paraId="53246076" w14:textId="77777777" w:rsidR="00CD2581" w:rsidRPr="00206CCB" w:rsidRDefault="00CD2581" w:rsidP="00CD2581">
            <w:pPr>
              <w:jc w:val="right"/>
            </w:pPr>
            <w:r>
              <w:t xml:space="preserve">[Bonferroni adjusted]  </w:t>
            </w:r>
          </w:p>
        </w:tc>
        <w:tc>
          <w:tcPr>
            <w:tcW w:w="1800" w:type="dxa"/>
            <w:vAlign w:val="center"/>
          </w:tcPr>
          <w:p w14:paraId="41DE6268" w14:textId="38AF6E64"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800" w:type="dxa"/>
            <w:vAlign w:val="center"/>
          </w:tcPr>
          <w:p w14:paraId="0B720487" w14:textId="2E6019DD"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800" w:type="dxa"/>
            <w:vAlign w:val="center"/>
          </w:tcPr>
          <w:p w14:paraId="4D7AF8F5" w14:textId="77777777" w:rsidR="00CD2581"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No </w:t>
            </w:r>
          </w:p>
          <w:p w14:paraId="3024733B" w14:textId="01ADA04E" w:rsidR="00CD2581" w:rsidRPr="00E132EB" w:rsidRDefault="00CD2581"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justification</w:t>
            </w:r>
          </w:p>
        </w:tc>
      </w:tr>
      <w:tr w:rsidR="00CD2581" w:rsidRPr="00E132EB" w14:paraId="70D1AEDC" w14:textId="77777777" w:rsidTr="00976BBA">
        <w:trPr>
          <w:trHeight w:val="536"/>
        </w:trPr>
        <w:tc>
          <w:tcPr>
            <w:tcW w:w="2880" w:type="dxa"/>
            <w:vAlign w:val="center"/>
          </w:tcPr>
          <w:p w14:paraId="28B355EB" w14:textId="54CA7AAE" w:rsidR="00CD2581" w:rsidRPr="00E132EB" w:rsidRDefault="00CD2581" w:rsidP="00CD2581">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argument-stretching</w:t>
            </w:r>
          </w:p>
        </w:tc>
        <w:tc>
          <w:tcPr>
            <w:tcW w:w="1800" w:type="dxa"/>
            <w:vAlign w:val="center"/>
          </w:tcPr>
          <w:p w14:paraId="02F3ED6C" w14:textId="77777777" w:rsidR="00CD2581" w:rsidRPr="00E132EB" w:rsidRDefault="00CD2581" w:rsidP="00CD2581">
            <w:pPr>
              <w:ind w:left="60" w:right="60"/>
              <w:jc w:val="center"/>
              <w:rPr>
                <w:rFonts w:asciiTheme="majorBidi" w:eastAsiaTheme="minorHAnsi" w:hAnsiTheme="majorBidi" w:cstheme="majorBidi"/>
                <w:sz w:val="20"/>
                <w:szCs w:val="20"/>
              </w:rPr>
            </w:pPr>
          </w:p>
        </w:tc>
        <w:tc>
          <w:tcPr>
            <w:tcW w:w="1800" w:type="dxa"/>
            <w:vAlign w:val="center"/>
          </w:tcPr>
          <w:p w14:paraId="62E7E711" w14:textId="19413DB5" w:rsidR="00CD2581" w:rsidRPr="00E132EB" w:rsidRDefault="000C1894"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1.29 (3.70)</w:t>
            </w:r>
          </w:p>
        </w:tc>
        <w:tc>
          <w:tcPr>
            <w:tcW w:w="1800" w:type="dxa"/>
            <w:vAlign w:val="center"/>
          </w:tcPr>
          <w:p w14:paraId="75985A6B" w14:textId="740A184B" w:rsidR="00CD2581" w:rsidRPr="00E132EB" w:rsidRDefault="000C1894"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2.46 (3.04)</w:t>
            </w:r>
          </w:p>
        </w:tc>
      </w:tr>
      <w:tr w:rsidR="00CD2581" w:rsidRPr="00E132EB" w14:paraId="39078FCA" w14:textId="77777777" w:rsidTr="00976BBA">
        <w:trPr>
          <w:trHeight w:val="536"/>
        </w:trPr>
        <w:tc>
          <w:tcPr>
            <w:tcW w:w="2880" w:type="dxa"/>
            <w:vAlign w:val="center"/>
          </w:tcPr>
          <w:p w14:paraId="372E0EA8" w14:textId="52F6F835" w:rsidR="00CD2581" w:rsidRPr="00E132EB" w:rsidRDefault="00CD2581" w:rsidP="00CD2581">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Argument-stretching</w:t>
            </w:r>
          </w:p>
        </w:tc>
        <w:tc>
          <w:tcPr>
            <w:tcW w:w="1800" w:type="dxa"/>
            <w:vAlign w:val="center"/>
          </w:tcPr>
          <w:p w14:paraId="7CF509AF" w14:textId="77777777" w:rsidR="00CD2581" w:rsidRPr="00E132EB" w:rsidRDefault="00CD2581" w:rsidP="00CD2581">
            <w:pPr>
              <w:ind w:left="60" w:right="60"/>
              <w:jc w:val="center"/>
              <w:rPr>
                <w:rFonts w:asciiTheme="majorBidi" w:eastAsiaTheme="minorHAnsi" w:hAnsiTheme="majorBidi" w:cstheme="majorBidi"/>
                <w:sz w:val="20"/>
                <w:szCs w:val="20"/>
              </w:rPr>
            </w:pPr>
          </w:p>
        </w:tc>
        <w:tc>
          <w:tcPr>
            <w:tcW w:w="1800" w:type="dxa"/>
            <w:vAlign w:val="center"/>
          </w:tcPr>
          <w:p w14:paraId="5F8189CA" w14:textId="77777777" w:rsidR="00CD2581" w:rsidRPr="00E132EB" w:rsidRDefault="00CD2581" w:rsidP="00CD2581">
            <w:pPr>
              <w:ind w:left="60" w:right="60"/>
              <w:jc w:val="center"/>
              <w:rPr>
                <w:rFonts w:asciiTheme="majorBidi" w:eastAsiaTheme="minorHAnsi" w:hAnsiTheme="majorBidi" w:cstheme="majorBidi"/>
                <w:sz w:val="20"/>
                <w:szCs w:val="20"/>
              </w:rPr>
            </w:pPr>
          </w:p>
        </w:tc>
        <w:tc>
          <w:tcPr>
            <w:tcW w:w="1800" w:type="dxa"/>
            <w:vAlign w:val="center"/>
          </w:tcPr>
          <w:p w14:paraId="078FF71C" w14:textId="211F43EF" w:rsidR="00CD2581" w:rsidRPr="00E132EB" w:rsidRDefault="000C1894" w:rsidP="00CD2581">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1.16 (3.68)</w:t>
            </w:r>
          </w:p>
        </w:tc>
      </w:tr>
      <w:tr w:rsidR="00CD2581" w:rsidRPr="00E132EB" w14:paraId="785BA89A" w14:textId="77777777" w:rsidTr="00976BBA">
        <w:trPr>
          <w:trHeight w:val="536"/>
        </w:trPr>
        <w:tc>
          <w:tcPr>
            <w:tcW w:w="2880" w:type="dxa"/>
            <w:vAlign w:val="center"/>
          </w:tcPr>
          <w:p w14:paraId="72240F12" w14:textId="087BE480" w:rsidR="00CD2581" w:rsidRPr="00E132EB" w:rsidRDefault="00CD2581" w:rsidP="00CD2581">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justification</w:t>
            </w:r>
          </w:p>
        </w:tc>
        <w:tc>
          <w:tcPr>
            <w:tcW w:w="1800" w:type="dxa"/>
            <w:vAlign w:val="center"/>
          </w:tcPr>
          <w:p w14:paraId="6C632BCF" w14:textId="77777777" w:rsidR="00CD2581" w:rsidRPr="00E132EB" w:rsidRDefault="00CD2581" w:rsidP="00CD2581">
            <w:pPr>
              <w:ind w:left="60" w:right="60"/>
              <w:jc w:val="center"/>
              <w:rPr>
                <w:rFonts w:asciiTheme="majorBidi" w:eastAsiaTheme="minorHAnsi" w:hAnsiTheme="majorBidi" w:cstheme="majorBidi"/>
                <w:sz w:val="20"/>
                <w:szCs w:val="20"/>
              </w:rPr>
            </w:pPr>
          </w:p>
        </w:tc>
        <w:tc>
          <w:tcPr>
            <w:tcW w:w="1800" w:type="dxa"/>
            <w:vAlign w:val="center"/>
          </w:tcPr>
          <w:p w14:paraId="33949139" w14:textId="77777777" w:rsidR="00CD2581" w:rsidRPr="00E132EB" w:rsidRDefault="00CD2581" w:rsidP="00CD2581">
            <w:pPr>
              <w:ind w:left="60" w:right="60"/>
              <w:jc w:val="center"/>
              <w:rPr>
                <w:rFonts w:asciiTheme="majorBidi" w:eastAsiaTheme="minorHAnsi" w:hAnsiTheme="majorBidi" w:cstheme="majorBidi"/>
                <w:sz w:val="20"/>
                <w:szCs w:val="20"/>
              </w:rPr>
            </w:pPr>
          </w:p>
        </w:tc>
        <w:tc>
          <w:tcPr>
            <w:tcW w:w="1800" w:type="dxa"/>
            <w:vAlign w:val="center"/>
          </w:tcPr>
          <w:p w14:paraId="6593F645" w14:textId="77777777" w:rsidR="00CD2581" w:rsidRPr="00E132EB" w:rsidRDefault="00CD2581" w:rsidP="00CD2581">
            <w:pPr>
              <w:ind w:left="60" w:right="60"/>
              <w:jc w:val="center"/>
              <w:rPr>
                <w:rFonts w:asciiTheme="majorBidi" w:eastAsiaTheme="minorHAnsi" w:hAnsiTheme="majorBidi" w:cstheme="majorBidi"/>
                <w:sz w:val="20"/>
                <w:szCs w:val="20"/>
              </w:rPr>
            </w:pPr>
          </w:p>
        </w:tc>
      </w:tr>
    </w:tbl>
    <w:p w14:paraId="69FD2099" w14:textId="38C2D637" w:rsidR="009B35D7" w:rsidRDefault="00FF32C9" w:rsidP="00FF32C9">
      <w:pPr>
        <w:rPr>
          <w:i/>
          <w:iCs/>
          <w:sz w:val="22"/>
          <w:szCs w:val="22"/>
          <w:lang w:eastAsia="de-DE"/>
        </w:rPr>
      </w:pPr>
      <w:r>
        <w:rPr>
          <w:i/>
          <w:iCs/>
          <w:sz w:val="22"/>
          <w:szCs w:val="22"/>
          <w:lang w:eastAsia="de-DE"/>
        </w:rPr>
        <w:lastRenderedPageBreak/>
        <w:t>Estimates of group differences context treatment</w:t>
      </w:r>
    </w:p>
    <w:p w14:paraId="25A0D6B8" w14:textId="77777777" w:rsidR="00FF32C9" w:rsidRDefault="00FF32C9" w:rsidP="00FF32C9">
      <w:pPr>
        <w:rPr>
          <w:i/>
          <w:iCs/>
          <w:sz w:val="22"/>
          <w:szCs w:val="22"/>
          <w:lang w:eastAsia="de-DE"/>
        </w:rPr>
      </w:pPr>
    </w:p>
    <w:tbl>
      <w:tblPr>
        <w:tblStyle w:val="TableGrid"/>
        <w:tblW w:w="64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80"/>
        <w:gridCol w:w="1800"/>
        <w:gridCol w:w="1800"/>
      </w:tblGrid>
      <w:tr w:rsidR="009B35D7" w:rsidRPr="00E132EB" w14:paraId="6D916F38" w14:textId="77777777" w:rsidTr="009B35D7">
        <w:trPr>
          <w:trHeight w:val="950"/>
        </w:trPr>
        <w:tc>
          <w:tcPr>
            <w:tcW w:w="2880" w:type="dxa"/>
            <w:vAlign w:val="center"/>
          </w:tcPr>
          <w:p w14:paraId="54DD5206" w14:textId="4D6CF64D" w:rsidR="009B35D7" w:rsidRDefault="009B35D7" w:rsidP="00976BBA">
            <w:pPr>
              <w:jc w:val="right"/>
            </w:pPr>
            <w:r>
              <w:t xml:space="preserve">DV Politician Support </w:t>
            </w:r>
          </w:p>
          <w:p w14:paraId="178BF9FC" w14:textId="1458BEA7" w:rsidR="009B35D7" w:rsidRPr="00206CCB" w:rsidRDefault="009B35D7" w:rsidP="009B35D7">
            <w:pPr>
              <w:jc w:val="right"/>
            </w:pPr>
            <w:r>
              <w:t>Mean di</w:t>
            </w:r>
            <w:r w:rsidRPr="00E902FE">
              <w:t>fference (SE</w:t>
            </w:r>
            <w:r>
              <w:t>)</w:t>
            </w:r>
          </w:p>
        </w:tc>
        <w:tc>
          <w:tcPr>
            <w:tcW w:w="1800" w:type="dxa"/>
            <w:vAlign w:val="center"/>
          </w:tcPr>
          <w:p w14:paraId="17E1D029" w14:textId="2FE7AC3B" w:rsidR="009B35D7" w:rsidRPr="00E132EB" w:rsidRDefault="009B35D7" w:rsidP="009B35D7">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tc>
        <w:tc>
          <w:tcPr>
            <w:tcW w:w="1800" w:type="dxa"/>
            <w:vAlign w:val="center"/>
          </w:tcPr>
          <w:p w14:paraId="4CFB758F" w14:textId="016AD64A" w:rsidR="009B35D7" w:rsidRPr="00E132EB" w:rsidRDefault="009B35D7"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 present</w:t>
            </w:r>
          </w:p>
        </w:tc>
      </w:tr>
      <w:tr w:rsidR="009B35D7" w:rsidRPr="00E132EB" w14:paraId="2F525A8F" w14:textId="77777777" w:rsidTr="009B35D7">
        <w:trPr>
          <w:trHeight w:val="536"/>
        </w:trPr>
        <w:tc>
          <w:tcPr>
            <w:tcW w:w="2880" w:type="dxa"/>
            <w:vAlign w:val="center"/>
          </w:tcPr>
          <w:p w14:paraId="7F64A124" w14:textId="33284084" w:rsidR="009B35D7" w:rsidRPr="00E132EB" w:rsidRDefault="009B35D7" w:rsidP="009B35D7">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tc>
        <w:tc>
          <w:tcPr>
            <w:tcW w:w="1800" w:type="dxa"/>
            <w:vAlign w:val="center"/>
          </w:tcPr>
          <w:p w14:paraId="5286CE33" w14:textId="77777777" w:rsidR="009B35D7" w:rsidRPr="00E132EB" w:rsidRDefault="009B35D7" w:rsidP="009B35D7">
            <w:pPr>
              <w:ind w:left="60" w:right="60"/>
              <w:jc w:val="center"/>
              <w:rPr>
                <w:rFonts w:asciiTheme="majorBidi" w:eastAsiaTheme="minorHAnsi" w:hAnsiTheme="majorBidi" w:cstheme="majorBidi"/>
                <w:sz w:val="20"/>
                <w:szCs w:val="20"/>
              </w:rPr>
            </w:pPr>
          </w:p>
        </w:tc>
        <w:tc>
          <w:tcPr>
            <w:tcW w:w="1800" w:type="dxa"/>
            <w:vAlign w:val="center"/>
          </w:tcPr>
          <w:p w14:paraId="18A15891" w14:textId="0B135341" w:rsidR="009B35D7" w:rsidRPr="00E132EB" w:rsidRDefault="00CD2581" w:rsidP="009B35D7">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4.09 (2.95)</w:t>
            </w:r>
          </w:p>
        </w:tc>
      </w:tr>
      <w:tr w:rsidR="009B35D7" w:rsidRPr="00E132EB" w14:paraId="0AE505F0" w14:textId="77777777" w:rsidTr="009B35D7">
        <w:trPr>
          <w:trHeight w:val="536"/>
        </w:trPr>
        <w:tc>
          <w:tcPr>
            <w:tcW w:w="2880" w:type="dxa"/>
            <w:vAlign w:val="center"/>
          </w:tcPr>
          <w:p w14:paraId="0568DCCC" w14:textId="6BDA9407" w:rsidR="009B35D7" w:rsidRPr="00E132EB" w:rsidRDefault="009B35D7" w:rsidP="009B35D7">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 present</w:t>
            </w:r>
          </w:p>
        </w:tc>
        <w:tc>
          <w:tcPr>
            <w:tcW w:w="1800" w:type="dxa"/>
            <w:vAlign w:val="center"/>
          </w:tcPr>
          <w:p w14:paraId="22EB299B" w14:textId="4D9C1608" w:rsidR="009B35D7" w:rsidRPr="00E132EB" w:rsidRDefault="00CD2581" w:rsidP="009B35D7">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-4.09 (2.95)</w:t>
            </w:r>
          </w:p>
        </w:tc>
        <w:tc>
          <w:tcPr>
            <w:tcW w:w="1800" w:type="dxa"/>
            <w:vAlign w:val="center"/>
          </w:tcPr>
          <w:p w14:paraId="32A7F6F0" w14:textId="77777777" w:rsidR="009B35D7" w:rsidRPr="00E132EB" w:rsidRDefault="009B35D7" w:rsidP="009B35D7">
            <w:pPr>
              <w:ind w:left="60" w:right="60"/>
              <w:jc w:val="center"/>
              <w:rPr>
                <w:rFonts w:asciiTheme="majorBidi" w:eastAsiaTheme="minorHAnsi" w:hAnsiTheme="majorBidi" w:cstheme="majorBidi"/>
                <w:sz w:val="20"/>
                <w:szCs w:val="20"/>
              </w:rPr>
            </w:pPr>
          </w:p>
        </w:tc>
      </w:tr>
    </w:tbl>
    <w:p w14:paraId="66282C19" w14:textId="2E30AAF4" w:rsidR="009B35D7" w:rsidRDefault="009B35D7" w:rsidP="00843831">
      <w:pPr>
        <w:rPr>
          <w:i/>
          <w:iCs/>
          <w:sz w:val="22"/>
          <w:szCs w:val="22"/>
          <w:lang w:eastAsia="de-DE"/>
        </w:rPr>
      </w:pPr>
    </w:p>
    <w:tbl>
      <w:tblPr>
        <w:tblStyle w:val="TableGrid"/>
        <w:tblW w:w="64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80"/>
        <w:gridCol w:w="1800"/>
        <w:gridCol w:w="1800"/>
      </w:tblGrid>
      <w:tr w:rsidR="009B35D7" w:rsidRPr="00E132EB" w14:paraId="0929DC6A" w14:textId="77777777" w:rsidTr="00976BBA">
        <w:trPr>
          <w:trHeight w:val="950"/>
        </w:trPr>
        <w:tc>
          <w:tcPr>
            <w:tcW w:w="2880" w:type="dxa"/>
            <w:vAlign w:val="center"/>
          </w:tcPr>
          <w:p w14:paraId="795AF8D1" w14:textId="77777777" w:rsidR="009B35D7" w:rsidRDefault="009B35D7" w:rsidP="00976BBA">
            <w:pPr>
              <w:jc w:val="right"/>
            </w:pPr>
            <w:r>
              <w:t xml:space="preserve">DV Policy Support </w:t>
            </w:r>
          </w:p>
          <w:p w14:paraId="3208511A" w14:textId="77777777" w:rsidR="009B35D7" w:rsidRPr="00206CCB" w:rsidRDefault="009B35D7" w:rsidP="00976BBA">
            <w:pPr>
              <w:jc w:val="right"/>
            </w:pPr>
            <w:r>
              <w:t>Mean di</w:t>
            </w:r>
            <w:r w:rsidRPr="00E902FE">
              <w:t>fference (SE</w:t>
            </w:r>
            <w:r>
              <w:t>)</w:t>
            </w:r>
          </w:p>
        </w:tc>
        <w:tc>
          <w:tcPr>
            <w:tcW w:w="1800" w:type="dxa"/>
            <w:vAlign w:val="center"/>
          </w:tcPr>
          <w:p w14:paraId="041C30EF" w14:textId="77777777" w:rsidR="009B35D7" w:rsidRPr="00E132EB" w:rsidRDefault="009B35D7"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tc>
        <w:tc>
          <w:tcPr>
            <w:tcW w:w="1800" w:type="dxa"/>
            <w:vAlign w:val="center"/>
          </w:tcPr>
          <w:p w14:paraId="488DF62C" w14:textId="77777777" w:rsidR="009B35D7" w:rsidRPr="00E132EB" w:rsidRDefault="009B35D7"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 present</w:t>
            </w:r>
          </w:p>
        </w:tc>
      </w:tr>
      <w:tr w:rsidR="009B35D7" w:rsidRPr="00E132EB" w14:paraId="738234F3" w14:textId="77777777" w:rsidTr="00976BBA">
        <w:trPr>
          <w:trHeight w:val="536"/>
        </w:trPr>
        <w:tc>
          <w:tcPr>
            <w:tcW w:w="2880" w:type="dxa"/>
            <w:vAlign w:val="center"/>
          </w:tcPr>
          <w:p w14:paraId="25F98D99" w14:textId="77777777" w:rsidR="009B35D7" w:rsidRPr="00E132EB" w:rsidRDefault="009B35D7"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No counter-justification</w:t>
            </w:r>
          </w:p>
        </w:tc>
        <w:tc>
          <w:tcPr>
            <w:tcW w:w="1800" w:type="dxa"/>
            <w:vAlign w:val="center"/>
          </w:tcPr>
          <w:p w14:paraId="71B9FE2C" w14:textId="77777777" w:rsidR="009B35D7" w:rsidRPr="00E132EB" w:rsidRDefault="009B35D7" w:rsidP="00976BBA">
            <w:pPr>
              <w:ind w:left="60" w:right="60"/>
              <w:jc w:val="center"/>
              <w:rPr>
                <w:rFonts w:asciiTheme="majorBidi" w:eastAsiaTheme="minorHAnsi" w:hAnsiTheme="majorBidi" w:cstheme="majorBidi"/>
                <w:sz w:val="20"/>
                <w:szCs w:val="20"/>
              </w:rPr>
            </w:pPr>
          </w:p>
        </w:tc>
        <w:tc>
          <w:tcPr>
            <w:tcW w:w="1800" w:type="dxa"/>
            <w:vAlign w:val="center"/>
          </w:tcPr>
          <w:p w14:paraId="0758C4CA" w14:textId="26D04C84" w:rsidR="009B35D7"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-1.27 (3.21)</w:t>
            </w:r>
          </w:p>
        </w:tc>
      </w:tr>
      <w:tr w:rsidR="009B35D7" w:rsidRPr="00E132EB" w14:paraId="1F8F2218" w14:textId="77777777" w:rsidTr="00976BBA">
        <w:trPr>
          <w:trHeight w:val="536"/>
        </w:trPr>
        <w:tc>
          <w:tcPr>
            <w:tcW w:w="2880" w:type="dxa"/>
            <w:vAlign w:val="center"/>
          </w:tcPr>
          <w:p w14:paraId="653637A0" w14:textId="77777777" w:rsidR="009B35D7" w:rsidRPr="00E132EB" w:rsidRDefault="009B35D7" w:rsidP="00976BBA">
            <w:pPr>
              <w:ind w:left="60" w:right="60"/>
              <w:rPr>
                <w:rFonts w:asciiTheme="majorBidi" w:eastAsiaTheme="minorHAnsi" w:hAnsiTheme="majorBidi" w:cstheme="majorBidi"/>
                <w:sz w:val="20"/>
                <w:szCs w:val="20"/>
              </w:rPr>
            </w:pPr>
            <w:r>
              <w:rPr>
                <w:rFonts w:asciiTheme="majorBidi" w:eastAsiaTheme="minorHAnsi" w:hAnsiTheme="majorBidi" w:cstheme="majorBidi"/>
                <w:sz w:val="20"/>
                <w:szCs w:val="20"/>
              </w:rPr>
              <w:t>Counter-justification present</w:t>
            </w:r>
          </w:p>
        </w:tc>
        <w:tc>
          <w:tcPr>
            <w:tcW w:w="1800" w:type="dxa"/>
            <w:vAlign w:val="center"/>
          </w:tcPr>
          <w:p w14:paraId="6C00DDF3" w14:textId="02EBE235" w:rsidR="009B35D7" w:rsidRPr="00E132EB" w:rsidRDefault="000C1894" w:rsidP="00976BBA">
            <w:pPr>
              <w:ind w:left="60" w:right="6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1.27 (3.21)</w:t>
            </w:r>
          </w:p>
        </w:tc>
        <w:tc>
          <w:tcPr>
            <w:tcW w:w="1800" w:type="dxa"/>
            <w:vAlign w:val="center"/>
          </w:tcPr>
          <w:p w14:paraId="784F9189" w14:textId="77777777" w:rsidR="009B35D7" w:rsidRPr="00E132EB" w:rsidRDefault="009B35D7" w:rsidP="00976BBA">
            <w:pPr>
              <w:ind w:left="60" w:right="60"/>
              <w:jc w:val="center"/>
              <w:rPr>
                <w:rFonts w:asciiTheme="majorBidi" w:eastAsiaTheme="minorHAnsi" w:hAnsiTheme="majorBidi" w:cstheme="majorBidi"/>
                <w:sz w:val="20"/>
                <w:szCs w:val="20"/>
              </w:rPr>
            </w:pPr>
          </w:p>
        </w:tc>
      </w:tr>
    </w:tbl>
    <w:p w14:paraId="59EE5BC2" w14:textId="77777777" w:rsidR="00430056" w:rsidRDefault="00430056" w:rsidP="00FF32C9">
      <w:pPr>
        <w:rPr>
          <w:i/>
          <w:iCs/>
          <w:sz w:val="22"/>
          <w:szCs w:val="22"/>
          <w:lang w:eastAsia="de-DE"/>
        </w:rPr>
      </w:pPr>
    </w:p>
    <w:p w14:paraId="2EBB4C90" w14:textId="77777777" w:rsidR="00430056" w:rsidRPr="00A62B9F" w:rsidRDefault="00430056" w:rsidP="00FF32C9">
      <w:pPr>
        <w:rPr>
          <w:i/>
          <w:iCs/>
          <w:sz w:val="22"/>
          <w:szCs w:val="22"/>
          <w:lang w:val="de-DE" w:eastAsia="de-DE"/>
        </w:rPr>
      </w:pPr>
    </w:p>
    <w:p w14:paraId="2740750D" w14:textId="284308F4" w:rsidR="009B35D7" w:rsidRDefault="00FF32C9" w:rsidP="00FF32C9">
      <w:pPr>
        <w:rPr>
          <w:i/>
          <w:iCs/>
          <w:sz w:val="22"/>
          <w:szCs w:val="22"/>
          <w:lang w:eastAsia="de-DE"/>
        </w:rPr>
      </w:pPr>
      <w:r>
        <w:rPr>
          <w:i/>
          <w:iCs/>
          <w:sz w:val="22"/>
          <w:szCs w:val="22"/>
          <w:lang w:eastAsia="de-DE"/>
        </w:rPr>
        <w:t>Treatment Effects</w:t>
      </w:r>
    </w:p>
    <w:p w14:paraId="5437A573" w14:textId="77777777" w:rsidR="009B35D7" w:rsidRDefault="009B35D7" w:rsidP="00843831">
      <w:pPr>
        <w:rPr>
          <w:i/>
          <w:iCs/>
          <w:sz w:val="22"/>
          <w:szCs w:val="22"/>
          <w:lang w:eastAsia="de-DE"/>
        </w:rPr>
      </w:pPr>
    </w:p>
    <w:tbl>
      <w:tblPr>
        <w:tblStyle w:val="TableGrid"/>
        <w:tblW w:w="738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0"/>
        <w:gridCol w:w="2070"/>
        <w:gridCol w:w="2070"/>
      </w:tblGrid>
      <w:tr w:rsidR="00206CCB" w:rsidRPr="002C1E74" w14:paraId="361AB6B8" w14:textId="77777777" w:rsidTr="009B35D7">
        <w:trPr>
          <w:trHeight w:val="842"/>
        </w:trPr>
        <w:tc>
          <w:tcPr>
            <w:tcW w:w="3240" w:type="dxa"/>
            <w:vAlign w:val="center"/>
          </w:tcPr>
          <w:p w14:paraId="74DFC241" w14:textId="76FE6431" w:rsidR="00206CCB" w:rsidRPr="00E902FE" w:rsidRDefault="00206CCB" w:rsidP="009B35D7">
            <w:pPr>
              <w:jc w:val="right"/>
              <w:rPr>
                <w:bCs/>
              </w:rPr>
            </w:pPr>
            <w:r>
              <w:rPr>
                <w:bCs/>
              </w:rPr>
              <w:t>T</w:t>
            </w:r>
            <w:r w:rsidRPr="00E902FE">
              <w:rPr>
                <w:bCs/>
              </w:rPr>
              <w:t xml:space="preserve">reatment </w:t>
            </w:r>
            <w:r>
              <w:rPr>
                <w:bCs/>
              </w:rPr>
              <w:t xml:space="preserve">Effects F (p) </w:t>
            </w:r>
          </w:p>
        </w:tc>
        <w:tc>
          <w:tcPr>
            <w:tcW w:w="2070" w:type="dxa"/>
            <w:vAlign w:val="center"/>
          </w:tcPr>
          <w:p w14:paraId="472C3C03" w14:textId="187D25A0" w:rsidR="00206CCB" w:rsidRPr="00E902FE" w:rsidRDefault="009B35D7" w:rsidP="00976BBA">
            <w:pPr>
              <w:jc w:val="center"/>
              <w:rPr>
                <w:bCs/>
              </w:rPr>
            </w:pPr>
            <w:r>
              <w:rPr>
                <w:bCs/>
              </w:rPr>
              <w:t>DV Politician Support</w:t>
            </w:r>
          </w:p>
        </w:tc>
        <w:tc>
          <w:tcPr>
            <w:tcW w:w="2070" w:type="dxa"/>
            <w:vAlign w:val="center"/>
          </w:tcPr>
          <w:p w14:paraId="4F7239D0" w14:textId="77777777" w:rsidR="009B35D7" w:rsidRDefault="009B35D7" w:rsidP="00976BBA">
            <w:pPr>
              <w:jc w:val="center"/>
              <w:rPr>
                <w:bCs/>
              </w:rPr>
            </w:pPr>
            <w:r>
              <w:rPr>
                <w:bCs/>
              </w:rPr>
              <w:t xml:space="preserve">DV Policy </w:t>
            </w:r>
          </w:p>
          <w:p w14:paraId="0707176F" w14:textId="5B2FAFA5" w:rsidR="00206CCB" w:rsidRPr="00C312FF" w:rsidRDefault="009B35D7" w:rsidP="00976BBA">
            <w:pPr>
              <w:jc w:val="center"/>
              <w:rPr>
                <w:bCs/>
              </w:rPr>
            </w:pPr>
            <w:r>
              <w:rPr>
                <w:bCs/>
              </w:rPr>
              <w:t>Support</w:t>
            </w:r>
          </w:p>
        </w:tc>
      </w:tr>
      <w:tr w:rsidR="00653A90" w:rsidRPr="002C1E74" w14:paraId="379DB113" w14:textId="77777777" w:rsidTr="009B35D7">
        <w:trPr>
          <w:trHeight w:val="842"/>
        </w:trPr>
        <w:tc>
          <w:tcPr>
            <w:tcW w:w="3240" w:type="dxa"/>
            <w:vAlign w:val="center"/>
          </w:tcPr>
          <w:p w14:paraId="5A9B31F5" w14:textId="1FB61E53" w:rsidR="00653A90" w:rsidRPr="00E902FE" w:rsidRDefault="00FF32C9" w:rsidP="00976BBA">
            <w:pPr>
              <w:rPr>
                <w:bCs/>
              </w:rPr>
            </w:pPr>
            <w:r>
              <w:rPr>
                <w:bCs/>
              </w:rPr>
              <w:t>A</w:t>
            </w:r>
            <w:r w:rsidR="00653A90">
              <w:rPr>
                <w:bCs/>
              </w:rPr>
              <w:t>rgument-stretching treatment</w:t>
            </w:r>
          </w:p>
        </w:tc>
        <w:tc>
          <w:tcPr>
            <w:tcW w:w="2070" w:type="dxa"/>
            <w:vAlign w:val="center"/>
          </w:tcPr>
          <w:p w14:paraId="2B704FC2" w14:textId="77777777" w:rsidR="00653A90" w:rsidRDefault="00CD2581" w:rsidP="00976BBA">
            <w:pPr>
              <w:jc w:val="center"/>
              <w:rPr>
                <w:bCs/>
              </w:rPr>
            </w:pPr>
            <w:r>
              <w:rPr>
                <w:bCs/>
              </w:rPr>
              <w:t xml:space="preserve">7.87 </w:t>
            </w:r>
          </w:p>
          <w:p w14:paraId="0ED872AD" w14:textId="34C277E3" w:rsidR="00CD2581" w:rsidRPr="00E902FE" w:rsidRDefault="00CD2581" w:rsidP="00976BBA">
            <w:pPr>
              <w:jc w:val="center"/>
              <w:rPr>
                <w:bCs/>
              </w:rPr>
            </w:pPr>
            <w:r>
              <w:rPr>
                <w:bCs/>
              </w:rPr>
              <w:t>(0.00)</w:t>
            </w:r>
          </w:p>
        </w:tc>
        <w:tc>
          <w:tcPr>
            <w:tcW w:w="2070" w:type="dxa"/>
            <w:vAlign w:val="center"/>
          </w:tcPr>
          <w:p w14:paraId="51A1BA0E" w14:textId="77777777" w:rsidR="00653A90" w:rsidRDefault="00430056" w:rsidP="00976BBA">
            <w:pPr>
              <w:jc w:val="center"/>
              <w:rPr>
                <w:bCs/>
              </w:rPr>
            </w:pPr>
            <w:r>
              <w:rPr>
                <w:bCs/>
              </w:rPr>
              <w:t>0.11</w:t>
            </w:r>
          </w:p>
          <w:p w14:paraId="20B41531" w14:textId="27A78E61" w:rsidR="00430056" w:rsidRPr="00C312FF" w:rsidRDefault="00430056" w:rsidP="00976BBA">
            <w:pPr>
              <w:jc w:val="center"/>
              <w:rPr>
                <w:bCs/>
              </w:rPr>
            </w:pPr>
            <w:r>
              <w:rPr>
                <w:bCs/>
              </w:rPr>
              <w:t>(0.90)</w:t>
            </w:r>
          </w:p>
        </w:tc>
      </w:tr>
      <w:tr w:rsidR="00653A90" w:rsidRPr="002C1E74" w14:paraId="791625B4" w14:textId="77777777" w:rsidTr="009B35D7">
        <w:trPr>
          <w:trHeight w:val="842"/>
        </w:trPr>
        <w:tc>
          <w:tcPr>
            <w:tcW w:w="3240" w:type="dxa"/>
            <w:vAlign w:val="center"/>
          </w:tcPr>
          <w:p w14:paraId="4C3EEC36" w14:textId="76496458" w:rsidR="00653A90" w:rsidRPr="00E902FE" w:rsidRDefault="00FF32C9" w:rsidP="00976BBA">
            <w:pPr>
              <w:rPr>
                <w:bCs/>
              </w:rPr>
            </w:pPr>
            <w:r>
              <w:rPr>
                <w:bCs/>
              </w:rPr>
              <w:t>C</w:t>
            </w:r>
            <w:r w:rsidR="00653A90">
              <w:rPr>
                <w:bCs/>
              </w:rPr>
              <w:t>ontext treatment</w:t>
            </w:r>
          </w:p>
        </w:tc>
        <w:tc>
          <w:tcPr>
            <w:tcW w:w="2070" w:type="dxa"/>
            <w:vAlign w:val="center"/>
          </w:tcPr>
          <w:p w14:paraId="62AB0A11" w14:textId="77777777" w:rsidR="00653A90" w:rsidRDefault="00CD2581" w:rsidP="00976BBA">
            <w:pPr>
              <w:jc w:val="center"/>
              <w:rPr>
                <w:bCs/>
              </w:rPr>
            </w:pPr>
            <w:r>
              <w:rPr>
                <w:bCs/>
              </w:rPr>
              <w:t>1.92</w:t>
            </w:r>
          </w:p>
          <w:p w14:paraId="24F8B0E8" w14:textId="176371DC" w:rsidR="00CD2581" w:rsidRPr="00E902FE" w:rsidRDefault="00CD2581" w:rsidP="00976BBA">
            <w:pPr>
              <w:jc w:val="center"/>
              <w:rPr>
                <w:bCs/>
              </w:rPr>
            </w:pPr>
            <w:r>
              <w:rPr>
                <w:bCs/>
              </w:rPr>
              <w:t>(0.17)</w:t>
            </w:r>
          </w:p>
        </w:tc>
        <w:tc>
          <w:tcPr>
            <w:tcW w:w="2070" w:type="dxa"/>
            <w:vAlign w:val="center"/>
          </w:tcPr>
          <w:p w14:paraId="617394FF" w14:textId="77777777" w:rsidR="00653A90" w:rsidRDefault="00430056" w:rsidP="00976BBA">
            <w:pPr>
              <w:jc w:val="center"/>
              <w:rPr>
                <w:bCs/>
              </w:rPr>
            </w:pPr>
            <w:r>
              <w:rPr>
                <w:bCs/>
              </w:rPr>
              <w:t>0.16</w:t>
            </w:r>
          </w:p>
          <w:p w14:paraId="73A76D39" w14:textId="3943BFCD" w:rsidR="00430056" w:rsidRPr="00C312FF" w:rsidRDefault="00430056" w:rsidP="00976BBA">
            <w:pPr>
              <w:jc w:val="center"/>
              <w:rPr>
                <w:bCs/>
              </w:rPr>
            </w:pPr>
            <w:r>
              <w:rPr>
                <w:bCs/>
              </w:rPr>
              <w:t>(0.69)</w:t>
            </w:r>
          </w:p>
        </w:tc>
      </w:tr>
      <w:tr w:rsidR="00653A90" w:rsidRPr="002C1E74" w14:paraId="7DC497CB" w14:textId="77777777" w:rsidTr="009B35D7">
        <w:trPr>
          <w:trHeight w:val="842"/>
        </w:trPr>
        <w:tc>
          <w:tcPr>
            <w:tcW w:w="3240" w:type="dxa"/>
            <w:vAlign w:val="center"/>
          </w:tcPr>
          <w:p w14:paraId="7F4DC508" w14:textId="16E909CA" w:rsidR="00653A90" w:rsidRPr="00E902FE" w:rsidRDefault="009B35D7" w:rsidP="00976BBA">
            <w:pPr>
              <w:rPr>
                <w:bCs/>
              </w:rPr>
            </w:pPr>
            <w:r>
              <w:rPr>
                <w:bCs/>
              </w:rPr>
              <w:t xml:space="preserve">Interaction </w:t>
            </w:r>
            <w:r w:rsidR="00653A90">
              <w:rPr>
                <w:bCs/>
              </w:rPr>
              <w:t xml:space="preserve">argument-stretching treatment * context treatment </w:t>
            </w:r>
          </w:p>
        </w:tc>
        <w:tc>
          <w:tcPr>
            <w:tcW w:w="2070" w:type="dxa"/>
            <w:vAlign w:val="center"/>
          </w:tcPr>
          <w:p w14:paraId="59644D94" w14:textId="77777777" w:rsidR="00653A90" w:rsidRDefault="00CD2581" w:rsidP="00976BBA">
            <w:pPr>
              <w:jc w:val="center"/>
              <w:rPr>
                <w:bCs/>
              </w:rPr>
            </w:pPr>
            <w:r>
              <w:rPr>
                <w:bCs/>
              </w:rPr>
              <w:t>0.43</w:t>
            </w:r>
          </w:p>
          <w:p w14:paraId="658CCD2D" w14:textId="28C71B52" w:rsidR="00CD2581" w:rsidRPr="00E902FE" w:rsidRDefault="00CD2581" w:rsidP="00976BBA">
            <w:pPr>
              <w:jc w:val="center"/>
              <w:rPr>
                <w:bCs/>
              </w:rPr>
            </w:pPr>
            <w:r>
              <w:rPr>
                <w:bCs/>
              </w:rPr>
              <w:t>(0.65)</w:t>
            </w:r>
          </w:p>
        </w:tc>
        <w:tc>
          <w:tcPr>
            <w:tcW w:w="2070" w:type="dxa"/>
            <w:vAlign w:val="center"/>
          </w:tcPr>
          <w:p w14:paraId="30A65E06" w14:textId="77777777" w:rsidR="00653A90" w:rsidRDefault="00430056" w:rsidP="00976BBA">
            <w:pPr>
              <w:jc w:val="center"/>
              <w:rPr>
                <w:bCs/>
              </w:rPr>
            </w:pPr>
            <w:r>
              <w:rPr>
                <w:bCs/>
              </w:rPr>
              <w:t>1.60</w:t>
            </w:r>
          </w:p>
          <w:p w14:paraId="65A81F45" w14:textId="74507BF2" w:rsidR="00430056" w:rsidRPr="00C312FF" w:rsidRDefault="00430056" w:rsidP="00976BBA">
            <w:pPr>
              <w:jc w:val="center"/>
              <w:rPr>
                <w:bCs/>
              </w:rPr>
            </w:pPr>
            <w:r>
              <w:rPr>
                <w:bCs/>
              </w:rPr>
              <w:t>(0.20)</w:t>
            </w:r>
          </w:p>
        </w:tc>
      </w:tr>
    </w:tbl>
    <w:p w14:paraId="4D96D9DC" w14:textId="2F30AE41" w:rsidR="00653A90" w:rsidRDefault="00653A90" w:rsidP="00843831">
      <w:pPr>
        <w:rPr>
          <w:i/>
          <w:iCs/>
          <w:lang w:eastAsia="de-DE"/>
        </w:rPr>
      </w:pPr>
    </w:p>
    <w:p w14:paraId="7999CB93" w14:textId="24D70A56" w:rsidR="00653A90" w:rsidRDefault="00653A90" w:rsidP="00843831">
      <w:pPr>
        <w:rPr>
          <w:i/>
          <w:iCs/>
          <w:lang w:eastAsia="de-DE"/>
        </w:rPr>
      </w:pPr>
    </w:p>
    <w:p w14:paraId="68B450EB" w14:textId="689132BE" w:rsidR="00653A90" w:rsidRDefault="00653A90" w:rsidP="00843831">
      <w:pPr>
        <w:rPr>
          <w:i/>
          <w:iCs/>
          <w:lang w:eastAsia="de-DE"/>
        </w:rPr>
      </w:pPr>
    </w:p>
    <w:p w14:paraId="59B1DEA1" w14:textId="12FD475E" w:rsidR="00746359" w:rsidRPr="003C01B9" w:rsidRDefault="000C1894" w:rsidP="00746359">
      <w:pPr>
        <w:pStyle w:val="FootnoteText"/>
        <w:rPr>
          <w:sz w:val="18"/>
          <w:szCs w:val="18"/>
        </w:rPr>
      </w:pPr>
      <w:r>
        <w:rPr>
          <w:i/>
          <w:iCs/>
          <w:sz w:val="18"/>
          <w:szCs w:val="18"/>
          <w:lang w:eastAsia="de-DE"/>
        </w:rPr>
        <w:t>N</w:t>
      </w:r>
      <w:r w:rsidR="00746359" w:rsidRPr="003C01B9">
        <w:rPr>
          <w:i/>
          <w:iCs/>
          <w:sz w:val="18"/>
          <w:szCs w:val="18"/>
          <w:lang w:eastAsia="de-DE"/>
        </w:rPr>
        <w:t>otes</w:t>
      </w:r>
      <w:r w:rsidR="00746359" w:rsidRPr="003C01B9">
        <w:rPr>
          <w:b/>
          <w:bCs/>
          <w:sz w:val="18"/>
          <w:szCs w:val="18"/>
          <w:lang w:eastAsia="de-DE"/>
        </w:rPr>
        <w:t xml:space="preserve">: </w:t>
      </w:r>
      <w:r w:rsidR="00746359" w:rsidRPr="003C01B9">
        <w:rPr>
          <w:sz w:val="18"/>
          <w:szCs w:val="18"/>
        </w:rPr>
        <w:t>Coefficients and marginal effects are from an ANOVA test of group differences between the three categories of the experimental treatment (argument-stretched justification, justi</w:t>
      </w:r>
      <w:r w:rsidR="00746359">
        <w:rPr>
          <w:sz w:val="18"/>
          <w:szCs w:val="18"/>
        </w:rPr>
        <w:t>f</w:t>
      </w:r>
      <w:r w:rsidR="00746359" w:rsidRPr="003C01B9">
        <w:rPr>
          <w:sz w:val="18"/>
          <w:szCs w:val="18"/>
        </w:rPr>
        <w:t xml:space="preserve">ication not argument-stretched, no justification) for two dependent variables, that is politician support (0 to 100) and policy support (0 to 100). Significance levels (p) for mean difference estimates </w:t>
      </w:r>
      <w:r w:rsidR="00843831">
        <w:rPr>
          <w:sz w:val="18"/>
          <w:szCs w:val="18"/>
        </w:rPr>
        <w:t xml:space="preserve">(unadjusted and Bonferroni adjusted for </w:t>
      </w:r>
      <w:proofErr w:type="spellStart"/>
      <w:r w:rsidR="00843831">
        <w:rPr>
          <w:sz w:val="18"/>
          <w:szCs w:val="18"/>
        </w:rPr>
        <w:t>multipled</w:t>
      </w:r>
      <w:proofErr w:type="spellEnd"/>
      <w:r w:rsidR="00843831">
        <w:rPr>
          <w:sz w:val="18"/>
          <w:szCs w:val="18"/>
        </w:rPr>
        <w:t xml:space="preserve"> comparisons, where applicable) </w:t>
      </w:r>
      <w:r w:rsidR="00746359" w:rsidRPr="003C01B9">
        <w:rPr>
          <w:sz w:val="18"/>
          <w:szCs w:val="18"/>
        </w:rPr>
        <w:t>are identified as follows: * 0.1; ** 0.05; *** 0.01.</w:t>
      </w:r>
    </w:p>
    <w:p w14:paraId="17B6B682" w14:textId="77777777" w:rsidR="00746359" w:rsidRDefault="00746359" w:rsidP="00746359">
      <w:pPr>
        <w:rPr>
          <w:b/>
          <w:bCs/>
          <w:lang w:eastAsia="de-DE"/>
        </w:rPr>
      </w:pPr>
    </w:p>
    <w:p w14:paraId="578461E8" w14:textId="77777777" w:rsidR="00746359" w:rsidRDefault="00746359" w:rsidP="00746359">
      <w:pPr>
        <w:rPr>
          <w:b/>
          <w:bCs/>
          <w:lang w:eastAsia="de-DE"/>
        </w:rPr>
      </w:pPr>
    </w:p>
    <w:p w14:paraId="0CACE277" w14:textId="77777777" w:rsidR="00746359" w:rsidRDefault="00746359" w:rsidP="00746359">
      <w:pPr>
        <w:rPr>
          <w:b/>
          <w:bCs/>
          <w:lang w:eastAsia="de-DE"/>
        </w:rPr>
      </w:pPr>
    </w:p>
    <w:p w14:paraId="5F78B942" w14:textId="77777777" w:rsidR="00746359" w:rsidRDefault="00746359" w:rsidP="00746359">
      <w:pPr>
        <w:rPr>
          <w:b/>
          <w:bCs/>
          <w:lang w:eastAsia="de-DE"/>
        </w:rPr>
      </w:pPr>
    </w:p>
    <w:p w14:paraId="35680480" w14:textId="77777777" w:rsidR="00746359" w:rsidRDefault="00746359" w:rsidP="00746359">
      <w:pPr>
        <w:rPr>
          <w:b/>
          <w:bCs/>
          <w:lang w:eastAsia="de-DE"/>
        </w:rPr>
      </w:pPr>
    </w:p>
    <w:p w14:paraId="72816F13" w14:textId="77777777" w:rsidR="00746359" w:rsidRDefault="00746359" w:rsidP="00746359">
      <w:pPr>
        <w:rPr>
          <w:b/>
          <w:bCs/>
          <w:lang w:eastAsia="de-DE"/>
        </w:rPr>
      </w:pPr>
    </w:p>
    <w:p w14:paraId="6A8F1E2A" w14:textId="1E273047" w:rsidR="00746359" w:rsidRDefault="00746359" w:rsidP="00746359">
      <w:pPr>
        <w:rPr>
          <w:b/>
          <w:bCs/>
          <w:lang w:eastAsia="de-DE"/>
        </w:rPr>
      </w:pPr>
    </w:p>
    <w:p w14:paraId="6073C94A" w14:textId="77777777" w:rsidR="00775077" w:rsidRDefault="00775077" w:rsidP="00746359">
      <w:pPr>
        <w:rPr>
          <w:b/>
          <w:bCs/>
          <w:lang w:eastAsia="de-DE"/>
        </w:rPr>
      </w:pPr>
    </w:p>
    <w:p w14:paraId="0F85319D" w14:textId="77777777" w:rsidR="00746359" w:rsidRDefault="00746359" w:rsidP="00746359">
      <w:pPr>
        <w:rPr>
          <w:b/>
          <w:bCs/>
          <w:lang w:eastAsia="de-DE"/>
        </w:rPr>
      </w:pPr>
    </w:p>
    <w:p w14:paraId="03CD0D49" w14:textId="77777777" w:rsidR="00746359" w:rsidRDefault="00746359" w:rsidP="00746359">
      <w:pPr>
        <w:rPr>
          <w:b/>
          <w:bCs/>
          <w:lang w:eastAsia="de-DE"/>
        </w:rPr>
      </w:pPr>
    </w:p>
    <w:p w14:paraId="00F44384" w14:textId="1CBD0D1E" w:rsidR="00746359" w:rsidRPr="001213FE" w:rsidRDefault="002F0479" w:rsidP="00746359">
      <w:pPr>
        <w:rPr>
          <w:b/>
        </w:rPr>
      </w:pPr>
      <w:r w:rsidRPr="001213FE">
        <w:rPr>
          <w:b/>
        </w:rPr>
        <w:lastRenderedPageBreak/>
        <w:t>3</w:t>
      </w:r>
      <w:r w:rsidR="00746359" w:rsidRPr="001213FE">
        <w:rPr>
          <w:b/>
        </w:rPr>
        <w:t>.4.</w:t>
      </w:r>
      <w:r w:rsidR="0089713F">
        <w:rPr>
          <w:b/>
        </w:rPr>
        <w:t>3</w:t>
      </w:r>
      <w:r w:rsidR="00746359" w:rsidRPr="001213FE">
        <w:rPr>
          <w:b/>
        </w:rPr>
        <w:t xml:space="preserve"> Tests of Hypothesis 1 (Politician support) and Hypothesis 2 (Policy support): subjective-recipient approach, OLS regression coefficients</w:t>
      </w:r>
    </w:p>
    <w:p w14:paraId="35CED8B9" w14:textId="77777777" w:rsidR="00746359" w:rsidRPr="001213FE" w:rsidRDefault="00746359" w:rsidP="00746359">
      <w:pPr>
        <w:rPr>
          <w:b/>
        </w:rPr>
      </w:pPr>
    </w:p>
    <w:p w14:paraId="5B5D0CC5" w14:textId="538996A6" w:rsidR="00746359" w:rsidRPr="001213FE" w:rsidRDefault="002F0479" w:rsidP="00746359">
      <w:pPr>
        <w:rPr>
          <w:bCs/>
          <w:i/>
          <w:iCs/>
        </w:rPr>
      </w:pPr>
      <w:r w:rsidRPr="001213FE">
        <w:rPr>
          <w:bCs/>
          <w:i/>
          <w:iCs/>
        </w:rPr>
        <w:t>3</w:t>
      </w:r>
      <w:r w:rsidR="0027658C" w:rsidRPr="001213FE">
        <w:rPr>
          <w:bCs/>
          <w:i/>
          <w:iCs/>
        </w:rPr>
        <w:t>.4.</w:t>
      </w:r>
      <w:r w:rsidR="0089713F">
        <w:rPr>
          <w:bCs/>
          <w:i/>
          <w:iCs/>
        </w:rPr>
        <w:t>3</w:t>
      </w:r>
      <w:r w:rsidR="0027658C" w:rsidRPr="001213FE">
        <w:rPr>
          <w:bCs/>
          <w:i/>
          <w:iCs/>
        </w:rPr>
        <w:t xml:space="preserve">.1 </w:t>
      </w:r>
      <w:r w:rsidR="00746359" w:rsidRPr="001213FE">
        <w:rPr>
          <w:bCs/>
          <w:i/>
          <w:iCs/>
        </w:rPr>
        <w:t>Politician Support</w:t>
      </w:r>
    </w:p>
    <w:p w14:paraId="1BBFC586" w14:textId="2CB39F80" w:rsidR="00746359" w:rsidRPr="001213FE" w:rsidRDefault="00746359" w:rsidP="00746359">
      <w:pPr>
        <w:rPr>
          <w:bCs/>
        </w:rPr>
      </w:pPr>
    </w:p>
    <w:p w14:paraId="01FACAF8" w14:textId="29694F9C" w:rsidR="0027658C" w:rsidRPr="001213FE" w:rsidRDefault="00534AE7" w:rsidP="00746359">
      <w:pPr>
        <w:rPr>
          <w:bCs/>
          <w:i/>
          <w:iCs/>
        </w:rPr>
      </w:pPr>
      <w:bookmarkStart w:id="23" w:name="_Hlk82521512"/>
      <w:r>
        <w:rPr>
          <w:bCs/>
          <w:i/>
          <w:iCs/>
        </w:rPr>
        <w:t>3.4.</w:t>
      </w:r>
      <w:r w:rsidR="0089713F">
        <w:rPr>
          <w:bCs/>
          <w:i/>
          <w:iCs/>
        </w:rPr>
        <w:t>3</w:t>
      </w:r>
      <w:r>
        <w:rPr>
          <w:bCs/>
          <w:i/>
          <w:iCs/>
        </w:rPr>
        <w:t xml:space="preserve">.1.1 </w:t>
      </w:r>
      <w:r w:rsidR="0027658C" w:rsidRPr="001213FE">
        <w:rPr>
          <w:bCs/>
          <w:i/>
          <w:iCs/>
        </w:rPr>
        <w:t>All respondents, without context treatment</w:t>
      </w:r>
    </w:p>
    <w:p w14:paraId="4D665DBB" w14:textId="77777777" w:rsidR="0027658C" w:rsidRPr="001213FE" w:rsidRDefault="0027658C" w:rsidP="00746359">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746359" w:rsidRPr="001213FE" w14:paraId="73B56C8A" w14:textId="77777777" w:rsidTr="00746359">
        <w:trPr>
          <w:trHeight w:val="286"/>
        </w:trPr>
        <w:tc>
          <w:tcPr>
            <w:tcW w:w="1890" w:type="dxa"/>
            <w:tcBorders>
              <w:bottom w:val="single" w:sz="4" w:space="0" w:color="auto"/>
              <w:right w:val="single" w:sz="4" w:space="0" w:color="auto"/>
            </w:tcBorders>
            <w:vAlign w:val="center"/>
          </w:tcPr>
          <w:p w14:paraId="270964FF" w14:textId="77777777" w:rsidR="00746359" w:rsidRPr="001213FE" w:rsidRDefault="00746359" w:rsidP="00746359">
            <w:pPr>
              <w:jc w:val="right"/>
              <w:rPr>
                <w:rFonts w:asciiTheme="majorBidi" w:hAnsiTheme="majorBidi" w:cstheme="majorBidi"/>
                <w:sz w:val="20"/>
                <w:szCs w:val="20"/>
              </w:rPr>
            </w:pPr>
            <w:r w:rsidRPr="001213FE">
              <w:rPr>
                <w:rFonts w:asciiTheme="majorBidi" w:hAnsiTheme="majorBidi" w:cstheme="majorBidi"/>
                <w:sz w:val="20"/>
                <w:szCs w:val="20"/>
              </w:rPr>
              <w:t>Model</w:t>
            </w:r>
          </w:p>
          <w:p w14:paraId="2E7450C5" w14:textId="77777777" w:rsidR="00746359" w:rsidRPr="001213FE" w:rsidRDefault="00746359" w:rsidP="00746359">
            <w:pPr>
              <w:jc w:val="right"/>
              <w:rPr>
                <w:rFonts w:asciiTheme="majorBidi" w:hAnsiTheme="majorBidi" w:cstheme="majorBidi"/>
                <w:sz w:val="20"/>
                <w:szCs w:val="20"/>
              </w:rPr>
            </w:pPr>
          </w:p>
        </w:tc>
        <w:tc>
          <w:tcPr>
            <w:tcW w:w="1080" w:type="dxa"/>
            <w:tcBorders>
              <w:bottom w:val="single" w:sz="4" w:space="0" w:color="auto"/>
            </w:tcBorders>
            <w:vAlign w:val="center"/>
          </w:tcPr>
          <w:p w14:paraId="3F4B7001"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--- 1 ---</w:t>
            </w:r>
          </w:p>
          <w:p w14:paraId="4C14B96B" w14:textId="77777777" w:rsidR="00746359" w:rsidRPr="001213FE" w:rsidRDefault="00746359" w:rsidP="00746359">
            <w:pPr>
              <w:jc w:val="center"/>
              <w:rPr>
                <w:rFonts w:asciiTheme="majorBidi" w:hAnsiTheme="majorBidi" w:cstheme="majorBidi"/>
                <w:sz w:val="20"/>
                <w:szCs w:val="20"/>
              </w:rPr>
            </w:pPr>
          </w:p>
        </w:tc>
        <w:tc>
          <w:tcPr>
            <w:tcW w:w="1080" w:type="dxa"/>
            <w:tcBorders>
              <w:bottom w:val="single" w:sz="4" w:space="0" w:color="auto"/>
            </w:tcBorders>
            <w:vAlign w:val="center"/>
          </w:tcPr>
          <w:p w14:paraId="521A1CA8"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--- 2 ---</w:t>
            </w:r>
          </w:p>
          <w:p w14:paraId="4ECA2A41" w14:textId="77777777" w:rsidR="00746359" w:rsidRPr="001213FE" w:rsidRDefault="00746359" w:rsidP="00746359">
            <w:pPr>
              <w:jc w:val="center"/>
              <w:rPr>
                <w:rFonts w:asciiTheme="majorBidi" w:hAnsiTheme="majorBidi" w:cstheme="majorBidi"/>
                <w:sz w:val="20"/>
                <w:szCs w:val="20"/>
              </w:rPr>
            </w:pPr>
          </w:p>
        </w:tc>
        <w:tc>
          <w:tcPr>
            <w:tcW w:w="1080" w:type="dxa"/>
            <w:tcBorders>
              <w:bottom w:val="single" w:sz="4" w:space="0" w:color="auto"/>
            </w:tcBorders>
            <w:vAlign w:val="center"/>
          </w:tcPr>
          <w:p w14:paraId="3CC3D58E"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--- 3 ---</w:t>
            </w:r>
          </w:p>
          <w:p w14:paraId="3FE48F8A" w14:textId="77777777" w:rsidR="00746359" w:rsidRPr="001213FE" w:rsidRDefault="00746359" w:rsidP="00746359">
            <w:pPr>
              <w:jc w:val="center"/>
              <w:rPr>
                <w:rFonts w:asciiTheme="majorBidi" w:hAnsiTheme="majorBidi" w:cstheme="majorBidi"/>
                <w:sz w:val="20"/>
                <w:szCs w:val="20"/>
              </w:rPr>
            </w:pPr>
          </w:p>
        </w:tc>
        <w:tc>
          <w:tcPr>
            <w:tcW w:w="1080" w:type="dxa"/>
            <w:tcBorders>
              <w:bottom w:val="single" w:sz="4" w:space="0" w:color="auto"/>
            </w:tcBorders>
            <w:vAlign w:val="center"/>
          </w:tcPr>
          <w:p w14:paraId="3E636AA3"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--- 4 ---</w:t>
            </w:r>
          </w:p>
          <w:p w14:paraId="06FED053" w14:textId="77777777" w:rsidR="00746359" w:rsidRPr="001213FE" w:rsidRDefault="00746359" w:rsidP="00746359">
            <w:pPr>
              <w:jc w:val="center"/>
              <w:rPr>
                <w:rFonts w:asciiTheme="majorBidi" w:hAnsiTheme="majorBidi" w:cstheme="majorBidi"/>
                <w:sz w:val="20"/>
                <w:szCs w:val="20"/>
              </w:rPr>
            </w:pPr>
          </w:p>
        </w:tc>
        <w:tc>
          <w:tcPr>
            <w:tcW w:w="1080" w:type="dxa"/>
            <w:tcBorders>
              <w:bottom w:val="single" w:sz="4" w:space="0" w:color="auto"/>
            </w:tcBorders>
            <w:vAlign w:val="center"/>
          </w:tcPr>
          <w:p w14:paraId="788AC336"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--- 5 ---</w:t>
            </w:r>
          </w:p>
          <w:p w14:paraId="7E6FDE42" w14:textId="77777777" w:rsidR="00746359" w:rsidRPr="001213FE" w:rsidRDefault="00746359" w:rsidP="00746359">
            <w:pPr>
              <w:jc w:val="center"/>
              <w:rPr>
                <w:rFonts w:asciiTheme="majorBidi" w:hAnsiTheme="majorBidi" w:cstheme="majorBidi"/>
                <w:sz w:val="20"/>
                <w:szCs w:val="20"/>
              </w:rPr>
            </w:pPr>
          </w:p>
        </w:tc>
        <w:tc>
          <w:tcPr>
            <w:tcW w:w="1080" w:type="dxa"/>
            <w:tcBorders>
              <w:bottom w:val="single" w:sz="4" w:space="0" w:color="auto"/>
            </w:tcBorders>
            <w:vAlign w:val="center"/>
          </w:tcPr>
          <w:p w14:paraId="24AE7CB2" w14:textId="77777777" w:rsidR="00746359" w:rsidRPr="001213FE" w:rsidRDefault="00746359" w:rsidP="00746359">
            <w:pPr>
              <w:jc w:val="center"/>
              <w:rPr>
                <w:rFonts w:asciiTheme="majorBidi" w:hAnsiTheme="majorBidi" w:cstheme="majorBidi"/>
                <w:sz w:val="20"/>
                <w:szCs w:val="20"/>
              </w:rPr>
            </w:pPr>
            <w:r w:rsidRPr="001213FE">
              <w:rPr>
                <w:rFonts w:asciiTheme="majorBidi" w:hAnsiTheme="majorBidi" w:cstheme="majorBidi"/>
                <w:sz w:val="20"/>
                <w:szCs w:val="20"/>
              </w:rPr>
              <w:t>--- 6 ---</w:t>
            </w:r>
          </w:p>
          <w:p w14:paraId="54F26FBC" w14:textId="77777777" w:rsidR="00746359" w:rsidRPr="001213FE" w:rsidRDefault="00746359" w:rsidP="00746359">
            <w:pPr>
              <w:jc w:val="center"/>
              <w:rPr>
                <w:rFonts w:asciiTheme="majorBidi" w:hAnsiTheme="majorBidi" w:cstheme="majorBidi"/>
                <w:sz w:val="20"/>
                <w:szCs w:val="20"/>
              </w:rPr>
            </w:pPr>
          </w:p>
        </w:tc>
      </w:tr>
      <w:tr w:rsidR="00746359" w:rsidRPr="001213FE" w14:paraId="1189993B" w14:textId="77777777" w:rsidTr="00746359">
        <w:trPr>
          <w:trHeight w:val="641"/>
        </w:trPr>
        <w:tc>
          <w:tcPr>
            <w:tcW w:w="1890" w:type="dxa"/>
            <w:tcBorders>
              <w:right w:val="single" w:sz="4" w:space="0" w:color="auto"/>
            </w:tcBorders>
            <w:shd w:val="clear" w:color="auto" w:fill="auto"/>
            <w:vAlign w:val="center"/>
          </w:tcPr>
          <w:p w14:paraId="1211E3E5" w14:textId="6B556DD2" w:rsidR="00746359" w:rsidRPr="001213FE" w:rsidRDefault="000C009C" w:rsidP="00746359">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5360821C" w14:textId="42829500"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40.2 *** (4.87)</w:t>
            </w:r>
          </w:p>
        </w:tc>
        <w:tc>
          <w:tcPr>
            <w:tcW w:w="1080" w:type="dxa"/>
            <w:vAlign w:val="center"/>
          </w:tcPr>
          <w:p w14:paraId="6C5BB98F"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40.3 ***</w:t>
            </w:r>
          </w:p>
          <w:p w14:paraId="386C55AC" w14:textId="37C89BAF"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(4.86)</w:t>
            </w:r>
          </w:p>
        </w:tc>
        <w:tc>
          <w:tcPr>
            <w:tcW w:w="1080" w:type="dxa"/>
            <w:vAlign w:val="center"/>
          </w:tcPr>
          <w:p w14:paraId="459435FA"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39.1 ***</w:t>
            </w:r>
          </w:p>
          <w:p w14:paraId="2F1F77BC" w14:textId="52090608"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(4.91)</w:t>
            </w:r>
          </w:p>
        </w:tc>
        <w:tc>
          <w:tcPr>
            <w:tcW w:w="1080" w:type="dxa"/>
            <w:vAlign w:val="center"/>
          </w:tcPr>
          <w:p w14:paraId="5A37116A"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39.1 ***</w:t>
            </w:r>
          </w:p>
          <w:p w14:paraId="65412F60" w14:textId="2D5B385F"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(4.90)</w:t>
            </w:r>
          </w:p>
        </w:tc>
        <w:tc>
          <w:tcPr>
            <w:tcW w:w="1080" w:type="dxa"/>
            <w:vAlign w:val="center"/>
          </w:tcPr>
          <w:p w14:paraId="332250B9" w14:textId="77777777" w:rsidR="0074635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34.3 ***</w:t>
            </w:r>
          </w:p>
          <w:p w14:paraId="10C36C0A" w14:textId="418A032A" w:rsidR="002F047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(2.71)</w:t>
            </w:r>
          </w:p>
        </w:tc>
        <w:tc>
          <w:tcPr>
            <w:tcW w:w="1080" w:type="dxa"/>
            <w:tcBorders>
              <w:top w:val="single" w:sz="4" w:space="0" w:color="auto"/>
            </w:tcBorders>
            <w:vAlign w:val="center"/>
          </w:tcPr>
          <w:p w14:paraId="34148045" w14:textId="07327DCC" w:rsidR="00746359"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33.3 *** (4.60)</w:t>
            </w:r>
          </w:p>
        </w:tc>
      </w:tr>
      <w:tr w:rsidR="00746359" w:rsidRPr="001213FE" w14:paraId="0572D1DF" w14:textId="77777777" w:rsidTr="00746359">
        <w:trPr>
          <w:trHeight w:val="641"/>
        </w:trPr>
        <w:tc>
          <w:tcPr>
            <w:tcW w:w="1890" w:type="dxa"/>
            <w:tcBorders>
              <w:right w:val="single" w:sz="4" w:space="0" w:color="auto"/>
            </w:tcBorders>
            <w:shd w:val="clear" w:color="auto" w:fill="auto"/>
            <w:vAlign w:val="center"/>
          </w:tcPr>
          <w:p w14:paraId="66C82ED1" w14:textId="77777777" w:rsidR="00746359" w:rsidRPr="001213FE" w:rsidRDefault="00746359" w:rsidP="00746359">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28B90595" w14:textId="20D616B9" w:rsidR="00746359" w:rsidRPr="001213FE" w:rsidRDefault="00746359" w:rsidP="00746359">
            <w:pPr>
              <w:jc w:val="center"/>
              <w:rPr>
                <w:rFonts w:asciiTheme="majorBidi" w:hAnsiTheme="majorBidi" w:cstheme="majorBidi"/>
                <w:bCs/>
                <w:sz w:val="20"/>
                <w:szCs w:val="20"/>
              </w:rPr>
            </w:pPr>
          </w:p>
        </w:tc>
        <w:tc>
          <w:tcPr>
            <w:tcW w:w="1080" w:type="dxa"/>
            <w:vAlign w:val="center"/>
          </w:tcPr>
          <w:p w14:paraId="0D3B0D18"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6.59</w:t>
            </w:r>
          </w:p>
          <w:p w14:paraId="5D17F00E" w14:textId="43F212CE"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(5.03)</w:t>
            </w:r>
          </w:p>
        </w:tc>
        <w:tc>
          <w:tcPr>
            <w:tcW w:w="1080" w:type="dxa"/>
            <w:vAlign w:val="center"/>
          </w:tcPr>
          <w:p w14:paraId="7A613B80"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0DEB68CA"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 xml:space="preserve">7.76 </w:t>
            </w:r>
          </w:p>
          <w:p w14:paraId="7F348559" w14:textId="3559BF46"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(5.06)</w:t>
            </w:r>
          </w:p>
        </w:tc>
        <w:tc>
          <w:tcPr>
            <w:tcW w:w="1080" w:type="dxa"/>
            <w:vAlign w:val="center"/>
          </w:tcPr>
          <w:p w14:paraId="1CEC9E3F"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359739C9" w14:textId="77777777" w:rsidR="00746359"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 xml:space="preserve">7.38 </w:t>
            </w:r>
          </w:p>
          <w:p w14:paraId="3C7F948E" w14:textId="14368788" w:rsidR="000B0C92"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(4.79)</w:t>
            </w:r>
          </w:p>
        </w:tc>
      </w:tr>
      <w:tr w:rsidR="00746359" w:rsidRPr="001213FE" w14:paraId="6C0FBCBD" w14:textId="77777777" w:rsidTr="00746359">
        <w:trPr>
          <w:trHeight w:val="641"/>
        </w:trPr>
        <w:tc>
          <w:tcPr>
            <w:tcW w:w="1890" w:type="dxa"/>
            <w:tcBorders>
              <w:right w:val="single" w:sz="4" w:space="0" w:color="auto"/>
            </w:tcBorders>
            <w:shd w:val="clear" w:color="auto" w:fill="auto"/>
            <w:vAlign w:val="center"/>
          </w:tcPr>
          <w:p w14:paraId="20EA1A07" w14:textId="77777777" w:rsidR="00746359" w:rsidRPr="001213FE" w:rsidRDefault="00746359" w:rsidP="00746359">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4FF532FE"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0CB219CF"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4C712404"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 xml:space="preserve">8.44 </w:t>
            </w:r>
          </w:p>
          <w:p w14:paraId="2794E461" w14:textId="64C9C89F"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(5.73)</w:t>
            </w:r>
          </w:p>
        </w:tc>
        <w:tc>
          <w:tcPr>
            <w:tcW w:w="1080" w:type="dxa"/>
            <w:vAlign w:val="center"/>
          </w:tcPr>
          <w:p w14:paraId="267502BD"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9.66 *</w:t>
            </w:r>
          </w:p>
          <w:p w14:paraId="160A3056" w14:textId="19E19703"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(5.77)</w:t>
            </w:r>
          </w:p>
        </w:tc>
        <w:tc>
          <w:tcPr>
            <w:tcW w:w="1080" w:type="dxa"/>
            <w:vAlign w:val="center"/>
          </w:tcPr>
          <w:p w14:paraId="1FED1794"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65F8D73B" w14:textId="77777777" w:rsidR="00746359"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8.38</w:t>
            </w:r>
          </w:p>
          <w:p w14:paraId="65AE556A" w14:textId="1FD25327" w:rsidR="000B0C92"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(5.46)</w:t>
            </w:r>
          </w:p>
        </w:tc>
      </w:tr>
      <w:tr w:rsidR="00746359" w:rsidRPr="001213FE" w14:paraId="66B48EB6" w14:textId="77777777" w:rsidTr="00746359">
        <w:trPr>
          <w:trHeight w:val="641"/>
        </w:trPr>
        <w:tc>
          <w:tcPr>
            <w:tcW w:w="1890" w:type="dxa"/>
            <w:tcBorders>
              <w:right w:val="single" w:sz="4" w:space="0" w:color="auto"/>
            </w:tcBorders>
            <w:shd w:val="clear" w:color="auto" w:fill="auto"/>
            <w:vAlign w:val="center"/>
          </w:tcPr>
          <w:p w14:paraId="32C89AD1" w14:textId="77777777" w:rsidR="00746359" w:rsidRPr="001213FE" w:rsidRDefault="00746359" w:rsidP="00746359">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54E81D04"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67ADFB2B"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18897CDC"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6D87CE66" w14:textId="77777777" w:rsidR="00746359" w:rsidRPr="001213FE" w:rsidRDefault="00746359" w:rsidP="00746359">
            <w:pPr>
              <w:jc w:val="center"/>
              <w:rPr>
                <w:rFonts w:asciiTheme="majorBidi" w:hAnsiTheme="majorBidi" w:cstheme="majorBidi"/>
                <w:bCs/>
                <w:sz w:val="20"/>
                <w:szCs w:val="20"/>
              </w:rPr>
            </w:pPr>
          </w:p>
        </w:tc>
        <w:tc>
          <w:tcPr>
            <w:tcW w:w="1080" w:type="dxa"/>
            <w:vAlign w:val="center"/>
          </w:tcPr>
          <w:p w14:paraId="33BFC135" w14:textId="77777777" w:rsidR="0074635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25.7 ***</w:t>
            </w:r>
          </w:p>
          <w:p w14:paraId="0E060E07" w14:textId="304D73B1" w:rsidR="002F047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(4.28)</w:t>
            </w:r>
          </w:p>
        </w:tc>
        <w:tc>
          <w:tcPr>
            <w:tcW w:w="1080" w:type="dxa"/>
            <w:vAlign w:val="center"/>
          </w:tcPr>
          <w:p w14:paraId="6B29FEB8" w14:textId="013F0341" w:rsidR="00746359"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25.4 ***</w:t>
            </w:r>
          </w:p>
          <w:p w14:paraId="696C7475" w14:textId="14EB5AC1" w:rsidR="000B0C92"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(4.27)</w:t>
            </w:r>
          </w:p>
          <w:p w14:paraId="1954D679" w14:textId="20E3A3BC" w:rsidR="000B0C92" w:rsidRPr="001213FE" w:rsidRDefault="000B0C92" w:rsidP="00746359">
            <w:pPr>
              <w:jc w:val="center"/>
              <w:rPr>
                <w:rFonts w:asciiTheme="majorBidi" w:hAnsiTheme="majorBidi" w:cstheme="majorBidi"/>
                <w:bCs/>
                <w:sz w:val="20"/>
                <w:szCs w:val="20"/>
              </w:rPr>
            </w:pPr>
          </w:p>
        </w:tc>
      </w:tr>
      <w:tr w:rsidR="00746359" w:rsidRPr="001213FE" w14:paraId="58C1E7EC" w14:textId="77777777" w:rsidTr="00746359">
        <w:trPr>
          <w:trHeight w:val="641"/>
        </w:trPr>
        <w:tc>
          <w:tcPr>
            <w:tcW w:w="1890" w:type="dxa"/>
            <w:tcBorders>
              <w:bottom w:val="single" w:sz="4" w:space="0" w:color="auto"/>
              <w:right w:val="single" w:sz="4" w:space="0" w:color="auto"/>
            </w:tcBorders>
            <w:vAlign w:val="center"/>
          </w:tcPr>
          <w:p w14:paraId="37D3C325" w14:textId="77777777" w:rsidR="00746359" w:rsidRPr="001213FE" w:rsidRDefault="00746359" w:rsidP="00746359">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51F232EA" w14:textId="23C3CC58"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28.4 *** (2.33)</w:t>
            </w:r>
          </w:p>
        </w:tc>
        <w:tc>
          <w:tcPr>
            <w:tcW w:w="1080" w:type="dxa"/>
            <w:tcBorders>
              <w:bottom w:val="single" w:sz="4" w:space="0" w:color="auto"/>
            </w:tcBorders>
            <w:vAlign w:val="center"/>
          </w:tcPr>
          <w:p w14:paraId="59FFC30A"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25.0 ***</w:t>
            </w:r>
          </w:p>
          <w:p w14:paraId="0CDD5513" w14:textId="23355F36"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(3.49)</w:t>
            </w:r>
          </w:p>
        </w:tc>
        <w:tc>
          <w:tcPr>
            <w:tcW w:w="1080" w:type="dxa"/>
            <w:tcBorders>
              <w:bottom w:val="single" w:sz="4" w:space="0" w:color="auto"/>
            </w:tcBorders>
            <w:vAlign w:val="center"/>
          </w:tcPr>
          <w:p w14:paraId="5FBFB3EF"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24.5 ***</w:t>
            </w:r>
          </w:p>
          <w:p w14:paraId="22157FAA" w14:textId="3FF2D135"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(3.53)</w:t>
            </w:r>
          </w:p>
        </w:tc>
        <w:tc>
          <w:tcPr>
            <w:tcW w:w="1080" w:type="dxa"/>
            <w:tcBorders>
              <w:bottom w:val="single" w:sz="4" w:space="0" w:color="auto"/>
            </w:tcBorders>
            <w:vAlign w:val="center"/>
          </w:tcPr>
          <w:p w14:paraId="36143001" w14:textId="77777777" w:rsidR="00746359"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19.9 ***</w:t>
            </w:r>
          </w:p>
          <w:p w14:paraId="2DCF545B" w14:textId="2C96573A" w:rsidR="00A62B9F" w:rsidRPr="001213FE" w:rsidRDefault="00A62B9F" w:rsidP="00746359">
            <w:pPr>
              <w:jc w:val="center"/>
              <w:rPr>
                <w:rFonts w:asciiTheme="majorBidi" w:hAnsiTheme="majorBidi" w:cstheme="majorBidi"/>
                <w:bCs/>
                <w:sz w:val="20"/>
                <w:szCs w:val="20"/>
              </w:rPr>
            </w:pPr>
            <w:r w:rsidRPr="001213FE">
              <w:rPr>
                <w:rFonts w:asciiTheme="majorBidi" w:hAnsiTheme="majorBidi" w:cstheme="majorBidi"/>
                <w:bCs/>
                <w:sz w:val="20"/>
                <w:szCs w:val="20"/>
              </w:rPr>
              <w:t>(4.62)</w:t>
            </w:r>
          </w:p>
        </w:tc>
        <w:tc>
          <w:tcPr>
            <w:tcW w:w="1080" w:type="dxa"/>
            <w:tcBorders>
              <w:bottom w:val="single" w:sz="4" w:space="0" w:color="auto"/>
            </w:tcBorders>
            <w:vAlign w:val="center"/>
          </w:tcPr>
          <w:p w14:paraId="63D9C92D" w14:textId="77777777" w:rsidR="0074635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19.0 ***</w:t>
            </w:r>
          </w:p>
          <w:p w14:paraId="05E3F85C" w14:textId="0C730DBE" w:rsidR="002F0479" w:rsidRPr="001213FE" w:rsidRDefault="002F0479" w:rsidP="00746359">
            <w:pPr>
              <w:jc w:val="center"/>
              <w:rPr>
                <w:rFonts w:asciiTheme="majorBidi" w:hAnsiTheme="majorBidi" w:cstheme="majorBidi"/>
                <w:bCs/>
                <w:sz w:val="20"/>
                <w:szCs w:val="20"/>
              </w:rPr>
            </w:pPr>
            <w:r w:rsidRPr="001213FE">
              <w:rPr>
                <w:rFonts w:asciiTheme="majorBidi" w:hAnsiTheme="majorBidi" w:cstheme="majorBidi"/>
                <w:bCs/>
                <w:sz w:val="20"/>
                <w:szCs w:val="20"/>
              </w:rPr>
              <w:t>(7.00)</w:t>
            </w:r>
          </w:p>
        </w:tc>
        <w:tc>
          <w:tcPr>
            <w:tcW w:w="1080" w:type="dxa"/>
            <w:tcBorders>
              <w:bottom w:val="single" w:sz="4" w:space="0" w:color="auto"/>
            </w:tcBorders>
            <w:vAlign w:val="center"/>
          </w:tcPr>
          <w:p w14:paraId="29CEE43F" w14:textId="77777777" w:rsidR="00746359"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11.4 **</w:t>
            </w:r>
          </w:p>
          <w:p w14:paraId="15BB97F9" w14:textId="2DE0BC9C" w:rsidR="000B0C92" w:rsidRPr="001213FE" w:rsidRDefault="000B0C92" w:rsidP="00746359">
            <w:pPr>
              <w:jc w:val="center"/>
              <w:rPr>
                <w:rFonts w:asciiTheme="majorBidi" w:hAnsiTheme="majorBidi" w:cstheme="majorBidi"/>
                <w:bCs/>
                <w:sz w:val="20"/>
                <w:szCs w:val="20"/>
              </w:rPr>
            </w:pPr>
            <w:r w:rsidRPr="001213FE">
              <w:rPr>
                <w:rFonts w:asciiTheme="majorBidi" w:hAnsiTheme="majorBidi" w:cstheme="majorBidi"/>
                <w:bCs/>
                <w:sz w:val="20"/>
                <w:szCs w:val="20"/>
              </w:rPr>
              <w:t>(4.60)</w:t>
            </w:r>
          </w:p>
        </w:tc>
      </w:tr>
      <w:tr w:rsidR="00746359" w:rsidRPr="001213FE" w14:paraId="0E412C42" w14:textId="77777777" w:rsidTr="00746359">
        <w:trPr>
          <w:trHeight w:val="281"/>
        </w:trPr>
        <w:tc>
          <w:tcPr>
            <w:tcW w:w="1890" w:type="dxa"/>
            <w:tcBorders>
              <w:top w:val="single" w:sz="4" w:space="0" w:color="auto"/>
              <w:right w:val="single" w:sz="4" w:space="0" w:color="auto"/>
            </w:tcBorders>
            <w:vAlign w:val="center"/>
          </w:tcPr>
          <w:p w14:paraId="21EB38FB" w14:textId="77777777" w:rsidR="00746359" w:rsidRPr="001213FE" w:rsidRDefault="00746359" w:rsidP="00746359">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57F5AC68" w14:textId="5DEBC23A"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0.19</w:t>
            </w:r>
          </w:p>
        </w:tc>
        <w:tc>
          <w:tcPr>
            <w:tcW w:w="1080" w:type="dxa"/>
            <w:tcBorders>
              <w:top w:val="single" w:sz="4" w:space="0" w:color="auto"/>
            </w:tcBorders>
            <w:vAlign w:val="center"/>
          </w:tcPr>
          <w:p w14:paraId="06E3E69B" w14:textId="1F994C9E"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0.19</w:t>
            </w:r>
          </w:p>
        </w:tc>
        <w:tc>
          <w:tcPr>
            <w:tcW w:w="1080" w:type="dxa"/>
            <w:tcBorders>
              <w:top w:val="single" w:sz="4" w:space="0" w:color="auto"/>
            </w:tcBorders>
            <w:vAlign w:val="center"/>
          </w:tcPr>
          <w:p w14:paraId="70126D19" w14:textId="04142E61"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0.20</w:t>
            </w:r>
          </w:p>
        </w:tc>
        <w:tc>
          <w:tcPr>
            <w:tcW w:w="1080" w:type="dxa"/>
            <w:tcBorders>
              <w:top w:val="single" w:sz="4" w:space="0" w:color="auto"/>
            </w:tcBorders>
            <w:vAlign w:val="center"/>
          </w:tcPr>
          <w:p w14:paraId="0DF0390B" w14:textId="612E9EB7"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0.20</w:t>
            </w:r>
          </w:p>
        </w:tc>
        <w:tc>
          <w:tcPr>
            <w:tcW w:w="1080" w:type="dxa"/>
            <w:tcBorders>
              <w:top w:val="single" w:sz="4" w:space="0" w:color="auto"/>
            </w:tcBorders>
            <w:vAlign w:val="center"/>
          </w:tcPr>
          <w:p w14:paraId="53C91045" w14:textId="315230BE" w:rsidR="00746359" w:rsidRPr="001213FE" w:rsidRDefault="002F0479" w:rsidP="00746359">
            <w:pPr>
              <w:jc w:val="center"/>
              <w:rPr>
                <w:rFonts w:asciiTheme="majorBidi" w:hAnsiTheme="majorBidi" w:cstheme="majorBidi"/>
                <w:sz w:val="20"/>
                <w:szCs w:val="20"/>
              </w:rPr>
            </w:pPr>
            <w:r w:rsidRPr="001213FE">
              <w:rPr>
                <w:rFonts w:asciiTheme="majorBidi" w:hAnsiTheme="majorBidi" w:cstheme="majorBidi"/>
                <w:sz w:val="20"/>
                <w:szCs w:val="20"/>
              </w:rPr>
              <w:t>0.28</w:t>
            </w:r>
          </w:p>
        </w:tc>
        <w:tc>
          <w:tcPr>
            <w:tcW w:w="1080" w:type="dxa"/>
            <w:tcBorders>
              <w:top w:val="single" w:sz="4" w:space="0" w:color="auto"/>
            </w:tcBorders>
            <w:vAlign w:val="center"/>
          </w:tcPr>
          <w:p w14:paraId="63820686" w14:textId="1D6F75D8" w:rsidR="00746359" w:rsidRPr="001213FE" w:rsidRDefault="000B0C92" w:rsidP="00746359">
            <w:pPr>
              <w:jc w:val="center"/>
              <w:rPr>
                <w:rFonts w:asciiTheme="majorBidi" w:hAnsiTheme="majorBidi" w:cstheme="majorBidi"/>
                <w:sz w:val="20"/>
                <w:szCs w:val="20"/>
              </w:rPr>
            </w:pPr>
            <w:r w:rsidRPr="001213FE">
              <w:rPr>
                <w:rFonts w:asciiTheme="majorBidi" w:hAnsiTheme="majorBidi" w:cstheme="majorBidi"/>
                <w:sz w:val="20"/>
                <w:szCs w:val="20"/>
              </w:rPr>
              <w:t>0.29</w:t>
            </w:r>
          </w:p>
        </w:tc>
      </w:tr>
      <w:tr w:rsidR="00746359" w:rsidRPr="001213FE" w14:paraId="28D2D818" w14:textId="77777777" w:rsidTr="00746359">
        <w:trPr>
          <w:trHeight w:val="281"/>
        </w:trPr>
        <w:tc>
          <w:tcPr>
            <w:tcW w:w="1890" w:type="dxa"/>
            <w:tcBorders>
              <w:right w:val="single" w:sz="4" w:space="0" w:color="auto"/>
            </w:tcBorders>
            <w:vAlign w:val="center"/>
          </w:tcPr>
          <w:p w14:paraId="754B90D4" w14:textId="77777777" w:rsidR="00746359" w:rsidRPr="001213FE" w:rsidRDefault="00746359" w:rsidP="00746359">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6EFFFF56" w14:textId="08F8CE63"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6DF37CDA" w14:textId="5D8CFEB4"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3109A5B7" w14:textId="000E714A"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5A273452" w14:textId="1CB90324" w:rsidR="00746359" w:rsidRPr="001213FE" w:rsidRDefault="00A62B9F"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2D0F1BA3" w14:textId="3AE9E418" w:rsidR="00746359" w:rsidRPr="001213FE" w:rsidRDefault="002F0479"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37A3FAA2" w14:textId="6607FCFB" w:rsidR="00746359" w:rsidRPr="001213FE" w:rsidRDefault="000B0C92" w:rsidP="00746359">
            <w:pPr>
              <w:jc w:val="center"/>
              <w:rPr>
                <w:rFonts w:asciiTheme="majorBidi" w:hAnsiTheme="majorBidi" w:cstheme="majorBidi"/>
                <w:sz w:val="20"/>
                <w:szCs w:val="20"/>
              </w:rPr>
            </w:pPr>
            <w:r w:rsidRPr="001213FE">
              <w:rPr>
                <w:rFonts w:asciiTheme="majorBidi" w:hAnsiTheme="majorBidi" w:cstheme="majorBidi"/>
                <w:sz w:val="20"/>
                <w:szCs w:val="20"/>
              </w:rPr>
              <w:t>295</w:t>
            </w:r>
          </w:p>
        </w:tc>
      </w:tr>
    </w:tbl>
    <w:p w14:paraId="3BB8CFE2" w14:textId="77777777" w:rsidR="00746359" w:rsidRPr="001213FE" w:rsidRDefault="00746359" w:rsidP="00746359">
      <w:pPr>
        <w:rPr>
          <w:bCs/>
          <w:i/>
          <w:iCs/>
        </w:rPr>
      </w:pPr>
    </w:p>
    <w:p w14:paraId="47320009" w14:textId="77777777" w:rsidR="0027658C" w:rsidRPr="001213FE" w:rsidRDefault="0027658C" w:rsidP="00746359">
      <w:pPr>
        <w:rPr>
          <w:bCs/>
          <w:i/>
          <w:iCs/>
        </w:rPr>
      </w:pPr>
    </w:p>
    <w:p w14:paraId="681DE2CA" w14:textId="0AF61721" w:rsidR="0027658C" w:rsidRPr="001213FE" w:rsidRDefault="00534AE7" w:rsidP="0027658C">
      <w:pPr>
        <w:rPr>
          <w:bCs/>
          <w:i/>
          <w:iCs/>
          <w:lang w:val="de-DE"/>
        </w:rPr>
      </w:pPr>
      <w:r>
        <w:rPr>
          <w:bCs/>
          <w:i/>
          <w:iCs/>
        </w:rPr>
        <w:t>3.4.</w:t>
      </w:r>
      <w:r w:rsidR="0089713F">
        <w:rPr>
          <w:bCs/>
          <w:i/>
          <w:iCs/>
        </w:rPr>
        <w:t>3</w:t>
      </w:r>
      <w:r>
        <w:rPr>
          <w:bCs/>
          <w:i/>
          <w:iCs/>
        </w:rPr>
        <w:t xml:space="preserve">.1.2 </w:t>
      </w:r>
      <w:r w:rsidR="0027658C" w:rsidRPr="001213FE">
        <w:rPr>
          <w:bCs/>
          <w:i/>
          <w:iCs/>
        </w:rPr>
        <w:t>Only respondents who received counter-justification</w:t>
      </w:r>
    </w:p>
    <w:p w14:paraId="5D9242A9" w14:textId="77777777" w:rsidR="0027658C" w:rsidRPr="001213FE" w:rsidRDefault="0027658C" w:rsidP="0027658C">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27658C" w:rsidRPr="001213FE" w14:paraId="673B480B" w14:textId="77777777" w:rsidTr="0027658C">
        <w:trPr>
          <w:trHeight w:val="286"/>
        </w:trPr>
        <w:tc>
          <w:tcPr>
            <w:tcW w:w="1890" w:type="dxa"/>
            <w:tcBorders>
              <w:bottom w:val="single" w:sz="4" w:space="0" w:color="auto"/>
              <w:right w:val="single" w:sz="4" w:space="0" w:color="auto"/>
            </w:tcBorders>
            <w:vAlign w:val="center"/>
          </w:tcPr>
          <w:p w14:paraId="4F144115"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5711ADDA" w14:textId="77777777" w:rsidR="0027658C" w:rsidRPr="001213FE" w:rsidRDefault="0027658C" w:rsidP="0027658C">
            <w:pPr>
              <w:jc w:val="right"/>
              <w:rPr>
                <w:rFonts w:asciiTheme="majorBidi" w:hAnsiTheme="majorBidi" w:cstheme="majorBidi"/>
                <w:sz w:val="20"/>
                <w:szCs w:val="20"/>
              </w:rPr>
            </w:pPr>
          </w:p>
        </w:tc>
        <w:tc>
          <w:tcPr>
            <w:tcW w:w="1080" w:type="dxa"/>
            <w:tcBorders>
              <w:bottom w:val="single" w:sz="4" w:space="0" w:color="auto"/>
            </w:tcBorders>
            <w:vAlign w:val="center"/>
          </w:tcPr>
          <w:p w14:paraId="5C475B43"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3884F5BA"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5FD3B8FC"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586C8246"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55CE9264"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70D2F3CC"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67DFC168"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0E0BACFE"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70F84990"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002B097C"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0E178A61"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382464C9" w14:textId="77777777" w:rsidR="0027658C" w:rsidRPr="001213FE" w:rsidRDefault="0027658C" w:rsidP="0027658C">
            <w:pPr>
              <w:jc w:val="center"/>
              <w:rPr>
                <w:rFonts w:asciiTheme="majorBidi" w:hAnsiTheme="majorBidi" w:cstheme="majorBidi"/>
                <w:sz w:val="20"/>
                <w:szCs w:val="20"/>
              </w:rPr>
            </w:pPr>
          </w:p>
        </w:tc>
      </w:tr>
      <w:tr w:rsidR="0027658C" w:rsidRPr="001213FE" w14:paraId="5524B93F" w14:textId="77777777" w:rsidTr="0027658C">
        <w:trPr>
          <w:trHeight w:val="641"/>
        </w:trPr>
        <w:tc>
          <w:tcPr>
            <w:tcW w:w="1890" w:type="dxa"/>
            <w:tcBorders>
              <w:right w:val="single" w:sz="4" w:space="0" w:color="auto"/>
            </w:tcBorders>
            <w:shd w:val="clear" w:color="auto" w:fill="auto"/>
            <w:vAlign w:val="center"/>
          </w:tcPr>
          <w:p w14:paraId="6847B5EB" w14:textId="63578026" w:rsidR="0027658C" w:rsidRPr="001213FE" w:rsidRDefault="000C009C" w:rsidP="0027658C">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52B2C0B1"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37.7 ***</w:t>
            </w:r>
          </w:p>
          <w:p w14:paraId="221AF61A" w14:textId="356BA68B"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(6.18)</w:t>
            </w:r>
          </w:p>
        </w:tc>
        <w:tc>
          <w:tcPr>
            <w:tcW w:w="1080" w:type="dxa"/>
            <w:vAlign w:val="center"/>
          </w:tcPr>
          <w:p w14:paraId="43658BC8"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38.0 ***</w:t>
            </w:r>
          </w:p>
          <w:p w14:paraId="7F601557" w14:textId="74ABF8D5"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(6.17)</w:t>
            </w:r>
          </w:p>
        </w:tc>
        <w:tc>
          <w:tcPr>
            <w:tcW w:w="1080" w:type="dxa"/>
            <w:vAlign w:val="center"/>
          </w:tcPr>
          <w:p w14:paraId="01170515"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36.4 ***</w:t>
            </w:r>
          </w:p>
          <w:p w14:paraId="241F98E7" w14:textId="207FB7E5"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(6.27)</w:t>
            </w:r>
          </w:p>
        </w:tc>
        <w:tc>
          <w:tcPr>
            <w:tcW w:w="1080" w:type="dxa"/>
            <w:vAlign w:val="center"/>
          </w:tcPr>
          <w:p w14:paraId="5F519608" w14:textId="77777777" w:rsidR="00803BFE" w:rsidRPr="001213FE" w:rsidRDefault="00803BFE" w:rsidP="00803BFE">
            <w:pPr>
              <w:jc w:val="center"/>
              <w:rPr>
                <w:rFonts w:asciiTheme="majorBidi" w:hAnsiTheme="majorBidi" w:cstheme="majorBidi"/>
                <w:bCs/>
                <w:sz w:val="20"/>
                <w:szCs w:val="20"/>
              </w:rPr>
            </w:pPr>
            <w:r w:rsidRPr="001213FE">
              <w:rPr>
                <w:rFonts w:asciiTheme="majorBidi" w:hAnsiTheme="majorBidi" w:cstheme="majorBidi"/>
                <w:bCs/>
                <w:sz w:val="20"/>
                <w:szCs w:val="20"/>
              </w:rPr>
              <w:t>36.6 ***</w:t>
            </w:r>
          </w:p>
          <w:p w14:paraId="6B3997C7" w14:textId="57F5A019" w:rsidR="0027658C" w:rsidRPr="001213FE" w:rsidRDefault="00803BFE" w:rsidP="00803BFE">
            <w:pPr>
              <w:jc w:val="center"/>
              <w:rPr>
                <w:rFonts w:asciiTheme="majorBidi" w:hAnsiTheme="majorBidi" w:cstheme="majorBidi"/>
                <w:bCs/>
                <w:sz w:val="20"/>
                <w:szCs w:val="20"/>
              </w:rPr>
            </w:pPr>
            <w:r w:rsidRPr="001213FE">
              <w:rPr>
                <w:rFonts w:asciiTheme="majorBidi" w:hAnsiTheme="majorBidi" w:cstheme="majorBidi"/>
                <w:bCs/>
                <w:sz w:val="20"/>
                <w:szCs w:val="20"/>
              </w:rPr>
              <w:t>(6.24)</w:t>
            </w:r>
          </w:p>
        </w:tc>
        <w:tc>
          <w:tcPr>
            <w:tcW w:w="1080" w:type="dxa"/>
            <w:vAlign w:val="center"/>
          </w:tcPr>
          <w:p w14:paraId="5339FACA" w14:textId="77777777" w:rsidR="00803BFE"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33.2 ***</w:t>
            </w:r>
          </w:p>
          <w:p w14:paraId="1B80A089" w14:textId="7F7EC519"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(5.95)</w:t>
            </w:r>
          </w:p>
        </w:tc>
        <w:tc>
          <w:tcPr>
            <w:tcW w:w="1080" w:type="dxa"/>
            <w:tcBorders>
              <w:top w:val="single" w:sz="4" w:space="0" w:color="auto"/>
            </w:tcBorders>
            <w:vAlign w:val="center"/>
          </w:tcPr>
          <w:p w14:paraId="57780AC8"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32.3 ***</w:t>
            </w:r>
          </w:p>
          <w:p w14:paraId="309B6955" w14:textId="6263D2C1"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(6.00)</w:t>
            </w:r>
          </w:p>
        </w:tc>
      </w:tr>
      <w:tr w:rsidR="0027658C" w:rsidRPr="001213FE" w14:paraId="5F8673D0" w14:textId="77777777" w:rsidTr="0027658C">
        <w:trPr>
          <w:trHeight w:val="641"/>
        </w:trPr>
        <w:tc>
          <w:tcPr>
            <w:tcW w:w="1890" w:type="dxa"/>
            <w:tcBorders>
              <w:right w:val="single" w:sz="4" w:space="0" w:color="auto"/>
            </w:tcBorders>
            <w:shd w:val="clear" w:color="auto" w:fill="auto"/>
            <w:vAlign w:val="center"/>
          </w:tcPr>
          <w:p w14:paraId="7CE377C8"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3D7721F4"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72F5BC1D"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8.46</w:t>
            </w:r>
          </w:p>
          <w:p w14:paraId="1E5E4F81" w14:textId="03A7E727"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(6.44)</w:t>
            </w:r>
          </w:p>
        </w:tc>
        <w:tc>
          <w:tcPr>
            <w:tcW w:w="1080" w:type="dxa"/>
            <w:vAlign w:val="center"/>
          </w:tcPr>
          <w:p w14:paraId="231CD4BE"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695B02ED"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9.77 </w:t>
            </w:r>
          </w:p>
          <w:p w14:paraId="241A3E70" w14:textId="64B480E9"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(6.49)</w:t>
            </w:r>
          </w:p>
        </w:tc>
        <w:tc>
          <w:tcPr>
            <w:tcW w:w="1080" w:type="dxa"/>
            <w:vAlign w:val="center"/>
          </w:tcPr>
          <w:p w14:paraId="1DDA181F"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E55B8ED"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10.9 *</w:t>
            </w:r>
          </w:p>
          <w:p w14:paraId="52DC1109" w14:textId="6FDE9169"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(6.16)</w:t>
            </w:r>
          </w:p>
        </w:tc>
      </w:tr>
      <w:tr w:rsidR="0027658C" w:rsidRPr="001213FE" w14:paraId="37D0EADD" w14:textId="77777777" w:rsidTr="0027658C">
        <w:trPr>
          <w:trHeight w:val="641"/>
        </w:trPr>
        <w:tc>
          <w:tcPr>
            <w:tcW w:w="1890" w:type="dxa"/>
            <w:tcBorders>
              <w:right w:val="single" w:sz="4" w:space="0" w:color="auto"/>
            </w:tcBorders>
            <w:shd w:val="clear" w:color="auto" w:fill="auto"/>
            <w:vAlign w:val="center"/>
          </w:tcPr>
          <w:p w14:paraId="4415E1D5"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1685781B"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195D617A"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6E7FC997"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7.80</w:t>
            </w:r>
          </w:p>
          <w:p w14:paraId="2E714B9B" w14:textId="344640F6"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(6.59)</w:t>
            </w:r>
          </w:p>
        </w:tc>
        <w:tc>
          <w:tcPr>
            <w:tcW w:w="1080" w:type="dxa"/>
            <w:vAlign w:val="center"/>
          </w:tcPr>
          <w:p w14:paraId="13CB834A"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9.25</w:t>
            </w:r>
          </w:p>
          <w:p w14:paraId="4B6E3B52" w14:textId="53957CE3"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(6.63)</w:t>
            </w:r>
          </w:p>
        </w:tc>
        <w:tc>
          <w:tcPr>
            <w:tcW w:w="1080" w:type="dxa"/>
            <w:vAlign w:val="center"/>
          </w:tcPr>
          <w:p w14:paraId="5EE6939A"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3DD177D5"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8.08 </w:t>
            </w:r>
          </w:p>
          <w:p w14:paraId="4EB95A7A" w14:textId="17E36056"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(6.30)</w:t>
            </w:r>
          </w:p>
        </w:tc>
      </w:tr>
      <w:tr w:rsidR="0027658C" w:rsidRPr="001213FE" w14:paraId="52F1DA6E" w14:textId="77777777" w:rsidTr="0027658C">
        <w:trPr>
          <w:trHeight w:val="641"/>
        </w:trPr>
        <w:tc>
          <w:tcPr>
            <w:tcW w:w="1890" w:type="dxa"/>
            <w:tcBorders>
              <w:right w:val="single" w:sz="4" w:space="0" w:color="auto"/>
            </w:tcBorders>
            <w:shd w:val="clear" w:color="auto" w:fill="auto"/>
            <w:vAlign w:val="center"/>
          </w:tcPr>
          <w:p w14:paraId="64CEF361"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725BBAEF"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441F55D7"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12CEC0E"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33688B7C"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1050EC6A"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24.9</w:t>
            </w:r>
          </w:p>
          <w:p w14:paraId="4CBBE8F1" w14:textId="3DCDF676"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(5.56)</w:t>
            </w:r>
          </w:p>
        </w:tc>
        <w:tc>
          <w:tcPr>
            <w:tcW w:w="1080" w:type="dxa"/>
            <w:vAlign w:val="center"/>
          </w:tcPr>
          <w:p w14:paraId="70669AF6"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25.0 ***</w:t>
            </w:r>
          </w:p>
          <w:p w14:paraId="5FE4432C" w14:textId="5E18032C"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(5.54)</w:t>
            </w:r>
          </w:p>
        </w:tc>
      </w:tr>
      <w:tr w:rsidR="0027658C" w:rsidRPr="001213FE" w14:paraId="56E5D7D3" w14:textId="77777777" w:rsidTr="0027658C">
        <w:trPr>
          <w:trHeight w:val="641"/>
        </w:trPr>
        <w:tc>
          <w:tcPr>
            <w:tcW w:w="1890" w:type="dxa"/>
            <w:tcBorders>
              <w:bottom w:val="single" w:sz="4" w:space="0" w:color="auto"/>
              <w:right w:val="single" w:sz="4" w:space="0" w:color="auto"/>
            </w:tcBorders>
            <w:vAlign w:val="center"/>
          </w:tcPr>
          <w:p w14:paraId="235599EF"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0865A431" w14:textId="64FC319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29.6 ***</w:t>
            </w:r>
          </w:p>
          <w:p w14:paraId="25FF35D9" w14:textId="2CBE91C9"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(2.99)</w:t>
            </w:r>
          </w:p>
        </w:tc>
        <w:tc>
          <w:tcPr>
            <w:tcW w:w="1080" w:type="dxa"/>
            <w:tcBorders>
              <w:bottom w:val="single" w:sz="4" w:space="0" w:color="auto"/>
            </w:tcBorders>
            <w:vAlign w:val="center"/>
          </w:tcPr>
          <w:p w14:paraId="42271065" w14:textId="34C47CB6"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24.9 ***</w:t>
            </w:r>
          </w:p>
          <w:p w14:paraId="4AC19F5F" w14:textId="5AB2B0B2"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(4.66)</w:t>
            </w:r>
          </w:p>
        </w:tc>
        <w:tc>
          <w:tcPr>
            <w:tcW w:w="1080" w:type="dxa"/>
            <w:tcBorders>
              <w:bottom w:val="single" w:sz="4" w:space="0" w:color="auto"/>
            </w:tcBorders>
            <w:vAlign w:val="center"/>
          </w:tcPr>
          <w:p w14:paraId="1EAA1BE2" w14:textId="5146B686"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26.1 ***</w:t>
            </w:r>
          </w:p>
          <w:p w14:paraId="010BDBAD" w14:textId="21FCA442"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(4.19)</w:t>
            </w:r>
          </w:p>
        </w:tc>
        <w:tc>
          <w:tcPr>
            <w:tcW w:w="1080" w:type="dxa"/>
            <w:tcBorders>
              <w:bottom w:val="single" w:sz="4" w:space="0" w:color="auto"/>
            </w:tcBorders>
            <w:vAlign w:val="center"/>
          </w:tcPr>
          <w:p w14:paraId="5D1200D7"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20.0 ***</w:t>
            </w:r>
          </w:p>
          <w:p w14:paraId="3EF73F5C" w14:textId="632437C9"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(5.81)</w:t>
            </w:r>
          </w:p>
        </w:tc>
        <w:tc>
          <w:tcPr>
            <w:tcW w:w="1080" w:type="dxa"/>
            <w:tcBorders>
              <w:bottom w:val="single" w:sz="4" w:space="0" w:color="auto"/>
            </w:tcBorders>
            <w:vAlign w:val="center"/>
          </w:tcPr>
          <w:p w14:paraId="49892C31" w14:textId="0E68930F"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19.5 ***</w:t>
            </w:r>
          </w:p>
          <w:p w14:paraId="2E467927" w14:textId="6CB5EB96"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(3.62)</w:t>
            </w:r>
          </w:p>
        </w:tc>
        <w:tc>
          <w:tcPr>
            <w:tcW w:w="1080" w:type="dxa"/>
            <w:tcBorders>
              <w:bottom w:val="single" w:sz="4" w:space="0" w:color="auto"/>
            </w:tcBorders>
            <w:vAlign w:val="center"/>
          </w:tcPr>
          <w:p w14:paraId="219FAC81"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9.79</w:t>
            </w:r>
          </w:p>
          <w:p w14:paraId="60A28C1B" w14:textId="4B9E3C96"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(5.95)</w:t>
            </w:r>
          </w:p>
        </w:tc>
      </w:tr>
      <w:tr w:rsidR="0027658C" w:rsidRPr="001213FE" w14:paraId="080D51FC" w14:textId="77777777" w:rsidTr="0027658C">
        <w:trPr>
          <w:trHeight w:val="281"/>
        </w:trPr>
        <w:tc>
          <w:tcPr>
            <w:tcW w:w="1890" w:type="dxa"/>
            <w:tcBorders>
              <w:top w:val="single" w:sz="4" w:space="0" w:color="auto"/>
              <w:right w:val="single" w:sz="4" w:space="0" w:color="auto"/>
            </w:tcBorders>
            <w:vAlign w:val="center"/>
          </w:tcPr>
          <w:p w14:paraId="4A95A8B2"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6A7595D8" w14:textId="1B8FD0B7"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0.17</w:t>
            </w:r>
          </w:p>
        </w:tc>
        <w:tc>
          <w:tcPr>
            <w:tcW w:w="1080" w:type="dxa"/>
            <w:tcBorders>
              <w:top w:val="single" w:sz="4" w:space="0" w:color="auto"/>
            </w:tcBorders>
            <w:vAlign w:val="center"/>
          </w:tcPr>
          <w:p w14:paraId="3C026FDD" w14:textId="40E85F0C"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0.18</w:t>
            </w:r>
          </w:p>
        </w:tc>
        <w:tc>
          <w:tcPr>
            <w:tcW w:w="1080" w:type="dxa"/>
            <w:tcBorders>
              <w:top w:val="single" w:sz="4" w:space="0" w:color="auto"/>
            </w:tcBorders>
            <w:vAlign w:val="center"/>
          </w:tcPr>
          <w:p w14:paraId="448A3672" w14:textId="2C56FAD2"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0.18</w:t>
            </w:r>
          </w:p>
        </w:tc>
        <w:tc>
          <w:tcPr>
            <w:tcW w:w="1080" w:type="dxa"/>
            <w:tcBorders>
              <w:top w:val="single" w:sz="4" w:space="0" w:color="auto"/>
            </w:tcBorders>
            <w:vAlign w:val="center"/>
          </w:tcPr>
          <w:p w14:paraId="05577FFF" w14:textId="349510AD"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0.19</w:t>
            </w:r>
          </w:p>
        </w:tc>
        <w:tc>
          <w:tcPr>
            <w:tcW w:w="1080" w:type="dxa"/>
            <w:tcBorders>
              <w:top w:val="single" w:sz="4" w:space="0" w:color="auto"/>
            </w:tcBorders>
            <w:vAlign w:val="center"/>
          </w:tcPr>
          <w:p w14:paraId="08D5FF2E" w14:textId="796E5102"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0.26</w:t>
            </w:r>
          </w:p>
        </w:tc>
        <w:tc>
          <w:tcPr>
            <w:tcW w:w="1080" w:type="dxa"/>
            <w:tcBorders>
              <w:top w:val="single" w:sz="4" w:space="0" w:color="auto"/>
            </w:tcBorders>
            <w:vAlign w:val="center"/>
          </w:tcPr>
          <w:p w14:paraId="14AB3B44" w14:textId="72405CBF" w:rsidR="0027658C" w:rsidRPr="001213FE" w:rsidRDefault="00145408" w:rsidP="0027658C">
            <w:pPr>
              <w:jc w:val="center"/>
              <w:rPr>
                <w:rFonts w:asciiTheme="majorBidi" w:hAnsiTheme="majorBidi" w:cstheme="majorBidi"/>
                <w:sz w:val="20"/>
                <w:szCs w:val="20"/>
              </w:rPr>
            </w:pPr>
            <w:r w:rsidRPr="001213FE">
              <w:rPr>
                <w:rFonts w:asciiTheme="majorBidi" w:hAnsiTheme="majorBidi" w:cstheme="majorBidi"/>
                <w:sz w:val="20"/>
                <w:szCs w:val="20"/>
              </w:rPr>
              <w:t>0.28</w:t>
            </w:r>
          </w:p>
        </w:tc>
      </w:tr>
      <w:tr w:rsidR="0027658C" w:rsidRPr="001213FE" w14:paraId="14F337C4" w14:textId="77777777" w:rsidTr="0027658C">
        <w:trPr>
          <w:trHeight w:val="281"/>
        </w:trPr>
        <w:tc>
          <w:tcPr>
            <w:tcW w:w="1890" w:type="dxa"/>
            <w:tcBorders>
              <w:right w:val="single" w:sz="4" w:space="0" w:color="auto"/>
            </w:tcBorders>
            <w:vAlign w:val="center"/>
          </w:tcPr>
          <w:p w14:paraId="020EDF75"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0F9F33BE" w14:textId="76ACF3A4"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6990C841" w14:textId="738F7844"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725F5A59" w14:textId="05222F3C"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4F1A0862" w14:textId="06C9A423"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34C081C7" w14:textId="3273150A"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583F7187" w14:textId="54130B47" w:rsidR="0027658C" w:rsidRPr="001213FE" w:rsidRDefault="00145408"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r>
    </w:tbl>
    <w:p w14:paraId="51AF0702" w14:textId="77777777" w:rsidR="0027658C" w:rsidRPr="001213FE" w:rsidRDefault="0027658C" w:rsidP="0027658C">
      <w:pPr>
        <w:rPr>
          <w:bCs/>
          <w:i/>
          <w:iCs/>
        </w:rPr>
      </w:pPr>
    </w:p>
    <w:p w14:paraId="3E6B2F0D" w14:textId="79A4730A" w:rsidR="0027658C" w:rsidRPr="001213FE" w:rsidRDefault="0027658C" w:rsidP="0027658C">
      <w:pPr>
        <w:rPr>
          <w:bCs/>
          <w:i/>
          <w:iCs/>
        </w:rPr>
      </w:pPr>
    </w:p>
    <w:p w14:paraId="34DE3514" w14:textId="4BA71037" w:rsidR="00145408" w:rsidRPr="001213FE" w:rsidRDefault="00145408" w:rsidP="0027658C">
      <w:pPr>
        <w:rPr>
          <w:bCs/>
          <w:i/>
          <w:iCs/>
        </w:rPr>
      </w:pPr>
    </w:p>
    <w:p w14:paraId="6325E08D" w14:textId="3F246182" w:rsidR="00145408" w:rsidRPr="001213FE" w:rsidRDefault="00145408" w:rsidP="0027658C">
      <w:pPr>
        <w:rPr>
          <w:bCs/>
          <w:i/>
          <w:iCs/>
        </w:rPr>
      </w:pPr>
    </w:p>
    <w:p w14:paraId="71BD7B5C" w14:textId="0D326F09" w:rsidR="00145408" w:rsidRPr="001213FE" w:rsidRDefault="00145408" w:rsidP="0027658C">
      <w:pPr>
        <w:rPr>
          <w:bCs/>
          <w:i/>
          <w:iCs/>
        </w:rPr>
      </w:pPr>
    </w:p>
    <w:p w14:paraId="62DA746C" w14:textId="71B1505D" w:rsidR="00145408" w:rsidRPr="001213FE" w:rsidRDefault="00145408" w:rsidP="0027658C">
      <w:pPr>
        <w:rPr>
          <w:bCs/>
          <w:i/>
          <w:iCs/>
        </w:rPr>
      </w:pPr>
    </w:p>
    <w:p w14:paraId="3A64E6AA" w14:textId="4BF1CA5E" w:rsidR="00145408" w:rsidRPr="001213FE" w:rsidRDefault="00145408" w:rsidP="0027658C">
      <w:pPr>
        <w:rPr>
          <w:bCs/>
          <w:i/>
          <w:iCs/>
        </w:rPr>
      </w:pPr>
    </w:p>
    <w:p w14:paraId="15ED6459" w14:textId="4F2F68E6" w:rsidR="00145408" w:rsidRPr="001213FE" w:rsidRDefault="00145408" w:rsidP="0027658C">
      <w:pPr>
        <w:rPr>
          <w:bCs/>
          <w:i/>
          <w:iCs/>
        </w:rPr>
      </w:pPr>
    </w:p>
    <w:p w14:paraId="68D80CBB" w14:textId="77777777" w:rsidR="00145408" w:rsidRPr="001213FE" w:rsidRDefault="00145408" w:rsidP="0027658C">
      <w:pPr>
        <w:rPr>
          <w:bCs/>
          <w:i/>
          <w:iCs/>
        </w:rPr>
      </w:pPr>
    </w:p>
    <w:p w14:paraId="30F8CBB5" w14:textId="0249E621" w:rsidR="0027658C" w:rsidRPr="001213FE" w:rsidRDefault="00534AE7" w:rsidP="0027658C">
      <w:pPr>
        <w:rPr>
          <w:bCs/>
          <w:i/>
          <w:iCs/>
        </w:rPr>
      </w:pPr>
      <w:r>
        <w:rPr>
          <w:bCs/>
          <w:i/>
          <w:iCs/>
        </w:rPr>
        <w:lastRenderedPageBreak/>
        <w:t>3.4.</w:t>
      </w:r>
      <w:r w:rsidR="0089713F">
        <w:rPr>
          <w:bCs/>
          <w:i/>
          <w:iCs/>
        </w:rPr>
        <w:t>3</w:t>
      </w:r>
      <w:r>
        <w:rPr>
          <w:bCs/>
          <w:i/>
          <w:iCs/>
        </w:rPr>
        <w:t xml:space="preserve">.1.3 </w:t>
      </w:r>
      <w:r w:rsidR="0027658C" w:rsidRPr="001213FE">
        <w:rPr>
          <w:bCs/>
          <w:i/>
          <w:iCs/>
        </w:rPr>
        <w:t>Only respondents who did not receive counter-justification</w:t>
      </w:r>
    </w:p>
    <w:p w14:paraId="53ABAB41" w14:textId="77777777" w:rsidR="0027658C" w:rsidRPr="001213FE" w:rsidRDefault="0027658C" w:rsidP="0027658C">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27658C" w:rsidRPr="001213FE" w14:paraId="69F826EE" w14:textId="77777777" w:rsidTr="0027658C">
        <w:trPr>
          <w:trHeight w:val="286"/>
        </w:trPr>
        <w:tc>
          <w:tcPr>
            <w:tcW w:w="1890" w:type="dxa"/>
            <w:tcBorders>
              <w:bottom w:val="single" w:sz="4" w:space="0" w:color="auto"/>
              <w:right w:val="single" w:sz="4" w:space="0" w:color="auto"/>
            </w:tcBorders>
            <w:vAlign w:val="center"/>
          </w:tcPr>
          <w:p w14:paraId="7BD5C7E8"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536313AE" w14:textId="77777777" w:rsidR="0027658C" w:rsidRPr="001213FE" w:rsidRDefault="0027658C" w:rsidP="0027658C">
            <w:pPr>
              <w:jc w:val="right"/>
              <w:rPr>
                <w:rFonts w:asciiTheme="majorBidi" w:hAnsiTheme="majorBidi" w:cstheme="majorBidi"/>
                <w:sz w:val="20"/>
                <w:szCs w:val="20"/>
              </w:rPr>
            </w:pPr>
          </w:p>
        </w:tc>
        <w:tc>
          <w:tcPr>
            <w:tcW w:w="1080" w:type="dxa"/>
            <w:tcBorders>
              <w:bottom w:val="single" w:sz="4" w:space="0" w:color="auto"/>
            </w:tcBorders>
            <w:vAlign w:val="center"/>
          </w:tcPr>
          <w:p w14:paraId="1AF6D28E"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09F84AFC"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15615E45"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536A43CC"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2EB7D4EF"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5D7096E9"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435A4A6D"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79E61302"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0A7424A6"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24AE9D98"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59E086EA"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15A4AFC7" w14:textId="77777777" w:rsidR="0027658C" w:rsidRPr="001213FE" w:rsidRDefault="0027658C" w:rsidP="0027658C">
            <w:pPr>
              <w:jc w:val="center"/>
              <w:rPr>
                <w:rFonts w:asciiTheme="majorBidi" w:hAnsiTheme="majorBidi" w:cstheme="majorBidi"/>
                <w:sz w:val="20"/>
                <w:szCs w:val="20"/>
              </w:rPr>
            </w:pPr>
          </w:p>
        </w:tc>
      </w:tr>
      <w:tr w:rsidR="0027658C" w:rsidRPr="001213FE" w14:paraId="7378954A" w14:textId="77777777" w:rsidTr="0027658C">
        <w:trPr>
          <w:trHeight w:val="641"/>
        </w:trPr>
        <w:tc>
          <w:tcPr>
            <w:tcW w:w="1890" w:type="dxa"/>
            <w:tcBorders>
              <w:right w:val="single" w:sz="4" w:space="0" w:color="auto"/>
            </w:tcBorders>
            <w:shd w:val="clear" w:color="auto" w:fill="auto"/>
            <w:vAlign w:val="center"/>
          </w:tcPr>
          <w:p w14:paraId="6FFA56CB" w14:textId="4EA2BD7A" w:rsidR="0027658C" w:rsidRPr="001213FE" w:rsidRDefault="000C009C" w:rsidP="0027658C">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36E4DF51"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44.1 ***</w:t>
            </w:r>
          </w:p>
          <w:p w14:paraId="71E09DE2" w14:textId="1E502A33"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(7.96)</w:t>
            </w:r>
          </w:p>
        </w:tc>
        <w:tc>
          <w:tcPr>
            <w:tcW w:w="1080" w:type="dxa"/>
            <w:vAlign w:val="center"/>
          </w:tcPr>
          <w:p w14:paraId="6837EAF8"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44.1 ***</w:t>
            </w:r>
          </w:p>
          <w:p w14:paraId="5115D5EB" w14:textId="2987477B"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c>
          <w:tcPr>
            <w:tcW w:w="1080" w:type="dxa"/>
            <w:vAlign w:val="center"/>
          </w:tcPr>
          <w:p w14:paraId="76ED413C" w14:textId="1CF46BE0"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43.4 ***</w:t>
            </w:r>
          </w:p>
          <w:p w14:paraId="4DBC8B16" w14:textId="138075AB"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(8.00)</w:t>
            </w:r>
          </w:p>
        </w:tc>
        <w:tc>
          <w:tcPr>
            <w:tcW w:w="1080" w:type="dxa"/>
            <w:vAlign w:val="center"/>
          </w:tcPr>
          <w:p w14:paraId="1AB1E82F"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43.3 ***</w:t>
            </w:r>
          </w:p>
          <w:p w14:paraId="5530A85A" w14:textId="144547C6"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(8.03)</w:t>
            </w:r>
          </w:p>
        </w:tc>
        <w:tc>
          <w:tcPr>
            <w:tcW w:w="1080" w:type="dxa"/>
            <w:vAlign w:val="center"/>
          </w:tcPr>
          <w:p w14:paraId="488B2F8F" w14:textId="68D6C6A0"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35.7 ***</w:t>
            </w:r>
          </w:p>
          <w:p w14:paraId="46B76AF9" w14:textId="64D90FE5"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(7.81)</w:t>
            </w:r>
          </w:p>
        </w:tc>
        <w:tc>
          <w:tcPr>
            <w:tcW w:w="1080" w:type="dxa"/>
            <w:tcBorders>
              <w:top w:val="single" w:sz="4" w:space="0" w:color="auto"/>
            </w:tcBorders>
            <w:vAlign w:val="center"/>
          </w:tcPr>
          <w:p w14:paraId="2384931D"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35.1 ***</w:t>
            </w:r>
          </w:p>
          <w:p w14:paraId="058FA9FA" w14:textId="55FF95E4"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(7.87)</w:t>
            </w:r>
          </w:p>
        </w:tc>
      </w:tr>
      <w:tr w:rsidR="0027658C" w:rsidRPr="001213FE" w14:paraId="2D6136BF" w14:textId="77777777" w:rsidTr="0027658C">
        <w:trPr>
          <w:trHeight w:val="641"/>
        </w:trPr>
        <w:tc>
          <w:tcPr>
            <w:tcW w:w="1890" w:type="dxa"/>
            <w:tcBorders>
              <w:right w:val="single" w:sz="4" w:space="0" w:color="auto"/>
            </w:tcBorders>
            <w:shd w:val="clear" w:color="auto" w:fill="auto"/>
            <w:vAlign w:val="center"/>
          </w:tcPr>
          <w:p w14:paraId="74041DEF"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5CFD42F2"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2BF84A04"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3.53 </w:t>
            </w:r>
          </w:p>
          <w:p w14:paraId="7AFE381E" w14:textId="48519817"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(8.36)</w:t>
            </w:r>
          </w:p>
        </w:tc>
        <w:tc>
          <w:tcPr>
            <w:tcW w:w="1080" w:type="dxa"/>
            <w:vAlign w:val="center"/>
          </w:tcPr>
          <w:p w14:paraId="05BBE0EC"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7EDC73CA"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4.63</w:t>
            </w:r>
          </w:p>
          <w:p w14:paraId="13B06154" w14:textId="1F62350D"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(8.42)</w:t>
            </w:r>
          </w:p>
        </w:tc>
        <w:tc>
          <w:tcPr>
            <w:tcW w:w="1080" w:type="dxa"/>
            <w:vAlign w:val="center"/>
          </w:tcPr>
          <w:p w14:paraId="709291B4"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2B1891F7"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2.57</w:t>
            </w:r>
          </w:p>
          <w:p w14:paraId="41EC9D74" w14:textId="2F1241BD"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(7.97)</w:t>
            </w:r>
          </w:p>
        </w:tc>
      </w:tr>
      <w:tr w:rsidR="0027658C" w:rsidRPr="001213FE" w14:paraId="55BB60B1" w14:textId="77777777" w:rsidTr="0027658C">
        <w:trPr>
          <w:trHeight w:val="641"/>
        </w:trPr>
        <w:tc>
          <w:tcPr>
            <w:tcW w:w="1890" w:type="dxa"/>
            <w:tcBorders>
              <w:right w:val="single" w:sz="4" w:space="0" w:color="auto"/>
            </w:tcBorders>
            <w:shd w:val="clear" w:color="auto" w:fill="auto"/>
            <w:vAlign w:val="center"/>
          </w:tcPr>
          <w:p w14:paraId="057DFB6E"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4D236DB9"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633525FA"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E4C8F25"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11.4</w:t>
            </w:r>
          </w:p>
          <w:p w14:paraId="08FEC483" w14:textId="39BD88C0"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(11.7)</w:t>
            </w:r>
          </w:p>
        </w:tc>
        <w:tc>
          <w:tcPr>
            <w:tcW w:w="1080" w:type="dxa"/>
            <w:vAlign w:val="center"/>
          </w:tcPr>
          <w:p w14:paraId="022B3072"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12.2</w:t>
            </w:r>
          </w:p>
          <w:p w14:paraId="30C57D27" w14:textId="789E5E97"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(11.9)</w:t>
            </w:r>
          </w:p>
        </w:tc>
        <w:tc>
          <w:tcPr>
            <w:tcW w:w="1080" w:type="dxa"/>
            <w:vAlign w:val="center"/>
          </w:tcPr>
          <w:p w14:paraId="235F176A"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29F1EEB" w14:textId="025A8175"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10.5</w:t>
            </w:r>
          </w:p>
          <w:p w14:paraId="1211F39C" w14:textId="770127A3"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(11.2)</w:t>
            </w:r>
          </w:p>
        </w:tc>
      </w:tr>
      <w:tr w:rsidR="0027658C" w:rsidRPr="001213FE" w14:paraId="42D79483" w14:textId="77777777" w:rsidTr="0027658C">
        <w:trPr>
          <w:trHeight w:val="641"/>
        </w:trPr>
        <w:tc>
          <w:tcPr>
            <w:tcW w:w="1890" w:type="dxa"/>
            <w:tcBorders>
              <w:right w:val="single" w:sz="4" w:space="0" w:color="auto"/>
            </w:tcBorders>
            <w:shd w:val="clear" w:color="auto" w:fill="auto"/>
            <w:vAlign w:val="center"/>
          </w:tcPr>
          <w:p w14:paraId="107948E9"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17EEC79F"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3E6CE259"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72344406"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5A229642"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B4A40EA"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26.9 ***</w:t>
            </w:r>
          </w:p>
          <w:p w14:paraId="7BEB5A62" w14:textId="15DE5C7B"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(6.85)</w:t>
            </w:r>
          </w:p>
        </w:tc>
        <w:tc>
          <w:tcPr>
            <w:tcW w:w="1080" w:type="dxa"/>
            <w:vAlign w:val="center"/>
          </w:tcPr>
          <w:p w14:paraId="0F9D6117"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26.5 ***</w:t>
            </w:r>
          </w:p>
          <w:p w14:paraId="0EF75DD6" w14:textId="0C292B6B"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(6.90)</w:t>
            </w:r>
          </w:p>
        </w:tc>
      </w:tr>
      <w:tr w:rsidR="0027658C" w:rsidRPr="001213FE" w14:paraId="12DA2CDE" w14:textId="77777777" w:rsidTr="0027658C">
        <w:trPr>
          <w:trHeight w:val="641"/>
        </w:trPr>
        <w:tc>
          <w:tcPr>
            <w:tcW w:w="1890" w:type="dxa"/>
            <w:tcBorders>
              <w:bottom w:val="single" w:sz="4" w:space="0" w:color="auto"/>
              <w:right w:val="single" w:sz="4" w:space="0" w:color="auto"/>
            </w:tcBorders>
            <w:vAlign w:val="center"/>
          </w:tcPr>
          <w:p w14:paraId="63694126"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78A0C593"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26.7 ***</w:t>
            </w:r>
          </w:p>
          <w:p w14:paraId="57F54DA8" w14:textId="21020190"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(3.75)</w:t>
            </w:r>
          </w:p>
        </w:tc>
        <w:tc>
          <w:tcPr>
            <w:tcW w:w="1080" w:type="dxa"/>
            <w:tcBorders>
              <w:bottom w:val="single" w:sz="4" w:space="0" w:color="auto"/>
            </w:tcBorders>
            <w:vAlign w:val="center"/>
          </w:tcPr>
          <w:p w14:paraId="7F435713"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25.0 ***</w:t>
            </w:r>
          </w:p>
          <w:p w14:paraId="78B113B9" w14:textId="1AE834A0"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c>
          <w:tcPr>
            <w:tcW w:w="1080" w:type="dxa"/>
            <w:tcBorders>
              <w:bottom w:val="single" w:sz="4" w:space="0" w:color="auto"/>
            </w:tcBorders>
            <w:vAlign w:val="center"/>
          </w:tcPr>
          <w:p w14:paraId="315B6D59"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21.1 ***</w:t>
            </w:r>
          </w:p>
          <w:p w14:paraId="3C4E9D6A" w14:textId="7A41D495"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(6.84)</w:t>
            </w:r>
          </w:p>
        </w:tc>
        <w:tc>
          <w:tcPr>
            <w:tcW w:w="1080" w:type="dxa"/>
            <w:tcBorders>
              <w:bottom w:val="single" w:sz="4" w:space="0" w:color="auto"/>
            </w:tcBorders>
            <w:vAlign w:val="center"/>
          </w:tcPr>
          <w:p w14:paraId="225DF8E4" w14:textId="77777777" w:rsidR="0027658C"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18.6 **</w:t>
            </w:r>
          </w:p>
          <w:p w14:paraId="2EF9B311" w14:textId="4D694B87" w:rsidR="00803BFE" w:rsidRPr="001213FE" w:rsidRDefault="00803BFE" w:rsidP="0027658C">
            <w:pPr>
              <w:jc w:val="center"/>
              <w:rPr>
                <w:rFonts w:asciiTheme="majorBidi" w:hAnsiTheme="majorBidi" w:cstheme="majorBidi"/>
                <w:bCs/>
                <w:sz w:val="20"/>
                <w:szCs w:val="20"/>
              </w:rPr>
            </w:pPr>
            <w:r w:rsidRPr="001213FE">
              <w:rPr>
                <w:rFonts w:asciiTheme="majorBidi" w:hAnsiTheme="majorBidi" w:cstheme="majorBidi"/>
                <w:bCs/>
                <w:sz w:val="20"/>
                <w:szCs w:val="20"/>
              </w:rPr>
              <w:t>(8.29)</w:t>
            </w:r>
          </w:p>
        </w:tc>
        <w:tc>
          <w:tcPr>
            <w:tcW w:w="1080" w:type="dxa"/>
            <w:tcBorders>
              <w:bottom w:val="single" w:sz="4" w:space="0" w:color="auto"/>
            </w:tcBorders>
            <w:vAlign w:val="center"/>
          </w:tcPr>
          <w:p w14:paraId="6CC2C871" w14:textId="77777777" w:rsidR="0027658C"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18.2 ***</w:t>
            </w:r>
          </w:p>
          <w:p w14:paraId="3C57588F" w14:textId="4FE2EA95" w:rsidR="00666B8A" w:rsidRPr="001213FE" w:rsidRDefault="00666B8A" w:rsidP="0027658C">
            <w:pPr>
              <w:jc w:val="center"/>
              <w:rPr>
                <w:rFonts w:asciiTheme="majorBidi" w:hAnsiTheme="majorBidi" w:cstheme="majorBidi"/>
                <w:bCs/>
                <w:sz w:val="20"/>
                <w:szCs w:val="20"/>
              </w:rPr>
            </w:pPr>
            <w:r w:rsidRPr="001213FE">
              <w:rPr>
                <w:rFonts w:asciiTheme="majorBidi" w:hAnsiTheme="majorBidi" w:cstheme="majorBidi"/>
                <w:bCs/>
                <w:sz w:val="20"/>
                <w:szCs w:val="20"/>
              </w:rPr>
              <w:t>(4.14)</w:t>
            </w:r>
          </w:p>
        </w:tc>
        <w:tc>
          <w:tcPr>
            <w:tcW w:w="1080" w:type="dxa"/>
            <w:tcBorders>
              <w:bottom w:val="single" w:sz="4" w:space="0" w:color="auto"/>
            </w:tcBorders>
            <w:vAlign w:val="center"/>
          </w:tcPr>
          <w:p w14:paraId="632E6CBE" w14:textId="77777777" w:rsidR="0027658C"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12.02</w:t>
            </w:r>
          </w:p>
          <w:p w14:paraId="7DED476D" w14:textId="6082910F" w:rsidR="00145408" w:rsidRPr="001213FE" w:rsidRDefault="00145408" w:rsidP="0027658C">
            <w:pPr>
              <w:jc w:val="center"/>
              <w:rPr>
                <w:rFonts w:asciiTheme="majorBidi" w:hAnsiTheme="majorBidi" w:cstheme="majorBidi"/>
                <w:bCs/>
                <w:sz w:val="20"/>
                <w:szCs w:val="20"/>
              </w:rPr>
            </w:pPr>
            <w:r w:rsidRPr="001213FE">
              <w:rPr>
                <w:rFonts w:asciiTheme="majorBidi" w:hAnsiTheme="majorBidi" w:cstheme="majorBidi"/>
                <w:bCs/>
                <w:sz w:val="20"/>
                <w:szCs w:val="20"/>
              </w:rPr>
              <w:t>(8.00)</w:t>
            </w:r>
          </w:p>
        </w:tc>
      </w:tr>
      <w:tr w:rsidR="0027658C" w:rsidRPr="001213FE" w14:paraId="5A33D1D3" w14:textId="77777777" w:rsidTr="0027658C">
        <w:trPr>
          <w:trHeight w:val="281"/>
        </w:trPr>
        <w:tc>
          <w:tcPr>
            <w:tcW w:w="1890" w:type="dxa"/>
            <w:tcBorders>
              <w:top w:val="single" w:sz="4" w:space="0" w:color="auto"/>
              <w:right w:val="single" w:sz="4" w:space="0" w:color="auto"/>
            </w:tcBorders>
            <w:vAlign w:val="center"/>
          </w:tcPr>
          <w:p w14:paraId="56F7F552"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018B3F3B" w14:textId="2BAFD154"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0.21</w:t>
            </w:r>
          </w:p>
        </w:tc>
        <w:tc>
          <w:tcPr>
            <w:tcW w:w="1080" w:type="dxa"/>
            <w:tcBorders>
              <w:top w:val="single" w:sz="4" w:space="0" w:color="auto"/>
            </w:tcBorders>
            <w:vAlign w:val="center"/>
          </w:tcPr>
          <w:p w14:paraId="56057840" w14:textId="4717F6CE"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0.21</w:t>
            </w:r>
          </w:p>
        </w:tc>
        <w:tc>
          <w:tcPr>
            <w:tcW w:w="1080" w:type="dxa"/>
            <w:tcBorders>
              <w:top w:val="single" w:sz="4" w:space="0" w:color="auto"/>
            </w:tcBorders>
            <w:vAlign w:val="center"/>
          </w:tcPr>
          <w:p w14:paraId="2AE30379" w14:textId="3C556D2E"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0.22</w:t>
            </w:r>
          </w:p>
        </w:tc>
        <w:tc>
          <w:tcPr>
            <w:tcW w:w="1080" w:type="dxa"/>
            <w:tcBorders>
              <w:top w:val="single" w:sz="4" w:space="0" w:color="auto"/>
            </w:tcBorders>
            <w:vAlign w:val="center"/>
          </w:tcPr>
          <w:p w14:paraId="6208FE30" w14:textId="4C2AF0DE"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0.22</w:t>
            </w:r>
          </w:p>
        </w:tc>
        <w:tc>
          <w:tcPr>
            <w:tcW w:w="1080" w:type="dxa"/>
            <w:tcBorders>
              <w:top w:val="single" w:sz="4" w:space="0" w:color="auto"/>
            </w:tcBorders>
            <w:vAlign w:val="center"/>
          </w:tcPr>
          <w:p w14:paraId="0E0C7159" w14:textId="49E2EB30" w:rsidR="00666B8A" w:rsidRPr="001213FE" w:rsidRDefault="00666B8A" w:rsidP="00666B8A">
            <w:pPr>
              <w:jc w:val="center"/>
              <w:rPr>
                <w:rFonts w:asciiTheme="majorBidi" w:hAnsiTheme="majorBidi" w:cstheme="majorBidi"/>
                <w:sz w:val="20"/>
                <w:szCs w:val="20"/>
              </w:rPr>
            </w:pPr>
            <w:r w:rsidRPr="001213FE">
              <w:rPr>
                <w:rFonts w:asciiTheme="majorBidi" w:hAnsiTheme="majorBidi" w:cstheme="majorBidi"/>
                <w:sz w:val="20"/>
                <w:szCs w:val="20"/>
              </w:rPr>
              <w:t xml:space="preserve">0.31 </w:t>
            </w:r>
          </w:p>
        </w:tc>
        <w:tc>
          <w:tcPr>
            <w:tcW w:w="1080" w:type="dxa"/>
            <w:tcBorders>
              <w:top w:val="single" w:sz="4" w:space="0" w:color="auto"/>
            </w:tcBorders>
            <w:vAlign w:val="center"/>
          </w:tcPr>
          <w:p w14:paraId="0E652B1E" w14:textId="74E78E29" w:rsidR="0027658C" w:rsidRPr="001213FE" w:rsidRDefault="00145408" w:rsidP="0027658C">
            <w:pPr>
              <w:jc w:val="center"/>
              <w:rPr>
                <w:rFonts w:asciiTheme="majorBidi" w:hAnsiTheme="majorBidi" w:cstheme="majorBidi"/>
                <w:sz w:val="20"/>
                <w:szCs w:val="20"/>
              </w:rPr>
            </w:pPr>
            <w:r w:rsidRPr="001213FE">
              <w:rPr>
                <w:rFonts w:asciiTheme="majorBidi" w:hAnsiTheme="majorBidi" w:cstheme="majorBidi"/>
                <w:sz w:val="20"/>
                <w:szCs w:val="20"/>
              </w:rPr>
              <w:t>0.31</w:t>
            </w:r>
          </w:p>
        </w:tc>
      </w:tr>
      <w:tr w:rsidR="0027658C" w:rsidRPr="001213FE" w14:paraId="5DD7D496" w14:textId="77777777" w:rsidTr="0027658C">
        <w:trPr>
          <w:trHeight w:val="281"/>
        </w:trPr>
        <w:tc>
          <w:tcPr>
            <w:tcW w:w="1890" w:type="dxa"/>
            <w:tcBorders>
              <w:right w:val="single" w:sz="4" w:space="0" w:color="auto"/>
            </w:tcBorders>
            <w:vAlign w:val="center"/>
          </w:tcPr>
          <w:p w14:paraId="110560C6"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165E4C98" w14:textId="4D3FC9F4"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3AAD33B1" w14:textId="1BF54A2E"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21A4EA4A" w14:textId="020FF742"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4EBCDC51" w14:textId="07F73EB3" w:rsidR="0027658C" w:rsidRPr="001213FE" w:rsidRDefault="00803BFE"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3E5CFB8C" w14:textId="63FEF2BF" w:rsidR="0027658C" w:rsidRPr="001213FE" w:rsidRDefault="00666B8A"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102B07D3" w14:textId="08B0E09D" w:rsidR="0027658C" w:rsidRPr="001213FE" w:rsidRDefault="00145408"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r>
    </w:tbl>
    <w:p w14:paraId="3C035B67" w14:textId="77777777" w:rsidR="0027658C" w:rsidRPr="001213FE" w:rsidRDefault="0027658C" w:rsidP="0027658C">
      <w:pPr>
        <w:rPr>
          <w:bCs/>
          <w:i/>
          <w:iCs/>
        </w:rPr>
      </w:pPr>
    </w:p>
    <w:bookmarkEnd w:id="23"/>
    <w:p w14:paraId="42ACC965" w14:textId="77777777" w:rsidR="0027658C" w:rsidRPr="001213FE" w:rsidRDefault="0027658C" w:rsidP="0027658C">
      <w:pPr>
        <w:rPr>
          <w:bCs/>
          <w:i/>
          <w:iCs/>
        </w:rPr>
      </w:pPr>
    </w:p>
    <w:p w14:paraId="62F7CA11" w14:textId="05D31726" w:rsidR="0027658C" w:rsidRPr="001213FE" w:rsidRDefault="00534AE7" w:rsidP="0027658C">
      <w:pPr>
        <w:rPr>
          <w:bCs/>
          <w:i/>
          <w:iCs/>
        </w:rPr>
      </w:pPr>
      <w:bookmarkStart w:id="24" w:name="_Hlk82521439"/>
      <w:r>
        <w:rPr>
          <w:bCs/>
          <w:i/>
          <w:iCs/>
        </w:rPr>
        <w:t>3.4.</w:t>
      </w:r>
      <w:r w:rsidR="0089713F">
        <w:rPr>
          <w:bCs/>
          <w:i/>
          <w:iCs/>
        </w:rPr>
        <w:t>3</w:t>
      </w:r>
      <w:r>
        <w:rPr>
          <w:bCs/>
          <w:i/>
          <w:iCs/>
        </w:rPr>
        <w:t xml:space="preserve">.1.4 </w:t>
      </w:r>
      <w:r w:rsidR="0027658C" w:rsidRPr="001213FE">
        <w:rPr>
          <w:bCs/>
          <w:i/>
          <w:iCs/>
        </w:rPr>
        <w:t>All respondents, with context treatment included</w:t>
      </w:r>
    </w:p>
    <w:p w14:paraId="570FE84F" w14:textId="77777777" w:rsidR="0027658C" w:rsidRPr="001213FE" w:rsidRDefault="0027658C" w:rsidP="0027658C">
      <w:pPr>
        <w:rPr>
          <w:bCs/>
        </w:rPr>
      </w:pPr>
    </w:p>
    <w:tbl>
      <w:tblPr>
        <w:tblW w:w="9090" w:type="dxa"/>
        <w:tblInd w:w="108" w:type="dxa"/>
        <w:tblLayout w:type="fixed"/>
        <w:tblLook w:val="01E0" w:firstRow="1" w:lastRow="1" w:firstColumn="1" w:lastColumn="1" w:noHBand="0" w:noVBand="0"/>
      </w:tblPr>
      <w:tblGrid>
        <w:gridCol w:w="2160"/>
        <w:gridCol w:w="1155"/>
        <w:gridCol w:w="1155"/>
        <w:gridCol w:w="1155"/>
        <w:gridCol w:w="1155"/>
        <w:gridCol w:w="1155"/>
        <w:gridCol w:w="1155"/>
      </w:tblGrid>
      <w:tr w:rsidR="0027658C" w:rsidRPr="001213FE" w14:paraId="29819A3A" w14:textId="77777777" w:rsidTr="0027658C">
        <w:trPr>
          <w:trHeight w:val="286"/>
        </w:trPr>
        <w:tc>
          <w:tcPr>
            <w:tcW w:w="2160" w:type="dxa"/>
            <w:tcBorders>
              <w:bottom w:val="single" w:sz="4" w:space="0" w:color="auto"/>
              <w:right w:val="single" w:sz="4" w:space="0" w:color="auto"/>
            </w:tcBorders>
            <w:vAlign w:val="center"/>
          </w:tcPr>
          <w:p w14:paraId="184FFB63"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4F6BD2E4" w14:textId="77777777" w:rsidR="0027658C" w:rsidRPr="001213FE" w:rsidRDefault="0027658C" w:rsidP="0027658C">
            <w:pPr>
              <w:jc w:val="right"/>
              <w:rPr>
                <w:rFonts w:asciiTheme="majorBidi" w:hAnsiTheme="majorBidi" w:cstheme="majorBidi"/>
                <w:sz w:val="20"/>
                <w:szCs w:val="20"/>
              </w:rPr>
            </w:pPr>
          </w:p>
        </w:tc>
        <w:tc>
          <w:tcPr>
            <w:tcW w:w="1155" w:type="dxa"/>
            <w:tcBorders>
              <w:bottom w:val="single" w:sz="4" w:space="0" w:color="auto"/>
            </w:tcBorders>
            <w:vAlign w:val="center"/>
          </w:tcPr>
          <w:p w14:paraId="76864B11"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18FACE01"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68BDB588"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50EA12F3"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3EE5C760"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101E7236"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7B104E44"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3B977FF0"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3E13F021"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1DF008F1"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1C93CF0F"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6D7B2D31" w14:textId="77777777" w:rsidR="0027658C" w:rsidRPr="001213FE" w:rsidRDefault="0027658C" w:rsidP="0027658C">
            <w:pPr>
              <w:jc w:val="center"/>
              <w:rPr>
                <w:rFonts w:asciiTheme="majorBidi" w:hAnsiTheme="majorBidi" w:cstheme="majorBidi"/>
                <w:sz w:val="20"/>
                <w:szCs w:val="20"/>
              </w:rPr>
            </w:pPr>
          </w:p>
        </w:tc>
      </w:tr>
      <w:tr w:rsidR="0027658C" w:rsidRPr="001213FE" w14:paraId="1270F5A8" w14:textId="77777777" w:rsidTr="0027658C">
        <w:trPr>
          <w:trHeight w:val="641"/>
        </w:trPr>
        <w:tc>
          <w:tcPr>
            <w:tcW w:w="2160" w:type="dxa"/>
            <w:tcBorders>
              <w:right w:val="single" w:sz="4" w:space="0" w:color="auto"/>
            </w:tcBorders>
            <w:shd w:val="clear" w:color="auto" w:fill="auto"/>
            <w:vAlign w:val="center"/>
          </w:tcPr>
          <w:p w14:paraId="6C066C6C" w14:textId="7D9AB496" w:rsidR="0027658C" w:rsidRPr="001213FE" w:rsidRDefault="000C009C" w:rsidP="0027658C">
            <w:pPr>
              <w:rPr>
                <w:rFonts w:asciiTheme="majorBidi" w:hAnsiTheme="majorBidi" w:cstheme="majorBidi"/>
                <w:bCs/>
                <w:sz w:val="20"/>
                <w:szCs w:val="20"/>
              </w:rPr>
            </w:pPr>
            <w:r>
              <w:rPr>
                <w:rFonts w:asciiTheme="majorBidi" w:hAnsiTheme="majorBidi" w:cstheme="majorBidi"/>
                <w:bCs/>
                <w:sz w:val="20"/>
                <w:szCs w:val="20"/>
              </w:rPr>
              <w:t>Argument validity</w:t>
            </w:r>
          </w:p>
        </w:tc>
        <w:tc>
          <w:tcPr>
            <w:tcW w:w="1155" w:type="dxa"/>
            <w:shd w:val="clear" w:color="auto" w:fill="auto"/>
            <w:vAlign w:val="center"/>
          </w:tcPr>
          <w:p w14:paraId="2D7B47AE"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40.2 ***</w:t>
            </w:r>
          </w:p>
          <w:p w14:paraId="4D7A64C5" w14:textId="1BD4F8CF"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(4.88)</w:t>
            </w:r>
          </w:p>
        </w:tc>
        <w:tc>
          <w:tcPr>
            <w:tcW w:w="1155" w:type="dxa"/>
            <w:vAlign w:val="center"/>
          </w:tcPr>
          <w:p w14:paraId="78D51277"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40.3 ***</w:t>
            </w:r>
          </w:p>
          <w:p w14:paraId="6B78A504" w14:textId="6720F0D2"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(4.87)</w:t>
            </w:r>
          </w:p>
        </w:tc>
        <w:tc>
          <w:tcPr>
            <w:tcW w:w="1155" w:type="dxa"/>
            <w:vAlign w:val="center"/>
          </w:tcPr>
          <w:p w14:paraId="022A5751"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39.1 ***</w:t>
            </w:r>
          </w:p>
          <w:p w14:paraId="0E5F8749" w14:textId="540AAF11"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(4.92)</w:t>
            </w:r>
          </w:p>
        </w:tc>
        <w:tc>
          <w:tcPr>
            <w:tcW w:w="1155" w:type="dxa"/>
            <w:vAlign w:val="center"/>
          </w:tcPr>
          <w:p w14:paraId="23257FE4" w14:textId="77777777" w:rsidR="0027658C" w:rsidRPr="001213FE" w:rsidRDefault="00C247A5" w:rsidP="0027658C">
            <w:pPr>
              <w:jc w:val="center"/>
              <w:rPr>
                <w:rFonts w:asciiTheme="majorBidi" w:hAnsiTheme="majorBidi" w:cstheme="majorBidi"/>
                <w:bCs/>
                <w:sz w:val="20"/>
                <w:szCs w:val="20"/>
              </w:rPr>
            </w:pPr>
            <w:r w:rsidRPr="001213FE">
              <w:rPr>
                <w:rFonts w:asciiTheme="majorBidi" w:hAnsiTheme="majorBidi" w:cstheme="majorBidi"/>
                <w:bCs/>
                <w:sz w:val="20"/>
                <w:szCs w:val="20"/>
              </w:rPr>
              <w:t>39.1 ***</w:t>
            </w:r>
          </w:p>
          <w:p w14:paraId="01D5C6AD" w14:textId="6BE6DD13" w:rsidR="00C247A5" w:rsidRPr="001213FE" w:rsidRDefault="00C247A5" w:rsidP="0027658C">
            <w:pPr>
              <w:jc w:val="center"/>
              <w:rPr>
                <w:rFonts w:asciiTheme="majorBidi" w:hAnsiTheme="majorBidi" w:cstheme="majorBidi"/>
                <w:bCs/>
                <w:sz w:val="20"/>
                <w:szCs w:val="20"/>
              </w:rPr>
            </w:pPr>
            <w:r w:rsidRPr="001213FE">
              <w:rPr>
                <w:rFonts w:asciiTheme="majorBidi" w:hAnsiTheme="majorBidi" w:cstheme="majorBidi"/>
                <w:bCs/>
                <w:sz w:val="20"/>
                <w:szCs w:val="20"/>
              </w:rPr>
              <w:t>(4.91)</w:t>
            </w:r>
          </w:p>
        </w:tc>
        <w:tc>
          <w:tcPr>
            <w:tcW w:w="1155" w:type="dxa"/>
            <w:vAlign w:val="center"/>
          </w:tcPr>
          <w:p w14:paraId="19DECADA"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34.2 ***</w:t>
            </w:r>
          </w:p>
          <w:p w14:paraId="01339572" w14:textId="28BED80C"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(4.71)</w:t>
            </w:r>
          </w:p>
        </w:tc>
        <w:tc>
          <w:tcPr>
            <w:tcW w:w="1155" w:type="dxa"/>
            <w:tcBorders>
              <w:top w:val="single" w:sz="4" w:space="0" w:color="auto"/>
            </w:tcBorders>
            <w:vAlign w:val="center"/>
          </w:tcPr>
          <w:p w14:paraId="20410AD7"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33.4 ***</w:t>
            </w:r>
          </w:p>
          <w:p w14:paraId="32F8EB8B" w14:textId="079571B0"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(4.74)</w:t>
            </w:r>
          </w:p>
        </w:tc>
      </w:tr>
      <w:tr w:rsidR="0027658C" w:rsidRPr="001213FE" w14:paraId="1E708C9A" w14:textId="77777777" w:rsidTr="0027658C">
        <w:trPr>
          <w:trHeight w:val="641"/>
        </w:trPr>
        <w:tc>
          <w:tcPr>
            <w:tcW w:w="2160" w:type="dxa"/>
            <w:tcBorders>
              <w:right w:val="single" w:sz="4" w:space="0" w:color="auto"/>
            </w:tcBorders>
            <w:shd w:val="clear" w:color="auto" w:fill="auto"/>
            <w:vAlign w:val="center"/>
          </w:tcPr>
          <w:p w14:paraId="128CDD47"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155" w:type="dxa"/>
            <w:shd w:val="clear" w:color="auto" w:fill="auto"/>
            <w:vAlign w:val="center"/>
          </w:tcPr>
          <w:p w14:paraId="4111A135"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45589F3A"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6.66</w:t>
            </w:r>
          </w:p>
          <w:p w14:paraId="5C62371F" w14:textId="0338C4D3"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(5.09)</w:t>
            </w:r>
          </w:p>
        </w:tc>
        <w:tc>
          <w:tcPr>
            <w:tcW w:w="1155" w:type="dxa"/>
            <w:vAlign w:val="center"/>
          </w:tcPr>
          <w:p w14:paraId="3EE97FB9"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55F57C04" w14:textId="77777777" w:rsidR="0027658C" w:rsidRPr="001213FE" w:rsidRDefault="00C247A5" w:rsidP="0027658C">
            <w:pPr>
              <w:jc w:val="center"/>
              <w:rPr>
                <w:rFonts w:asciiTheme="majorBidi" w:hAnsiTheme="majorBidi" w:cstheme="majorBidi"/>
                <w:bCs/>
                <w:sz w:val="20"/>
                <w:szCs w:val="20"/>
              </w:rPr>
            </w:pPr>
            <w:r w:rsidRPr="001213FE">
              <w:rPr>
                <w:rFonts w:asciiTheme="majorBidi" w:hAnsiTheme="majorBidi" w:cstheme="majorBidi"/>
                <w:bCs/>
                <w:sz w:val="20"/>
                <w:szCs w:val="20"/>
              </w:rPr>
              <w:t>7.85</w:t>
            </w:r>
          </w:p>
          <w:p w14:paraId="1ED59F6C" w14:textId="3E34FCFC" w:rsidR="00C247A5" w:rsidRPr="001213FE" w:rsidRDefault="00C247A5" w:rsidP="0027658C">
            <w:pPr>
              <w:jc w:val="center"/>
              <w:rPr>
                <w:rFonts w:asciiTheme="majorBidi" w:hAnsiTheme="majorBidi" w:cstheme="majorBidi"/>
                <w:bCs/>
                <w:sz w:val="20"/>
                <w:szCs w:val="20"/>
              </w:rPr>
            </w:pPr>
            <w:r w:rsidRPr="001213FE">
              <w:rPr>
                <w:rFonts w:asciiTheme="majorBidi" w:hAnsiTheme="majorBidi" w:cstheme="majorBidi"/>
                <w:bCs/>
                <w:sz w:val="20"/>
                <w:szCs w:val="20"/>
              </w:rPr>
              <w:t>(</w:t>
            </w:r>
            <w:r w:rsidR="00631A42" w:rsidRPr="001213FE">
              <w:rPr>
                <w:rFonts w:asciiTheme="majorBidi" w:hAnsiTheme="majorBidi" w:cstheme="majorBidi"/>
                <w:bCs/>
                <w:sz w:val="20"/>
                <w:szCs w:val="20"/>
              </w:rPr>
              <w:t>5.12)</w:t>
            </w:r>
          </w:p>
        </w:tc>
        <w:tc>
          <w:tcPr>
            <w:tcW w:w="1155" w:type="dxa"/>
            <w:vAlign w:val="center"/>
          </w:tcPr>
          <w:p w14:paraId="0451A317"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58B212C0"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7.75</w:t>
            </w:r>
          </w:p>
          <w:p w14:paraId="4AEA6D51" w14:textId="68D3B669"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(0.11)</w:t>
            </w:r>
          </w:p>
        </w:tc>
      </w:tr>
      <w:tr w:rsidR="0027658C" w:rsidRPr="001213FE" w14:paraId="4476D945" w14:textId="77777777" w:rsidTr="0027658C">
        <w:trPr>
          <w:trHeight w:val="641"/>
        </w:trPr>
        <w:tc>
          <w:tcPr>
            <w:tcW w:w="2160" w:type="dxa"/>
            <w:tcBorders>
              <w:right w:val="single" w:sz="4" w:space="0" w:color="auto"/>
            </w:tcBorders>
            <w:shd w:val="clear" w:color="auto" w:fill="auto"/>
            <w:vAlign w:val="center"/>
          </w:tcPr>
          <w:p w14:paraId="5ECEB10E"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155" w:type="dxa"/>
            <w:shd w:val="clear" w:color="auto" w:fill="auto"/>
            <w:vAlign w:val="center"/>
          </w:tcPr>
          <w:p w14:paraId="3A6B605F"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445CE0C5"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11D95ED0"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8.44</w:t>
            </w:r>
          </w:p>
          <w:p w14:paraId="3A27D19D" w14:textId="1301FD18"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(5.74)</w:t>
            </w:r>
          </w:p>
        </w:tc>
        <w:tc>
          <w:tcPr>
            <w:tcW w:w="1155" w:type="dxa"/>
            <w:vAlign w:val="center"/>
          </w:tcPr>
          <w:p w14:paraId="7F7ECD82"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9.67 *</w:t>
            </w:r>
          </w:p>
          <w:p w14:paraId="24A14B07" w14:textId="4FC74F03"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(5.78)</w:t>
            </w:r>
          </w:p>
        </w:tc>
        <w:tc>
          <w:tcPr>
            <w:tcW w:w="1155" w:type="dxa"/>
            <w:vAlign w:val="center"/>
          </w:tcPr>
          <w:p w14:paraId="5AC820F6"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0FA78541"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8.44</w:t>
            </w:r>
          </w:p>
          <w:p w14:paraId="4AA559E7" w14:textId="5DF77AFB"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(5.47)</w:t>
            </w:r>
          </w:p>
        </w:tc>
      </w:tr>
      <w:tr w:rsidR="0027658C" w:rsidRPr="001213FE" w14:paraId="5229C313" w14:textId="77777777" w:rsidTr="0027658C">
        <w:trPr>
          <w:trHeight w:val="641"/>
        </w:trPr>
        <w:tc>
          <w:tcPr>
            <w:tcW w:w="2160" w:type="dxa"/>
            <w:tcBorders>
              <w:right w:val="single" w:sz="4" w:space="0" w:color="auto"/>
            </w:tcBorders>
            <w:shd w:val="clear" w:color="auto" w:fill="auto"/>
            <w:vAlign w:val="center"/>
          </w:tcPr>
          <w:p w14:paraId="1E7A0A8E"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155" w:type="dxa"/>
            <w:shd w:val="clear" w:color="auto" w:fill="auto"/>
            <w:vAlign w:val="center"/>
          </w:tcPr>
          <w:p w14:paraId="4AF39EEF"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7F251D3F"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4DE005B4"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2647A222"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3E65A7B6"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25.8 ***</w:t>
            </w:r>
          </w:p>
          <w:p w14:paraId="2523C0BB" w14:textId="46AC1CE6"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(4.30)</w:t>
            </w:r>
          </w:p>
        </w:tc>
        <w:tc>
          <w:tcPr>
            <w:tcW w:w="1155" w:type="dxa"/>
            <w:vAlign w:val="center"/>
          </w:tcPr>
          <w:p w14:paraId="04705D19"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25.5 ***</w:t>
            </w:r>
          </w:p>
          <w:p w14:paraId="67A57942" w14:textId="3456341C"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(4.28)</w:t>
            </w:r>
          </w:p>
        </w:tc>
      </w:tr>
      <w:tr w:rsidR="0027658C" w:rsidRPr="001213FE" w14:paraId="56A84747" w14:textId="77777777" w:rsidTr="0027658C">
        <w:trPr>
          <w:trHeight w:val="641"/>
        </w:trPr>
        <w:tc>
          <w:tcPr>
            <w:tcW w:w="2160" w:type="dxa"/>
            <w:tcBorders>
              <w:right w:val="single" w:sz="4" w:space="0" w:color="auto"/>
            </w:tcBorders>
            <w:vAlign w:val="center"/>
          </w:tcPr>
          <w:p w14:paraId="7C0D88E1" w14:textId="4CB88164"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No counter-justification</w:t>
            </w:r>
          </w:p>
        </w:tc>
        <w:tc>
          <w:tcPr>
            <w:tcW w:w="1155" w:type="dxa"/>
            <w:vAlign w:val="center"/>
          </w:tcPr>
          <w:p w14:paraId="7A04B2FF"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-0.24</w:t>
            </w:r>
          </w:p>
          <w:p w14:paraId="2E492689" w14:textId="3FA389A4"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(2.35)</w:t>
            </w:r>
          </w:p>
        </w:tc>
        <w:tc>
          <w:tcPr>
            <w:tcW w:w="1155" w:type="dxa"/>
            <w:vAlign w:val="center"/>
          </w:tcPr>
          <w:p w14:paraId="25E342DF"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0.21</w:t>
            </w:r>
          </w:p>
          <w:p w14:paraId="475826EB" w14:textId="7AC4C890"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(2.38)</w:t>
            </w:r>
          </w:p>
        </w:tc>
        <w:tc>
          <w:tcPr>
            <w:tcW w:w="1155" w:type="dxa"/>
            <w:vAlign w:val="center"/>
          </w:tcPr>
          <w:p w14:paraId="1D369B06"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-0.23</w:t>
            </w:r>
          </w:p>
          <w:p w14:paraId="1BD9D459" w14:textId="626BAC93"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(2.35)</w:t>
            </w:r>
          </w:p>
        </w:tc>
        <w:tc>
          <w:tcPr>
            <w:tcW w:w="1155" w:type="dxa"/>
            <w:vAlign w:val="center"/>
          </w:tcPr>
          <w:p w14:paraId="2DEED75A"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0.29</w:t>
            </w:r>
          </w:p>
          <w:p w14:paraId="0EB41F0B" w14:textId="4E396804"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(2.37)</w:t>
            </w:r>
          </w:p>
        </w:tc>
        <w:tc>
          <w:tcPr>
            <w:tcW w:w="1155" w:type="dxa"/>
            <w:vAlign w:val="center"/>
          </w:tcPr>
          <w:p w14:paraId="7FDC8942"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0.66 </w:t>
            </w:r>
          </w:p>
          <w:p w14:paraId="2F17B221" w14:textId="7B962E91"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(0.77)</w:t>
            </w:r>
          </w:p>
        </w:tc>
        <w:tc>
          <w:tcPr>
            <w:tcW w:w="1155" w:type="dxa"/>
            <w:vAlign w:val="center"/>
          </w:tcPr>
          <w:p w14:paraId="6C1E83AC"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1.18</w:t>
            </w:r>
          </w:p>
          <w:p w14:paraId="3B195A41" w14:textId="46D3B4D0"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(2.24)</w:t>
            </w:r>
          </w:p>
        </w:tc>
      </w:tr>
      <w:tr w:rsidR="0027658C" w:rsidRPr="001213FE" w14:paraId="57D2C5E2" w14:textId="77777777" w:rsidTr="0027658C">
        <w:trPr>
          <w:trHeight w:val="641"/>
        </w:trPr>
        <w:tc>
          <w:tcPr>
            <w:tcW w:w="2160" w:type="dxa"/>
            <w:tcBorders>
              <w:bottom w:val="single" w:sz="4" w:space="0" w:color="auto"/>
              <w:right w:val="single" w:sz="4" w:space="0" w:color="auto"/>
            </w:tcBorders>
            <w:vAlign w:val="center"/>
          </w:tcPr>
          <w:p w14:paraId="272D9189"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155" w:type="dxa"/>
            <w:tcBorders>
              <w:bottom w:val="single" w:sz="4" w:space="0" w:color="auto"/>
            </w:tcBorders>
            <w:vAlign w:val="center"/>
          </w:tcPr>
          <w:p w14:paraId="370E686A" w14:textId="75414763"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28.5 ***</w:t>
            </w:r>
          </w:p>
          <w:p w14:paraId="1A35023F" w14:textId="33055DEA"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(2.53)</w:t>
            </w:r>
          </w:p>
        </w:tc>
        <w:tc>
          <w:tcPr>
            <w:tcW w:w="1155" w:type="dxa"/>
            <w:tcBorders>
              <w:bottom w:val="single" w:sz="4" w:space="0" w:color="auto"/>
            </w:tcBorders>
            <w:vAlign w:val="center"/>
          </w:tcPr>
          <w:p w14:paraId="561C873B" w14:textId="77777777"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24.9 ***</w:t>
            </w:r>
          </w:p>
          <w:p w14:paraId="7EA3FDAE" w14:textId="3B185A19"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(4.87)</w:t>
            </w:r>
          </w:p>
        </w:tc>
        <w:tc>
          <w:tcPr>
            <w:tcW w:w="1155" w:type="dxa"/>
            <w:tcBorders>
              <w:bottom w:val="single" w:sz="4" w:space="0" w:color="auto"/>
            </w:tcBorders>
            <w:vAlign w:val="center"/>
          </w:tcPr>
          <w:p w14:paraId="30EEB83E" w14:textId="3C983699"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24.6 ***</w:t>
            </w:r>
          </w:p>
          <w:p w14:paraId="7447F165" w14:textId="151710DD"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(3.67)</w:t>
            </w:r>
          </w:p>
        </w:tc>
        <w:tc>
          <w:tcPr>
            <w:tcW w:w="1155" w:type="dxa"/>
            <w:tcBorders>
              <w:bottom w:val="single" w:sz="4" w:space="0" w:color="auto"/>
            </w:tcBorders>
            <w:vAlign w:val="center"/>
          </w:tcPr>
          <w:p w14:paraId="444934AB" w14:textId="73435368" w:rsidR="0027658C"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19.8 ***</w:t>
            </w:r>
          </w:p>
          <w:p w14:paraId="0704B332" w14:textId="60E6569B" w:rsidR="00631A42" w:rsidRPr="001213FE" w:rsidRDefault="00631A42" w:rsidP="0027658C">
            <w:pPr>
              <w:jc w:val="center"/>
              <w:rPr>
                <w:rFonts w:asciiTheme="majorBidi" w:hAnsiTheme="majorBidi" w:cstheme="majorBidi"/>
                <w:bCs/>
                <w:sz w:val="20"/>
                <w:szCs w:val="20"/>
              </w:rPr>
            </w:pPr>
            <w:r w:rsidRPr="001213FE">
              <w:rPr>
                <w:rFonts w:asciiTheme="majorBidi" w:hAnsiTheme="majorBidi" w:cstheme="majorBidi"/>
                <w:bCs/>
                <w:sz w:val="20"/>
                <w:szCs w:val="20"/>
              </w:rPr>
              <w:t>(4.84)</w:t>
            </w:r>
          </w:p>
        </w:tc>
        <w:tc>
          <w:tcPr>
            <w:tcW w:w="1155" w:type="dxa"/>
            <w:tcBorders>
              <w:bottom w:val="single" w:sz="4" w:space="0" w:color="auto"/>
            </w:tcBorders>
            <w:vAlign w:val="center"/>
          </w:tcPr>
          <w:p w14:paraId="0838F22C" w14:textId="329E19A9"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18.7</w:t>
            </w:r>
            <w:r w:rsidR="00631A42" w:rsidRPr="001213FE">
              <w:rPr>
                <w:rFonts w:asciiTheme="majorBidi" w:hAnsiTheme="majorBidi" w:cstheme="majorBidi"/>
                <w:bCs/>
                <w:sz w:val="20"/>
                <w:szCs w:val="20"/>
              </w:rPr>
              <w:t xml:space="preserve"> ***</w:t>
            </w:r>
          </w:p>
          <w:p w14:paraId="5A5B303F" w14:textId="104E2C2E"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(2.90)</w:t>
            </w:r>
          </w:p>
        </w:tc>
        <w:tc>
          <w:tcPr>
            <w:tcW w:w="1155" w:type="dxa"/>
            <w:tcBorders>
              <w:bottom w:val="single" w:sz="4" w:space="0" w:color="auto"/>
            </w:tcBorders>
            <w:vAlign w:val="center"/>
          </w:tcPr>
          <w:p w14:paraId="49CD9093" w14:textId="77777777" w:rsidR="0027658C"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10.6 **</w:t>
            </w:r>
          </w:p>
          <w:p w14:paraId="7756CBBB" w14:textId="19198070" w:rsidR="002246B5" w:rsidRPr="001213FE" w:rsidRDefault="002246B5" w:rsidP="0027658C">
            <w:pPr>
              <w:jc w:val="center"/>
              <w:rPr>
                <w:rFonts w:asciiTheme="majorBidi" w:hAnsiTheme="majorBidi" w:cstheme="majorBidi"/>
                <w:bCs/>
                <w:sz w:val="20"/>
                <w:szCs w:val="20"/>
              </w:rPr>
            </w:pPr>
            <w:r w:rsidRPr="001213FE">
              <w:rPr>
                <w:rFonts w:asciiTheme="majorBidi" w:hAnsiTheme="majorBidi" w:cstheme="majorBidi"/>
                <w:bCs/>
                <w:sz w:val="20"/>
                <w:szCs w:val="20"/>
              </w:rPr>
              <w:t>(4.82)</w:t>
            </w:r>
          </w:p>
        </w:tc>
      </w:tr>
      <w:tr w:rsidR="0027658C" w:rsidRPr="001213FE" w14:paraId="0B6AC5B6" w14:textId="77777777" w:rsidTr="0027658C">
        <w:trPr>
          <w:trHeight w:val="281"/>
        </w:trPr>
        <w:tc>
          <w:tcPr>
            <w:tcW w:w="2160" w:type="dxa"/>
            <w:tcBorders>
              <w:top w:val="single" w:sz="4" w:space="0" w:color="auto"/>
              <w:right w:val="single" w:sz="4" w:space="0" w:color="auto"/>
            </w:tcBorders>
            <w:vAlign w:val="center"/>
          </w:tcPr>
          <w:p w14:paraId="4BFE602B"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155" w:type="dxa"/>
            <w:tcBorders>
              <w:top w:val="single" w:sz="4" w:space="0" w:color="auto"/>
            </w:tcBorders>
            <w:vAlign w:val="center"/>
          </w:tcPr>
          <w:p w14:paraId="78BC2F21" w14:textId="50E0D1C3"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0.19</w:t>
            </w:r>
          </w:p>
        </w:tc>
        <w:tc>
          <w:tcPr>
            <w:tcW w:w="1155" w:type="dxa"/>
            <w:tcBorders>
              <w:top w:val="single" w:sz="4" w:space="0" w:color="auto"/>
            </w:tcBorders>
            <w:vAlign w:val="center"/>
          </w:tcPr>
          <w:p w14:paraId="6668F933" w14:textId="3CB40EE8"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0.19</w:t>
            </w:r>
          </w:p>
        </w:tc>
        <w:tc>
          <w:tcPr>
            <w:tcW w:w="1155" w:type="dxa"/>
            <w:tcBorders>
              <w:top w:val="single" w:sz="4" w:space="0" w:color="auto"/>
            </w:tcBorders>
            <w:vAlign w:val="center"/>
          </w:tcPr>
          <w:p w14:paraId="642D0F3D" w14:textId="3AB4EC08"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0.20</w:t>
            </w:r>
          </w:p>
        </w:tc>
        <w:tc>
          <w:tcPr>
            <w:tcW w:w="1155" w:type="dxa"/>
            <w:tcBorders>
              <w:top w:val="single" w:sz="4" w:space="0" w:color="auto"/>
            </w:tcBorders>
            <w:vAlign w:val="center"/>
          </w:tcPr>
          <w:p w14:paraId="2FAE7EB6" w14:textId="6C2A004F"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0.20</w:t>
            </w:r>
          </w:p>
        </w:tc>
        <w:tc>
          <w:tcPr>
            <w:tcW w:w="1155" w:type="dxa"/>
            <w:tcBorders>
              <w:top w:val="single" w:sz="4" w:space="0" w:color="auto"/>
            </w:tcBorders>
            <w:vAlign w:val="center"/>
          </w:tcPr>
          <w:p w14:paraId="543FE701" w14:textId="79AAE80C"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0.28</w:t>
            </w:r>
          </w:p>
        </w:tc>
        <w:tc>
          <w:tcPr>
            <w:tcW w:w="1155" w:type="dxa"/>
            <w:tcBorders>
              <w:top w:val="single" w:sz="4" w:space="0" w:color="auto"/>
            </w:tcBorders>
            <w:vAlign w:val="center"/>
          </w:tcPr>
          <w:p w14:paraId="328DF7DE" w14:textId="1FA7EC81"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0.29</w:t>
            </w:r>
          </w:p>
        </w:tc>
      </w:tr>
      <w:tr w:rsidR="0027658C" w:rsidRPr="001213FE" w14:paraId="63670969" w14:textId="77777777" w:rsidTr="0027658C">
        <w:trPr>
          <w:trHeight w:val="281"/>
        </w:trPr>
        <w:tc>
          <w:tcPr>
            <w:tcW w:w="2160" w:type="dxa"/>
            <w:tcBorders>
              <w:right w:val="single" w:sz="4" w:space="0" w:color="auto"/>
            </w:tcBorders>
            <w:vAlign w:val="center"/>
          </w:tcPr>
          <w:p w14:paraId="1A2F843A"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155" w:type="dxa"/>
            <w:vAlign w:val="center"/>
          </w:tcPr>
          <w:p w14:paraId="2BF065E3" w14:textId="094A6453"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155" w:type="dxa"/>
            <w:vAlign w:val="center"/>
          </w:tcPr>
          <w:p w14:paraId="40816D83" w14:textId="074886CF"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155" w:type="dxa"/>
            <w:vAlign w:val="center"/>
          </w:tcPr>
          <w:p w14:paraId="40530F56" w14:textId="6E682DE9"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155" w:type="dxa"/>
            <w:vAlign w:val="center"/>
          </w:tcPr>
          <w:p w14:paraId="4D801A6D" w14:textId="3E8F2251" w:rsidR="0027658C" w:rsidRPr="001213FE" w:rsidRDefault="00631A42"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155" w:type="dxa"/>
            <w:vAlign w:val="center"/>
          </w:tcPr>
          <w:p w14:paraId="4682ACAD" w14:textId="7F50E37B"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155" w:type="dxa"/>
            <w:vAlign w:val="center"/>
          </w:tcPr>
          <w:p w14:paraId="1E2743F6" w14:textId="68BB02E2" w:rsidR="0027658C" w:rsidRPr="001213FE" w:rsidRDefault="002246B5" w:rsidP="0027658C">
            <w:pPr>
              <w:jc w:val="center"/>
              <w:rPr>
                <w:rFonts w:asciiTheme="majorBidi" w:hAnsiTheme="majorBidi" w:cstheme="majorBidi"/>
                <w:sz w:val="20"/>
                <w:szCs w:val="20"/>
              </w:rPr>
            </w:pPr>
            <w:r w:rsidRPr="001213FE">
              <w:rPr>
                <w:rFonts w:asciiTheme="majorBidi" w:hAnsiTheme="majorBidi" w:cstheme="majorBidi"/>
                <w:sz w:val="20"/>
                <w:szCs w:val="20"/>
              </w:rPr>
              <w:t>295</w:t>
            </w:r>
          </w:p>
        </w:tc>
      </w:tr>
    </w:tbl>
    <w:p w14:paraId="02E0E135" w14:textId="77777777" w:rsidR="0027658C" w:rsidRPr="001213FE" w:rsidRDefault="0027658C" w:rsidP="0027658C">
      <w:pPr>
        <w:rPr>
          <w:bCs/>
          <w:i/>
          <w:iCs/>
        </w:rPr>
      </w:pPr>
    </w:p>
    <w:bookmarkEnd w:id="24"/>
    <w:p w14:paraId="090DC6BA" w14:textId="708D9041" w:rsidR="0027658C" w:rsidRPr="001213FE" w:rsidRDefault="0027658C" w:rsidP="00746359">
      <w:pPr>
        <w:rPr>
          <w:bCs/>
          <w:i/>
          <w:iCs/>
        </w:rPr>
      </w:pPr>
    </w:p>
    <w:p w14:paraId="70D6F2CD" w14:textId="23C6F33D" w:rsidR="0027658C" w:rsidRPr="001213FE" w:rsidRDefault="0027658C" w:rsidP="00746359">
      <w:pPr>
        <w:rPr>
          <w:bCs/>
          <w:i/>
          <w:iCs/>
        </w:rPr>
      </w:pPr>
    </w:p>
    <w:p w14:paraId="226E39D6" w14:textId="1311013B" w:rsidR="0027658C" w:rsidRPr="001213FE" w:rsidRDefault="0027658C" w:rsidP="00746359">
      <w:pPr>
        <w:rPr>
          <w:bCs/>
          <w:i/>
          <w:iCs/>
        </w:rPr>
      </w:pPr>
    </w:p>
    <w:p w14:paraId="0E68E6DD" w14:textId="696D6920" w:rsidR="00631A42" w:rsidRPr="001213FE" w:rsidRDefault="00631A42" w:rsidP="00746359">
      <w:pPr>
        <w:rPr>
          <w:bCs/>
          <w:i/>
          <w:iCs/>
        </w:rPr>
      </w:pPr>
    </w:p>
    <w:p w14:paraId="2566DD59" w14:textId="7646684F" w:rsidR="00631A42" w:rsidRPr="001213FE" w:rsidRDefault="00631A42" w:rsidP="00746359">
      <w:pPr>
        <w:rPr>
          <w:bCs/>
          <w:i/>
          <w:iCs/>
        </w:rPr>
      </w:pPr>
    </w:p>
    <w:p w14:paraId="061C9BC2" w14:textId="12901B19" w:rsidR="00631A42" w:rsidRPr="001213FE" w:rsidRDefault="00631A42" w:rsidP="00746359">
      <w:pPr>
        <w:rPr>
          <w:bCs/>
          <w:i/>
          <w:iCs/>
        </w:rPr>
      </w:pPr>
    </w:p>
    <w:p w14:paraId="3D6C5BB5" w14:textId="01070F7E" w:rsidR="00631A42" w:rsidRPr="001213FE" w:rsidRDefault="00631A42" w:rsidP="00746359">
      <w:pPr>
        <w:rPr>
          <w:bCs/>
          <w:i/>
          <w:iCs/>
        </w:rPr>
      </w:pPr>
    </w:p>
    <w:p w14:paraId="06E9F4FF" w14:textId="58689229" w:rsidR="00631A42" w:rsidRPr="001213FE" w:rsidRDefault="00631A42" w:rsidP="00746359">
      <w:pPr>
        <w:rPr>
          <w:bCs/>
          <w:i/>
          <w:iCs/>
        </w:rPr>
      </w:pPr>
    </w:p>
    <w:p w14:paraId="3EBC04BA" w14:textId="4E0E1CDA" w:rsidR="00631A42" w:rsidRPr="001213FE" w:rsidRDefault="00631A42" w:rsidP="00746359">
      <w:pPr>
        <w:rPr>
          <w:bCs/>
          <w:i/>
          <w:iCs/>
        </w:rPr>
      </w:pPr>
    </w:p>
    <w:p w14:paraId="0E75A367" w14:textId="520A4F7A" w:rsidR="00631A42" w:rsidRPr="001213FE" w:rsidRDefault="00631A42" w:rsidP="00746359">
      <w:pPr>
        <w:rPr>
          <w:bCs/>
          <w:i/>
          <w:iCs/>
        </w:rPr>
      </w:pPr>
    </w:p>
    <w:p w14:paraId="7097E9D6" w14:textId="0EF2B3E0" w:rsidR="00631A42" w:rsidRPr="001213FE" w:rsidRDefault="00631A42" w:rsidP="00746359">
      <w:pPr>
        <w:rPr>
          <w:bCs/>
          <w:i/>
          <w:iCs/>
        </w:rPr>
      </w:pPr>
    </w:p>
    <w:p w14:paraId="1BD1E664" w14:textId="3DA7D0E9" w:rsidR="0027658C" w:rsidRPr="001213FE" w:rsidRDefault="002F0479" w:rsidP="0027658C">
      <w:pPr>
        <w:rPr>
          <w:bCs/>
          <w:i/>
          <w:iCs/>
          <w:sz w:val="22"/>
          <w:szCs w:val="22"/>
        </w:rPr>
      </w:pPr>
      <w:bookmarkStart w:id="25" w:name="_Hlk82702500"/>
      <w:r w:rsidRPr="001213FE">
        <w:rPr>
          <w:bCs/>
          <w:i/>
          <w:iCs/>
          <w:sz w:val="22"/>
          <w:szCs w:val="22"/>
        </w:rPr>
        <w:lastRenderedPageBreak/>
        <w:t>3</w:t>
      </w:r>
      <w:r w:rsidR="0027658C" w:rsidRPr="001213FE">
        <w:rPr>
          <w:bCs/>
          <w:i/>
          <w:iCs/>
          <w:sz w:val="22"/>
          <w:szCs w:val="22"/>
        </w:rPr>
        <w:t>.4.</w:t>
      </w:r>
      <w:r w:rsidR="0089713F">
        <w:rPr>
          <w:bCs/>
          <w:i/>
          <w:iCs/>
          <w:sz w:val="22"/>
          <w:szCs w:val="22"/>
        </w:rPr>
        <w:t>3</w:t>
      </w:r>
      <w:r w:rsidR="0027658C" w:rsidRPr="001213FE">
        <w:rPr>
          <w:bCs/>
          <w:i/>
          <w:iCs/>
          <w:sz w:val="22"/>
          <w:szCs w:val="22"/>
        </w:rPr>
        <w:t>.2 Policy Support</w:t>
      </w:r>
    </w:p>
    <w:p w14:paraId="5E8049B7" w14:textId="77777777" w:rsidR="0027658C" w:rsidRPr="001213FE" w:rsidRDefault="0027658C" w:rsidP="0027658C">
      <w:pPr>
        <w:rPr>
          <w:bCs/>
          <w:sz w:val="22"/>
          <w:szCs w:val="22"/>
        </w:rPr>
      </w:pPr>
    </w:p>
    <w:p w14:paraId="7A98E4F1" w14:textId="0D012BF5" w:rsidR="0027658C" w:rsidRPr="001213FE" w:rsidRDefault="000C009C" w:rsidP="0027658C">
      <w:pPr>
        <w:rPr>
          <w:bCs/>
          <w:i/>
          <w:iCs/>
          <w:sz w:val="22"/>
          <w:szCs w:val="22"/>
        </w:rPr>
      </w:pPr>
      <w:r>
        <w:rPr>
          <w:bCs/>
          <w:i/>
          <w:iCs/>
          <w:sz w:val="22"/>
          <w:szCs w:val="22"/>
        </w:rPr>
        <w:t>3.4.</w:t>
      </w:r>
      <w:r w:rsidR="0089713F">
        <w:rPr>
          <w:bCs/>
          <w:i/>
          <w:iCs/>
          <w:sz w:val="22"/>
          <w:szCs w:val="22"/>
        </w:rPr>
        <w:t>3</w:t>
      </w:r>
      <w:r>
        <w:rPr>
          <w:bCs/>
          <w:i/>
          <w:iCs/>
          <w:sz w:val="22"/>
          <w:szCs w:val="22"/>
        </w:rPr>
        <w:t xml:space="preserve">.2.1 </w:t>
      </w:r>
      <w:r w:rsidR="0027658C" w:rsidRPr="001213FE">
        <w:rPr>
          <w:bCs/>
          <w:i/>
          <w:iCs/>
          <w:sz w:val="22"/>
          <w:szCs w:val="22"/>
        </w:rPr>
        <w:t>All respondents, without context treatment</w:t>
      </w:r>
    </w:p>
    <w:p w14:paraId="5693EE3B" w14:textId="77777777" w:rsidR="0027658C" w:rsidRPr="001213FE" w:rsidRDefault="0027658C" w:rsidP="0027658C">
      <w:pPr>
        <w:rPr>
          <w:bCs/>
          <w:sz w:val="22"/>
          <w:szCs w:val="22"/>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27658C" w:rsidRPr="001213FE" w14:paraId="7E82CAF7" w14:textId="77777777" w:rsidTr="0027658C">
        <w:trPr>
          <w:trHeight w:val="286"/>
        </w:trPr>
        <w:tc>
          <w:tcPr>
            <w:tcW w:w="1890" w:type="dxa"/>
            <w:tcBorders>
              <w:bottom w:val="single" w:sz="4" w:space="0" w:color="auto"/>
              <w:right w:val="single" w:sz="4" w:space="0" w:color="auto"/>
            </w:tcBorders>
            <w:vAlign w:val="center"/>
          </w:tcPr>
          <w:p w14:paraId="042730DE"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6E8A698C" w14:textId="77777777" w:rsidR="0027658C" w:rsidRPr="001213FE" w:rsidRDefault="0027658C" w:rsidP="0027658C">
            <w:pPr>
              <w:jc w:val="right"/>
              <w:rPr>
                <w:rFonts w:asciiTheme="majorBidi" w:hAnsiTheme="majorBidi" w:cstheme="majorBidi"/>
                <w:sz w:val="20"/>
                <w:szCs w:val="20"/>
              </w:rPr>
            </w:pPr>
          </w:p>
        </w:tc>
        <w:tc>
          <w:tcPr>
            <w:tcW w:w="1080" w:type="dxa"/>
            <w:tcBorders>
              <w:bottom w:val="single" w:sz="4" w:space="0" w:color="auto"/>
            </w:tcBorders>
            <w:vAlign w:val="center"/>
          </w:tcPr>
          <w:p w14:paraId="4F0002D7"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4E79C9FF"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314717F3"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0F6E96BA"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2099220F"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2DBC4DAD"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2BFCB07A"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180B0EDE"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7B460641"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486AE0E0"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4741D58E"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43AA7CCE" w14:textId="77777777" w:rsidR="0027658C" w:rsidRPr="001213FE" w:rsidRDefault="0027658C" w:rsidP="0027658C">
            <w:pPr>
              <w:jc w:val="center"/>
              <w:rPr>
                <w:rFonts w:asciiTheme="majorBidi" w:hAnsiTheme="majorBidi" w:cstheme="majorBidi"/>
                <w:sz w:val="20"/>
                <w:szCs w:val="20"/>
              </w:rPr>
            </w:pPr>
          </w:p>
        </w:tc>
      </w:tr>
      <w:tr w:rsidR="005F411B" w:rsidRPr="001213FE" w14:paraId="58EEC5B5" w14:textId="77777777" w:rsidTr="0027658C">
        <w:trPr>
          <w:trHeight w:val="641"/>
        </w:trPr>
        <w:tc>
          <w:tcPr>
            <w:tcW w:w="1890" w:type="dxa"/>
            <w:tcBorders>
              <w:right w:val="single" w:sz="4" w:space="0" w:color="auto"/>
            </w:tcBorders>
            <w:shd w:val="clear" w:color="auto" w:fill="auto"/>
            <w:vAlign w:val="center"/>
          </w:tcPr>
          <w:p w14:paraId="7AB167A7" w14:textId="5A2F1F1B" w:rsidR="005F411B" w:rsidRPr="001213FE" w:rsidRDefault="000C009C" w:rsidP="005F411B">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3786A835"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28.0 ***</w:t>
            </w:r>
          </w:p>
          <w:p w14:paraId="02E270AD" w14:textId="104E4485"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(5.51)</w:t>
            </w:r>
          </w:p>
        </w:tc>
        <w:tc>
          <w:tcPr>
            <w:tcW w:w="1080" w:type="dxa"/>
            <w:vAlign w:val="center"/>
          </w:tcPr>
          <w:p w14:paraId="4B706F8C" w14:textId="689081AA"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28.3 ***</w:t>
            </w:r>
          </w:p>
          <w:p w14:paraId="44094BD4" w14:textId="65CBA738"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(5.40)</w:t>
            </w:r>
          </w:p>
        </w:tc>
        <w:tc>
          <w:tcPr>
            <w:tcW w:w="1080" w:type="dxa"/>
            <w:vAlign w:val="center"/>
          </w:tcPr>
          <w:p w14:paraId="4126D0BE"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27.8 ***</w:t>
            </w:r>
          </w:p>
          <w:p w14:paraId="33AED996" w14:textId="01921BA3"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(5.58)</w:t>
            </w:r>
          </w:p>
        </w:tc>
        <w:tc>
          <w:tcPr>
            <w:tcW w:w="1080" w:type="dxa"/>
            <w:vAlign w:val="center"/>
          </w:tcPr>
          <w:p w14:paraId="68B7D417"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27.7 ***</w:t>
            </w:r>
          </w:p>
          <w:p w14:paraId="55DE2A9B" w14:textId="6F506625"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(5.46)</w:t>
            </w:r>
          </w:p>
        </w:tc>
        <w:tc>
          <w:tcPr>
            <w:tcW w:w="1080" w:type="dxa"/>
            <w:vAlign w:val="center"/>
          </w:tcPr>
          <w:p w14:paraId="30807758"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22.2 ***</w:t>
            </w:r>
          </w:p>
          <w:p w14:paraId="4715515A" w14:textId="120B69F9"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c>
          <w:tcPr>
            <w:tcW w:w="1080" w:type="dxa"/>
            <w:tcBorders>
              <w:top w:val="single" w:sz="4" w:space="0" w:color="auto"/>
            </w:tcBorders>
            <w:vAlign w:val="center"/>
          </w:tcPr>
          <w:p w14:paraId="7C0ED11F"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22.1 ***</w:t>
            </w:r>
          </w:p>
          <w:p w14:paraId="17DEC9C2" w14:textId="53323FF0"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(5.35)</w:t>
            </w:r>
          </w:p>
        </w:tc>
      </w:tr>
      <w:tr w:rsidR="005F411B" w:rsidRPr="001213FE" w14:paraId="5971710B" w14:textId="77777777" w:rsidTr="0027658C">
        <w:trPr>
          <w:trHeight w:val="641"/>
        </w:trPr>
        <w:tc>
          <w:tcPr>
            <w:tcW w:w="1890" w:type="dxa"/>
            <w:tcBorders>
              <w:right w:val="single" w:sz="4" w:space="0" w:color="auto"/>
            </w:tcBorders>
            <w:shd w:val="clear" w:color="auto" w:fill="auto"/>
            <w:vAlign w:val="center"/>
          </w:tcPr>
          <w:p w14:paraId="5B238D5D"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7DF3161A"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47FD6522"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20.2 ***</w:t>
            </w:r>
          </w:p>
          <w:p w14:paraId="71A3E42B" w14:textId="71ED2B1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(5.58)</w:t>
            </w:r>
          </w:p>
        </w:tc>
        <w:tc>
          <w:tcPr>
            <w:tcW w:w="1080" w:type="dxa"/>
            <w:vAlign w:val="center"/>
          </w:tcPr>
          <w:p w14:paraId="37754839"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76C6B902"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20.8 ***</w:t>
            </w:r>
          </w:p>
          <w:p w14:paraId="29607D43" w14:textId="6D2ED24D"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(5.64)</w:t>
            </w:r>
          </w:p>
        </w:tc>
        <w:tc>
          <w:tcPr>
            <w:tcW w:w="1080" w:type="dxa"/>
            <w:vAlign w:val="center"/>
          </w:tcPr>
          <w:p w14:paraId="75B242E9"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6826152E"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20.4 ***</w:t>
            </w:r>
          </w:p>
          <w:p w14:paraId="52BDE11A" w14:textId="143E5AA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r>
      <w:tr w:rsidR="005F411B" w:rsidRPr="001213FE" w14:paraId="6BE68D74" w14:textId="77777777" w:rsidTr="0027658C">
        <w:trPr>
          <w:trHeight w:val="641"/>
        </w:trPr>
        <w:tc>
          <w:tcPr>
            <w:tcW w:w="1890" w:type="dxa"/>
            <w:tcBorders>
              <w:right w:val="single" w:sz="4" w:space="0" w:color="auto"/>
            </w:tcBorders>
            <w:shd w:val="clear" w:color="auto" w:fill="auto"/>
            <w:vAlign w:val="center"/>
          </w:tcPr>
          <w:p w14:paraId="700AA196"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62E5FB97"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2BF1B2B0"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732171FC"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 xml:space="preserve">1.75 </w:t>
            </w:r>
          </w:p>
          <w:p w14:paraId="7260D3D0" w14:textId="4BB53CA0"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(0.79)</w:t>
            </w:r>
          </w:p>
        </w:tc>
        <w:tc>
          <w:tcPr>
            <w:tcW w:w="1080" w:type="dxa"/>
            <w:vAlign w:val="center"/>
          </w:tcPr>
          <w:p w14:paraId="78F687EE"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5.00</w:t>
            </w:r>
          </w:p>
          <w:p w14:paraId="07AAD684" w14:textId="24C9AE66"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(6.43)</w:t>
            </w:r>
          </w:p>
        </w:tc>
        <w:tc>
          <w:tcPr>
            <w:tcW w:w="1080" w:type="dxa"/>
            <w:vAlign w:val="center"/>
          </w:tcPr>
          <w:p w14:paraId="3FF4347C"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092B8A88"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 xml:space="preserve">3.76 </w:t>
            </w:r>
          </w:p>
          <w:p w14:paraId="168E4B2C" w14:textId="48FEA84B"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(6.17)</w:t>
            </w:r>
          </w:p>
        </w:tc>
      </w:tr>
      <w:tr w:rsidR="005F411B" w:rsidRPr="001213FE" w14:paraId="0091B0BB" w14:textId="77777777" w:rsidTr="0027658C">
        <w:trPr>
          <w:trHeight w:val="641"/>
        </w:trPr>
        <w:tc>
          <w:tcPr>
            <w:tcW w:w="1890" w:type="dxa"/>
            <w:tcBorders>
              <w:right w:val="single" w:sz="4" w:space="0" w:color="auto"/>
            </w:tcBorders>
            <w:shd w:val="clear" w:color="auto" w:fill="auto"/>
            <w:vAlign w:val="center"/>
          </w:tcPr>
          <w:p w14:paraId="06CD9D5F"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191AED4D"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390E67C2"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78AF4D92"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783FE0E8" w14:textId="77777777" w:rsidR="005F411B" w:rsidRPr="001213FE" w:rsidRDefault="005F411B" w:rsidP="005F411B">
            <w:pPr>
              <w:jc w:val="center"/>
              <w:rPr>
                <w:rFonts w:asciiTheme="majorBidi" w:hAnsiTheme="majorBidi" w:cstheme="majorBidi"/>
                <w:bCs/>
                <w:sz w:val="20"/>
                <w:szCs w:val="20"/>
              </w:rPr>
            </w:pPr>
          </w:p>
        </w:tc>
        <w:tc>
          <w:tcPr>
            <w:tcW w:w="1080" w:type="dxa"/>
            <w:vAlign w:val="center"/>
          </w:tcPr>
          <w:p w14:paraId="399CB31C"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25.0 ***</w:t>
            </w:r>
          </w:p>
          <w:p w14:paraId="45A422AF" w14:textId="2CF66951"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(4.92)</w:t>
            </w:r>
          </w:p>
        </w:tc>
        <w:tc>
          <w:tcPr>
            <w:tcW w:w="1080" w:type="dxa"/>
            <w:vAlign w:val="center"/>
          </w:tcPr>
          <w:p w14:paraId="34A955E7" w14:textId="1954BECE"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24.8</w:t>
            </w:r>
            <w:r w:rsidR="00153F72" w:rsidRPr="001213FE">
              <w:rPr>
                <w:rFonts w:asciiTheme="majorBidi" w:hAnsiTheme="majorBidi" w:cstheme="majorBidi"/>
                <w:bCs/>
                <w:sz w:val="20"/>
                <w:szCs w:val="20"/>
              </w:rPr>
              <w:t xml:space="preserve"> ***</w:t>
            </w:r>
          </w:p>
          <w:p w14:paraId="44D37DE6" w14:textId="525F5EE6"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(4.82)</w:t>
            </w:r>
          </w:p>
        </w:tc>
      </w:tr>
      <w:tr w:rsidR="005F411B" w:rsidRPr="001213FE" w14:paraId="0DC7A99F" w14:textId="77777777" w:rsidTr="0027658C">
        <w:trPr>
          <w:trHeight w:val="641"/>
        </w:trPr>
        <w:tc>
          <w:tcPr>
            <w:tcW w:w="1890" w:type="dxa"/>
            <w:tcBorders>
              <w:bottom w:val="single" w:sz="4" w:space="0" w:color="auto"/>
              <w:right w:val="single" w:sz="4" w:space="0" w:color="auto"/>
            </w:tcBorders>
            <w:vAlign w:val="center"/>
          </w:tcPr>
          <w:p w14:paraId="7035B70B"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2BB3F952"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39.9 ***</w:t>
            </w:r>
          </w:p>
          <w:p w14:paraId="57BC1B47" w14:textId="4F21794B"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(2.64)</w:t>
            </w:r>
          </w:p>
        </w:tc>
        <w:tc>
          <w:tcPr>
            <w:tcW w:w="1080" w:type="dxa"/>
            <w:tcBorders>
              <w:bottom w:val="single" w:sz="4" w:space="0" w:color="auto"/>
            </w:tcBorders>
            <w:vAlign w:val="center"/>
          </w:tcPr>
          <w:p w14:paraId="5EC59DDB"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29.4 ***</w:t>
            </w:r>
          </w:p>
          <w:p w14:paraId="666F68F4" w14:textId="0B90360C"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(3.88)</w:t>
            </w:r>
          </w:p>
        </w:tc>
        <w:tc>
          <w:tcPr>
            <w:tcW w:w="1080" w:type="dxa"/>
            <w:tcBorders>
              <w:bottom w:val="single" w:sz="4" w:space="0" w:color="auto"/>
            </w:tcBorders>
            <w:vAlign w:val="center"/>
          </w:tcPr>
          <w:p w14:paraId="6D38BEB3"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39.1 ***</w:t>
            </w:r>
          </w:p>
          <w:p w14:paraId="5B1A43A3" w14:textId="7E48E54C"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(4.00)</w:t>
            </w:r>
          </w:p>
        </w:tc>
        <w:tc>
          <w:tcPr>
            <w:tcW w:w="1080" w:type="dxa"/>
            <w:tcBorders>
              <w:bottom w:val="single" w:sz="4" w:space="0" w:color="auto"/>
            </w:tcBorders>
            <w:vAlign w:val="center"/>
          </w:tcPr>
          <w:p w14:paraId="368051B3"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26.8</w:t>
            </w:r>
          </w:p>
          <w:p w14:paraId="19A1ACBE" w14:textId="73CB0808"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(5.14)</w:t>
            </w:r>
          </w:p>
        </w:tc>
        <w:tc>
          <w:tcPr>
            <w:tcW w:w="1080" w:type="dxa"/>
            <w:tcBorders>
              <w:bottom w:val="single" w:sz="4" w:space="0" w:color="auto"/>
            </w:tcBorders>
            <w:vAlign w:val="center"/>
          </w:tcPr>
          <w:p w14:paraId="18E40BDF"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30.7 ***</w:t>
            </w:r>
          </w:p>
          <w:p w14:paraId="6A6CB768" w14:textId="1CE30C66"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(3.12)</w:t>
            </w:r>
          </w:p>
        </w:tc>
        <w:tc>
          <w:tcPr>
            <w:tcW w:w="1080" w:type="dxa"/>
            <w:tcBorders>
              <w:bottom w:val="single" w:sz="4" w:space="0" w:color="auto"/>
            </w:tcBorders>
            <w:vAlign w:val="center"/>
          </w:tcPr>
          <w:p w14:paraId="5D6E3401"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18.4 ***</w:t>
            </w:r>
          </w:p>
          <w:p w14:paraId="67C50E6F" w14:textId="1A973440"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(5.19)</w:t>
            </w:r>
          </w:p>
        </w:tc>
      </w:tr>
      <w:tr w:rsidR="005F411B" w:rsidRPr="001213FE" w14:paraId="2C10178F" w14:textId="77777777" w:rsidTr="0027658C">
        <w:trPr>
          <w:trHeight w:val="281"/>
        </w:trPr>
        <w:tc>
          <w:tcPr>
            <w:tcW w:w="1890" w:type="dxa"/>
            <w:tcBorders>
              <w:top w:val="single" w:sz="4" w:space="0" w:color="auto"/>
              <w:right w:val="single" w:sz="4" w:space="0" w:color="auto"/>
            </w:tcBorders>
            <w:vAlign w:val="center"/>
          </w:tcPr>
          <w:p w14:paraId="3FC2DE73" w14:textId="77777777" w:rsidR="005F411B" w:rsidRPr="001213FE" w:rsidRDefault="005F411B" w:rsidP="005F411B">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31DCC9A1" w14:textId="31729105"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0.08</w:t>
            </w:r>
          </w:p>
        </w:tc>
        <w:tc>
          <w:tcPr>
            <w:tcW w:w="1080" w:type="dxa"/>
            <w:tcBorders>
              <w:top w:val="single" w:sz="4" w:space="0" w:color="auto"/>
            </w:tcBorders>
            <w:vAlign w:val="center"/>
          </w:tcPr>
          <w:p w14:paraId="7E2FF5E2" w14:textId="002EE615"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0.12</w:t>
            </w:r>
          </w:p>
        </w:tc>
        <w:tc>
          <w:tcPr>
            <w:tcW w:w="1080" w:type="dxa"/>
            <w:tcBorders>
              <w:top w:val="single" w:sz="4" w:space="0" w:color="auto"/>
            </w:tcBorders>
            <w:vAlign w:val="center"/>
          </w:tcPr>
          <w:p w14:paraId="10F8DB7C" w14:textId="61B204BC"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0.08</w:t>
            </w:r>
          </w:p>
        </w:tc>
        <w:tc>
          <w:tcPr>
            <w:tcW w:w="1080" w:type="dxa"/>
            <w:tcBorders>
              <w:top w:val="single" w:sz="4" w:space="0" w:color="auto"/>
            </w:tcBorders>
            <w:vAlign w:val="center"/>
          </w:tcPr>
          <w:p w14:paraId="3608EB9B" w14:textId="4F905033"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0.12</w:t>
            </w:r>
          </w:p>
        </w:tc>
        <w:tc>
          <w:tcPr>
            <w:tcW w:w="1080" w:type="dxa"/>
            <w:tcBorders>
              <w:top w:val="single" w:sz="4" w:space="0" w:color="auto"/>
            </w:tcBorders>
            <w:vAlign w:val="center"/>
          </w:tcPr>
          <w:p w14:paraId="0F435EB2" w14:textId="08C91E9B"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0.16</w:t>
            </w:r>
          </w:p>
        </w:tc>
        <w:tc>
          <w:tcPr>
            <w:tcW w:w="1080" w:type="dxa"/>
            <w:tcBorders>
              <w:top w:val="single" w:sz="4" w:space="0" w:color="auto"/>
            </w:tcBorders>
            <w:vAlign w:val="center"/>
          </w:tcPr>
          <w:p w14:paraId="26948DC9" w14:textId="79177B67"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0.20</w:t>
            </w:r>
          </w:p>
        </w:tc>
      </w:tr>
      <w:tr w:rsidR="005F411B" w:rsidRPr="001213FE" w14:paraId="590A3397" w14:textId="77777777" w:rsidTr="0027658C">
        <w:trPr>
          <w:trHeight w:val="281"/>
        </w:trPr>
        <w:tc>
          <w:tcPr>
            <w:tcW w:w="1890" w:type="dxa"/>
            <w:tcBorders>
              <w:right w:val="single" w:sz="4" w:space="0" w:color="auto"/>
            </w:tcBorders>
            <w:vAlign w:val="center"/>
          </w:tcPr>
          <w:p w14:paraId="0064A3FE" w14:textId="77777777" w:rsidR="005F411B" w:rsidRPr="001213FE" w:rsidRDefault="005F411B" w:rsidP="005F411B">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2FF3EEFD" w14:textId="30750F0F"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3C241DBA" w14:textId="7407C9A6"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50954B2D" w14:textId="278AF935"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0A71D8B0" w14:textId="31C4851F" w:rsidR="005F411B" w:rsidRPr="001213FE" w:rsidRDefault="005F411B"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4C929B86" w14:textId="784E83A6"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c>
          <w:tcPr>
            <w:tcW w:w="1080" w:type="dxa"/>
            <w:vAlign w:val="center"/>
          </w:tcPr>
          <w:p w14:paraId="2F653760" w14:textId="7FC35CA3" w:rsidR="005F411B" w:rsidRPr="001213FE" w:rsidRDefault="00153F72" w:rsidP="005F411B">
            <w:pPr>
              <w:jc w:val="center"/>
              <w:rPr>
                <w:rFonts w:asciiTheme="majorBidi" w:hAnsiTheme="majorBidi" w:cstheme="majorBidi"/>
                <w:sz w:val="20"/>
                <w:szCs w:val="20"/>
              </w:rPr>
            </w:pPr>
            <w:r w:rsidRPr="001213FE">
              <w:rPr>
                <w:rFonts w:asciiTheme="majorBidi" w:hAnsiTheme="majorBidi" w:cstheme="majorBidi"/>
                <w:sz w:val="20"/>
                <w:szCs w:val="20"/>
              </w:rPr>
              <w:t>295</w:t>
            </w:r>
          </w:p>
        </w:tc>
      </w:tr>
    </w:tbl>
    <w:p w14:paraId="776A2043" w14:textId="77777777" w:rsidR="0027658C" w:rsidRPr="001213FE" w:rsidRDefault="0027658C" w:rsidP="0027658C">
      <w:pPr>
        <w:rPr>
          <w:bCs/>
          <w:i/>
          <w:iCs/>
        </w:rPr>
      </w:pPr>
    </w:p>
    <w:p w14:paraId="3D64A692" w14:textId="77777777" w:rsidR="0027658C" w:rsidRPr="001213FE" w:rsidRDefault="0027658C" w:rsidP="0027658C">
      <w:pPr>
        <w:rPr>
          <w:bCs/>
          <w:i/>
          <w:iCs/>
          <w:sz w:val="22"/>
          <w:szCs w:val="22"/>
        </w:rPr>
      </w:pPr>
    </w:p>
    <w:p w14:paraId="59570F2C" w14:textId="7CE53DE8" w:rsidR="0027658C" w:rsidRPr="001213FE" w:rsidRDefault="000C009C" w:rsidP="0027658C">
      <w:pPr>
        <w:rPr>
          <w:bCs/>
          <w:i/>
          <w:iCs/>
          <w:sz w:val="22"/>
          <w:szCs w:val="22"/>
        </w:rPr>
      </w:pPr>
      <w:r>
        <w:rPr>
          <w:bCs/>
          <w:i/>
          <w:iCs/>
          <w:sz w:val="22"/>
          <w:szCs w:val="22"/>
        </w:rPr>
        <w:t>3.4.</w:t>
      </w:r>
      <w:r w:rsidR="0089713F">
        <w:rPr>
          <w:bCs/>
          <w:i/>
          <w:iCs/>
          <w:sz w:val="22"/>
          <w:szCs w:val="22"/>
        </w:rPr>
        <w:t>3</w:t>
      </w:r>
      <w:r>
        <w:rPr>
          <w:bCs/>
          <w:i/>
          <w:iCs/>
          <w:sz w:val="22"/>
          <w:szCs w:val="22"/>
        </w:rPr>
        <w:t xml:space="preserve">.2.2 </w:t>
      </w:r>
      <w:r w:rsidR="0027658C" w:rsidRPr="001213FE">
        <w:rPr>
          <w:bCs/>
          <w:i/>
          <w:iCs/>
          <w:sz w:val="22"/>
          <w:szCs w:val="22"/>
        </w:rPr>
        <w:t>Only respondents who received counter-justification</w:t>
      </w:r>
    </w:p>
    <w:p w14:paraId="7BEDE68B" w14:textId="77777777" w:rsidR="0027658C" w:rsidRPr="001213FE" w:rsidRDefault="0027658C" w:rsidP="0027658C">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27658C" w:rsidRPr="001213FE" w14:paraId="0CBDE346" w14:textId="77777777" w:rsidTr="0027658C">
        <w:trPr>
          <w:trHeight w:val="286"/>
        </w:trPr>
        <w:tc>
          <w:tcPr>
            <w:tcW w:w="1890" w:type="dxa"/>
            <w:tcBorders>
              <w:bottom w:val="single" w:sz="4" w:space="0" w:color="auto"/>
              <w:right w:val="single" w:sz="4" w:space="0" w:color="auto"/>
            </w:tcBorders>
            <w:vAlign w:val="center"/>
          </w:tcPr>
          <w:p w14:paraId="70B26159"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064D811B" w14:textId="77777777" w:rsidR="0027658C" w:rsidRPr="001213FE" w:rsidRDefault="0027658C" w:rsidP="0027658C">
            <w:pPr>
              <w:jc w:val="right"/>
              <w:rPr>
                <w:rFonts w:asciiTheme="majorBidi" w:hAnsiTheme="majorBidi" w:cstheme="majorBidi"/>
                <w:sz w:val="20"/>
                <w:szCs w:val="20"/>
              </w:rPr>
            </w:pPr>
          </w:p>
        </w:tc>
        <w:tc>
          <w:tcPr>
            <w:tcW w:w="1080" w:type="dxa"/>
            <w:tcBorders>
              <w:bottom w:val="single" w:sz="4" w:space="0" w:color="auto"/>
            </w:tcBorders>
            <w:vAlign w:val="center"/>
          </w:tcPr>
          <w:p w14:paraId="665EA054"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5739A735"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59D07D49"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2E633BFA"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3000B339"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25E85D89"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5E5923B7"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1CBC003F"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73621F6A"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165C1DFF"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66F7761C"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3E7AEC09" w14:textId="77777777" w:rsidR="0027658C" w:rsidRPr="001213FE" w:rsidRDefault="0027658C" w:rsidP="0027658C">
            <w:pPr>
              <w:jc w:val="center"/>
              <w:rPr>
                <w:rFonts w:asciiTheme="majorBidi" w:hAnsiTheme="majorBidi" w:cstheme="majorBidi"/>
                <w:sz w:val="20"/>
                <w:szCs w:val="20"/>
              </w:rPr>
            </w:pPr>
          </w:p>
        </w:tc>
      </w:tr>
      <w:tr w:rsidR="0027658C" w:rsidRPr="001213FE" w14:paraId="5A37DF08" w14:textId="77777777" w:rsidTr="0027658C">
        <w:trPr>
          <w:trHeight w:val="641"/>
        </w:trPr>
        <w:tc>
          <w:tcPr>
            <w:tcW w:w="1890" w:type="dxa"/>
            <w:tcBorders>
              <w:right w:val="single" w:sz="4" w:space="0" w:color="auto"/>
            </w:tcBorders>
            <w:shd w:val="clear" w:color="auto" w:fill="auto"/>
            <w:vAlign w:val="center"/>
          </w:tcPr>
          <w:p w14:paraId="6BC4AB46" w14:textId="2D73CB1B" w:rsidR="0027658C" w:rsidRPr="001213FE" w:rsidRDefault="000C009C" w:rsidP="0027658C">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41062876" w14:textId="77777777" w:rsidR="00321278"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25.4 ***</w:t>
            </w:r>
          </w:p>
          <w:p w14:paraId="72EB9B21" w14:textId="556BC276" w:rsidR="00321278"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(7.05)</w:t>
            </w:r>
          </w:p>
        </w:tc>
        <w:tc>
          <w:tcPr>
            <w:tcW w:w="1080" w:type="dxa"/>
            <w:vAlign w:val="center"/>
          </w:tcPr>
          <w:p w14:paraId="3D5EEE39" w14:textId="77777777" w:rsidR="0027658C"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26.1 ***</w:t>
            </w:r>
          </w:p>
          <w:p w14:paraId="53AB472F" w14:textId="44D91BC7" w:rsidR="00321278"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(6.97)</w:t>
            </w:r>
          </w:p>
        </w:tc>
        <w:tc>
          <w:tcPr>
            <w:tcW w:w="1080" w:type="dxa"/>
            <w:vAlign w:val="center"/>
          </w:tcPr>
          <w:p w14:paraId="2A077863" w14:textId="67B2DCDD" w:rsidR="00D97177" w:rsidRPr="001213FE" w:rsidRDefault="00D97177" w:rsidP="00D97177">
            <w:pPr>
              <w:jc w:val="center"/>
              <w:rPr>
                <w:rFonts w:asciiTheme="majorBidi" w:hAnsiTheme="majorBidi" w:cstheme="majorBidi"/>
                <w:bCs/>
                <w:sz w:val="20"/>
                <w:szCs w:val="20"/>
              </w:rPr>
            </w:pPr>
            <w:r w:rsidRPr="001213FE">
              <w:rPr>
                <w:rFonts w:asciiTheme="majorBidi" w:hAnsiTheme="majorBidi" w:cstheme="majorBidi"/>
                <w:bCs/>
                <w:sz w:val="20"/>
                <w:szCs w:val="20"/>
              </w:rPr>
              <w:t>24.7 ***</w:t>
            </w:r>
          </w:p>
          <w:p w14:paraId="6CD6BC33" w14:textId="4E1EDFD4"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(7.17)</w:t>
            </w:r>
          </w:p>
        </w:tc>
        <w:tc>
          <w:tcPr>
            <w:tcW w:w="1080" w:type="dxa"/>
            <w:vAlign w:val="center"/>
          </w:tcPr>
          <w:p w14:paraId="6C2BDB31" w14:textId="4D1BC0A9"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25.0</w:t>
            </w:r>
            <w:r w:rsidR="00B42324" w:rsidRPr="001213FE">
              <w:rPr>
                <w:rFonts w:asciiTheme="majorBidi" w:hAnsiTheme="majorBidi" w:cstheme="majorBidi"/>
                <w:bCs/>
                <w:sz w:val="20"/>
                <w:szCs w:val="20"/>
              </w:rPr>
              <w:t xml:space="preserve"> ***</w:t>
            </w:r>
          </w:p>
          <w:p w14:paraId="04FEE079" w14:textId="47ACED9A"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(7.07)</w:t>
            </w:r>
          </w:p>
        </w:tc>
        <w:tc>
          <w:tcPr>
            <w:tcW w:w="1080" w:type="dxa"/>
            <w:vAlign w:val="center"/>
          </w:tcPr>
          <w:p w14:paraId="5D1557A1"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21.0 ***</w:t>
            </w:r>
          </w:p>
          <w:p w14:paraId="40F643D2" w14:textId="6FAFF14F"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(6.89)</w:t>
            </w:r>
          </w:p>
        </w:tc>
        <w:tc>
          <w:tcPr>
            <w:tcW w:w="1080" w:type="dxa"/>
            <w:tcBorders>
              <w:top w:val="single" w:sz="4" w:space="0" w:color="auto"/>
            </w:tcBorders>
            <w:vAlign w:val="center"/>
          </w:tcPr>
          <w:p w14:paraId="363B1A39"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20.7 ***</w:t>
            </w:r>
          </w:p>
          <w:p w14:paraId="42949C2A" w14:textId="68206BC3"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(6.87)</w:t>
            </w:r>
          </w:p>
        </w:tc>
      </w:tr>
      <w:tr w:rsidR="0027658C" w:rsidRPr="001213FE" w14:paraId="3D06E227" w14:textId="77777777" w:rsidTr="0027658C">
        <w:trPr>
          <w:trHeight w:val="641"/>
        </w:trPr>
        <w:tc>
          <w:tcPr>
            <w:tcW w:w="1890" w:type="dxa"/>
            <w:tcBorders>
              <w:right w:val="single" w:sz="4" w:space="0" w:color="auto"/>
            </w:tcBorders>
            <w:shd w:val="clear" w:color="auto" w:fill="auto"/>
            <w:vAlign w:val="center"/>
          </w:tcPr>
          <w:p w14:paraId="2C7425B3"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7ED71E2A"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4A9D5977" w14:textId="77777777"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17.0 **</w:t>
            </w:r>
          </w:p>
          <w:p w14:paraId="1DAD1ECE" w14:textId="0FB19ABA"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(7.27) </w:t>
            </w:r>
          </w:p>
        </w:tc>
        <w:tc>
          <w:tcPr>
            <w:tcW w:w="1080" w:type="dxa"/>
            <w:vAlign w:val="center"/>
          </w:tcPr>
          <w:p w14:paraId="15838DE5"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4E7802E7"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18.0 **</w:t>
            </w:r>
          </w:p>
          <w:p w14:paraId="72E7417C" w14:textId="2EC5DC15"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(7.35)</w:t>
            </w:r>
          </w:p>
        </w:tc>
        <w:tc>
          <w:tcPr>
            <w:tcW w:w="1080" w:type="dxa"/>
            <w:vAlign w:val="center"/>
          </w:tcPr>
          <w:p w14:paraId="2CC83433"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79940930"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19.1 ***</w:t>
            </w:r>
          </w:p>
          <w:p w14:paraId="17874FA3" w14:textId="1E991822"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(7.06)</w:t>
            </w:r>
          </w:p>
        </w:tc>
      </w:tr>
      <w:tr w:rsidR="0027658C" w:rsidRPr="001213FE" w14:paraId="77857DCB" w14:textId="77777777" w:rsidTr="0027658C">
        <w:trPr>
          <w:trHeight w:val="641"/>
        </w:trPr>
        <w:tc>
          <w:tcPr>
            <w:tcW w:w="1890" w:type="dxa"/>
            <w:tcBorders>
              <w:right w:val="single" w:sz="4" w:space="0" w:color="auto"/>
            </w:tcBorders>
            <w:shd w:val="clear" w:color="auto" w:fill="auto"/>
            <w:vAlign w:val="center"/>
          </w:tcPr>
          <w:p w14:paraId="4C1EC603"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539F44BE"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201D1D32"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4595A822"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4.16</w:t>
            </w:r>
          </w:p>
          <w:p w14:paraId="17F5B76C" w14:textId="0011F076"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(7.54)</w:t>
            </w:r>
          </w:p>
        </w:tc>
        <w:tc>
          <w:tcPr>
            <w:tcW w:w="1080" w:type="dxa"/>
            <w:vAlign w:val="center"/>
          </w:tcPr>
          <w:p w14:paraId="5D72108A"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6.81</w:t>
            </w:r>
          </w:p>
          <w:p w14:paraId="488A5CD0" w14:textId="249B893C"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(7.51)</w:t>
            </w:r>
          </w:p>
        </w:tc>
        <w:tc>
          <w:tcPr>
            <w:tcW w:w="1080" w:type="dxa"/>
            <w:vAlign w:val="center"/>
          </w:tcPr>
          <w:p w14:paraId="7F176256"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6A0EE6E"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5.63</w:t>
            </w:r>
          </w:p>
          <w:p w14:paraId="3F248816" w14:textId="4623519A"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(7.22)</w:t>
            </w:r>
          </w:p>
        </w:tc>
      </w:tr>
      <w:tr w:rsidR="0027658C" w:rsidRPr="001213FE" w14:paraId="088C0EF2" w14:textId="77777777" w:rsidTr="0027658C">
        <w:trPr>
          <w:trHeight w:val="641"/>
        </w:trPr>
        <w:tc>
          <w:tcPr>
            <w:tcW w:w="1890" w:type="dxa"/>
            <w:tcBorders>
              <w:right w:val="single" w:sz="4" w:space="0" w:color="auto"/>
            </w:tcBorders>
            <w:shd w:val="clear" w:color="auto" w:fill="auto"/>
            <w:vAlign w:val="center"/>
          </w:tcPr>
          <w:p w14:paraId="5737D1BA"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1375A583"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235B5D5F"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319C3A2"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E72C139"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5CB23253"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24.7 ***</w:t>
            </w:r>
          </w:p>
          <w:p w14:paraId="636B50FE" w14:textId="707064EF"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(6.43)</w:t>
            </w:r>
          </w:p>
        </w:tc>
        <w:tc>
          <w:tcPr>
            <w:tcW w:w="1080" w:type="dxa"/>
            <w:vAlign w:val="center"/>
          </w:tcPr>
          <w:p w14:paraId="6E1BBEBE"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25.3 ***</w:t>
            </w:r>
          </w:p>
          <w:p w14:paraId="270F1457" w14:textId="7D67F0D9"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(6.35)</w:t>
            </w:r>
          </w:p>
        </w:tc>
      </w:tr>
      <w:tr w:rsidR="0027658C" w:rsidRPr="001213FE" w14:paraId="6E1781D1" w14:textId="77777777" w:rsidTr="0027658C">
        <w:trPr>
          <w:trHeight w:val="641"/>
        </w:trPr>
        <w:tc>
          <w:tcPr>
            <w:tcW w:w="1890" w:type="dxa"/>
            <w:tcBorders>
              <w:bottom w:val="single" w:sz="4" w:space="0" w:color="auto"/>
              <w:right w:val="single" w:sz="4" w:space="0" w:color="auto"/>
            </w:tcBorders>
            <w:vAlign w:val="center"/>
          </w:tcPr>
          <w:p w14:paraId="00261C61"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3824DA9C" w14:textId="77777777" w:rsidR="00321278" w:rsidRPr="001213FE" w:rsidRDefault="00321278" w:rsidP="00321278">
            <w:pPr>
              <w:jc w:val="center"/>
              <w:rPr>
                <w:rFonts w:asciiTheme="majorBidi" w:hAnsiTheme="majorBidi" w:cstheme="majorBidi"/>
                <w:bCs/>
                <w:sz w:val="20"/>
                <w:szCs w:val="20"/>
              </w:rPr>
            </w:pPr>
            <w:r w:rsidRPr="001213FE">
              <w:rPr>
                <w:rFonts w:asciiTheme="majorBidi" w:hAnsiTheme="majorBidi" w:cstheme="majorBidi"/>
                <w:bCs/>
                <w:sz w:val="20"/>
                <w:szCs w:val="20"/>
              </w:rPr>
              <w:t>42.2 ***</w:t>
            </w:r>
          </w:p>
          <w:p w14:paraId="511B6D22" w14:textId="78E3664A" w:rsidR="0027658C" w:rsidRPr="001213FE" w:rsidRDefault="00321278" w:rsidP="00321278">
            <w:pPr>
              <w:jc w:val="center"/>
              <w:rPr>
                <w:rFonts w:asciiTheme="majorBidi" w:hAnsiTheme="majorBidi" w:cstheme="majorBidi"/>
                <w:bCs/>
                <w:sz w:val="20"/>
                <w:szCs w:val="20"/>
              </w:rPr>
            </w:pPr>
            <w:r w:rsidRPr="001213FE">
              <w:rPr>
                <w:rFonts w:asciiTheme="majorBidi" w:hAnsiTheme="majorBidi" w:cstheme="majorBidi"/>
                <w:bCs/>
                <w:sz w:val="20"/>
                <w:szCs w:val="20"/>
              </w:rPr>
              <w:t>(3.41)</w:t>
            </w:r>
          </w:p>
        </w:tc>
        <w:tc>
          <w:tcPr>
            <w:tcW w:w="1080" w:type="dxa"/>
            <w:tcBorders>
              <w:bottom w:val="single" w:sz="4" w:space="0" w:color="auto"/>
            </w:tcBorders>
            <w:vAlign w:val="center"/>
          </w:tcPr>
          <w:p w14:paraId="6C5206E8"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32.8 ***</w:t>
            </w:r>
          </w:p>
          <w:p w14:paraId="24369E87" w14:textId="5ADA7CFB"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(5.26)</w:t>
            </w:r>
          </w:p>
        </w:tc>
        <w:tc>
          <w:tcPr>
            <w:tcW w:w="1080" w:type="dxa"/>
            <w:tcBorders>
              <w:bottom w:val="single" w:sz="4" w:space="0" w:color="auto"/>
            </w:tcBorders>
            <w:vAlign w:val="center"/>
          </w:tcPr>
          <w:p w14:paraId="2F8B8E2C" w14:textId="05B9101E"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40.3 ***</w:t>
            </w:r>
          </w:p>
          <w:p w14:paraId="5E6C557E" w14:textId="63A1CA9C"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(4.80)</w:t>
            </w:r>
          </w:p>
        </w:tc>
        <w:tc>
          <w:tcPr>
            <w:tcW w:w="1080" w:type="dxa"/>
            <w:tcBorders>
              <w:bottom w:val="single" w:sz="4" w:space="0" w:color="auto"/>
            </w:tcBorders>
            <w:vAlign w:val="center"/>
          </w:tcPr>
          <w:p w14:paraId="2C3EA92F"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29.2 ***</w:t>
            </w:r>
          </w:p>
          <w:p w14:paraId="7D18A24E" w14:textId="32A4DFF3"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(6.58)</w:t>
            </w:r>
          </w:p>
        </w:tc>
        <w:tc>
          <w:tcPr>
            <w:tcW w:w="1080" w:type="dxa"/>
            <w:tcBorders>
              <w:bottom w:val="single" w:sz="4" w:space="0" w:color="auto"/>
            </w:tcBorders>
            <w:vAlign w:val="center"/>
          </w:tcPr>
          <w:p w14:paraId="59937C2E"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32.2 ***</w:t>
            </w:r>
          </w:p>
          <w:p w14:paraId="35177AE1" w14:textId="4FE86B17"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(4.19)</w:t>
            </w:r>
          </w:p>
        </w:tc>
        <w:tc>
          <w:tcPr>
            <w:tcW w:w="1080" w:type="dxa"/>
            <w:tcBorders>
              <w:bottom w:val="single" w:sz="4" w:space="0" w:color="auto"/>
            </w:tcBorders>
            <w:vAlign w:val="center"/>
          </w:tcPr>
          <w:p w14:paraId="4BDC6553"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18.9 ***</w:t>
            </w:r>
          </w:p>
          <w:p w14:paraId="60D1DCFB" w14:textId="4D3251BA"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(6.82)</w:t>
            </w:r>
          </w:p>
        </w:tc>
      </w:tr>
      <w:tr w:rsidR="0027658C" w:rsidRPr="001213FE" w14:paraId="172F845B" w14:textId="77777777" w:rsidTr="0027658C">
        <w:trPr>
          <w:trHeight w:val="281"/>
        </w:trPr>
        <w:tc>
          <w:tcPr>
            <w:tcW w:w="1890" w:type="dxa"/>
            <w:tcBorders>
              <w:top w:val="single" w:sz="4" w:space="0" w:color="auto"/>
              <w:right w:val="single" w:sz="4" w:space="0" w:color="auto"/>
            </w:tcBorders>
            <w:vAlign w:val="center"/>
          </w:tcPr>
          <w:p w14:paraId="16DC19B4"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14D2BBBA" w14:textId="0D12F2C5" w:rsidR="0027658C" w:rsidRPr="001213FE" w:rsidRDefault="00321278" w:rsidP="0027658C">
            <w:pPr>
              <w:jc w:val="center"/>
              <w:rPr>
                <w:rFonts w:asciiTheme="majorBidi" w:hAnsiTheme="majorBidi" w:cstheme="majorBidi"/>
                <w:sz w:val="20"/>
                <w:szCs w:val="20"/>
              </w:rPr>
            </w:pPr>
            <w:r w:rsidRPr="001213FE">
              <w:rPr>
                <w:rFonts w:asciiTheme="majorBidi" w:hAnsiTheme="majorBidi" w:cstheme="majorBidi"/>
                <w:sz w:val="20"/>
                <w:szCs w:val="20"/>
              </w:rPr>
              <w:t>0.07</w:t>
            </w:r>
          </w:p>
        </w:tc>
        <w:tc>
          <w:tcPr>
            <w:tcW w:w="1080" w:type="dxa"/>
            <w:tcBorders>
              <w:top w:val="single" w:sz="4" w:space="0" w:color="auto"/>
            </w:tcBorders>
            <w:vAlign w:val="center"/>
          </w:tcPr>
          <w:p w14:paraId="73787DEC" w14:textId="198F894F"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0.10</w:t>
            </w:r>
          </w:p>
        </w:tc>
        <w:tc>
          <w:tcPr>
            <w:tcW w:w="1080" w:type="dxa"/>
            <w:tcBorders>
              <w:top w:val="single" w:sz="4" w:space="0" w:color="auto"/>
            </w:tcBorders>
            <w:vAlign w:val="center"/>
          </w:tcPr>
          <w:p w14:paraId="7083BF24" w14:textId="060EB333"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0.07</w:t>
            </w:r>
          </w:p>
        </w:tc>
        <w:tc>
          <w:tcPr>
            <w:tcW w:w="1080" w:type="dxa"/>
            <w:tcBorders>
              <w:top w:val="single" w:sz="4" w:space="0" w:color="auto"/>
            </w:tcBorders>
            <w:vAlign w:val="center"/>
          </w:tcPr>
          <w:p w14:paraId="0948C463" w14:textId="6398B3F7"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0.10</w:t>
            </w:r>
          </w:p>
        </w:tc>
        <w:tc>
          <w:tcPr>
            <w:tcW w:w="1080" w:type="dxa"/>
            <w:tcBorders>
              <w:top w:val="single" w:sz="4" w:space="0" w:color="auto"/>
            </w:tcBorders>
            <w:vAlign w:val="center"/>
          </w:tcPr>
          <w:p w14:paraId="47A2CAA1" w14:textId="6D914F46" w:rsidR="0027658C" w:rsidRPr="001213FE" w:rsidRDefault="00153F72" w:rsidP="0027658C">
            <w:pPr>
              <w:jc w:val="center"/>
              <w:rPr>
                <w:rFonts w:asciiTheme="majorBidi" w:hAnsiTheme="majorBidi" w:cstheme="majorBidi"/>
                <w:sz w:val="20"/>
                <w:szCs w:val="20"/>
              </w:rPr>
            </w:pPr>
            <w:r w:rsidRPr="001213FE">
              <w:rPr>
                <w:rFonts w:asciiTheme="majorBidi" w:hAnsiTheme="majorBidi" w:cstheme="majorBidi"/>
                <w:sz w:val="20"/>
                <w:szCs w:val="20"/>
              </w:rPr>
              <w:t>0.14</w:t>
            </w:r>
          </w:p>
        </w:tc>
        <w:tc>
          <w:tcPr>
            <w:tcW w:w="1080" w:type="dxa"/>
            <w:tcBorders>
              <w:top w:val="single" w:sz="4" w:space="0" w:color="auto"/>
            </w:tcBorders>
            <w:vAlign w:val="center"/>
          </w:tcPr>
          <w:p w14:paraId="4B4452F6" w14:textId="72057C56"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0.18</w:t>
            </w:r>
          </w:p>
        </w:tc>
      </w:tr>
      <w:tr w:rsidR="0027658C" w:rsidRPr="001213FE" w14:paraId="5F2D2C5B" w14:textId="77777777" w:rsidTr="0027658C">
        <w:trPr>
          <w:trHeight w:val="281"/>
        </w:trPr>
        <w:tc>
          <w:tcPr>
            <w:tcW w:w="1890" w:type="dxa"/>
            <w:tcBorders>
              <w:right w:val="single" w:sz="4" w:space="0" w:color="auto"/>
            </w:tcBorders>
            <w:vAlign w:val="center"/>
          </w:tcPr>
          <w:p w14:paraId="14F55A7F"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239D7FE6" w14:textId="2B40CEF2" w:rsidR="0027658C" w:rsidRPr="001213FE" w:rsidRDefault="00321278"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6C405226" w14:textId="34767E14"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7A9C7376" w14:textId="35740146"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5F067937" w14:textId="56256FE8"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16651CDB" w14:textId="79DAC4E4" w:rsidR="0027658C" w:rsidRPr="001213FE" w:rsidRDefault="00153F72"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c>
          <w:tcPr>
            <w:tcW w:w="1080" w:type="dxa"/>
            <w:vAlign w:val="center"/>
          </w:tcPr>
          <w:p w14:paraId="4010CA49" w14:textId="2AA6592E"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178</w:t>
            </w:r>
          </w:p>
        </w:tc>
      </w:tr>
    </w:tbl>
    <w:p w14:paraId="630B9718" w14:textId="77777777" w:rsidR="0027658C" w:rsidRPr="001213FE" w:rsidRDefault="0027658C" w:rsidP="0027658C">
      <w:pPr>
        <w:rPr>
          <w:bCs/>
          <w:i/>
          <w:iCs/>
        </w:rPr>
      </w:pPr>
    </w:p>
    <w:p w14:paraId="4EB04D1C" w14:textId="77777777" w:rsidR="0027658C" w:rsidRPr="001213FE" w:rsidRDefault="0027658C" w:rsidP="0027658C">
      <w:pPr>
        <w:rPr>
          <w:bCs/>
          <w:i/>
          <w:iCs/>
        </w:rPr>
      </w:pPr>
    </w:p>
    <w:p w14:paraId="52B3ADAE" w14:textId="77777777" w:rsidR="009F170A" w:rsidRPr="001213FE" w:rsidRDefault="009F170A" w:rsidP="0027658C">
      <w:pPr>
        <w:rPr>
          <w:bCs/>
          <w:i/>
          <w:iCs/>
        </w:rPr>
      </w:pPr>
    </w:p>
    <w:p w14:paraId="69072890" w14:textId="77777777" w:rsidR="009F170A" w:rsidRPr="001213FE" w:rsidRDefault="009F170A" w:rsidP="0027658C">
      <w:pPr>
        <w:rPr>
          <w:bCs/>
          <w:i/>
          <w:iCs/>
        </w:rPr>
      </w:pPr>
    </w:p>
    <w:p w14:paraId="2ECC1144" w14:textId="77777777" w:rsidR="009F170A" w:rsidRPr="001213FE" w:rsidRDefault="009F170A" w:rsidP="0027658C">
      <w:pPr>
        <w:rPr>
          <w:bCs/>
          <w:i/>
          <w:iCs/>
        </w:rPr>
      </w:pPr>
    </w:p>
    <w:p w14:paraId="71C8B7ED" w14:textId="77777777" w:rsidR="009F170A" w:rsidRPr="001213FE" w:rsidRDefault="009F170A" w:rsidP="0027658C">
      <w:pPr>
        <w:rPr>
          <w:bCs/>
          <w:i/>
          <w:iCs/>
        </w:rPr>
      </w:pPr>
    </w:p>
    <w:p w14:paraId="3D67C5B4" w14:textId="77777777" w:rsidR="009F170A" w:rsidRPr="001213FE" w:rsidRDefault="009F170A" w:rsidP="0027658C">
      <w:pPr>
        <w:rPr>
          <w:bCs/>
          <w:i/>
          <w:iCs/>
        </w:rPr>
      </w:pPr>
    </w:p>
    <w:p w14:paraId="2F9EDF0C" w14:textId="77777777" w:rsidR="009F170A" w:rsidRPr="001213FE" w:rsidRDefault="009F170A" w:rsidP="0027658C">
      <w:pPr>
        <w:rPr>
          <w:bCs/>
          <w:i/>
          <w:iCs/>
        </w:rPr>
      </w:pPr>
    </w:p>
    <w:p w14:paraId="291D95B6" w14:textId="77777777" w:rsidR="009F170A" w:rsidRPr="001213FE" w:rsidRDefault="009F170A" w:rsidP="0027658C">
      <w:pPr>
        <w:rPr>
          <w:bCs/>
          <w:i/>
          <w:iCs/>
        </w:rPr>
      </w:pPr>
    </w:p>
    <w:p w14:paraId="37AB07E7" w14:textId="77777777" w:rsidR="009F170A" w:rsidRPr="001213FE" w:rsidRDefault="009F170A" w:rsidP="0027658C">
      <w:pPr>
        <w:rPr>
          <w:bCs/>
          <w:i/>
          <w:iCs/>
        </w:rPr>
      </w:pPr>
    </w:p>
    <w:p w14:paraId="35BFC99A" w14:textId="77777777" w:rsidR="009F170A" w:rsidRPr="001213FE" w:rsidRDefault="009F170A" w:rsidP="0027658C">
      <w:pPr>
        <w:rPr>
          <w:bCs/>
          <w:i/>
          <w:iCs/>
        </w:rPr>
      </w:pPr>
    </w:p>
    <w:p w14:paraId="0ED89543" w14:textId="77777777" w:rsidR="009F170A" w:rsidRPr="001213FE" w:rsidRDefault="009F170A" w:rsidP="0027658C">
      <w:pPr>
        <w:rPr>
          <w:bCs/>
          <w:i/>
          <w:iCs/>
        </w:rPr>
      </w:pPr>
    </w:p>
    <w:p w14:paraId="0E482A0C" w14:textId="77777777" w:rsidR="009F170A" w:rsidRPr="001213FE" w:rsidRDefault="009F170A" w:rsidP="0027658C">
      <w:pPr>
        <w:rPr>
          <w:bCs/>
          <w:i/>
          <w:iCs/>
        </w:rPr>
      </w:pPr>
    </w:p>
    <w:p w14:paraId="5C8AF965" w14:textId="64E21C62" w:rsidR="0027658C" w:rsidRPr="001213FE" w:rsidRDefault="000C009C" w:rsidP="0027658C">
      <w:pPr>
        <w:rPr>
          <w:bCs/>
          <w:i/>
          <w:iCs/>
        </w:rPr>
      </w:pPr>
      <w:r>
        <w:rPr>
          <w:bCs/>
          <w:i/>
          <w:iCs/>
          <w:sz w:val="22"/>
          <w:szCs w:val="22"/>
        </w:rPr>
        <w:lastRenderedPageBreak/>
        <w:t>3.4.</w:t>
      </w:r>
      <w:r w:rsidR="0089713F">
        <w:rPr>
          <w:bCs/>
          <w:i/>
          <w:iCs/>
          <w:sz w:val="22"/>
          <w:szCs w:val="22"/>
        </w:rPr>
        <w:t>3</w:t>
      </w:r>
      <w:r>
        <w:rPr>
          <w:bCs/>
          <w:i/>
          <w:iCs/>
          <w:sz w:val="22"/>
          <w:szCs w:val="22"/>
        </w:rPr>
        <w:t xml:space="preserve">.2.3 </w:t>
      </w:r>
      <w:r w:rsidR="0027658C" w:rsidRPr="001213FE">
        <w:rPr>
          <w:bCs/>
          <w:i/>
          <w:iCs/>
        </w:rPr>
        <w:t>Only respondents who did not receive counter-justification</w:t>
      </w:r>
    </w:p>
    <w:p w14:paraId="5A8E89CE" w14:textId="77777777" w:rsidR="0027658C" w:rsidRPr="001213FE" w:rsidRDefault="0027658C" w:rsidP="0027658C">
      <w:pPr>
        <w:rPr>
          <w:bCs/>
        </w:rPr>
      </w:pPr>
    </w:p>
    <w:tbl>
      <w:tblPr>
        <w:tblW w:w="8370" w:type="dxa"/>
        <w:tblInd w:w="108" w:type="dxa"/>
        <w:tblLayout w:type="fixed"/>
        <w:tblLook w:val="01E0" w:firstRow="1" w:lastRow="1" w:firstColumn="1" w:lastColumn="1" w:noHBand="0" w:noVBand="0"/>
      </w:tblPr>
      <w:tblGrid>
        <w:gridCol w:w="1890"/>
        <w:gridCol w:w="1080"/>
        <w:gridCol w:w="1080"/>
        <w:gridCol w:w="1080"/>
        <w:gridCol w:w="1080"/>
        <w:gridCol w:w="1080"/>
        <w:gridCol w:w="1080"/>
      </w:tblGrid>
      <w:tr w:rsidR="0027658C" w:rsidRPr="001213FE" w14:paraId="2CE2D4CA" w14:textId="77777777" w:rsidTr="0027658C">
        <w:trPr>
          <w:trHeight w:val="286"/>
        </w:trPr>
        <w:tc>
          <w:tcPr>
            <w:tcW w:w="1890" w:type="dxa"/>
            <w:tcBorders>
              <w:bottom w:val="single" w:sz="4" w:space="0" w:color="auto"/>
              <w:right w:val="single" w:sz="4" w:space="0" w:color="auto"/>
            </w:tcBorders>
            <w:vAlign w:val="center"/>
          </w:tcPr>
          <w:p w14:paraId="2949962E"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07131D3C" w14:textId="77777777" w:rsidR="0027658C" w:rsidRPr="001213FE" w:rsidRDefault="0027658C" w:rsidP="0027658C">
            <w:pPr>
              <w:jc w:val="right"/>
              <w:rPr>
                <w:rFonts w:asciiTheme="majorBidi" w:hAnsiTheme="majorBidi" w:cstheme="majorBidi"/>
                <w:sz w:val="20"/>
                <w:szCs w:val="20"/>
              </w:rPr>
            </w:pPr>
          </w:p>
        </w:tc>
        <w:tc>
          <w:tcPr>
            <w:tcW w:w="1080" w:type="dxa"/>
            <w:tcBorders>
              <w:bottom w:val="single" w:sz="4" w:space="0" w:color="auto"/>
            </w:tcBorders>
            <w:vAlign w:val="center"/>
          </w:tcPr>
          <w:p w14:paraId="035534F5"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76DD4A48"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22779D9A"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61E5E7A6"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4BF4A8D1"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03FD27C8"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21EBCC92"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6E13B742"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056A3DFD"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57D8D2AC" w14:textId="77777777" w:rsidR="0027658C" w:rsidRPr="001213FE" w:rsidRDefault="0027658C" w:rsidP="0027658C">
            <w:pPr>
              <w:jc w:val="center"/>
              <w:rPr>
                <w:rFonts w:asciiTheme="majorBidi" w:hAnsiTheme="majorBidi" w:cstheme="majorBidi"/>
                <w:sz w:val="20"/>
                <w:szCs w:val="20"/>
              </w:rPr>
            </w:pPr>
          </w:p>
        </w:tc>
        <w:tc>
          <w:tcPr>
            <w:tcW w:w="1080" w:type="dxa"/>
            <w:tcBorders>
              <w:bottom w:val="single" w:sz="4" w:space="0" w:color="auto"/>
            </w:tcBorders>
            <w:vAlign w:val="center"/>
          </w:tcPr>
          <w:p w14:paraId="3417006E"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71783DAC" w14:textId="77777777" w:rsidR="0027658C" w:rsidRPr="001213FE" w:rsidRDefault="0027658C" w:rsidP="0027658C">
            <w:pPr>
              <w:jc w:val="center"/>
              <w:rPr>
                <w:rFonts w:asciiTheme="majorBidi" w:hAnsiTheme="majorBidi" w:cstheme="majorBidi"/>
                <w:sz w:val="20"/>
                <w:szCs w:val="20"/>
              </w:rPr>
            </w:pPr>
          </w:p>
        </w:tc>
      </w:tr>
      <w:tr w:rsidR="0027658C" w:rsidRPr="001213FE" w14:paraId="1CE9C0B2" w14:textId="77777777" w:rsidTr="0027658C">
        <w:trPr>
          <w:trHeight w:val="641"/>
        </w:trPr>
        <w:tc>
          <w:tcPr>
            <w:tcW w:w="1890" w:type="dxa"/>
            <w:tcBorders>
              <w:right w:val="single" w:sz="4" w:space="0" w:color="auto"/>
            </w:tcBorders>
            <w:shd w:val="clear" w:color="auto" w:fill="auto"/>
            <w:vAlign w:val="center"/>
          </w:tcPr>
          <w:p w14:paraId="150A130A" w14:textId="11F6BE2A" w:rsidR="0027658C" w:rsidRPr="001213FE" w:rsidRDefault="000C009C" w:rsidP="0027658C">
            <w:pPr>
              <w:rPr>
                <w:rFonts w:asciiTheme="majorBidi" w:hAnsiTheme="majorBidi" w:cstheme="majorBidi"/>
                <w:bCs/>
                <w:sz w:val="20"/>
                <w:szCs w:val="20"/>
              </w:rPr>
            </w:pPr>
            <w:r>
              <w:rPr>
                <w:rFonts w:asciiTheme="majorBidi" w:hAnsiTheme="majorBidi" w:cstheme="majorBidi"/>
                <w:bCs/>
                <w:sz w:val="20"/>
                <w:szCs w:val="20"/>
              </w:rPr>
              <w:t>Argument validity</w:t>
            </w:r>
          </w:p>
        </w:tc>
        <w:tc>
          <w:tcPr>
            <w:tcW w:w="1080" w:type="dxa"/>
            <w:shd w:val="clear" w:color="auto" w:fill="auto"/>
            <w:vAlign w:val="center"/>
          </w:tcPr>
          <w:p w14:paraId="0A3256F2" w14:textId="77777777" w:rsidR="0027658C"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31.7 ***</w:t>
            </w:r>
          </w:p>
          <w:p w14:paraId="3E892F50" w14:textId="41BE0704" w:rsidR="00321278"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(8.85)</w:t>
            </w:r>
          </w:p>
        </w:tc>
        <w:tc>
          <w:tcPr>
            <w:tcW w:w="1080" w:type="dxa"/>
            <w:vAlign w:val="center"/>
          </w:tcPr>
          <w:p w14:paraId="55F5F54B"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31.3 ***</w:t>
            </w:r>
          </w:p>
          <w:p w14:paraId="2FE8F13F" w14:textId="607E06AB"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(8.63)</w:t>
            </w:r>
          </w:p>
        </w:tc>
        <w:tc>
          <w:tcPr>
            <w:tcW w:w="1080" w:type="dxa"/>
            <w:vAlign w:val="center"/>
          </w:tcPr>
          <w:p w14:paraId="1A707C7F"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32.1 ***</w:t>
            </w:r>
          </w:p>
          <w:p w14:paraId="167BC7EB" w14:textId="3A0A5FFE"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(8.92)</w:t>
            </w:r>
          </w:p>
        </w:tc>
        <w:tc>
          <w:tcPr>
            <w:tcW w:w="1080" w:type="dxa"/>
            <w:vAlign w:val="center"/>
          </w:tcPr>
          <w:p w14:paraId="17FC60AD"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31.4 ***</w:t>
            </w:r>
          </w:p>
          <w:p w14:paraId="25B14788" w14:textId="6B8770E1"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(8.71)</w:t>
            </w:r>
          </w:p>
        </w:tc>
        <w:tc>
          <w:tcPr>
            <w:tcW w:w="1080" w:type="dxa"/>
            <w:vAlign w:val="center"/>
          </w:tcPr>
          <w:p w14:paraId="41D8FB81" w14:textId="77777777"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24.1 ***</w:t>
            </w:r>
          </w:p>
          <w:p w14:paraId="1D11F8FC" w14:textId="19A370DB"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(8.87)</w:t>
            </w:r>
          </w:p>
        </w:tc>
        <w:tc>
          <w:tcPr>
            <w:tcW w:w="1080" w:type="dxa"/>
            <w:tcBorders>
              <w:top w:val="single" w:sz="4" w:space="0" w:color="auto"/>
            </w:tcBorders>
            <w:vAlign w:val="center"/>
          </w:tcPr>
          <w:p w14:paraId="63EB0D4E"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24.2 ***</w:t>
            </w:r>
          </w:p>
          <w:p w14:paraId="5589A773" w14:textId="4E9D36F6"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(8.73)</w:t>
            </w:r>
          </w:p>
        </w:tc>
      </w:tr>
      <w:tr w:rsidR="0027658C" w:rsidRPr="001213FE" w14:paraId="0A9659C7" w14:textId="77777777" w:rsidTr="0027658C">
        <w:trPr>
          <w:trHeight w:val="641"/>
        </w:trPr>
        <w:tc>
          <w:tcPr>
            <w:tcW w:w="1890" w:type="dxa"/>
            <w:tcBorders>
              <w:right w:val="single" w:sz="4" w:space="0" w:color="auto"/>
            </w:tcBorders>
            <w:shd w:val="clear" w:color="auto" w:fill="auto"/>
            <w:vAlign w:val="center"/>
          </w:tcPr>
          <w:p w14:paraId="4E921EF1"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080" w:type="dxa"/>
            <w:shd w:val="clear" w:color="auto" w:fill="auto"/>
            <w:vAlign w:val="center"/>
          </w:tcPr>
          <w:p w14:paraId="56B9D8D1"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3DF4779B"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23.7 ***</w:t>
            </w:r>
          </w:p>
          <w:p w14:paraId="32BFBEE4" w14:textId="46B20102"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(9.03)</w:t>
            </w:r>
          </w:p>
        </w:tc>
        <w:tc>
          <w:tcPr>
            <w:tcW w:w="1080" w:type="dxa"/>
            <w:vAlign w:val="center"/>
          </w:tcPr>
          <w:p w14:paraId="010AF910"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31D9DFC1"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23.6 **</w:t>
            </w:r>
          </w:p>
          <w:p w14:paraId="1D019230" w14:textId="295F9204"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(9.15)</w:t>
            </w:r>
          </w:p>
        </w:tc>
        <w:tc>
          <w:tcPr>
            <w:tcW w:w="1080" w:type="dxa"/>
            <w:vAlign w:val="center"/>
          </w:tcPr>
          <w:p w14:paraId="6051F7D4"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6541C29B"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21.8 **</w:t>
            </w:r>
          </w:p>
          <w:p w14:paraId="439D74CB" w14:textId="71CE7BE1"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(8.85)</w:t>
            </w:r>
          </w:p>
        </w:tc>
      </w:tr>
      <w:tr w:rsidR="0027658C" w:rsidRPr="001213FE" w14:paraId="3ED282AB" w14:textId="77777777" w:rsidTr="0027658C">
        <w:trPr>
          <w:trHeight w:val="641"/>
        </w:trPr>
        <w:tc>
          <w:tcPr>
            <w:tcW w:w="1890" w:type="dxa"/>
            <w:tcBorders>
              <w:right w:val="single" w:sz="4" w:space="0" w:color="auto"/>
            </w:tcBorders>
            <w:shd w:val="clear" w:color="auto" w:fill="auto"/>
            <w:vAlign w:val="center"/>
          </w:tcPr>
          <w:p w14:paraId="44FEEC74"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080" w:type="dxa"/>
            <w:shd w:val="clear" w:color="auto" w:fill="auto"/>
            <w:vAlign w:val="center"/>
          </w:tcPr>
          <w:p w14:paraId="02C1EAB9"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645660BF"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560F707A"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-4.82</w:t>
            </w:r>
          </w:p>
          <w:p w14:paraId="60CA594D" w14:textId="4199B928"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(13.1)</w:t>
            </w:r>
          </w:p>
        </w:tc>
        <w:tc>
          <w:tcPr>
            <w:tcW w:w="1080" w:type="dxa"/>
            <w:vAlign w:val="center"/>
          </w:tcPr>
          <w:p w14:paraId="2B20053F"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-0.57</w:t>
            </w:r>
          </w:p>
          <w:p w14:paraId="4DD0CE9E" w14:textId="4F74A28E"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(12.9)</w:t>
            </w:r>
          </w:p>
        </w:tc>
        <w:tc>
          <w:tcPr>
            <w:tcW w:w="1080" w:type="dxa"/>
            <w:vAlign w:val="center"/>
          </w:tcPr>
          <w:p w14:paraId="5E934F99"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9212F86"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-2.06</w:t>
            </w:r>
          </w:p>
          <w:p w14:paraId="5461965E" w14:textId="4C2A184F"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(12.4)</w:t>
            </w:r>
          </w:p>
        </w:tc>
      </w:tr>
      <w:tr w:rsidR="0027658C" w:rsidRPr="001213FE" w14:paraId="214C28BE" w14:textId="77777777" w:rsidTr="0027658C">
        <w:trPr>
          <w:trHeight w:val="641"/>
        </w:trPr>
        <w:tc>
          <w:tcPr>
            <w:tcW w:w="1890" w:type="dxa"/>
            <w:tcBorders>
              <w:right w:val="single" w:sz="4" w:space="0" w:color="auto"/>
            </w:tcBorders>
            <w:shd w:val="clear" w:color="auto" w:fill="auto"/>
            <w:vAlign w:val="center"/>
          </w:tcPr>
          <w:p w14:paraId="2CEBB0E4"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080" w:type="dxa"/>
            <w:shd w:val="clear" w:color="auto" w:fill="auto"/>
            <w:vAlign w:val="center"/>
          </w:tcPr>
          <w:p w14:paraId="68EDDB57"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08048182"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2FE91718"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1C27B668" w14:textId="77777777" w:rsidR="0027658C" w:rsidRPr="001213FE" w:rsidRDefault="0027658C" w:rsidP="0027658C">
            <w:pPr>
              <w:jc w:val="center"/>
              <w:rPr>
                <w:rFonts w:asciiTheme="majorBidi" w:hAnsiTheme="majorBidi" w:cstheme="majorBidi"/>
                <w:bCs/>
                <w:sz w:val="20"/>
                <w:szCs w:val="20"/>
              </w:rPr>
            </w:pPr>
          </w:p>
        </w:tc>
        <w:tc>
          <w:tcPr>
            <w:tcW w:w="1080" w:type="dxa"/>
            <w:vAlign w:val="center"/>
          </w:tcPr>
          <w:p w14:paraId="158F2968"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24.6 ***</w:t>
            </w:r>
          </w:p>
          <w:p w14:paraId="3A8D8095" w14:textId="66D642B8"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(7.78)</w:t>
            </w:r>
          </w:p>
        </w:tc>
        <w:tc>
          <w:tcPr>
            <w:tcW w:w="1080" w:type="dxa"/>
            <w:vAlign w:val="center"/>
          </w:tcPr>
          <w:p w14:paraId="1F58595D"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23.4 ***</w:t>
            </w:r>
          </w:p>
          <w:p w14:paraId="618AB4EF" w14:textId="368DA64F"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(7.66)</w:t>
            </w:r>
          </w:p>
        </w:tc>
      </w:tr>
      <w:tr w:rsidR="0027658C" w:rsidRPr="001213FE" w14:paraId="521CB5AB" w14:textId="77777777" w:rsidTr="0027658C">
        <w:trPr>
          <w:trHeight w:val="641"/>
        </w:trPr>
        <w:tc>
          <w:tcPr>
            <w:tcW w:w="1890" w:type="dxa"/>
            <w:tcBorders>
              <w:bottom w:val="single" w:sz="4" w:space="0" w:color="auto"/>
              <w:right w:val="single" w:sz="4" w:space="0" w:color="auto"/>
            </w:tcBorders>
            <w:vAlign w:val="center"/>
          </w:tcPr>
          <w:p w14:paraId="01C3B46E"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080" w:type="dxa"/>
            <w:tcBorders>
              <w:bottom w:val="single" w:sz="4" w:space="0" w:color="auto"/>
            </w:tcBorders>
            <w:vAlign w:val="center"/>
          </w:tcPr>
          <w:p w14:paraId="26D87C54" w14:textId="77777777" w:rsidR="0027658C"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36.5 ***</w:t>
            </w:r>
          </w:p>
          <w:p w14:paraId="4BED844D" w14:textId="792BFDA7" w:rsidR="00321278" w:rsidRPr="001213FE" w:rsidRDefault="00321278" w:rsidP="0027658C">
            <w:pPr>
              <w:jc w:val="center"/>
              <w:rPr>
                <w:rFonts w:asciiTheme="majorBidi" w:hAnsiTheme="majorBidi" w:cstheme="majorBidi"/>
                <w:bCs/>
                <w:sz w:val="20"/>
                <w:szCs w:val="20"/>
              </w:rPr>
            </w:pPr>
            <w:r w:rsidRPr="001213FE">
              <w:rPr>
                <w:rFonts w:asciiTheme="majorBidi" w:hAnsiTheme="majorBidi" w:cstheme="majorBidi"/>
                <w:bCs/>
                <w:sz w:val="20"/>
                <w:szCs w:val="20"/>
              </w:rPr>
              <w:t>(4.17)</w:t>
            </w:r>
          </w:p>
        </w:tc>
        <w:tc>
          <w:tcPr>
            <w:tcW w:w="1080" w:type="dxa"/>
            <w:tcBorders>
              <w:bottom w:val="single" w:sz="4" w:space="0" w:color="auto"/>
            </w:tcBorders>
            <w:vAlign w:val="center"/>
          </w:tcPr>
          <w:p w14:paraId="31871A3D" w14:textId="7FD501D6"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25.5 ***</w:t>
            </w:r>
          </w:p>
          <w:p w14:paraId="71F95B7C" w14:textId="350CB3F2"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(5.84)</w:t>
            </w:r>
          </w:p>
        </w:tc>
        <w:tc>
          <w:tcPr>
            <w:tcW w:w="1080" w:type="dxa"/>
            <w:tcBorders>
              <w:bottom w:val="single" w:sz="4" w:space="0" w:color="auto"/>
            </w:tcBorders>
            <w:vAlign w:val="center"/>
          </w:tcPr>
          <w:p w14:paraId="4003CC24" w14:textId="77777777" w:rsidR="0027658C"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38.8 ***</w:t>
            </w:r>
          </w:p>
          <w:p w14:paraId="063788E7" w14:textId="5306D408" w:rsidR="00D97177" w:rsidRPr="001213FE" w:rsidRDefault="00D97177" w:rsidP="0027658C">
            <w:pPr>
              <w:jc w:val="center"/>
              <w:rPr>
                <w:rFonts w:asciiTheme="majorBidi" w:hAnsiTheme="majorBidi" w:cstheme="majorBidi"/>
                <w:bCs/>
                <w:sz w:val="20"/>
                <w:szCs w:val="20"/>
              </w:rPr>
            </w:pPr>
            <w:r w:rsidRPr="001213FE">
              <w:rPr>
                <w:rFonts w:asciiTheme="majorBidi" w:hAnsiTheme="majorBidi" w:cstheme="majorBidi"/>
                <w:bCs/>
                <w:sz w:val="20"/>
                <w:szCs w:val="20"/>
              </w:rPr>
              <w:t>(7.63)</w:t>
            </w:r>
          </w:p>
        </w:tc>
        <w:tc>
          <w:tcPr>
            <w:tcW w:w="1080" w:type="dxa"/>
            <w:tcBorders>
              <w:bottom w:val="single" w:sz="4" w:space="0" w:color="auto"/>
            </w:tcBorders>
            <w:vAlign w:val="center"/>
          </w:tcPr>
          <w:p w14:paraId="7DE82636"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25.8 ***</w:t>
            </w:r>
          </w:p>
          <w:p w14:paraId="1B8BCC47" w14:textId="436F370C"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(9.00)</w:t>
            </w:r>
          </w:p>
        </w:tc>
        <w:tc>
          <w:tcPr>
            <w:tcW w:w="1080" w:type="dxa"/>
            <w:tcBorders>
              <w:bottom w:val="single" w:sz="4" w:space="0" w:color="auto"/>
            </w:tcBorders>
            <w:vAlign w:val="center"/>
          </w:tcPr>
          <w:p w14:paraId="1477F483" w14:textId="77777777" w:rsidR="00524627" w:rsidRPr="001213FE" w:rsidRDefault="00524627" w:rsidP="00524627">
            <w:pPr>
              <w:jc w:val="center"/>
              <w:rPr>
                <w:rFonts w:asciiTheme="majorBidi" w:hAnsiTheme="majorBidi" w:cstheme="majorBidi"/>
                <w:bCs/>
                <w:sz w:val="20"/>
                <w:szCs w:val="20"/>
              </w:rPr>
            </w:pPr>
            <w:r w:rsidRPr="001213FE">
              <w:rPr>
                <w:rFonts w:asciiTheme="majorBidi" w:hAnsiTheme="majorBidi" w:cstheme="majorBidi"/>
                <w:bCs/>
                <w:sz w:val="20"/>
                <w:szCs w:val="20"/>
              </w:rPr>
              <w:t>28.8 ***</w:t>
            </w:r>
          </w:p>
          <w:p w14:paraId="5D2888C6" w14:textId="58EC0BB9" w:rsidR="0027658C" w:rsidRPr="001213FE" w:rsidRDefault="00524627" w:rsidP="00524627">
            <w:pPr>
              <w:jc w:val="center"/>
              <w:rPr>
                <w:rFonts w:asciiTheme="majorBidi" w:hAnsiTheme="majorBidi" w:cstheme="majorBidi"/>
                <w:bCs/>
                <w:sz w:val="20"/>
                <w:szCs w:val="20"/>
              </w:rPr>
            </w:pPr>
            <w:r w:rsidRPr="001213FE">
              <w:rPr>
                <w:rFonts w:asciiTheme="majorBidi" w:hAnsiTheme="majorBidi" w:cstheme="majorBidi"/>
                <w:bCs/>
                <w:sz w:val="20"/>
                <w:szCs w:val="20"/>
              </w:rPr>
              <w:t>(4.70)</w:t>
            </w:r>
          </w:p>
        </w:tc>
        <w:tc>
          <w:tcPr>
            <w:tcW w:w="1080" w:type="dxa"/>
            <w:tcBorders>
              <w:bottom w:val="single" w:sz="4" w:space="0" w:color="auto"/>
            </w:tcBorders>
            <w:vAlign w:val="center"/>
          </w:tcPr>
          <w:p w14:paraId="1F65F3EB" w14:textId="77777777" w:rsidR="0027658C"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20.0 **</w:t>
            </w:r>
          </w:p>
          <w:p w14:paraId="7713EA9E" w14:textId="01037CD9" w:rsidR="00524627" w:rsidRPr="001213FE" w:rsidRDefault="00524627" w:rsidP="0027658C">
            <w:pPr>
              <w:jc w:val="center"/>
              <w:rPr>
                <w:rFonts w:asciiTheme="majorBidi" w:hAnsiTheme="majorBidi" w:cstheme="majorBidi"/>
                <w:bCs/>
                <w:sz w:val="20"/>
                <w:szCs w:val="20"/>
              </w:rPr>
            </w:pPr>
            <w:r w:rsidRPr="001213FE">
              <w:rPr>
                <w:rFonts w:asciiTheme="majorBidi" w:hAnsiTheme="majorBidi" w:cstheme="majorBidi"/>
                <w:bCs/>
                <w:sz w:val="20"/>
                <w:szCs w:val="20"/>
              </w:rPr>
              <w:t>(8.89)</w:t>
            </w:r>
          </w:p>
        </w:tc>
      </w:tr>
      <w:tr w:rsidR="0027658C" w:rsidRPr="001213FE" w14:paraId="1C7443CB" w14:textId="77777777" w:rsidTr="0027658C">
        <w:trPr>
          <w:trHeight w:val="281"/>
        </w:trPr>
        <w:tc>
          <w:tcPr>
            <w:tcW w:w="1890" w:type="dxa"/>
            <w:tcBorders>
              <w:top w:val="single" w:sz="4" w:space="0" w:color="auto"/>
              <w:right w:val="single" w:sz="4" w:space="0" w:color="auto"/>
            </w:tcBorders>
            <w:vAlign w:val="center"/>
          </w:tcPr>
          <w:p w14:paraId="32724E25"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R</w:t>
            </w:r>
            <w:r w:rsidRPr="001213FE">
              <w:rPr>
                <w:rFonts w:asciiTheme="majorBidi" w:hAnsiTheme="majorBidi" w:cstheme="majorBidi"/>
                <w:sz w:val="20"/>
                <w:szCs w:val="20"/>
                <w:vertAlign w:val="superscript"/>
              </w:rPr>
              <w:t>2</w:t>
            </w:r>
          </w:p>
        </w:tc>
        <w:tc>
          <w:tcPr>
            <w:tcW w:w="1080" w:type="dxa"/>
            <w:tcBorders>
              <w:top w:val="single" w:sz="4" w:space="0" w:color="auto"/>
            </w:tcBorders>
            <w:vAlign w:val="center"/>
          </w:tcPr>
          <w:p w14:paraId="662C9FEE" w14:textId="7C1AD649" w:rsidR="0027658C" w:rsidRPr="001213FE" w:rsidRDefault="00321278" w:rsidP="0027658C">
            <w:pPr>
              <w:jc w:val="center"/>
              <w:rPr>
                <w:rFonts w:asciiTheme="majorBidi" w:hAnsiTheme="majorBidi" w:cstheme="majorBidi"/>
                <w:sz w:val="20"/>
                <w:szCs w:val="20"/>
              </w:rPr>
            </w:pPr>
            <w:r w:rsidRPr="001213FE">
              <w:rPr>
                <w:rFonts w:asciiTheme="majorBidi" w:hAnsiTheme="majorBidi" w:cstheme="majorBidi"/>
                <w:sz w:val="20"/>
                <w:szCs w:val="20"/>
              </w:rPr>
              <w:t>0.10</w:t>
            </w:r>
          </w:p>
        </w:tc>
        <w:tc>
          <w:tcPr>
            <w:tcW w:w="1080" w:type="dxa"/>
            <w:tcBorders>
              <w:top w:val="single" w:sz="4" w:space="0" w:color="auto"/>
            </w:tcBorders>
            <w:vAlign w:val="center"/>
          </w:tcPr>
          <w:p w14:paraId="59005A08" w14:textId="43808EEC"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0.15</w:t>
            </w:r>
          </w:p>
        </w:tc>
        <w:tc>
          <w:tcPr>
            <w:tcW w:w="1080" w:type="dxa"/>
            <w:tcBorders>
              <w:top w:val="single" w:sz="4" w:space="0" w:color="auto"/>
            </w:tcBorders>
            <w:vAlign w:val="center"/>
          </w:tcPr>
          <w:p w14:paraId="7D8AC64F" w14:textId="14039E08"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0.10</w:t>
            </w:r>
          </w:p>
        </w:tc>
        <w:tc>
          <w:tcPr>
            <w:tcW w:w="1080" w:type="dxa"/>
            <w:tcBorders>
              <w:top w:val="single" w:sz="4" w:space="0" w:color="auto"/>
            </w:tcBorders>
            <w:vAlign w:val="center"/>
          </w:tcPr>
          <w:p w14:paraId="4FE6C9FF" w14:textId="7557B866"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0.15</w:t>
            </w:r>
          </w:p>
        </w:tc>
        <w:tc>
          <w:tcPr>
            <w:tcW w:w="1080" w:type="dxa"/>
            <w:tcBorders>
              <w:top w:val="single" w:sz="4" w:space="0" w:color="auto"/>
            </w:tcBorders>
            <w:vAlign w:val="center"/>
          </w:tcPr>
          <w:p w14:paraId="63E01ADE" w14:textId="78226E9F"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0.17</w:t>
            </w:r>
          </w:p>
        </w:tc>
        <w:tc>
          <w:tcPr>
            <w:tcW w:w="1080" w:type="dxa"/>
            <w:tcBorders>
              <w:top w:val="single" w:sz="4" w:space="0" w:color="auto"/>
            </w:tcBorders>
            <w:vAlign w:val="center"/>
          </w:tcPr>
          <w:p w14:paraId="2773B1AF" w14:textId="34DC7FE6"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0.22</w:t>
            </w:r>
          </w:p>
        </w:tc>
      </w:tr>
      <w:tr w:rsidR="0027658C" w:rsidRPr="001213FE" w14:paraId="04CFF052" w14:textId="77777777" w:rsidTr="0027658C">
        <w:trPr>
          <w:trHeight w:val="281"/>
        </w:trPr>
        <w:tc>
          <w:tcPr>
            <w:tcW w:w="1890" w:type="dxa"/>
            <w:tcBorders>
              <w:right w:val="single" w:sz="4" w:space="0" w:color="auto"/>
            </w:tcBorders>
            <w:vAlign w:val="center"/>
          </w:tcPr>
          <w:p w14:paraId="33598595"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N</w:t>
            </w:r>
          </w:p>
        </w:tc>
        <w:tc>
          <w:tcPr>
            <w:tcW w:w="1080" w:type="dxa"/>
            <w:vAlign w:val="center"/>
          </w:tcPr>
          <w:p w14:paraId="0C667FDF" w14:textId="2F1C1571" w:rsidR="0027658C" w:rsidRPr="001213FE" w:rsidRDefault="00321278"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53444036" w14:textId="6AB599D9"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7C604C47" w14:textId="143AFEF9" w:rsidR="0027658C" w:rsidRPr="001213FE" w:rsidRDefault="00D97177"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155B38E1" w14:textId="47F96BBD"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67A1D798" w14:textId="209E9F8B"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c>
          <w:tcPr>
            <w:tcW w:w="1080" w:type="dxa"/>
            <w:vAlign w:val="center"/>
          </w:tcPr>
          <w:p w14:paraId="46D8C37A" w14:textId="39D6AFF8" w:rsidR="0027658C" w:rsidRPr="001213FE" w:rsidRDefault="00524627" w:rsidP="0027658C">
            <w:pPr>
              <w:jc w:val="center"/>
              <w:rPr>
                <w:rFonts w:asciiTheme="majorBidi" w:hAnsiTheme="majorBidi" w:cstheme="majorBidi"/>
                <w:sz w:val="20"/>
                <w:szCs w:val="20"/>
              </w:rPr>
            </w:pPr>
            <w:r w:rsidRPr="001213FE">
              <w:rPr>
                <w:rFonts w:asciiTheme="majorBidi" w:hAnsiTheme="majorBidi" w:cstheme="majorBidi"/>
                <w:sz w:val="20"/>
                <w:szCs w:val="20"/>
              </w:rPr>
              <w:t>117</w:t>
            </w:r>
          </w:p>
        </w:tc>
      </w:tr>
    </w:tbl>
    <w:p w14:paraId="38433AD4" w14:textId="77777777" w:rsidR="0027658C" w:rsidRPr="001213FE" w:rsidRDefault="0027658C" w:rsidP="0027658C">
      <w:pPr>
        <w:rPr>
          <w:bCs/>
          <w:i/>
          <w:iCs/>
        </w:rPr>
      </w:pPr>
    </w:p>
    <w:p w14:paraId="0634A3F9" w14:textId="77777777" w:rsidR="0027658C" w:rsidRPr="001213FE" w:rsidRDefault="0027658C" w:rsidP="0027658C">
      <w:pPr>
        <w:rPr>
          <w:bCs/>
          <w:i/>
          <w:iCs/>
        </w:rPr>
      </w:pPr>
    </w:p>
    <w:p w14:paraId="2C83297A" w14:textId="162684F8" w:rsidR="0027658C" w:rsidRPr="001213FE" w:rsidRDefault="000C009C" w:rsidP="0027658C">
      <w:pPr>
        <w:rPr>
          <w:bCs/>
          <w:i/>
          <w:iCs/>
        </w:rPr>
      </w:pPr>
      <w:r>
        <w:rPr>
          <w:bCs/>
          <w:i/>
          <w:iCs/>
          <w:sz w:val="22"/>
          <w:szCs w:val="22"/>
        </w:rPr>
        <w:t>3.4.</w:t>
      </w:r>
      <w:r w:rsidR="0089713F">
        <w:rPr>
          <w:bCs/>
          <w:i/>
          <w:iCs/>
          <w:sz w:val="22"/>
          <w:szCs w:val="22"/>
        </w:rPr>
        <w:t>3</w:t>
      </w:r>
      <w:r>
        <w:rPr>
          <w:bCs/>
          <w:i/>
          <w:iCs/>
          <w:sz w:val="22"/>
          <w:szCs w:val="22"/>
        </w:rPr>
        <w:t xml:space="preserve">.2.4 </w:t>
      </w:r>
      <w:r w:rsidR="0027658C" w:rsidRPr="001213FE">
        <w:rPr>
          <w:bCs/>
          <w:i/>
          <w:iCs/>
        </w:rPr>
        <w:t>All respondents, with context treatment included</w:t>
      </w:r>
    </w:p>
    <w:p w14:paraId="3EDAF2A1" w14:textId="77777777" w:rsidR="0027658C" w:rsidRPr="001213FE" w:rsidRDefault="0027658C" w:rsidP="0027658C">
      <w:pPr>
        <w:rPr>
          <w:bCs/>
        </w:rPr>
      </w:pPr>
    </w:p>
    <w:tbl>
      <w:tblPr>
        <w:tblW w:w="9090" w:type="dxa"/>
        <w:tblInd w:w="108" w:type="dxa"/>
        <w:tblLayout w:type="fixed"/>
        <w:tblLook w:val="01E0" w:firstRow="1" w:lastRow="1" w:firstColumn="1" w:lastColumn="1" w:noHBand="0" w:noVBand="0"/>
      </w:tblPr>
      <w:tblGrid>
        <w:gridCol w:w="2160"/>
        <w:gridCol w:w="1155"/>
        <w:gridCol w:w="1155"/>
        <w:gridCol w:w="1155"/>
        <w:gridCol w:w="1155"/>
        <w:gridCol w:w="1155"/>
        <w:gridCol w:w="1155"/>
      </w:tblGrid>
      <w:tr w:rsidR="0027658C" w:rsidRPr="001213FE" w14:paraId="7AD84308" w14:textId="77777777" w:rsidTr="0027658C">
        <w:trPr>
          <w:trHeight w:val="286"/>
        </w:trPr>
        <w:tc>
          <w:tcPr>
            <w:tcW w:w="2160" w:type="dxa"/>
            <w:tcBorders>
              <w:bottom w:val="single" w:sz="4" w:space="0" w:color="auto"/>
              <w:right w:val="single" w:sz="4" w:space="0" w:color="auto"/>
            </w:tcBorders>
            <w:vAlign w:val="center"/>
          </w:tcPr>
          <w:p w14:paraId="709AE500" w14:textId="77777777" w:rsidR="0027658C" w:rsidRPr="001213FE" w:rsidRDefault="0027658C" w:rsidP="0027658C">
            <w:pPr>
              <w:jc w:val="right"/>
              <w:rPr>
                <w:rFonts w:asciiTheme="majorBidi" w:hAnsiTheme="majorBidi" w:cstheme="majorBidi"/>
                <w:sz w:val="20"/>
                <w:szCs w:val="20"/>
              </w:rPr>
            </w:pPr>
            <w:r w:rsidRPr="001213FE">
              <w:rPr>
                <w:rFonts w:asciiTheme="majorBidi" w:hAnsiTheme="majorBidi" w:cstheme="majorBidi"/>
                <w:sz w:val="20"/>
                <w:szCs w:val="20"/>
              </w:rPr>
              <w:t>Model</w:t>
            </w:r>
          </w:p>
          <w:p w14:paraId="01501B07" w14:textId="77777777" w:rsidR="0027658C" w:rsidRPr="001213FE" w:rsidRDefault="0027658C" w:rsidP="0027658C">
            <w:pPr>
              <w:jc w:val="right"/>
              <w:rPr>
                <w:rFonts w:asciiTheme="majorBidi" w:hAnsiTheme="majorBidi" w:cstheme="majorBidi"/>
                <w:sz w:val="20"/>
                <w:szCs w:val="20"/>
              </w:rPr>
            </w:pPr>
          </w:p>
        </w:tc>
        <w:tc>
          <w:tcPr>
            <w:tcW w:w="1155" w:type="dxa"/>
            <w:tcBorders>
              <w:bottom w:val="single" w:sz="4" w:space="0" w:color="auto"/>
            </w:tcBorders>
            <w:vAlign w:val="center"/>
          </w:tcPr>
          <w:p w14:paraId="79298FEA"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--- 1 ---</w:t>
            </w:r>
          </w:p>
          <w:p w14:paraId="4A8302F0"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1F148B07"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--- 2 ---</w:t>
            </w:r>
          </w:p>
          <w:p w14:paraId="72265D36"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44D2E05F"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--- 3 ---</w:t>
            </w:r>
          </w:p>
          <w:p w14:paraId="68F66ACF"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506C8048"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--- 4 ---</w:t>
            </w:r>
          </w:p>
          <w:p w14:paraId="6D823860"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37B99C22"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--- 5 ---</w:t>
            </w:r>
          </w:p>
          <w:p w14:paraId="66A7957F" w14:textId="77777777" w:rsidR="0027658C" w:rsidRPr="001213FE" w:rsidRDefault="0027658C" w:rsidP="0027658C">
            <w:pPr>
              <w:jc w:val="center"/>
              <w:rPr>
                <w:rFonts w:asciiTheme="majorBidi" w:hAnsiTheme="majorBidi" w:cstheme="majorBidi"/>
                <w:sz w:val="20"/>
                <w:szCs w:val="20"/>
              </w:rPr>
            </w:pPr>
          </w:p>
        </w:tc>
        <w:tc>
          <w:tcPr>
            <w:tcW w:w="1155" w:type="dxa"/>
            <w:tcBorders>
              <w:bottom w:val="single" w:sz="4" w:space="0" w:color="auto"/>
            </w:tcBorders>
            <w:vAlign w:val="center"/>
          </w:tcPr>
          <w:p w14:paraId="461F1E79" w14:textId="77777777" w:rsidR="0027658C" w:rsidRPr="001213FE" w:rsidRDefault="0027658C" w:rsidP="0027658C">
            <w:pPr>
              <w:jc w:val="center"/>
              <w:rPr>
                <w:rFonts w:asciiTheme="majorBidi" w:hAnsiTheme="majorBidi" w:cstheme="majorBidi"/>
                <w:sz w:val="20"/>
                <w:szCs w:val="20"/>
              </w:rPr>
            </w:pPr>
            <w:r w:rsidRPr="001213FE">
              <w:rPr>
                <w:rFonts w:asciiTheme="majorBidi" w:hAnsiTheme="majorBidi" w:cstheme="majorBidi"/>
                <w:sz w:val="20"/>
                <w:szCs w:val="20"/>
              </w:rPr>
              <w:t>--- 6 ---</w:t>
            </w:r>
          </w:p>
          <w:p w14:paraId="32E0F308" w14:textId="77777777" w:rsidR="0027658C" w:rsidRPr="001213FE" w:rsidRDefault="0027658C" w:rsidP="0027658C">
            <w:pPr>
              <w:jc w:val="center"/>
              <w:rPr>
                <w:rFonts w:asciiTheme="majorBidi" w:hAnsiTheme="majorBidi" w:cstheme="majorBidi"/>
                <w:sz w:val="20"/>
                <w:szCs w:val="20"/>
              </w:rPr>
            </w:pPr>
          </w:p>
        </w:tc>
      </w:tr>
      <w:tr w:rsidR="005F411B" w:rsidRPr="001213FE" w14:paraId="37502AEF" w14:textId="77777777" w:rsidTr="0027658C">
        <w:trPr>
          <w:trHeight w:val="641"/>
        </w:trPr>
        <w:tc>
          <w:tcPr>
            <w:tcW w:w="2160" w:type="dxa"/>
            <w:tcBorders>
              <w:right w:val="single" w:sz="4" w:space="0" w:color="auto"/>
            </w:tcBorders>
            <w:shd w:val="clear" w:color="auto" w:fill="auto"/>
            <w:vAlign w:val="center"/>
          </w:tcPr>
          <w:p w14:paraId="559094E6" w14:textId="4A348CED" w:rsidR="005F411B" w:rsidRPr="001213FE" w:rsidRDefault="000C009C" w:rsidP="005F411B">
            <w:pPr>
              <w:rPr>
                <w:rFonts w:asciiTheme="majorBidi" w:hAnsiTheme="majorBidi" w:cstheme="majorBidi"/>
                <w:bCs/>
                <w:sz w:val="20"/>
                <w:szCs w:val="20"/>
              </w:rPr>
            </w:pPr>
            <w:r>
              <w:rPr>
                <w:rFonts w:asciiTheme="majorBidi" w:hAnsiTheme="majorBidi" w:cstheme="majorBidi"/>
                <w:bCs/>
                <w:sz w:val="20"/>
                <w:szCs w:val="20"/>
              </w:rPr>
              <w:t>Argument validity</w:t>
            </w:r>
          </w:p>
        </w:tc>
        <w:tc>
          <w:tcPr>
            <w:tcW w:w="1155" w:type="dxa"/>
            <w:shd w:val="clear" w:color="auto" w:fill="auto"/>
            <w:vAlign w:val="center"/>
          </w:tcPr>
          <w:p w14:paraId="748F883B"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27.8 ***</w:t>
            </w:r>
          </w:p>
          <w:p w14:paraId="26AD134C" w14:textId="6FC1B026"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(5.51)</w:t>
            </w:r>
          </w:p>
        </w:tc>
        <w:tc>
          <w:tcPr>
            <w:tcW w:w="1155" w:type="dxa"/>
            <w:vAlign w:val="center"/>
          </w:tcPr>
          <w:p w14:paraId="0BB42CAA"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28.2 ***</w:t>
            </w:r>
          </w:p>
          <w:p w14:paraId="58CA18FC" w14:textId="0A195D71"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c>
          <w:tcPr>
            <w:tcW w:w="1155" w:type="dxa"/>
            <w:vAlign w:val="center"/>
          </w:tcPr>
          <w:p w14:paraId="61C8B66B"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27.6 ***</w:t>
            </w:r>
          </w:p>
          <w:p w14:paraId="5C2D553C" w14:textId="47A124D9"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(5.58)</w:t>
            </w:r>
          </w:p>
        </w:tc>
        <w:tc>
          <w:tcPr>
            <w:tcW w:w="1155" w:type="dxa"/>
            <w:vAlign w:val="center"/>
          </w:tcPr>
          <w:p w14:paraId="1C8A3029"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27.6 ***</w:t>
            </w:r>
          </w:p>
          <w:p w14:paraId="522BC8E5" w14:textId="7C664419"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(5.47)</w:t>
            </w:r>
          </w:p>
        </w:tc>
        <w:tc>
          <w:tcPr>
            <w:tcW w:w="1155" w:type="dxa"/>
            <w:vAlign w:val="center"/>
          </w:tcPr>
          <w:p w14:paraId="7D440A07"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22.2 ***</w:t>
            </w:r>
          </w:p>
          <w:p w14:paraId="74C6DAD2" w14:textId="626AEBBC"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(5.41)</w:t>
            </w:r>
          </w:p>
        </w:tc>
        <w:tc>
          <w:tcPr>
            <w:tcW w:w="1155" w:type="dxa"/>
            <w:tcBorders>
              <w:top w:val="single" w:sz="4" w:space="0" w:color="auto"/>
            </w:tcBorders>
            <w:vAlign w:val="center"/>
          </w:tcPr>
          <w:p w14:paraId="0F6572E3"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22.1 ***</w:t>
            </w:r>
          </w:p>
          <w:p w14:paraId="0BC59E22" w14:textId="637A8A9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(5.36)</w:t>
            </w:r>
          </w:p>
        </w:tc>
      </w:tr>
      <w:tr w:rsidR="005F411B" w:rsidRPr="001213FE" w14:paraId="1ED6655B" w14:textId="77777777" w:rsidTr="0027658C">
        <w:trPr>
          <w:trHeight w:val="641"/>
        </w:trPr>
        <w:tc>
          <w:tcPr>
            <w:tcW w:w="2160" w:type="dxa"/>
            <w:tcBorders>
              <w:right w:val="single" w:sz="4" w:space="0" w:color="auto"/>
            </w:tcBorders>
            <w:shd w:val="clear" w:color="auto" w:fill="auto"/>
            <w:vAlign w:val="center"/>
          </w:tcPr>
          <w:p w14:paraId="198BEF97"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Prior policy support</w:t>
            </w:r>
          </w:p>
        </w:tc>
        <w:tc>
          <w:tcPr>
            <w:tcW w:w="1155" w:type="dxa"/>
            <w:shd w:val="clear" w:color="auto" w:fill="auto"/>
            <w:vAlign w:val="center"/>
          </w:tcPr>
          <w:p w14:paraId="28732263"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53BD10BC"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19.6 ***</w:t>
            </w:r>
          </w:p>
          <w:p w14:paraId="63FB0216" w14:textId="49BEA18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(5.65)</w:t>
            </w:r>
          </w:p>
        </w:tc>
        <w:tc>
          <w:tcPr>
            <w:tcW w:w="1155" w:type="dxa"/>
            <w:vAlign w:val="center"/>
          </w:tcPr>
          <w:p w14:paraId="2F8BE2D4"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743C5F0C" w14:textId="579D3204"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20.2 ***</w:t>
            </w:r>
          </w:p>
          <w:p w14:paraId="2489BAE1" w14:textId="062A40C8"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(3.55)</w:t>
            </w:r>
          </w:p>
        </w:tc>
        <w:tc>
          <w:tcPr>
            <w:tcW w:w="1155" w:type="dxa"/>
            <w:vAlign w:val="center"/>
          </w:tcPr>
          <w:p w14:paraId="52D317BD"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274D7D63"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20.1 ***</w:t>
            </w:r>
          </w:p>
          <w:p w14:paraId="07428AE0" w14:textId="0257DA0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(5.48)</w:t>
            </w:r>
          </w:p>
        </w:tc>
      </w:tr>
      <w:tr w:rsidR="005F411B" w:rsidRPr="001213FE" w14:paraId="7A344F83" w14:textId="77777777" w:rsidTr="0027658C">
        <w:trPr>
          <w:trHeight w:val="641"/>
        </w:trPr>
        <w:tc>
          <w:tcPr>
            <w:tcW w:w="2160" w:type="dxa"/>
            <w:tcBorders>
              <w:right w:val="single" w:sz="4" w:space="0" w:color="auto"/>
            </w:tcBorders>
            <w:shd w:val="clear" w:color="auto" w:fill="auto"/>
            <w:vAlign w:val="center"/>
          </w:tcPr>
          <w:p w14:paraId="21FB0D75" w14:textId="77777777" w:rsidR="005F411B" w:rsidRPr="001213FE" w:rsidRDefault="005F411B" w:rsidP="005F411B">
            <w:pPr>
              <w:rPr>
                <w:rFonts w:asciiTheme="majorBidi" w:hAnsiTheme="majorBidi" w:cstheme="majorBidi"/>
                <w:bCs/>
                <w:sz w:val="20"/>
                <w:szCs w:val="20"/>
              </w:rPr>
            </w:pPr>
            <w:r w:rsidRPr="001213FE">
              <w:rPr>
                <w:rFonts w:asciiTheme="majorBidi" w:hAnsiTheme="majorBidi" w:cstheme="majorBidi"/>
                <w:bCs/>
                <w:sz w:val="20"/>
                <w:szCs w:val="20"/>
              </w:rPr>
              <w:t>Prior goal support</w:t>
            </w:r>
          </w:p>
        </w:tc>
        <w:tc>
          <w:tcPr>
            <w:tcW w:w="1155" w:type="dxa"/>
            <w:shd w:val="clear" w:color="auto" w:fill="auto"/>
            <w:vAlign w:val="center"/>
          </w:tcPr>
          <w:p w14:paraId="373FFA3A"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2C6F49CE"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0FA45B05" w14:textId="77777777" w:rsidR="005F411B"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1.73</w:t>
            </w:r>
          </w:p>
          <w:p w14:paraId="446F294B" w14:textId="795F154F" w:rsidR="00153F72" w:rsidRPr="001213FE" w:rsidRDefault="00153F72" w:rsidP="005F411B">
            <w:pPr>
              <w:jc w:val="center"/>
              <w:rPr>
                <w:rFonts w:asciiTheme="majorBidi" w:hAnsiTheme="majorBidi" w:cstheme="majorBidi"/>
                <w:bCs/>
                <w:sz w:val="20"/>
                <w:szCs w:val="20"/>
              </w:rPr>
            </w:pPr>
            <w:r w:rsidRPr="001213FE">
              <w:rPr>
                <w:rFonts w:asciiTheme="majorBidi" w:hAnsiTheme="majorBidi" w:cstheme="majorBidi"/>
                <w:bCs/>
                <w:sz w:val="20"/>
                <w:szCs w:val="20"/>
              </w:rPr>
              <w:t>(6.50)</w:t>
            </w:r>
          </w:p>
        </w:tc>
        <w:tc>
          <w:tcPr>
            <w:tcW w:w="1155" w:type="dxa"/>
            <w:vAlign w:val="center"/>
          </w:tcPr>
          <w:p w14:paraId="0B08E1D9"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4.91</w:t>
            </w:r>
          </w:p>
          <w:p w14:paraId="77900AB1" w14:textId="62DAABE1"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(6.44)</w:t>
            </w:r>
          </w:p>
        </w:tc>
        <w:tc>
          <w:tcPr>
            <w:tcW w:w="1155" w:type="dxa"/>
            <w:vAlign w:val="center"/>
          </w:tcPr>
          <w:p w14:paraId="6BF73071" w14:textId="77777777" w:rsidR="005F411B" w:rsidRPr="001213FE" w:rsidRDefault="005F411B" w:rsidP="005F411B">
            <w:pPr>
              <w:jc w:val="center"/>
              <w:rPr>
                <w:rFonts w:asciiTheme="majorBidi" w:hAnsiTheme="majorBidi" w:cstheme="majorBidi"/>
                <w:bCs/>
                <w:sz w:val="20"/>
                <w:szCs w:val="20"/>
              </w:rPr>
            </w:pPr>
          </w:p>
        </w:tc>
        <w:tc>
          <w:tcPr>
            <w:tcW w:w="1155" w:type="dxa"/>
            <w:vAlign w:val="center"/>
          </w:tcPr>
          <w:p w14:paraId="0062CCEA" w14:textId="77777777"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3.72</w:t>
            </w:r>
          </w:p>
          <w:p w14:paraId="050A60E8" w14:textId="68F02FEC" w:rsidR="005F411B" w:rsidRPr="001213FE" w:rsidRDefault="005F411B" w:rsidP="005F411B">
            <w:pPr>
              <w:jc w:val="center"/>
              <w:rPr>
                <w:rFonts w:asciiTheme="majorBidi" w:hAnsiTheme="majorBidi" w:cstheme="majorBidi"/>
                <w:bCs/>
                <w:sz w:val="20"/>
                <w:szCs w:val="20"/>
              </w:rPr>
            </w:pPr>
            <w:r w:rsidRPr="001213FE">
              <w:rPr>
                <w:rFonts w:asciiTheme="majorBidi" w:hAnsiTheme="majorBidi" w:cstheme="majorBidi"/>
                <w:bCs/>
                <w:sz w:val="20"/>
                <w:szCs w:val="20"/>
              </w:rPr>
              <w:t>(6.18)</w:t>
            </w:r>
          </w:p>
        </w:tc>
      </w:tr>
      <w:tr w:rsidR="0027658C" w:rsidRPr="001213FE" w14:paraId="7B88E7D1" w14:textId="77777777" w:rsidTr="0027658C">
        <w:trPr>
          <w:trHeight w:val="641"/>
        </w:trPr>
        <w:tc>
          <w:tcPr>
            <w:tcW w:w="2160" w:type="dxa"/>
            <w:tcBorders>
              <w:right w:val="single" w:sz="4" w:space="0" w:color="auto"/>
            </w:tcBorders>
            <w:shd w:val="clear" w:color="auto" w:fill="auto"/>
            <w:vAlign w:val="center"/>
          </w:tcPr>
          <w:p w14:paraId="43DB4D60"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Party cueing</w:t>
            </w:r>
          </w:p>
        </w:tc>
        <w:tc>
          <w:tcPr>
            <w:tcW w:w="1155" w:type="dxa"/>
            <w:shd w:val="clear" w:color="auto" w:fill="auto"/>
            <w:vAlign w:val="center"/>
          </w:tcPr>
          <w:p w14:paraId="4F342E38"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1FDE0C16"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2482777E"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3C2EEBE6" w14:textId="77777777" w:rsidR="0027658C" w:rsidRPr="001213FE" w:rsidRDefault="0027658C" w:rsidP="0027658C">
            <w:pPr>
              <w:jc w:val="center"/>
              <w:rPr>
                <w:rFonts w:asciiTheme="majorBidi" w:hAnsiTheme="majorBidi" w:cstheme="majorBidi"/>
                <w:bCs/>
                <w:sz w:val="20"/>
                <w:szCs w:val="20"/>
              </w:rPr>
            </w:pPr>
          </w:p>
        </w:tc>
        <w:tc>
          <w:tcPr>
            <w:tcW w:w="1155" w:type="dxa"/>
            <w:vAlign w:val="center"/>
          </w:tcPr>
          <w:p w14:paraId="5678211B"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24.7 ***</w:t>
            </w:r>
          </w:p>
          <w:p w14:paraId="6F1CA933" w14:textId="57651EE9"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(4.93)</w:t>
            </w:r>
          </w:p>
        </w:tc>
        <w:tc>
          <w:tcPr>
            <w:tcW w:w="1155" w:type="dxa"/>
            <w:vAlign w:val="center"/>
          </w:tcPr>
          <w:p w14:paraId="7E699BB5" w14:textId="36858945" w:rsidR="0027658C"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24.7 ***</w:t>
            </w:r>
          </w:p>
          <w:p w14:paraId="3993F0C7" w14:textId="729AAE74" w:rsidR="005F411B"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(4.84)</w:t>
            </w:r>
          </w:p>
        </w:tc>
      </w:tr>
      <w:tr w:rsidR="0027658C" w:rsidRPr="001213FE" w14:paraId="1AB31D51" w14:textId="77777777" w:rsidTr="0027658C">
        <w:trPr>
          <w:trHeight w:val="641"/>
        </w:trPr>
        <w:tc>
          <w:tcPr>
            <w:tcW w:w="2160" w:type="dxa"/>
            <w:tcBorders>
              <w:right w:val="single" w:sz="4" w:space="0" w:color="auto"/>
            </w:tcBorders>
            <w:vAlign w:val="center"/>
          </w:tcPr>
          <w:p w14:paraId="4E3241D9"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No counter-justification</w:t>
            </w:r>
          </w:p>
        </w:tc>
        <w:tc>
          <w:tcPr>
            <w:tcW w:w="1155" w:type="dxa"/>
            <w:vAlign w:val="center"/>
          </w:tcPr>
          <w:p w14:paraId="0A5F4A97" w14:textId="77777777" w:rsidR="0027658C"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-3.09</w:t>
            </w:r>
          </w:p>
          <w:p w14:paraId="791504A9" w14:textId="5887D6DE" w:rsidR="009F170A"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(2.66)</w:t>
            </w:r>
          </w:p>
        </w:tc>
        <w:tc>
          <w:tcPr>
            <w:tcW w:w="1155" w:type="dxa"/>
            <w:vAlign w:val="center"/>
          </w:tcPr>
          <w:p w14:paraId="7929E087" w14:textId="77777777" w:rsidR="0027658C"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-1.78</w:t>
            </w:r>
          </w:p>
          <w:p w14:paraId="3660B7A3" w14:textId="6EBC5623" w:rsidR="009F170A"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(2.64)</w:t>
            </w:r>
          </w:p>
        </w:tc>
        <w:tc>
          <w:tcPr>
            <w:tcW w:w="1155" w:type="dxa"/>
            <w:vAlign w:val="center"/>
          </w:tcPr>
          <w:p w14:paraId="3B39AB8A"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 xml:space="preserve">-3.09 </w:t>
            </w:r>
          </w:p>
          <w:p w14:paraId="3771C5F3" w14:textId="71D7808E"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(2.66)</w:t>
            </w:r>
          </w:p>
        </w:tc>
        <w:tc>
          <w:tcPr>
            <w:tcW w:w="1155" w:type="dxa"/>
            <w:vAlign w:val="center"/>
          </w:tcPr>
          <w:p w14:paraId="2F5F718F" w14:textId="77777777" w:rsidR="0027658C"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-1.73</w:t>
            </w:r>
          </w:p>
          <w:p w14:paraId="22C3DE09" w14:textId="1232B6AB" w:rsidR="005F411B"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(0.51)</w:t>
            </w:r>
          </w:p>
        </w:tc>
        <w:tc>
          <w:tcPr>
            <w:tcW w:w="1155" w:type="dxa"/>
            <w:vAlign w:val="center"/>
          </w:tcPr>
          <w:p w14:paraId="256B3634"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-2.22</w:t>
            </w:r>
          </w:p>
          <w:p w14:paraId="4F29C22E" w14:textId="3E7B8B3F"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(2.56)</w:t>
            </w:r>
          </w:p>
        </w:tc>
        <w:tc>
          <w:tcPr>
            <w:tcW w:w="1155" w:type="dxa"/>
            <w:vAlign w:val="center"/>
          </w:tcPr>
          <w:p w14:paraId="64ABEFD5" w14:textId="77777777" w:rsidR="0027658C"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-0.87</w:t>
            </w:r>
          </w:p>
          <w:p w14:paraId="100B406C" w14:textId="3C9E7F3C" w:rsidR="005F411B"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(2.54)</w:t>
            </w:r>
          </w:p>
        </w:tc>
      </w:tr>
      <w:tr w:rsidR="0027658C" w:rsidRPr="0091628F" w14:paraId="1F228772" w14:textId="77777777" w:rsidTr="0027658C">
        <w:trPr>
          <w:trHeight w:val="641"/>
        </w:trPr>
        <w:tc>
          <w:tcPr>
            <w:tcW w:w="2160" w:type="dxa"/>
            <w:tcBorders>
              <w:bottom w:val="single" w:sz="4" w:space="0" w:color="auto"/>
              <w:right w:val="single" w:sz="4" w:space="0" w:color="auto"/>
            </w:tcBorders>
            <w:vAlign w:val="center"/>
          </w:tcPr>
          <w:p w14:paraId="64787B19" w14:textId="77777777" w:rsidR="0027658C" w:rsidRPr="001213FE" w:rsidRDefault="0027658C" w:rsidP="0027658C">
            <w:pPr>
              <w:rPr>
                <w:rFonts w:asciiTheme="majorBidi" w:hAnsiTheme="majorBidi" w:cstheme="majorBidi"/>
                <w:bCs/>
                <w:sz w:val="20"/>
                <w:szCs w:val="20"/>
              </w:rPr>
            </w:pPr>
            <w:r w:rsidRPr="001213FE">
              <w:rPr>
                <w:rFonts w:asciiTheme="majorBidi" w:hAnsiTheme="majorBidi" w:cstheme="majorBidi"/>
                <w:bCs/>
                <w:sz w:val="20"/>
                <w:szCs w:val="20"/>
              </w:rPr>
              <w:t>Constant</w:t>
            </w:r>
          </w:p>
        </w:tc>
        <w:tc>
          <w:tcPr>
            <w:tcW w:w="1155" w:type="dxa"/>
            <w:tcBorders>
              <w:bottom w:val="single" w:sz="4" w:space="0" w:color="auto"/>
            </w:tcBorders>
            <w:vAlign w:val="center"/>
          </w:tcPr>
          <w:p w14:paraId="0E7BE68A" w14:textId="77777777" w:rsidR="0027658C"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41.2 ***</w:t>
            </w:r>
          </w:p>
          <w:p w14:paraId="7D1763A4" w14:textId="44DC646B" w:rsidR="009F170A"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(2.86)</w:t>
            </w:r>
          </w:p>
        </w:tc>
        <w:tc>
          <w:tcPr>
            <w:tcW w:w="1155" w:type="dxa"/>
            <w:tcBorders>
              <w:bottom w:val="single" w:sz="4" w:space="0" w:color="auto"/>
            </w:tcBorders>
            <w:vAlign w:val="center"/>
          </w:tcPr>
          <w:p w14:paraId="4D6AE168" w14:textId="77777777" w:rsidR="0027658C"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30.5</w:t>
            </w:r>
          </w:p>
          <w:p w14:paraId="05568A8F" w14:textId="2578BEE2" w:rsidR="009F170A" w:rsidRPr="001213FE" w:rsidRDefault="009F170A" w:rsidP="0027658C">
            <w:pPr>
              <w:jc w:val="center"/>
              <w:rPr>
                <w:rFonts w:asciiTheme="majorBidi" w:hAnsiTheme="majorBidi" w:cstheme="majorBidi"/>
                <w:bCs/>
                <w:sz w:val="20"/>
                <w:szCs w:val="20"/>
              </w:rPr>
            </w:pPr>
            <w:r w:rsidRPr="001213FE">
              <w:rPr>
                <w:rFonts w:asciiTheme="majorBidi" w:hAnsiTheme="majorBidi" w:cstheme="majorBidi"/>
                <w:bCs/>
                <w:sz w:val="20"/>
                <w:szCs w:val="20"/>
              </w:rPr>
              <w:t>(4.17)</w:t>
            </w:r>
          </w:p>
        </w:tc>
        <w:tc>
          <w:tcPr>
            <w:tcW w:w="1155" w:type="dxa"/>
            <w:tcBorders>
              <w:bottom w:val="single" w:sz="4" w:space="0" w:color="auto"/>
            </w:tcBorders>
            <w:vAlign w:val="center"/>
          </w:tcPr>
          <w:p w14:paraId="34BDEC39"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40.4 ***</w:t>
            </w:r>
          </w:p>
          <w:p w14:paraId="640E4CB7" w14:textId="436A1087"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(4.16)</w:t>
            </w:r>
          </w:p>
        </w:tc>
        <w:tc>
          <w:tcPr>
            <w:tcW w:w="1155" w:type="dxa"/>
            <w:tcBorders>
              <w:bottom w:val="single" w:sz="4" w:space="0" w:color="auto"/>
            </w:tcBorders>
            <w:vAlign w:val="center"/>
          </w:tcPr>
          <w:p w14:paraId="4D439503" w14:textId="77777777" w:rsidR="0027658C"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27.8 ***</w:t>
            </w:r>
          </w:p>
          <w:p w14:paraId="13A1EE3C" w14:textId="3FD961E4" w:rsidR="005F411B"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(5.39)</w:t>
            </w:r>
          </w:p>
        </w:tc>
        <w:tc>
          <w:tcPr>
            <w:tcW w:w="1155" w:type="dxa"/>
            <w:tcBorders>
              <w:bottom w:val="single" w:sz="4" w:space="0" w:color="auto"/>
            </w:tcBorders>
            <w:vAlign w:val="center"/>
          </w:tcPr>
          <w:p w14:paraId="203481CF" w14:textId="77777777" w:rsidR="0027658C"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31.7 ***</w:t>
            </w:r>
          </w:p>
          <w:p w14:paraId="463D40E6" w14:textId="06AC5D58" w:rsidR="00153F72" w:rsidRPr="001213FE" w:rsidRDefault="00153F72" w:rsidP="0027658C">
            <w:pPr>
              <w:jc w:val="center"/>
              <w:rPr>
                <w:rFonts w:asciiTheme="majorBidi" w:hAnsiTheme="majorBidi" w:cstheme="majorBidi"/>
                <w:bCs/>
                <w:sz w:val="20"/>
                <w:szCs w:val="20"/>
              </w:rPr>
            </w:pPr>
            <w:r w:rsidRPr="001213FE">
              <w:rPr>
                <w:rFonts w:asciiTheme="majorBidi" w:hAnsiTheme="majorBidi" w:cstheme="majorBidi"/>
                <w:bCs/>
                <w:sz w:val="20"/>
                <w:szCs w:val="20"/>
              </w:rPr>
              <w:t>(3.34)</w:t>
            </w:r>
          </w:p>
        </w:tc>
        <w:tc>
          <w:tcPr>
            <w:tcW w:w="1155" w:type="dxa"/>
            <w:tcBorders>
              <w:bottom w:val="single" w:sz="4" w:space="0" w:color="auto"/>
            </w:tcBorders>
            <w:vAlign w:val="center"/>
          </w:tcPr>
          <w:p w14:paraId="20CCAE78" w14:textId="77777777" w:rsidR="0027658C" w:rsidRPr="001213FE"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19.0 ***</w:t>
            </w:r>
          </w:p>
          <w:p w14:paraId="36EF8DDF" w14:textId="7531D82F" w:rsidR="005F411B" w:rsidRPr="0091628F" w:rsidRDefault="005F411B" w:rsidP="0027658C">
            <w:pPr>
              <w:jc w:val="center"/>
              <w:rPr>
                <w:rFonts w:asciiTheme="majorBidi" w:hAnsiTheme="majorBidi" w:cstheme="majorBidi"/>
                <w:bCs/>
                <w:sz w:val="20"/>
                <w:szCs w:val="20"/>
              </w:rPr>
            </w:pPr>
            <w:r w:rsidRPr="001213FE">
              <w:rPr>
                <w:rFonts w:asciiTheme="majorBidi" w:hAnsiTheme="majorBidi" w:cstheme="majorBidi"/>
                <w:bCs/>
                <w:sz w:val="20"/>
                <w:szCs w:val="20"/>
              </w:rPr>
              <w:t>(5.46)</w:t>
            </w:r>
          </w:p>
        </w:tc>
      </w:tr>
      <w:tr w:rsidR="0027658C" w:rsidRPr="0091628F" w14:paraId="757510D9" w14:textId="77777777" w:rsidTr="0027658C">
        <w:trPr>
          <w:trHeight w:val="281"/>
        </w:trPr>
        <w:tc>
          <w:tcPr>
            <w:tcW w:w="2160" w:type="dxa"/>
            <w:tcBorders>
              <w:top w:val="single" w:sz="4" w:space="0" w:color="auto"/>
              <w:right w:val="single" w:sz="4" w:space="0" w:color="auto"/>
            </w:tcBorders>
            <w:vAlign w:val="center"/>
          </w:tcPr>
          <w:p w14:paraId="0AB2D551" w14:textId="77777777" w:rsidR="0027658C" w:rsidRPr="0091628F" w:rsidRDefault="0027658C" w:rsidP="0027658C">
            <w:pPr>
              <w:jc w:val="right"/>
              <w:rPr>
                <w:rFonts w:asciiTheme="majorBidi" w:hAnsiTheme="majorBidi" w:cstheme="majorBidi"/>
                <w:sz w:val="20"/>
                <w:szCs w:val="20"/>
              </w:rPr>
            </w:pPr>
            <w:r w:rsidRPr="0091628F">
              <w:rPr>
                <w:rFonts w:asciiTheme="majorBidi" w:hAnsiTheme="majorBidi" w:cstheme="majorBidi"/>
                <w:sz w:val="20"/>
                <w:szCs w:val="20"/>
              </w:rPr>
              <w:t>R</w:t>
            </w:r>
            <w:r w:rsidRPr="0091628F">
              <w:rPr>
                <w:rFonts w:asciiTheme="majorBidi" w:hAnsiTheme="majorBidi" w:cstheme="majorBidi"/>
                <w:sz w:val="20"/>
                <w:szCs w:val="20"/>
                <w:vertAlign w:val="superscript"/>
              </w:rPr>
              <w:t>2</w:t>
            </w:r>
          </w:p>
        </w:tc>
        <w:tc>
          <w:tcPr>
            <w:tcW w:w="1155" w:type="dxa"/>
            <w:tcBorders>
              <w:top w:val="single" w:sz="4" w:space="0" w:color="auto"/>
            </w:tcBorders>
            <w:vAlign w:val="center"/>
          </w:tcPr>
          <w:p w14:paraId="09AE410C" w14:textId="1295C5DB" w:rsidR="0027658C" w:rsidRPr="0091628F" w:rsidRDefault="009F170A" w:rsidP="0027658C">
            <w:pPr>
              <w:jc w:val="center"/>
              <w:rPr>
                <w:rFonts w:asciiTheme="majorBidi" w:hAnsiTheme="majorBidi" w:cstheme="majorBidi"/>
                <w:sz w:val="20"/>
                <w:szCs w:val="20"/>
              </w:rPr>
            </w:pPr>
            <w:r>
              <w:rPr>
                <w:rFonts w:asciiTheme="majorBidi" w:hAnsiTheme="majorBidi" w:cstheme="majorBidi"/>
                <w:sz w:val="20"/>
                <w:szCs w:val="20"/>
              </w:rPr>
              <w:t>0.09</w:t>
            </w:r>
          </w:p>
        </w:tc>
        <w:tc>
          <w:tcPr>
            <w:tcW w:w="1155" w:type="dxa"/>
            <w:tcBorders>
              <w:top w:val="single" w:sz="4" w:space="0" w:color="auto"/>
            </w:tcBorders>
            <w:vAlign w:val="center"/>
          </w:tcPr>
          <w:p w14:paraId="7D021ACF" w14:textId="13863291" w:rsidR="0027658C" w:rsidRPr="0091628F" w:rsidRDefault="009F170A" w:rsidP="0027658C">
            <w:pPr>
              <w:jc w:val="center"/>
              <w:rPr>
                <w:rFonts w:asciiTheme="majorBidi" w:hAnsiTheme="majorBidi" w:cstheme="majorBidi"/>
                <w:sz w:val="20"/>
                <w:szCs w:val="20"/>
              </w:rPr>
            </w:pPr>
            <w:r>
              <w:rPr>
                <w:rFonts w:asciiTheme="majorBidi" w:hAnsiTheme="majorBidi" w:cstheme="majorBidi"/>
                <w:sz w:val="20"/>
                <w:szCs w:val="20"/>
              </w:rPr>
              <w:t>0.12</w:t>
            </w:r>
          </w:p>
        </w:tc>
        <w:tc>
          <w:tcPr>
            <w:tcW w:w="1155" w:type="dxa"/>
            <w:tcBorders>
              <w:top w:val="single" w:sz="4" w:space="0" w:color="auto"/>
            </w:tcBorders>
            <w:vAlign w:val="center"/>
          </w:tcPr>
          <w:p w14:paraId="54CB72E8" w14:textId="2322520B" w:rsidR="0027658C" w:rsidRPr="0091628F" w:rsidRDefault="00153F72" w:rsidP="0027658C">
            <w:pPr>
              <w:jc w:val="center"/>
              <w:rPr>
                <w:rFonts w:asciiTheme="majorBidi" w:hAnsiTheme="majorBidi" w:cstheme="majorBidi"/>
                <w:sz w:val="20"/>
                <w:szCs w:val="20"/>
              </w:rPr>
            </w:pPr>
            <w:r>
              <w:rPr>
                <w:rFonts w:asciiTheme="majorBidi" w:hAnsiTheme="majorBidi" w:cstheme="majorBidi"/>
                <w:sz w:val="20"/>
                <w:szCs w:val="20"/>
              </w:rPr>
              <w:t>0.09</w:t>
            </w:r>
          </w:p>
        </w:tc>
        <w:tc>
          <w:tcPr>
            <w:tcW w:w="1155" w:type="dxa"/>
            <w:tcBorders>
              <w:top w:val="single" w:sz="4" w:space="0" w:color="auto"/>
            </w:tcBorders>
            <w:vAlign w:val="center"/>
          </w:tcPr>
          <w:p w14:paraId="1C0403ED" w14:textId="56A19730" w:rsidR="0027658C" w:rsidRPr="0091628F" w:rsidRDefault="005F411B" w:rsidP="0027658C">
            <w:pPr>
              <w:jc w:val="center"/>
              <w:rPr>
                <w:rFonts w:asciiTheme="majorBidi" w:hAnsiTheme="majorBidi" w:cstheme="majorBidi"/>
                <w:sz w:val="20"/>
                <w:szCs w:val="20"/>
              </w:rPr>
            </w:pPr>
            <w:r>
              <w:rPr>
                <w:rFonts w:asciiTheme="majorBidi" w:hAnsiTheme="majorBidi" w:cstheme="majorBidi"/>
                <w:sz w:val="20"/>
                <w:szCs w:val="20"/>
              </w:rPr>
              <w:t>0.12</w:t>
            </w:r>
          </w:p>
        </w:tc>
        <w:tc>
          <w:tcPr>
            <w:tcW w:w="1155" w:type="dxa"/>
            <w:tcBorders>
              <w:top w:val="single" w:sz="4" w:space="0" w:color="auto"/>
            </w:tcBorders>
            <w:vAlign w:val="center"/>
          </w:tcPr>
          <w:p w14:paraId="6117662D" w14:textId="019A6405" w:rsidR="0027658C" w:rsidRPr="0091628F" w:rsidRDefault="00153F72" w:rsidP="0027658C">
            <w:pPr>
              <w:jc w:val="center"/>
              <w:rPr>
                <w:rFonts w:asciiTheme="majorBidi" w:hAnsiTheme="majorBidi" w:cstheme="majorBidi"/>
                <w:sz w:val="20"/>
                <w:szCs w:val="20"/>
              </w:rPr>
            </w:pPr>
            <w:r>
              <w:rPr>
                <w:rFonts w:asciiTheme="majorBidi" w:hAnsiTheme="majorBidi" w:cstheme="majorBidi"/>
                <w:sz w:val="20"/>
                <w:szCs w:val="20"/>
              </w:rPr>
              <w:t>0.16</w:t>
            </w:r>
          </w:p>
        </w:tc>
        <w:tc>
          <w:tcPr>
            <w:tcW w:w="1155" w:type="dxa"/>
            <w:tcBorders>
              <w:top w:val="single" w:sz="4" w:space="0" w:color="auto"/>
            </w:tcBorders>
            <w:vAlign w:val="center"/>
          </w:tcPr>
          <w:p w14:paraId="59B7A656" w14:textId="7C0E99C2" w:rsidR="0027658C" w:rsidRPr="0091628F" w:rsidRDefault="005F411B" w:rsidP="0027658C">
            <w:pPr>
              <w:jc w:val="center"/>
              <w:rPr>
                <w:rFonts w:asciiTheme="majorBidi" w:hAnsiTheme="majorBidi" w:cstheme="majorBidi"/>
                <w:sz w:val="20"/>
                <w:szCs w:val="20"/>
              </w:rPr>
            </w:pPr>
            <w:r>
              <w:rPr>
                <w:rFonts w:asciiTheme="majorBidi" w:hAnsiTheme="majorBidi" w:cstheme="majorBidi"/>
                <w:sz w:val="20"/>
                <w:szCs w:val="20"/>
              </w:rPr>
              <w:t>0.20</w:t>
            </w:r>
          </w:p>
        </w:tc>
      </w:tr>
      <w:tr w:rsidR="0027658C" w:rsidRPr="0091628F" w14:paraId="42535338" w14:textId="77777777" w:rsidTr="0027658C">
        <w:trPr>
          <w:trHeight w:val="281"/>
        </w:trPr>
        <w:tc>
          <w:tcPr>
            <w:tcW w:w="2160" w:type="dxa"/>
            <w:tcBorders>
              <w:right w:val="single" w:sz="4" w:space="0" w:color="auto"/>
            </w:tcBorders>
            <w:vAlign w:val="center"/>
          </w:tcPr>
          <w:p w14:paraId="27144C58" w14:textId="77777777" w:rsidR="0027658C" w:rsidRPr="0091628F" w:rsidRDefault="0027658C" w:rsidP="0027658C">
            <w:pPr>
              <w:jc w:val="right"/>
              <w:rPr>
                <w:rFonts w:asciiTheme="majorBidi" w:hAnsiTheme="majorBidi" w:cstheme="majorBidi"/>
                <w:sz w:val="20"/>
                <w:szCs w:val="20"/>
              </w:rPr>
            </w:pPr>
            <w:r w:rsidRPr="0091628F">
              <w:rPr>
                <w:rFonts w:asciiTheme="majorBidi" w:hAnsiTheme="majorBidi" w:cstheme="majorBidi"/>
                <w:sz w:val="20"/>
                <w:szCs w:val="20"/>
              </w:rPr>
              <w:t>N</w:t>
            </w:r>
          </w:p>
        </w:tc>
        <w:tc>
          <w:tcPr>
            <w:tcW w:w="1155" w:type="dxa"/>
            <w:vAlign w:val="center"/>
          </w:tcPr>
          <w:p w14:paraId="50C19B04" w14:textId="56E25E54" w:rsidR="0027658C" w:rsidRPr="0091628F" w:rsidRDefault="009F170A" w:rsidP="0027658C">
            <w:pPr>
              <w:jc w:val="center"/>
              <w:rPr>
                <w:rFonts w:asciiTheme="majorBidi" w:hAnsiTheme="majorBidi" w:cstheme="majorBidi"/>
                <w:sz w:val="20"/>
                <w:szCs w:val="20"/>
              </w:rPr>
            </w:pPr>
            <w:r>
              <w:rPr>
                <w:rFonts w:asciiTheme="majorBidi" w:hAnsiTheme="majorBidi" w:cstheme="majorBidi"/>
                <w:sz w:val="20"/>
                <w:szCs w:val="20"/>
              </w:rPr>
              <w:t>295</w:t>
            </w:r>
          </w:p>
        </w:tc>
        <w:tc>
          <w:tcPr>
            <w:tcW w:w="1155" w:type="dxa"/>
            <w:vAlign w:val="center"/>
          </w:tcPr>
          <w:p w14:paraId="2E64DA7F" w14:textId="04C8DB5F" w:rsidR="0027658C" w:rsidRPr="0091628F" w:rsidRDefault="009F170A" w:rsidP="0027658C">
            <w:pPr>
              <w:jc w:val="center"/>
              <w:rPr>
                <w:rFonts w:asciiTheme="majorBidi" w:hAnsiTheme="majorBidi" w:cstheme="majorBidi"/>
                <w:sz w:val="20"/>
                <w:szCs w:val="20"/>
              </w:rPr>
            </w:pPr>
            <w:r>
              <w:rPr>
                <w:rFonts w:asciiTheme="majorBidi" w:hAnsiTheme="majorBidi" w:cstheme="majorBidi"/>
                <w:sz w:val="20"/>
                <w:szCs w:val="20"/>
              </w:rPr>
              <w:t>295</w:t>
            </w:r>
          </w:p>
        </w:tc>
        <w:tc>
          <w:tcPr>
            <w:tcW w:w="1155" w:type="dxa"/>
            <w:vAlign w:val="center"/>
          </w:tcPr>
          <w:p w14:paraId="6E1EFF25" w14:textId="533923A6" w:rsidR="0027658C" w:rsidRPr="0091628F" w:rsidRDefault="00153F72" w:rsidP="0027658C">
            <w:pPr>
              <w:jc w:val="center"/>
              <w:rPr>
                <w:rFonts w:asciiTheme="majorBidi" w:hAnsiTheme="majorBidi" w:cstheme="majorBidi"/>
                <w:sz w:val="20"/>
                <w:szCs w:val="20"/>
              </w:rPr>
            </w:pPr>
            <w:r>
              <w:rPr>
                <w:rFonts w:asciiTheme="majorBidi" w:hAnsiTheme="majorBidi" w:cstheme="majorBidi"/>
                <w:sz w:val="20"/>
                <w:szCs w:val="20"/>
              </w:rPr>
              <w:t>295</w:t>
            </w:r>
          </w:p>
        </w:tc>
        <w:tc>
          <w:tcPr>
            <w:tcW w:w="1155" w:type="dxa"/>
            <w:vAlign w:val="center"/>
          </w:tcPr>
          <w:p w14:paraId="362F1372" w14:textId="7DB066D1" w:rsidR="0027658C" w:rsidRPr="0091628F" w:rsidRDefault="005F411B" w:rsidP="0027658C">
            <w:pPr>
              <w:jc w:val="center"/>
              <w:rPr>
                <w:rFonts w:asciiTheme="majorBidi" w:hAnsiTheme="majorBidi" w:cstheme="majorBidi"/>
                <w:sz w:val="20"/>
                <w:szCs w:val="20"/>
              </w:rPr>
            </w:pPr>
            <w:r>
              <w:rPr>
                <w:rFonts w:asciiTheme="majorBidi" w:hAnsiTheme="majorBidi" w:cstheme="majorBidi"/>
                <w:sz w:val="20"/>
                <w:szCs w:val="20"/>
              </w:rPr>
              <w:t>295</w:t>
            </w:r>
          </w:p>
        </w:tc>
        <w:tc>
          <w:tcPr>
            <w:tcW w:w="1155" w:type="dxa"/>
            <w:vAlign w:val="center"/>
          </w:tcPr>
          <w:p w14:paraId="4709D08F" w14:textId="350D81F2" w:rsidR="0027658C" w:rsidRPr="0091628F" w:rsidRDefault="00153F72" w:rsidP="0027658C">
            <w:pPr>
              <w:jc w:val="center"/>
              <w:rPr>
                <w:rFonts w:asciiTheme="majorBidi" w:hAnsiTheme="majorBidi" w:cstheme="majorBidi"/>
                <w:sz w:val="20"/>
                <w:szCs w:val="20"/>
              </w:rPr>
            </w:pPr>
            <w:r>
              <w:rPr>
                <w:rFonts w:asciiTheme="majorBidi" w:hAnsiTheme="majorBidi" w:cstheme="majorBidi"/>
                <w:sz w:val="20"/>
                <w:szCs w:val="20"/>
              </w:rPr>
              <w:t>295</w:t>
            </w:r>
          </w:p>
        </w:tc>
        <w:tc>
          <w:tcPr>
            <w:tcW w:w="1155" w:type="dxa"/>
            <w:vAlign w:val="center"/>
          </w:tcPr>
          <w:p w14:paraId="5E92D71D" w14:textId="1B9005FE" w:rsidR="0027658C" w:rsidRPr="0091628F" w:rsidRDefault="005F411B" w:rsidP="0027658C">
            <w:pPr>
              <w:jc w:val="center"/>
              <w:rPr>
                <w:rFonts w:asciiTheme="majorBidi" w:hAnsiTheme="majorBidi" w:cstheme="majorBidi"/>
                <w:sz w:val="20"/>
                <w:szCs w:val="20"/>
              </w:rPr>
            </w:pPr>
            <w:r>
              <w:rPr>
                <w:rFonts w:asciiTheme="majorBidi" w:hAnsiTheme="majorBidi" w:cstheme="majorBidi"/>
                <w:sz w:val="20"/>
                <w:szCs w:val="20"/>
              </w:rPr>
              <w:t>295</w:t>
            </w:r>
          </w:p>
        </w:tc>
      </w:tr>
    </w:tbl>
    <w:p w14:paraId="11AC6376" w14:textId="77777777" w:rsidR="0027658C" w:rsidRDefault="0027658C" w:rsidP="0027658C">
      <w:pPr>
        <w:rPr>
          <w:bCs/>
          <w:i/>
          <w:iCs/>
        </w:rPr>
      </w:pPr>
    </w:p>
    <w:bookmarkEnd w:id="25"/>
    <w:p w14:paraId="086E7D7C" w14:textId="77777777" w:rsidR="0027658C" w:rsidRDefault="0027658C" w:rsidP="00746359">
      <w:pPr>
        <w:rPr>
          <w:i/>
          <w:iCs/>
          <w:sz w:val="20"/>
          <w:szCs w:val="20"/>
        </w:rPr>
      </w:pPr>
    </w:p>
    <w:p w14:paraId="76B61C32" w14:textId="6140B713" w:rsidR="00746359" w:rsidRDefault="00746359" w:rsidP="00EC187F">
      <w:pPr>
        <w:rPr>
          <w:rFonts w:asciiTheme="majorBidi" w:hAnsiTheme="majorBidi" w:cstheme="majorBidi"/>
          <w:sz w:val="22"/>
          <w:szCs w:val="22"/>
        </w:rPr>
      </w:pPr>
      <w:r w:rsidRPr="00504CC1">
        <w:rPr>
          <w:i/>
          <w:iCs/>
          <w:sz w:val="20"/>
          <w:szCs w:val="20"/>
        </w:rPr>
        <w:t>Notes</w:t>
      </w:r>
      <w:r w:rsidRPr="00504CC1">
        <w:rPr>
          <w:sz w:val="20"/>
          <w:szCs w:val="20"/>
        </w:rPr>
        <w:t xml:space="preserve">: Dependent variables are politician support (0 to 100) and policy support (0 to 100). Cells contain OLS regression coefficients, with standard errors in parentheses, and significance levels (p) identified as follows: * 0.1; ** 0.05; *** 0.01. Independent variables are on 0 to 1 scales. </w:t>
      </w:r>
      <w:r w:rsidR="0027658C">
        <w:rPr>
          <w:sz w:val="20"/>
          <w:szCs w:val="20"/>
        </w:rPr>
        <w:t>(Argument-stretching) t</w:t>
      </w:r>
      <w:r w:rsidR="0027658C" w:rsidRPr="00504CC1">
        <w:rPr>
          <w:sz w:val="20"/>
          <w:szCs w:val="20"/>
        </w:rPr>
        <w:t>reatment variables</w:t>
      </w:r>
      <w:r w:rsidR="0027658C">
        <w:rPr>
          <w:sz w:val="20"/>
          <w:szCs w:val="20"/>
        </w:rPr>
        <w:t xml:space="preserve"> </w:t>
      </w:r>
      <w:r w:rsidR="0027658C" w:rsidRPr="00504CC1">
        <w:rPr>
          <w:i/>
          <w:iCs/>
          <w:sz w:val="20"/>
          <w:szCs w:val="20"/>
        </w:rPr>
        <w:t>No argument-stretching</w:t>
      </w:r>
      <w:r w:rsidR="0027658C" w:rsidRPr="00504CC1">
        <w:rPr>
          <w:sz w:val="20"/>
          <w:szCs w:val="20"/>
        </w:rPr>
        <w:t xml:space="preserve"> and N</w:t>
      </w:r>
      <w:r w:rsidR="0027658C" w:rsidRPr="00504CC1">
        <w:rPr>
          <w:i/>
          <w:iCs/>
          <w:sz w:val="20"/>
          <w:szCs w:val="20"/>
        </w:rPr>
        <w:t xml:space="preserve">o justification </w:t>
      </w:r>
      <w:r w:rsidR="0027658C" w:rsidRPr="00504CC1">
        <w:rPr>
          <w:sz w:val="20"/>
          <w:szCs w:val="20"/>
        </w:rPr>
        <w:t xml:space="preserve">are dummy variables, with </w:t>
      </w:r>
      <w:r w:rsidR="0027658C" w:rsidRPr="00504CC1">
        <w:rPr>
          <w:i/>
          <w:iCs/>
          <w:sz w:val="20"/>
          <w:szCs w:val="20"/>
        </w:rPr>
        <w:t>argument-stretching</w:t>
      </w:r>
      <w:r w:rsidR="0027658C" w:rsidRPr="00504CC1">
        <w:rPr>
          <w:sz w:val="20"/>
          <w:szCs w:val="20"/>
        </w:rPr>
        <w:t xml:space="preserve"> as the reference group. </w:t>
      </w:r>
      <w:r w:rsidR="0027658C">
        <w:rPr>
          <w:sz w:val="20"/>
          <w:szCs w:val="20"/>
        </w:rPr>
        <w:t>(Context) t</w:t>
      </w:r>
      <w:r w:rsidR="0027658C" w:rsidRPr="00504CC1">
        <w:rPr>
          <w:sz w:val="20"/>
          <w:szCs w:val="20"/>
        </w:rPr>
        <w:t>reatment variable</w:t>
      </w:r>
      <w:r w:rsidR="0027658C">
        <w:rPr>
          <w:sz w:val="20"/>
          <w:szCs w:val="20"/>
        </w:rPr>
        <w:t xml:space="preserve"> </w:t>
      </w:r>
      <w:r w:rsidR="0027658C" w:rsidRPr="00504CC1">
        <w:rPr>
          <w:i/>
          <w:iCs/>
          <w:sz w:val="20"/>
          <w:szCs w:val="20"/>
        </w:rPr>
        <w:t xml:space="preserve">No </w:t>
      </w:r>
      <w:r w:rsidR="0027658C">
        <w:rPr>
          <w:i/>
          <w:iCs/>
          <w:sz w:val="20"/>
          <w:szCs w:val="20"/>
        </w:rPr>
        <w:t xml:space="preserve">counter-justification </w:t>
      </w:r>
      <w:r w:rsidR="0027658C">
        <w:rPr>
          <w:sz w:val="20"/>
          <w:szCs w:val="20"/>
        </w:rPr>
        <w:t xml:space="preserve">is a </w:t>
      </w:r>
      <w:r w:rsidR="0027658C" w:rsidRPr="00504CC1">
        <w:rPr>
          <w:sz w:val="20"/>
          <w:szCs w:val="20"/>
        </w:rPr>
        <w:t xml:space="preserve">dummy variable, with </w:t>
      </w:r>
      <w:r w:rsidR="0027658C">
        <w:rPr>
          <w:i/>
          <w:iCs/>
          <w:sz w:val="20"/>
          <w:szCs w:val="20"/>
        </w:rPr>
        <w:t xml:space="preserve">counter-justification present </w:t>
      </w:r>
      <w:r w:rsidR="0027658C" w:rsidRPr="00504CC1">
        <w:rPr>
          <w:sz w:val="20"/>
          <w:szCs w:val="20"/>
        </w:rPr>
        <w:t>as the reference group.</w:t>
      </w:r>
      <w:r w:rsidR="00E67C07">
        <w:rPr>
          <w:sz w:val="20"/>
          <w:szCs w:val="20"/>
        </w:rPr>
        <w:t xml:space="preserve"> </w:t>
      </w:r>
    </w:p>
    <w:p w14:paraId="0ABC4007" w14:textId="72F10423" w:rsidR="00EC187F" w:rsidRDefault="00EC187F" w:rsidP="00EC187F">
      <w:pPr>
        <w:rPr>
          <w:rFonts w:asciiTheme="majorBidi" w:hAnsiTheme="majorBidi" w:cstheme="majorBidi"/>
          <w:sz w:val="22"/>
          <w:szCs w:val="22"/>
        </w:rPr>
      </w:pPr>
    </w:p>
    <w:p w14:paraId="2338AA61" w14:textId="77777777" w:rsidR="00EC187F" w:rsidRDefault="00EC187F" w:rsidP="00EC187F">
      <w:pPr>
        <w:rPr>
          <w:b/>
          <w:bCs/>
          <w:lang w:eastAsia="de-DE"/>
        </w:rPr>
      </w:pPr>
    </w:p>
    <w:p w14:paraId="43649922" w14:textId="77777777" w:rsidR="00746359" w:rsidRDefault="00746359" w:rsidP="00746359">
      <w:pPr>
        <w:rPr>
          <w:b/>
          <w:bCs/>
          <w:lang w:eastAsia="de-DE"/>
        </w:rPr>
      </w:pPr>
    </w:p>
    <w:p w14:paraId="055387A5" w14:textId="77777777" w:rsidR="00746359" w:rsidRDefault="00746359" w:rsidP="00746359">
      <w:pPr>
        <w:rPr>
          <w:b/>
          <w:bCs/>
          <w:lang w:eastAsia="de-DE"/>
        </w:rPr>
      </w:pPr>
    </w:p>
    <w:p w14:paraId="708773B2" w14:textId="77777777" w:rsidR="00746359" w:rsidRDefault="00746359" w:rsidP="00746359">
      <w:pPr>
        <w:rPr>
          <w:b/>
          <w:bCs/>
          <w:lang w:eastAsia="de-DE"/>
        </w:rPr>
      </w:pPr>
    </w:p>
    <w:p w14:paraId="46282C55" w14:textId="38572552" w:rsidR="001B74BD" w:rsidRPr="001213FE" w:rsidRDefault="001B74BD" w:rsidP="00746359">
      <w:pPr>
        <w:rPr>
          <w:bCs/>
          <w:sz w:val="20"/>
          <w:szCs w:val="20"/>
        </w:rPr>
      </w:pPr>
    </w:p>
    <w:p w14:paraId="4F3F5B9F" w14:textId="75ABE7D4" w:rsidR="00666521" w:rsidRPr="001213FE" w:rsidRDefault="00666521" w:rsidP="00666521">
      <w:pPr>
        <w:rPr>
          <w:b/>
          <w:sz w:val="22"/>
          <w:szCs w:val="22"/>
        </w:rPr>
      </w:pPr>
      <w:r w:rsidRPr="001213FE">
        <w:rPr>
          <w:b/>
          <w:sz w:val="22"/>
          <w:szCs w:val="22"/>
        </w:rPr>
        <w:lastRenderedPageBreak/>
        <w:t>3.4.</w:t>
      </w:r>
      <w:r w:rsidR="0089713F">
        <w:rPr>
          <w:b/>
          <w:sz w:val="22"/>
          <w:szCs w:val="22"/>
        </w:rPr>
        <w:t>4</w:t>
      </w:r>
      <w:r w:rsidRPr="001213FE">
        <w:rPr>
          <w:b/>
          <w:sz w:val="22"/>
          <w:szCs w:val="22"/>
        </w:rPr>
        <w:t xml:space="preserve"> </w:t>
      </w:r>
      <w:r w:rsidR="0089713F" w:rsidRPr="001213FE">
        <w:rPr>
          <w:b/>
        </w:rPr>
        <w:t>Bootstrapping test of Hypothesis 3 (Mediation)</w:t>
      </w:r>
    </w:p>
    <w:p w14:paraId="4CAAD3AE" w14:textId="77777777" w:rsidR="00666521" w:rsidRPr="001213FE" w:rsidRDefault="00666521" w:rsidP="00666521">
      <w:pPr>
        <w:rPr>
          <w:bCs/>
          <w:i/>
          <w:iCs/>
          <w:sz w:val="22"/>
          <w:szCs w:val="22"/>
        </w:rPr>
      </w:pPr>
    </w:p>
    <w:p w14:paraId="508789C9" w14:textId="6C4F9B3E" w:rsidR="00666521" w:rsidRPr="001213FE" w:rsidRDefault="00666521" w:rsidP="00666521">
      <w:pPr>
        <w:rPr>
          <w:bCs/>
          <w:i/>
          <w:iCs/>
          <w:sz w:val="22"/>
          <w:szCs w:val="22"/>
        </w:rPr>
      </w:pPr>
      <w:r w:rsidRPr="001213FE">
        <w:rPr>
          <w:bCs/>
          <w:i/>
          <w:iCs/>
          <w:sz w:val="22"/>
          <w:szCs w:val="22"/>
        </w:rPr>
        <w:t>3.4.</w:t>
      </w:r>
      <w:r w:rsidR="0089713F">
        <w:rPr>
          <w:bCs/>
          <w:i/>
          <w:iCs/>
          <w:sz w:val="22"/>
          <w:szCs w:val="22"/>
        </w:rPr>
        <w:t>4</w:t>
      </w:r>
      <w:r w:rsidRPr="001213FE">
        <w:rPr>
          <w:bCs/>
          <w:i/>
          <w:iCs/>
          <w:sz w:val="22"/>
          <w:szCs w:val="22"/>
        </w:rPr>
        <w:t>.1 Constituent variables and models of mediation hypothesis</w:t>
      </w:r>
    </w:p>
    <w:p w14:paraId="7ABDBA1C" w14:textId="77777777" w:rsidR="00666521" w:rsidRPr="001213FE" w:rsidRDefault="00666521" w:rsidP="00666521">
      <w:pPr>
        <w:rPr>
          <w:b/>
        </w:rPr>
      </w:pPr>
    </w:p>
    <w:p w14:paraId="5B99B90F" w14:textId="77777777" w:rsidR="00666521" w:rsidRPr="001213FE" w:rsidRDefault="00666521" w:rsidP="00666521">
      <w:pPr>
        <w:rPr>
          <w:b/>
        </w:rPr>
      </w:pPr>
      <w:r w:rsidRPr="001213FE">
        <w:rPr>
          <w:b/>
          <w:noProof/>
        </w:rPr>
        <w:drawing>
          <wp:inline distT="0" distB="0" distL="0" distR="0" wp14:anchorId="42F14B02" wp14:editId="3DD76305">
            <wp:extent cx="5885625" cy="2209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1799" cy="2237782"/>
                    </a:xfrm>
                    <a:prstGeom prst="rect">
                      <a:avLst/>
                    </a:prstGeom>
                    <a:noFill/>
                  </pic:spPr>
                </pic:pic>
              </a:graphicData>
            </a:graphic>
          </wp:inline>
        </w:drawing>
      </w:r>
    </w:p>
    <w:p w14:paraId="335D5C13" w14:textId="0DC05FCD" w:rsidR="00666521" w:rsidRPr="001213FE" w:rsidRDefault="00666521" w:rsidP="00666521">
      <w:pPr>
        <w:rPr>
          <w:b/>
          <w:sz w:val="22"/>
          <w:szCs w:val="22"/>
        </w:rPr>
      </w:pPr>
    </w:p>
    <w:p w14:paraId="28280222" w14:textId="77777777" w:rsidR="00BD580A" w:rsidRPr="001213FE" w:rsidRDefault="00BD580A" w:rsidP="00666521">
      <w:pPr>
        <w:rPr>
          <w:b/>
          <w:sz w:val="22"/>
          <w:szCs w:val="22"/>
        </w:rPr>
      </w:pPr>
    </w:p>
    <w:p w14:paraId="68799401" w14:textId="719574F0" w:rsidR="00A03E0B" w:rsidRPr="001213FE" w:rsidRDefault="00A03E0B" w:rsidP="00A03E0B">
      <w:pPr>
        <w:rPr>
          <w:bCs/>
          <w:i/>
          <w:iCs/>
        </w:rPr>
      </w:pPr>
      <w:r w:rsidRPr="001213FE">
        <w:rPr>
          <w:bCs/>
          <w:i/>
          <w:iCs/>
        </w:rPr>
        <w:t>3.4.</w:t>
      </w:r>
      <w:r w:rsidR="0089713F">
        <w:rPr>
          <w:bCs/>
          <w:i/>
          <w:iCs/>
        </w:rPr>
        <w:t>4</w:t>
      </w:r>
      <w:r w:rsidRPr="001213FE">
        <w:rPr>
          <w:bCs/>
          <w:i/>
          <w:iCs/>
        </w:rPr>
        <w:t>.</w:t>
      </w:r>
      <w:r w:rsidR="0089713F">
        <w:rPr>
          <w:bCs/>
          <w:i/>
          <w:iCs/>
        </w:rPr>
        <w:t>2</w:t>
      </w:r>
      <w:r w:rsidRPr="001213FE">
        <w:rPr>
          <w:bCs/>
          <w:i/>
          <w:iCs/>
        </w:rPr>
        <w:t xml:space="preserve"> Mediation of argument stretching treatment (A) on politician support (D) via account satisfaction (C), as specified by models 1, 3, and 6</w:t>
      </w:r>
      <w:r w:rsidR="0089713F">
        <w:rPr>
          <w:bCs/>
          <w:i/>
          <w:iCs/>
        </w:rPr>
        <w:t xml:space="preserve"> in figure 3.4.4.1</w:t>
      </w:r>
    </w:p>
    <w:p w14:paraId="1B2FCB8C" w14:textId="77777777" w:rsidR="00A03E0B" w:rsidRPr="001213FE" w:rsidRDefault="00A03E0B" w:rsidP="00A03E0B">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A03E0B" w:rsidRPr="001213FE" w14:paraId="3EC84DDA" w14:textId="77777777" w:rsidTr="001B5672">
        <w:trPr>
          <w:trHeight w:val="536"/>
        </w:trPr>
        <w:tc>
          <w:tcPr>
            <w:tcW w:w="3240" w:type="dxa"/>
            <w:tcBorders>
              <w:bottom w:val="single" w:sz="4" w:space="0" w:color="auto"/>
              <w:right w:val="single" w:sz="4" w:space="0" w:color="auto"/>
            </w:tcBorders>
          </w:tcPr>
          <w:p w14:paraId="13A083E4" w14:textId="436B0BB6"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no argument-stretching (A)</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w:t>
            </w:r>
            <w:r w:rsidRPr="001213FE">
              <w:rPr>
                <w:rFonts w:asciiTheme="majorBidi" w:hAnsiTheme="majorBidi" w:cstheme="majorBidi"/>
                <w:bCs/>
                <w:i/>
                <w:iCs/>
                <w:sz w:val="16"/>
                <w:szCs w:val="16"/>
              </w:rPr>
              <w:t>politician support</w:t>
            </w:r>
            <w:r w:rsidRPr="001213FE">
              <w:rPr>
                <w:rFonts w:asciiTheme="majorBidi" w:hAnsiTheme="majorBidi" w:cstheme="majorBidi"/>
                <w:bCs/>
                <w:sz w:val="16"/>
                <w:szCs w:val="16"/>
              </w:rPr>
              <w:t xml:space="preserve"> (D),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1C3258"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900" w:type="dxa"/>
            <w:tcBorders>
              <w:bottom w:val="single" w:sz="4" w:space="0" w:color="auto"/>
            </w:tcBorders>
          </w:tcPr>
          <w:p w14:paraId="0FF086FD" w14:textId="77777777" w:rsidR="00A03E0B" w:rsidRPr="001213FE" w:rsidRDefault="00A03E0B" w:rsidP="001B5672">
            <w:pPr>
              <w:jc w:val="center"/>
              <w:rPr>
                <w:bCs/>
                <w:sz w:val="16"/>
                <w:szCs w:val="16"/>
              </w:rPr>
            </w:pPr>
          </w:p>
          <w:p w14:paraId="1977647D" w14:textId="77777777" w:rsidR="00A03E0B" w:rsidRPr="001213FE" w:rsidRDefault="00A03E0B" w:rsidP="001B5672">
            <w:pPr>
              <w:jc w:val="center"/>
              <w:rPr>
                <w:bCs/>
                <w:sz w:val="16"/>
                <w:szCs w:val="16"/>
              </w:rPr>
            </w:pPr>
            <w:r w:rsidRPr="001213FE">
              <w:rPr>
                <w:bCs/>
                <w:sz w:val="16"/>
                <w:szCs w:val="16"/>
              </w:rPr>
              <w:t>Effect</w:t>
            </w:r>
          </w:p>
        </w:tc>
        <w:tc>
          <w:tcPr>
            <w:tcW w:w="1080" w:type="dxa"/>
            <w:tcBorders>
              <w:bottom w:val="single" w:sz="4" w:space="0" w:color="auto"/>
            </w:tcBorders>
          </w:tcPr>
          <w:p w14:paraId="1456DB51" w14:textId="77777777" w:rsidR="00A03E0B" w:rsidRPr="001213FE" w:rsidRDefault="00A03E0B" w:rsidP="001B5672">
            <w:pPr>
              <w:jc w:val="center"/>
              <w:rPr>
                <w:bCs/>
                <w:sz w:val="16"/>
                <w:szCs w:val="16"/>
              </w:rPr>
            </w:pPr>
          </w:p>
          <w:p w14:paraId="632865FA" w14:textId="77777777" w:rsidR="00A03E0B" w:rsidRPr="001213FE" w:rsidRDefault="00A03E0B" w:rsidP="001B5672">
            <w:pPr>
              <w:jc w:val="center"/>
              <w:rPr>
                <w:bCs/>
                <w:sz w:val="16"/>
                <w:szCs w:val="16"/>
              </w:rPr>
            </w:pPr>
            <w:r w:rsidRPr="001213FE">
              <w:rPr>
                <w:bCs/>
                <w:sz w:val="16"/>
                <w:szCs w:val="16"/>
              </w:rPr>
              <w:t>SE</w:t>
            </w:r>
          </w:p>
        </w:tc>
        <w:tc>
          <w:tcPr>
            <w:tcW w:w="1080" w:type="dxa"/>
            <w:tcBorders>
              <w:bottom w:val="single" w:sz="4" w:space="0" w:color="auto"/>
            </w:tcBorders>
          </w:tcPr>
          <w:p w14:paraId="1FDD0076" w14:textId="77777777" w:rsidR="00A03E0B" w:rsidRPr="001213FE" w:rsidRDefault="00A03E0B" w:rsidP="001B5672">
            <w:pPr>
              <w:jc w:val="center"/>
              <w:rPr>
                <w:bCs/>
                <w:sz w:val="16"/>
                <w:szCs w:val="16"/>
              </w:rPr>
            </w:pPr>
          </w:p>
          <w:p w14:paraId="7C678422" w14:textId="77777777" w:rsidR="00A03E0B" w:rsidRPr="001213FE" w:rsidRDefault="00A03E0B" w:rsidP="001B5672">
            <w:pPr>
              <w:jc w:val="center"/>
              <w:rPr>
                <w:bCs/>
                <w:sz w:val="16"/>
                <w:szCs w:val="16"/>
              </w:rPr>
            </w:pPr>
            <w:r w:rsidRPr="001213FE">
              <w:rPr>
                <w:bCs/>
                <w:sz w:val="16"/>
                <w:szCs w:val="16"/>
              </w:rPr>
              <w:t>P</w:t>
            </w:r>
          </w:p>
        </w:tc>
        <w:tc>
          <w:tcPr>
            <w:tcW w:w="1080" w:type="dxa"/>
            <w:tcBorders>
              <w:bottom w:val="single" w:sz="4" w:space="0" w:color="auto"/>
            </w:tcBorders>
          </w:tcPr>
          <w:p w14:paraId="2A450151" w14:textId="77777777" w:rsidR="00A03E0B" w:rsidRPr="001213FE" w:rsidRDefault="00A03E0B" w:rsidP="001B5672">
            <w:pPr>
              <w:jc w:val="center"/>
              <w:rPr>
                <w:bCs/>
                <w:sz w:val="16"/>
                <w:szCs w:val="16"/>
              </w:rPr>
            </w:pPr>
          </w:p>
          <w:p w14:paraId="345048BC" w14:textId="77777777" w:rsidR="00A03E0B" w:rsidRPr="001213FE" w:rsidRDefault="00A03E0B" w:rsidP="001B5672">
            <w:pPr>
              <w:jc w:val="center"/>
              <w:rPr>
                <w:bCs/>
                <w:sz w:val="16"/>
                <w:szCs w:val="16"/>
              </w:rPr>
            </w:pPr>
            <w:r w:rsidRPr="001213FE">
              <w:rPr>
                <w:bCs/>
                <w:sz w:val="16"/>
                <w:szCs w:val="16"/>
              </w:rPr>
              <w:t>Lower CI</w:t>
            </w:r>
          </w:p>
        </w:tc>
        <w:tc>
          <w:tcPr>
            <w:tcW w:w="1080" w:type="dxa"/>
            <w:tcBorders>
              <w:bottom w:val="single" w:sz="4" w:space="0" w:color="auto"/>
            </w:tcBorders>
          </w:tcPr>
          <w:p w14:paraId="070312A4" w14:textId="77777777" w:rsidR="00A03E0B" w:rsidRPr="001213FE" w:rsidRDefault="00A03E0B" w:rsidP="001B5672">
            <w:pPr>
              <w:jc w:val="center"/>
              <w:rPr>
                <w:bCs/>
                <w:sz w:val="16"/>
                <w:szCs w:val="16"/>
              </w:rPr>
            </w:pPr>
          </w:p>
          <w:p w14:paraId="1BEED5DA" w14:textId="77777777" w:rsidR="00A03E0B" w:rsidRPr="001213FE" w:rsidRDefault="00A03E0B" w:rsidP="001B5672">
            <w:pPr>
              <w:jc w:val="center"/>
              <w:rPr>
                <w:bCs/>
                <w:sz w:val="16"/>
                <w:szCs w:val="16"/>
              </w:rPr>
            </w:pPr>
            <w:r w:rsidRPr="001213FE">
              <w:rPr>
                <w:bCs/>
                <w:sz w:val="16"/>
                <w:szCs w:val="16"/>
              </w:rPr>
              <w:t>Upper CI</w:t>
            </w:r>
          </w:p>
        </w:tc>
        <w:tc>
          <w:tcPr>
            <w:tcW w:w="1080" w:type="dxa"/>
            <w:tcBorders>
              <w:bottom w:val="single" w:sz="4" w:space="0" w:color="auto"/>
            </w:tcBorders>
          </w:tcPr>
          <w:p w14:paraId="348ECF7B" w14:textId="77777777" w:rsidR="00A03E0B" w:rsidRPr="001213FE" w:rsidRDefault="00A03E0B" w:rsidP="001B5672">
            <w:pPr>
              <w:jc w:val="center"/>
              <w:rPr>
                <w:bCs/>
                <w:sz w:val="16"/>
                <w:szCs w:val="16"/>
              </w:rPr>
            </w:pPr>
          </w:p>
          <w:p w14:paraId="65BA7FDE" w14:textId="77777777" w:rsidR="00A03E0B" w:rsidRPr="001213FE" w:rsidRDefault="00A03E0B" w:rsidP="001B5672">
            <w:pPr>
              <w:jc w:val="center"/>
              <w:rPr>
                <w:bCs/>
                <w:sz w:val="16"/>
                <w:szCs w:val="16"/>
              </w:rPr>
            </w:pPr>
            <w:r w:rsidRPr="001213FE">
              <w:rPr>
                <w:bCs/>
                <w:sz w:val="16"/>
                <w:szCs w:val="16"/>
              </w:rPr>
              <w:t>Partially standardized effect</w:t>
            </w:r>
          </w:p>
        </w:tc>
      </w:tr>
      <w:tr w:rsidR="00A03E0B" w:rsidRPr="001213FE" w14:paraId="7C98487E" w14:textId="77777777" w:rsidTr="001B5672">
        <w:trPr>
          <w:trHeight w:val="286"/>
        </w:trPr>
        <w:tc>
          <w:tcPr>
            <w:tcW w:w="3240" w:type="dxa"/>
            <w:tcBorders>
              <w:top w:val="single" w:sz="4" w:space="0" w:color="auto"/>
              <w:right w:val="single" w:sz="4" w:space="0" w:color="auto"/>
            </w:tcBorders>
            <w:vAlign w:val="center"/>
          </w:tcPr>
          <w:p w14:paraId="255F74BF" w14:textId="77777777" w:rsidR="00A03E0B" w:rsidRPr="001213FE" w:rsidRDefault="00A03E0B" w:rsidP="001B5672">
            <w:pPr>
              <w:rPr>
                <w:bCs/>
                <w:sz w:val="16"/>
                <w:szCs w:val="16"/>
              </w:rPr>
            </w:pPr>
            <w:r w:rsidRPr="001213FE">
              <w:rPr>
                <w:rFonts w:asciiTheme="majorBidi" w:hAnsiTheme="majorBidi" w:cstheme="majorBidi"/>
                <w:bCs/>
                <w:sz w:val="16"/>
                <w:szCs w:val="16"/>
              </w:rPr>
              <w:t xml:space="preserve">Total effect of A on D </w:t>
            </w:r>
          </w:p>
        </w:tc>
        <w:tc>
          <w:tcPr>
            <w:tcW w:w="900" w:type="dxa"/>
            <w:tcBorders>
              <w:top w:val="single" w:sz="4" w:space="0" w:color="auto"/>
            </w:tcBorders>
            <w:vAlign w:val="center"/>
          </w:tcPr>
          <w:p w14:paraId="5A0E80FA" w14:textId="24CA9890" w:rsidR="00A03E0B" w:rsidRPr="001213FE" w:rsidRDefault="001C3258" w:rsidP="001B5672">
            <w:pPr>
              <w:jc w:val="center"/>
              <w:rPr>
                <w:bCs/>
                <w:sz w:val="16"/>
                <w:szCs w:val="16"/>
              </w:rPr>
            </w:pPr>
            <w:r w:rsidRPr="001213FE">
              <w:rPr>
                <w:bCs/>
                <w:sz w:val="16"/>
                <w:szCs w:val="16"/>
              </w:rPr>
              <w:t>7.71</w:t>
            </w:r>
          </w:p>
        </w:tc>
        <w:tc>
          <w:tcPr>
            <w:tcW w:w="1080" w:type="dxa"/>
            <w:tcBorders>
              <w:top w:val="single" w:sz="4" w:space="0" w:color="auto"/>
            </w:tcBorders>
            <w:vAlign w:val="center"/>
          </w:tcPr>
          <w:p w14:paraId="7976DC7F" w14:textId="210A4EB7" w:rsidR="00A03E0B" w:rsidRPr="001213FE" w:rsidRDefault="001C3258" w:rsidP="001B5672">
            <w:pPr>
              <w:jc w:val="center"/>
              <w:rPr>
                <w:bCs/>
                <w:sz w:val="16"/>
                <w:szCs w:val="16"/>
              </w:rPr>
            </w:pPr>
            <w:r w:rsidRPr="001213FE">
              <w:rPr>
                <w:bCs/>
                <w:sz w:val="16"/>
                <w:szCs w:val="16"/>
              </w:rPr>
              <w:t>3.39</w:t>
            </w:r>
          </w:p>
        </w:tc>
        <w:tc>
          <w:tcPr>
            <w:tcW w:w="1080" w:type="dxa"/>
            <w:tcBorders>
              <w:top w:val="single" w:sz="4" w:space="0" w:color="auto"/>
            </w:tcBorders>
            <w:vAlign w:val="center"/>
          </w:tcPr>
          <w:p w14:paraId="5FF5E0A2" w14:textId="0A1812A9" w:rsidR="00A03E0B" w:rsidRPr="001213FE" w:rsidRDefault="001C3258" w:rsidP="001B5672">
            <w:pPr>
              <w:jc w:val="center"/>
              <w:rPr>
                <w:bCs/>
                <w:sz w:val="16"/>
                <w:szCs w:val="16"/>
              </w:rPr>
            </w:pPr>
            <w:r w:rsidRPr="001213FE">
              <w:rPr>
                <w:bCs/>
                <w:sz w:val="16"/>
                <w:szCs w:val="16"/>
              </w:rPr>
              <w:t>0.02</w:t>
            </w:r>
          </w:p>
        </w:tc>
        <w:tc>
          <w:tcPr>
            <w:tcW w:w="1080" w:type="dxa"/>
            <w:tcBorders>
              <w:top w:val="single" w:sz="4" w:space="0" w:color="auto"/>
            </w:tcBorders>
            <w:vAlign w:val="center"/>
          </w:tcPr>
          <w:p w14:paraId="76B78149" w14:textId="04C399D2" w:rsidR="00A03E0B" w:rsidRPr="001213FE" w:rsidRDefault="001C3258" w:rsidP="001B5672">
            <w:pPr>
              <w:jc w:val="center"/>
              <w:rPr>
                <w:bCs/>
                <w:sz w:val="16"/>
                <w:szCs w:val="16"/>
              </w:rPr>
            </w:pPr>
            <w:r w:rsidRPr="001213FE">
              <w:rPr>
                <w:bCs/>
                <w:sz w:val="16"/>
                <w:szCs w:val="16"/>
              </w:rPr>
              <w:t>1.04</w:t>
            </w:r>
          </w:p>
        </w:tc>
        <w:tc>
          <w:tcPr>
            <w:tcW w:w="1080" w:type="dxa"/>
            <w:tcBorders>
              <w:top w:val="single" w:sz="4" w:space="0" w:color="auto"/>
            </w:tcBorders>
            <w:vAlign w:val="center"/>
          </w:tcPr>
          <w:p w14:paraId="78E7D6EF" w14:textId="5B86FF0F" w:rsidR="00A03E0B" w:rsidRPr="001213FE" w:rsidRDefault="001C3258" w:rsidP="001B5672">
            <w:pPr>
              <w:jc w:val="center"/>
              <w:rPr>
                <w:bCs/>
                <w:sz w:val="16"/>
                <w:szCs w:val="16"/>
              </w:rPr>
            </w:pPr>
            <w:r w:rsidRPr="001213FE">
              <w:rPr>
                <w:bCs/>
                <w:sz w:val="16"/>
                <w:szCs w:val="16"/>
              </w:rPr>
              <w:t>14.4</w:t>
            </w:r>
          </w:p>
        </w:tc>
        <w:tc>
          <w:tcPr>
            <w:tcW w:w="1080" w:type="dxa"/>
            <w:tcBorders>
              <w:top w:val="single" w:sz="4" w:space="0" w:color="auto"/>
            </w:tcBorders>
            <w:vAlign w:val="center"/>
          </w:tcPr>
          <w:p w14:paraId="712D941E" w14:textId="72B9D98F" w:rsidR="00A03E0B" w:rsidRPr="001213FE" w:rsidRDefault="001C3258" w:rsidP="001B5672">
            <w:pPr>
              <w:jc w:val="center"/>
              <w:rPr>
                <w:bCs/>
                <w:sz w:val="16"/>
                <w:szCs w:val="16"/>
              </w:rPr>
            </w:pPr>
            <w:r w:rsidRPr="001213FE">
              <w:rPr>
                <w:bCs/>
                <w:sz w:val="16"/>
                <w:szCs w:val="16"/>
              </w:rPr>
              <w:t>0.35</w:t>
            </w:r>
          </w:p>
        </w:tc>
      </w:tr>
      <w:tr w:rsidR="00A03E0B" w:rsidRPr="001213FE" w14:paraId="25203935" w14:textId="77777777" w:rsidTr="001B5672">
        <w:trPr>
          <w:trHeight w:val="286"/>
        </w:trPr>
        <w:tc>
          <w:tcPr>
            <w:tcW w:w="3240" w:type="dxa"/>
            <w:tcBorders>
              <w:bottom w:val="single" w:sz="4" w:space="0" w:color="auto"/>
              <w:right w:val="single" w:sz="4" w:space="0" w:color="auto"/>
            </w:tcBorders>
            <w:vAlign w:val="center"/>
          </w:tcPr>
          <w:p w14:paraId="792204E1" w14:textId="77777777" w:rsidR="00A03E0B" w:rsidRPr="001213FE" w:rsidRDefault="00A03E0B" w:rsidP="001B5672">
            <w:pPr>
              <w:rPr>
                <w:bCs/>
                <w:sz w:val="16"/>
                <w:szCs w:val="16"/>
              </w:rPr>
            </w:pPr>
            <w:r w:rsidRPr="001213FE">
              <w:rPr>
                <w:rFonts w:asciiTheme="majorBidi" w:hAnsiTheme="majorBidi" w:cstheme="majorBidi"/>
                <w:bCs/>
                <w:sz w:val="16"/>
                <w:szCs w:val="16"/>
              </w:rPr>
              <w:t>Direct effect of A on D</w:t>
            </w:r>
          </w:p>
        </w:tc>
        <w:tc>
          <w:tcPr>
            <w:tcW w:w="900" w:type="dxa"/>
            <w:tcBorders>
              <w:bottom w:val="single" w:sz="4" w:space="0" w:color="auto"/>
            </w:tcBorders>
            <w:vAlign w:val="center"/>
          </w:tcPr>
          <w:p w14:paraId="2922165D" w14:textId="4876608B" w:rsidR="00A03E0B" w:rsidRPr="001213FE" w:rsidRDefault="001C3258" w:rsidP="001B5672">
            <w:pPr>
              <w:jc w:val="center"/>
              <w:rPr>
                <w:bCs/>
                <w:sz w:val="16"/>
                <w:szCs w:val="16"/>
              </w:rPr>
            </w:pPr>
            <w:r w:rsidRPr="001213FE">
              <w:rPr>
                <w:bCs/>
                <w:sz w:val="16"/>
                <w:szCs w:val="16"/>
              </w:rPr>
              <w:t>0.98</w:t>
            </w:r>
          </w:p>
        </w:tc>
        <w:tc>
          <w:tcPr>
            <w:tcW w:w="1080" w:type="dxa"/>
            <w:tcBorders>
              <w:bottom w:val="single" w:sz="4" w:space="0" w:color="auto"/>
            </w:tcBorders>
            <w:vAlign w:val="center"/>
          </w:tcPr>
          <w:p w14:paraId="1BC0B38C" w14:textId="7C35AEFD" w:rsidR="00A03E0B" w:rsidRPr="001213FE" w:rsidRDefault="001C3258" w:rsidP="001B5672">
            <w:pPr>
              <w:jc w:val="center"/>
              <w:rPr>
                <w:bCs/>
                <w:sz w:val="16"/>
                <w:szCs w:val="16"/>
              </w:rPr>
            </w:pPr>
            <w:r w:rsidRPr="001213FE">
              <w:rPr>
                <w:bCs/>
                <w:sz w:val="16"/>
                <w:szCs w:val="16"/>
              </w:rPr>
              <w:t>2.75</w:t>
            </w:r>
          </w:p>
        </w:tc>
        <w:tc>
          <w:tcPr>
            <w:tcW w:w="1080" w:type="dxa"/>
            <w:tcBorders>
              <w:bottom w:val="single" w:sz="4" w:space="0" w:color="auto"/>
            </w:tcBorders>
            <w:vAlign w:val="center"/>
          </w:tcPr>
          <w:p w14:paraId="4AB4B975" w14:textId="121B6976" w:rsidR="00A03E0B" w:rsidRPr="001213FE" w:rsidRDefault="001C3258" w:rsidP="001B5672">
            <w:pPr>
              <w:jc w:val="center"/>
              <w:rPr>
                <w:bCs/>
                <w:sz w:val="16"/>
                <w:szCs w:val="16"/>
              </w:rPr>
            </w:pPr>
            <w:r w:rsidRPr="001213FE">
              <w:rPr>
                <w:bCs/>
                <w:sz w:val="16"/>
                <w:szCs w:val="16"/>
              </w:rPr>
              <w:t>0.72</w:t>
            </w:r>
          </w:p>
        </w:tc>
        <w:tc>
          <w:tcPr>
            <w:tcW w:w="1080" w:type="dxa"/>
            <w:tcBorders>
              <w:bottom w:val="single" w:sz="4" w:space="0" w:color="auto"/>
            </w:tcBorders>
            <w:vAlign w:val="center"/>
          </w:tcPr>
          <w:p w14:paraId="123B8ECE" w14:textId="634DAF6F" w:rsidR="00A03E0B" w:rsidRPr="001213FE" w:rsidRDefault="001C3258" w:rsidP="001B5672">
            <w:pPr>
              <w:jc w:val="center"/>
              <w:rPr>
                <w:bCs/>
                <w:sz w:val="16"/>
                <w:szCs w:val="16"/>
              </w:rPr>
            </w:pPr>
            <w:r w:rsidRPr="001213FE">
              <w:rPr>
                <w:bCs/>
                <w:sz w:val="16"/>
                <w:szCs w:val="16"/>
              </w:rPr>
              <w:t>-4.43</w:t>
            </w:r>
          </w:p>
        </w:tc>
        <w:tc>
          <w:tcPr>
            <w:tcW w:w="1080" w:type="dxa"/>
            <w:tcBorders>
              <w:bottom w:val="single" w:sz="4" w:space="0" w:color="auto"/>
            </w:tcBorders>
            <w:vAlign w:val="center"/>
          </w:tcPr>
          <w:p w14:paraId="11E22B63" w14:textId="0F5C7161" w:rsidR="00A03E0B" w:rsidRPr="001213FE" w:rsidRDefault="001C3258" w:rsidP="001B5672">
            <w:pPr>
              <w:jc w:val="center"/>
              <w:rPr>
                <w:bCs/>
                <w:sz w:val="16"/>
                <w:szCs w:val="16"/>
              </w:rPr>
            </w:pPr>
            <w:r w:rsidRPr="001213FE">
              <w:rPr>
                <w:bCs/>
                <w:sz w:val="16"/>
                <w:szCs w:val="16"/>
              </w:rPr>
              <w:t>6.39</w:t>
            </w:r>
          </w:p>
        </w:tc>
        <w:tc>
          <w:tcPr>
            <w:tcW w:w="1080" w:type="dxa"/>
            <w:tcBorders>
              <w:bottom w:val="single" w:sz="4" w:space="0" w:color="auto"/>
            </w:tcBorders>
            <w:vAlign w:val="center"/>
          </w:tcPr>
          <w:p w14:paraId="2CA7316F" w14:textId="5A05D802" w:rsidR="00A03E0B" w:rsidRPr="001213FE" w:rsidRDefault="001C3258" w:rsidP="001B5672">
            <w:pPr>
              <w:jc w:val="center"/>
              <w:rPr>
                <w:bCs/>
                <w:sz w:val="16"/>
                <w:szCs w:val="16"/>
              </w:rPr>
            </w:pPr>
            <w:r w:rsidRPr="001213FE">
              <w:rPr>
                <w:bCs/>
                <w:sz w:val="16"/>
                <w:szCs w:val="16"/>
              </w:rPr>
              <w:t>0.05</w:t>
            </w:r>
          </w:p>
        </w:tc>
      </w:tr>
      <w:tr w:rsidR="00A03E0B" w:rsidRPr="001213FE" w14:paraId="4859440A" w14:textId="77777777" w:rsidTr="001B5672">
        <w:trPr>
          <w:trHeight w:val="286"/>
        </w:trPr>
        <w:tc>
          <w:tcPr>
            <w:tcW w:w="3240" w:type="dxa"/>
            <w:tcBorders>
              <w:top w:val="single" w:sz="4" w:space="0" w:color="auto"/>
              <w:bottom w:val="single" w:sz="4" w:space="0" w:color="auto"/>
              <w:right w:val="single" w:sz="4" w:space="0" w:color="auto"/>
            </w:tcBorders>
          </w:tcPr>
          <w:p w14:paraId="603F5D79" w14:textId="77777777" w:rsidR="00A03E0B" w:rsidRPr="001213FE" w:rsidRDefault="00A03E0B" w:rsidP="001B5672">
            <w:pPr>
              <w:rPr>
                <w:bCs/>
                <w:sz w:val="16"/>
                <w:szCs w:val="16"/>
              </w:rPr>
            </w:pPr>
          </w:p>
        </w:tc>
        <w:tc>
          <w:tcPr>
            <w:tcW w:w="900" w:type="dxa"/>
            <w:tcBorders>
              <w:top w:val="single" w:sz="4" w:space="0" w:color="auto"/>
              <w:bottom w:val="single" w:sz="4" w:space="0" w:color="auto"/>
            </w:tcBorders>
          </w:tcPr>
          <w:p w14:paraId="79F1E623" w14:textId="77777777" w:rsidR="00A03E0B" w:rsidRPr="001213FE" w:rsidRDefault="00A03E0B" w:rsidP="001B5672">
            <w:pPr>
              <w:jc w:val="center"/>
              <w:rPr>
                <w:bCs/>
                <w:sz w:val="16"/>
                <w:szCs w:val="16"/>
              </w:rPr>
            </w:pPr>
          </w:p>
          <w:p w14:paraId="5016BE3B" w14:textId="77777777" w:rsidR="00A03E0B" w:rsidRPr="001213FE" w:rsidRDefault="00A03E0B" w:rsidP="001B5672">
            <w:pPr>
              <w:jc w:val="center"/>
              <w:rPr>
                <w:bCs/>
                <w:sz w:val="16"/>
                <w:szCs w:val="16"/>
              </w:rPr>
            </w:pPr>
            <w:r w:rsidRPr="001213FE">
              <w:rPr>
                <w:bCs/>
                <w:sz w:val="16"/>
                <w:szCs w:val="16"/>
              </w:rPr>
              <w:t>Effect</w:t>
            </w:r>
          </w:p>
        </w:tc>
        <w:tc>
          <w:tcPr>
            <w:tcW w:w="1080" w:type="dxa"/>
            <w:tcBorders>
              <w:top w:val="single" w:sz="4" w:space="0" w:color="auto"/>
              <w:bottom w:val="single" w:sz="4" w:space="0" w:color="auto"/>
            </w:tcBorders>
          </w:tcPr>
          <w:p w14:paraId="138CBE78" w14:textId="77777777" w:rsidR="00A03E0B" w:rsidRPr="001213FE" w:rsidRDefault="00A03E0B" w:rsidP="001B5672">
            <w:pPr>
              <w:jc w:val="center"/>
              <w:rPr>
                <w:bCs/>
                <w:sz w:val="16"/>
                <w:szCs w:val="16"/>
              </w:rPr>
            </w:pPr>
          </w:p>
          <w:p w14:paraId="1973BDB0" w14:textId="77777777" w:rsidR="00A03E0B" w:rsidRPr="001213FE" w:rsidRDefault="00A03E0B" w:rsidP="001B5672">
            <w:pPr>
              <w:jc w:val="center"/>
              <w:rPr>
                <w:bCs/>
                <w:sz w:val="16"/>
                <w:szCs w:val="16"/>
              </w:rPr>
            </w:pPr>
            <w:r w:rsidRPr="001213FE">
              <w:rPr>
                <w:bCs/>
                <w:sz w:val="16"/>
                <w:szCs w:val="16"/>
              </w:rPr>
              <w:t>Bootstrapped SE</w:t>
            </w:r>
          </w:p>
        </w:tc>
        <w:tc>
          <w:tcPr>
            <w:tcW w:w="1080" w:type="dxa"/>
            <w:tcBorders>
              <w:top w:val="single" w:sz="4" w:space="0" w:color="auto"/>
              <w:bottom w:val="single" w:sz="4" w:space="0" w:color="auto"/>
            </w:tcBorders>
          </w:tcPr>
          <w:p w14:paraId="0840D658" w14:textId="77777777" w:rsidR="00A03E0B" w:rsidRPr="001213FE" w:rsidRDefault="00A03E0B" w:rsidP="001B5672">
            <w:pPr>
              <w:jc w:val="center"/>
              <w:rPr>
                <w:bCs/>
                <w:sz w:val="16"/>
                <w:szCs w:val="16"/>
              </w:rPr>
            </w:pPr>
          </w:p>
        </w:tc>
        <w:tc>
          <w:tcPr>
            <w:tcW w:w="1080" w:type="dxa"/>
            <w:tcBorders>
              <w:top w:val="single" w:sz="4" w:space="0" w:color="auto"/>
              <w:bottom w:val="single" w:sz="4" w:space="0" w:color="auto"/>
            </w:tcBorders>
          </w:tcPr>
          <w:p w14:paraId="3A6B936F" w14:textId="77777777" w:rsidR="00A03E0B" w:rsidRPr="001213FE" w:rsidRDefault="00A03E0B" w:rsidP="001B5672">
            <w:pPr>
              <w:jc w:val="center"/>
              <w:rPr>
                <w:bCs/>
                <w:sz w:val="16"/>
                <w:szCs w:val="16"/>
              </w:rPr>
            </w:pPr>
          </w:p>
          <w:p w14:paraId="4C03DC45" w14:textId="77777777" w:rsidR="00A03E0B" w:rsidRPr="001213FE" w:rsidRDefault="00A03E0B" w:rsidP="001B5672">
            <w:pPr>
              <w:jc w:val="center"/>
              <w:rPr>
                <w:bCs/>
                <w:sz w:val="16"/>
                <w:szCs w:val="16"/>
              </w:rPr>
            </w:pPr>
            <w:r w:rsidRPr="001213FE">
              <w:rPr>
                <w:bCs/>
                <w:sz w:val="16"/>
                <w:szCs w:val="16"/>
              </w:rPr>
              <w:t>Bootstrapped lower CI</w:t>
            </w:r>
          </w:p>
        </w:tc>
        <w:tc>
          <w:tcPr>
            <w:tcW w:w="1080" w:type="dxa"/>
            <w:tcBorders>
              <w:top w:val="single" w:sz="4" w:space="0" w:color="auto"/>
              <w:bottom w:val="single" w:sz="4" w:space="0" w:color="auto"/>
            </w:tcBorders>
          </w:tcPr>
          <w:p w14:paraId="4B261FD4" w14:textId="77777777" w:rsidR="00A03E0B" w:rsidRPr="001213FE" w:rsidRDefault="00A03E0B" w:rsidP="001B5672">
            <w:pPr>
              <w:jc w:val="center"/>
              <w:rPr>
                <w:bCs/>
                <w:sz w:val="16"/>
                <w:szCs w:val="16"/>
              </w:rPr>
            </w:pPr>
          </w:p>
          <w:p w14:paraId="109FDCEA" w14:textId="77777777" w:rsidR="00A03E0B" w:rsidRPr="001213FE" w:rsidRDefault="00A03E0B" w:rsidP="001B5672">
            <w:pPr>
              <w:jc w:val="center"/>
              <w:rPr>
                <w:bCs/>
                <w:sz w:val="16"/>
                <w:szCs w:val="16"/>
              </w:rPr>
            </w:pPr>
            <w:r w:rsidRPr="001213FE">
              <w:rPr>
                <w:bCs/>
                <w:sz w:val="16"/>
                <w:szCs w:val="16"/>
              </w:rPr>
              <w:t>Bootstrapped upper CI</w:t>
            </w:r>
          </w:p>
        </w:tc>
        <w:tc>
          <w:tcPr>
            <w:tcW w:w="1080" w:type="dxa"/>
            <w:tcBorders>
              <w:top w:val="single" w:sz="4" w:space="0" w:color="auto"/>
              <w:bottom w:val="single" w:sz="4" w:space="0" w:color="auto"/>
            </w:tcBorders>
          </w:tcPr>
          <w:p w14:paraId="5FEAA8C4" w14:textId="77777777" w:rsidR="00A03E0B" w:rsidRPr="001213FE" w:rsidRDefault="00A03E0B" w:rsidP="001B5672">
            <w:pPr>
              <w:jc w:val="center"/>
              <w:rPr>
                <w:bCs/>
                <w:sz w:val="16"/>
                <w:szCs w:val="16"/>
              </w:rPr>
            </w:pPr>
          </w:p>
        </w:tc>
      </w:tr>
      <w:tr w:rsidR="00A03E0B" w:rsidRPr="001213FE" w14:paraId="71E90A81" w14:textId="77777777" w:rsidTr="001B5672">
        <w:trPr>
          <w:trHeight w:val="286"/>
        </w:trPr>
        <w:tc>
          <w:tcPr>
            <w:tcW w:w="3240" w:type="dxa"/>
            <w:tcBorders>
              <w:top w:val="single" w:sz="4" w:space="0" w:color="auto"/>
              <w:right w:val="single" w:sz="4" w:space="0" w:color="auto"/>
            </w:tcBorders>
            <w:vAlign w:val="center"/>
          </w:tcPr>
          <w:p w14:paraId="23940F7F" w14:textId="77777777" w:rsidR="00A03E0B" w:rsidRPr="001213FE" w:rsidRDefault="00A03E0B" w:rsidP="001B5672">
            <w:pPr>
              <w:rPr>
                <w:bCs/>
                <w:sz w:val="16"/>
                <w:szCs w:val="16"/>
              </w:rPr>
            </w:pPr>
            <w:r w:rsidRPr="001213FE">
              <w:rPr>
                <w:rFonts w:asciiTheme="majorBidi" w:hAnsiTheme="majorBidi" w:cstheme="majorBidi"/>
                <w:bCs/>
                <w:sz w:val="16"/>
                <w:szCs w:val="16"/>
              </w:rPr>
              <w:t>Indirect (mediated) effect of A on D via C</w:t>
            </w:r>
          </w:p>
        </w:tc>
        <w:tc>
          <w:tcPr>
            <w:tcW w:w="900" w:type="dxa"/>
            <w:tcBorders>
              <w:top w:val="single" w:sz="4" w:space="0" w:color="auto"/>
            </w:tcBorders>
            <w:vAlign w:val="center"/>
          </w:tcPr>
          <w:p w14:paraId="02234924" w14:textId="510711A8" w:rsidR="00A03E0B" w:rsidRPr="001213FE" w:rsidRDefault="001C3258" w:rsidP="001B5672">
            <w:pPr>
              <w:jc w:val="center"/>
              <w:rPr>
                <w:bCs/>
                <w:sz w:val="16"/>
                <w:szCs w:val="16"/>
              </w:rPr>
            </w:pPr>
            <w:r w:rsidRPr="001213FE">
              <w:rPr>
                <w:bCs/>
                <w:sz w:val="16"/>
                <w:szCs w:val="16"/>
              </w:rPr>
              <w:t>6.73</w:t>
            </w:r>
          </w:p>
        </w:tc>
        <w:tc>
          <w:tcPr>
            <w:tcW w:w="1080" w:type="dxa"/>
            <w:tcBorders>
              <w:top w:val="single" w:sz="4" w:space="0" w:color="auto"/>
            </w:tcBorders>
            <w:vAlign w:val="center"/>
          </w:tcPr>
          <w:p w14:paraId="1EB9A0EE" w14:textId="52335696" w:rsidR="00A03E0B" w:rsidRPr="001213FE" w:rsidRDefault="001C3258" w:rsidP="001B5672">
            <w:pPr>
              <w:jc w:val="center"/>
              <w:rPr>
                <w:bCs/>
                <w:sz w:val="16"/>
                <w:szCs w:val="16"/>
              </w:rPr>
            </w:pPr>
            <w:r w:rsidRPr="001213FE">
              <w:rPr>
                <w:bCs/>
                <w:sz w:val="16"/>
                <w:szCs w:val="16"/>
              </w:rPr>
              <w:t>1.96</w:t>
            </w:r>
          </w:p>
        </w:tc>
        <w:tc>
          <w:tcPr>
            <w:tcW w:w="1080" w:type="dxa"/>
            <w:tcBorders>
              <w:top w:val="single" w:sz="4" w:space="0" w:color="auto"/>
            </w:tcBorders>
            <w:vAlign w:val="center"/>
          </w:tcPr>
          <w:p w14:paraId="525F7C71" w14:textId="77777777" w:rsidR="00A03E0B" w:rsidRPr="001213FE" w:rsidRDefault="00A03E0B" w:rsidP="001B5672">
            <w:pPr>
              <w:jc w:val="center"/>
              <w:rPr>
                <w:bCs/>
                <w:sz w:val="16"/>
                <w:szCs w:val="16"/>
              </w:rPr>
            </w:pPr>
          </w:p>
        </w:tc>
        <w:tc>
          <w:tcPr>
            <w:tcW w:w="1080" w:type="dxa"/>
            <w:tcBorders>
              <w:top w:val="single" w:sz="4" w:space="0" w:color="auto"/>
            </w:tcBorders>
            <w:vAlign w:val="center"/>
          </w:tcPr>
          <w:p w14:paraId="3435CB73" w14:textId="09049FB5" w:rsidR="00A03E0B" w:rsidRPr="001213FE" w:rsidRDefault="001C3258" w:rsidP="001B5672">
            <w:pPr>
              <w:jc w:val="center"/>
              <w:rPr>
                <w:bCs/>
                <w:sz w:val="16"/>
                <w:szCs w:val="16"/>
              </w:rPr>
            </w:pPr>
            <w:r w:rsidRPr="001213FE">
              <w:rPr>
                <w:bCs/>
                <w:sz w:val="16"/>
                <w:szCs w:val="16"/>
              </w:rPr>
              <w:t>3.02</w:t>
            </w:r>
          </w:p>
        </w:tc>
        <w:tc>
          <w:tcPr>
            <w:tcW w:w="1080" w:type="dxa"/>
            <w:tcBorders>
              <w:top w:val="single" w:sz="4" w:space="0" w:color="auto"/>
            </w:tcBorders>
            <w:vAlign w:val="center"/>
          </w:tcPr>
          <w:p w14:paraId="0ECAD0CC" w14:textId="15017D14" w:rsidR="00A03E0B" w:rsidRPr="001213FE" w:rsidRDefault="001C3258" w:rsidP="001B5672">
            <w:pPr>
              <w:jc w:val="center"/>
              <w:rPr>
                <w:bCs/>
                <w:sz w:val="16"/>
                <w:szCs w:val="16"/>
              </w:rPr>
            </w:pPr>
            <w:r w:rsidRPr="001213FE">
              <w:rPr>
                <w:bCs/>
                <w:sz w:val="16"/>
                <w:szCs w:val="16"/>
              </w:rPr>
              <w:t>10.7</w:t>
            </w:r>
          </w:p>
        </w:tc>
        <w:tc>
          <w:tcPr>
            <w:tcW w:w="1080" w:type="dxa"/>
            <w:tcBorders>
              <w:top w:val="single" w:sz="4" w:space="0" w:color="auto"/>
            </w:tcBorders>
            <w:vAlign w:val="center"/>
          </w:tcPr>
          <w:p w14:paraId="15B8E9AB" w14:textId="77777777" w:rsidR="00A03E0B" w:rsidRPr="001213FE" w:rsidRDefault="00A03E0B" w:rsidP="001B5672">
            <w:pPr>
              <w:jc w:val="center"/>
              <w:rPr>
                <w:bCs/>
                <w:sz w:val="16"/>
                <w:szCs w:val="16"/>
              </w:rPr>
            </w:pPr>
          </w:p>
        </w:tc>
      </w:tr>
      <w:tr w:rsidR="00A03E0B" w:rsidRPr="001213FE" w14:paraId="51507E7B" w14:textId="77777777" w:rsidTr="001B5672">
        <w:trPr>
          <w:trHeight w:val="286"/>
        </w:trPr>
        <w:tc>
          <w:tcPr>
            <w:tcW w:w="3240" w:type="dxa"/>
            <w:tcBorders>
              <w:right w:val="single" w:sz="4" w:space="0" w:color="auto"/>
            </w:tcBorders>
            <w:vAlign w:val="center"/>
          </w:tcPr>
          <w:p w14:paraId="1444D859" w14:textId="77777777" w:rsidR="00A03E0B" w:rsidRPr="001213FE" w:rsidRDefault="00A03E0B" w:rsidP="001B5672">
            <w:pPr>
              <w:rPr>
                <w:bCs/>
                <w:sz w:val="16"/>
                <w:szCs w:val="16"/>
              </w:rPr>
            </w:pPr>
            <w:r w:rsidRPr="001213FE">
              <w:rPr>
                <w:bCs/>
                <w:sz w:val="16"/>
                <w:szCs w:val="16"/>
              </w:rPr>
              <w:t xml:space="preserve">Partially standardized mediation effect </w:t>
            </w:r>
          </w:p>
        </w:tc>
        <w:tc>
          <w:tcPr>
            <w:tcW w:w="900" w:type="dxa"/>
            <w:vAlign w:val="center"/>
          </w:tcPr>
          <w:p w14:paraId="302C8DF3" w14:textId="4C805275" w:rsidR="00A03E0B" w:rsidRPr="001213FE" w:rsidRDefault="001C3258" w:rsidP="001B5672">
            <w:pPr>
              <w:jc w:val="center"/>
              <w:rPr>
                <w:bCs/>
                <w:sz w:val="16"/>
                <w:szCs w:val="16"/>
              </w:rPr>
            </w:pPr>
            <w:r w:rsidRPr="001213FE">
              <w:rPr>
                <w:bCs/>
                <w:sz w:val="16"/>
                <w:szCs w:val="16"/>
              </w:rPr>
              <w:t>0.31</w:t>
            </w:r>
          </w:p>
        </w:tc>
        <w:tc>
          <w:tcPr>
            <w:tcW w:w="1080" w:type="dxa"/>
            <w:vAlign w:val="center"/>
          </w:tcPr>
          <w:p w14:paraId="384E5EEC" w14:textId="0841A739" w:rsidR="00A03E0B" w:rsidRPr="001213FE" w:rsidRDefault="001C3258" w:rsidP="001B5672">
            <w:pPr>
              <w:jc w:val="center"/>
              <w:rPr>
                <w:bCs/>
                <w:sz w:val="16"/>
                <w:szCs w:val="16"/>
              </w:rPr>
            </w:pPr>
            <w:r w:rsidRPr="001213FE">
              <w:rPr>
                <w:bCs/>
                <w:sz w:val="16"/>
                <w:szCs w:val="16"/>
              </w:rPr>
              <w:t>0.09</w:t>
            </w:r>
          </w:p>
        </w:tc>
        <w:tc>
          <w:tcPr>
            <w:tcW w:w="1080" w:type="dxa"/>
            <w:vAlign w:val="center"/>
          </w:tcPr>
          <w:p w14:paraId="319C4DB1" w14:textId="77777777" w:rsidR="00A03E0B" w:rsidRPr="001213FE" w:rsidRDefault="00A03E0B" w:rsidP="001B5672">
            <w:pPr>
              <w:jc w:val="center"/>
              <w:rPr>
                <w:bCs/>
                <w:sz w:val="16"/>
                <w:szCs w:val="16"/>
              </w:rPr>
            </w:pPr>
          </w:p>
        </w:tc>
        <w:tc>
          <w:tcPr>
            <w:tcW w:w="1080" w:type="dxa"/>
            <w:vAlign w:val="center"/>
          </w:tcPr>
          <w:p w14:paraId="545D3D7E" w14:textId="6622789D" w:rsidR="00A03E0B" w:rsidRPr="001213FE" w:rsidRDefault="001C3258" w:rsidP="001B5672">
            <w:pPr>
              <w:jc w:val="center"/>
              <w:rPr>
                <w:bCs/>
                <w:sz w:val="16"/>
                <w:szCs w:val="16"/>
              </w:rPr>
            </w:pPr>
            <w:r w:rsidRPr="001213FE">
              <w:rPr>
                <w:bCs/>
                <w:sz w:val="16"/>
                <w:szCs w:val="16"/>
              </w:rPr>
              <w:t>0.14</w:t>
            </w:r>
          </w:p>
        </w:tc>
        <w:tc>
          <w:tcPr>
            <w:tcW w:w="1080" w:type="dxa"/>
            <w:vAlign w:val="center"/>
          </w:tcPr>
          <w:p w14:paraId="180CDB79" w14:textId="27B57392" w:rsidR="00A03E0B" w:rsidRPr="001213FE" w:rsidRDefault="001C3258" w:rsidP="001B5672">
            <w:pPr>
              <w:jc w:val="center"/>
              <w:rPr>
                <w:bCs/>
                <w:sz w:val="16"/>
                <w:szCs w:val="16"/>
              </w:rPr>
            </w:pPr>
            <w:r w:rsidRPr="001213FE">
              <w:rPr>
                <w:bCs/>
                <w:sz w:val="16"/>
                <w:szCs w:val="16"/>
              </w:rPr>
              <w:t>0.48</w:t>
            </w:r>
          </w:p>
        </w:tc>
        <w:tc>
          <w:tcPr>
            <w:tcW w:w="1080" w:type="dxa"/>
            <w:vAlign w:val="center"/>
          </w:tcPr>
          <w:p w14:paraId="404C7C7C" w14:textId="77777777" w:rsidR="00A03E0B" w:rsidRPr="001213FE" w:rsidRDefault="00A03E0B" w:rsidP="001B5672">
            <w:pPr>
              <w:jc w:val="center"/>
              <w:rPr>
                <w:bCs/>
                <w:sz w:val="16"/>
                <w:szCs w:val="16"/>
              </w:rPr>
            </w:pPr>
          </w:p>
        </w:tc>
      </w:tr>
    </w:tbl>
    <w:p w14:paraId="181121EF" w14:textId="7076C24D" w:rsidR="00A03E0B" w:rsidRPr="001213FE" w:rsidRDefault="00A03E0B" w:rsidP="00A03E0B">
      <w:pPr>
        <w:rPr>
          <w:bCs/>
          <w:i/>
          <w:iCs/>
        </w:rPr>
      </w:pPr>
    </w:p>
    <w:p w14:paraId="47C5DE38" w14:textId="77777777" w:rsidR="007662E1" w:rsidRPr="001213FE" w:rsidRDefault="007662E1" w:rsidP="00A03E0B">
      <w:pPr>
        <w:rPr>
          <w:bCs/>
          <w:i/>
          <w:iCs/>
        </w:rPr>
      </w:pPr>
    </w:p>
    <w:p w14:paraId="644F7ADB" w14:textId="188F6F97" w:rsidR="00A03E0B" w:rsidRPr="001213FE" w:rsidRDefault="00E66C04" w:rsidP="00A03E0B">
      <w:pPr>
        <w:rPr>
          <w:bCs/>
          <w:i/>
          <w:iCs/>
        </w:rPr>
      </w:pPr>
      <w:r w:rsidRPr="001213FE">
        <w:rPr>
          <w:bCs/>
          <w:i/>
          <w:iCs/>
        </w:rPr>
        <w:t>3</w:t>
      </w:r>
      <w:r w:rsidR="00A03E0B" w:rsidRPr="001213FE">
        <w:rPr>
          <w:bCs/>
          <w:i/>
          <w:iCs/>
        </w:rPr>
        <w:t>.4.</w:t>
      </w:r>
      <w:r w:rsidR="0089713F">
        <w:rPr>
          <w:bCs/>
          <w:i/>
          <w:iCs/>
        </w:rPr>
        <w:t>4</w:t>
      </w:r>
      <w:r w:rsidR="00A03E0B" w:rsidRPr="001213FE">
        <w:rPr>
          <w:bCs/>
          <w:i/>
          <w:iCs/>
        </w:rPr>
        <w:t>.</w:t>
      </w:r>
      <w:r w:rsidR="0089713F">
        <w:rPr>
          <w:bCs/>
          <w:i/>
          <w:iCs/>
        </w:rPr>
        <w:t>3</w:t>
      </w:r>
      <w:r w:rsidR="00A03E0B" w:rsidRPr="001213FE">
        <w:rPr>
          <w:bCs/>
          <w:i/>
          <w:iCs/>
        </w:rPr>
        <w:t xml:space="preserve"> Mediation of argument stretching treatment (A) on policy support (D) via account satisfaction (C), as specified by models 1, 3, and 6</w:t>
      </w:r>
      <w:r w:rsidR="0089713F">
        <w:rPr>
          <w:bCs/>
          <w:i/>
          <w:iCs/>
        </w:rPr>
        <w:t xml:space="preserve"> in figure 3.4.4.1</w:t>
      </w:r>
    </w:p>
    <w:p w14:paraId="582903C4" w14:textId="77777777" w:rsidR="00A03E0B" w:rsidRPr="001213FE" w:rsidRDefault="00A03E0B" w:rsidP="00A03E0B">
      <w:pPr>
        <w:rPr>
          <w:bCs/>
          <w:i/>
          <w:iCs/>
        </w:rPr>
      </w:pPr>
    </w:p>
    <w:tbl>
      <w:tblPr>
        <w:tblW w:w="9540" w:type="dxa"/>
        <w:tblInd w:w="108" w:type="dxa"/>
        <w:tblLayout w:type="fixed"/>
        <w:tblLook w:val="01E0" w:firstRow="1" w:lastRow="1" w:firstColumn="1" w:lastColumn="1" w:noHBand="0" w:noVBand="0"/>
      </w:tblPr>
      <w:tblGrid>
        <w:gridCol w:w="3330"/>
        <w:gridCol w:w="810"/>
        <w:gridCol w:w="1080"/>
        <w:gridCol w:w="1080"/>
        <w:gridCol w:w="1080"/>
        <w:gridCol w:w="1080"/>
        <w:gridCol w:w="1080"/>
      </w:tblGrid>
      <w:tr w:rsidR="00A03E0B" w:rsidRPr="001213FE" w14:paraId="0B13C823" w14:textId="77777777" w:rsidTr="001B5672">
        <w:trPr>
          <w:trHeight w:val="536"/>
        </w:trPr>
        <w:tc>
          <w:tcPr>
            <w:tcW w:w="3330" w:type="dxa"/>
            <w:tcBorders>
              <w:bottom w:val="single" w:sz="4" w:space="0" w:color="auto"/>
              <w:right w:val="single" w:sz="4" w:space="0" w:color="auto"/>
            </w:tcBorders>
          </w:tcPr>
          <w:p w14:paraId="388258BC" w14:textId="30EBD21F"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no argument-stretching (A)</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policy</w:t>
            </w:r>
            <w:r w:rsidRPr="001213FE">
              <w:rPr>
                <w:rFonts w:asciiTheme="majorBidi" w:hAnsiTheme="majorBidi" w:cstheme="majorBidi"/>
                <w:bCs/>
                <w:i/>
                <w:iCs/>
                <w:sz w:val="16"/>
                <w:szCs w:val="16"/>
              </w:rPr>
              <w:t xml:space="preserve"> support</w:t>
            </w:r>
            <w:r w:rsidRPr="001213FE">
              <w:rPr>
                <w:rFonts w:asciiTheme="majorBidi" w:hAnsiTheme="majorBidi" w:cstheme="majorBidi"/>
                <w:bCs/>
                <w:sz w:val="16"/>
                <w:szCs w:val="16"/>
              </w:rPr>
              <w:t xml:space="preserve"> (D),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1C3258"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810" w:type="dxa"/>
            <w:tcBorders>
              <w:bottom w:val="single" w:sz="4" w:space="0" w:color="auto"/>
            </w:tcBorders>
          </w:tcPr>
          <w:p w14:paraId="7B92F8AA" w14:textId="77777777" w:rsidR="00A03E0B" w:rsidRPr="001213FE" w:rsidRDefault="00A03E0B" w:rsidP="001B5672">
            <w:pPr>
              <w:jc w:val="center"/>
              <w:rPr>
                <w:bCs/>
                <w:sz w:val="16"/>
                <w:szCs w:val="16"/>
              </w:rPr>
            </w:pPr>
          </w:p>
          <w:p w14:paraId="505A7FD4" w14:textId="77777777" w:rsidR="00A03E0B" w:rsidRPr="001213FE" w:rsidRDefault="00A03E0B" w:rsidP="001B5672">
            <w:pPr>
              <w:jc w:val="center"/>
              <w:rPr>
                <w:bCs/>
                <w:sz w:val="16"/>
                <w:szCs w:val="16"/>
              </w:rPr>
            </w:pPr>
            <w:r w:rsidRPr="001213FE">
              <w:rPr>
                <w:bCs/>
                <w:sz w:val="16"/>
                <w:szCs w:val="16"/>
              </w:rPr>
              <w:t>Effect</w:t>
            </w:r>
          </w:p>
        </w:tc>
        <w:tc>
          <w:tcPr>
            <w:tcW w:w="1080" w:type="dxa"/>
            <w:tcBorders>
              <w:bottom w:val="single" w:sz="4" w:space="0" w:color="auto"/>
            </w:tcBorders>
          </w:tcPr>
          <w:p w14:paraId="3AE6BB69" w14:textId="77777777" w:rsidR="00A03E0B" w:rsidRPr="001213FE" w:rsidRDefault="00A03E0B" w:rsidP="001B5672">
            <w:pPr>
              <w:jc w:val="center"/>
              <w:rPr>
                <w:bCs/>
                <w:sz w:val="16"/>
                <w:szCs w:val="16"/>
              </w:rPr>
            </w:pPr>
          </w:p>
          <w:p w14:paraId="40B08B5A" w14:textId="77777777" w:rsidR="00A03E0B" w:rsidRPr="001213FE" w:rsidRDefault="00A03E0B" w:rsidP="001B5672">
            <w:pPr>
              <w:jc w:val="center"/>
              <w:rPr>
                <w:bCs/>
                <w:sz w:val="16"/>
                <w:szCs w:val="16"/>
              </w:rPr>
            </w:pPr>
            <w:r w:rsidRPr="001213FE">
              <w:rPr>
                <w:bCs/>
                <w:sz w:val="16"/>
                <w:szCs w:val="16"/>
              </w:rPr>
              <w:t>SE</w:t>
            </w:r>
          </w:p>
        </w:tc>
        <w:tc>
          <w:tcPr>
            <w:tcW w:w="1080" w:type="dxa"/>
            <w:tcBorders>
              <w:bottom w:val="single" w:sz="4" w:space="0" w:color="auto"/>
            </w:tcBorders>
          </w:tcPr>
          <w:p w14:paraId="4FDEDE3A" w14:textId="77777777" w:rsidR="00A03E0B" w:rsidRPr="001213FE" w:rsidRDefault="00A03E0B" w:rsidP="001B5672">
            <w:pPr>
              <w:jc w:val="center"/>
              <w:rPr>
                <w:bCs/>
                <w:sz w:val="16"/>
                <w:szCs w:val="16"/>
              </w:rPr>
            </w:pPr>
          </w:p>
          <w:p w14:paraId="34002B71" w14:textId="77777777" w:rsidR="00A03E0B" w:rsidRPr="001213FE" w:rsidRDefault="00A03E0B" w:rsidP="001B5672">
            <w:pPr>
              <w:jc w:val="center"/>
              <w:rPr>
                <w:bCs/>
                <w:sz w:val="16"/>
                <w:szCs w:val="16"/>
              </w:rPr>
            </w:pPr>
            <w:r w:rsidRPr="001213FE">
              <w:rPr>
                <w:bCs/>
                <w:sz w:val="16"/>
                <w:szCs w:val="16"/>
              </w:rPr>
              <w:t>P</w:t>
            </w:r>
          </w:p>
        </w:tc>
        <w:tc>
          <w:tcPr>
            <w:tcW w:w="1080" w:type="dxa"/>
            <w:tcBorders>
              <w:bottom w:val="single" w:sz="4" w:space="0" w:color="auto"/>
            </w:tcBorders>
          </w:tcPr>
          <w:p w14:paraId="058F55C3" w14:textId="77777777" w:rsidR="00A03E0B" w:rsidRPr="001213FE" w:rsidRDefault="00A03E0B" w:rsidP="001B5672">
            <w:pPr>
              <w:jc w:val="center"/>
              <w:rPr>
                <w:bCs/>
                <w:sz w:val="16"/>
                <w:szCs w:val="16"/>
              </w:rPr>
            </w:pPr>
          </w:p>
          <w:p w14:paraId="66D9C6CB" w14:textId="77777777" w:rsidR="00A03E0B" w:rsidRPr="001213FE" w:rsidRDefault="00A03E0B" w:rsidP="001B5672">
            <w:pPr>
              <w:jc w:val="center"/>
              <w:rPr>
                <w:bCs/>
                <w:sz w:val="16"/>
                <w:szCs w:val="16"/>
              </w:rPr>
            </w:pPr>
            <w:r w:rsidRPr="001213FE">
              <w:rPr>
                <w:bCs/>
                <w:sz w:val="16"/>
                <w:szCs w:val="16"/>
              </w:rPr>
              <w:t>Lower CI</w:t>
            </w:r>
          </w:p>
        </w:tc>
        <w:tc>
          <w:tcPr>
            <w:tcW w:w="1080" w:type="dxa"/>
            <w:tcBorders>
              <w:bottom w:val="single" w:sz="4" w:space="0" w:color="auto"/>
            </w:tcBorders>
          </w:tcPr>
          <w:p w14:paraId="4BAC5959" w14:textId="77777777" w:rsidR="00A03E0B" w:rsidRPr="001213FE" w:rsidRDefault="00A03E0B" w:rsidP="001B5672">
            <w:pPr>
              <w:jc w:val="center"/>
              <w:rPr>
                <w:bCs/>
                <w:sz w:val="16"/>
                <w:szCs w:val="16"/>
              </w:rPr>
            </w:pPr>
          </w:p>
          <w:p w14:paraId="2DEC91FC" w14:textId="77777777" w:rsidR="00A03E0B" w:rsidRPr="001213FE" w:rsidRDefault="00A03E0B" w:rsidP="001B5672">
            <w:pPr>
              <w:jc w:val="center"/>
              <w:rPr>
                <w:bCs/>
                <w:sz w:val="16"/>
                <w:szCs w:val="16"/>
              </w:rPr>
            </w:pPr>
            <w:r w:rsidRPr="001213FE">
              <w:rPr>
                <w:bCs/>
                <w:sz w:val="16"/>
                <w:szCs w:val="16"/>
              </w:rPr>
              <w:t>Upper CI</w:t>
            </w:r>
          </w:p>
        </w:tc>
        <w:tc>
          <w:tcPr>
            <w:tcW w:w="1080" w:type="dxa"/>
            <w:tcBorders>
              <w:bottom w:val="single" w:sz="4" w:space="0" w:color="auto"/>
            </w:tcBorders>
          </w:tcPr>
          <w:p w14:paraId="67A9448A" w14:textId="77777777" w:rsidR="00A03E0B" w:rsidRPr="001213FE" w:rsidRDefault="00A03E0B" w:rsidP="001B5672">
            <w:pPr>
              <w:jc w:val="center"/>
              <w:rPr>
                <w:bCs/>
                <w:sz w:val="16"/>
                <w:szCs w:val="16"/>
              </w:rPr>
            </w:pPr>
          </w:p>
          <w:p w14:paraId="63B753B9" w14:textId="77777777" w:rsidR="00A03E0B" w:rsidRPr="001213FE" w:rsidRDefault="00A03E0B" w:rsidP="001B5672">
            <w:pPr>
              <w:jc w:val="center"/>
              <w:rPr>
                <w:bCs/>
                <w:sz w:val="16"/>
                <w:szCs w:val="16"/>
              </w:rPr>
            </w:pPr>
            <w:r w:rsidRPr="001213FE">
              <w:rPr>
                <w:bCs/>
                <w:sz w:val="16"/>
                <w:szCs w:val="16"/>
              </w:rPr>
              <w:t>Partially standardized effect</w:t>
            </w:r>
          </w:p>
        </w:tc>
      </w:tr>
      <w:tr w:rsidR="00A03E0B" w:rsidRPr="001213FE" w14:paraId="10D1A7F7" w14:textId="77777777" w:rsidTr="001B5672">
        <w:trPr>
          <w:trHeight w:val="286"/>
        </w:trPr>
        <w:tc>
          <w:tcPr>
            <w:tcW w:w="3330" w:type="dxa"/>
            <w:tcBorders>
              <w:top w:val="single" w:sz="4" w:space="0" w:color="auto"/>
              <w:right w:val="single" w:sz="4" w:space="0" w:color="auto"/>
            </w:tcBorders>
            <w:vAlign w:val="center"/>
          </w:tcPr>
          <w:p w14:paraId="10F197B9" w14:textId="77777777" w:rsidR="00A03E0B" w:rsidRPr="001213FE" w:rsidRDefault="00A03E0B" w:rsidP="001B5672">
            <w:pPr>
              <w:rPr>
                <w:bCs/>
                <w:sz w:val="16"/>
                <w:szCs w:val="16"/>
              </w:rPr>
            </w:pPr>
            <w:r w:rsidRPr="001213FE">
              <w:rPr>
                <w:rFonts w:asciiTheme="majorBidi" w:hAnsiTheme="majorBidi" w:cstheme="majorBidi"/>
                <w:bCs/>
                <w:sz w:val="16"/>
                <w:szCs w:val="16"/>
              </w:rPr>
              <w:t xml:space="preserve">Total effect of A on D </w:t>
            </w:r>
          </w:p>
        </w:tc>
        <w:tc>
          <w:tcPr>
            <w:tcW w:w="810" w:type="dxa"/>
            <w:tcBorders>
              <w:top w:val="single" w:sz="4" w:space="0" w:color="auto"/>
            </w:tcBorders>
            <w:vAlign w:val="center"/>
          </w:tcPr>
          <w:p w14:paraId="1F563FBE" w14:textId="1041B9D9" w:rsidR="00A03E0B" w:rsidRPr="001213FE" w:rsidRDefault="001C3258" w:rsidP="001B5672">
            <w:pPr>
              <w:jc w:val="center"/>
              <w:rPr>
                <w:bCs/>
                <w:sz w:val="16"/>
                <w:szCs w:val="16"/>
              </w:rPr>
            </w:pPr>
            <w:r w:rsidRPr="001213FE">
              <w:rPr>
                <w:bCs/>
                <w:sz w:val="16"/>
                <w:szCs w:val="16"/>
              </w:rPr>
              <w:t>1.27</w:t>
            </w:r>
          </w:p>
        </w:tc>
        <w:tc>
          <w:tcPr>
            <w:tcW w:w="1080" w:type="dxa"/>
            <w:tcBorders>
              <w:top w:val="single" w:sz="4" w:space="0" w:color="auto"/>
            </w:tcBorders>
            <w:vAlign w:val="center"/>
          </w:tcPr>
          <w:p w14:paraId="4AD823F4" w14:textId="73FCF288" w:rsidR="00A03E0B" w:rsidRPr="001213FE" w:rsidRDefault="001C3258" w:rsidP="001B5672">
            <w:pPr>
              <w:jc w:val="center"/>
              <w:rPr>
                <w:bCs/>
                <w:sz w:val="16"/>
                <w:szCs w:val="16"/>
              </w:rPr>
            </w:pPr>
            <w:r w:rsidRPr="001213FE">
              <w:rPr>
                <w:bCs/>
                <w:sz w:val="16"/>
                <w:szCs w:val="16"/>
              </w:rPr>
              <w:t>3.71</w:t>
            </w:r>
          </w:p>
        </w:tc>
        <w:tc>
          <w:tcPr>
            <w:tcW w:w="1080" w:type="dxa"/>
            <w:tcBorders>
              <w:top w:val="single" w:sz="4" w:space="0" w:color="auto"/>
            </w:tcBorders>
            <w:vAlign w:val="center"/>
          </w:tcPr>
          <w:p w14:paraId="60E82FDD" w14:textId="33971927" w:rsidR="00A03E0B" w:rsidRPr="001213FE" w:rsidRDefault="001C3258" w:rsidP="001B5672">
            <w:pPr>
              <w:jc w:val="center"/>
              <w:rPr>
                <w:bCs/>
                <w:sz w:val="16"/>
                <w:szCs w:val="16"/>
              </w:rPr>
            </w:pPr>
            <w:r w:rsidRPr="001213FE">
              <w:rPr>
                <w:bCs/>
                <w:sz w:val="16"/>
                <w:szCs w:val="16"/>
              </w:rPr>
              <w:t>0.73</w:t>
            </w:r>
          </w:p>
        </w:tc>
        <w:tc>
          <w:tcPr>
            <w:tcW w:w="1080" w:type="dxa"/>
            <w:tcBorders>
              <w:top w:val="single" w:sz="4" w:space="0" w:color="auto"/>
            </w:tcBorders>
            <w:vAlign w:val="center"/>
          </w:tcPr>
          <w:p w14:paraId="46812486" w14:textId="258D74B6" w:rsidR="00A03E0B" w:rsidRPr="001213FE" w:rsidRDefault="001C3258" w:rsidP="001B5672">
            <w:pPr>
              <w:jc w:val="center"/>
              <w:rPr>
                <w:bCs/>
                <w:sz w:val="16"/>
                <w:szCs w:val="16"/>
              </w:rPr>
            </w:pPr>
            <w:r w:rsidRPr="001213FE">
              <w:rPr>
                <w:bCs/>
                <w:sz w:val="16"/>
                <w:szCs w:val="16"/>
              </w:rPr>
              <w:t>-6.03</w:t>
            </w:r>
          </w:p>
        </w:tc>
        <w:tc>
          <w:tcPr>
            <w:tcW w:w="1080" w:type="dxa"/>
            <w:tcBorders>
              <w:top w:val="single" w:sz="4" w:space="0" w:color="auto"/>
            </w:tcBorders>
            <w:vAlign w:val="center"/>
          </w:tcPr>
          <w:p w14:paraId="63631074" w14:textId="60FCC50F" w:rsidR="00A03E0B" w:rsidRPr="001213FE" w:rsidRDefault="001C3258" w:rsidP="001B5672">
            <w:pPr>
              <w:jc w:val="center"/>
              <w:rPr>
                <w:bCs/>
                <w:sz w:val="16"/>
                <w:szCs w:val="16"/>
              </w:rPr>
            </w:pPr>
            <w:r w:rsidRPr="001213FE">
              <w:rPr>
                <w:bCs/>
                <w:sz w:val="16"/>
                <w:szCs w:val="16"/>
              </w:rPr>
              <w:t>8.56</w:t>
            </w:r>
          </w:p>
        </w:tc>
        <w:tc>
          <w:tcPr>
            <w:tcW w:w="1080" w:type="dxa"/>
            <w:tcBorders>
              <w:top w:val="single" w:sz="4" w:space="0" w:color="auto"/>
            </w:tcBorders>
            <w:vAlign w:val="center"/>
          </w:tcPr>
          <w:p w14:paraId="6A7B21EE" w14:textId="6E911CCC" w:rsidR="00A03E0B" w:rsidRPr="001213FE" w:rsidRDefault="001C3258" w:rsidP="001B5672">
            <w:pPr>
              <w:jc w:val="center"/>
              <w:rPr>
                <w:bCs/>
                <w:sz w:val="16"/>
                <w:szCs w:val="16"/>
              </w:rPr>
            </w:pPr>
            <w:r w:rsidRPr="001213FE">
              <w:rPr>
                <w:bCs/>
                <w:sz w:val="16"/>
                <w:szCs w:val="16"/>
              </w:rPr>
              <w:t>0.05</w:t>
            </w:r>
          </w:p>
        </w:tc>
      </w:tr>
      <w:tr w:rsidR="00A03E0B" w:rsidRPr="001213FE" w14:paraId="28EA3D88" w14:textId="77777777" w:rsidTr="001B5672">
        <w:trPr>
          <w:trHeight w:val="286"/>
        </w:trPr>
        <w:tc>
          <w:tcPr>
            <w:tcW w:w="3330" w:type="dxa"/>
            <w:tcBorders>
              <w:bottom w:val="single" w:sz="4" w:space="0" w:color="auto"/>
              <w:right w:val="single" w:sz="4" w:space="0" w:color="auto"/>
            </w:tcBorders>
            <w:vAlign w:val="center"/>
          </w:tcPr>
          <w:p w14:paraId="562575E9" w14:textId="77777777" w:rsidR="00A03E0B" w:rsidRPr="001213FE" w:rsidRDefault="00A03E0B" w:rsidP="001B5672">
            <w:pPr>
              <w:rPr>
                <w:bCs/>
                <w:sz w:val="16"/>
                <w:szCs w:val="16"/>
              </w:rPr>
            </w:pPr>
            <w:r w:rsidRPr="001213FE">
              <w:rPr>
                <w:rFonts w:asciiTheme="majorBidi" w:hAnsiTheme="majorBidi" w:cstheme="majorBidi"/>
                <w:bCs/>
                <w:sz w:val="16"/>
                <w:szCs w:val="16"/>
              </w:rPr>
              <w:t>Direct effect of A on D</w:t>
            </w:r>
          </w:p>
        </w:tc>
        <w:tc>
          <w:tcPr>
            <w:tcW w:w="810" w:type="dxa"/>
            <w:tcBorders>
              <w:bottom w:val="single" w:sz="4" w:space="0" w:color="auto"/>
            </w:tcBorders>
            <w:vAlign w:val="center"/>
          </w:tcPr>
          <w:p w14:paraId="76295AE9" w14:textId="5EA3E6DF" w:rsidR="00A03E0B" w:rsidRPr="001213FE" w:rsidRDefault="001C3258" w:rsidP="001B5672">
            <w:pPr>
              <w:jc w:val="center"/>
              <w:rPr>
                <w:bCs/>
                <w:sz w:val="16"/>
                <w:szCs w:val="16"/>
              </w:rPr>
            </w:pPr>
            <w:r w:rsidRPr="001213FE">
              <w:rPr>
                <w:bCs/>
                <w:sz w:val="16"/>
                <w:szCs w:val="16"/>
              </w:rPr>
              <w:t>-3.43</w:t>
            </w:r>
          </w:p>
        </w:tc>
        <w:tc>
          <w:tcPr>
            <w:tcW w:w="1080" w:type="dxa"/>
            <w:tcBorders>
              <w:bottom w:val="single" w:sz="4" w:space="0" w:color="auto"/>
            </w:tcBorders>
            <w:vAlign w:val="center"/>
          </w:tcPr>
          <w:p w14:paraId="2B9192BC" w14:textId="3EA1863F" w:rsidR="00A03E0B" w:rsidRPr="001213FE" w:rsidRDefault="001C3258" w:rsidP="001B5672">
            <w:pPr>
              <w:jc w:val="center"/>
              <w:rPr>
                <w:bCs/>
                <w:sz w:val="16"/>
                <w:szCs w:val="16"/>
              </w:rPr>
            </w:pPr>
            <w:r w:rsidRPr="001213FE">
              <w:rPr>
                <w:bCs/>
                <w:sz w:val="16"/>
                <w:szCs w:val="16"/>
              </w:rPr>
              <w:t>3.49</w:t>
            </w:r>
          </w:p>
        </w:tc>
        <w:tc>
          <w:tcPr>
            <w:tcW w:w="1080" w:type="dxa"/>
            <w:tcBorders>
              <w:bottom w:val="single" w:sz="4" w:space="0" w:color="auto"/>
            </w:tcBorders>
            <w:vAlign w:val="center"/>
          </w:tcPr>
          <w:p w14:paraId="0AB6F3F7" w14:textId="04B15087" w:rsidR="00A03E0B" w:rsidRPr="001213FE" w:rsidRDefault="001C3258" w:rsidP="001B5672">
            <w:pPr>
              <w:jc w:val="center"/>
              <w:rPr>
                <w:bCs/>
                <w:sz w:val="16"/>
                <w:szCs w:val="16"/>
              </w:rPr>
            </w:pPr>
            <w:r w:rsidRPr="001213FE">
              <w:rPr>
                <w:bCs/>
                <w:sz w:val="16"/>
                <w:szCs w:val="16"/>
              </w:rPr>
              <w:t>0.33</w:t>
            </w:r>
          </w:p>
        </w:tc>
        <w:tc>
          <w:tcPr>
            <w:tcW w:w="1080" w:type="dxa"/>
            <w:tcBorders>
              <w:bottom w:val="single" w:sz="4" w:space="0" w:color="auto"/>
            </w:tcBorders>
            <w:vAlign w:val="center"/>
          </w:tcPr>
          <w:p w14:paraId="27BA1104" w14:textId="5C90980B" w:rsidR="00A03E0B" w:rsidRPr="001213FE" w:rsidRDefault="001C3258" w:rsidP="001B5672">
            <w:pPr>
              <w:jc w:val="center"/>
              <w:rPr>
                <w:bCs/>
                <w:sz w:val="16"/>
                <w:szCs w:val="16"/>
              </w:rPr>
            </w:pPr>
            <w:r w:rsidRPr="001213FE">
              <w:rPr>
                <w:bCs/>
                <w:sz w:val="16"/>
                <w:szCs w:val="16"/>
              </w:rPr>
              <w:t>-10.3</w:t>
            </w:r>
          </w:p>
        </w:tc>
        <w:tc>
          <w:tcPr>
            <w:tcW w:w="1080" w:type="dxa"/>
            <w:tcBorders>
              <w:bottom w:val="single" w:sz="4" w:space="0" w:color="auto"/>
            </w:tcBorders>
            <w:vAlign w:val="center"/>
          </w:tcPr>
          <w:p w14:paraId="282B8877" w14:textId="205A8EF7" w:rsidR="00A03E0B" w:rsidRPr="001213FE" w:rsidRDefault="001C3258" w:rsidP="001B5672">
            <w:pPr>
              <w:jc w:val="center"/>
              <w:rPr>
                <w:bCs/>
                <w:sz w:val="16"/>
                <w:szCs w:val="16"/>
              </w:rPr>
            </w:pPr>
            <w:r w:rsidRPr="001213FE">
              <w:rPr>
                <w:bCs/>
                <w:sz w:val="16"/>
                <w:szCs w:val="16"/>
              </w:rPr>
              <w:t>3.43</w:t>
            </w:r>
          </w:p>
        </w:tc>
        <w:tc>
          <w:tcPr>
            <w:tcW w:w="1080" w:type="dxa"/>
            <w:tcBorders>
              <w:bottom w:val="single" w:sz="4" w:space="0" w:color="auto"/>
            </w:tcBorders>
            <w:vAlign w:val="center"/>
          </w:tcPr>
          <w:p w14:paraId="291F180C" w14:textId="58B6B7E8" w:rsidR="00A03E0B" w:rsidRPr="001213FE" w:rsidRDefault="001C3258" w:rsidP="001B5672">
            <w:pPr>
              <w:jc w:val="center"/>
              <w:rPr>
                <w:bCs/>
                <w:sz w:val="16"/>
                <w:szCs w:val="16"/>
              </w:rPr>
            </w:pPr>
            <w:r w:rsidRPr="001213FE">
              <w:rPr>
                <w:bCs/>
                <w:sz w:val="16"/>
                <w:szCs w:val="16"/>
              </w:rPr>
              <w:t>-0.15</w:t>
            </w:r>
          </w:p>
        </w:tc>
      </w:tr>
      <w:tr w:rsidR="00A03E0B" w:rsidRPr="001213FE" w14:paraId="312FBA5A" w14:textId="77777777" w:rsidTr="001B5672">
        <w:trPr>
          <w:trHeight w:val="286"/>
        </w:trPr>
        <w:tc>
          <w:tcPr>
            <w:tcW w:w="3330" w:type="dxa"/>
            <w:tcBorders>
              <w:top w:val="single" w:sz="4" w:space="0" w:color="auto"/>
              <w:bottom w:val="single" w:sz="4" w:space="0" w:color="auto"/>
              <w:right w:val="single" w:sz="4" w:space="0" w:color="auto"/>
            </w:tcBorders>
          </w:tcPr>
          <w:p w14:paraId="3D475496" w14:textId="77777777" w:rsidR="00A03E0B" w:rsidRPr="001213FE" w:rsidRDefault="00A03E0B" w:rsidP="001B5672">
            <w:pPr>
              <w:rPr>
                <w:bCs/>
                <w:sz w:val="16"/>
                <w:szCs w:val="16"/>
              </w:rPr>
            </w:pPr>
          </w:p>
        </w:tc>
        <w:tc>
          <w:tcPr>
            <w:tcW w:w="810" w:type="dxa"/>
            <w:tcBorders>
              <w:top w:val="single" w:sz="4" w:space="0" w:color="auto"/>
              <w:bottom w:val="single" w:sz="4" w:space="0" w:color="auto"/>
            </w:tcBorders>
          </w:tcPr>
          <w:p w14:paraId="7484D196" w14:textId="77777777" w:rsidR="00A03E0B" w:rsidRPr="001213FE" w:rsidRDefault="00A03E0B" w:rsidP="001B5672">
            <w:pPr>
              <w:jc w:val="center"/>
              <w:rPr>
                <w:bCs/>
                <w:sz w:val="16"/>
                <w:szCs w:val="16"/>
              </w:rPr>
            </w:pPr>
          </w:p>
          <w:p w14:paraId="26695231" w14:textId="77777777" w:rsidR="00A03E0B" w:rsidRPr="001213FE" w:rsidRDefault="00A03E0B" w:rsidP="001B5672">
            <w:pPr>
              <w:jc w:val="center"/>
              <w:rPr>
                <w:bCs/>
                <w:sz w:val="16"/>
                <w:szCs w:val="16"/>
              </w:rPr>
            </w:pPr>
            <w:r w:rsidRPr="001213FE">
              <w:rPr>
                <w:bCs/>
                <w:sz w:val="16"/>
                <w:szCs w:val="16"/>
              </w:rPr>
              <w:t>Effect</w:t>
            </w:r>
          </w:p>
        </w:tc>
        <w:tc>
          <w:tcPr>
            <w:tcW w:w="1080" w:type="dxa"/>
            <w:tcBorders>
              <w:top w:val="single" w:sz="4" w:space="0" w:color="auto"/>
              <w:bottom w:val="single" w:sz="4" w:space="0" w:color="auto"/>
            </w:tcBorders>
          </w:tcPr>
          <w:p w14:paraId="3182EE74" w14:textId="77777777" w:rsidR="00A03E0B" w:rsidRPr="001213FE" w:rsidRDefault="00A03E0B" w:rsidP="001B5672">
            <w:pPr>
              <w:jc w:val="center"/>
              <w:rPr>
                <w:bCs/>
                <w:sz w:val="16"/>
                <w:szCs w:val="16"/>
              </w:rPr>
            </w:pPr>
          </w:p>
          <w:p w14:paraId="0702AB04" w14:textId="77777777" w:rsidR="00A03E0B" w:rsidRPr="001213FE" w:rsidRDefault="00A03E0B" w:rsidP="001B5672">
            <w:pPr>
              <w:jc w:val="center"/>
              <w:rPr>
                <w:bCs/>
                <w:sz w:val="16"/>
                <w:szCs w:val="16"/>
              </w:rPr>
            </w:pPr>
            <w:r w:rsidRPr="001213FE">
              <w:rPr>
                <w:bCs/>
                <w:sz w:val="16"/>
                <w:szCs w:val="16"/>
              </w:rPr>
              <w:t>Bootstrapped SE</w:t>
            </w:r>
          </w:p>
        </w:tc>
        <w:tc>
          <w:tcPr>
            <w:tcW w:w="1080" w:type="dxa"/>
            <w:tcBorders>
              <w:top w:val="single" w:sz="4" w:space="0" w:color="auto"/>
              <w:bottom w:val="single" w:sz="4" w:space="0" w:color="auto"/>
            </w:tcBorders>
          </w:tcPr>
          <w:p w14:paraId="0C6767E3" w14:textId="77777777" w:rsidR="00A03E0B" w:rsidRPr="001213FE" w:rsidRDefault="00A03E0B" w:rsidP="001B5672">
            <w:pPr>
              <w:jc w:val="center"/>
              <w:rPr>
                <w:bCs/>
                <w:sz w:val="16"/>
                <w:szCs w:val="16"/>
              </w:rPr>
            </w:pPr>
          </w:p>
        </w:tc>
        <w:tc>
          <w:tcPr>
            <w:tcW w:w="1080" w:type="dxa"/>
            <w:tcBorders>
              <w:top w:val="single" w:sz="4" w:space="0" w:color="auto"/>
              <w:bottom w:val="single" w:sz="4" w:space="0" w:color="auto"/>
            </w:tcBorders>
          </w:tcPr>
          <w:p w14:paraId="7609221D" w14:textId="77777777" w:rsidR="00A03E0B" w:rsidRPr="001213FE" w:rsidRDefault="00A03E0B" w:rsidP="001B5672">
            <w:pPr>
              <w:jc w:val="center"/>
              <w:rPr>
                <w:bCs/>
                <w:sz w:val="16"/>
                <w:szCs w:val="16"/>
              </w:rPr>
            </w:pPr>
          </w:p>
          <w:p w14:paraId="576EAAA5" w14:textId="77777777" w:rsidR="00A03E0B" w:rsidRPr="001213FE" w:rsidRDefault="00A03E0B" w:rsidP="001B5672">
            <w:pPr>
              <w:jc w:val="center"/>
              <w:rPr>
                <w:bCs/>
                <w:sz w:val="16"/>
                <w:szCs w:val="16"/>
              </w:rPr>
            </w:pPr>
            <w:r w:rsidRPr="001213FE">
              <w:rPr>
                <w:bCs/>
                <w:sz w:val="16"/>
                <w:szCs w:val="16"/>
              </w:rPr>
              <w:t>Bootstrapped lower CI</w:t>
            </w:r>
          </w:p>
        </w:tc>
        <w:tc>
          <w:tcPr>
            <w:tcW w:w="1080" w:type="dxa"/>
            <w:tcBorders>
              <w:top w:val="single" w:sz="4" w:space="0" w:color="auto"/>
              <w:bottom w:val="single" w:sz="4" w:space="0" w:color="auto"/>
            </w:tcBorders>
          </w:tcPr>
          <w:p w14:paraId="4B955C60" w14:textId="77777777" w:rsidR="00A03E0B" w:rsidRPr="001213FE" w:rsidRDefault="00A03E0B" w:rsidP="001B5672">
            <w:pPr>
              <w:jc w:val="center"/>
              <w:rPr>
                <w:bCs/>
                <w:sz w:val="16"/>
                <w:szCs w:val="16"/>
              </w:rPr>
            </w:pPr>
          </w:p>
          <w:p w14:paraId="3C059FF3" w14:textId="77777777" w:rsidR="00A03E0B" w:rsidRPr="001213FE" w:rsidRDefault="00A03E0B" w:rsidP="001B5672">
            <w:pPr>
              <w:jc w:val="center"/>
              <w:rPr>
                <w:bCs/>
                <w:sz w:val="16"/>
                <w:szCs w:val="16"/>
              </w:rPr>
            </w:pPr>
            <w:r w:rsidRPr="001213FE">
              <w:rPr>
                <w:bCs/>
                <w:sz w:val="16"/>
                <w:szCs w:val="16"/>
              </w:rPr>
              <w:t>Bootstrapped upper CI</w:t>
            </w:r>
          </w:p>
        </w:tc>
        <w:tc>
          <w:tcPr>
            <w:tcW w:w="1080" w:type="dxa"/>
            <w:tcBorders>
              <w:top w:val="single" w:sz="4" w:space="0" w:color="auto"/>
              <w:bottom w:val="single" w:sz="4" w:space="0" w:color="auto"/>
            </w:tcBorders>
          </w:tcPr>
          <w:p w14:paraId="3ED5F549" w14:textId="77777777" w:rsidR="00A03E0B" w:rsidRPr="001213FE" w:rsidRDefault="00A03E0B" w:rsidP="001B5672">
            <w:pPr>
              <w:jc w:val="center"/>
              <w:rPr>
                <w:bCs/>
                <w:sz w:val="16"/>
                <w:szCs w:val="16"/>
              </w:rPr>
            </w:pPr>
          </w:p>
        </w:tc>
      </w:tr>
      <w:tr w:rsidR="00A03E0B" w:rsidRPr="001213FE" w14:paraId="73EC5C8B" w14:textId="77777777" w:rsidTr="001B5672">
        <w:trPr>
          <w:trHeight w:val="286"/>
        </w:trPr>
        <w:tc>
          <w:tcPr>
            <w:tcW w:w="3330" w:type="dxa"/>
            <w:tcBorders>
              <w:top w:val="single" w:sz="4" w:space="0" w:color="auto"/>
              <w:right w:val="single" w:sz="4" w:space="0" w:color="auto"/>
            </w:tcBorders>
            <w:vAlign w:val="center"/>
          </w:tcPr>
          <w:p w14:paraId="0F0CD774" w14:textId="77777777" w:rsidR="00A03E0B" w:rsidRPr="001213FE" w:rsidRDefault="00A03E0B" w:rsidP="001B5672">
            <w:pPr>
              <w:rPr>
                <w:bCs/>
                <w:sz w:val="16"/>
                <w:szCs w:val="16"/>
              </w:rPr>
            </w:pPr>
            <w:r w:rsidRPr="001213FE">
              <w:rPr>
                <w:rFonts w:asciiTheme="majorBidi" w:hAnsiTheme="majorBidi" w:cstheme="majorBidi"/>
                <w:bCs/>
                <w:sz w:val="16"/>
                <w:szCs w:val="16"/>
              </w:rPr>
              <w:t>Indirect (mediated) effect of A on D via C</w:t>
            </w:r>
          </w:p>
        </w:tc>
        <w:tc>
          <w:tcPr>
            <w:tcW w:w="810" w:type="dxa"/>
            <w:tcBorders>
              <w:top w:val="single" w:sz="4" w:space="0" w:color="auto"/>
            </w:tcBorders>
            <w:vAlign w:val="center"/>
          </w:tcPr>
          <w:p w14:paraId="7AB23EED" w14:textId="4C0D4A63" w:rsidR="00A03E0B" w:rsidRPr="001213FE" w:rsidRDefault="001C3258" w:rsidP="001B5672">
            <w:pPr>
              <w:jc w:val="center"/>
              <w:rPr>
                <w:bCs/>
                <w:sz w:val="16"/>
                <w:szCs w:val="16"/>
              </w:rPr>
            </w:pPr>
            <w:r w:rsidRPr="001213FE">
              <w:rPr>
                <w:bCs/>
                <w:sz w:val="16"/>
                <w:szCs w:val="16"/>
              </w:rPr>
              <w:t>4.70</w:t>
            </w:r>
          </w:p>
        </w:tc>
        <w:tc>
          <w:tcPr>
            <w:tcW w:w="1080" w:type="dxa"/>
            <w:tcBorders>
              <w:top w:val="single" w:sz="4" w:space="0" w:color="auto"/>
            </w:tcBorders>
            <w:vAlign w:val="center"/>
          </w:tcPr>
          <w:p w14:paraId="2324F65F" w14:textId="10B94A44" w:rsidR="00A03E0B" w:rsidRPr="001213FE" w:rsidRDefault="001C3258" w:rsidP="001B5672">
            <w:pPr>
              <w:jc w:val="center"/>
              <w:rPr>
                <w:bCs/>
                <w:sz w:val="16"/>
                <w:szCs w:val="16"/>
              </w:rPr>
            </w:pPr>
            <w:r w:rsidRPr="001213FE">
              <w:rPr>
                <w:bCs/>
                <w:sz w:val="16"/>
                <w:szCs w:val="16"/>
              </w:rPr>
              <w:t>1.44</w:t>
            </w:r>
          </w:p>
        </w:tc>
        <w:tc>
          <w:tcPr>
            <w:tcW w:w="1080" w:type="dxa"/>
            <w:tcBorders>
              <w:top w:val="single" w:sz="4" w:space="0" w:color="auto"/>
            </w:tcBorders>
            <w:vAlign w:val="center"/>
          </w:tcPr>
          <w:p w14:paraId="5C0C601E" w14:textId="77777777" w:rsidR="00A03E0B" w:rsidRPr="001213FE" w:rsidRDefault="00A03E0B" w:rsidP="001B5672">
            <w:pPr>
              <w:jc w:val="center"/>
              <w:rPr>
                <w:bCs/>
                <w:sz w:val="16"/>
                <w:szCs w:val="16"/>
              </w:rPr>
            </w:pPr>
          </w:p>
        </w:tc>
        <w:tc>
          <w:tcPr>
            <w:tcW w:w="1080" w:type="dxa"/>
            <w:tcBorders>
              <w:top w:val="single" w:sz="4" w:space="0" w:color="auto"/>
            </w:tcBorders>
            <w:vAlign w:val="center"/>
          </w:tcPr>
          <w:p w14:paraId="61D05549" w14:textId="2A4BE561" w:rsidR="00A03E0B" w:rsidRPr="001213FE" w:rsidRDefault="001C3258" w:rsidP="001B5672">
            <w:pPr>
              <w:jc w:val="center"/>
              <w:rPr>
                <w:bCs/>
                <w:sz w:val="16"/>
                <w:szCs w:val="16"/>
              </w:rPr>
            </w:pPr>
            <w:r w:rsidRPr="001213FE">
              <w:rPr>
                <w:bCs/>
                <w:sz w:val="16"/>
                <w:szCs w:val="16"/>
              </w:rPr>
              <w:t>1.97</w:t>
            </w:r>
          </w:p>
        </w:tc>
        <w:tc>
          <w:tcPr>
            <w:tcW w:w="1080" w:type="dxa"/>
            <w:tcBorders>
              <w:top w:val="single" w:sz="4" w:space="0" w:color="auto"/>
            </w:tcBorders>
            <w:vAlign w:val="center"/>
          </w:tcPr>
          <w:p w14:paraId="1064AB10" w14:textId="3B955C40" w:rsidR="00A03E0B" w:rsidRPr="001213FE" w:rsidRDefault="001C3258" w:rsidP="001B5672">
            <w:pPr>
              <w:jc w:val="center"/>
              <w:rPr>
                <w:bCs/>
                <w:sz w:val="16"/>
                <w:szCs w:val="16"/>
              </w:rPr>
            </w:pPr>
            <w:r w:rsidRPr="001213FE">
              <w:rPr>
                <w:bCs/>
                <w:sz w:val="16"/>
                <w:szCs w:val="16"/>
              </w:rPr>
              <w:t>7.63</w:t>
            </w:r>
          </w:p>
        </w:tc>
        <w:tc>
          <w:tcPr>
            <w:tcW w:w="1080" w:type="dxa"/>
            <w:tcBorders>
              <w:top w:val="single" w:sz="4" w:space="0" w:color="auto"/>
            </w:tcBorders>
            <w:vAlign w:val="center"/>
          </w:tcPr>
          <w:p w14:paraId="01033A9D" w14:textId="77777777" w:rsidR="00A03E0B" w:rsidRPr="001213FE" w:rsidRDefault="00A03E0B" w:rsidP="001B5672">
            <w:pPr>
              <w:jc w:val="center"/>
              <w:rPr>
                <w:bCs/>
                <w:sz w:val="16"/>
                <w:szCs w:val="16"/>
              </w:rPr>
            </w:pPr>
          </w:p>
        </w:tc>
      </w:tr>
      <w:tr w:rsidR="00A03E0B" w:rsidRPr="001213FE" w14:paraId="14E6FB35" w14:textId="77777777" w:rsidTr="001B5672">
        <w:trPr>
          <w:trHeight w:val="286"/>
        </w:trPr>
        <w:tc>
          <w:tcPr>
            <w:tcW w:w="3330" w:type="dxa"/>
            <w:tcBorders>
              <w:right w:val="single" w:sz="4" w:space="0" w:color="auto"/>
            </w:tcBorders>
            <w:vAlign w:val="center"/>
          </w:tcPr>
          <w:p w14:paraId="4DA73396" w14:textId="77777777" w:rsidR="00A03E0B" w:rsidRPr="001213FE" w:rsidRDefault="00A03E0B" w:rsidP="001B5672">
            <w:pPr>
              <w:rPr>
                <w:bCs/>
                <w:sz w:val="16"/>
                <w:szCs w:val="16"/>
              </w:rPr>
            </w:pPr>
            <w:r w:rsidRPr="001213FE">
              <w:rPr>
                <w:bCs/>
                <w:sz w:val="16"/>
                <w:szCs w:val="16"/>
              </w:rPr>
              <w:t xml:space="preserve">Partially standardized mediation effect </w:t>
            </w:r>
          </w:p>
        </w:tc>
        <w:tc>
          <w:tcPr>
            <w:tcW w:w="810" w:type="dxa"/>
            <w:vAlign w:val="center"/>
          </w:tcPr>
          <w:p w14:paraId="2272E6DF" w14:textId="6C6E65BF" w:rsidR="00A03E0B" w:rsidRPr="001213FE" w:rsidRDefault="001C3258" w:rsidP="001B5672">
            <w:pPr>
              <w:jc w:val="center"/>
              <w:rPr>
                <w:bCs/>
                <w:sz w:val="16"/>
                <w:szCs w:val="16"/>
              </w:rPr>
            </w:pPr>
            <w:r w:rsidRPr="001213FE">
              <w:rPr>
                <w:bCs/>
                <w:sz w:val="16"/>
                <w:szCs w:val="16"/>
              </w:rPr>
              <w:t>0.20</w:t>
            </w:r>
          </w:p>
        </w:tc>
        <w:tc>
          <w:tcPr>
            <w:tcW w:w="1080" w:type="dxa"/>
            <w:vAlign w:val="center"/>
          </w:tcPr>
          <w:p w14:paraId="2D0FC9A3" w14:textId="327F207C" w:rsidR="00A03E0B" w:rsidRPr="001213FE" w:rsidRDefault="001C3258" w:rsidP="001B5672">
            <w:pPr>
              <w:jc w:val="center"/>
              <w:rPr>
                <w:bCs/>
                <w:sz w:val="16"/>
                <w:szCs w:val="16"/>
              </w:rPr>
            </w:pPr>
            <w:r w:rsidRPr="001213FE">
              <w:rPr>
                <w:bCs/>
                <w:sz w:val="16"/>
                <w:szCs w:val="16"/>
              </w:rPr>
              <w:t>0.06</w:t>
            </w:r>
          </w:p>
        </w:tc>
        <w:tc>
          <w:tcPr>
            <w:tcW w:w="1080" w:type="dxa"/>
            <w:vAlign w:val="center"/>
          </w:tcPr>
          <w:p w14:paraId="51B736C6" w14:textId="77777777" w:rsidR="00A03E0B" w:rsidRPr="001213FE" w:rsidRDefault="00A03E0B" w:rsidP="001B5672">
            <w:pPr>
              <w:jc w:val="center"/>
              <w:rPr>
                <w:bCs/>
                <w:sz w:val="16"/>
                <w:szCs w:val="16"/>
              </w:rPr>
            </w:pPr>
          </w:p>
        </w:tc>
        <w:tc>
          <w:tcPr>
            <w:tcW w:w="1080" w:type="dxa"/>
            <w:vAlign w:val="center"/>
          </w:tcPr>
          <w:p w14:paraId="7CBD2B7C" w14:textId="38BF7C07" w:rsidR="00A03E0B" w:rsidRPr="001213FE" w:rsidRDefault="001C3258" w:rsidP="001B5672">
            <w:pPr>
              <w:jc w:val="center"/>
              <w:rPr>
                <w:bCs/>
                <w:sz w:val="16"/>
                <w:szCs w:val="16"/>
              </w:rPr>
            </w:pPr>
            <w:r w:rsidRPr="001213FE">
              <w:rPr>
                <w:bCs/>
                <w:sz w:val="16"/>
                <w:szCs w:val="16"/>
              </w:rPr>
              <w:t>0.09</w:t>
            </w:r>
          </w:p>
        </w:tc>
        <w:tc>
          <w:tcPr>
            <w:tcW w:w="1080" w:type="dxa"/>
            <w:vAlign w:val="center"/>
          </w:tcPr>
          <w:p w14:paraId="003A20EC" w14:textId="18C9D270" w:rsidR="00A03E0B" w:rsidRPr="001213FE" w:rsidRDefault="00E66C04" w:rsidP="001B5672">
            <w:pPr>
              <w:jc w:val="center"/>
              <w:rPr>
                <w:bCs/>
                <w:sz w:val="16"/>
                <w:szCs w:val="16"/>
              </w:rPr>
            </w:pPr>
            <w:r w:rsidRPr="001213FE">
              <w:rPr>
                <w:bCs/>
                <w:sz w:val="16"/>
                <w:szCs w:val="16"/>
              </w:rPr>
              <w:t>0.32</w:t>
            </w:r>
          </w:p>
        </w:tc>
        <w:tc>
          <w:tcPr>
            <w:tcW w:w="1080" w:type="dxa"/>
            <w:vAlign w:val="center"/>
          </w:tcPr>
          <w:p w14:paraId="510DAE5D" w14:textId="77777777" w:rsidR="00A03E0B" w:rsidRPr="001213FE" w:rsidRDefault="00A03E0B" w:rsidP="001B5672">
            <w:pPr>
              <w:jc w:val="center"/>
              <w:rPr>
                <w:bCs/>
                <w:sz w:val="16"/>
                <w:szCs w:val="16"/>
              </w:rPr>
            </w:pPr>
          </w:p>
        </w:tc>
      </w:tr>
    </w:tbl>
    <w:p w14:paraId="7C3FE4CF" w14:textId="2D3CA3F6" w:rsidR="00A03E0B" w:rsidRPr="001213FE" w:rsidRDefault="00A03E0B" w:rsidP="00A03E0B">
      <w:pPr>
        <w:rPr>
          <w:bCs/>
          <w:i/>
          <w:iCs/>
        </w:rPr>
      </w:pPr>
    </w:p>
    <w:p w14:paraId="0A6AE90A" w14:textId="427AE1D9" w:rsidR="001C3258" w:rsidRPr="001213FE" w:rsidRDefault="001C3258" w:rsidP="00A03E0B">
      <w:pPr>
        <w:rPr>
          <w:bCs/>
          <w:i/>
          <w:iCs/>
        </w:rPr>
      </w:pPr>
    </w:p>
    <w:p w14:paraId="7F372B07" w14:textId="77777777" w:rsidR="001C3258" w:rsidRPr="001213FE" w:rsidRDefault="001C3258" w:rsidP="00A03E0B">
      <w:pPr>
        <w:rPr>
          <w:bCs/>
          <w:i/>
          <w:iCs/>
        </w:rPr>
      </w:pPr>
    </w:p>
    <w:p w14:paraId="0DA5B18A" w14:textId="77777777" w:rsidR="005138EA" w:rsidRDefault="005138EA" w:rsidP="00E66C04">
      <w:pPr>
        <w:rPr>
          <w:bCs/>
          <w:i/>
          <w:iCs/>
        </w:rPr>
      </w:pPr>
    </w:p>
    <w:p w14:paraId="04A8E5C3" w14:textId="77777777" w:rsidR="005138EA" w:rsidRDefault="005138EA" w:rsidP="00E66C04">
      <w:pPr>
        <w:rPr>
          <w:bCs/>
          <w:i/>
          <w:iCs/>
        </w:rPr>
      </w:pPr>
    </w:p>
    <w:p w14:paraId="661CC8B3" w14:textId="77777777" w:rsidR="005138EA" w:rsidRDefault="005138EA" w:rsidP="00E66C04">
      <w:pPr>
        <w:rPr>
          <w:bCs/>
          <w:i/>
          <w:iCs/>
        </w:rPr>
      </w:pPr>
    </w:p>
    <w:p w14:paraId="3A39E11F" w14:textId="5E83172C" w:rsidR="00A03E0B" w:rsidRPr="001213FE" w:rsidRDefault="00E66C04" w:rsidP="00E66C04">
      <w:pPr>
        <w:rPr>
          <w:bCs/>
          <w:i/>
          <w:iCs/>
        </w:rPr>
      </w:pPr>
      <w:r w:rsidRPr="001213FE">
        <w:rPr>
          <w:bCs/>
          <w:i/>
          <w:iCs/>
        </w:rPr>
        <w:lastRenderedPageBreak/>
        <w:t>3</w:t>
      </w:r>
      <w:r w:rsidR="00A03E0B" w:rsidRPr="001213FE">
        <w:rPr>
          <w:bCs/>
          <w:i/>
          <w:iCs/>
        </w:rPr>
        <w:t>.4.</w:t>
      </w:r>
      <w:r w:rsidR="0089713F">
        <w:rPr>
          <w:bCs/>
          <w:i/>
          <w:iCs/>
        </w:rPr>
        <w:t>4.4</w:t>
      </w:r>
      <w:r w:rsidR="00A03E0B" w:rsidRPr="001213FE">
        <w:rPr>
          <w:bCs/>
          <w:i/>
          <w:iCs/>
        </w:rPr>
        <w:t xml:space="preserve"> Mediation of validity judgment (B) on politician support (D) via account satisfaction (C), as specified by models 2, 5, and 6</w:t>
      </w:r>
      <w:r w:rsidR="0089713F">
        <w:rPr>
          <w:bCs/>
          <w:i/>
          <w:iCs/>
        </w:rPr>
        <w:t xml:space="preserve"> in figure 3.4.4.1</w:t>
      </w:r>
    </w:p>
    <w:p w14:paraId="597E28EB" w14:textId="77777777" w:rsidR="00A03E0B" w:rsidRPr="001213FE" w:rsidRDefault="00A03E0B" w:rsidP="00A03E0B">
      <w:pPr>
        <w:rPr>
          <w:bCs/>
          <w:i/>
          <w:iCs/>
        </w:rPr>
      </w:pPr>
    </w:p>
    <w:tbl>
      <w:tblPr>
        <w:tblW w:w="9900" w:type="dxa"/>
        <w:tblInd w:w="108" w:type="dxa"/>
        <w:tblLayout w:type="fixed"/>
        <w:tblLook w:val="01E0" w:firstRow="1" w:lastRow="1" w:firstColumn="1" w:lastColumn="1" w:noHBand="0" w:noVBand="0"/>
      </w:tblPr>
      <w:tblGrid>
        <w:gridCol w:w="3060"/>
        <w:gridCol w:w="856"/>
        <w:gridCol w:w="997"/>
        <w:gridCol w:w="997"/>
        <w:gridCol w:w="998"/>
        <w:gridCol w:w="997"/>
        <w:gridCol w:w="997"/>
        <w:gridCol w:w="998"/>
      </w:tblGrid>
      <w:tr w:rsidR="00A03E0B" w:rsidRPr="001213FE" w14:paraId="63280CC0" w14:textId="77777777" w:rsidTr="001B5672">
        <w:trPr>
          <w:trHeight w:val="536"/>
        </w:trPr>
        <w:tc>
          <w:tcPr>
            <w:tcW w:w="3060" w:type="dxa"/>
            <w:tcBorders>
              <w:bottom w:val="single" w:sz="4" w:space="0" w:color="auto"/>
              <w:right w:val="single" w:sz="4" w:space="0" w:color="auto"/>
            </w:tcBorders>
          </w:tcPr>
          <w:p w14:paraId="57F4A439" w14:textId="145A660D"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validity judgment (B)</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w:t>
            </w:r>
            <w:r w:rsidRPr="001213FE">
              <w:rPr>
                <w:rFonts w:asciiTheme="majorBidi" w:hAnsiTheme="majorBidi" w:cstheme="majorBidi"/>
                <w:bCs/>
                <w:i/>
                <w:iCs/>
                <w:sz w:val="16"/>
                <w:szCs w:val="16"/>
              </w:rPr>
              <w:t>politician</w:t>
            </w:r>
            <w:r w:rsidRPr="001213FE">
              <w:rPr>
                <w:rFonts w:asciiTheme="majorBidi" w:hAnsiTheme="majorBidi" w:cstheme="majorBidi"/>
                <w:bCs/>
                <w:sz w:val="16"/>
                <w:szCs w:val="16"/>
              </w:rPr>
              <w:t xml:space="preserve"> </w:t>
            </w:r>
            <w:r w:rsidRPr="001213FE">
              <w:rPr>
                <w:rFonts w:asciiTheme="majorBidi" w:hAnsiTheme="majorBidi" w:cstheme="majorBidi"/>
                <w:bCs/>
                <w:i/>
                <w:iCs/>
                <w:sz w:val="16"/>
                <w:szCs w:val="16"/>
              </w:rPr>
              <w:t>support</w:t>
            </w:r>
            <w:r w:rsidRPr="001213FE">
              <w:rPr>
                <w:rFonts w:asciiTheme="majorBidi" w:hAnsiTheme="majorBidi" w:cstheme="majorBidi"/>
                <w:bCs/>
                <w:sz w:val="16"/>
                <w:szCs w:val="16"/>
              </w:rPr>
              <w:t xml:space="preserve"> (D),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E66C04"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856" w:type="dxa"/>
            <w:tcBorders>
              <w:bottom w:val="single" w:sz="4" w:space="0" w:color="auto"/>
            </w:tcBorders>
          </w:tcPr>
          <w:p w14:paraId="5F4D0B47" w14:textId="77777777" w:rsidR="00A03E0B" w:rsidRPr="001213FE" w:rsidRDefault="00A03E0B" w:rsidP="001B5672">
            <w:pPr>
              <w:jc w:val="center"/>
              <w:rPr>
                <w:bCs/>
                <w:sz w:val="16"/>
                <w:szCs w:val="16"/>
              </w:rPr>
            </w:pPr>
          </w:p>
          <w:p w14:paraId="29B68434" w14:textId="77777777" w:rsidR="00A03E0B" w:rsidRPr="001213FE" w:rsidRDefault="00A03E0B" w:rsidP="001B5672">
            <w:pPr>
              <w:jc w:val="center"/>
              <w:rPr>
                <w:bCs/>
                <w:sz w:val="16"/>
                <w:szCs w:val="16"/>
              </w:rPr>
            </w:pPr>
            <w:r w:rsidRPr="001213FE">
              <w:rPr>
                <w:bCs/>
                <w:sz w:val="16"/>
                <w:szCs w:val="16"/>
              </w:rPr>
              <w:t>Effect</w:t>
            </w:r>
          </w:p>
        </w:tc>
        <w:tc>
          <w:tcPr>
            <w:tcW w:w="997" w:type="dxa"/>
            <w:tcBorders>
              <w:bottom w:val="single" w:sz="4" w:space="0" w:color="auto"/>
            </w:tcBorders>
          </w:tcPr>
          <w:p w14:paraId="59FA7776" w14:textId="77777777" w:rsidR="00A03E0B" w:rsidRPr="001213FE" w:rsidRDefault="00A03E0B" w:rsidP="001B5672">
            <w:pPr>
              <w:jc w:val="center"/>
              <w:rPr>
                <w:bCs/>
                <w:sz w:val="16"/>
                <w:szCs w:val="16"/>
              </w:rPr>
            </w:pPr>
          </w:p>
          <w:p w14:paraId="78C5C906" w14:textId="77777777" w:rsidR="00A03E0B" w:rsidRPr="001213FE" w:rsidRDefault="00A03E0B" w:rsidP="001B5672">
            <w:pPr>
              <w:jc w:val="center"/>
              <w:rPr>
                <w:bCs/>
                <w:sz w:val="16"/>
                <w:szCs w:val="16"/>
              </w:rPr>
            </w:pPr>
            <w:r w:rsidRPr="001213FE">
              <w:rPr>
                <w:bCs/>
                <w:sz w:val="16"/>
                <w:szCs w:val="16"/>
              </w:rPr>
              <w:t>SE</w:t>
            </w:r>
          </w:p>
        </w:tc>
        <w:tc>
          <w:tcPr>
            <w:tcW w:w="997" w:type="dxa"/>
            <w:tcBorders>
              <w:bottom w:val="single" w:sz="4" w:space="0" w:color="auto"/>
            </w:tcBorders>
          </w:tcPr>
          <w:p w14:paraId="56BDDF3E" w14:textId="77777777" w:rsidR="00A03E0B" w:rsidRPr="001213FE" w:rsidRDefault="00A03E0B" w:rsidP="001B5672">
            <w:pPr>
              <w:jc w:val="center"/>
              <w:rPr>
                <w:bCs/>
                <w:sz w:val="16"/>
                <w:szCs w:val="16"/>
              </w:rPr>
            </w:pPr>
          </w:p>
          <w:p w14:paraId="4D2A354C" w14:textId="77777777" w:rsidR="00A03E0B" w:rsidRPr="001213FE" w:rsidRDefault="00A03E0B" w:rsidP="001B5672">
            <w:pPr>
              <w:jc w:val="center"/>
              <w:rPr>
                <w:bCs/>
                <w:sz w:val="16"/>
                <w:szCs w:val="16"/>
              </w:rPr>
            </w:pPr>
            <w:r w:rsidRPr="001213FE">
              <w:rPr>
                <w:bCs/>
                <w:sz w:val="16"/>
                <w:szCs w:val="16"/>
              </w:rPr>
              <w:t>P</w:t>
            </w:r>
          </w:p>
        </w:tc>
        <w:tc>
          <w:tcPr>
            <w:tcW w:w="998" w:type="dxa"/>
            <w:tcBorders>
              <w:bottom w:val="single" w:sz="4" w:space="0" w:color="auto"/>
            </w:tcBorders>
          </w:tcPr>
          <w:p w14:paraId="674B9466" w14:textId="77777777" w:rsidR="00A03E0B" w:rsidRPr="001213FE" w:rsidRDefault="00A03E0B" w:rsidP="001B5672">
            <w:pPr>
              <w:jc w:val="center"/>
              <w:rPr>
                <w:bCs/>
                <w:sz w:val="16"/>
                <w:szCs w:val="16"/>
              </w:rPr>
            </w:pPr>
          </w:p>
          <w:p w14:paraId="59890D8E" w14:textId="77777777" w:rsidR="00A03E0B" w:rsidRPr="001213FE" w:rsidRDefault="00A03E0B" w:rsidP="001B5672">
            <w:pPr>
              <w:jc w:val="center"/>
              <w:rPr>
                <w:bCs/>
                <w:sz w:val="16"/>
                <w:szCs w:val="16"/>
              </w:rPr>
            </w:pPr>
            <w:r w:rsidRPr="001213FE">
              <w:rPr>
                <w:bCs/>
                <w:sz w:val="16"/>
                <w:szCs w:val="16"/>
              </w:rPr>
              <w:t>Lower CI</w:t>
            </w:r>
          </w:p>
        </w:tc>
        <w:tc>
          <w:tcPr>
            <w:tcW w:w="997" w:type="dxa"/>
            <w:tcBorders>
              <w:bottom w:val="single" w:sz="4" w:space="0" w:color="auto"/>
            </w:tcBorders>
          </w:tcPr>
          <w:p w14:paraId="79D9EE21" w14:textId="77777777" w:rsidR="00A03E0B" w:rsidRPr="001213FE" w:rsidRDefault="00A03E0B" w:rsidP="001B5672">
            <w:pPr>
              <w:jc w:val="center"/>
              <w:rPr>
                <w:bCs/>
                <w:sz w:val="16"/>
                <w:szCs w:val="16"/>
              </w:rPr>
            </w:pPr>
          </w:p>
          <w:p w14:paraId="38915742" w14:textId="77777777" w:rsidR="00A03E0B" w:rsidRPr="001213FE" w:rsidRDefault="00A03E0B" w:rsidP="001B5672">
            <w:pPr>
              <w:jc w:val="center"/>
              <w:rPr>
                <w:bCs/>
                <w:sz w:val="16"/>
                <w:szCs w:val="16"/>
              </w:rPr>
            </w:pPr>
            <w:r w:rsidRPr="001213FE">
              <w:rPr>
                <w:bCs/>
                <w:sz w:val="16"/>
                <w:szCs w:val="16"/>
              </w:rPr>
              <w:t>Upper CI</w:t>
            </w:r>
          </w:p>
        </w:tc>
        <w:tc>
          <w:tcPr>
            <w:tcW w:w="997" w:type="dxa"/>
            <w:tcBorders>
              <w:bottom w:val="single" w:sz="4" w:space="0" w:color="auto"/>
            </w:tcBorders>
          </w:tcPr>
          <w:p w14:paraId="3ACD4EC7" w14:textId="77777777" w:rsidR="00A03E0B" w:rsidRPr="001213FE" w:rsidRDefault="00A03E0B" w:rsidP="001B5672">
            <w:pPr>
              <w:jc w:val="center"/>
              <w:rPr>
                <w:bCs/>
                <w:sz w:val="14"/>
                <w:szCs w:val="14"/>
              </w:rPr>
            </w:pPr>
          </w:p>
          <w:p w14:paraId="7153ECED" w14:textId="77777777" w:rsidR="00A03E0B" w:rsidRPr="001213FE" w:rsidRDefault="00A03E0B" w:rsidP="001B5672">
            <w:pPr>
              <w:jc w:val="center"/>
              <w:rPr>
                <w:bCs/>
                <w:sz w:val="14"/>
                <w:szCs w:val="14"/>
              </w:rPr>
            </w:pPr>
            <w:r w:rsidRPr="001213FE">
              <w:rPr>
                <w:bCs/>
                <w:sz w:val="14"/>
                <w:szCs w:val="14"/>
              </w:rPr>
              <w:t>Partially standardized effect</w:t>
            </w:r>
          </w:p>
        </w:tc>
        <w:tc>
          <w:tcPr>
            <w:tcW w:w="998" w:type="dxa"/>
            <w:tcBorders>
              <w:bottom w:val="single" w:sz="4" w:space="0" w:color="auto"/>
            </w:tcBorders>
          </w:tcPr>
          <w:p w14:paraId="3BB528A0" w14:textId="77777777" w:rsidR="00A03E0B" w:rsidRPr="001213FE" w:rsidRDefault="00A03E0B" w:rsidP="001B5672">
            <w:pPr>
              <w:jc w:val="center"/>
              <w:rPr>
                <w:bCs/>
                <w:sz w:val="14"/>
                <w:szCs w:val="14"/>
              </w:rPr>
            </w:pPr>
          </w:p>
          <w:p w14:paraId="2FE44496" w14:textId="77777777" w:rsidR="00A03E0B" w:rsidRPr="001213FE" w:rsidRDefault="00A03E0B" w:rsidP="001B5672">
            <w:pPr>
              <w:jc w:val="center"/>
              <w:rPr>
                <w:bCs/>
                <w:sz w:val="14"/>
                <w:szCs w:val="14"/>
              </w:rPr>
            </w:pPr>
            <w:r w:rsidRPr="001213FE">
              <w:rPr>
                <w:bCs/>
                <w:sz w:val="14"/>
                <w:szCs w:val="14"/>
              </w:rPr>
              <w:t>Completely standardized effect</w:t>
            </w:r>
          </w:p>
        </w:tc>
      </w:tr>
      <w:tr w:rsidR="00A03E0B" w:rsidRPr="001213FE" w14:paraId="29ABFE61" w14:textId="77777777" w:rsidTr="001B5672">
        <w:trPr>
          <w:trHeight w:val="286"/>
        </w:trPr>
        <w:tc>
          <w:tcPr>
            <w:tcW w:w="3060" w:type="dxa"/>
            <w:tcBorders>
              <w:top w:val="single" w:sz="4" w:space="0" w:color="auto"/>
              <w:right w:val="single" w:sz="4" w:space="0" w:color="auto"/>
            </w:tcBorders>
            <w:vAlign w:val="center"/>
          </w:tcPr>
          <w:p w14:paraId="127E0EEC" w14:textId="77777777" w:rsidR="00A03E0B" w:rsidRPr="001213FE" w:rsidRDefault="00A03E0B" w:rsidP="001B5672">
            <w:pPr>
              <w:rPr>
                <w:bCs/>
                <w:sz w:val="16"/>
                <w:szCs w:val="16"/>
              </w:rPr>
            </w:pPr>
            <w:r w:rsidRPr="001213FE">
              <w:rPr>
                <w:rFonts w:asciiTheme="majorBidi" w:hAnsiTheme="majorBidi" w:cstheme="majorBidi"/>
                <w:bCs/>
                <w:sz w:val="16"/>
                <w:szCs w:val="16"/>
              </w:rPr>
              <w:t xml:space="preserve">Total effect of B on D </w:t>
            </w:r>
          </w:p>
        </w:tc>
        <w:tc>
          <w:tcPr>
            <w:tcW w:w="856" w:type="dxa"/>
            <w:tcBorders>
              <w:top w:val="single" w:sz="4" w:space="0" w:color="auto"/>
            </w:tcBorders>
            <w:vAlign w:val="center"/>
          </w:tcPr>
          <w:p w14:paraId="090F402A" w14:textId="4F1FFEC1" w:rsidR="00A03E0B" w:rsidRPr="001213FE" w:rsidRDefault="00E66C04" w:rsidP="001B5672">
            <w:pPr>
              <w:jc w:val="center"/>
              <w:rPr>
                <w:bCs/>
                <w:sz w:val="16"/>
                <w:szCs w:val="16"/>
              </w:rPr>
            </w:pPr>
            <w:r w:rsidRPr="001213FE">
              <w:rPr>
                <w:bCs/>
                <w:sz w:val="16"/>
                <w:szCs w:val="16"/>
              </w:rPr>
              <w:t>38.1</w:t>
            </w:r>
          </w:p>
        </w:tc>
        <w:tc>
          <w:tcPr>
            <w:tcW w:w="997" w:type="dxa"/>
            <w:tcBorders>
              <w:top w:val="single" w:sz="4" w:space="0" w:color="auto"/>
            </w:tcBorders>
            <w:vAlign w:val="center"/>
          </w:tcPr>
          <w:p w14:paraId="291D493A" w14:textId="374ECDA7" w:rsidR="00A03E0B" w:rsidRPr="001213FE" w:rsidRDefault="00E66C04" w:rsidP="001B5672">
            <w:pPr>
              <w:jc w:val="center"/>
              <w:rPr>
                <w:bCs/>
                <w:sz w:val="16"/>
                <w:szCs w:val="16"/>
              </w:rPr>
            </w:pPr>
            <w:r w:rsidRPr="001213FE">
              <w:rPr>
                <w:bCs/>
                <w:sz w:val="16"/>
                <w:szCs w:val="16"/>
              </w:rPr>
              <w:t>5.22</w:t>
            </w:r>
          </w:p>
        </w:tc>
        <w:tc>
          <w:tcPr>
            <w:tcW w:w="997" w:type="dxa"/>
            <w:tcBorders>
              <w:top w:val="single" w:sz="4" w:space="0" w:color="auto"/>
            </w:tcBorders>
            <w:vAlign w:val="center"/>
          </w:tcPr>
          <w:p w14:paraId="638EF1DC" w14:textId="2CC8650A" w:rsidR="00A03E0B" w:rsidRPr="001213FE" w:rsidRDefault="00E66C04" w:rsidP="001B5672">
            <w:pPr>
              <w:jc w:val="center"/>
              <w:rPr>
                <w:bCs/>
                <w:sz w:val="16"/>
                <w:szCs w:val="16"/>
              </w:rPr>
            </w:pPr>
            <w:r w:rsidRPr="001213FE">
              <w:rPr>
                <w:bCs/>
                <w:sz w:val="16"/>
                <w:szCs w:val="16"/>
              </w:rPr>
              <w:t>0.00</w:t>
            </w:r>
          </w:p>
        </w:tc>
        <w:tc>
          <w:tcPr>
            <w:tcW w:w="998" w:type="dxa"/>
            <w:tcBorders>
              <w:top w:val="single" w:sz="4" w:space="0" w:color="auto"/>
            </w:tcBorders>
            <w:vAlign w:val="center"/>
          </w:tcPr>
          <w:p w14:paraId="7DE1832C" w14:textId="5553297B" w:rsidR="00A03E0B" w:rsidRPr="001213FE" w:rsidRDefault="00E66C04" w:rsidP="001B5672">
            <w:pPr>
              <w:jc w:val="center"/>
              <w:rPr>
                <w:bCs/>
                <w:sz w:val="16"/>
                <w:szCs w:val="16"/>
              </w:rPr>
            </w:pPr>
            <w:r w:rsidRPr="001213FE">
              <w:rPr>
                <w:bCs/>
                <w:sz w:val="16"/>
                <w:szCs w:val="16"/>
              </w:rPr>
              <w:t>27.8</w:t>
            </w:r>
          </w:p>
        </w:tc>
        <w:tc>
          <w:tcPr>
            <w:tcW w:w="997" w:type="dxa"/>
            <w:tcBorders>
              <w:top w:val="single" w:sz="4" w:space="0" w:color="auto"/>
            </w:tcBorders>
            <w:vAlign w:val="center"/>
          </w:tcPr>
          <w:p w14:paraId="4F7231A9" w14:textId="7EB11469" w:rsidR="00A03E0B" w:rsidRPr="001213FE" w:rsidRDefault="00E66C04" w:rsidP="001B5672">
            <w:pPr>
              <w:jc w:val="center"/>
              <w:rPr>
                <w:bCs/>
                <w:sz w:val="16"/>
                <w:szCs w:val="16"/>
              </w:rPr>
            </w:pPr>
            <w:r w:rsidRPr="001213FE">
              <w:rPr>
                <w:bCs/>
                <w:sz w:val="16"/>
                <w:szCs w:val="16"/>
              </w:rPr>
              <w:t>48.4</w:t>
            </w:r>
          </w:p>
        </w:tc>
        <w:tc>
          <w:tcPr>
            <w:tcW w:w="997" w:type="dxa"/>
            <w:tcBorders>
              <w:top w:val="single" w:sz="4" w:space="0" w:color="auto"/>
            </w:tcBorders>
            <w:vAlign w:val="center"/>
          </w:tcPr>
          <w:p w14:paraId="6AE7F1D7" w14:textId="473CB46E" w:rsidR="00A03E0B" w:rsidRPr="001213FE" w:rsidRDefault="00E66C04" w:rsidP="001B5672">
            <w:pPr>
              <w:jc w:val="center"/>
              <w:rPr>
                <w:bCs/>
                <w:sz w:val="16"/>
                <w:szCs w:val="16"/>
              </w:rPr>
            </w:pPr>
            <w:r w:rsidRPr="001213FE">
              <w:rPr>
                <w:bCs/>
                <w:sz w:val="16"/>
                <w:szCs w:val="16"/>
              </w:rPr>
              <w:t>1.74</w:t>
            </w:r>
          </w:p>
        </w:tc>
        <w:tc>
          <w:tcPr>
            <w:tcW w:w="998" w:type="dxa"/>
            <w:tcBorders>
              <w:top w:val="single" w:sz="4" w:space="0" w:color="auto"/>
            </w:tcBorders>
            <w:vAlign w:val="center"/>
          </w:tcPr>
          <w:p w14:paraId="5F35AFF4" w14:textId="13ADD69C" w:rsidR="00A03E0B" w:rsidRPr="001213FE" w:rsidRDefault="00E66C04" w:rsidP="001B5672">
            <w:pPr>
              <w:jc w:val="center"/>
              <w:rPr>
                <w:bCs/>
                <w:sz w:val="16"/>
                <w:szCs w:val="16"/>
              </w:rPr>
            </w:pPr>
            <w:r w:rsidRPr="001213FE">
              <w:rPr>
                <w:bCs/>
                <w:sz w:val="16"/>
                <w:szCs w:val="16"/>
              </w:rPr>
              <w:t>0.41</w:t>
            </w:r>
          </w:p>
        </w:tc>
      </w:tr>
      <w:tr w:rsidR="00A03E0B" w:rsidRPr="001213FE" w14:paraId="3770B771" w14:textId="77777777" w:rsidTr="001B5672">
        <w:trPr>
          <w:trHeight w:val="286"/>
        </w:trPr>
        <w:tc>
          <w:tcPr>
            <w:tcW w:w="3060" w:type="dxa"/>
            <w:tcBorders>
              <w:bottom w:val="single" w:sz="4" w:space="0" w:color="auto"/>
              <w:right w:val="single" w:sz="4" w:space="0" w:color="auto"/>
            </w:tcBorders>
            <w:vAlign w:val="center"/>
          </w:tcPr>
          <w:p w14:paraId="464AA7CE" w14:textId="77777777" w:rsidR="00A03E0B" w:rsidRPr="001213FE" w:rsidRDefault="00A03E0B" w:rsidP="001B5672">
            <w:pPr>
              <w:rPr>
                <w:bCs/>
                <w:sz w:val="16"/>
                <w:szCs w:val="16"/>
              </w:rPr>
            </w:pPr>
            <w:r w:rsidRPr="001213FE">
              <w:rPr>
                <w:rFonts w:asciiTheme="majorBidi" w:hAnsiTheme="majorBidi" w:cstheme="majorBidi"/>
                <w:bCs/>
                <w:sz w:val="16"/>
                <w:szCs w:val="16"/>
              </w:rPr>
              <w:t>Direct effect of B on D</w:t>
            </w:r>
          </w:p>
        </w:tc>
        <w:tc>
          <w:tcPr>
            <w:tcW w:w="856" w:type="dxa"/>
            <w:tcBorders>
              <w:bottom w:val="single" w:sz="4" w:space="0" w:color="auto"/>
            </w:tcBorders>
            <w:vAlign w:val="center"/>
          </w:tcPr>
          <w:p w14:paraId="39145823" w14:textId="13111B78" w:rsidR="00A03E0B" w:rsidRPr="001213FE" w:rsidRDefault="00E66C04" w:rsidP="001B5672">
            <w:pPr>
              <w:jc w:val="center"/>
              <w:rPr>
                <w:bCs/>
                <w:sz w:val="16"/>
                <w:szCs w:val="16"/>
              </w:rPr>
            </w:pPr>
            <w:r w:rsidRPr="001213FE">
              <w:rPr>
                <w:bCs/>
                <w:sz w:val="16"/>
                <w:szCs w:val="16"/>
              </w:rPr>
              <w:t>13.0</w:t>
            </w:r>
          </w:p>
        </w:tc>
        <w:tc>
          <w:tcPr>
            <w:tcW w:w="997" w:type="dxa"/>
            <w:tcBorders>
              <w:bottom w:val="single" w:sz="4" w:space="0" w:color="auto"/>
            </w:tcBorders>
            <w:vAlign w:val="center"/>
          </w:tcPr>
          <w:p w14:paraId="5C86096F" w14:textId="2AA4BEC9" w:rsidR="00A03E0B" w:rsidRPr="001213FE" w:rsidRDefault="00E66C04" w:rsidP="001B5672">
            <w:pPr>
              <w:jc w:val="center"/>
              <w:rPr>
                <w:bCs/>
                <w:sz w:val="16"/>
                <w:szCs w:val="16"/>
              </w:rPr>
            </w:pPr>
            <w:r w:rsidRPr="001213FE">
              <w:rPr>
                <w:bCs/>
                <w:sz w:val="16"/>
                <w:szCs w:val="16"/>
              </w:rPr>
              <w:t>5.02</w:t>
            </w:r>
          </w:p>
        </w:tc>
        <w:tc>
          <w:tcPr>
            <w:tcW w:w="997" w:type="dxa"/>
            <w:tcBorders>
              <w:bottom w:val="single" w:sz="4" w:space="0" w:color="auto"/>
            </w:tcBorders>
            <w:vAlign w:val="center"/>
          </w:tcPr>
          <w:p w14:paraId="1D24D58C" w14:textId="3C63B7D0" w:rsidR="00A03E0B" w:rsidRPr="001213FE" w:rsidRDefault="00E66C04" w:rsidP="001B5672">
            <w:pPr>
              <w:jc w:val="center"/>
              <w:rPr>
                <w:bCs/>
                <w:sz w:val="16"/>
                <w:szCs w:val="16"/>
              </w:rPr>
            </w:pPr>
            <w:r w:rsidRPr="001213FE">
              <w:rPr>
                <w:bCs/>
                <w:sz w:val="16"/>
                <w:szCs w:val="16"/>
              </w:rPr>
              <w:t>0.01</w:t>
            </w:r>
          </w:p>
        </w:tc>
        <w:tc>
          <w:tcPr>
            <w:tcW w:w="998" w:type="dxa"/>
            <w:tcBorders>
              <w:bottom w:val="single" w:sz="4" w:space="0" w:color="auto"/>
            </w:tcBorders>
            <w:vAlign w:val="center"/>
          </w:tcPr>
          <w:p w14:paraId="292116C1" w14:textId="54C48D22" w:rsidR="00A03E0B" w:rsidRPr="001213FE" w:rsidRDefault="00E66C04" w:rsidP="001B5672">
            <w:pPr>
              <w:jc w:val="center"/>
              <w:rPr>
                <w:bCs/>
                <w:sz w:val="16"/>
                <w:szCs w:val="16"/>
              </w:rPr>
            </w:pPr>
            <w:r w:rsidRPr="001213FE">
              <w:rPr>
                <w:bCs/>
                <w:sz w:val="16"/>
                <w:szCs w:val="16"/>
              </w:rPr>
              <w:t>3.15</w:t>
            </w:r>
          </w:p>
        </w:tc>
        <w:tc>
          <w:tcPr>
            <w:tcW w:w="997" w:type="dxa"/>
            <w:tcBorders>
              <w:bottom w:val="single" w:sz="4" w:space="0" w:color="auto"/>
            </w:tcBorders>
            <w:vAlign w:val="center"/>
          </w:tcPr>
          <w:p w14:paraId="7572BB1C" w14:textId="1BEFDA03" w:rsidR="00A03E0B" w:rsidRPr="001213FE" w:rsidRDefault="00E66C04" w:rsidP="001B5672">
            <w:pPr>
              <w:jc w:val="center"/>
              <w:rPr>
                <w:bCs/>
                <w:sz w:val="16"/>
                <w:szCs w:val="16"/>
              </w:rPr>
            </w:pPr>
            <w:r w:rsidRPr="001213FE">
              <w:rPr>
                <w:bCs/>
                <w:sz w:val="16"/>
                <w:szCs w:val="16"/>
              </w:rPr>
              <w:t>22.9</w:t>
            </w:r>
          </w:p>
        </w:tc>
        <w:tc>
          <w:tcPr>
            <w:tcW w:w="997" w:type="dxa"/>
            <w:tcBorders>
              <w:bottom w:val="single" w:sz="4" w:space="0" w:color="auto"/>
            </w:tcBorders>
            <w:vAlign w:val="center"/>
          </w:tcPr>
          <w:p w14:paraId="4D810893" w14:textId="6AAA979C" w:rsidR="00A03E0B" w:rsidRPr="001213FE" w:rsidRDefault="00E66C04" w:rsidP="001B5672">
            <w:pPr>
              <w:jc w:val="center"/>
              <w:rPr>
                <w:bCs/>
                <w:sz w:val="16"/>
                <w:szCs w:val="16"/>
              </w:rPr>
            </w:pPr>
            <w:r w:rsidRPr="001213FE">
              <w:rPr>
                <w:bCs/>
                <w:sz w:val="16"/>
                <w:szCs w:val="16"/>
              </w:rPr>
              <w:t>0.60</w:t>
            </w:r>
          </w:p>
        </w:tc>
        <w:tc>
          <w:tcPr>
            <w:tcW w:w="998" w:type="dxa"/>
            <w:tcBorders>
              <w:bottom w:val="single" w:sz="4" w:space="0" w:color="auto"/>
            </w:tcBorders>
            <w:vAlign w:val="center"/>
          </w:tcPr>
          <w:p w14:paraId="6A32BC5A" w14:textId="14104D06" w:rsidR="00A03E0B" w:rsidRPr="001213FE" w:rsidRDefault="00E66C04" w:rsidP="001B5672">
            <w:pPr>
              <w:jc w:val="center"/>
              <w:rPr>
                <w:bCs/>
                <w:sz w:val="16"/>
                <w:szCs w:val="16"/>
              </w:rPr>
            </w:pPr>
            <w:r w:rsidRPr="001213FE">
              <w:rPr>
                <w:bCs/>
                <w:sz w:val="16"/>
                <w:szCs w:val="16"/>
              </w:rPr>
              <w:t>0.14</w:t>
            </w:r>
          </w:p>
        </w:tc>
      </w:tr>
      <w:tr w:rsidR="00A03E0B" w:rsidRPr="001213FE" w14:paraId="3B576018" w14:textId="77777777" w:rsidTr="001B5672">
        <w:trPr>
          <w:trHeight w:val="286"/>
        </w:trPr>
        <w:tc>
          <w:tcPr>
            <w:tcW w:w="3060" w:type="dxa"/>
            <w:tcBorders>
              <w:top w:val="single" w:sz="4" w:space="0" w:color="auto"/>
              <w:bottom w:val="single" w:sz="4" w:space="0" w:color="auto"/>
              <w:right w:val="single" w:sz="4" w:space="0" w:color="auto"/>
            </w:tcBorders>
          </w:tcPr>
          <w:p w14:paraId="7A3A2F5B" w14:textId="77777777" w:rsidR="00A03E0B" w:rsidRPr="001213FE" w:rsidRDefault="00A03E0B" w:rsidP="001B5672">
            <w:pPr>
              <w:rPr>
                <w:bCs/>
                <w:sz w:val="14"/>
                <w:szCs w:val="14"/>
              </w:rPr>
            </w:pPr>
          </w:p>
        </w:tc>
        <w:tc>
          <w:tcPr>
            <w:tcW w:w="856" w:type="dxa"/>
            <w:tcBorders>
              <w:top w:val="single" w:sz="4" w:space="0" w:color="auto"/>
              <w:bottom w:val="single" w:sz="4" w:space="0" w:color="auto"/>
            </w:tcBorders>
          </w:tcPr>
          <w:p w14:paraId="2537B6F0" w14:textId="77777777" w:rsidR="00A03E0B" w:rsidRPr="001213FE" w:rsidRDefault="00A03E0B" w:rsidP="001B5672">
            <w:pPr>
              <w:jc w:val="center"/>
              <w:rPr>
                <w:bCs/>
                <w:sz w:val="14"/>
                <w:szCs w:val="14"/>
              </w:rPr>
            </w:pPr>
          </w:p>
          <w:p w14:paraId="6571D8D9" w14:textId="77777777" w:rsidR="00A03E0B" w:rsidRPr="001213FE" w:rsidRDefault="00A03E0B" w:rsidP="001B5672">
            <w:pPr>
              <w:jc w:val="center"/>
              <w:rPr>
                <w:bCs/>
                <w:sz w:val="14"/>
                <w:szCs w:val="14"/>
              </w:rPr>
            </w:pPr>
            <w:r w:rsidRPr="001213FE">
              <w:rPr>
                <w:bCs/>
                <w:sz w:val="14"/>
                <w:szCs w:val="14"/>
              </w:rPr>
              <w:t>Effect</w:t>
            </w:r>
          </w:p>
        </w:tc>
        <w:tc>
          <w:tcPr>
            <w:tcW w:w="997" w:type="dxa"/>
            <w:tcBorders>
              <w:top w:val="single" w:sz="4" w:space="0" w:color="auto"/>
              <w:bottom w:val="single" w:sz="4" w:space="0" w:color="auto"/>
            </w:tcBorders>
          </w:tcPr>
          <w:p w14:paraId="5B98D77E" w14:textId="77777777" w:rsidR="00A03E0B" w:rsidRPr="001213FE" w:rsidRDefault="00A03E0B" w:rsidP="001B5672">
            <w:pPr>
              <w:jc w:val="center"/>
              <w:rPr>
                <w:bCs/>
                <w:sz w:val="14"/>
                <w:szCs w:val="14"/>
              </w:rPr>
            </w:pPr>
          </w:p>
          <w:p w14:paraId="118FF4BD" w14:textId="77777777" w:rsidR="00A03E0B" w:rsidRPr="001213FE" w:rsidRDefault="00A03E0B" w:rsidP="001B5672">
            <w:pPr>
              <w:jc w:val="center"/>
              <w:rPr>
                <w:bCs/>
                <w:sz w:val="14"/>
                <w:szCs w:val="14"/>
              </w:rPr>
            </w:pPr>
            <w:r w:rsidRPr="001213FE">
              <w:rPr>
                <w:bCs/>
                <w:sz w:val="14"/>
                <w:szCs w:val="14"/>
              </w:rPr>
              <w:t>Bootstrapped SE</w:t>
            </w:r>
          </w:p>
        </w:tc>
        <w:tc>
          <w:tcPr>
            <w:tcW w:w="997" w:type="dxa"/>
            <w:tcBorders>
              <w:top w:val="single" w:sz="4" w:space="0" w:color="auto"/>
              <w:bottom w:val="single" w:sz="4" w:space="0" w:color="auto"/>
            </w:tcBorders>
          </w:tcPr>
          <w:p w14:paraId="5AACA2B7" w14:textId="77777777" w:rsidR="00A03E0B" w:rsidRPr="001213FE" w:rsidRDefault="00A03E0B" w:rsidP="001B5672">
            <w:pPr>
              <w:jc w:val="center"/>
              <w:rPr>
                <w:bCs/>
                <w:sz w:val="14"/>
                <w:szCs w:val="14"/>
              </w:rPr>
            </w:pPr>
          </w:p>
        </w:tc>
        <w:tc>
          <w:tcPr>
            <w:tcW w:w="998" w:type="dxa"/>
            <w:tcBorders>
              <w:top w:val="single" w:sz="4" w:space="0" w:color="auto"/>
              <w:bottom w:val="single" w:sz="4" w:space="0" w:color="auto"/>
            </w:tcBorders>
          </w:tcPr>
          <w:p w14:paraId="2BEB3F31" w14:textId="77777777" w:rsidR="00A03E0B" w:rsidRPr="001213FE" w:rsidRDefault="00A03E0B" w:rsidP="001B5672">
            <w:pPr>
              <w:jc w:val="center"/>
              <w:rPr>
                <w:bCs/>
                <w:sz w:val="14"/>
                <w:szCs w:val="14"/>
              </w:rPr>
            </w:pPr>
          </w:p>
          <w:p w14:paraId="7AE4062D" w14:textId="77777777" w:rsidR="00A03E0B" w:rsidRPr="001213FE" w:rsidRDefault="00A03E0B" w:rsidP="001B5672">
            <w:pPr>
              <w:jc w:val="center"/>
              <w:rPr>
                <w:bCs/>
                <w:sz w:val="14"/>
                <w:szCs w:val="14"/>
              </w:rPr>
            </w:pPr>
            <w:r w:rsidRPr="001213FE">
              <w:rPr>
                <w:bCs/>
                <w:sz w:val="14"/>
                <w:szCs w:val="14"/>
              </w:rPr>
              <w:t>Bootstrapped lower CI</w:t>
            </w:r>
          </w:p>
        </w:tc>
        <w:tc>
          <w:tcPr>
            <w:tcW w:w="997" w:type="dxa"/>
            <w:tcBorders>
              <w:top w:val="single" w:sz="4" w:space="0" w:color="auto"/>
              <w:bottom w:val="single" w:sz="4" w:space="0" w:color="auto"/>
            </w:tcBorders>
          </w:tcPr>
          <w:p w14:paraId="18CDE236" w14:textId="77777777" w:rsidR="00A03E0B" w:rsidRPr="001213FE" w:rsidRDefault="00A03E0B" w:rsidP="001B5672">
            <w:pPr>
              <w:jc w:val="center"/>
              <w:rPr>
                <w:bCs/>
                <w:sz w:val="14"/>
                <w:szCs w:val="14"/>
              </w:rPr>
            </w:pPr>
          </w:p>
          <w:p w14:paraId="2D6C00D1" w14:textId="77777777" w:rsidR="00A03E0B" w:rsidRPr="001213FE" w:rsidRDefault="00A03E0B" w:rsidP="001B5672">
            <w:pPr>
              <w:jc w:val="center"/>
              <w:rPr>
                <w:bCs/>
                <w:sz w:val="14"/>
                <w:szCs w:val="14"/>
              </w:rPr>
            </w:pPr>
            <w:r w:rsidRPr="001213FE">
              <w:rPr>
                <w:bCs/>
                <w:sz w:val="14"/>
                <w:szCs w:val="14"/>
              </w:rPr>
              <w:t>Bootstrapped upper CI</w:t>
            </w:r>
          </w:p>
        </w:tc>
        <w:tc>
          <w:tcPr>
            <w:tcW w:w="997" w:type="dxa"/>
            <w:tcBorders>
              <w:top w:val="single" w:sz="4" w:space="0" w:color="auto"/>
              <w:bottom w:val="single" w:sz="4" w:space="0" w:color="auto"/>
            </w:tcBorders>
          </w:tcPr>
          <w:p w14:paraId="23682B8B" w14:textId="77777777" w:rsidR="00A03E0B" w:rsidRPr="001213FE" w:rsidRDefault="00A03E0B" w:rsidP="001B5672">
            <w:pPr>
              <w:jc w:val="center"/>
              <w:rPr>
                <w:bCs/>
                <w:sz w:val="14"/>
                <w:szCs w:val="14"/>
              </w:rPr>
            </w:pPr>
          </w:p>
        </w:tc>
        <w:tc>
          <w:tcPr>
            <w:tcW w:w="998" w:type="dxa"/>
            <w:tcBorders>
              <w:top w:val="single" w:sz="4" w:space="0" w:color="auto"/>
              <w:bottom w:val="single" w:sz="4" w:space="0" w:color="auto"/>
            </w:tcBorders>
          </w:tcPr>
          <w:p w14:paraId="6E5B3043" w14:textId="77777777" w:rsidR="00A03E0B" w:rsidRPr="001213FE" w:rsidRDefault="00A03E0B" w:rsidP="001B5672">
            <w:pPr>
              <w:jc w:val="center"/>
              <w:rPr>
                <w:bCs/>
                <w:sz w:val="14"/>
                <w:szCs w:val="14"/>
              </w:rPr>
            </w:pPr>
          </w:p>
        </w:tc>
      </w:tr>
      <w:tr w:rsidR="00A03E0B" w:rsidRPr="001213FE" w14:paraId="76758A52" w14:textId="77777777" w:rsidTr="001B5672">
        <w:trPr>
          <w:trHeight w:val="286"/>
        </w:trPr>
        <w:tc>
          <w:tcPr>
            <w:tcW w:w="3060" w:type="dxa"/>
            <w:tcBorders>
              <w:top w:val="single" w:sz="4" w:space="0" w:color="auto"/>
              <w:right w:val="single" w:sz="4" w:space="0" w:color="auto"/>
            </w:tcBorders>
            <w:vAlign w:val="center"/>
          </w:tcPr>
          <w:p w14:paraId="220E45F9" w14:textId="77777777" w:rsidR="00A03E0B" w:rsidRPr="001213FE" w:rsidRDefault="00A03E0B" w:rsidP="001B5672">
            <w:pPr>
              <w:rPr>
                <w:bCs/>
                <w:sz w:val="16"/>
                <w:szCs w:val="16"/>
              </w:rPr>
            </w:pPr>
            <w:r w:rsidRPr="001213FE">
              <w:rPr>
                <w:rFonts w:asciiTheme="majorBidi" w:hAnsiTheme="majorBidi" w:cstheme="majorBidi"/>
                <w:bCs/>
                <w:sz w:val="16"/>
                <w:szCs w:val="16"/>
              </w:rPr>
              <w:t>Indirect (mediated) effect of B on D via C</w:t>
            </w:r>
          </w:p>
        </w:tc>
        <w:tc>
          <w:tcPr>
            <w:tcW w:w="856" w:type="dxa"/>
            <w:tcBorders>
              <w:top w:val="single" w:sz="4" w:space="0" w:color="auto"/>
            </w:tcBorders>
            <w:vAlign w:val="center"/>
          </w:tcPr>
          <w:p w14:paraId="189F1F5A" w14:textId="19ABC0A0" w:rsidR="00A03E0B" w:rsidRPr="001213FE" w:rsidRDefault="00E66C04" w:rsidP="001B5672">
            <w:pPr>
              <w:jc w:val="center"/>
              <w:rPr>
                <w:bCs/>
                <w:sz w:val="16"/>
                <w:szCs w:val="16"/>
              </w:rPr>
            </w:pPr>
            <w:r w:rsidRPr="001213FE">
              <w:rPr>
                <w:bCs/>
                <w:sz w:val="16"/>
                <w:szCs w:val="16"/>
              </w:rPr>
              <w:t>25.1</w:t>
            </w:r>
          </w:p>
        </w:tc>
        <w:tc>
          <w:tcPr>
            <w:tcW w:w="997" w:type="dxa"/>
            <w:tcBorders>
              <w:top w:val="single" w:sz="4" w:space="0" w:color="auto"/>
            </w:tcBorders>
            <w:vAlign w:val="center"/>
          </w:tcPr>
          <w:p w14:paraId="2B827485" w14:textId="1CB731DC" w:rsidR="00A03E0B" w:rsidRPr="001213FE" w:rsidRDefault="00E66C04" w:rsidP="001B5672">
            <w:pPr>
              <w:jc w:val="center"/>
              <w:rPr>
                <w:bCs/>
                <w:sz w:val="16"/>
                <w:szCs w:val="16"/>
              </w:rPr>
            </w:pPr>
            <w:r w:rsidRPr="001213FE">
              <w:rPr>
                <w:bCs/>
                <w:sz w:val="16"/>
                <w:szCs w:val="16"/>
              </w:rPr>
              <w:t>4.22</w:t>
            </w:r>
          </w:p>
        </w:tc>
        <w:tc>
          <w:tcPr>
            <w:tcW w:w="997" w:type="dxa"/>
            <w:tcBorders>
              <w:top w:val="single" w:sz="4" w:space="0" w:color="auto"/>
            </w:tcBorders>
            <w:vAlign w:val="center"/>
          </w:tcPr>
          <w:p w14:paraId="46BCEE54" w14:textId="77777777" w:rsidR="00A03E0B" w:rsidRPr="001213FE" w:rsidRDefault="00A03E0B" w:rsidP="001B5672">
            <w:pPr>
              <w:jc w:val="center"/>
              <w:rPr>
                <w:bCs/>
                <w:sz w:val="16"/>
                <w:szCs w:val="16"/>
              </w:rPr>
            </w:pPr>
          </w:p>
        </w:tc>
        <w:tc>
          <w:tcPr>
            <w:tcW w:w="998" w:type="dxa"/>
            <w:tcBorders>
              <w:top w:val="single" w:sz="4" w:space="0" w:color="auto"/>
            </w:tcBorders>
            <w:vAlign w:val="center"/>
          </w:tcPr>
          <w:p w14:paraId="590FE874" w14:textId="6F036608" w:rsidR="00A03E0B" w:rsidRPr="001213FE" w:rsidRDefault="00E66C04" w:rsidP="001B5672">
            <w:pPr>
              <w:jc w:val="center"/>
              <w:rPr>
                <w:bCs/>
                <w:sz w:val="16"/>
                <w:szCs w:val="16"/>
              </w:rPr>
            </w:pPr>
            <w:r w:rsidRPr="001213FE">
              <w:rPr>
                <w:bCs/>
                <w:sz w:val="16"/>
                <w:szCs w:val="16"/>
              </w:rPr>
              <w:t>17.4</w:t>
            </w:r>
          </w:p>
        </w:tc>
        <w:tc>
          <w:tcPr>
            <w:tcW w:w="997" w:type="dxa"/>
            <w:tcBorders>
              <w:top w:val="single" w:sz="4" w:space="0" w:color="auto"/>
            </w:tcBorders>
            <w:vAlign w:val="center"/>
          </w:tcPr>
          <w:p w14:paraId="52557F1C" w14:textId="3736E53B" w:rsidR="00A03E0B" w:rsidRPr="001213FE" w:rsidRDefault="00E66C04" w:rsidP="001B5672">
            <w:pPr>
              <w:jc w:val="center"/>
              <w:rPr>
                <w:bCs/>
                <w:sz w:val="16"/>
                <w:szCs w:val="16"/>
              </w:rPr>
            </w:pPr>
            <w:r w:rsidRPr="001213FE">
              <w:rPr>
                <w:bCs/>
                <w:sz w:val="16"/>
                <w:szCs w:val="16"/>
              </w:rPr>
              <w:t>33.9</w:t>
            </w:r>
          </w:p>
        </w:tc>
        <w:tc>
          <w:tcPr>
            <w:tcW w:w="997" w:type="dxa"/>
            <w:tcBorders>
              <w:top w:val="single" w:sz="4" w:space="0" w:color="auto"/>
            </w:tcBorders>
            <w:vAlign w:val="center"/>
          </w:tcPr>
          <w:p w14:paraId="34FA2E43" w14:textId="77777777" w:rsidR="00A03E0B" w:rsidRPr="001213FE" w:rsidRDefault="00A03E0B" w:rsidP="001B5672">
            <w:pPr>
              <w:jc w:val="center"/>
              <w:rPr>
                <w:bCs/>
                <w:sz w:val="16"/>
                <w:szCs w:val="16"/>
              </w:rPr>
            </w:pPr>
          </w:p>
        </w:tc>
        <w:tc>
          <w:tcPr>
            <w:tcW w:w="998" w:type="dxa"/>
            <w:tcBorders>
              <w:top w:val="single" w:sz="4" w:space="0" w:color="auto"/>
            </w:tcBorders>
            <w:vAlign w:val="center"/>
          </w:tcPr>
          <w:p w14:paraId="7CCD990D" w14:textId="77777777" w:rsidR="00A03E0B" w:rsidRPr="001213FE" w:rsidRDefault="00A03E0B" w:rsidP="001B5672">
            <w:pPr>
              <w:jc w:val="center"/>
              <w:rPr>
                <w:bCs/>
                <w:sz w:val="16"/>
                <w:szCs w:val="16"/>
              </w:rPr>
            </w:pPr>
          </w:p>
        </w:tc>
      </w:tr>
      <w:tr w:rsidR="00A03E0B" w:rsidRPr="001213FE" w14:paraId="2F05BE4C" w14:textId="77777777" w:rsidTr="001B5672">
        <w:trPr>
          <w:trHeight w:val="286"/>
        </w:trPr>
        <w:tc>
          <w:tcPr>
            <w:tcW w:w="3060" w:type="dxa"/>
            <w:tcBorders>
              <w:right w:val="single" w:sz="4" w:space="0" w:color="auto"/>
            </w:tcBorders>
            <w:vAlign w:val="center"/>
          </w:tcPr>
          <w:p w14:paraId="16485CB5" w14:textId="77777777" w:rsidR="00A03E0B" w:rsidRPr="001213FE" w:rsidRDefault="00A03E0B" w:rsidP="001B5672">
            <w:pPr>
              <w:rPr>
                <w:bCs/>
                <w:sz w:val="16"/>
                <w:szCs w:val="16"/>
              </w:rPr>
            </w:pPr>
            <w:r w:rsidRPr="001213FE">
              <w:rPr>
                <w:bCs/>
                <w:sz w:val="16"/>
                <w:szCs w:val="16"/>
              </w:rPr>
              <w:t xml:space="preserve">Partially standardized mediation effect </w:t>
            </w:r>
          </w:p>
        </w:tc>
        <w:tc>
          <w:tcPr>
            <w:tcW w:w="856" w:type="dxa"/>
            <w:vAlign w:val="center"/>
          </w:tcPr>
          <w:p w14:paraId="71195B66" w14:textId="30D741EB" w:rsidR="00A03E0B" w:rsidRPr="001213FE" w:rsidRDefault="00E66C04" w:rsidP="001B5672">
            <w:pPr>
              <w:jc w:val="center"/>
              <w:rPr>
                <w:bCs/>
                <w:sz w:val="16"/>
                <w:szCs w:val="16"/>
              </w:rPr>
            </w:pPr>
            <w:r w:rsidRPr="001213FE">
              <w:rPr>
                <w:bCs/>
                <w:sz w:val="16"/>
                <w:szCs w:val="16"/>
              </w:rPr>
              <w:t>1.15</w:t>
            </w:r>
          </w:p>
        </w:tc>
        <w:tc>
          <w:tcPr>
            <w:tcW w:w="997" w:type="dxa"/>
            <w:vAlign w:val="center"/>
          </w:tcPr>
          <w:p w14:paraId="74D45B7A" w14:textId="1A78D100" w:rsidR="00A03E0B" w:rsidRPr="001213FE" w:rsidRDefault="00E66C04" w:rsidP="001B5672">
            <w:pPr>
              <w:jc w:val="center"/>
              <w:rPr>
                <w:bCs/>
                <w:sz w:val="16"/>
                <w:szCs w:val="16"/>
              </w:rPr>
            </w:pPr>
            <w:r w:rsidRPr="001213FE">
              <w:rPr>
                <w:bCs/>
                <w:sz w:val="16"/>
                <w:szCs w:val="16"/>
              </w:rPr>
              <w:t>0.17</w:t>
            </w:r>
          </w:p>
        </w:tc>
        <w:tc>
          <w:tcPr>
            <w:tcW w:w="997" w:type="dxa"/>
            <w:vAlign w:val="center"/>
          </w:tcPr>
          <w:p w14:paraId="11C6483E" w14:textId="77777777" w:rsidR="00A03E0B" w:rsidRPr="001213FE" w:rsidRDefault="00A03E0B" w:rsidP="001B5672">
            <w:pPr>
              <w:jc w:val="center"/>
              <w:rPr>
                <w:bCs/>
                <w:sz w:val="16"/>
                <w:szCs w:val="16"/>
              </w:rPr>
            </w:pPr>
          </w:p>
        </w:tc>
        <w:tc>
          <w:tcPr>
            <w:tcW w:w="998" w:type="dxa"/>
            <w:vAlign w:val="center"/>
          </w:tcPr>
          <w:p w14:paraId="7ECE1BCE" w14:textId="5D1C9DF1" w:rsidR="00A03E0B" w:rsidRPr="001213FE" w:rsidRDefault="00E66C04" w:rsidP="001B5672">
            <w:pPr>
              <w:jc w:val="center"/>
              <w:rPr>
                <w:bCs/>
                <w:sz w:val="16"/>
                <w:szCs w:val="16"/>
              </w:rPr>
            </w:pPr>
            <w:r w:rsidRPr="001213FE">
              <w:rPr>
                <w:bCs/>
                <w:sz w:val="16"/>
                <w:szCs w:val="16"/>
              </w:rPr>
              <w:t>0.83</w:t>
            </w:r>
          </w:p>
        </w:tc>
        <w:tc>
          <w:tcPr>
            <w:tcW w:w="997" w:type="dxa"/>
            <w:vAlign w:val="center"/>
          </w:tcPr>
          <w:p w14:paraId="440DB143" w14:textId="22C4C27D" w:rsidR="00A03E0B" w:rsidRPr="001213FE" w:rsidRDefault="00E66C04" w:rsidP="001B5672">
            <w:pPr>
              <w:jc w:val="center"/>
              <w:rPr>
                <w:bCs/>
                <w:sz w:val="16"/>
                <w:szCs w:val="16"/>
              </w:rPr>
            </w:pPr>
            <w:r w:rsidRPr="001213FE">
              <w:rPr>
                <w:bCs/>
                <w:sz w:val="16"/>
                <w:szCs w:val="16"/>
              </w:rPr>
              <w:t>1.51</w:t>
            </w:r>
          </w:p>
        </w:tc>
        <w:tc>
          <w:tcPr>
            <w:tcW w:w="997" w:type="dxa"/>
            <w:vAlign w:val="center"/>
          </w:tcPr>
          <w:p w14:paraId="5C5621E4" w14:textId="77777777" w:rsidR="00A03E0B" w:rsidRPr="001213FE" w:rsidRDefault="00A03E0B" w:rsidP="001B5672">
            <w:pPr>
              <w:jc w:val="center"/>
              <w:rPr>
                <w:bCs/>
                <w:sz w:val="16"/>
                <w:szCs w:val="16"/>
              </w:rPr>
            </w:pPr>
          </w:p>
        </w:tc>
        <w:tc>
          <w:tcPr>
            <w:tcW w:w="998" w:type="dxa"/>
            <w:vAlign w:val="center"/>
          </w:tcPr>
          <w:p w14:paraId="6F5F1DC3" w14:textId="77777777" w:rsidR="00A03E0B" w:rsidRPr="001213FE" w:rsidRDefault="00A03E0B" w:rsidP="001B5672">
            <w:pPr>
              <w:jc w:val="center"/>
              <w:rPr>
                <w:bCs/>
                <w:sz w:val="16"/>
                <w:szCs w:val="16"/>
              </w:rPr>
            </w:pPr>
          </w:p>
        </w:tc>
      </w:tr>
      <w:tr w:rsidR="00A03E0B" w:rsidRPr="00DE3519" w14:paraId="4753AC59" w14:textId="77777777" w:rsidTr="001B5672">
        <w:trPr>
          <w:trHeight w:val="286"/>
        </w:trPr>
        <w:tc>
          <w:tcPr>
            <w:tcW w:w="3060" w:type="dxa"/>
            <w:tcBorders>
              <w:right w:val="single" w:sz="4" w:space="0" w:color="auto"/>
            </w:tcBorders>
            <w:vAlign w:val="center"/>
          </w:tcPr>
          <w:p w14:paraId="0A623836" w14:textId="77777777" w:rsidR="00A03E0B" w:rsidRPr="001213FE" w:rsidRDefault="00A03E0B" w:rsidP="001B5672">
            <w:pPr>
              <w:rPr>
                <w:bCs/>
                <w:sz w:val="16"/>
                <w:szCs w:val="16"/>
              </w:rPr>
            </w:pPr>
            <w:r w:rsidRPr="001213FE">
              <w:rPr>
                <w:bCs/>
                <w:sz w:val="16"/>
                <w:szCs w:val="16"/>
              </w:rPr>
              <w:t xml:space="preserve">Completely standardized mediation effect </w:t>
            </w:r>
          </w:p>
        </w:tc>
        <w:tc>
          <w:tcPr>
            <w:tcW w:w="856" w:type="dxa"/>
            <w:vAlign w:val="center"/>
          </w:tcPr>
          <w:p w14:paraId="751337D8" w14:textId="706182F2" w:rsidR="00A03E0B" w:rsidRPr="001213FE" w:rsidRDefault="00E66C04" w:rsidP="001B5672">
            <w:pPr>
              <w:jc w:val="center"/>
              <w:rPr>
                <w:bCs/>
                <w:sz w:val="16"/>
                <w:szCs w:val="16"/>
              </w:rPr>
            </w:pPr>
            <w:r w:rsidRPr="001213FE">
              <w:rPr>
                <w:bCs/>
                <w:sz w:val="16"/>
                <w:szCs w:val="16"/>
              </w:rPr>
              <w:t>0.27</w:t>
            </w:r>
          </w:p>
        </w:tc>
        <w:tc>
          <w:tcPr>
            <w:tcW w:w="997" w:type="dxa"/>
            <w:vAlign w:val="center"/>
          </w:tcPr>
          <w:p w14:paraId="7D525D90" w14:textId="463DAD2D" w:rsidR="00A03E0B" w:rsidRPr="001213FE" w:rsidRDefault="00E66C04" w:rsidP="001B5672">
            <w:pPr>
              <w:jc w:val="center"/>
              <w:rPr>
                <w:bCs/>
                <w:sz w:val="16"/>
                <w:szCs w:val="16"/>
              </w:rPr>
            </w:pPr>
            <w:r w:rsidRPr="001213FE">
              <w:rPr>
                <w:bCs/>
                <w:sz w:val="16"/>
                <w:szCs w:val="16"/>
              </w:rPr>
              <w:t>0.04</w:t>
            </w:r>
          </w:p>
        </w:tc>
        <w:tc>
          <w:tcPr>
            <w:tcW w:w="997" w:type="dxa"/>
            <w:vAlign w:val="center"/>
          </w:tcPr>
          <w:p w14:paraId="5BDC6681" w14:textId="77777777" w:rsidR="00A03E0B" w:rsidRPr="001213FE" w:rsidRDefault="00A03E0B" w:rsidP="001B5672">
            <w:pPr>
              <w:jc w:val="center"/>
              <w:rPr>
                <w:bCs/>
                <w:sz w:val="16"/>
                <w:szCs w:val="16"/>
              </w:rPr>
            </w:pPr>
          </w:p>
        </w:tc>
        <w:tc>
          <w:tcPr>
            <w:tcW w:w="998" w:type="dxa"/>
            <w:vAlign w:val="center"/>
          </w:tcPr>
          <w:p w14:paraId="3155532F" w14:textId="129BB8CE" w:rsidR="00A03E0B" w:rsidRPr="001213FE" w:rsidRDefault="00E66C04" w:rsidP="001B5672">
            <w:pPr>
              <w:jc w:val="center"/>
              <w:rPr>
                <w:bCs/>
                <w:sz w:val="16"/>
                <w:szCs w:val="16"/>
              </w:rPr>
            </w:pPr>
            <w:r w:rsidRPr="001213FE">
              <w:rPr>
                <w:bCs/>
                <w:sz w:val="16"/>
                <w:szCs w:val="16"/>
              </w:rPr>
              <w:t>0.19</w:t>
            </w:r>
          </w:p>
        </w:tc>
        <w:tc>
          <w:tcPr>
            <w:tcW w:w="997" w:type="dxa"/>
            <w:vAlign w:val="center"/>
          </w:tcPr>
          <w:p w14:paraId="3164F044" w14:textId="7CCBDDB9" w:rsidR="00A03E0B" w:rsidRPr="00DE3519" w:rsidRDefault="00E66C04" w:rsidP="001B5672">
            <w:pPr>
              <w:jc w:val="center"/>
              <w:rPr>
                <w:bCs/>
                <w:sz w:val="16"/>
                <w:szCs w:val="16"/>
              </w:rPr>
            </w:pPr>
            <w:r w:rsidRPr="001213FE">
              <w:rPr>
                <w:bCs/>
                <w:sz w:val="16"/>
                <w:szCs w:val="16"/>
              </w:rPr>
              <w:t>0.36</w:t>
            </w:r>
          </w:p>
        </w:tc>
        <w:tc>
          <w:tcPr>
            <w:tcW w:w="997" w:type="dxa"/>
            <w:vAlign w:val="center"/>
          </w:tcPr>
          <w:p w14:paraId="08623168" w14:textId="77777777" w:rsidR="00A03E0B" w:rsidRPr="00DE3519" w:rsidRDefault="00A03E0B" w:rsidP="001B5672">
            <w:pPr>
              <w:jc w:val="center"/>
              <w:rPr>
                <w:bCs/>
                <w:sz w:val="16"/>
                <w:szCs w:val="16"/>
              </w:rPr>
            </w:pPr>
          </w:p>
        </w:tc>
        <w:tc>
          <w:tcPr>
            <w:tcW w:w="998" w:type="dxa"/>
            <w:vAlign w:val="center"/>
          </w:tcPr>
          <w:p w14:paraId="3A0E07F2" w14:textId="77777777" w:rsidR="00A03E0B" w:rsidRPr="00DE3519" w:rsidRDefault="00A03E0B" w:rsidP="001B5672">
            <w:pPr>
              <w:jc w:val="center"/>
              <w:rPr>
                <w:bCs/>
                <w:sz w:val="16"/>
                <w:szCs w:val="16"/>
              </w:rPr>
            </w:pPr>
          </w:p>
        </w:tc>
      </w:tr>
    </w:tbl>
    <w:p w14:paraId="7007BF93" w14:textId="77777777" w:rsidR="00A03E0B" w:rsidRDefault="00A03E0B" w:rsidP="00A03E0B">
      <w:pPr>
        <w:rPr>
          <w:bCs/>
          <w:i/>
          <w:iCs/>
        </w:rPr>
      </w:pPr>
    </w:p>
    <w:p w14:paraId="744D6428" w14:textId="6CD1DB7D" w:rsidR="00A03E0B" w:rsidRDefault="00A03E0B" w:rsidP="00A03E0B">
      <w:pPr>
        <w:rPr>
          <w:bCs/>
          <w:i/>
          <w:iCs/>
        </w:rPr>
      </w:pPr>
    </w:p>
    <w:p w14:paraId="5808592D" w14:textId="05AD64C9" w:rsidR="00A03E0B" w:rsidRPr="001213FE" w:rsidRDefault="00387C40" w:rsidP="00387C40">
      <w:pPr>
        <w:rPr>
          <w:bCs/>
          <w:i/>
          <w:iCs/>
        </w:rPr>
      </w:pPr>
      <w:r w:rsidRPr="001213FE">
        <w:rPr>
          <w:bCs/>
          <w:i/>
          <w:iCs/>
        </w:rPr>
        <w:t>3</w:t>
      </w:r>
      <w:r w:rsidR="00A03E0B" w:rsidRPr="001213FE">
        <w:rPr>
          <w:bCs/>
          <w:i/>
          <w:iCs/>
        </w:rPr>
        <w:t>.4.</w:t>
      </w:r>
      <w:r w:rsidR="0089713F">
        <w:rPr>
          <w:bCs/>
          <w:i/>
          <w:iCs/>
        </w:rPr>
        <w:t>4.5</w:t>
      </w:r>
      <w:r w:rsidR="00A03E0B" w:rsidRPr="001213FE">
        <w:rPr>
          <w:bCs/>
          <w:i/>
          <w:iCs/>
        </w:rPr>
        <w:t xml:space="preserve"> Mediation of validity judgment (B) on policy support (D) via account satisfaction (C), as specified by models 2, 5, and 6</w:t>
      </w:r>
      <w:r w:rsidR="0089713F">
        <w:rPr>
          <w:bCs/>
          <w:i/>
          <w:iCs/>
        </w:rPr>
        <w:t xml:space="preserve"> in figure 3.4.4.1</w:t>
      </w:r>
    </w:p>
    <w:p w14:paraId="5351FCEC" w14:textId="77777777" w:rsidR="00A03E0B" w:rsidRPr="001213FE" w:rsidRDefault="00A03E0B" w:rsidP="00A03E0B">
      <w:pPr>
        <w:rPr>
          <w:bCs/>
          <w:i/>
          <w:iCs/>
        </w:rPr>
      </w:pPr>
    </w:p>
    <w:tbl>
      <w:tblPr>
        <w:tblW w:w="9900" w:type="dxa"/>
        <w:tblInd w:w="108" w:type="dxa"/>
        <w:tblLayout w:type="fixed"/>
        <w:tblLook w:val="01E0" w:firstRow="1" w:lastRow="1" w:firstColumn="1" w:lastColumn="1" w:noHBand="0" w:noVBand="0"/>
      </w:tblPr>
      <w:tblGrid>
        <w:gridCol w:w="2970"/>
        <w:gridCol w:w="946"/>
        <w:gridCol w:w="997"/>
        <w:gridCol w:w="997"/>
        <w:gridCol w:w="998"/>
        <w:gridCol w:w="997"/>
        <w:gridCol w:w="997"/>
        <w:gridCol w:w="998"/>
      </w:tblGrid>
      <w:tr w:rsidR="00A03E0B" w:rsidRPr="001213FE" w14:paraId="68EFCFD0" w14:textId="77777777" w:rsidTr="001B5672">
        <w:trPr>
          <w:trHeight w:val="536"/>
        </w:trPr>
        <w:tc>
          <w:tcPr>
            <w:tcW w:w="2970" w:type="dxa"/>
            <w:tcBorders>
              <w:bottom w:val="single" w:sz="4" w:space="0" w:color="auto"/>
              <w:right w:val="single" w:sz="4" w:space="0" w:color="auto"/>
            </w:tcBorders>
          </w:tcPr>
          <w:p w14:paraId="0B60C0F4" w14:textId="4C8984CD"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validity judgment (B)</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w:t>
            </w:r>
            <w:r w:rsidRPr="001213FE">
              <w:rPr>
                <w:rFonts w:asciiTheme="majorBidi" w:hAnsiTheme="majorBidi" w:cstheme="majorBidi"/>
                <w:bCs/>
                <w:i/>
                <w:iCs/>
                <w:sz w:val="16"/>
                <w:szCs w:val="16"/>
              </w:rPr>
              <w:t>policy support</w:t>
            </w:r>
            <w:r w:rsidRPr="001213FE">
              <w:rPr>
                <w:rFonts w:asciiTheme="majorBidi" w:hAnsiTheme="majorBidi" w:cstheme="majorBidi"/>
                <w:bCs/>
                <w:sz w:val="16"/>
                <w:szCs w:val="16"/>
              </w:rPr>
              <w:t xml:space="preserve"> (D),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387C40"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946" w:type="dxa"/>
            <w:tcBorders>
              <w:bottom w:val="single" w:sz="4" w:space="0" w:color="auto"/>
            </w:tcBorders>
          </w:tcPr>
          <w:p w14:paraId="19D7149A" w14:textId="77777777" w:rsidR="00A03E0B" w:rsidRPr="001213FE" w:rsidRDefault="00A03E0B" w:rsidP="001B5672">
            <w:pPr>
              <w:jc w:val="center"/>
              <w:rPr>
                <w:bCs/>
                <w:sz w:val="16"/>
                <w:szCs w:val="16"/>
              </w:rPr>
            </w:pPr>
          </w:p>
          <w:p w14:paraId="6B3E281E" w14:textId="77777777" w:rsidR="00A03E0B" w:rsidRPr="001213FE" w:rsidRDefault="00A03E0B" w:rsidP="001B5672">
            <w:pPr>
              <w:jc w:val="center"/>
              <w:rPr>
                <w:bCs/>
                <w:sz w:val="16"/>
                <w:szCs w:val="16"/>
              </w:rPr>
            </w:pPr>
            <w:r w:rsidRPr="001213FE">
              <w:rPr>
                <w:bCs/>
                <w:sz w:val="16"/>
                <w:szCs w:val="16"/>
              </w:rPr>
              <w:t>Effect</w:t>
            </w:r>
          </w:p>
        </w:tc>
        <w:tc>
          <w:tcPr>
            <w:tcW w:w="997" w:type="dxa"/>
            <w:tcBorders>
              <w:bottom w:val="single" w:sz="4" w:space="0" w:color="auto"/>
            </w:tcBorders>
          </w:tcPr>
          <w:p w14:paraId="4A95EE60" w14:textId="77777777" w:rsidR="00A03E0B" w:rsidRPr="001213FE" w:rsidRDefault="00A03E0B" w:rsidP="001B5672">
            <w:pPr>
              <w:jc w:val="center"/>
              <w:rPr>
                <w:bCs/>
                <w:sz w:val="16"/>
                <w:szCs w:val="16"/>
              </w:rPr>
            </w:pPr>
          </w:p>
          <w:p w14:paraId="74E6ACDE" w14:textId="77777777" w:rsidR="00A03E0B" w:rsidRPr="001213FE" w:rsidRDefault="00A03E0B" w:rsidP="001B5672">
            <w:pPr>
              <w:jc w:val="center"/>
              <w:rPr>
                <w:bCs/>
                <w:sz w:val="16"/>
                <w:szCs w:val="16"/>
              </w:rPr>
            </w:pPr>
            <w:r w:rsidRPr="001213FE">
              <w:rPr>
                <w:bCs/>
                <w:sz w:val="16"/>
                <w:szCs w:val="16"/>
              </w:rPr>
              <w:t>SE</w:t>
            </w:r>
          </w:p>
        </w:tc>
        <w:tc>
          <w:tcPr>
            <w:tcW w:w="997" w:type="dxa"/>
            <w:tcBorders>
              <w:bottom w:val="single" w:sz="4" w:space="0" w:color="auto"/>
            </w:tcBorders>
          </w:tcPr>
          <w:p w14:paraId="5082B23D" w14:textId="77777777" w:rsidR="00A03E0B" w:rsidRPr="001213FE" w:rsidRDefault="00A03E0B" w:rsidP="001B5672">
            <w:pPr>
              <w:jc w:val="center"/>
              <w:rPr>
                <w:bCs/>
                <w:sz w:val="16"/>
                <w:szCs w:val="16"/>
              </w:rPr>
            </w:pPr>
          </w:p>
          <w:p w14:paraId="40FCB616" w14:textId="77777777" w:rsidR="00A03E0B" w:rsidRPr="001213FE" w:rsidRDefault="00A03E0B" w:rsidP="001B5672">
            <w:pPr>
              <w:jc w:val="center"/>
              <w:rPr>
                <w:bCs/>
                <w:sz w:val="16"/>
                <w:szCs w:val="16"/>
              </w:rPr>
            </w:pPr>
            <w:r w:rsidRPr="001213FE">
              <w:rPr>
                <w:bCs/>
                <w:sz w:val="16"/>
                <w:szCs w:val="16"/>
              </w:rPr>
              <w:t>P</w:t>
            </w:r>
          </w:p>
        </w:tc>
        <w:tc>
          <w:tcPr>
            <w:tcW w:w="998" w:type="dxa"/>
            <w:tcBorders>
              <w:bottom w:val="single" w:sz="4" w:space="0" w:color="auto"/>
            </w:tcBorders>
          </w:tcPr>
          <w:p w14:paraId="39E2415C" w14:textId="77777777" w:rsidR="00A03E0B" w:rsidRPr="001213FE" w:rsidRDefault="00A03E0B" w:rsidP="001B5672">
            <w:pPr>
              <w:jc w:val="center"/>
              <w:rPr>
                <w:bCs/>
                <w:sz w:val="16"/>
                <w:szCs w:val="16"/>
              </w:rPr>
            </w:pPr>
          </w:p>
          <w:p w14:paraId="37F23852" w14:textId="77777777" w:rsidR="00A03E0B" w:rsidRPr="001213FE" w:rsidRDefault="00A03E0B" w:rsidP="001B5672">
            <w:pPr>
              <w:jc w:val="center"/>
              <w:rPr>
                <w:bCs/>
                <w:sz w:val="16"/>
                <w:szCs w:val="16"/>
              </w:rPr>
            </w:pPr>
            <w:r w:rsidRPr="001213FE">
              <w:rPr>
                <w:bCs/>
                <w:sz w:val="16"/>
                <w:szCs w:val="16"/>
              </w:rPr>
              <w:t>Lower CI</w:t>
            </w:r>
          </w:p>
        </w:tc>
        <w:tc>
          <w:tcPr>
            <w:tcW w:w="997" w:type="dxa"/>
            <w:tcBorders>
              <w:bottom w:val="single" w:sz="4" w:space="0" w:color="auto"/>
            </w:tcBorders>
          </w:tcPr>
          <w:p w14:paraId="626769B8" w14:textId="77777777" w:rsidR="00A03E0B" w:rsidRPr="001213FE" w:rsidRDefault="00A03E0B" w:rsidP="001B5672">
            <w:pPr>
              <w:jc w:val="center"/>
              <w:rPr>
                <w:bCs/>
                <w:sz w:val="16"/>
                <w:szCs w:val="16"/>
              </w:rPr>
            </w:pPr>
          </w:p>
          <w:p w14:paraId="344FA012" w14:textId="77777777" w:rsidR="00A03E0B" w:rsidRPr="001213FE" w:rsidRDefault="00A03E0B" w:rsidP="001B5672">
            <w:pPr>
              <w:jc w:val="center"/>
              <w:rPr>
                <w:bCs/>
                <w:sz w:val="16"/>
                <w:szCs w:val="16"/>
              </w:rPr>
            </w:pPr>
            <w:r w:rsidRPr="001213FE">
              <w:rPr>
                <w:bCs/>
                <w:sz w:val="16"/>
                <w:szCs w:val="16"/>
              </w:rPr>
              <w:t>Upper CI</w:t>
            </w:r>
          </w:p>
        </w:tc>
        <w:tc>
          <w:tcPr>
            <w:tcW w:w="997" w:type="dxa"/>
            <w:tcBorders>
              <w:bottom w:val="single" w:sz="4" w:space="0" w:color="auto"/>
            </w:tcBorders>
          </w:tcPr>
          <w:p w14:paraId="6DBC9F6A" w14:textId="77777777" w:rsidR="00A03E0B" w:rsidRPr="001213FE" w:rsidRDefault="00A03E0B" w:rsidP="001B5672">
            <w:pPr>
              <w:jc w:val="center"/>
              <w:rPr>
                <w:bCs/>
                <w:sz w:val="14"/>
                <w:szCs w:val="14"/>
              </w:rPr>
            </w:pPr>
          </w:p>
          <w:p w14:paraId="783C8D48" w14:textId="77777777" w:rsidR="00A03E0B" w:rsidRPr="001213FE" w:rsidRDefault="00A03E0B" w:rsidP="001B5672">
            <w:pPr>
              <w:jc w:val="center"/>
              <w:rPr>
                <w:bCs/>
                <w:sz w:val="14"/>
                <w:szCs w:val="14"/>
              </w:rPr>
            </w:pPr>
            <w:r w:rsidRPr="001213FE">
              <w:rPr>
                <w:bCs/>
                <w:sz w:val="14"/>
                <w:szCs w:val="14"/>
              </w:rPr>
              <w:t>Partially standardized effect</w:t>
            </w:r>
          </w:p>
        </w:tc>
        <w:tc>
          <w:tcPr>
            <w:tcW w:w="998" w:type="dxa"/>
            <w:tcBorders>
              <w:bottom w:val="single" w:sz="4" w:space="0" w:color="auto"/>
            </w:tcBorders>
          </w:tcPr>
          <w:p w14:paraId="4604F306" w14:textId="77777777" w:rsidR="00A03E0B" w:rsidRPr="001213FE" w:rsidRDefault="00A03E0B" w:rsidP="001B5672">
            <w:pPr>
              <w:jc w:val="center"/>
              <w:rPr>
                <w:bCs/>
                <w:sz w:val="14"/>
                <w:szCs w:val="14"/>
              </w:rPr>
            </w:pPr>
          </w:p>
          <w:p w14:paraId="46EC0E5D" w14:textId="77777777" w:rsidR="00A03E0B" w:rsidRPr="001213FE" w:rsidRDefault="00A03E0B" w:rsidP="001B5672">
            <w:pPr>
              <w:jc w:val="center"/>
              <w:rPr>
                <w:bCs/>
                <w:sz w:val="14"/>
                <w:szCs w:val="14"/>
              </w:rPr>
            </w:pPr>
            <w:r w:rsidRPr="001213FE">
              <w:rPr>
                <w:bCs/>
                <w:sz w:val="14"/>
                <w:szCs w:val="14"/>
              </w:rPr>
              <w:t>Completely standardized effect</w:t>
            </w:r>
          </w:p>
        </w:tc>
      </w:tr>
      <w:tr w:rsidR="00E66C04" w:rsidRPr="001213FE" w14:paraId="3DBBFD7D" w14:textId="77777777" w:rsidTr="001B5672">
        <w:trPr>
          <w:trHeight w:val="286"/>
        </w:trPr>
        <w:tc>
          <w:tcPr>
            <w:tcW w:w="2970" w:type="dxa"/>
            <w:tcBorders>
              <w:top w:val="single" w:sz="4" w:space="0" w:color="auto"/>
              <w:right w:val="single" w:sz="4" w:space="0" w:color="auto"/>
            </w:tcBorders>
            <w:vAlign w:val="center"/>
          </w:tcPr>
          <w:p w14:paraId="53044A15" w14:textId="77777777" w:rsidR="00E66C04" w:rsidRPr="001213FE" w:rsidRDefault="00E66C04" w:rsidP="00E66C04">
            <w:pPr>
              <w:rPr>
                <w:bCs/>
                <w:sz w:val="16"/>
                <w:szCs w:val="16"/>
              </w:rPr>
            </w:pPr>
            <w:r w:rsidRPr="001213FE">
              <w:rPr>
                <w:rFonts w:asciiTheme="majorBidi" w:hAnsiTheme="majorBidi" w:cstheme="majorBidi"/>
                <w:bCs/>
                <w:sz w:val="16"/>
                <w:szCs w:val="16"/>
              </w:rPr>
              <w:t xml:space="preserve">Total effect of B on D </w:t>
            </w:r>
          </w:p>
        </w:tc>
        <w:tc>
          <w:tcPr>
            <w:tcW w:w="946" w:type="dxa"/>
            <w:tcBorders>
              <w:top w:val="single" w:sz="4" w:space="0" w:color="auto"/>
            </w:tcBorders>
            <w:vAlign w:val="center"/>
          </w:tcPr>
          <w:p w14:paraId="669AFA91" w14:textId="7FF8577D" w:rsidR="00E66C04" w:rsidRPr="001213FE" w:rsidRDefault="00E66C04" w:rsidP="00E66C04">
            <w:pPr>
              <w:jc w:val="center"/>
              <w:rPr>
                <w:bCs/>
                <w:sz w:val="16"/>
                <w:szCs w:val="16"/>
              </w:rPr>
            </w:pPr>
            <w:r w:rsidRPr="001213FE">
              <w:rPr>
                <w:bCs/>
                <w:sz w:val="16"/>
                <w:szCs w:val="16"/>
              </w:rPr>
              <w:t>31.3</w:t>
            </w:r>
          </w:p>
        </w:tc>
        <w:tc>
          <w:tcPr>
            <w:tcW w:w="997" w:type="dxa"/>
            <w:tcBorders>
              <w:top w:val="single" w:sz="4" w:space="0" w:color="auto"/>
            </w:tcBorders>
            <w:vAlign w:val="center"/>
          </w:tcPr>
          <w:p w14:paraId="628B7EF1" w14:textId="754149F2" w:rsidR="00E66C04" w:rsidRPr="001213FE" w:rsidRDefault="00E66C04" w:rsidP="00E66C04">
            <w:pPr>
              <w:jc w:val="center"/>
              <w:rPr>
                <w:bCs/>
                <w:sz w:val="16"/>
                <w:szCs w:val="16"/>
              </w:rPr>
            </w:pPr>
            <w:r w:rsidRPr="001213FE">
              <w:rPr>
                <w:bCs/>
                <w:sz w:val="16"/>
                <w:szCs w:val="16"/>
              </w:rPr>
              <w:t>5.88</w:t>
            </w:r>
          </w:p>
        </w:tc>
        <w:tc>
          <w:tcPr>
            <w:tcW w:w="997" w:type="dxa"/>
            <w:tcBorders>
              <w:top w:val="single" w:sz="4" w:space="0" w:color="auto"/>
            </w:tcBorders>
            <w:vAlign w:val="center"/>
          </w:tcPr>
          <w:p w14:paraId="1C91BD78" w14:textId="64BECCB6" w:rsidR="00E66C04" w:rsidRPr="001213FE" w:rsidRDefault="00E66C04" w:rsidP="00E66C04">
            <w:pPr>
              <w:jc w:val="center"/>
              <w:rPr>
                <w:bCs/>
                <w:sz w:val="16"/>
                <w:szCs w:val="16"/>
              </w:rPr>
            </w:pPr>
            <w:r w:rsidRPr="001213FE">
              <w:rPr>
                <w:bCs/>
                <w:sz w:val="16"/>
                <w:szCs w:val="16"/>
              </w:rPr>
              <w:t>0.00</w:t>
            </w:r>
          </w:p>
        </w:tc>
        <w:tc>
          <w:tcPr>
            <w:tcW w:w="998" w:type="dxa"/>
            <w:tcBorders>
              <w:top w:val="single" w:sz="4" w:space="0" w:color="auto"/>
            </w:tcBorders>
            <w:vAlign w:val="center"/>
          </w:tcPr>
          <w:p w14:paraId="1E1E56DF" w14:textId="06C04F71" w:rsidR="00E66C04" w:rsidRPr="001213FE" w:rsidRDefault="00E66C04" w:rsidP="00E66C04">
            <w:pPr>
              <w:jc w:val="center"/>
              <w:rPr>
                <w:bCs/>
                <w:sz w:val="16"/>
                <w:szCs w:val="16"/>
              </w:rPr>
            </w:pPr>
            <w:r w:rsidRPr="001213FE">
              <w:rPr>
                <w:bCs/>
                <w:sz w:val="16"/>
                <w:szCs w:val="16"/>
              </w:rPr>
              <w:t>19.7</w:t>
            </w:r>
          </w:p>
        </w:tc>
        <w:tc>
          <w:tcPr>
            <w:tcW w:w="997" w:type="dxa"/>
            <w:tcBorders>
              <w:top w:val="single" w:sz="4" w:space="0" w:color="auto"/>
            </w:tcBorders>
            <w:vAlign w:val="center"/>
          </w:tcPr>
          <w:p w14:paraId="0CF77E49" w14:textId="1AB4560E" w:rsidR="00E66C04" w:rsidRPr="001213FE" w:rsidRDefault="00E66C04" w:rsidP="00E66C04">
            <w:pPr>
              <w:jc w:val="center"/>
              <w:rPr>
                <w:bCs/>
                <w:sz w:val="16"/>
                <w:szCs w:val="16"/>
              </w:rPr>
            </w:pPr>
            <w:r w:rsidRPr="001213FE">
              <w:rPr>
                <w:bCs/>
                <w:sz w:val="16"/>
                <w:szCs w:val="16"/>
              </w:rPr>
              <w:t>42.8</w:t>
            </w:r>
          </w:p>
        </w:tc>
        <w:tc>
          <w:tcPr>
            <w:tcW w:w="997" w:type="dxa"/>
            <w:tcBorders>
              <w:top w:val="single" w:sz="4" w:space="0" w:color="auto"/>
            </w:tcBorders>
            <w:vAlign w:val="center"/>
          </w:tcPr>
          <w:p w14:paraId="0DB45EC2" w14:textId="13560CD0" w:rsidR="00E66C04" w:rsidRPr="001213FE" w:rsidRDefault="00E66C04" w:rsidP="00E66C04">
            <w:pPr>
              <w:jc w:val="center"/>
              <w:rPr>
                <w:bCs/>
                <w:sz w:val="16"/>
                <w:szCs w:val="16"/>
              </w:rPr>
            </w:pPr>
            <w:r w:rsidRPr="001213FE">
              <w:rPr>
                <w:bCs/>
                <w:sz w:val="16"/>
                <w:szCs w:val="16"/>
              </w:rPr>
              <w:t>1.34</w:t>
            </w:r>
          </w:p>
        </w:tc>
        <w:tc>
          <w:tcPr>
            <w:tcW w:w="998" w:type="dxa"/>
            <w:tcBorders>
              <w:top w:val="single" w:sz="4" w:space="0" w:color="auto"/>
            </w:tcBorders>
            <w:vAlign w:val="center"/>
          </w:tcPr>
          <w:p w14:paraId="5BA400B5" w14:textId="210D94F2" w:rsidR="00E66C04" w:rsidRPr="001213FE" w:rsidRDefault="00E66C04" w:rsidP="00E66C04">
            <w:pPr>
              <w:jc w:val="center"/>
              <w:rPr>
                <w:bCs/>
                <w:sz w:val="16"/>
                <w:szCs w:val="16"/>
              </w:rPr>
            </w:pPr>
            <w:r w:rsidRPr="001213FE">
              <w:rPr>
                <w:bCs/>
                <w:sz w:val="16"/>
                <w:szCs w:val="16"/>
              </w:rPr>
              <w:t>0.32</w:t>
            </w:r>
          </w:p>
        </w:tc>
      </w:tr>
      <w:tr w:rsidR="00E66C04" w:rsidRPr="001213FE" w14:paraId="52E8908D" w14:textId="77777777" w:rsidTr="001B5672">
        <w:trPr>
          <w:trHeight w:val="286"/>
        </w:trPr>
        <w:tc>
          <w:tcPr>
            <w:tcW w:w="2970" w:type="dxa"/>
            <w:tcBorders>
              <w:bottom w:val="single" w:sz="4" w:space="0" w:color="auto"/>
              <w:right w:val="single" w:sz="4" w:space="0" w:color="auto"/>
            </w:tcBorders>
            <w:vAlign w:val="center"/>
          </w:tcPr>
          <w:p w14:paraId="6FF8872A" w14:textId="77777777" w:rsidR="00E66C04" w:rsidRPr="001213FE" w:rsidRDefault="00E66C04" w:rsidP="00E66C04">
            <w:pPr>
              <w:rPr>
                <w:bCs/>
                <w:sz w:val="16"/>
                <w:szCs w:val="16"/>
              </w:rPr>
            </w:pPr>
            <w:r w:rsidRPr="001213FE">
              <w:rPr>
                <w:rFonts w:asciiTheme="majorBidi" w:hAnsiTheme="majorBidi" w:cstheme="majorBidi"/>
                <w:bCs/>
                <w:sz w:val="16"/>
                <w:szCs w:val="16"/>
              </w:rPr>
              <w:t>Direct effect of B on D</w:t>
            </w:r>
          </w:p>
        </w:tc>
        <w:tc>
          <w:tcPr>
            <w:tcW w:w="946" w:type="dxa"/>
            <w:tcBorders>
              <w:bottom w:val="single" w:sz="4" w:space="0" w:color="auto"/>
            </w:tcBorders>
            <w:vAlign w:val="center"/>
          </w:tcPr>
          <w:p w14:paraId="2C663F89" w14:textId="6736441A" w:rsidR="00E66C04" w:rsidRPr="001213FE" w:rsidRDefault="00E66C04" w:rsidP="00E66C04">
            <w:pPr>
              <w:jc w:val="center"/>
              <w:rPr>
                <w:bCs/>
                <w:sz w:val="16"/>
                <w:szCs w:val="16"/>
              </w:rPr>
            </w:pPr>
            <w:r w:rsidRPr="001213FE">
              <w:rPr>
                <w:bCs/>
                <w:sz w:val="16"/>
                <w:szCs w:val="16"/>
              </w:rPr>
              <w:t>15.8</w:t>
            </w:r>
          </w:p>
        </w:tc>
        <w:tc>
          <w:tcPr>
            <w:tcW w:w="997" w:type="dxa"/>
            <w:tcBorders>
              <w:bottom w:val="single" w:sz="4" w:space="0" w:color="auto"/>
            </w:tcBorders>
            <w:vAlign w:val="center"/>
          </w:tcPr>
          <w:p w14:paraId="69A0262F" w14:textId="619727FE" w:rsidR="00E66C04" w:rsidRPr="001213FE" w:rsidRDefault="00E66C04" w:rsidP="00E66C04">
            <w:pPr>
              <w:jc w:val="center"/>
              <w:rPr>
                <w:bCs/>
                <w:sz w:val="16"/>
                <w:szCs w:val="16"/>
              </w:rPr>
            </w:pPr>
            <w:r w:rsidRPr="001213FE">
              <w:rPr>
                <w:bCs/>
                <w:sz w:val="16"/>
                <w:szCs w:val="16"/>
              </w:rPr>
              <w:t>6.39</w:t>
            </w:r>
          </w:p>
        </w:tc>
        <w:tc>
          <w:tcPr>
            <w:tcW w:w="997" w:type="dxa"/>
            <w:tcBorders>
              <w:bottom w:val="single" w:sz="4" w:space="0" w:color="auto"/>
            </w:tcBorders>
            <w:vAlign w:val="center"/>
          </w:tcPr>
          <w:p w14:paraId="3FE5DADA" w14:textId="3F53A296" w:rsidR="00E66C04" w:rsidRPr="001213FE" w:rsidRDefault="00E66C04" w:rsidP="00E66C04">
            <w:pPr>
              <w:jc w:val="center"/>
              <w:rPr>
                <w:bCs/>
                <w:sz w:val="16"/>
                <w:szCs w:val="16"/>
              </w:rPr>
            </w:pPr>
            <w:r w:rsidRPr="001213FE">
              <w:rPr>
                <w:bCs/>
                <w:sz w:val="16"/>
                <w:szCs w:val="16"/>
              </w:rPr>
              <w:t>0.01</w:t>
            </w:r>
          </w:p>
        </w:tc>
        <w:tc>
          <w:tcPr>
            <w:tcW w:w="998" w:type="dxa"/>
            <w:tcBorders>
              <w:bottom w:val="single" w:sz="4" w:space="0" w:color="auto"/>
            </w:tcBorders>
            <w:vAlign w:val="center"/>
          </w:tcPr>
          <w:p w14:paraId="7009A7BF" w14:textId="513ACF51" w:rsidR="00E66C04" w:rsidRPr="001213FE" w:rsidRDefault="00E66C04" w:rsidP="00E66C04">
            <w:pPr>
              <w:jc w:val="center"/>
              <w:rPr>
                <w:bCs/>
                <w:sz w:val="16"/>
                <w:szCs w:val="16"/>
              </w:rPr>
            </w:pPr>
            <w:r w:rsidRPr="001213FE">
              <w:rPr>
                <w:bCs/>
                <w:sz w:val="16"/>
                <w:szCs w:val="16"/>
              </w:rPr>
              <w:t>3.27</w:t>
            </w:r>
          </w:p>
        </w:tc>
        <w:tc>
          <w:tcPr>
            <w:tcW w:w="997" w:type="dxa"/>
            <w:tcBorders>
              <w:bottom w:val="single" w:sz="4" w:space="0" w:color="auto"/>
            </w:tcBorders>
            <w:vAlign w:val="center"/>
          </w:tcPr>
          <w:p w14:paraId="3D754053" w14:textId="55DEB7D7" w:rsidR="00E66C04" w:rsidRPr="001213FE" w:rsidRDefault="00E66C04" w:rsidP="00E66C04">
            <w:pPr>
              <w:jc w:val="center"/>
              <w:rPr>
                <w:bCs/>
                <w:sz w:val="16"/>
                <w:szCs w:val="16"/>
              </w:rPr>
            </w:pPr>
            <w:r w:rsidRPr="001213FE">
              <w:rPr>
                <w:bCs/>
                <w:sz w:val="16"/>
                <w:szCs w:val="16"/>
              </w:rPr>
              <w:t>28.4</w:t>
            </w:r>
          </w:p>
        </w:tc>
        <w:tc>
          <w:tcPr>
            <w:tcW w:w="997" w:type="dxa"/>
            <w:tcBorders>
              <w:bottom w:val="single" w:sz="4" w:space="0" w:color="auto"/>
            </w:tcBorders>
            <w:vAlign w:val="center"/>
          </w:tcPr>
          <w:p w14:paraId="56318665" w14:textId="27DF90A8" w:rsidR="00E66C04" w:rsidRPr="001213FE" w:rsidRDefault="00E66C04" w:rsidP="00E66C04">
            <w:pPr>
              <w:jc w:val="center"/>
              <w:rPr>
                <w:bCs/>
                <w:sz w:val="16"/>
                <w:szCs w:val="16"/>
              </w:rPr>
            </w:pPr>
            <w:r w:rsidRPr="001213FE">
              <w:rPr>
                <w:bCs/>
                <w:sz w:val="16"/>
                <w:szCs w:val="16"/>
              </w:rPr>
              <w:t>0.68</w:t>
            </w:r>
          </w:p>
        </w:tc>
        <w:tc>
          <w:tcPr>
            <w:tcW w:w="998" w:type="dxa"/>
            <w:tcBorders>
              <w:bottom w:val="single" w:sz="4" w:space="0" w:color="auto"/>
            </w:tcBorders>
            <w:vAlign w:val="center"/>
          </w:tcPr>
          <w:p w14:paraId="44FDAD27" w14:textId="4478BE15" w:rsidR="00E66C04" w:rsidRPr="001213FE" w:rsidRDefault="00E66C04" w:rsidP="00E66C04">
            <w:pPr>
              <w:jc w:val="center"/>
              <w:rPr>
                <w:bCs/>
                <w:sz w:val="16"/>
                <w:szCs w:val="16"/>
              </w:rPr>
            </w:pPr>
            <w:r w:rsidRPr="001213FE">
              <w:rPr>
                <w:bCs/>
                <w:sz w:val="16"/>
                <w:szCs w:val="16"/>
              </w:rPr>
              <w:t>0.16</w:t>
            </w:r>
          </w:p>
        </w:tc>
      </w:tr>
      <w:tr w:rsidR="00E66C04" w:rsidRPr="001213FE" w14:paraId="35C92EDE" w14:textId="77777777" w:rsidTr="001B5672">
        <w:trPr>
          <w:trHeight w:val="286"/>
        </w:trPr>
        <w:tc>
          <w:tcPr>
            <w:tcW w:w="2970" w:type="dxa"/>
            <w:tcBorders>
              <w:top w:val="single" w:sz="4" w:space="0" w:color="auto"/>
              <w:bottom w:val="single" w:sz="4" w:space="0" w:color="auto"/>
              <w:right w:val="single" w:sz="4" w:space="0" w:color="auto"/>
            </w:tcBorders>
          </w:tcPr>
          <w:p w14:paraId="3EFE53D4" w14:textId="77777777" w:rsidR="00E66C04" w:rsidRPr="001213FE" w:rsidRDefault="00E66C04" w:rsidP="00E66C04">
            <w:pPr>
              <w:rPr>
                <w:bCs/>
                <w:sz w:val="14"/>
                <w:szCs w:val="14"/>
              </w:rPr>
            </w:pPr>
          </w:p>
        </w:tc>
        <w:tc>
          <w:tcPr>
            <w:tcW w:w="946" w:type="dxa"/>
            <w:tcBorders>
              <w:top w:val="single" w:sz="4" w:space="0" w:color="auto"/>
              <w:bottom w:val="single" w:sz="4" w:space="0" w:color="auto"/>
            </w:tcBorders>
          </w:tcPr>
          <w:p w14:paraId="3DE2C75B" w14:textId="77777777" w:rsidR="00E66C04" w:rsidRPr="001213FE" w:rsidRDefault="00E66C04" w:rsidP="00E66C04">
            <w:pPr>
              <w:jc w:val="center"/>
              <w:rPr>
                <w:bCs/>
                <w:sz w:val="14"/>
                <w:szCs w:val="14"/>
              </w:rPr>
            </w:pPr>
          </w:p>
          <w:p w14:paraId="4006B1A5" w14:textId="77777777" w:rsidR="00E66C04" w:rsidRPr="001213FE" w:rsidRDefault="00E66C04" w:rsidP="00E66C04">
            <w:pPr>
              <w:jc w:val="center"/>
              <w:rPr>
                <w:bCs/>
                <w:sz w:val="14"/>
                <w:szCs w:val="14"/>
              </w:rPr>
            </w:pPr>
            <w:r w:rsidRPr="001213FE">
              <w:rPr>
                <w:bCs/>
                <w:sz w:val="14"/>
                <w:szCs w:val="14"/>
              </w:rPr>
              <w:t>Effect</w:t>
            </w:r>
          </w:p>
        </w:tc>
        <w:tc>
          <w:tcPr>
            <w:tcW w:w="997" w:type="dxa"/>
            <w:tcBorders>
              <w:top w:val="single" w:sz="4" w:space="0" w:color="auto"/>
              <w:bottom w:val="single" w:sz="4" w:space="0" w:color="auto"/>
            </w:tcBorders>
          </w:tcPr>
          <w:p w14:paraId="5BD9DAA3" w14:textId="77777777" w:rsidR="00E66C04" w:rsidRPr="001213FE" w:rsidRDefault="00E66C04" w:rsidP="00E66C04">
            <w:pPr>
              <w:jc w:val="center"/>
              <w:rPr>
                <w:bCs/>
                <w:sz w:val="14"/>
                <w:szCs w:val="14"/>
              </w:rPr>
            </w:pPr>
          </w:p>
          <w:p w14:paraId="4FA574EF" w14:textId="77777777" w:rsidR="00E66C04" w:rsidRPr="001213FE" w:rsidRDefault="00E66C04" w:rsidP="00E66C04">
            <w:pPr>
              <w:jc w:val="center"/>
              <w:rPr>
                <w:bCs/>
                <w:sz w:val="14"/>
                <w:szCs w:val="14"/>
              </w:rPr>
            </w:pPr>
            <w:r w:rsidRPr="001213FE">
              <w:rPr>
                <w:bCs/>
                <w:sz w:val="14"/>
                <w:szCs w:val="14"/>
              </w:rPr>
              <w:t>Bootstrapped SE</w:t>
            </w:r>
          </w:p>
        </w:tc>
        <w:tc>
          <w:tcPr>
            <w:tcW w:w="997" w:type="dxa"/>
            <w:tcBorders>
              <w:top w:val="single" w:sz="4" w:space="0" w:color="auto"/>
              <w:bottom w:val="single" w:sz="4" w:space="0" w:color="auto"/>
            </w:tcBorders>
          </w:tcPr>
          <w:p w14:paraId="1983C6E0" w14:textId="77777777" w:rsidR="00E66C04" w:rsidRPr="001213FE" w:rsidRDefault="00E66C04" w:rsidP="00E66C04">
            <w:pPr>
              <w:jc w:val="center"/>
              <w:rPr>
                <w:bCs/>
                <w:sz w:val="14"/>
                <w:szCs w:val="14"/>
              </w:rPr>
            </w:pPr>
          </w:p>
        </w:tc>
        <w:tc>
          <w:tcPr>
            <w:tcW w:w="998" w:type="dxa"/>
            <w:tcBorders>
              <w:top w:val="single" w:sz="4" w:space="0" w:color="auto"/>
              <w:bottom w:val="single" w:sz="4" w:space="0" w:color="auto"/>
            </w:tcBorders>
          </w:tcPr>
          <w:p w14:paraId="6F712EE1" w14:textId="77777777" w:rsidR="00E66C04" w:rsidRPr="001213FE" w:rsidRDefault="00E66C04" w:rsidP="00E66C04">
            <w:pPr>
              <w:jc w:val="center"/>
              <w:rPr>
                <w:bCs/>
                <w:sz w:val="14"/>
                <w:szCs w:val="14"/>
              </w:rPr>
            </w:pPr>
          </w:p>
          <w:p w14:paraId="64204DB8" w14:textId="77777777" w:rsidR="00E66C04" w:rsidRPr="001213FE" w:rsidRDefault="00E66C04" w:rsidP="00E66C04">
            <w:pPr>
              <w:jc w:val="center"/>
              <w:rPr>
                <w:bCs/>
                <w:sz w:val="14"/>
                <w:szCs w:val="14"/>
              </w:rPr>
            </w:pPr>
            <w:r w:rsidRPr="001213FE">
              <w:rPr>
                <w:bCs/>
                <w:sz w:val="14"/>
                <w:szCs w:val="14"/>
              </w:rPr>
              <w:t>Bootstrapped lower CI</w:t>
            </w:r>
          </w:p>
        </w:tc>
        <w:tc>
          <w:tcPr>
            <w:tcW w:w="997" w:type="dxa"/>
            <w:tcBorders>
              <w:top w:val="single" w:sz="4" w:space="0" w:color="auto"/>
              <w:bottom w:val="single" w:sz="4" w:space="0" w:color="auto"/>
            </w:tcBorders>
          </w:tcPr>
          <w:p w14:paraId="46527FE8" w14:textId="77777777" w:rsidR="00E66C04" w:rsidRPr="001213FE" w:rsidRDefault="00E66C04" w:rsidP="00E66C04">
            <w:pPr>
              <w:jc w:val="center"/>
              <w:rPr>
                <w:bCs/>
                <w:sz w:val="14"/>
                <w:szCs w:val="14"/>
              </w:rPr>
            </w:pPr>
          </w:p>
          <w:p w14:paraId="6601CEFB" w14:textId="77777777" w:rsidR="00E66C04" w:rsidRPr="001213FE" w:rsidRDefault="00E66C04" w:rsidP="00E66C04">
            <w:pPr>
              <w:jc w:val="center"/>
              <w:rPr>
                <w:bCs/>
                <w:sz w:val="14"/>
                <w:szCs w:val="14"/>
              </w:rPr>
            </w:pPr>
            <w:r w:rsidRPr="001213FE">
              <w:rPr>
                <w:bCs/>
                <w:sz w:val="14"/>
                <w:szCs w:val="14"/>
              </w:rPr>
              <w:t>Bootstrapped upper CI</w:t>
            </w:r>
          </w:p>
        </w:tc>
        <w:tc>
          <w:tcPr>
            <w:tcW w:w="997" w:type="dxa"/>
            <w:tcBorders>
              <w:top w:val="single" w:sz="4" w:space="0" w:color="auto"/>
              <w:bottom w:val="single" w:sz="4" w:space="0" w:color="auto"/>
            </w:tcBorders>
          </w:tcPr>
          <w:p w14:paraId="6E6E5C01" w14:textId="77777777" w:rsidR="00E66C04" w:rsidRPr="001213FE" w:rsidRDefault="00E66C04" w:rsidP="00E66C04">
            <w:pPr>
              <w:jc w:val="center"/>
              <w:rPr>
                <w:bCs/>
                <w:sz w:val="14"/>
                <w:szCs w:val="14"/>
              </w:rPr>
            </w:pPr>
          </w:p>
        </w:tc>
        <w:tc>
          <w:tcPr>
            <w:tcW w:w="998" w:type="dxa"/>
            <w:tcBorders>
              <w:top w:val="single" w:sz="4" w:space="0" w:color="auto"/>
              <w:bottom w:val="single" w:sz="4" w:space="0" w:color="auto"/>
            </w:tcBorders>
          </w:tcPr>
          <w:p w14:paraId="1ACC96FD" w14:textId="77777777" w:rsidR="00E66C04" w:rsidRPr="001213FE" w:rsidRDefault="00E66C04" w:rsidP="00E66C04">
            <w:pPr>
              <w:jc w:val="center"/>
              <w:rPr>
                <w:bCs/>
                <w:sz w:val="14"/>
                <w:szCs w:val="14"/>
              </w:rPr>
            </w:pPr>
          </w:p>
        </w:tc>
      </w:tr>
      <w:tr w:rsidR="00E66C04" w:rsidRPr="001213FE" w14:paraId="59F263E6" w14:textId="77777777" w:rsidTr="001B5672">
        <w:trPr>
          <w:trHeight w:val="286"/>
        </w:trPr>
        <w:tc>
          <w:tcPr>
            <w:tcW w:w="2970" w:type="dxa"/>
            <w:tcBorders>
              <w:top w:val="single" w:sz="4" w:space="0" w:color="auto"/>
              <w:right w:val="single" w:sz="4" w:space="0" w:color="auto"/>
            </w:tcBorders>
            <w:vAlign w:val="center"/>
          </w:tcPr>
          <w:p w14:paraId="0217D504" w14:textId="77777777" w:rsidR="00E66C04" w:rsidRPr="001213FE" w:rsidRDefault="00E66C04" w:rsidP="00E66C04">
            <w:pPr>
              <w:rPr>
                <w:bCs/>
                <w:sz w:val="16"/>
                <w:szCs w:val="16"/>
              </w:rPr>
            </w:pPr>
            <w:r w:rsidRPr="001213FE">
              <w:rPr>
                <w:rFonts w:asciiTheme="majorBidi" w:hAnsiTheme="majorBidi" w:cstheme="majorBidi"/>
                <w:bCs/>
                <w:sz w:val="16"/>
                <w:szCs w:val="16"/>
              </w:rPr>
              <w:t>Indirect (mediated) effect of B on D via C</w:t>
            </w:r>
          </w:p>
        </w:tc>
        <w:tc>
          <w:tcPr>
            <w:tcW w:w="946" w:type="dxa"/>
            <w:tcBorders>
              <w:top w:val="single" w:sz="4" w:space="0" w:color="auto"/>
            </w:tcBorders>
            <w:vAlign w:val="center"/>
          </w:tcPr>
          <w:p w14:paraId="6753B02D" w14:textId="7C6ADEFA" w:rsidR="00E66C04" w:rsidRPr="001213FE" w:rsidRDefault="00E66C04" w:rsidP="00E66C04">
            <w:pPr>
              <w:jc w:val="center"/>
              <w:rPr>
                <w:bCs/>
                <w:sz w:val="16"/>
                <w:szCs w:val="16"/>
              </w:rPr>
            </w:pPr>
            <w:r w:rsidRPr="001213FE">
              <w:rPr>
                <w:bCs/>
                <w:sz w:val="16"/>
                <w:szCs w:val="16"/>
              </w:rPr>
              <w:t>15.4</w:t>
            </w:r>
          </w:p>
        </w:tc>
        <w:tc>
          <w:tcPr>
            <w:tcW w:w="997" w:type="dxa"/>
            <w:tcBorders>
              <w:top w:val="single" w:sz="4" w:space="0" w:color="auto"/>
            </w:tcBorders>
            <w:vAlign w:val="center"/>
          </w:tcPr>
          <w:p w14:paraId="109A9142" w14:textId="2A8DFA13" w:rsidR="00E66C04" w:rsidRPr="001213FE" w:rsidRDefault="00E66C04" w:rsidP="00E66C04">
            <w:pPr>
              <w:jc w:val="center"/>
              <w:rPr>
                <w:bCs/>
                <w:sz w:val="16"/>
                <w:szCs w:val="16"/>
              </w:rPr>
            </w:pPr>
            <w:r w:rsidRPr="001213FE">
              <w:rPr>
                <w:bCs/>
                <w:sz w:val="16"/>
                <w:szCs w:val="16"/>
              </w:rPr>
              <w:t>3.90</w:t>
            </w:r>
          </w:p>
        </w:tc>
        <w:tc>
          <w:tcPr>
            <w:tcW w:w="997" w:type="dxa"/>
            <w:tcBorders>
              <w:top w:val="single" w:sz="4" w:space="0" w:color="auto"/>
            </w:tcBorders>
            <w:vAlign w:val="center"/>
          </w:tcPr>
          <w:p w14:paraId="14C35278" w14:textId="77777777" w:rsidR="00E66C04" w:rsidRPr="001213FE" w:rsidRDefault="00E66C04" w:rsidP="00E66C04">
            <w:pPr>
              <w:jc w:val="center"/>
              <w:rPr>
                <w:bCs/>
                <w:sz w:val="16"/>
                <w:szCs w:val="16"/>
              </w:rPr>
            </w:pPr>
          </w:p>
        </w:tc>
        <w:tc>
          <w:tcPr>
            <w:tcW w:w="998" w:type="dxa"/>
            <w:tcBorders>
              <w:top w:val="single" w:sz="4" w:space="0" w:color="auto"/>
            </w:tcBorders>
            <w:vAlign w:val="center"/>
          </w:tcPr>
          <w:p w14:paraId="243F6FA1" w14:textId="5A4A01AB" w:rsidR="00E66C04" w:rsidRPr="001213FE" w:rsidRDefault="00E66C04" w:rsidP="00E66C04">
            <w:pPr>
              <w:jc w:val="center"/>
              <w:rPr>
                <w:bCs/>
                <w:sz w:val="16"/>
                <w:szCs w:val="16"/>
              </w:rPr>
            </w:pPr>
            <w:r w:rsidRPr="001213FE">
              <w:rPr>
                <w:bCs/>
                <w:sz w:val="16"/>
                <w:szCs w:val="16"/>
              </w:rPr>
              <w:t>8.51</w:t>
            </w:r>
          </w:p>
        </w:tc>
        <w:tc>
          <w:tcPr>
            <w:tcW w:w="997" w:type="dxa"/>
            <w:tcBorders>
              <w:top w:val="single" w:sz="4" w:space="0" w:color="auto"/>
            </w:tcBorders>
            <w:vAlign w:val="center"/>
          </w:tcPr>
          <w:p w14:paraId="30AA4982" w14:textId="2D48EED5" w:rsidR="00E66C04" w:rsidRPr="001213FE" w:rsidRDefault="00E66C04" w:rsidP="00E66C04">
            <w:pPr>
              <w:jc w:val="center"/>
              <w:rPr>
                <w:bCs/>
                <w:sz w:val="16"/>
                <w:szCs w:val="16"/>
              </w:rPr>
            </w:pPr>
            <w:r w:rsidRPr="001213FE">
              <w:rPr>
                <w:bCs/>
                <w:sz w:val="16"/>
                <w:szCs w:val="16"/>
              </w:rPr>
              <w:t>23.9</w:t>
            </w:r>
          </w:p>
        </w:tc>
        <w:tc>
          <w:tcPr>
            <w:tcW w:w="997" w:type="dxa"/>
            <w:tcBorders>
              <w:top w:val="single" w:sz="4" w:space="0" w:color="auto"/>
            </w:tcBorders>
            <w:vAlign w:val="center"/>
          </w:tcPr>
          <w:p w14:paraId="0FD2C7C9" w14:textId="77777777" w:rsidR="00E66C04" w:rsidRPr="001213FE" w:rsidRDefault="00E66C04" w:rsidP="00E66C04">
            <w:pPr>
              <w:jc w:val="center"/>
              <w:rPr>
                <w:bCs/>
                <w:sz w:val="16"/>
                <w:szCs w:val="16"/>
              </w:rPr>
            </w:pPr>
          </w:p>
        </w:tc>
        <w:tc>
          <w:tcPr>
            <w:tcW w:w="998" w:type="dxa"/>
            <w:tcBorders>
              <w:top w:val="single" w:sz="4" w:space="0" w:color="auto"/>
            </w:tcBorders>
            <w:vAlign w:val="center"/>
          </w:tcPr>
          <w:p w14:paraId="24472F68" w14:textId="77777777" w:rsidR="00E66C04" w:rsidRPr="001213FE" w:rsidRDefault="00E66C04" w:rsidP="00E66C04">
            <w:pPr>
              <w:jc w:val="center"/>
              <w:rPr>
                <w:bCs/>
                <w:sz w:val="16"/>
                <w:szCs w:val="16"/>
              </w:rPr>
            </w:pPr>
          </w:p>
        </w:tc>
      </w:tr>
      <w:tr w:rsidR="00E66C04" w:rsidRPr="001213FE" w14:paraId="2338F91A" w14:textId="77777777" w:rsidTr="001B5672">
        <w:trPr>
          <w:trHeight w:val="286"/>
        </w:trPr>
        <w:tc>
          <w:tcPr>
            <w:tcW w:w="2970" w:type="dxa"/>
            <w:tcBorders>
              <w:right w:val="single" w:sz="4" w:space="0" w:color="auto"/>
            </w:tcBorders>
            <w:vAlign w:val="center"/>
          </w:tcPr>
          <w:p w14:paraId="42EF5475" w14:textId="77777777" w:rsidR="00E66C04" w:rsidRPr="001213FE" w:rsidRDefault="00E66C04" w:rsidP="00E66C04">
            <w:pPr>
              <w:rPr>
                <w:bCs/>
                <w:sz w:val="16"/>
                <w:szCs w:val="16"/>
              </w:rPr>
            </w:pPr>
            <w:r w:rsidRPr="001213FE">
              <w:rPr>
                <w:bCs/>
                <w:sz w:val="16"/>
                <w:szCs w:val="16"/>
              </w:rPr>
              <w:t xml:space="preserve">Partially standardized mediation effect </w:t>
            </w:r>
          </w:p>
        </w:tc>
        <w:tc>
          <w:tcPr>
            <w:tcW w:w="946" w:type="dxa"/>
            <w:vAlign w:val="center"/>
          </w:tcPr>
          <w:p w14:paraId="7287E78A" w14:textId="66C888F2" w:rsidR="00E66C04" w:rsidRPr="001213FE" w:rsidRDefault="00E66C04" w:rsidP="00E66C04">
            <w:pPr>
              <w:jc w:val="center"/>
              <w:rPr>
                <w:bCs/>
                <w:sz w:val="16"/>
                <w:szCs w:val="16"/>
              </w:rPr>
            </w:pPr>
            <w:r w:rsidRPr="001213FE">
              <w:rPr>
                <w:bCs/>
                <w:sz w:val="16"/>
                <w:szCs w:val="16"/>
              </w:rPr>
              <w:t>0.66</w:t>
            </w:r>
          </w:p>
        </w:tc>
        <w:tc>
          <w:tcPr>
            <w:tcW w:w="997" w:type="dxa"/>
            <w:vAlign w:val="center"/>
          </w:tcPr>
          <w:p w14:paraId="62CA8D92" w14:textId="30E78414" w:rsidR="00E66C04" w:rsidRPr="001213FE" w:rsidRDefault="00E66C04" w:rsidP="00E66C04">
            <w:pPr>
              <w:jc w:val="center"/>
              <w:rPr>
                <w:bCs/>
                <w:sz w:val="16"/>
                <w:szCs w:val="16"/>
              </w:rPr>
            </w:pPr>
            <w:r w:rsidRPr="001213FE">
              <w:rPr>
                <w:bCs/>
                <w:sz w:val="16"/>
                <w:szCs w:val="16"/>
              </w:rPr>
              <w:t>0.16</w:t>
            </w:r>
          </w:p>
        </w:tc>
        <w:tc>
          <w:tcPr>
            <w:tcW w:w="997" w:type="dxa"/>
            <w:vAlign w:val="center"/>
          </w:tcPr>
          <w:p w14:paraId="0FA5FE5F" w14:textId="278282D3" w:rsidR="00E66C04" w:rsidRPr="001213FE" w:rsidRDefault="00E66C04" w:rsidP="00E66C04">
            <w:pPr>
              <w:jc w:val="center"/>
              <w:rPr>
                <w:bCs/>
                <w:sz w:val="16"/>
                <w:szCs w:val="16"/>
              </w:rPr>
            </w:pPr>
          </w:p>
        </w:tc>
        <w:tc>
          <w:tcPr>
            <w:tcW w:w="998" w:type="dxa"/>
            <w:vAlign w:val="center"/>
          </w:tcPr>
          <w:p w14:paraId="6E1C3E4D" w14:textId="2207EDBE" w:rsidR="00E66C04" w:rsidRPr="001213FE" w:rsidRDefault="00E66C04" w:rsidP="00E66C04">
            <w:pPr>
              <w:jc w:val="center"/>
              <w:rPr>
                <w:bCs/>
                <w:sz w:val="16"/>
                <w:szCs w:val="16"/>
              </w:rPr>
            </w:pPr>
            <w:r w:rsidRPr="001213FE">
              <w:rPr>
                <w:bCs/>
                <w:sz w:val="16"/>
                <w:szCs w:val="16"/>
              </w:rPr>
              <w:t>0.38</w:t>
            </w:r>
          </w:p>
        </w:tc>
        <w:tc>
          <w:tcPr>
            <w:tcW w:w="997" w:type="dxa"/>
            <w:vAlign w:val="center"/>
          </w:tcPr>
          <w:p w14:paraId="4C8F0E3A" w14:textId="3A92D75E" w:rsidR="00E66C04" w:rsidRPr="001213FE" w:rsidRDefault="00387C40" w:rsidP="00E66C04">
            <w:pPr>
              <w:jc w:val="center"/>
              <w:rPr>
                <w:bCs/>
                <w:sz w:val="16"/>
                <w:szCs w:val="16"/>
              </w:rPr>
            </w:pPr>
            <w:r w:rsidRPr="001213FE">
              <w:rPr>
                <w:bCs/>
                <w:sz w:val="16"/>
                <w:szCs w:val="16"/>
              </w:rPr>
              <w:t>1.01</w:t>
            </w:r>
          </w:p>
        </w:tc>
        <w:tc>
          <w:tcPr>
            <w:tcW w:w="997" w:type="dxa"/>
            <w:vAlign w:val="center"/>
          </w:tcPr>
          <w:p w14:paraId="2721A375" w14:textId="77777777" w:rsidR="00E66C04" w:rsidRPr="001213FE" w:rsidRDefault="00E66C04" w:rsidP="00E66C04">
            <w:pPr>
              <w:jc w:val="center"/>
              <w:rPr>
                <w:bCs/>
                <w:sz w:val="16"/>
                <w:szCs w:val="16"/>
              </w:rPr>
            </w:pPr>
          </w:p>
        </w:tc>
        <w:tc>
          <w:tcPr>
            <w:tcW w:w="998" w:type="dxa"/>
            <w:vAlign w:val="center"/>
          </w:tcPr>
          <w:p w14:paraId="508897EB" w14:textId="77777777" w:rsidR="00E66C04" w:rsidRPr="001213FE" w:rsidRDefault="00E66C04" w:rsidP="00E66C04">
            <w:pPr>
              <w:jc w:val="center"/>
              <w:rPr>
                <w:bCs/>
                <w:sz w:val="16"/>
                <w:szCs w:val="16"/>
              </w:rPr>
            </w:pPr>
          </w:p>
        </w:tc>
      </w:tr>
      <w:tr w:rsidR="00E66C04" w:rsidRPr="001213FE" w14:paraId="23964476" w14:textId="77777777" w:rsidTr="001B5672">
        <w:trPr>
          <w:trHeight w:val="286"/>
        </w:trPr>
        <w:tc>
          <w:tcPr>
            <w:tcW w:w="2970" w:type="dxa"/>
            <w:tcBorders>
              <w:right w:val="single" w:sz="4" w:space="0" w:color="auto"/>
            </w:tcBorders>
            <w:vAlign w:val="center"/>
          </w:tcPr>
          <w:p w14:paraId="5BB90F0B" w14:textId="77777777" w:rsidR="00E66C04" w:rsidRPr="001213FE" w:rsidRDefault="00E66C04" w:rsidP="00E66C04">
            <w:pPr>
              <w:rPr>
                <w:bCs/>
                <w:sz w:val="16"/>
                <w:szCs w:val="16"/>
              </w:rPr>
            </w:pPr>
            <w:r w:rsidRPr="001213FE">
              <w:rPr>
                <w:bCs/>
                <w:sz w:val="16"/>
                <w:szCs w:val="16"/>
              </w:rPr>
              <w:t xml:space="preserve">Completely standardized mediation effect </w:t>
            </w:r>
          </w:p>
        </w:tc>
        <w:tc>
          <w:tcPr>
            <w:tcW w:w="946" w:type="dxa"/>
            <w:vAlign w:val="center"/>
          </w:tcPr>
          <w:p w14:paraId="65830677" w14:textId="78D5CCC0" w:rsidR="00E66C04" w:rsidRPr="001213FE" w:rsidRDefault="00387C40" w:rsidP="00E66C04">
            <w:pPr>
              <w:jc w:val="center"/>
              <w:rPr>
                <w:bCs/>
                <w:sz w:val="16"/>
                <w:szCs w:val="16"/>
              </w:rPr>
            </w:pPr>
            <w:r w:rsidRPr="001213FE">
              <w:rPr>
                <w:bCs/>
                <w:sz w:val="16"/>
                <w:szCs w:val="16"/>
              </w:rPr>
              <w:t>0.16</w:t>
            </w:r>
          </w:p>
        </w:tc>
        <w:tc>
          <w:tcPr>
            <w:tcW w:w="997" w:type="dxa"/>
            <w:vAlign w:val="center"/>
          </w:tcPr>
          <w:p w14:paraId="6E9BEB87" w14:textId="5F92A247" w:rsidR="00E66C04" w:rsidRPr="001213FE" w:rsidRDefault="00387C40" w:rsidP="00E66C04">
            <w:pPr>
              <w:jc w:val="center"/>
              <w:rPr>
                <w:bCs/>
                <w:sz w:val="16"/>
                <w:szCs w:val="16"/>
              </w:rPr>
            </w:pPr>
            <w:r w:rsidRPr="001213FE">
              <w:rPr>
                <w:bCs/>
                <w:sz w:val="16"/>
                <w:szCs w:val="16"/>
              </w:rPr>
              <w:t>0.04</w:t>
            </w:r>
          </w:p>
        </w:tc>
        <w:tc>
          <w:tcPr>
            <w:tcW w:w="997" w:type="dxa"/>
            <w:vAlign w:val="center"/>
          </w:tcPr>
          <w:p w14:paraId="6EA79440" w14:textId="77777777" w:rsidR="00E66C04" w:rsidRPr="001213FE" w:rsidRDefault="00E66C04" w:rsidP="00E66C04">
            <w:pPr>
              <w:jc w:val="center"/>
              <w:rPr>
                <w:bCs/>
                <w:sz w:val="16"/>
                <w:szCs w:val="16"/>
              </w:rPr>
            </w:pPr>
          </w:p>
        </w:tc>
        <w:tc>
          <w:tcPr>
            <w:tcW w:w="998" w:type="dxa"/>
            <w:vAlign w:val="center"/>
          </w:tcPr>
          <w:p w14:paraId="2DEF3EFB" w14:textId="0F7ED7B4" w:rsidR="00E66C04" w:rsidRPr="001213FE" w:rsidRDefault="00387C40" w:rsidP="00E66C04">
            <w:pPr>
              <w:jc w:val="center"/>
              <w:rPr>
                <w:bCs/>
                <w:sz w:val="16"/>
                <w:szCs w:val="16"/>
              </w:rPr>
            </w:pPr>
            <w:r w:rsidRPr="001213FE">
              <w:rPr>
                <w:bCs/>
                <w:sz w:val="16"/>
                <w:szCs w:val="16"/>
              </w:rPr>
              <w:t>0.09</w:t>
            </w:r>
          </w:p>
        </w:tc>
        <w:tc>
          <w:tcPr>
            <w:tcW w:w="997" w:type="dxa"/>
            <w:vAlign w:val="center"/>
          </w:tcPr>
          <w:p w14:paraId="4E4FF408" w14:textId="39D4093E" w:rsidR="00E66C04" w:rsidRPr="001213FE" w:rsidRDefault="00387C40" w:rsidP="00E66C04">
            <w:pPr>
              <w:jc w:val="center"/>
              <w:rPr>
                <w:bCs/>
                <w:sz w:val="16"/>
                <w:szCs w:val="16"/>
              </w:rPr>
            </w:pPr>
            <w:r w:rsidRPr="001213FE">
              <w:rPr>
                <w:bCs/>
                <w:sz w:val="16"/>
                <w:szCs w:val="16"/>
              </w:rPr>
              <w:t>0.24</w:t>
            </w:r>
          </w:p>
        </w:tc>
        <w:tc>
          <w:tcPr>
            <w:tcW w:w="997" w:type="dxa"/>
            <w:vAlign w:val="center"/>
          </w:tcPr>
          <w:p w14:paraId="6C51B05E" w14:textId="77777777" w:rsidR="00E66C04" w:rsidRPr="001213FE" w:rsidRDefault="00E66C04" w:rsidP="00E66C04">
            <w:pPr>
              <w:jc w:val="center"/>
              <w:rPr>
                <w:bCs/>
                <w:sz w:val="16"/>
                <w:szCs w:val="16"/>
              </w:rPr>
            </w:pPr>
          </w:p>
        </w:tc>
        <w:tc>
          <w:tcPr>
            <w:tcW w:w="998" w:type="dxa"/>
            <w:vAlign w:val="center"/>
          </w:tcPr>
          <w:p w14:paraId="14E801B5" w14:textId="77777777" w:rsidR="00E66C04" w:rsidRPr="001213FE" w:rsidRDefault="00E66C04" w:rsidP="00E66C04">
            <w:pPr>
              <w:jc w:val="center"/>
              <w:rPr>
                <w:bCs/>
                <w:sz w:val="16"/>
                <w:szCs w:val="16"/>
              </w:rPr>
            </w:pPr>
          </w:p>
        </w:tc>
      </w:tr>
    </w:tbl>
    <w:p w14:paraId="56CD3630" w14:textId="77777777" w:rsidR="00A03E0B" w:rsidRPr="001213FE" w:rsidRDefault="00A03E0B" w:rsidP="00A03E0B">
      <w:pPr>
        <w:rPr>
          <w:bCs/>
          <w:i/>
          <w:iCs/>
        </w:rPr>
      </w:pPr>
    </w:p>
    <w:p w14:paraId="19A4A8AE" w14:textId="77777777" w:rsidR="00A03E0B" w:rsidRPr="001213FE" w:rsidRDefault="00A03E0B" w:rsidP="00A03E0B">
      <w:pPr>
        <w:rPr>
          <w:bCs/>
          <w:i/>
          <w:iCs/>
        </w:rPr>
      </w:pPr>
    </w:p>
    <w:p w14:paraId="45DC917F" w14:textId="0B645C35" w:rsidR="00A03E0B" w:rsidRDefault="00387C40" w:rsidP="00A03E0B">
      <w:pPr>
        <w:rPr>
          <w:bCs/>
          <w:i/>
          <w:iCs/>
        </w:rPr>
      </w:pPr>
      <w:r w:rsidRPr="001213FE">
        <w:rPr>
          <w:bCs/>
          <w:i/>
          <w:iCs/>
        </w:rPr>
        <w:t>3</w:t>
      </w:r>
      <w:r w:rsidR="00A03E0B" w:rsidRPr="001213FE">
        <w:rPr>
          <w:bCs/>
          <w:i/>
          <w:iCs/>
        </w:rPr>
        <w:t>.4.</w:t>
      </w:r>
      <w:r w:rsidR="0089713F">
        <w:rPr>
          <w:bCs/>
          <w:i/>
          <w:iCs/>
        </w:rPr>
        <w:t>4.6</w:t>
      </w:r>
      <w:r w:rsidR="00A03E0B" w:rsidRPr="001213FE">
        <w:rPr>
          <w:bCs/>
          <w:i/>
          <w:iCs/>
        </w:rPr>
        <w:t xml:space="preserve"> Robustness: mediation of treatment (A) on account satisfaction (C) via validity judgment (B), as specified by models 3, 4, and 5</w:t>
      </w:r>
      <w:r w:rsidR="0089713F">
        <w:rPr>
          <w:bCs/>
          <w:i/>
          <w:iCs/>
        </w:rPr>
        <w:t xml:space="preserve"> in figure 3.4.4.1</w:t>
      </w:r>
    </w:p>
    <w:p w14:paraId="243203FE" w14:textId="77777777" w:rsidR="0089713F" w:rsidRPr="001213FE" w:rsidRDefault="0089713F" w:rsidP="00A03E0B">
      <w:pPr>
        <w:rPr>
          <w:bCs/>
          <w:i/>
          <w:iCs/>
        </w:rPr>
      </w:pPr>
    </w:p>
    <w:tbl>
      <w:tblPr>
        <w:tblW w:w="9540" w:type="dxa"/>
        <w:tblInd w:w="108" w:type="dxa"/>
        <w:tblLayout w:type="fixed"/>
        <w:tblLook w:val="01E0" w:firstRow="1" w:lastRow="1" w:firstColumn="1" w:lastColumn="1" w:noHBand="0" w:noVBand="0"/>
      </w:tblPr>
      <w:tblGrid>
        <w:gridCol w:w="3240"/>
        <w:gridCol w:w="900"/>
        <w:gridCol w:w="1080"/>
        <w:gridCol w:w="1080"/>
        <w:gridCol w:w="1080"/>
        <w:gridCol w:w="1080"/>
        <w:gridCol w:w="1080"/>
      </w:tblGrid>
      <w:tr w:rsidR="00A03E0B" w:rsidRPr="001213FE" w14:paraId="57FCA937" w14:textId="77777777" w:rsidTr="001B5672">
        <w:trPr>
          <w:trHeight w:val="536"/>
        </w:trPr>
        <w:tc>
          <w:tcPr>
            <w:tcW w:w="3240" w:type="dxa"/>
            <w:tcBorders>
              <w:bottom w:val="single" w:sz="4" w:space="0" w:color="auto"/>
              <w:right w:val="single" w:sz="4" w:space="0" w:color="auto"/>
            </w:tcBorders>
          </w:tcPr>
          <w:p w14:paraId="39C6805E" w14:textId="467AAE20"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no argument-stretching (A)</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validity judgment</w:t>
            </w:r>
            <w:r w:rsidRPr="001213FE">
              <w:rPr>
                <w:rFonts w:asciiTheme="majorBidi" w:hAnsiTheme="majorBidi" w:cstheme="majorBidi"/>
                <w:bCs/>
                <w:sz w:val="16"/>
                <w:szCs w:val="16"/>
              </w:rPr>
              <w:t xml:space="preserve"> (B)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387C40"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900" w:type="dxa"/>
            <w:tcBorders>
              <w:bottom w:val="single" w:sz="4" w:space="0" w:color="auto"/>
            </w:tcBorders>
          </w:tcPr>
          <w:p w14:paraId="0F3757B7" w14:textId="77777777" w:rsidR="00A03E0B" w:rsidRPr="001213FE" w:rsidRDefault="00A03E0B" w:rsidP="001B5672">
            <w:pPr>
              <w:jc w:val="center"/>
              <w:rPr>
                <w:bCs/>
                <w:sz w:val="16"/>
                <w:szCs w:val="16"/>
              </w:rPr>
            </w:pPr>
          </w:p>
          <w:p w14:paraId="592CB87B" w14:textId="77777777" w:rsidR="00A03E0B" w:rsidRPr="001213FE" w:rsidRDefault="00A03E0B" w:rsidP="001B5672">
            <w:pPr>
              <w:jc w:val="center"/>
              <w:rPr>
                <w:bCs/>
                <w:sz w:val="16"/>
                <w:szCs w:val="16"/>
              </w:rPr>
            </w:pPr>
            <w:r w:rsidRPr="001213FE">
              <w:rPr>
                <w:bCs/>
                <w:sz w:val="16"/>
                <w:szCs w:val="16"/>
              </w:rPr>
              <w:t>Effect</w:t>
            </w:r>
          </w:p>
        </w:tc>
        <w:tc>
          <w:tcPr>
            <w:tcW w:w="1080" w:type="dxa"/>
            <w:tcBorders>
              <w:bottom w:val="single" w:sz="4" w:space="0" w:color="auto"/>
            </w:tcBorders>
          </w:tcPr>
          <w:p w14:paraId="23AE3EF2" w14:textId="77777777" w:rsidR="00A03E0B" w:rsidRPr="001213FE" w:rsidRDefault="00A03E0B" w:rsidP="001B5672">
            <w:pPr>
              <w:jc w:val="center"/>
              <w:rPr>
                <w:bCs/>
                <w:sz w:val="16"/>
                <w:szCs w:val="16"/>
              </w:rPr>
            </w:pPr>
          </w:p>
          <w:p w14:paraId="6EB191D8" w14:textId="77777777" w:rsidR="00A03E0B" w:rsidRPr="001213FE" w:rsidRDefault="00A03E0B" w:rsidP="001B5672">
            <w:pPr>
              <w:jc w:val="center"/>
              <w:rPr>
                <w:bCs/>
                <w:sz w:val="16"/>
                <w:szCs w:val="16"/>
              </w:rPr>
            </w:pPr>
            <w:r w:rsidRPr="001213FE">
              <w:rPr>
                <w:bCs/>
                <w:sz w:val="16"/>
                <w:szCs w:val="16"/>
              </w:rPr>
              <w:t>SE</w:t>
            </w:r>
          </w:p>
        </w:tc>
        <w:tc>
          <w:tcPr>
            <w:tcW w:w="1080" w:type="dxa"/>
            <w:tcBorders>
              <w:bottom w:val="single" w:sz="4" w:space="0" w:color="auto"/>
            </w:tcBorders>
          </w:tcPr>
          <w:p w14:paraId="2D34F3B2" w14:textId="77777777" w:rsidR="00A03E0B" w:rsidRPr="001213FE" w:rsidRDefault="00A03E0B" w:rsidP="001B5672">
            <w:pPr>
              <w:jc w:val="center"/>
              <w:rPr>
                <w:bCs/>
                <w:sz w:val="16"/>
                <w:szCs w:val="16"/>
              </w:rPr>
            </w:pPr>
          </w:p>
          <w:p w14:paraId="6375C09D" w14:textId="77777777" w:rsidR="00A03E0B" w:rsidRPr="001213FE" w:rsidRDefault="00A03E0B" w:rsidP="001B5672">
            <w:pPr>
              <w:jc w:val="center"/>
              <w:rPr>
                <w:bCs/>
                <w:sz w:val="16"/>
                <w:szCs w:val="16"/>
              </w:rPr>
            </w:pPr>
            <w:r w:rsidRPr="001213FE">
              <w:rPr>
                <w:bCs/>
                <w:sz w:val="16"/>
                <w:szCs w:val="16"/>
              </w:rPr>
              <w:t>P</w:t>
            </w:r>
          </w:p>
        </w:tc>
        <w:tc>
          <w:tcPr>
            <w:tcW w:w="1080" w:type="dxa"/>
            <w:tcBorders>
              <w:bottom w:val="single" w:sz="4" w:space="0" w:color="auto"/>
            </w:tcBorders>
          </w:tcPr>
          <w:p w14:paraId="376B35C8" w14:textId="77777777" w:rsidR="00A03E0B" w:rsidRPr="001213FE" w:rsidRDefault="00A03E0B" w:rsidP="001B5672">
            <w:pPr>
              <w:jc w:val="center"/>
              <w:rPr>
                <w:bCs/>
                <w:sz w:val="16"/>
                <w:szCs w:val="16"/>
              </w:rPr>
            </w:pPr>
          </w:p>
          <w:p w14:paraId="26FAFEF7" w14:textId="77777777" w:rsidR="00A03E0B" w:rsidRPr="001213FE" w:rsidRDefault="00A03E0B" w:rsidP="001B5672">
            <w:pPr>
              <w:jc w:val="center"/>
              <w:rPr>
                <w:bCs/>
                <w:sz w:val="16"/>
                <w:szCs w:val="16"/>
              </w:rPr>
            </w:pPr>
            <w:r w:rsidRPr="001213FE">
              <w:rPr>
                <w:bCs/>
                <w:sz w:val="16"/>
                <w:szCs w:val="16"/>
              </w:rPr>
              <w:t>Lower CI</w:t>
            </w:r>
          </w:p>
        </w:tc>
        <w:tc>
          <w:tcPr>
            <w:tcW w:w="1080" w:type="dxa"/>
            <w:tcBorders>
              <w:bottom w:val="single" w:sz="4" w:space="0" w:color="auto"/>
            </w:tcBorders>
          </w:tcPr>
          <w:p w14:paraId="0614243F" w14:textId="77777777" w:rsidR="00A03E0B" w:rsidRPr="001213FE" w:rsidRDefault="00A03E0B" w:rsidP="001B5672">
            <w:pPr>
              <w:jc w:val="center"/>
              <w:rPr>
                <w:bCs/>
                <w:sz w:val="16"/>
                <w:szCs w:val="16"/>
              </w:rPr>
            </w:pPr>
          </w:p>
          <w:p w14:paraId="4DBF488C" w14:textId="77777777" w:rsidR="00A03E0B" w:rsidRPr="001213FE" w:rsidRDefault="00A03E0B" w:rsidP="001B5672">
            <w:pPr>
              <w:jc w:val="center"/>
              <w:rPr>
                <w:bCs/>
                <w:sz w:val="16"/>
                <w:szCs w:val="16"/>
              </w:rPr>
            </w:pPr>
            <w:r w:rsidRPr="001213FE">
              <w:rPr>
                <w:bCs/>
                <w:sz w:val="16"/>
                <w:szCs w:val="16"/>
              </w:rPr>
              <w:t>Upper CI</w:t>
            </w:r>
          </w:p>
        </w:tc>
        <w:tc>
          <w:tcPr>
            <w:tcW w:w="1080" w:type="dxa"/>
            <w:tcBorders>
              <w:bottom w:val="single" w:sz="4" w:space="0" w:color="auto"/>
            </w:tcBorders>
          </w:tcPr>
          <w:p w14:paraId="3E4EFD86" w14:textId="77777777" w:rsidR="00A03E0B" w:rsidRPr="001213FE" w:rsidRDefault="00A03E0B" w:rsidP="001B5672">
            <w:pPr>
              <w:jc w:val="center"/>
              <w:rPr>
                <w:bCs/>
                <w:sz w:val="16"/>
                <w:szCs w:val="16"/>
              </w:rPr>
            </w:pPr>
          </w:p>
          <w:p w14:paraId="7760CF46" w14:textId="77777777" w:rsidR="00A03E0B" w:rsidRPr="001213FE" w:rsidRDefault="00A03E0B" w:rsidP="001B5672">
            <w:pPr>
              <w:jc w:val="center"/>
              <w:rPr>
                <w:bCs/>
                <w:sz w:val="16"/>
                <w:szCs w:val="16"/>
              </w:rPr>
            </w:pPr>
            <w:r w:rsidRPr="001213FE">
              <w:rPr>
                <w:bCs/>
                <w:sz w:val="16"/>
                <w:szCs w:val="16"/>
              </w:rPr>
              <w:t>Partially standardized effect</w:t>
            </w:r>
          </w:p>
        </w:tc>
      </w:tr>
      <w:tr w:rsidR="00A03E0B" w:rsidRPr="001213FE" w14:paraId="1363AC53" w14:textId="77777777" w:rsidTr="001B5672">
        <w:trPr>
          <w:trHeight w:val="286"/>
        </w:trPr>
        <w:tc>
          <w:tcPr>
            <w:tcW w:w="3240" w:type="dxa"/>
            <w:tcBorders>
              <w:top w:val="single" w:sz="4" w:space="0" w:color="auto"/>
              <w:right w:val="single" w:sz="4" w:space="0" w:color="auto"/>
            </w:tcBorders>
            <w:vAlign w:val="center"/>
          </w:tcPr>
          <w:p w14:paraId="12F47554" w14:textId="77777777" w:rsidR="00A03E0B" w:rsidRPr="001213FE" w:rsidRDefault="00A03E0B" w:rsidP="001B5672">
            <w:pPr>
              <w:rPr>
                <w:bCs/>
                <w:sz w:val="16"/>
                <w:szCs w:val="16"/>
              </w:rPr>
            </w:pPr>
            <w:r w:rsidRPr="001213FE">
              <w:rPr>
                <w:rFonts w:asciiTheme="majorBidi" w:hAnsiTheme="majorBidi" w:cstheme="majorBidi"/>
                <w:bCs/>
                <w:sz w:val="16"/>
                <w:szCs w:val="16"/>
              </w:rPr>
              <w:t>Total effect of A on C</w:t>
            </w:r>
          </w:p>
        </w:tc>
        <w:tc>
          <w:tcPr>
            <w:tcW w:w="900" w:type="dxa"/>
            <w:tcBorders>
              <w:top w:val="single" w:sz="4" w:space="0" w:color="auto"/>
            </w:tcBorders>
            <w:vAlign w:val="center"/>
          </w:tcPr>
          <w:p w14:paraId="4745E2E5" w14:textId="6C7A500E" w:rsidR="00A03E0B" w:rsidRPr="001213FE" w:rsidRDefault="00387C40" w:rsidP="001B5672">
            <w:pPr>
              <w:jc w:val="center"/>
              <w:rPr>
                <w:bCs/>
                <w:sz w:val="16"/>
                <w:szCs w:val="16"/>
              </w:rPr>
            </w:pPr>
            <w:r w:rsidRPr="001213FE">
              <w:rPr>
                <w:bCs/>
                <w:sz w:val="16"/>
                <w:szCs w:val="16"/>
              </w:rPr>
              <w:t>12.5</w:t>
            </w:r>
          </w:p>
        </w:tc>
        <w:tc>
          <w:tcPr>
            <w:tcW w:w="1080" w:type="dxa"/>
            <w:tcBorders>
              <w:top w:val="single" w:sz="4" w:space="0" w:color="auto"/>
            </w:tcBorders>
            <w:vAlign w:val="center"/>
          </w:tcPr>
          <w:p w14:paraId="5F1E3AB0" w14:textId="20843BCA" w:rsidR="00A03E0B" w:rsidRPr="001213FE" w:rsidRDefault="00387C40" w:rsidP="001B5672">
            <w:pPr>
              <w:jc w:val="center"/>
              <w:rPr>
                <w:bCs/>
                <w:sz w:val="16"/>
                <w:szCs w:val="16"/>
              </w:rPr>
            </w:pPr>
            <w:r w:rsidRPr="001213FE">
              <w:rPr>
                <w:bCs/>
                <w:sz w:val="16"/>
                <w:szCs w:val="16"/>
              </w:rPr>
              <w:t>3.82</w:t>
            </w:r>
          </w:p>
        </w:tc>
        <w:tc>
          <w:tcPr>
            <w:tcW w:w="1080" w:type="dxa"/>
            <w:tcBorders>
              <w:top w:val="single" w:sz="4" w:space="0" w:color="auto"/>
            </w:tcBorders>
            <w:vAlign w:val="center"/>
          </w:tcPr>
          <w:p w14:paraId="25BE676D" w14:textId="635C67DB" w:rsidR="00A03E0B" w:rsidRPr="001213FE" w:rsidRDefault="00387C40" w:rsidP="001B5672">
            <w:pPr>
              <w:jc w:val="center"/>
              <w:rPr>
                <w:bCs/>
                <w:sz w:val="16"/>
                <w:szCs w:val="16"/>
              </w:rPr>
            </w:pPr>
            <w:r w:rsidRPr="001213FE">
              <w:rPr>
                <w:bCs/>
                <w:sz w:val="16"/>
                <w:szCs w:val="16"/>
              </w:rPr>
              <w:t>0.00</w:t>
            </w:r>
          </w:p>
        </w:tc>
        <w:tc>
          <w:tcPr>
            <w:tcW w:w="1080" w:type="dxa"/>
            <w:tcBorders>
              <w:top w:val="single" w:sz="4" w:space="0" w:color="auto"/>
            </w:tcBorders>
            <w:vAlign w:val="center"/>
          </w:tcPr>
          <w:p w14:paraId="1492933F" w14:textId="672DAD2D" w:rsidR="00A03E0B" w:rsidRPr="001213FE" w:rsidRDefault="00387C40" w:rsidP="001B5672">
            <w:pPr>
              <w:jc w:val="center"/>
              <w:rPr>
                <w:bCs/>
                <w:sz w:val="16"/>
                <w:szCs w:val="16"/>
              </w:rPr>
            </w:pPr>
            <w:r w:rsidRPr="001213FE">
              <w:rPr>
                <w:bCs/>
                <w:sz w:val="16"/>
                <w:szCs w:val="16"/>
              </w:rPr>
              <w:t>4.99</w:t>
            </w:r>
          </w:p>
        </w:tc>
        <w:tc>
          <w:tcPr>
            <w:tcW w:w="1080" w:type="dxa"/>
            <w:tcBorders>
              <w:top w:val="single" w:sz="4" w:space="0" w:color="auto"/>
            </w:tcBorders>
            <w:vAlign w:val="center"/>
          </w:tcPr>
          <w:p w14:paraId="562798C6" w14:textId="56C874D1" w:rsidR="00A03E0B" w:rsidRPr="001213FE" w:rsidRDefault="00387C40" w:rsidP="001B5672">
            <w:pPr>
              <w:jc w:val="center"/>
              <w:rPr>
                <w:bCs/>
                <w:sz w:val="16"/>
                <w:szCs w:val="16"/>
              </w:rPr>
            </w:pPr>
            <w:r w:rsidRPr="001213FE">
              <w:rPr>
                <w:bCs/>
                <w:sz w:val="16"/>
                <w:szCs w:val="16"/>
              </w:rPr>
              <w:t>20.0</w:t>
            </w:r>
          </w:p>
        </w:tc>
        <w:tc>
          <w:tcPr>
            <w:tcW w:w="1080" w:type="dxa"/>
            <w:tcBorders>
              <w:top w:val="single" w:sz="4" w:space="0" w:color="auto"/>
            </w:tcBorders>
            <w:vAlign w:val="center"/>
          </w:tcPr>
          <w:p w14:paraId="481CC94F" w14:textId="7DDBCEF6" w:rsidR="00A03E0B" w:rsidRPr="001213FE" w:rsidRDefault="00387C40" w:rsidP="001B5672">
            <w:pPr>
              <w:jc w:val="center"/>
              <w:rPr>
                <w:bCs/>
                <w:sz w:val="16"/>
                <w:szCs w:val="16"/>
              </w:rPr>
            </w:pPr>
            <w:r w:rsidRPr="001213FE">
              <w:rPr>
                <w:bCs/>
                <w:sz w:val="16"/>
                <w:szCs w:val="16"/>
              </w:rPr>
              <w:t>0.45</w:t>
            </w:r>
          </w:p>
        </w:tc>
      </w:tr>
      <w:tr w:rsidR="00A03E0B" w:rsidRPr="001213FE" w14:paraId="70107CE4" w14:textId="77777777" w:rsidTr="001B5672">
        <w:trPr>
          <w:trHeight w:val="286"/>
        </w:trPr>
        <w:tc>
          <w:tcPr>
            <w:tcW w:w="3240" w:type="dxa"/>
            <w:tcBorders>
              <w:bottom w:val="single" w:sz="4" w:space="0" w:color="auto"/>
              <w:right w:val="single" w:sz="4" w:space="0" w:color="auto"/>
            </w:tcBorders>
            <w:vAlign w:val="center"/>
          </w:tcPr>
          <w:p w14:paraId="71D6B0B6" w14:textId="77777777" w:rsidR="00A03E0B" w:rsidRPr="001213FE" w:rsidRDefault="00A03E0B" w:rsidP="001B5672">
            <w:pPr>
              <w:rPr>
                <w:bCs/>
                <w:sz w:val="16"/>
                <w:szCs w:val="16"/>
              </w:rPr>
            </w:pPr>
            <w:r w:rsidRPr="001213FE">
              <w:rPr>
                <w:rFonts w:asciiTheme="majorBidi" w:hAnsiTheme="majorBidi" w:cstheme="majorBidi"/>
                <w:bCs/>
                <w:sz w:val="16"/>
                <w:szCs w:val="16"/>
              </w:rPr>
              <w:t>Direct effect of A on C</w:t>
            </w:r>
          </w:p>
        </w:tc>
        <w:tc>
          <w:tcPr>
            <w:tcW w:w="900" w:type="dxa"/>
            <w:tcBorders>
              <w:bottom w:val="single" w:sz="4" w:space="0" w:color="auto"/>
            </w:tcBorders>
            <w:vAlign w:val="center"/>
          </w:tcPr>
          <w:p w14:paraId="544617AC" w14:textId="679086F9" w:rsidR="00A03E0B" w:rsidRPr="001213FE" w:rsidRDefault="00387C40" w:rsidP="001B5672">
            <w:pPr>
              <w:jc w:val="center"/>
              <w:rPr>
                <w:bCs/>
                <w:sz w:val="16"/>
                <w:szCs w:val="16"/>
              </w:rPr>
            </w:pPr>
            <w:r w:rsidRPr="001213FE">
              <w:rPr>
                <w:bCs/>
                <w:sz w:val="16"/>
                <w:szCs w:val="16"/>
              </w:rPr>
              <w:t>8.97</w:t>
            </w:r>
          </w:p>
        </w:tc>
        <w:tc>
          <w:tcPr>
            <w:tcW w:w="1080" w:type="dxa"/>
            <w:tcBorders>
              <w:bottom w:val="single" w:sz="4" w:space="0" w:color="auto"/>
            </w:tcBorders>
            <w:vAlign w:val="center"/>
          </w:tcPr>
          <w:p w14:paraId="20070E82" w14:textId="4568F8EC" w:rsidR="00A03E0B" w:rsidRPr="001213FE" w:rsidRDefault="00387C40" w:rsidP="001B5672">
            <w:pPr>
              <w:jc w:val="center"/>
              <w:rPr>
                <w:bCs/>
                <w:sz w:val="16"/>
                <w:szCs w:val="16"/>
              </w:rPr>
            </w:pPr>
            <w:r w:rsidRPr="001213FE">
              <w:rPr>
                <w:bCs/>
                <w:sz w:val="16"/>
                <w:szCs w:val="16"/>
              </w:rPr>
              <w:t>3.42</w:t>
            </w:r>
          </w:p>
        </w:tc>
        <w:tc>
          <w:tcPr>
            <w:tcW w:w="1080" w:type="dxa"/>
            <w:tcBorders>
              <w:bottom w:val="single" w:sz="4" w:space="0" w:color="auto"/>
            </w:tcBorders>
            <w:vAlign w:val="center"/>
          </w:tcPr>
          <w:p w14:paraId="49C44FB7" w14:textId="53D08D2D" w:rsidR="00A03E0B" w:rsidRPr="001213FE" w:rsidRDefault="00387C40" w:rsidP="001B5672">
            <w:pPr>
              <w:jc w:val="center"/>
              <w:rPr>
                <w:bCs/>
                <w:sz w:val="16"/>
                <w:szCs w:val="16"/>
              </w:rPr>
            </w:pPr>
            <w:r w:rsidRPr="001213FE">
              <w:rPr>
                <w:bCs/>
                <w:sz w:val="16"/>
                <w:szCs w:val="16"/>
              </w:rPr>
              <w:t>0.01</w:t>
            </w:r>
          </w:p>
        </w:tc>
        <w:tc>
          <w:tcPr>
            <w:tcW w:w="1080" w:type="dxa"/>
            <w:tcBorders>
              <w:bottom w:val="single" w:sz="4" w:space="0" w:color="auto"/>
            </w:tcBorders>
            <w:vAlign w:val="center"/>
          </w:tcPr>
          <w:p w14:paraId="0B330C0E" w14:textId="3ED93F3B" w:rsidR="00A03E0B" w:rsidRPr="001213FE" w:rsidRDefault="00387C40" w:rsidP="001B5672">
            <w:pPr>
              <w:jc w:val="center"/>
              <w:rPr>
                <w:bCs/>
                <w:sz w:val="16"/>
                <w:szCs w:val="16"/>
              </w:rPr>
            </w:pPr>
            <w:r w:rsidRPr="001213FE">
              <w:rPr>
                <w:bCs/>
                <w:sz w:val="16"/>
                <w:szCs w:val="16"/>
              </w:rPr>
              <w:t>2.24</w:t>
            </w:r>
          </w:p>
        </w:tc>
        <w:tc>
          <w:tcPr>
            <w:tcW w:w="1080" w:type="dxa"/>
            <w:tcBorders>
              <w:bottom w:val="single" w:sz="4" w:space="0" w:color="auto"/>
            </w:tcBorders>
            <w:vAlign w:val="center"/>
          </w:tcPr>
          <w:p w14:paraId="40623021" w14:textId="388AB717" w:rsidR="00A03E0B" w:rsidRPr="001213FE" w:rsidRDefault="00387C40" w:rsidP="001B5672">
            <w:pPr>
              <w:jc w:val="center"/>
              <w:rPr>
                <w:bCs/>
                <w:sz w:val="16"/>
                <w:szCs w:val="16"/>
              </w:rPr>
            </w:pPr>
            <w:r w:rsidRPr="001213FE">
              <w:rPr>
                <w:bCs/>
                <w:sz w:val="16"/>
                <w:szCs w:val="16"/>
              </w:rPr>
              <w:t>15.7</w:t>
            </w:r>
          </w:p>
        </w:tc>
        <w:tc>
          <w:tcPr>
            <w:tcW w:w="1080" w:type="dxa"/>
            <w:tcBorders>
              <w:bottom w:val="single" w:sz="4" w:space="0" w:color="auto"/>
            </w:tcBorders>
            <w:vAlign w:val="center"/>
          </w:tcPr>
          <w:p w14:paraId="11DD40ED" w14:textId="0EFDCE42" w:rsidR="00A03E0B" w:rsidRPr="001213FE" w:rsidRDefault="00387C40" w:rsidP="001B5672">
            <w:pPr>
              <w:jc w:val="center"/>
              <w:rPr>
                <w:bCs/>
                <w:sz w:val="16"/>
                <w:szCs w:val="16"/>
              </w:rPr>
            </w:pPr>
            <w:r w:rsidRPr="001213FE">
              <w:rPr>
                <w:bCs/>
                <w:sz w:val="16"/>
                <w:szCs w:val="16"/>
              </w:rPr>
              <w:t>0.32</w:t>
            </w:r>
          </w:p>
        </w:tc>
      </w:tr>
      <w:tr w:rsidR="00A03E0B" w:rsidRPr="001213FE" w14:paraId="571C22FD" w14:textId="77777777" w:rsidTr="001B5672">
        <w:trPr>
          <w:trHeight w:val="286"/>
        </w:trPr>
        <w:tc>
          <w:tcPr>
            <w:tcW w:w="3240" w:type="dxa"/>
            <w:tcBorders>
              <w:top w:val="single" w:sz="4" w:space="0" w:color="auto"/>
              <w:bottom w:val="single" w:sz="4" w:space="0" w:color="auto"/>
              <w:right w:val="single" w:sz="4" w:space="0" w:color="auto"/>
            </w:tcBorders>
          </w:tcPr>
          <w:p w14:paraId="43942AE4" w14:textId="77777777" w:rsidR="00A03E0B" w:rsidRPr="001213FE" w:rsidRDefault="00A03E0B" w:rsidP="001B5672">
            <w:pPr>
              <w:rPr>
                <w:bCs/>
                <w:sz w:val="16"/>
                <w:szCs w:val="16"/>
              </w:rPr>
            </w:pPr>
          </w:p>
        </w:tc>
        <w:tc>
          <w:tcPr>
            <w:tcW w:w="900" w:type="dxa"/>
            <w:tcBorders>
              <w:top w:val="single" w:sz="4" w:space="0" w:color="auto"/>
              <w:bottom w:val="single" w:sz="4" w:space="0" w:color="auto"/>
            </w:tcBorders>
          </w:tcPr>
          <w:p w14:paraId="263E549B" w14:textId="77777777" w:rsidR="00A03E0B" w:rsidRPr="001213FE" w:rsidRDefault="00A03E0B" w:rsidP="001B5672">
            <w:pPr>
              <w:jc w:val="center"/>
              <w:rPr>
                <w:bCs/>
                <w:sz w:val="16"/>
                <w:szCs w:val="16"/>
              </w:rPr>
            </w:pPr>
          </w:p>
          <w:p w14:paraId="404087BD" w14:textId="77777777" w:rsidR="00A03E0B" w:rsidRPr="001213FE" w:rsidRDefault="00A03E0B" w:rsidP="001B5672">
            <w:pPr>
              <w:jc w:val="center"/>
              <w:rPr>
                <w:bCs/>
                <w:sz w:val="16"/>
                <w:szCs w:val="16"/>
              </w:rPr>
            </w:pPr>
            <w:r w:rsidRPr="001213FE">
              <w:rPr>
                <w:bCs/>
                <w:sz w:val="16"/>
                <w:szCs w:val="16"/>
              </w:rPr>
              <w:t>Effect</w:t>
            </w:r>
          </w:p>
        </w:tc>
        <w:tc>
          <w:tcPr>
            <w:tcW w:w="1080" w:type="dxa"/>
            <w:tcBorders>
              <w:top w:val="single" w:sz="4" w:space="0" w:color="auto"/>
              <w:bottom w:val="single" w:sz="4" w:space="0" w:color="auto"/>
            </w:tcBorders>
          </w:tcPr>
          <w:p w14:paraId="06A437CD" w14:textId="77777777" w:rsidR="00A03E0B" w:rsidRPr="001213FE" w:rsidRDefault="00A03E0B" w:rsidP="001B5672">
            <w:pPr>
              <w:jc w:val="center"/>
              <w:rPr>
                <w:bCs/>
                <w:sz w:val="16"/>
                <w:szCs w:val="16"/>
              </w:rPr>
            </w:pPr>
          </w:p>
          <w:p w14:paraId="64FD7AA7" w14:textId="77777777" w:rsidR="00A03E0B" w:rsidRPr="001213FE" w:rsidRDefault="00A03E0B" w:rsidP="001B5672">
            <w:pPr>
              <w:jc w:val="center"/>
              <w:rPr>
                <w:bCs/>
                <w:sz w:val="16"/>
                <w:szCs w:val="16"/>
              </w:rPr>
            </w:pPr>
            <w:r w:rsidRPr="001213FE">
              <w:rPr>
                <w:bCs/>
                <w:sz w:val="16"/>
                <w:szCs w:val="16"/>
              </w:rPr>
              <w:t>Bootstrapped SE</w:t>
            </w:r>
          </w:p>
        </w:tc>
        <w:tc>
          <w:tcPr>
            <w:tcW w:w="1080" w:type="dxa"/>
            <w:tcBorders>
              <w:top w:val="single" w:sz="4" w:space="0" w:color="auto"/>
              <w:bottom w:val="single" w:sz="4" w:space="0" w:color="auto"/>
            </w:tcBorders>
          </w:tcPr>
          <w:p w14:paraId="6B5747EF" w14:textId="77777777" w:rsidR="00A03E0B" w:rsidRPr="001213FE" w:rsidRDefault="00A03E0B" w:rsidP="001B5672">
            <w:pPr>
              <w:jc w:val="center"/>
              <w:rPr>
                <w:bCs/>
                <w:sz w:val="16"/>
                <w:szCs w:val="16"/>
              </w:rPr>
            </w:pPr>
          </w:p>
        </w:tc>
        <w:tc>
          <w:tcPr>
            <w:tcW w:w="1080" w:type="dxa"/>
            <w:tcBorders>
              <w:top w:val="single" w:sz="4" w:space="0" w:color="auto"/>
              <w:bottom w:val="single" w:sz="4" w:space="0" w:color="auto"/>
            </w:tcBorders>
          </w:tcPr>
          <w:p w14:paraId="0E6F91EA" w14:textId="77777777" w:rsidR="00A03E0B" w:rsidRPr="001213FE" w:rsidRDefault="00A03E0B" w:rsidP="001B5672">
            <w:pPr>
              <w:jc w:val="center"/>
              <w:rPr>
                <w:bCs/>
                <w:sz w:val="16"/>
                <w:szCs w:val="16"/>
              </w:rPr>
            </w:pPr>
          </w:p>
          <w:p w14:paraId="693D7BAC" w14:textId="77777777" w:rsidR="00A03E0B" w:rsidRPr="001213FE" w:rsidRDefault="00A03E0B" w:rsidP="001B5672">
            <w:pPr>
              <w:jc w:val="center"/>
              <w:rPr>
                <w:bCs/>
                <w:sz w:val="16"/>
                <w:szCs w:val="16"/>
              </w:rPr>
            </w:pPr>
            <w:r w:rsidRPr="001213FE">
              <w:rPr>
                <w:bCs/>
                <w:sz w:val="16"/>
                <w:szCs w:val="16"/>
              </w:rPr>
              <w:t>Bootstrapped lower CI</w:t>
            </w:r>
          </w:p>
        </w:tc>
        <w:tc>
          <w:tcPr>
            <w:tcW w:w="1080" w:type="dxa"/>
            <w:tcBorders>
              <w:top w:val="single" w:sz="4" w:space="0" w:color="auto"/>
              <w:bottom w:val="single" w:sz="4" w:space="0" w:color="auto"/>
            </w:tcBorders>
          </w:tcPr>
          <w:p w14:paraId="76BE6221" w14:textId="77777777" w:rsidR="00A03E0B" w:rsidRPr="001213FE" w:rsidRDefault="00A03E0B" w:rsidP="001B5672">
            <w:pPr>
              <w:jc w:val="center"/>
              <w:rPr>
                <w:bCs/>
                <w:sz w:val="16"/>
                <w:szCs w:val="16"/>
              </w:rPr>
            </w:pPr>
          </w:p>
          <w:p w14:paraId="00C7745E" w14:textId="77777777" w:rsidR="00A03E0B" w:rsidRPr="001213FE" w:rsidRDefault="00A03E0B" w:rsidP="001B5672">
            <w:pPr>
              <w:jc w:val="center"/>
              <w:rPr>
                <w:bCs/>
                <w:sz w:val="16"/>
                <w:szCs w:val="16"/>
              </w:rPr>
            </w:pPr>
            <w:r w:rsidRPr="001213FE">
              <w:rPr>
                <w:bCs/>
                <w:sz w:val="16"/>
                <w:szCs w:val="16"/>
              </w:rPr>
              <w:t>Bootstrapped upper CI</w:t>
            </w:r>
          </w:p>
        </w:tc>
        <w:tc>
          <w:tcPr>
            <w:tcW w:w="1080" w:type="dxa"/>
            <w:tcBorders>
              <w:top w:val="single" w:sz="4" w:space="0" w:color="auto"/>
              <w:bottom w:val="single" w:sz="4" w:space="0" w:color="auto"/>
            </w:tcBorders>
          </w:tcPr>
          <w:p w14:paraId="7EC7EEAB" w14:textId="77777777" w:rsidR="00A03E0B" w:rsidRPr="001213FE" w:rsidRDefault="00A03E0B" w:rsidP="001B5672">
            <w:pPr>
              <w:jc w:val="center"/>
              <w:rPr>
                <w:bCs/>
                <w:sz w:val="16"/>
                <w:szCs w:val="16"/>
              </w:rPr>
            </w:pPr>
          </w:p>
        </w:tc>
      </w:tr>
      <w:tr w:rsidR="00A03E0B" w:rsidRPr="001213FE" w14:paraId="7627909D" w14:textId="77777777" w:rsidTr="001B5672">
        <w:trPr>
          <w:trHeight w:val="286"/>
        </w:trPr>
        <w:tc>
          <w:tcPr>
            <w:tcW w:w="3240" w:type="dxa"/>
            <w:tcBorders>
              <w:top w:val="single" w:sz="4" w:space="0" w:color="auto"/>
              <w:right w:val="single" w:sz="4" w:space="0" w:color="auto"/>
            </w:tcBorders>
            <w:vAlign w:val="center"/>
          </w:tcPr>
          <w:p w14:paraId="6D771581" w14:textId="77777777" w:rsidR="00A03E0B" w:rsidRPr="001213FE" w:rsidRDefault="00A03E0B" w:rsidP="001B5672">
            <w:pPr>
              <w:rPr>
                <w:bCs/>
                <w:sz w:val="16"/>
                <w:szCs w:val="16"/>
              </w:rPr>
            </w:pPr>
            <w:r w:rsidRPr="001213FE">
              <w:rPr>
                <w:rFonts w:asciiTheme="majorBidi" w:hAnsiTheme="majorBidi" w:cstheme="majorBidi"/>
                <w:bCs/>
                <w:sz w:val="16"/>
                <w:szCs w:val="16"/>
              </w:rPr>
              <w:t>Indirect (mediated) effect of A on C via B</w:t>
            </w:r>
          </w:p>
        </w:tc>
        <w:tc>
          <w:tcPr>
            <w:tcW w:w="900" w:type="dxa"/>
            <w:tcBorders>
              <w:top w:val="single" w:sz="4" w:space="0" w:color="auto"/>
            </w:tcBorders>
            <w:vAlign w:val="center"/>
          </w:tcPr>
          <w:p w14:paraId="0C80EEA7" w14:textId="77B7EEB0" w:rsidR="00A03E0B" w:rsidRPr="001213FE" w:rsidRDefault="00387C40" w:rsidP="001B5672">
            <w:pPr>
              <w:jc w:val="center"/>
              <w:rPr>
                <w:bCs/>
                <w:sz w:val="16"/>
                <w:szCs w:val="16"/>
              </w:rPr>
            </w:pPr>
            <w:r w:rsidRPr="001213FE">
              <w:rPr>
                <w:bCs/>
                <w:sz w:val="16"/>
                <w:szCs w:val="16"/>
              </w:rPr>
              <w:t>3.53</w:t>
            </w:r>
          </w:p>
        </w:tc>
        <w:tc>
          <w:tcPr>
            <w:tcW w:w="1080" w:type="dxa"/>
            <w:tcBorders>
              <w:top w:val="single" w:sz="4" w:space="0" w:color="auto"/>
            </w:tcBorders>
            <w:vAlign w:val="center"/>
          </w:tcPr>
          <w:p w14:paraId="495028A7" w14:textId="081D3502" w:rsidR="00A03E0B" w:rsidRPr="001213FE" w:rsidRDefault="00387C40" w:rsidP="001B5672">
            <w:pPr>
              <w:jc w:val="center"/>
              <w:rPr>
                <w:bCs/>
                <w:sz w:val="16"/>
                <w:szCs w:val="16"/>
              </w:rPr>
            </w:pPr>
            <w:r w:rsidRPr="001213FE">
              <w:rPr>
                <w:bCs/>
                <w:sz w:val="16"/>
                <w:szCs w:val="16"/>
              </w:rPr>
              <w:t>1.83</w:t>
            </w:r>
          </w:p>
        </w:tc>
        <w:tc>
          <w:tcPr>
            <w:tcW w:w="1080" w:type="dxa"/>
            <w:tcBorders>
              <w:top w:val="single" w:sz="4" w:space="0" w:color="auto"/>
            </w:tcBorders>
            <w:vAlign w:val="center"/>
          </w:tcPr>
          <w:p w14:paraId="23345A0C" w14:textId="77777777" w:rsidR="00A03E0B" w:rsidRPr="001213FE" w:rsidRDefault="00A03E0B" w:rsidP="001B5672">
            <w:pPr>
              <w:jc w:val="center"/>
              <w:rPr>
                <w:bCs/>
                <w:sz w:val="16"/>
                <w:szCs w:val="16"/>
              </w:rPr>
            </w:pPr>
          </w:p>
        </w:tc>
        <w:tc>
          <w:tcPr>
            <w:tcW w:w="1080" w:type="dxa"/>
            <w:tcBorders>
              <w:top w:val="single" w:sz="4" w:space="0" w:color="auto"/>
            </w:tcBorders>
            <w:vAlign w:val="center"/>
          </w:tcPr>
          <w:p w14:paraId="2A6F4DDC" w14:textId="71A64E34" w:rsidR="00A03E0B" w:rsidRPr="001213FE" w:rsidRDefault="00387C40" w:rsidP="001B5672">
            <w:pPr>
              <w:jc w:val="center"/>
              <w:rPr>
                <w:bCs/>
                <w:sz w:val="16"/>
                <w:szCs w:val="16"/>
              </w:rPr>
            </w:pPr>
            <w:r w:rsidRPr="001213FE">
              <w:rPr>
                <w:bCs/>
                <w:sz w:val="16"/>
                <w:szCs w:val="16"/>
              </w:rPr>
              <w:t>0.08</w:t>
            </w:r>
          </w:p>
        </w:tc>
        <w:tc>
          <w:tcPr>
            <w:tcW w:w="1080" w:type="dxa"/>
            <w:tcBorders>
              <w:top w:val="single" w:sz="4" w:space="0" w:color="auto"/>
            </w:tcBorders>
            <w:vAlign w:val="center"/>
          </w:tcPr>
          <w:p w14:paraId="0B0AC00D" w14:textId="06C9D0D5" w:rsidR="00A03E0B" w:rsidRPr="001213FE" w:rsidRDefault="00387C40" w:rsidP="001B5672">
            <w:pPr>
              <w:jc w:val="center"/>
              <w:rPr>
                <w:bCs/>
                <w:sz w:val="16"/>
                <w:szCs w:val="16"/>
              </w:rPr>
            </w:pPr>
            <w:r w:rsidRPr="001213FE">
              <w:rPr>
                <w:bCs/>
                <w:sz w:val="16"/>
                <w:szCs w:val="16"/>
              </w:rPr>
              <w:t>7.24</w:t>
            </w:r>
          </w:p>
        </w:tc>
        <w:tc>
          <w:tcPr>
            <w:tcW w:w="1080" w:type="dxa"/>
            <w:tcBorders>
              <w:top w:val="single" w:sz="4" w:space="0" w:color="auto"/>
            </w:tcBorders>
            <w:vAlign w:val="center"/>
          </w:tcPr>
          <w:p w14:paraId="36765F02" w14:textId="77777777" w:rsidR="00A03E0B" w:rsidRPr="001213FE" w:rsidRDefault="00A03E0B" w:rsidP="001B5672">
            <w:pPr>
              <w:jc w:val="center"/>
              <w:rPr>
                <w:bCs/>
                <w:sz w:val="16"/>
                <w:szCs w:val="16"/>
              </w:rPr>
            </w:pPr>
          </w:p>
        </w:tc>
      </w:tr>
      <w:tr w:rsidR="00A03E0B" w:rsidRPr="001213FE" w14:paraId="5D4269E0" w14:textId="77777777" w:rsidTr="001B5672">
        <w:trPr>
          <w:trHeight w:val="286"/>
        </w:trPr>
        <w:tc>
          <w:tcPr>
            <w:tcW w:w="3240" w:type="dxa"/>
            <w:tcBorders>
              <w:right w:val="single" w:sz="4" w:space="0" w:color="auto"/>
            </w:tcBorders>
            <w:vAlign w:val="center"/>
          </w:tcPr>
          <w:p w14:paraId="66E3BC69" w14:textId="77777777" w:rsidR="00A03E0B" w:rsidRPr="001213FE" w:rsidRDefault="00A03E0B" w:rsidP="001B5672">
            <w:pPr>
              <w:rPr>
                <w:bCs/>
                <w:sz w:val="16"/>
                <w:szCs w:val="16"/>
              </w:rPr>
            </w:pPr>
            <w:r w:rsidRPr="001213FE">
              <w:rPr>
                <w:bCs/>
                <w:sz w:val="16"/>
                <w:szCs w:val="16"/>
              </w:rPr>
              <w:t xml:space="preserve">Partially standardized mediation effect </w:t>
            </w:r>
          </w:p>
        </w:tc>
        <w:tc>
          <w:tcPr>
            <w:tcW w:w="900" w:type="dxa"/>
            <w:vAlign w:val="center"/>
          </w:tcPr>
          <w:p w14:paraId="49BFFF35" w14:textId="2BFBE59A" w:rsidR="00A03E0B" w:rsidRPr="001213FE" w:rsidRDefault="00387C40" w:rsidP="001B5672">
            <w:pPr>
              <w:jc w:val="center"/>
              <w:rPr>
                <w:bCs/>
                <w:sz w:val="16"/>
                <w:szCs w:val="16"/>
              </w:rPr>
            </w:pPr>
            <w:r w:rsidRPr="001213FE">
              <w:rPr>
                <w:bCs/>
                <w:sz w:val="16"/>
                <w:szCs w:val="16"/>
              </w:rPr>
              <w:t>0.13</w:t>
            </w:r>
          </w:p>
        </w:tc>
        <w:tc>
          <w:tcPr>
            <w:tcW w:w="1080" w:type="dxa"/>
            <w:vAlign w:val="center"/>
          </w:tcPr>
          <w:p w14:paraId="65AE5FC8" w14:textId="04B78240" w:rsidR="00A03E0B" w:rsidRPr="001213FE" w:rsidRDefault="00387C40" w:rsidP="001B5672">
            <w:pPr>
              <w:jc w:val="center"/>
              <w:rPr>
                <w:bCs/>
                <w:sz w:val="16"/>
                <w:szCs w:val="16"/>
              </w:rPr>
            </w:pPr>
            <w:r w:rsidRPr="001213FE">
              <w:rPr>
                <w:bCs/>
                <w:sz w:val="16"/>
                <w:szCs w:val="16"/>
              </w:rPr>
              <w:t>0.07</w:t>
            </w:r>
          </w:p>
        </w:tc>
        <w:tc>
          <w:tcPr>
            <w:tcW w:w="1080" w:type="dxa"/>
            <w:vAlign w:val="center"/>
          </w:tcPr>
          <w:p w14:paraId="6D9D5917" w14:textId="35340CCC" w:rsidR="00A03E0B" w:rsidRPr="001213FE" w:rsidRDefault="00A03E0B" w:rsidP="001B5672">
            <w:pPr>
              <w:jc w:val="center"/>
              <w:rPr>
                <w:bCs/>
                <w:sz w:val="16"/>
                <w:szCs w:val="16"/>
              </w:rPr>
            </w:pPr>
          </w:p>
        </w:tc>
        <w:tc>
          <w:tcPr>
            <w:tcW w:w="1080" w:type="dxa"/>
            <w:vAlign w:val="center"/>
          </w:tcPr>
          <w:p w14:paraId="486FB49A" w14:textId="6162926A" w:rsidR="00A03E0B" w:rsidRPr="001213FE" w:rsidRDefault="00387C40" w:rsidP="001B5672">
            <w:pPr>
              <w:jc w:val="center"/>
              <w:rPr>
                <w:bCs/>
                <w:sz w:val="16"/>
                <w:szCs w:val="16"/>
              </w:rPr>
            </w:pPr>
            <w:r w:rsidRPr="001213FE">
              <w:rPr>
                <w:bCs/>
                <w:sz w:val="16"/>
                <w:szCs w:val="16"/>
              </w:rPr>
              <w:t>0.01</w:t>
            </w:r>
          </w:p>
        </w:tc>
        <w:tc>
          <w:tcPr>
            <w:tcW w:w="1080" w:type="dxa"/>
            <w:vAlign w:val="center"/>
          </w:tcPr>
          <w:p w14:paraId="00704B7F" w14:textId="3399D8E3" w:rsidR="00A03E0B" w:rsidRPr="001213FE" w:rsidRDefault="00387C40" w:rsidP="001B5672">
            <w:pPr>
              <w:jc w:val="center"/>
              <w:rPr>
                <w:bCs/>
                <w:sz w:val="16"/>
                <w:szCs w:val="16"/>
              </w:rPr>
            </w:pPr>
            <w:r w:rsidRPr="001213FE">
              <w:rPr>
                <w:bCs/>
                <w:sz w:val="16"/>
                <w:szCs w:val="16"/>
              </w:rPr>
              <w:t>0.26</w:t>
            </w:r>
          </w:p>
        </w:tc>
        <w:tc>
          <w:tcPr>
            <w:tcW w:w="1080" w:type="dxa"/>
            <w:vAlign w:val="center"/>
          </w:tcPr>
          <w:p w14:paraId="6F0CE88D" w14:textId="77777777" w:rsidR="00A03E0B" w:rsidRPr="001213FE" w:rsidRDefault="00A03E0B" w:rsidP="001B5672">
            <w:pPr>
              <w:jc w:val="center"/>
              <w:rPr>
                <w:bCs/>
                <w:sz w:val="16"/>
                <w:szCs w:val="16"/>
              </w:rPr>
            </w:pPr>
          </w:p>
        </w:tc>
      </w:tr>
    </w:tbl>
    <w:p w14:paraId="57E4971B" w14:textId="77777777" w:rsidR="00A03E0B" w:rsidRPr="001213FE" w:rsidRDefault="00A03E0B" w:rsidP="00A03E0B">
      <w:pPr>
        <w:rPr>
          <w:bCs/>
          <w:i/>
          <w:iCs/>
        </w:rPr>
      </w:pPr>
    </w:p>
    <w:p w14:paraId="05465136" w14:textId="77777777" w:rsidR="00A03E0B" w:rsidRPr="001213FE" w:rsidRDefault="00A03E0B" w:rsidP="00A03E0B">
      <w:pPr>
        <w:rPr>
          <w:bCs/>
          <w:i/>
          <w:iCs/>
        </w:rPr>
      </w:pPr>
    </w:p>
    <w:p w14:paraId="75A62C07" w14:textId="77777777" w:rsidR="00A03E0B" w:rsidRPr="001213FE" w:rsidRDefault="00A03E0B" w:rsidP="00A03E0B">
      <w:pPr>
        <w:rPr>
          <w:bCs/>
          <w:i/>
          <w:iCs/>
        </w:rPr>
      </w:pPr>
    </w:p>
    <w:p w14:paraId="02F3F737" w14:textId="5A37B0CF" w:rsidR="00A03E0B" w:rsidRPr="001213FE" w:rsidRDefault="00A03E0B" w:rsidP="00A03E0B">
      <w:pPr>
        <w:rPr>
          <w:bCs/>
          <w:i/>
          <w:iCs/>
        </w:rPr>
      </w:pPr>
    </w:p>
    <w:p w14:paraId="2586E5D2" w14:textId="432B73FE" w:rsidR="00775077" w:rsidRPr="001213FE" w:rsidRDefault="00775077" w:rsidP="00A03E0B">
      <w:pPr>
        <w:rPr>
          <w:bCs/>
          <w:i/>
          <w:iCs/>
        </w:rPr>
      </w:pPr>
    </w:p>
    <w:p w14:paraId="750DB4C8" w14:textId="29DD50DF" w:rsidR="00775077" w:rsidRPr="001213FE" w:rsidRDefault="00775077" w:rsidP="00A03E0B">
      <w:pPr>
        <w:rPr>
          <w:bCs/>
          <w:i/>
          <w:iCs/>
        </w:rPr>
      </w:pPr>
    </w:p>
    <w:p w14:paraId="2A744A5D" w14:textId="4A5592F9" w:rsidR="00775077" w:rsidRPr="001213FE" w:rsidRDefault="00775077" w:rsidP="00A03E0B">
      <w:pPr>
        <w:rPr>
          <w:bCs/>
          <w:i/>
          <w:iCs/>
        </w:rPr>
      </w:pPr>
    </w:p>
    <w:p w14:paraId="4FF43558" w14:textId="66AF5778" w:rsidR="00775077" w:rsidRPr="001213FE" w:rsidRDefault="00775077" w:rsidP="00A03E0B">
      <w:pPr>
        <w:rPr>
          <w:bCs/>
          <w:i/>
          <w:iCs/>
        </w:rPr>
      </w:pPr>
    </w:p>
    <w:p w14:paraId="6FBB8303" w14:textId="079E03ED" w:rsidR="00775077" w:rsidRPr="001213FE" w:rsidRDefault="00775077" w:rsidP="00A03E0B">
      <w:pPr>
        <w:rPr>
          <w:bCs/>
          <w:i/>
          <w:iCs/>
        </w:rPr>
      </w:pPr>
    </w:p>
    <w:p w14:paraId="54095C0F" w14:textId="061D97CD" w:rsidR="00775077" w:rsidRPr="001213FE" w:rsidRDefault="00775077" w:rsidP="00A03E0B">
      <w:pPr>
        <w:rPr>
          <w:bCs/>
          <w:i/>
          <w:iCs/>
        </w:rPr>
      </w:pPr>
    </w:p>
    <w:p w14:paraId="645FB765" w14:textId="7DC3EAD5" w:rsidR="00A03E0B" w:rsidRPr="001213FE" w:rsidRDefault="008E7A08" w:rsidP="00A03E0B">
      <w:pPr>
        <w:rPr>
          <w:bCs/>
          <w:i/>
        </w:rPr>
      </w:pPr>
      <w:r w:rsidRPr="001213FE">
        <w:rPr>
          <w:bCs/>
          <w:i/>
        </w:rPr>
        <w:lastRenderedPageBreak/>
        <w:t>3</w:t>
      </w:r>
      <w:r w:rsidR="00A03E0B" w:rsidRPr="001213FE">
        <w:rPr>
          <w:bCs/>
          <w:i/>
        </w:rPr>
        <w:t>.4.</w:t>
      </w:r>
      <w:r w:rsidR="0089713F">
        <w:rPr>
          <w:bCs/>
          <w:i/>
        </w:rPr>
        <w:t>4.7</w:t>
      </w:r>
      <w:r w:rsidR="00A03E0B" w:rsidRPr="001213FE">
        <w:rPr>
          <w:bCs/>
          <w:i/>
        </w:rPr>
        <w:t xml:space="preserve"> Test of serial mediation, as specified </w:t>
      </w:r>
      <w:r w:rsidR="0089713F">
        <w:rPr>
          <w:bCs/>
          <w:i/>
          <w:iCs/>
        </w:rPr>
        <w:t>in figure 3.4.4.1</w:t>
      </w:r>
      <w:r w:rsidR="00A03E0B" w:rsidRPr="001213FE">
        <w:rPr>
          <w:bCs/>
          <w:i/>
        </w:rPr>
        <w:t xml:space="preserve"> (</w:t>
      </w:r>
      <w:r w:rsidR="00A03E0B" w:rsidRPr="001213FE">
        <w:rPr>
          <w:i/>
        </w:rPr>
        <w:t xml:space="preserve">A -&gt; </w:t>
      </w:r>
      <w:r w:rsidR="00A03E0B" w:rsidRPr="001213FE">
        <w:rPr>
          <w:bCs/>
          <w:i/>
        </w:rPr>
        <w:t>B -&gt; C -&gt; D)</w:t>
      </w:r>
    </w:p>
    <w:p w14:paraId="470B834C" w14:textId="77777777" w:rsidR="00A03E0B" w:rsidRPr="001213FE" w:rsidRDefault="00A03E0B" w:rsidP="00A03E0B">
      <w:pPr>
        <w:rPr>
          <w:bCs/>
          <w:i/>
        </w:rPr>
      </w:pPr>
    </w:p>
    <w:p w14:paraId="1FB8D0C7" w14:textId="77777777" w:rsidR="00A03E0B" w:rsidRPr="001213FE" w:rsidRDefault="00A03E0B" w:rsidP="00A03E0B">
      <w:pPr>
        <w:rPr>
          <w:i/>
        </w:rPr>
      </w:pPr>
      <w:r w:rsidRPr="001213FE">
        <w:rPr>
          <w:bCs/>
          <w:i/>
        </w:rPr>
        <w:t>Dependent variable politician support</w:t>
      </w:r>
    </w:p>
    <w:p w14:paraId="102E37CA" w14:textId="77777777" w:rsidR="00A03E0B" w:rsidRPr="001213FE" w:rsidRDefault="00A03E0B" w:rsidP="00A03E0B">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A03E0B" w:rsidRPr="001213FE" w14:paraId="592DDFBB" w14:textId="77777777" w:rsidTr="001B5672">
        <w:trPr>
          <w:trHeight w:val="536"/>
        </w:trPr>
        <w:tc>
          <w:tcPr>
            <w:tcW w:w="3780" w:type="dxa"/>
            <w:tcBorders>
              <w:bottom w:val="single" w:sz="4" w:space="0" w:color="auto"/>
              <w:right w:val="single" w:sz="4" w:space="0" w:color="auto"/>
            </w:tcBorders>
          </w:tcPr>
          <w:p w14:paraId="581EFD86" w14:textId="24E9A296"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no argument-stretching (A)</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validity judgment</w:t>
            </w:r>
            <w:r w:rsidRPr="001213FE">
              <w:rPr>
                <w:rFonts w:asciiTheme="majorBidi" w:hAnsiTheme="majorBidi" w:cstheme="majorBidi"/>
                <w:bCs/>
                <w:sz w:val="16"/>
                <w:szCs w:val="16"/>
              </w:rPr>
              <w:t xml:space="preserve"> (B)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politician support,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r w:rsidR="00387C40" w:rsidRPr="001213FE">
              <w:rPr>
                <w:rFonts w:asciiTheme="majorBidi" w:hAnsiTheme="majorBidi" w:cstheme="majorBidi"/>
                <w:bCs/>
                <w:sz w:val="16"/>
                <w:szCs w:val="16"/>
              </w:rPr>
              <w:t xml:space="preserve"> 295</w:t>
            </w:r>
            <w:r w:rsidRPr="001213FE">
              <w:rPr>
                <w:rFonts w:asciiTheme="majorBidi" w:hAnsiTheme="majorBidi" w:cstheme="majorBidi"/>
                <w:bCs/>
                <w:sz w:val="16"/>
                <w:szCs w:val="16"/>
              </w:rPr>
              <w:t>]</w:t>
            </w:r>
          </w:p>
        </w:tc>
        <w:tc>
          <w:tcPr>
            <w:tcW w:w="960" w:type="dxa"/>
            <w:tcBorders>
              <w:bottom w:val="single" w:sz="4" w:space="0" w:color="auto"/>
            </w:tcBorders>
          </w:tcPr>
          <w:p w14:paraId="37F0DFE9" w14:textId="77777777" w:rsidR="00A03E0B" w:rsidRPr="001213FE" w:rsidRDefault="00A03E0B" w:rsidP="001B5672">
            <w:pPr>
              <w:jc w:val="center"/>
              <w:rPr>
                <w:bCs/>
                <w:sz w:val="14"/>
                <w:szCs w:val="14"/>
              </w:rPr>
            </w:pPr>
          </w:p>
          <w:p w14:paraId="2ECACC81" w14:textId="77777777" w:rsidR="00A03E0B" w:rsidRPr="001213FE" w:rsidRDefault="00A03E0B" w:rsidP="001B5672">
            <w:pPr>
              <w:jc w:val="center"/>
              <w:rPr>
                <w:bCs/>
                <w:sz w:val="14"/>
                <w:szCs w:val="14"/>
              </w:rPr>
            </w:pPr>
            <w:r w:rsidRPr="001213FE">
              <w:rPr>
                <w:bCs/>
                <w:sz w:val="14"/>
                <w:szCs w:val="14"/>
              </w:rPr>
              <w:t>Effect</w:t>
            </w:r>
          </w:p>
        </w:tc>
        <w:tc>
          <w:tcPr>
            <w:tcW w:w="960" w:type="dxa"/>
            <w:tcBorders>
              <w:bottom w:val="single" w:sz="4" w:space="0" w:color="auto"/>
            </w:tcBorders>
          </w:tcPr>
          <w:p w14:paraId="3514490E" w14:textId="77777777" w:rsidR="00A03E0B" w:rsidRPr="001213FE" w:rsidRDefault="00A03E0B" w:rsidP="001B5672">
            <w:pPr>
              <w:jc w:val="center"/>
              <w:rPr>
                <w:bCs/>
                <w:sz w:val="14"/>
                <w:szCs w:val="14"/>
              </w:rPr>
            </w:pPr>
          </w:p>
          <w:p w14:paraId="66436FE8" w14:textId="77777777" w:rsidR="00A03E0B" w:rsidRPr="001213FE" w:rsidRDefault="00A03E0B" w:rsidP="001B5672">
            <w:pPr>
              <w:jc w:val="center"/>
              <w:rPr>
                <w:bCs/>
                <w:sz w:val="14"/>
                <w:szCs w:val="14"/>
              </w:rPr>
            </w:pPr>
            <w:r w:rsidRPr="001213FE">
              <w:rPr>
                <w:bCs/>
                <w:sz w:val="14"/>
                <w:szCs w:val="14"/>
              </w:rPr>
              <w:t>SE</w:t>
            </w:r>
          </w:p>
        </w:tc>
        <w:tc>
          <w:tcPr>
            <w:tcW w:w="960" w:type="dxa"/>
            <w:tcBorders>
              <w:bottom w:val="single" w:sz="4" w:space="0" w:color="auto"/>
            </w:tcBorders>
          </w:tcPr>
          <w:p w14:paraId="4428FE9C" w14:textId="77777777" w:rsidR="00A03E0B" w:rsidRPr="001213FE" w:rsidRDefault="00A03E0B" w:rsidP="001B5672">
            <w:pPr>
              <w:jc w:val="center"/>
              <w:rPr>
                <w:bCs/>
                <w:sz w:val="14"/>
                <w:szCs w:val="14"/>
              </w:rPr>
            </w:pPr>
          </w:p>
          <w:p w14:paraId="73BC6CA7" w14:textId="77777777" w:rsidR="00A03E0B" w:rsidRPr="001213FE" w:rsidRDefault="00A03E0B" w:rsidP="001B5672">
            <w:pPr>
              <w:jc w:val="center"/>
              <w:rPr>
                <w:bCs/>
                <w:sz w:val="14"/>
                <w:szCs w:val="14"/>
              </w:rPr>
            </w:pPr>
            <w:r w:rsidRPr="001213FE">
              <w:rPr>
                <w:bCs/>
                <w:sz w:val="14"/>
                <w:szCs w:val="14"/>
              </w:rPr>
              <w:t>P</w:t>
            </w:r>
          </w:p>
        </w:tc>
        <w:tc>
          <w:tcPr>
            <w:tcW w:w="960" w:type="dxa"/>
            <w:tcBorders>
              <w:bottom w:val="single" w:sz="4" w:space="0" w:color="auto"/>
            </w:tcBorders>
          </w:tcPr>
          <w:p w14:paraId="1EA13589" w14:textId="77777777" w:rsidR="00A03E0B" w:rsidRPr="001213FE" w:rsidRDefault="00A03E0B" w:rsidP="001B5672">
            <w:pPr>
              <w:jc w:val="center"/>
              <w:rPr>
                <w:bCs/>
                <w:sz w:val="14"/>
                <w:szCs w:val="14"/>
              </w:rPr>
            </w:pPr>
          </w:p>
          <w:p w14:paraId="298F8DC8" w14:textId="77777777" w:rsidR="00A03E0B" w:rsidRPr="001213FE" w:rsidRDefault="00A03E0B" w:rsidP="001B5672">
            <w:pPr>
              <w:jc w:val="center"/>
              <w:rPr>
                <w:bCs/>
                <w:sz w:val="14"/>
                <w:szCs w:val="14"/>
              </w:rPr>
            </w:pPr>
            <w:r w:rsidRPr="001213FE">
              <w:rPr>
                <w:bCs/>
                <w:sz w:val="14"/>
                <w:szCs w:val="14"/>
              </w:rPr>
              <w:t>Lower CI</w:t>
            </w:r>
          </w:p>
        </w:tc>
        <w:tc>
          <w:tcPr>
            <w:tcW w:w="960" w:type="dxa"/>
            <w:tcBorders>
              <w:bottom w:val="single" w:sz="4" w:space="0" w:color="auto"/>
            </w:tcBorders>
          </w:tcPr>
          <w:p w14:paraId="033EF04D" w14:textId="77777777" w:rsidR="00A03E0B" w:rsidRPr="001213FE" w:rsidRDefault="00A03E0B" w:rsidP="001B5672">
            <w:pPr>
              <w:jc w:val="center"/>
              <w:rPr>
                <w:bCs/>
                <w:sz w:val="14"/>
                <w:szCs w:val="14"/>
              </w:rPr>
            </w:pPr>
          </w:p>
          <w:p w14:paraId="209567C2" w14:textId="77777777" w:rsidR="00A03E0B" w:rsidRPr="001213FE" w:rsidRDefault="00A03E0B" w:rsidP="001B5672">
            <w:pPr>
              <w:jc w:val="center"/>
              <w:rPr>
                <w:bCs/>
                <w:sz w:val="14"/>
                <w:szCs w:val="14"/>
              </w:rPr>
            </w:pPr>
            <w:r w:rsidRPr="001213FE">
              <w:rPr>
                <w:bCs/>
                <w:sz w:val="14"/>
                <w:szCs w:val="14"/>
              </w:rPr>
              <w:t>Upper CI</w:t>
            </w:r>
          </w:p>
        </w:tc>
        <w:tc>
          <w:tcPr>
            <w:tcW w:w="960" w:type="dxa"/>
            <w:tcBorders>
              <w:bottom w:val="single" w:sz="4" w:space="0" w:color="auto"/>
            </w:tcBorders>
          </w:tcPr>
          <w:p w14:paraId="1EBA3048" w14:textId="77777777" w:rsidR="00A03E0B" w:rsidRPr="001213FE" w:rsidRDefault="00A03E0B" w:rsidP="001B5672">
            <w:pPr>
              <w:jc w:val="center"/>
              <w:rPr>
                <w:bCs/>
                <w:sz w:val="14"/>
                <w:szCs w:val="14"/>
              </w:rPr>
            </w:pPr>
          </w:p>
          <w:p w14:paraId="67DB0A7A" w14:textId="77777777" w:rsidR="00A03E0B" w:rsidRPr="001213FE" w:rsidRDefault="00A03E0B" w:rsidP="001B5672">
            <w:pPr>
              <w:jc w:val="center"/>
              <w:rPr>
                <w:bCs/>
                <w:sz w:val="14"/>
                <w:szCs w:val="14"/>
              </w:rPr>
            </w:pPr>
            <w:r w:rsidRPr="001213FE">
              <w:rPr>
                <w:bCs/>
                <w:sz w:val="14"/>
                <w:szCs w:val="14"/>
              </w:rPr>
              <w:t>Partially standardized effect</w:t>
            </w:r>
          </w:p>
        </w:tc>
      </w:tr>
      <w:tr w:rsidR="00A03E0B" w:rsidRPr="001213FE" w14:paraId="50210FCF" w14:textId="77777777" w:rsidTr="001B5672">
        <w:trPr>
          <w:trHeight w:val="286"/>
        </w:trPr>
        <w:tc>
          <w:tcPr>
            <w:tcW w:w="3780" w:type="dxa"/>
            <w:tcBorders>
              <w:top w:val="single" w:sz="4" w:space="0" w:color="auto"/>
              <w:right w:val="single" w:sz="4" w:space="0" w:color="auto"/>
            </w:tcBorders>
            <w:vAlign w:val="center"/>
          </w:tcPr>
          <w:p w14:paraId="4FECFAF9" w14:textId="77777777" w:rsidR="00A03E0B" w:rsidRPr="001213FE" w:rsidRDefault="00A03E0B" w:rsidP="001B5672">
            <w:pPr>
              <w:rPr>
                <w:bCs/>
                <w:sz w:val="16"/>
                <w:szCs w:val="16"/>
              </w:rPr>
            </w:pPr>
            <w:r w:rsidRPr="001213FE">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51650DD4" w14:textId="14E1F482" w:rsidR="00A03E0B" w:rsidRPr="001213FE" w:rsidRDefault="00BD7347" w:rsidP="001B5672">
            <w:pPr>
              <w:jc w:val="center"/>
              <w:rPr>
                <w:bCs/>
                <w:sz w:val="16"/>
                <w:szCs w:val="16"/>
              </w:rPr>
            </w:pPr>
            <w:r w:rsidRPr="001213FE">
              <w:rPr>
                <w:bCs/>
                <w:sz w:val="16"/>
                <w:szCs w:val="16"/>
              </w:rPr>
              <w:t>7.71</w:t>
            </w:r>
          </w:p>
        </w:tc>
        <w:tc>
          <w:tcPr>
            <w:tcW w:w="960" w:type="dxa"/>
            <w:tcBorders>
              <w:top w:val="single" w:sz="4" w:space="0" w:color="auto"/>
            </w:tcBorders>
            <w:vAlign w:val="center"/>
          </w:tcPr>
          <w:p w14:paraId="2CD06305" w14:textId="72DC022B" w:rsidR="00A03E0B" w:rsidRPr="001213FE" w:rsidRDefault="00BD7347" w:rsidP="001B5672">
            <w:pPr>
              <w:jc w:val="center"/>
              <w:rPr>
                <w:bCs/>
                <w:sz w:val="16"/>
                <w:szCs w:val="16"/>
              </w:rPr>
            </w:pPr>
            <w:r w:rsidRPr="001213FE">
              <w:rPr>
                <w:bCs/>
                <w:sz w:val="16"/>
                <w:szCs w:val="16"/>
              </w:rPr>
              <w:t>3.39</w:t>
            </w:r>
          </w:p>
        </w:tc>
        <w:tc>
          <w:tcPr>
            <w:tcW w:w="960" w:type="dxa"/>
            <w:tcBorders>
              <w:top w:val="single" w:sz="4" w:space="0" w:color="auto"/>
            </w:tcBorders>
            <w:vAlign w:val="center"/>
          </w:tcPr>
          <w:p w14:paraId="51738AF6" w14:textId="72A4C040" w:rsidR="00A03E0B" w:rsidRPr="001213FE" w:rsidRDefault="00BD7347" w:rsidP="001B5672">
            <w:pPr>
              <w:jc w:val="center"/>
              <w:rPr>
                <w:bCs/>
                <w:sz w:val="16"/>
                <w:szCs w:val="16"/>
              </w:rPr>
            </w:pPr>
            <w:r w:rsidRPr="001213FE">
              <w:rPr>
                <w:bCs/>
                <w:sz w:val="16"/>
                <w:szCs w:val="16"/>
              </w:rPr>
              <w:t>0.03</w:t>
            </w:r>
          </w:p>
        </w:tc>
        <w:tc>
          <w:tcPr>
            <w:tcW w:w="960" w:type="dxa"/>
            <w:tcBorders>
              <w:top w:val="single" w:sz="4" w:space="0" w:color="auto"/>
            </w:tcBorders>
            <w:vAlign w:val="center"/>
          </w:tcPr>
          <w:p w14:paraId="58A6D888" w14:textId="443F7DF7" w:rsidR="00A03E0B" w:rsidRPr="001213FE" w:rsidRDefault="00BD7347" w:rsidP="001B5672">
            <w:pPr>
              <w:jc w:val="center"/>
              <w:rPr>
                <w:bCs/>
                <w:sz w:val="16"/>
                <w:szCs w:val="16"/>
              </w:rPr>
            </w:pPr>
            <w:r w:rsidRPr="001213FE">
              <w:rPr>
                <w:bCs/>
                <w:sz w:val="16"/>
                <w:szCs w:val="16"/>
              </w:rPr>
              <w:t>1.04</w:t>
            </w:r>
          </w:p>
        </w:tc>
        <w:tc>
          <w:tcPr>
            <w:tcW w:w="960" w:type="dxa"/>
            <w:tcBorders>
              <w:top w:val="single" w:sz="4" w:space="0" w:color="auto"/>
            </w:tcBorders>
            <w:vAlign w:val="center"/>
          </w:tcPr>
          <w:p w14:paraId="13CDB918" w14:textId="0D86FB00" w:rsidR="00A03E0B" w:rsidRPr="001213FE" w:rsidRDefault="00BD7347" w:rsidP="001B5672">
            <w:pPr>
              <w:jc w:val="center"/>
              <w:rPr>
                <w:bCs/>
                <w:sz w:val="16"/>
                <w:szCs w:val="16"/>
              </w:rPr>
            </w:pPr>
            <w:r w:rsidRPr="001213FE">
              <w:rPr>
                <w:bCs/>
                <w:sz w:val="16"/>
                <w:szCs w:val="16"/>
              </w:rPr>
              <w:t>14.4</w:t>
            </w:r>
          </w:p>
        </w:tc>
        <w:tc>
          <w:tcPr>
            <w:tcW w:w="960" w:type="dxa"/>
            <w:tcBorders>
              <w:top w:val="single" w:sz="4" w:space="0" w:color="auto"/>
            </w:tcBorders>
            <w:vAlign w:val="center"/>
          </w:tcPr>
          <w:p w14:paraId="56427F78" w14:textId="34B29112" w:rsidR="00A03E0B" w:rsidRPr="001213FE" w:rsidRDefault="00BD7347" w:rsidP="001B5672">
            <w:pPr>
              <w:jc w:val="center"/>
              <w:rPr>
                <w:bCs/>
                <w:sz w:val="16"/>
                <w:szCs w:val="16"/>
              </w:rPr>
            </w:pPr>
            <w:r w:rsidRPr="001213FE">
              <w:rPr>
                <w:bCs/>
                <w:sz w:val="16"/>
                <w:szCs w:val="16"/>
              </w:rPr>
              <w:t>0.35</w:t>
            </w:r>
          </w:p>
        </w:tc>
      </w:tr>
      <w:tr w:rsidR="00A03E0B" w:rsidRPr="001213FE" w14:paraId="19B7E968" w14:textId="77777777" w:rsidTr="001B5672">
        <w:trPr>
          <w:trHeight w:val="286"/>
        </w:trPr>
        <w:tc>
          <w:tcPr>
            <w:tcW w:w="3780" w:type="dxa"/>
            <w:tcBorders>
              <w:bottom w:val="single" w:sz="4" w:space="0" w:color="auto"/>
              <w:right w:val="single" w:sz="4" w:space="0" w:color="auto"/>
            </w:tcBorders>
            <w:vAlign w:val="center"/>
          </w:tcPr>
          <w:p w14:paraId="1F6863A6" w14:textId="77777777" w:rsidR="00A03E0B" w:rsidRPr="001213FE" w:rsidRDefault="00A03E0B" w:rsidP="001B5672">
            <w:pPr>
              <w:rPr>
                <w:bCs/>
                <w:sz w:val="16"/>
                <w:szCs w:val="16"/>
              </w:rPr>
            </w:pPr>
            <w:r w:rsidRPr="001213FE">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02C39CEB" w14:textId="30DCD822" w:rsidR="00A03E0B" w:rsidRPr="001213FE" w:rsidRDefault="00BD7347" w:rsidP="001B5672">
            <w:pPr>
              <w:jc w:val="center"/>
              <w:rPr>
                <w:bCs/>
                <w:sz w:val="16"/>
                <w:szCs w:val="16"/>
              </w:rPr>
            </w:pPr>
            <w:r w:rsidRPr="001213FE">
              <w:rPr>
                <w:bCs/>
                <w:sz w:val="16"/>
                <w:szCs w:val="16"/>
              </w:rPr>
              <w:t>0.74</w:t>
            </w:r>
          </w:p>
        </w:tc>
        <w:tc>
          <w:tcPr>
            <w:tcW w:w="960" w:type="dxa"/>
            <w:tcBorders>
              <w:bottom w:val="single" w:sz="4" w:space="0" w:color="auto"/>
            </w:tcBorders>
            <w:vAlign w:val="center"/>
          </w:tcPr>
          <w:p w14:paraId="25678D08" w14:textId="73FDF552" w:rsidR="00A03E0B" w:rsidRPr="001213FE" w:rsidRDefault="00BD7347" w:rsidP="001B5672">
            <w:pPr>
              <w:jc w:val="center"/>
              <w:rPr>
                <w:bCs/>
                <w:sz w:val="16"/>
                <w:szCs w:val="16"/>
              </w:rPr>
            </w:pPr>
            <w:r w:rsidRPr="001213FE">
              <w:rPr>
                <w:bCs/>
                <w:sz w:val="16"/>
                <w:szCs w:val="16"/>
              </w:rPr>
              <w:t>2.72</w:t>
            </w:r>
          </w:p>
        </w:tc>
        <w:tc>
          <w:tcPr>
            <w:tcW w:w="960" w:type="dxa"/>
            <w:tcBorders>
              <w:bottom w:val="single" w:sz="4" w:space="0" w:color="auto"/>
            </w:tcBorders>
            <w:vAlign w:val="center"/>
          </w:tcPr>
          <w:p w14:paraId="109A4573" w14:textId="27254B9E" w:rsidR="00A03E0B" w:rsidRPr="001213FE" w:rsidRDefault="00BD7347" w:rsidP="001B5672">
            <w:pPr>
              <w:jc w:val="center"/>
              <w:rPr>
                <w:bCs/>
                <w:sz w:val="16"/>
                <w:szCs w:val="16"/>
              </w:rPr>
            </w:pPr>
            <w:r w:rsidRPr="001213FE">
              <w:rPr>
                <w:bCs/>
                <w:sz w:val="16"/>
                <w:szCs w:val="16"/>
              </w:rPr>
              <w:t>0.79</w:t>
            </w:r>
          </w:p>
        </w:tc>
        <w:tc>
          <w:tcPr>
            <w:tcW w:w="960" w:type="dxa"/>
            <w:tcBorders>
              <w:bottom w:val="single" w:sz="4" w:space="0" w:color="auto"/>
            </w:tcBorders>
            <w:vAlign w:val="center"/>
          </w:tcPr>
          <w:p w14:paraId="09671995" w14:textId="0E7BEC99" w:rsidR="00A03E0B" w:rsidRPr="001213FE" w:rsidRDefault="00BD7347" w:rsidP="001B5672">
            <w:pPr>
              <w:jc w:val="center"/>
              <w:rPr>
                <w:bCs/>
                <w:sz w:val="16"/>
                <w:szCs w:val="16"/>
              </w:rPr>
            </w:pPr>
            <w:r w:rsidRPr="001213FE">
              <w:rPr>
                <w:bCs/>
                <w:sz w:val="16"/>
                <w:szCs w:val="16"/>
              </w:rPr>
              <w:t>-4.62</w:t>
            </w:r>
          </w:p>
        </w:tc>
        <w:tc>
          <w:tcPr>
            <w:tcW w:w="960" w:type="dxa"/>
            <w:tcBorders>
              <w:bottom w:val="single" w:sz="4" w:space="0" w:color="auto"/>
            </w:tcBorders>
            <w:vAlign w:val="center"/>
          </w:tcPr>
          <w:p w14:paraId="534D2392" w14:textId="5B5CBCD1" w:rsidR="00A03E0B" w:rsidRPr="001213FE" w:rsidRDefault="00BD7347" w:rsidP="001B5672">
            <w:pPr>
              <w:jc w:val="center"/>
              <w:rPr>
                <w:bCs/>
                <w:sz w:val="16"/>
                <w:szCs w:val="16"/>
              </w:rPr>
            </w:pPr>
            <w:r w:rsidRPr="001213FE">
              <w:rPr>
                <w:bCs/>
                <w:sz w:val="16"/>
                <w:szCs w:val="16"/>
              </w:rPr>
              <w:t>6.10</w:t>
            </w:r>
          </w:p>
        </w:tc>
        <w:tc>
          <w:tcPr>
            <w:tcW w:w="960" w:type="dxa"/>
            <w:tcBorders>
              <w:bottom w:val="single" w:sz="4" w:space="0" w:color="auto"/>
            </w:tcBorders>
            <w:vAlign w:val="center"/>
          </w:tcPr>
          <w:p w14:paraId="515A8BF4" w14:textId="4B1E131A" w:rsidR="00A03E0B" w:rsidRPr="001213FE" w:rsidRDefault="00BD7347" w:rsidP="001B5672">
            <w:pPr>
              <w:jc w:val="center"/>
              <w:rPr>
                <w:bCs/>
                <w:sz w:val="16"/>
                <w:szCs w:val="16"/>
              </w:rPr>
            </w:pPr>
            <w:r w:rsidRPr="001213FE">
              <w:rPr>
                <w:bCs/>
                <w:sz w:val="16"/>
                <w:szCs w:val="16"/>
              </w:rPr>
              <w:t>0.03</w:t>
            </w:r>
          </w:p>
        </w:tc>
      </w:tr>
      <w:tr w:rsidR="00A03E0B" w:rsidRPr="001213FE" w14:paraId="359BE70B" w14:textId="77777777" w:rsidTr="001B5672">
        <w:trPr>
          <w:trHeight w:val="286"/>
        </w:trPr>
        <w:tc>
          <w:tcPr>
            <w:tcW w:w="3780" w:type="dxa"/>
            <w:tcBorders>
              <w:top w:val="single" w:sz="4" w:space="0" w:color="auto"/>
              <w:bottom w:val="single" w:sz="4" w:space="0" w:color="auto"/>
              <w:right w:val="single" w:sz="4" w:space="0" w:color="auto"/>
            </w:tcBorders>
          </w:tcPr>
          <w:p w14:paraId="3F82057C" w14:textId="77777777" w:rsidR="00A03E0B" w:rsidRPr="001213FE" w:rsidRDefault="00A03E0B" w:rsidP="001B5672">
            <w:pPr>
              <w:rPr>
                <w:bCs/>
                <w:sz w:val="16"/>
                <w:szCs w:val="16"/>
              </w:rPr>
            </w:pPr>
          </w:p>
        </w:tc>
        <w:tc>
          <w:tcPr>
            <w:tcW w:w="960" w:type="dxa"/>
            <w:tcBorders>
              <w:top w:val="single" w:sz="4" w:space="0" w:color="auto"/>
              <w:bottom w:val="single" w:sz="4" w:space="0" w:color="auto"/>
            </w:tcBorders>
          </w:tcPr>
          <w:p w14:paraId="7A19438E" w14:textId="77777777" w:rsidR="00A03E0B" w:rsidRPr="001213FE" w:rsidRDefault="00A03E0B" w:rsidP="001B5672">
            <w:pPr>
              <w:jc w:val="center"/>
              <w:rPr>
                <w:bCs/>
                <w:sz w:val="12"/>
                <w:szCs w:val="12"/>
              </w:rPr>
            </w:pPr>
          </w:p>
          <w:p w14:paraId="364192CD" w14:textId="77777777" w:rsidR="00A03E0B" w:rsidRPr="001213FE" w:rsidRDefault="00A03E0B" w:rsidP="001B5672">
            <w:pPr>
              <w:jc w:val="center"/>
              <w:rPr>
                <w:bCs/>
                <w:sz w:val="12"/>
                <w:szCs w:val="12"/>
              </w:rPr>
            </w:pPr>
            <w:r w:rsidRPr="001213FE">
              <w:rPr>
                <w:bCs/>
                <w:sz w:val="12"/>
                <w:szCs w:val="12"/>
              </w:rPr>
              <w:t>Effect</w:t>
            </w:r>
          </w:p>
        </w:tc>
        <w:tc>
          <w:tcPr>
            <w:tcW w:w="960" w:type="dxa"/>
            <w:tcBorders>
              <w:top w:val="single" w:sz="4" w:space="0" w:color="auto"/>
              <w:bottom w:val="single" w:sz="4" w:space="0" w:color="auto"/>
            </w:tcBorders>
          </w:tcPr>
          <w:p w14:paraId="0CA991D3" w14:textId="77777777" w:rsidR="00A03E0B" w:rsidRPr="001213FE" w:rsidRDefault="00A03E0B" w:rsidP="001B5672">
            <w:pPr>
              <w:jc w:val="center"/>
              <w:rPr>
                <w:bCs/>
                <w:sz w:val="12"/>
                <w:szCs w:val="12"/>
              </w:rPr>
            </w:pPr>
          </w:p>
          <w:p w14:paraId="604C0CD7" w14:textId="77777777" w:rsidR="00A03E0B" w:rsidRPr="001213FE" w:rsidRDefault="00A03E0B" w:rsidP="001B5672">
            <w:pPr>
              <w:jc w:val="center"/>
              <w:rPr>
                <w:bCs/>
                <w:sz w:val="12"/>
                <w:szCs w:val="12"/>
              </w:rPr>
            </w:pPr>
            <w:r w:rsidRPr="001213FE">
              <w:rPr>
                <w:bCs/>
                <w:sz w:val="12"/>
                <w:szCs w:val="12"/>
              </w:rPr>
              <w:t>Bootstrapped SE</w:t>
            </w:r>
          </w:p>
        </w:tc>
        <w:tc>
          <w:tcPr>
            <w:tcW w:w="960" w:type="dxa"/>
            <w:tcBorders>
              <w:top w:val="single" w:sz="4" w:space="0" w:color="auto"/>
              <w:bottom w:val="single" w:sz="4" w:space="0" w:color="auto"/>
            </w:tcBorders>
          </w:tcPr>
          <w:p w14:paraId="60956EFE" w14:textId="77777777" w:rsidR="00A03E0B" w:rsidRPr="001213FE" w:rsidRDefault="00A03E0B" w:rsidP="001B5672">
            <w:pPr>
              <w:jc w:val="center"/>
              <w:rPr>
                <w:bCs/>
                <w:sz w:val="12"/>
                <w:szCs w:val="12"/>
              </w:rPr>
            </w:pPr>
          </w:p>
        </w:tc>
        <w:tc>
          <w:tcPr>
            <w:tcW w:w="960" w:type="dxa"/>
            <w:tcBorders>
              <w:top w:val="single" w:sz="4" w:space="0" w:color="auto"/>
              <w:bottom w:val="single" w:sz="4" w:space="0" w:color="auto"/>
            </w:tcBorders>
          </w:tcPr>
          <w:p w14:paraId="5FCFECC6" w14:textId="77777777" w:rsidR="00A03E0B" w:rsidRPr="001213FE" w:rsidRDefault="00A03E0B" w:rsidP="001B5672">
            <w:pPr>
              <w:jc w:val="center"/>
              <w:rPr>
                <w:bCs/>
                <w:sz w:val="12"/>
                <w:szCs w:val="12"/>
              </w:rPr>
            </w:pPr>
          </w:p>
          <w:p w14:paraId="46BB545A" w14:textId="77777777" w:rsidR="00A03E0B" w:rsidRPr="001213FE" w:rsidRDefault="00A03E0B" w:rsidP="001B5672">
            <w:pPr>
              <w:jc w:val="center"/>
              <w:rPr>
                <w:bCs/>
                <w:sz w:val="12"/>
                <w:szCs w:val="12"/>
              </w:rPr>
            </w:pPr>
            <w:r w:rsidRPr="001213FE">
              <w:rPr>
                <w:bCs/>
                <w:sz w:val="12"/>
                <w:szCs w:val="12"/>
              </w:rPr>
              <w:t>Bootstrapped lower CI</w:t>
            </w:r>
          </w:p>
        </w:tc>
        <w:tc>
          <w:tcPr>
            <w:tcW w:w="960" w:type="dxa"/>
            <w:tcBorders>
              <w:top w:val="single" w:sz="4" w:space="0" w:color="auto"/>
              <w:bottom w:val="single" w:sz="4" w:space="0" w:color="auto"/>
            </w:tcBorders>
          </w:tcPr>
          <w:p w14:paraId="1B9FD42B" w14:textId="77777777" w:rsidR="00A03E0B" w:rsidRPr="001213FE" w:rsidRDefault="00A03E0B" w:rsidP="001B5672">
            <w:pPr>
              <w:jc w:val="center"/>
              <w:rPr>
                <w:bCs/>
                <w:sz w:val="12"/>
                <w:szCs w:val="12"/>
              </w:rPr>
            </w:pPr>
          </w:p>
          <w:p w14:paraId="5D9B366F" w14:textId="77777777" w:rsidR="00A03E0B" w:rsidRPr="001213FE" w:rsidRDefault="00A03E0B" w:rsidP="001B5672">
            <w:pPr>
              <w:jc w:val="center"/>
              <w:rPr>
                <w:bCs/>
                <w:sz w:val="12"/>
                <w:szCs w:val="12"/>
              </w:rPr>
            </w:pPr>
            <w:r w:rsidRPr="001213FE">
              <w:rPr>
                <w:bCs/>
                <w:sz w:val="12"/>
                <w:szCs w:val="12"/>
              </w:rPr>
              <w:t>Bootstrapped upper CI</w:t>
            </w:r>
          </w:p>
        </w:tc>
        <w:tc>
          <w:tcPr>
            <w:tcW w:w="960" w:type="dxa"/>
            <w:tcBorders>
              <w:top w:val="single" w:sz="4" w:space="0" w:color="auto"/>
              <w:bottom w:val="single" w:sz="4" w:space="0" w:color="auto"/>
            </w:tcBorders>
          </w:tcPr>
          <w:p w14:paraId="26841EBC" w14:textId="77777777" w:rsidR="00A03E0B" w:rsidRPr="001213FE" w:rsidRDefault="00A03E0B" w:rsidP="001B5672">
            <w:pPr>
              <w:jc w:val="center"/>
              <w:rPr>
                <w:bCs/>
                <w:sz w:val="16"/>
                <w:szCs w:val="16"/>
              </w:rPr>
            </w:pPr>
          </w:p>
        </w:tc>
      </w:tr>
      <w:tr w:rsidR="00A03E0B" w:rsidRPr="001213FE" w14:paraId="10D5C430" w14:textId="77777777" w:rsidTr="001B5672">
        <w:trPr>
          <w:trHeight w:val="286"/>
        </w:trPr>
        <w:tc>
          <w:tcPr>
            <w:tcW w:w="3780" w:type="dxa"/>
            <w:tcBorders>
              <w:right w:val="single" w:sz="4" w:space="0" w:color="auto"/>
            </w:tcBorders>
            <w:vAlign w:val="center"/>
          </w:tcPr>
          <w:p w14:paraId="38FB552E" w14:textId="77777777" w:rsidR="00A03E0B" w:rsidRPr="001213FE" w:rsidRDefault="00A03E0B" w:rsidP="001B5672">
            <w:pPr>
              <w:rPr>
                <w:bCs/>
                <w:sz w:val="16"/>
                <w:szCs w:val="16"/>
              </w:rPr>
            </w:pPr>
            <w:r w:rsidRPr="001213FE">
              <w:rPr>
                <w:bCs/>
                <w:sz w:val="16"/>
                <w:szCs w:val="16"/>
              </w:rPr>
              <w:t>Combined indirect (mediated) serial effect based on constituent mediated effects of A on D via B and C</w:t>
            </w:r>
          </w:p>
        </w:tc>
        <w:tc>
          <w:tcPr>
            <w:tcW w:w="960" w:type="dxa"/>
            <w:vAlign w:val="center"/>
          </w:tcPr>
          <w:p w14:paraId="1CFFAACB" w14:textId="51592590" w:rsidR="00A03E0B" w:rsidRPr="001213FE" w:rsidRDefault="00BD7347" w:rsidP="001B5672">
            <w:pPr>
              <w:jc w:val="center"/>
              <w:rPr>
                <w:bCs/>
                <w:sz w:val="16"/>
                <w:szCs w:val="16"/>
              </w:rPr>
            </w:pPr>
            <w:r w:rsidRPr="001213FE">
              <w:rPr>
                <w:bCs/>
                <w:sz w:val="16"/>
                <w:szCs w:val="16"/>
              </w:rPr>
              <w:t>6.96</w:t>
            </w:r>
          </w:p>
        </w:tc>
        <w:tc>
          <w:tcPr>
            <w:tcW w:w="960" w:type="dxa"/>
            <w:vAlign w:val="center"/>
          </w:tcPr>
          <w:p w14:paraId="1747E280" w14:textId="431E6EF5" w:rsidR="00A03E0B" w:rsidRPr="001213FE" w:rsidRDefault="00BD7347" w:rsidP="001B5672">
            <w:pPr>
              <w:jc w:val="center"/>
              <w:rPr>
                <w:bCs/>
                <w:sz w:val="16"/>
                <w:szCs w:val="16"/>
              </w:rPr>
            </w:pPr>
            <w:r w:rsidRPr="001213FE">
              <w:rPr>
                <w:bCs/>
                <w:sz w:val="16"/>
                <w:szCs w:val="16"/>
              </w:rPr>
              <w:t>2.10</w:t>
            </w:r>
          </w:p>
        </w:tc>
        <w:tc>
          <w:tcPr>
            <w:tcW w:w="960" w:type="dxa"/>
            <w:vAlign w:val="center"/>
          </w:tcPr>
          <w:p w14:paraId="3BC8F72E" w14:textId="77777777" w:rsidR="00A03E0B" w:rsidRPr="001213FE" w:rsidRDefault="00A03E0B" w:rsidP="001B5672">
            <w:pPr>
              <w:jc w:val="center"/>
              <w:rPr>
                <w:bCs/>
                <w:sz w:val="16"/>
                <w:szCs w:val="16"/>
              </w:rPr>
            </w:pPr>
          </w:p>
        </w:tc>
        <w:tc>
          <w:tcPr>
            <w:tcW w:w="960" w:type="dxa"/>
            <w:vAlign w:val="center"/>
          </w:tcPr>
          <w:p w14:paraId="27BF7FC5" w14:textId="2D6A3643" w:rsidR="00A03E0B" w:rsidRPr="001213FE" w:rsidRDefault="00BD7347" w:rsidP="001B5672">
            <w:pPr>
              <w:jc w:val="center"/>
              <w:rPr>
                <w:bCs/>
                <w:sz w:val="16"/>
                <w:szCs w:val="16"/>
              </w:rPr>
            </w:pPr>
            <w:r w:rsidRPr="001213FE">
              <w:rPr>
                <w:bCs/>
                <w:sz w:val="16"/>
                <w:szCs w:val="16"/>
              </w:rPr>
              <w:t>3.01</w:t>
            </w:r>
          </w:p>
        </w:tc>
        <w:tc>
          <w:tcPr>
            <w:tcW w:w="960" w:type="dxa"/>
            <w:vAlign w:val="center"/>
          </w:tcPr>
          <w:p w14:paraId="78957D28" w14:textId="2DB06165" w:rsidR="00A03E0B" w:rsidRPr="001213FE" w:rsidRDefault="00BD7347" w:rsidP="001B5672">
            <w:pPr>
              <w:jc w:val="center"/>
              <w:rPr>
                <w:bCs/>
                <w:sz w:val="16"/>
                <w:szCs w:val="16"/>
              </w:rPr>
            </w:pPr>
            <w:r w:rsidRPr="001213FE">
              <w:rPr>
                <w:bCs/>
                <w:sz w:val="16"/>
                <w:szCs w:val="16"/>
              </w:rPr>
              <w:t>11.2</w:t>
            </w:r>
          </w:p>
        </w:tc>
        <w:tc>
          <w:tcPr>
            <w:tcW w:w="960" w:type="dxa"/>
            <w:vAlign w:val="center"/>
          </w:tcPr>
          <w:p w14:paraId="19EF6A82" w14:textId="77777777" w:rsidR="00A03E0B" w:rsidRPr="001213FE" w:rsidRDefault="00A03E0B" w:rsidP="001B5672">
            <w:pPr>
              <w:jc w:val="center"/>
              <w:rPr>
                <w:bCs/>
                <w:sz w:val="16"/>
                <w:szCs w:val="16"/>
              </w:rPr>
            </w:pPr>
          </w:p>
        </w:tc>
      </w:tr>
      <w:tr w:rsidR="00A03E0B" w:rsidRPr="001213FE" w14:paraId="12DA6BF9" w14:textId="77777777" w:rsidTr="001B5672">
        <w:trPr>
          <w:trHeight w:val="286"/>
        </w:trPr>
        <w:tc>
          <w:tcPr>
            <w:tcW w:w="3780" w:type="dxa"/>
            <w:tcBorders>
              <w:right w:val="single" w:sz="4" w:space="0" w:color="auto"/>
            </w:tcBorders>
            <w:vAlign w:val="center"/>
          </w:tcPr>
          <w:p w14:paraId="73D4196F" w14:textId="77777777" w:rsidR="00A03E0B" w:rsidRPr="001213FE" w:rsidRDefault="00A03E0B" w:rsidP="001B5672">
            <w:pPr>
              <w:rPr>
                <w:bCs/>
                <w:sz w:val="12"/>
                <w:szCs w:val="12"/>
              </w:rPr>
            </w:pPr>
            <w:r w:rsidRPr="001213FE">
              <w:rPr>
                <w:bCs/>
                <w:sz w:val="12"/>
                <w:szCs w:val="12"/>
              </w:rPr>
              <w:t xml:space="preserve">     Indirect (mediated) constituent serial effect of A on D via B</w:t>
            </w:r>
          </w:p>
        </w:tc>
        <w:tc>
          <w:tcPr>
            <w:tcW w:w="960" w:type="dxa"/>
            <w:vAlign w:val="center"/>
          </w:tcPr>
          <w:p w14:paraId="2AE0B9C7" w14:textId="63627040" w:rsidR="00A03E0B" w:rsidRPr="001213FE" w:rsidRDefault="00BD7347" w:rsidP="001B5672">
            <w:pPr>
              <w:jc w:val="center"/>
              <w:rPr>
                <w:bCs/>
                <w:sz w:val="16"/>
                <w:szCs w:val="16"/>
              </w:rPr>
            </w:pPr>
            <w:r w:rsidRPr="001213FE">
              <w:rPr>
                <w:bCs/>
                <w:sz w:val="16"/>
                <w:szCs w:val="16"/>
              </w:rPr>
              <w:t>0.92</w:t>
            </w:r>
          </w:p>
        </w:tc>
        <w:tc>
          <w:tcPr>
            <w:tcW w:w="960" w:type="dxa"/>
            <w:vAlign w:val="center"/>
          </w:tcPr>
          <w:p w14:paraId="0A43C3EA" w14:textId="361D4CF1" w:rsidR="00A03E0B" w:rsidRPr="001213FE" w:rsidRDefault="00BD7347" w:rsidP="001B5672">
            <w:pPr>
              <w:jc w:val="center"/>
              <w:rPr>
                <w:bCs/>
                <w:sz w:val="16"/>
                <w:szCs w:val="16"/>
              </w:rPr>
            </w:pPr>
            <w:r w:rsidRPr="001213FE">
              <w:rPr>
                <w:bCs/>
                <w:sz w:val="16"/>
                <w:szCs w:val="16"/>
              </w:rPr>
              <w:t>0.64</w:t>
            </w:r>
          </w:p>
        </w:tc>
        <w:tc>
          <w:tcPr>
            <w:tcW w:w="960" w:type="dxa"/>
            <w:vAlign w:val="center"/>
          </w:tcPr>
          <w:p w14:paraId="64BF9975" w14:textId="77777777" w:rsidR="00A03E0B" w:rsidRPr="001213FE" w:rsidRDefault="00A03E0B" w:rsidP="001B5672">
            <w:pPr>
              <w:jc w:val="center"/>
              <w:rPr>
                <w:bCs/>
                <w:sz w:val="16"/>
                <w:szCs w:val="16"/>
              </w:rPr>
            </w:pPr>
          </w:p>
        </w:tc>
        <w:tc>
          <w:tcPr>
            <w:tcW w:w="960" w:type="dxa"/>
            <w:vAlign w:val="center"/>
          </w:tcPr>
          <w:p w14:paraId="256F1936" w14:textId="11761401" w:rsidR="00A03E0B" w:rsidRPr="001213FE" w:rsidRDefault="00BD7347" w:rsidP="001B5672">
            <w:pPr>
              <w:jc w:val="center"/>
              <w:rPr>
                <w:bCs/>
                <w:sz w:val="16"/>
                <w:szCs w:val="16"/>
              </w:rPr>
            </w:pPr>
            <w:r w:rsidRPr="001213FE">
              <w:rPr>
                <w:bCs/>
                <w:sz w:val="16"/>
                <w:szCs w:val="16"/>
              </w:rPr>
              <w:t>-0.01</w:t>
            </w:r>
          </w:p>
        </w:tc>
        <w:tc>
          <w:tcPr>
            <w:tcW w:w="960" w:type="dxa"/>
            <w:vAlign w:val="center"/>
          </w:tcPr>
          <w:p w14:paraId="32270230" w14:textId="632C2A88" w:rsidR="00A03E0B" w:rsidRPr="001213FE" w:rsidRDefault="00BD7347" w:rsidP="001B5672">
            <w:pPr>
              <w:jc w:val="center"/>
              <w:rPr>
                <w:bCs/>
                <w:sz w:val="16"/>
                <w:szCs w:val="16"/>
              </w:rPr>
            </w:pPr>
            <w:r w:rsidRPr="001213FE">
              <w:rPr>
                <w:bCs/>
                <w:sz w:val="16"/>
                <w:szCs w:val="16"/>
              </w:rPr>
              <w:t>2.44</w:t>
            </w:r>
          </w:p>
        </w:tc>
        <w:tc>
          <w:tcPr>
            <w:tcW w:w="960" w:type="dxa"/>
            <w:vAlign w:val="center"/>
          </w:tcPr>
          <w:p w14:paraId="1D8BAF8D" w14:textId="77777777" w:rsidR="00A03E0B" w:rsidRPr="001213FE" w:rsidRDefault="00A03E0B" w:rsidP="001B5672">
            <w:pPr>
              <w:jc w:val="center"/>
              <w:rPr>
                <w:bCs/>
                <w:sz w:val="16"/>
                <w:szCs w:val="16"/>
              </w:rPr>
            </w:pPr>
          </w:p>
        </w:tc>
      </w:tr>
      <w:tr w:rsidR="00A03E0B" w:rsidRPr="001213FE" w14:paraId="2615985E" w14:textId="77777777" w:rsidTr="001B5672">
        <w:trPr>
          <w:trHeight w:val="286"/>
        </w:trPr>
        <w:tc>
          <w:tcPr>
            <w:tcW w:w="3780" w:type="dxa"/>
            <w:tcBorders>
              <w:right w:val="single" w:sz="4" w:space="0" w:color="auto"/>
            </w:tcBorders>
            <w:vAlign w:val="center"/>
          </w:tcPr>
          <w:p w14:paraId="606CE853" w14:textId="77777777" w:rsidR="00A03E0B" w:rsidRPr="001213FE" w:rsidRDefault="00A03E0B" w:rsidP="001B5672">
            <w:pPr>
              <w:rPr>
                <w:bCs/>
                <w:sz w:val="12"/>
                <w:szCs w:val="12"/>
              </w:rPr>
            </w:pPr>
            <w:r w:rsidRPr="001213FE">
              <w:rPr>
                <w:bCs/>
                <w:sz w:val="12"/>
                <w:szCs w:val="12"/>
              </w:rPr>
              <w:t xml:space="preserve">     Indirect (mediated) constituent serial effect of A on D via C </w:t>
            </w:r>
          </w:p>
        </w:tc>
        <w:tc>
          <w:tcPr>
            <w:tcW w:w="960" w:type="dxa"/>
            <w:vAlign w:val="center"/>
          </w:tcPr>
          <w:p w14:paraId="4D19B32F" w14:textId="1F96863D" w:rsidR="00A03E0B" w:rsidRPr="001213FE" w:rsidRDefault="00BD7347" w:rsidP="001B5672">
            <w:pPr>
              <w:jc w:val="center"/>
              <w:rPr>
                <w:bCs/>
                <w:sz w:val="16"/>
                <w:szCs w:val="16"/>
              </w:rPr>
            </w:pPr>
            <w:r w:rsidRPr="001213FE">
              <w:rPr>
                <w:bCs/>
                <w:sz w:val="16"/>
                <w:szCs w:val="16"/>
              </w:rPr>
              <w:t>4.34</w:t>
            </w:r>
          </w:p>
        </w:tc>
        <w:tc>
          <w:tcPr>
            <w:tcW w:w="960" w:type="dxa"/>
            <w:vAlign w:val="center"/>
          </w:tcPr>
          <w:p w14:paraId="6DFBF5A7" w14:textId="5DC83E6B" w:rsidR="00A03E0B" w:rsidRPr="001213FE" w:rsidRDefault="00BD7347" w:rsidP="001B5672">
            <w:pPr>
              <w:jc w:val="center"/>
              <w:rPr>
                <w:bCs/>
                <w:sz w:val="16"/>
                <w:szCs w:val="16"/>
              </w:rPr>
            </w:pPr>
            <w:r w:rsidRPr="001213FE">
              <w:rPr>
                <w:bCs/>
                <w:sz w:val="16"/>
                <w:szCs w:val="16"/>
              </w:rPr>
              <w:t>1.48</w:t>
            </w:r>
          </w:p>
        </w:tc>
        <w:tc>
          <w:tcPr>
            <w:tcW w:w="960" w:type="dxa"/>
            <w:vAlign w:val="center"/>
          </w:tcPr>
          <w:p w14:paraId="760BF0DD" w14:textId="77777777" w:rsidR="00A03E0B" w:rsidRPr="001213FE" w:rsidRDefault="00A03E0B" w:rsidP="001B5672">
            <w:pPr>
              <w:jc w:val="center"/>
              <w:rPr>
                <w:bCs/>
                <w:sz w:val="16"/>
                <w:szCs w:val="16"/>
              </w:rPr>
            </w:pPr>
          </w:p>
        </w:tc>
        <w:tc>
          <w:tcPr>
            <w:tcW w:w="960" w:type="dxa"/>
            <w:vAlign w:val="center"/>
          </w:tcPr>
          <w:p w14:paraId="43244F63" w14:textId="2195CD2B" w:rsidR="00A03E0B" w:rsidRPr="001213FE" w:rsidRDefault="00BD7347" w:rsidP="001B5672">
            <w:pPr>
              <w:jc w:val="center"/>
              <w:rPr>
                <w:bCs/>
                <w:sz w:val="16"/>
                <w:szCs w:val="16"/>
              </w:rPr>
            </w:pPr>
            <w:r w:rsidRPr="001213FE">
              <w:rPr>
                <w:bCs/>
                <w:sz w:val="16"/>
                <w:szCs w:val="16"/>
              </w:rPr>
              <w:t>1.56</w:t>
            </w:r>
          </w:p>
        </w:tc>
        <w:tc>
          <w:tcPr>
            <w:tcW w:w="960" w:type="dxa"/>
            <w:vAlign w:val="center"/>
          </w:tcPr>
          <w:p w14:paraId="6306619A" w14:textId="006E7341" w:rsidR="00A03E0B" w:rsidRPr="001213FE" w:rsidRDefault="00BD7347" w:rsidP="001B5672">
            <w:pPr>
              <w:jc w:val="center"/>
              <w:rPr>
                <w:bCs/>
                <w:sz w:val="16"/>
                <w:szCs w:val="16"/>
              </w:rPr>
            </w:pPr>
            <w:r w:rsidRPr="001213FE">
              <w:rPr>
                <w:bCs/>
                <w:sz w:val="16"/>
                <w:szCs w:val="16"/>
              </w:rPr>
              <w:t>7.34</w:t>
            </w:r>
          </w:p>
        </w:tc>
        <w:tc>
          <w:tcPr>
            <w:tcW w:w="960" w:type="dxa"/>
            <w:vAlign w:val="center"/>
          </w:tcPr>
          <w:p w14:paraId="06DB4C95" w14:textId="77777777" w:rsidR="00A03E0B" w:rsidRPr="001213FE" w:rsidRDefault="00A03E0B" w:rsidP="001B5672">
            <w:pPr>
              <w:jc w:val="center"/>
              <w:rPr>
                <w:bCs/>
                <w:sz w:val="16"/>
                <w:szCs w:val="16"/>
              </w:rPr>
            </w:pPr>
          </w:p>
        </w:tc>
      </w:tr>
      <w:tr w:rsidR="00A03E0B" w:rsidRPr="001213FE" w14:paraId="0325CB3C" w14:textId="77777777" w:rsidTr="001B5672">
        <w:trPr>
          <w:trHeight w:val="286"/>
        </w:trPr>
        <w:tc>
          <w:tcPr>
            <w:tcW w:w="3780" w:type="dxa"/>
            <w:tcBorders>
              <w:right w:val="single" w:sz="4" w:space="0" w:color="auto"/>
            </w:tcBorders>
            <w:vAlign w:val="center"/>
          </w:tcPr>
          <w:p w14:paraId="25831662" w14:textId="77777777" w:rsidR="00A03E0B" w:rsidRPr="001213FE" w:rsidRDefault="00A03E0B" w:rsidP="001B5672">
            <w:pPr>
              <w:rPr>
                <w:bCs/>
                <w:sz w:val="12"/>
                <w:szCs w:val="12"/>
              </w:rPr>
            </w:pPr>
            <w:r w:rsidRPr="001213FE">
              <w:rPr>
                <w:bCs/>
                <w:sz w:val="12"/>
                <w:szCs w:val="12"/>
              </w:rPr>
              <w:t xml:space="preserve">     Indirect (mediated) constituent serial effect of A on D via B and C</w:t>
            </w:r>
          </w:p>
        </w:tc>
        <w:tc>
          <w:tcPr>
            <w:tcW w:w="960" w:type="dxa"/>
            <w:vAlign w:val="center"/>
          </w:tcPr>
          <w:p w14:paraId="30FE64FA" w14:textId="5C16884F" w:rsidR="00A03E0B" w:rsidRPr="001213FE" w:rsidRDefault="00BD7347" w:rsidP="001B5672">
            <w:pPr>
              <w:jc w:val="center"/>
              <w:rPr>
                <w:bCs/>
                <w:sz w:val="16"/>
                <w:szCs w:val="16"/>
              </w:rPr>
            </w:pPr>
            <w:r w:rsidRPr="001213FE">
              <w:rPr>
                <w:bCs/>
                <w:sz w:val="16"/>
                <w:szCs w:val="16"/>
              </w:rPr>
              <w:t>1.71</w:t>
            </w:r>
          </w:p>
        </w:tc>
        <w:tc>
          <w:tcPr>
            <w:tcW w:w="960" w:type="dxa"/>
            <w:vAlign w:val="center"/>
          </w:tcPr>
          <w:p w14:paraId="2A748737" w14:textId="1EEE417D" w:rsidR="00A03E0B" w:rsidRPr="001213FE" w:rsidRDefault="00BD7347" w:rsidP="001B5672">
            <w:pPr>
              <w:jc w:val="center"/>
              <w:rPr>
                <w:bCs/>
                <w:sz w:val="16"/>
                <w:szCs w:val="16"/>
              </w:rPr>
            </w:pPr>
            <w:r w:rsidRPr="001213FE">
              <w:rPr>
                <w:bCs/>
                <w:sz w:val="16"/>
                <w:szCs w:val="16"/>
              </w:rPr>
              <w:t>0.92</w:t>
            </w:r>
          </w:p>
        </w:tc>
        <w:tc>
          <w:tcPr>
            <w:tcW w:w="960" w:type="dxa"/>
            <w:vAlign w:val="center"/>
          </w:tcPr>
          <w:p w14:paraId="53740BE4" w14:textId="77777777" w:rsidR="00A03E0B" w:rsidRPr="001213FE" w:rsidRDefault="00A03E0B" w:rsidP="001B5672">
            <w:pPr>
              <w:jc w:val="center"/>
              <w:rPr>
                <w:bCs/>
                <w:sz w:val="16"/>
                <w:szCs w:val="16"/>
              </w:rPr>
            </w:pPr>
          </w:p>
        </w:tc>
        <w:tc>
          <w:tcPr>
            <w:tcW w:w="960" w:type="dxa"/>
            <w:vAlign w:val="center"/>
          </w:tcPr>
          <w:p w14:paraId="25F90B89" w14:textId="3CB3F78D" w:rsidR="00A03E0B" w:rsidRPr="001213FE" w:rsidRDefault="00BD7347" w:rsidP="001B5672">
            <w:pPr>
              <w:jc w:val="center"/>
              <w:rPr>
                <w:bCs/>
                <w:sz w:val="16"/>
                <w:szCs w:val="16"/>
              </w:rPr>
            </w:pPr>
            <w:r w:rsidRPr="001213FE">
              <w:rPr>
                <w:bCs/>
                <w:sz w:val="16"/>
                <w:szCs w:val="16"/>
              </w:rPr>
              <w:t>0.05</w:t>
            </w:r>
          </w:p>
        </w:tc>
        <w:tc>
          <w:tcPr>
            <w:tcW w:w="960" w:type="dxa"/>
            <w:vAlign w:val="center"/>
          </w:tcPr>
          <w:p w14:paraId="5E3C5B36" w14:textId="777D92CB" w:rsidR="00A03E0B" w:rsidRPr="001213FE" w:rsidRDefault="00BD7347" w:rsidP="001B5672">
            <w:pPr>
              <w:jc w:val="center"/>
              <w:rPr>
                <w:bCs/>
                <w:sz w:val="16"/>
                <w:szCs w:val="16"/>
              </w:rPr>
            </w:pPr>
            <w:r w:rsidRPr="001213FE">
              <w:rPr>
                <w:bCs/>
                <w:sz w:val="16"/>
                <w:szCs w:val="16"/>
              </w:rPr>
              <w:t>3.69</w:t>
            </w:r>
          </w:p>
        </w:tc>
        <w:tc>
          <w:tcPr>
            <w:tcW w:w="960" w:type="dxa"/>
            <w:vAlign w:val="center"/>
          </w:tcPr>
          <w:p w14:paraId="4C841BA8" w14:textId="77777777" w:rsidR="00A03E0B" w:rsidRPr="001213FE" w:rsidRDefault="00A03E0B" w:rsidP="001B5672">
            <w:pPr>
              <w:jc w:val="center"/>
              <w:rPr>
                <w:bCs/>
                <w:sz w:val="16"/>
                <w:szCs w:val="16"/>
              </w:rPr>
            </w:pPr>
          </w:p>
        </w:tc>
      </w:tr>
      <w:tr w:rsidR="00A03E0B" w:rsidRPr="001213FE" w14:paraId="068D0A07" w14:textId="77777777" w:rsidTr="001B5672">
        <w:trPr>
          <w:trHeight w:val="286"/>
        </w:trPr>
        <w:tc>
          <w:tcPr>
            <w:tcW w:w="3780" w:type="dxa"/>
            <w:tcBorders>
              <w:right w:val="single" w:sz="4" w:space="0" w:color="auto"/>
            </w:tcBorders>
            <w:vAlign w:val="center"/>
          </w:tcPr>
          <w:p w14:paraId="5BF2700C" w14:textId="77777777" w:rsidR="00A03E0B" w:rsidRPr="001213FE" w:rsidRDefault="00A03E0B" w:rsidP="001B5672">
            <w:pPr>
              <w:rPr>
                <w:bCs/>
                <w:sz w:val="16"/>
                <w:szCs w:val="16"/>
              </w:rPr>
            </w:pPr>
            <w:r w:rsidRPr="001213FE">
              <w:rPr>
                <w:bCs/>
                <w:sz w:val="16"/>
                <w:szCs w:val="16"/>
              </w:rPr>
              <w:t xml:space="preserve">Partially standardized combined serial mediation effect </w:t>
            </w:r>
          </w:p>
        </w:tc>
        <w:tc>
          <w:tcPr>
            <w:tcW w:w="960" w:type="dxa"/>
            <w:vAlign w:val="center"/>
          </w:tcPr>
          <w:p w14:paraId="7EC15F7D" w14:textId="0E157561" w:rsidR="00A03E0B" w:rsidRPr="001213FE" w:rsidRDefault="00BD7347" w:rsidP="001B5672">
            <w:pPr>
              <w:jc w:val="center"/>
              <w:rPr>
                <w:bCs/>
                <w:sz w:val="16"/>
                <w:szCs w:val="16"/>
              </w:rPr>
            </w:pPr>
            <w:r w:rsidRPr="001213FE">
              <w:rPr>
                <w:bCs/>
                <w:sz w:val="16"/>
                <w:szCs w:val="16"/>
              </w:rPr>
              <w:t>0.32</w:t>
            </w:r>
          </w:p>
        </w:tc>
        <w:tc>
          <w:tcPr>
            <w:tcW w:w="960" w:type="dxa"/>
            <w:vAlign w:val="center"/>
          </w:tcPr>
          <w:p w14:paraId="5B793B2A" w14:textId="5E9D5DA6" w:rsidR="00A03E0B" w:rsidRPr="001213FE" w:rsidRDefault="00BD7347" w:rsidP="001B5672">
            <w:pPr>
              <w:jc w:val="center"/>
              <w:rPr>
                <w:bCs/>
                <w:sz w:val="16"/>
                <w:szCs w:val="16"/>
              </w:rPr>
            </w:pPr>
            <w:r w:rsidRPr="001213FE">
              <w:rPr>
                <w:bCs/>
                <w:sz w:val="16"/>
                <w:szCs w:val="16"/>
              </w:rPr>
              <w:t>0.09</w:t>
            </w:r>
          </w:p>
        </w:tc>
        <w:tc>
          <w:tcPr>
            <w:tcW w:w="960" w:type="dxa"/>
            <w:vAlign w:val="center"/>
          </w:tcPr>
          <w:p w14:paraId="54DFA4BB" w14:textId="5F9F2FDE" w:rsidR="00A03E0B" w:rsidRPr="001213FE" w:rsidRDefault="00A03E0B" w:rsidP="001B5672">
            <w:pPr>
              <w:jc w:val="center"/>
              <w:rPr>
                <w:bCs/>
                <w:sz w:val="16"/>
                <w:szCs w:val="16"/>
              </w:rPr>
            </w:pPr>
          </w:p>
        </w:tc>
        <w:tc>
          <w:tcPr>
            <w:tcW w:w="960" w:type="dxa"/>
            <w:vAlign w:val="center"/>
          </w:tcPr>
          <w:p w14:paraId="22BF780C" w14:textId="25104F3F" w:rsidR="00A03E0B" w:rsidRPr="001213FE" w:rsidRDefault="00BD7347" w:rsidP="001B5672">
            <w:pPr>
              <w:jc w:val="center"/>
              <w:rPr>
                <w:bCs/>
                <w:sz w:val="16"/>
                <w:szCs w:val="16"/>
              </w:rPr>
            </w:pPr>
            <w:r w:rsidRPr="001213FE">
              <w:rPr>
                <w:bCs/>
                <w:sz w:val="16"/>
                <w:szCs w:val="16"/>
              </w:rPr>
              <w:t>0.14</w:t>
            </w:r>
          </w:p>
        </w:tc>
        <w:tc>
          <w:tcPr>
            <w:tcW w:w="960" w:type="dxa"/>
            <w:vAlign w:val="center"/>
          </w:tcPr>
          <w:p w14:paraId="266D1D3B" w14:textId="58082943" w:rsidR="00A03E0B" w:rsidRPr="001213FE" w:rsidRDefault="00BD7347" w:rsidP="001B5672">
            <w:pPr>
              <w:jc w:val="center"/>
              <w:rPr>
                <w:bCs/>
                <w:sz w:val="16"/>
                <w:szCs w:val="16"/>
              </w:rPr>
            </w:pPr>
            <w:r w:rsidRPr="001213FE">
              <w:rPr>
                <w:bCs/>
                <w:sz w:val="16"/>
                <w:szCs w:val="16"/>
              </w:rPr>
              <w:t>0.50</w:t>
            </w:r>
          </w:p>
        </w:tc>
        <w:tc>
          <w:tcPr>
            <w:tcW w:w="960" w:type="dxa"/>
            <w:vAlign w:val="center"/>
          </w:tcPr>
          <w:p w14:paraId="4307351A" w14:textId="77777777" w:rsidR="00A03E0B" w:rsidRPr="001213FE" w:rsidRDefault="00A03E0B" w:rsidP="001B5672">
            <w:pPr>
              <w:jc w:val="center"/>
              <w:rPr>
                <w:bCs/>
                <w:sz w:val="16"/>
                <w:szCs w:val="16"/>
              </w:rPr>
            </w:pPr>
          </w:p>
        </w:tc>
      </w:tr>
      <w:tr w:rsidR="00A03E0B" w:rsidRPr="001213FE" w14:paraId="23821F5E" w14:textId="77777777" w:rsidTr="001B5672">
        <w:trPr>
          <w:trHeight w:val="286"/>
        </w:trPr>
        <w:tc>
          <w:tcPr>
            <w:tcW w:w="3780" w:type="dxa"/>
            <w:tcBorders>
              <w:right w:val="single" w:sz="4" w:space="0" w:color="auto"/>
            </w:tcBorders>
            <w:vAlign w:val="center"/>
          </w:tcPr>
          <w:p w14:paraId="6BC67160" w14:textId="77777777" w:rsidR="00A03E0B" w:rsidRPr="001213FE" w:rsidRDefault="00A03E0B" w:rsidP="001B5672">
            <w:pPr>
              <w:rPr>
                <w:bCs/>
                <w:sz w:val="12"/>
                <w:szCs w:val="12"/>
              </w:rPr>
            </w:pPr>
            <w:r w:rsidRPr="001213FE">
              <w:rPr>
                <w:bCs/>
                <w:sz w:val="12"/>
                <w:szCs w:val="12"/>
              </w:rPr>
              <w:t xml:space="preserve">     Partially standardized serial mediation effect of A on D via B</w:t>
            </w:r>
          </w:p>
        </w:tc>
        <w:tc>
          <w:tcPr>
            <w:tcW w:w="960" w:type="dxa"/>
            <w:vAlign w:val="center"/>
          </w:tcPr>
          <w:p w14:paraId="36F870FA" w14:textId="5DAE4216" w:rsidR="00A03E0B" w:rsidRPr="001213FE" w:rsidRDefault="00BD7347" w:rsidP="001B5672">
            <w:pPr>
              <w:jc w:val="center"/>
              <w:rPr>
                <w:bCs/>
                <w:sz w:val="16"/>
                <w:szCs w:val="16"/>
              </w:rPr>
            </w:pPr>
            <w:r w:rsidRPr="001213FE">
              <w:rPr>
                <w:bCs/>
                <w:sz w:val="16"/>
                <w:szCs w:val="16"/>
              </w:rPr>
              <w:t>0.04</w:t>
            </w:r>
          </w:p>
        </w:tc>
        <w:tc>
          <w:tcPr>
            <w:tcW w:w="960" w:type="dxa"/>
            <w:vAlign w:val="center"/>
          </w:tcPr>
          <w:p w14:paraId="7412FF75" w14:textId="10E0BE1E" w:rsidR="00A03E0B" w:rsidRPr="001213FE" w:rsidRDefault="00BD7347" w:rsidP="001B5672">
            <w:pPr>
              <w:jc w:val="center"/>
              <w:rPr>
                <w:bCs/>
                <w:sz w:val="16"/>
                <w:szCs w:val="16"/>
              </w:rPr>
            </w:pPr>
            <w:r w:rsidRPr="001213FE">
              <w:rPr>
                <w:bCs/>
                <w:sz w:val="16"/>
                <w:szCs w:val="16"/>
              </w:rPr>
              <w:t>0.03</w:t>
            </w:r>
          </w:p>
        </w:tc>
        <w:tc>
          <w:tcPr>
            <w:tcW w:w="960" w:type="dxa"/>
            <w:vAlign w:val="center"/>
          </w:tcPr>
          <w:p w14:paraId="17DF2723" w14:textId="77777777" w:rsidR="00A03E0B" w:rsidRPr="001213FE" w:rsidRDefault="00A03E0B" w:rsidP="001B5672">
            <w:pPr>
              <w:jc w:val="center"/>
              <w:rPr>
                <w:bCs/>
                <w:sz w:val="16"/>
                <w:szCs w:val="16"/>
              </w:rPr>
            </w:pPr>
          </w:p>
        </w:tc>
        <w:tc>
          <w:tcPr>
            <w:tcW w:w="960" w:type="dxa"/>
            <w:vAlign w:val="center"/>
          </w:tcPr>
          <w:p w14:paraId="66ED3876" w14:textId="5B2CE1A6" w:rsidR="00A03E0B" w:rsidRPr="001213FE" w:rsidRDefault="00BD7347" w:rsidP="001B5672">
            <w:pPr>
              <w:jc w:val="center"/>
              <w:rPr>
                <w:bCs/>
                <w:sz w:val="16"/>
                <w:szCs w:val="16"/>
              </w:rPr>
            </w:pPr>
            <w:r w:rsidRPr="001213FE">
              <w:rPr>
                <w:bCs/>
                <w:sz w:val="16"/>
                <w:szCs w:val="16"/>
              </w:rPr>
              <w:t>-0.00</w:t>
            </w:r>
          </w:p>
        </w:tc>
        <w:tc>
          <w:tcPr>
            <w:tcW w:w="960" w:type="dxa"/>
            <w:vAlign w:val="center"/>
          </w:tcPr>
          <w:p w14:paraId="359C0366" w14:textId="4A95F905" w:rsidR="00A03E0B" w:rsidRPr="001213FE" w:rsidRDefault="00BD7347" w:rsidP="001B5672">
            <w:pPr>
              <w:jc w:val="center"/>
              <w:rPr>
                <w:bCs/>
                <w:sz w:val="16"/>
                <w:szCs w:val="16"/>
              </w:rPr>
            </w:pPr>
            <w:r w:rsidRPr="001213FE">
              <w:rPr>
                <w:bCs/>
                <w:sz w:val="16"/>
                <w:szCs w:val="16"/>
              </w:rPr>
              <w:t>0.11</w:t>
            </w:r>
          </w:p>
        </w:tc>
        <w:tc>
          <w:tcPr>
            <w:tcW w:w="960" w:type="dxa"/>
            <w:vAlign w:val="center"/>
          </w:tcPr>
          <w:p w14:paraId="3D3B358C" w14:textId="77777777" w:rsidR="00A03E0B" w:rsidRPr="001213FE" w:rsidRDefault="00A03E0B" w:rsidP="001B5672">
            <w:pPr>
              <w:jc w:val="center"/>
              <w:rPr>
                <w:bCs/>
                <w:sz w:val="16"/>
                <w:szCs w:val="16"/>
              </w:rPr>
            </w:pPr>
          </w:p>
        </w:tc>
      </w:tr>
      <w:tr w:rsidR="00A03E0B" w:rsidRPr="001213FE" w14:paraId="78BB4C09" w14:textId="77777777" w:rsidTr="001B5672">
        <w:trPr>
          <w:trHeight w:val="286"/>
        </w:trPr>
        <w:tc>
          <w:tcPr>
            <w:tcW w:w="3780" w:type="dxa"/>
            <w:tcBorders>
              <w:right w:val="single" w:sz="4" w:space="0" w:color="auto"/>
            </w:tcBorders>
            <w:vAlign w:val="center"/>
          </w:tcPr>
          <w:p w14:paraId="51FA1504" w14:textId="77777777" w:rsidR="00A03E0B" w:rsidRPr="001213FE" w:rsidRDefault="00A03E0B" w:rsidP="001B5672">
            <w:pPr>
              <w:rPr>
                <w:bCs/>
                <w:sz w:val="12"/>
                <w:szCs w:val="12"/>
              </w:rPr>
            </w:pPr>
            <w:r w:rsidRPr="001213FE">
              <w:rPr>
                <w:bCs/>
                <w:sz w:val="12"/>
                <w:szCs w:val="12"/>
              </w:rPr>
              <w:t xml:space="preserve">     Partially standardized serial mediation effect of A on D via C</w:t>
            </w:r>
          </w:p>
        </w:tc>
        <w:tc>
          <w:tcPr>
            <w:tcW w:w="960" w:type="dxa"/>
            <w:vAlign w:val="center"/>
          </w:tcPr>
          <w:p w14:paraId="02051951" w14:textId="25E7F946" w:rsidR="00A03E0B" w:rsidRPr="001213FE" w:rsidRDefault="00BD7347" w:rsidP="001B5672">
            <w:pPr>
              <w:jc w:val="center"/>
              <w:rPr>
                <w:bCs/>
                <w:sz w:val="16"/>
                <w:szCs w:val="16"/>
              </w:rPr>
            </w:pPr>
            <w:r w:rsidRPr="001213FE">
              <w:rPr>
                <w:bCs/>
                <w:sz w:val="16"/>
                <w:szCs w:val="16"/>
              </w:rPr>
              <w:t>0.20</w:t>
            </w:r>
          </w:p>
        </w:tc>
        <w:tc>
          <w:tcPr>
            <w:tcW w:w="960" w:type="dxa"/>
            <w:vAlign w:val="center"/>
          </w:tcPr>
          <w:p w14:paraId="18A8EA41" w14:textId="1DC5198F" w:rsidR="00A03E0B" w:rsidRPr="001213FE" w:rsidRDefault="00BD7347" w:rsidP="001B5672">
            <w:pPr>
              <w:jc w:val="center"/>
              <w:rPr>
                <w:bCs/>
                <w:sz w:val="16"/>
                <w:szCs w:val="16"/>
              </w:rPr>
            </w:pPr>
            <w:r w:rsidRPr="001213FE">
              <w:rPr>
                <w:bCs/>
                <w:sz w:val="16"/>
                <w:szCs w:val="16"/>
              </w:rPr>
              <w:t>0.07</w:t>
            </w:r>
          </w:p>
        </w:tc>
        <w:tc>
          <w:tcPr>
            <w:tcW w:w="960" w:type="dxa"/>
            <w:vAlign w:val="center"/>
          </w:tcPr>
          <w:p w14:paraId="232F9170" w14:textId="77777777" w:rsidR="00A03E0B" w:rsidRPr="001213FE" w:rsidRDefault="00A03E0B" w:rsidP="001B5672">
            <w:pPr>
              <w:jc w:val="center"/>
              <w:rPr>
                <w:bCs/>
                <w:sz w:val="16"/>
                <w:szCs w:val="16"/>
              </w:rPr>
            </w:pPr>
          </w:p>
        </w:tc>
        <w:tc>
          <w:tcPr>
            <w:tcW w:w="960" w:type="dxa"/>
            <w:vAlign w:val="center"/>
          </w:tcPr>
          <w:p w14:paraId="72EB4DA7" w14:textId="38E01836" w:rsidR="00A03E0B" w:rsidRPr="001213FE" w:rsidRDefault="00BD7347" w:rsidP="001B5672">
            <w:pPr>
              <w:jc w:val="center"/>
              <w:rPr>
                <w:bCs/>
                <w:sz w:val="16"/>
                <w:szCs w:val="16"/>
              </w:rPr>
            </w:pPr>
            <w:r w:rsidRPr="001213FE">
              <w:rPr>
                <w:bCs/>
                <w:sz w:val="16"/>
                <w:szCs w:val="16"/>
              </w:rPr>
              <w:t>0.07</w:t>
            </w:r>
          </w:p>
        </w:tc>
        <w:tc>
          <w:tcPr>
            <w:tcW w:w="960" w:type="dxa"/>
            <w:vAlign w:val="center"/>
          </w:tcPr>
          <w:p w14:paraId="480EE2F3" w14:textId="1BC98095" w:rsidR="00A03E0B" w:rsidRPr="001213FE" w:rsidRDefault="00BD7347" w:rsidP="001B5672">
            <w:pPr>
              <w:jc w:val="center"/>
              <w:rPr>
                <w:bCs/>
                <w:sz w:val="16"/>
                <w:szCs w:val="16"/>
              </w:rPr>
            </w:pPr>
            <w:r w:rsidRPr="001213FE">
              <w:rPr>
                <w:bCs/>
                <w:sz w:val="16"/>
                <w:szCs w:val="16"/>
              </w:rPr>
              <w:t>0.33</w:t>
            </w:r>
          </w:p>
        </w:tc>
        <w:tc>
          <w:tcPr>
            <w:tcW w:w="960" w:type="dxa"/>
            <w:vAlign w:val="center"/>
          </w:tcPr>
          <w:p w14:paraId="7E2551AD" w14:textId="77777777" w:rsidR="00A03E0B" w:rsidRPr="001213FE" w:rsidRDefault="00A03E0B" w:rsidP="001B5672">
            <w:pPr>
              <w:jc w:val="center"/>
              <w:rPr>
                <w:bCs/>
                <w:sz w:val="16"/>
                <w:szCs w:val="16"/>
              </w:rPr>
            </w:pPr>
          </w:p>
        </w:tc>
      </w:tr>
      <w:tr w:rsidR="00A03E0B" w:rsidRPr="001213FE" w14:paraId="03E392D8" w14:textId="77777777" w:rsidTr="001B5672">
        <w:trPr>
          <w:trHeight w:val="286"/>
        </w:trPr>
        <w:tc>
          <w:tcPr>
            <w:tcW w:w="3780" w:type="dxa"/>
            <w:tcBorders>
              <w:right w:val="single" w:sz="4" w:space="0" w:color="auto"/>
            </w:tcBorders>
            <w:vAlign w:val="center"/>
          </w:tcPr>
          <w:p w14:paraId="4460EE94" w14:textId="77777777" w:rsidR="00A03E0B" w:rsidRPr="001213FE" w:rsidRDefault="00A03E0B" w:rsidP="001B5672">
            <w:pPr>
              <w:rPr>
                <w:bCs/>
                <w:sz w:val="12"/>
                <w:szCs w:val="12"/>
              </w:rPr>
            </w:pPr>
            <w:r w:rsidRPr="001213FE">
              <w:rPr>
                <w:bCs/>
                <w:sz w:val="12"/>
                <w:szCs w:val="12"/>
              </w:rPr>
              <w:t xml:space="preserve">     Partially standardized serial mediation effect of A on D via B and C</w:t>
            </w:r>
          </w:p>
        </w:tc>
        <w:tc>
          <w:tcPr>
            <w:tcW w:w="960" w:type="dxa"/>
            <w:vAlign w:val="center"/>
          </w:tcPr>
          <w:p w14:paraId="55AD809A" w14:textId="50D44D26" w:rsidR="00A03E0B" w:rsidRPr="001213FE" w:rsidRDefault="00BD7347" w:rsidP="001B5672">
            <w:pPr>
              <w:jc w:val="center"/>
              <w:rPr>
                <w:bCs/>
                <w:sz w:val="16"/>
                <w:szCs w:val="16"/>
              </w:rPr>
            </w:pPr>
            <w:r w:rsidRPr="001213FE">
              <w:rPr>
                <w:bCs/>
                <w:sz w:val="16"/>
                <w:szCs w:val="16"/>
              </w:rPr>
              <w:t>0.08</w:t>
            </w:r>
          </w:p>
        </w:tc>
        <w:tc>
          <w:tcPr>
            <w:tcW w:w="960" w:type="dxa"/>
            <w:vAlign w:val="center"/>
          </w:tcPr>
          <w:p w14:paraId="7C2B6FCE" w14:textId="24C8F163" w:rsidR="00A03E0B" w:rsidRPr="001213FE" w:rsidRDefault="00BD7347" w:rsidP="001B5672">
            <w:pPr>
              <w:jc w:val="center"/>
              <w:rPr>
                <w:bCs/>
                <w:sz w:val="16"/>
                <w:szCs w:val="16"/>
              </w:rPr>
            </w:pPr>
            <w:r w:rsidRPr="001213FE">
              <w:rPr>
                <w:bCs/>
                <w:sz w:val="16"/>
                <w:szCs w:val="16"/>
              </w:rPr>
              <w:t>0.04</w:t>
            </w:r>
          </w:p>
        </w:tc>
        <w:tc>
          <w:tcPr>
            <w:tcW w:w="960" w:type="dxa"/>
            <w:vAlign w:val="center"/>
          </w:tcPr>
          <w:p w14:paraId="296D2634" w14:textId="77777777" w:rsidR="00A03E0B" w:rsidRPr="001213FE" w:rsidRDefault="00A03E0B" w:rsidP="001B5672">
            <w:pPr>
              <w:jc w:val="center"/>
              <w:rPr>
                <w:bCs/>
                <w:sz w:val="16"/>
                <w:szCs w:val="16"/>
              </w:rPr>
            </w:pPr>
          </w:p>
        </w:tc>
        <w:tc>
          <w:tcPr>
            <w:tcW w:w="960" w:type="dxa"/>
            <w:vAlign w:val="center"/>
          </w:tcPr>
          <w:p w14:paraId="5B5F4FD0" w14:textId="3BF5874F" w:rsidR="00A03E0B" w:rsidRPr="001213FE" w:rsidRDefault="00BD7347" w:rsidP="001B5672">
            <w:pPr>
              <w:jc w:val="center"/>
              <w:rPr>
                <w:bCs/>
                <w:sz w:val="16"/>
                <w:szCs w:val="16"/>
              </w:rPr>
            </w:pPr>
            <w:r w:rsidRPr="001213FE">
              <w:rPr>
                <w:bCs/>
                <w:sz w:val="16"/>
                <w:szCs w:val="16"/>
              </w:rPr>
              <w:t>0.01</w:t>
            </w:r>
          </w:p>
        </w:tc>
        <w:tc>
          <w:tcPr>
            <w:tcW w:w="960" w:type="dxa"/>
            <w:vAlign w:val="center"/>
          </w:tcPr>
          <w:p w14:paraId="7285BDDE" w14:textId="5AFA168C" w:rsidR="00A03E0B" w:rsidRPr="001213FE" w:rsidRDefault="00BD7347" w:rsidP="001B5672">
            <w:pPr>
              <w:jc w:val="center"/>
              <w:rPr>
                <w:bCs/>
                <w:sz w:val="16"/>
                <w:szCs w:val="16"/>
              </w:rPr>
            </w:pPr>
            <w:r w:rsidRPr="001213FE">
              <w:rPr>
                <w:bCs/>
                <w:sz w:val="16"/>
                <w:szCs w:val="16"/>
              </w:rPr>
              <w:t>0.16</w:t>
            </w:r>
          </w:p>
        </w:tc>
        <w:tc>
          <w:tcPr>
            <w:tcW w:w="960" w:type="dxa"/>
            <w:vAlign w:val="center"/>
          </w:tcPr>
          <w:p w14:paraId="0FD1EFA7" w14:textId="77777777" w:rsidR="00A03E0B" w:rsidRPr="001213FE" w:rsidRDefault="00A03E0B" w:rsidP="001B5672">
            <w:pPr>
              <w:jc w:val="center"/>
              <w:rPr>
                <w:bCs/>
                <w:sz w:val="16"/>
                <w:szCs w:val="16"/>
              </w:rPr>
            </w:pPr>
          </w:p>
        </w:tc>
      </w:tr>
    </w:tbl>
    <w:p w14:paraId="4C850C49" w14:textId="77777777" w:rsidR="00A03E0B" w:rsidRPr="001213FE" w:rsidRDefault="00A03E0B" w:rsidP="00A03E0B">
      <w:pPr>
        <w:rPr>
          <w:i/>
          <w:sz w:val="14"/>
          <w:szCs w:val="14"/>
        </w:rPr>
      </w:pPr>
    </w:p>
    <w:p w14:paraId="3C0AB4BC" w14:textId="77777777" w:rsidR="00A03E0B" w:rsidRPr="001213FE" w:rsidRDefault="00A03E0B" w:rsidP="00A03E0B">
      <w:pPr>
        <w:rPr>
          <w:i/>
        </w:rPr>
      </w:pPr>
      <w:r w:rsidRPr="001213FE">
        <w:rPr>
          <w:bCs/>
          <w:i/>
        </w:rPr>
        <w:t>Dependent variable policy support</w:t>
      </w:r>
    </w:p>
    <w:p w14:paraId="01C45CF4" w14:textId="77777777" w:rsidR="00A03E0B" w:rsidRPr="001213FE" w:rsidRDefault="00A03E0B" w:rsidP="00A03E0B">
      <w:pPr>
        <w:rPr>
          <w:i/>
          <w:sz w:val="14"/>
          <w:szCs w:val="14"/>
        </w:rPr>
      </w:pPr>
    </w:p>
    <w:tbl>
      <w:tblPr>
        <w:tblW w:w="9540" w:type="dxa"/>
        <w:tblInd w:w="108" w:type="dxa"/>
        <w:tblLayout w:type="fixed"/>
        <w:tblLook w:val="01E0" w:firstRow="1" w:lastRow="1" w:firstColumn="1" w:lastColumn="1" w:noHBand="0" w:noVBand="0"/>
      </w:tblPr>
      <w:tblGrid>
        <w:gridCol w:w="3780"/>
        <w:gridCol w:w="960"/>
        <w:gridCol w:w="960"/>
        <w:gridCol w:w="960"/>
        <w:gridCol w:w="960"/>
        <w:gridCol w:w="960"/>
        <w:gridCol w:w="960"/>
      </w:tblGrid>
      <w:tr w:rsidR="00A03E0B" w:rsidRPr="001213FE" w14:paraId="2890F33E" w14:textId="77777777" w:rsidTr="001B5672">
        <w:trPr>
          <w:trHeight w:val="536"/>
        </w:trPr>
        <w:tc>
          <w:tcPr>
            <w:tcW w:w="3780" w:type="dxa"/>
            <w:tcBorders>
              <w:bottom w:val="single" w:sz="4" w:space="0" w:color="auto"/>
              <w:right w:val="single" w:sz="4" w:space="0" w:color="auto"/>
            </w:tcBorders>
          </w:tcPr>
          <w:p w14:paraId="652EA925" w14:textId="2A111D1C" w:rsidR="00A03E0B" w:rsidRPr="001213FE" w:rsidRDefault="00A03E0B" w:rsidP="001B5672">
            <w:pPr>
              <w:jc w:val="right"/>
              <w:rPr>
                <w:rFonts w:asciiTheme="majorBidi" w:hAnsiTheme="majorBidi" w:cstheme="majorBidi"/>
                <w:bCs/>
                <w:sz w:val="16"/>
                <w:szCs w:val="16"/>
              </w:rPr>
            </w:pPr>
            <w:r w:rsidRPr="001213FE">
              <w:rPr>
                <w:rFonts w:asciiTheme="majorBidi" w:hAnsiTheme="majorBidi" w:cstheme="majorBidi"/>
                <w:bCs/>
                <w:sz w:val="16"/>
                <w:szCs w:val="16"/>
              </w:rPr>
              <w:t>Model:</w:t>
            </w:r>
            <w:r w:rsidRPr="001213FE">
              <w:rPr>
                <w:rFonts w:asciiTheme="majorBidi" w:hAnsiTheme="majorBidi" w:cstheme="majorBidi"/>
                <w:bCs/>
                <w:i/>
                <w:iCs/>
                <w:sz w:val="16"/>
                <w:szCs w:val="16"/>
              </w:rPr>
              <w:t xml:space="preserve"> no argument-stretching (A)</w:t>
            </w:r>
            <w:r w:rsidRPr="001213FE">
              <w:rPr>
                <w:rFonts w:asciiTheme="majorBidi" w:hAnsiTheme="majorBidi" w:cstheme="majorBidi"/>
                <w:bCs/>
                <w:sz w:val="16"/>
                <w:szCs w:val="16"/>
              </w:rPr>
              <w:t xml:space="preserve"> -&gt; </w:t>
            </w:r>
            <w:r w:rsidRPr="001213FE">
              <w:rPr>
                <w:rFonts w:asciiTheme="majorBidi" w:hAnsiTheme="majorBidi" w:cstheme="majorBidi"/>
                <w:bCs/>
                <w:i/>
                <w:iCs/>
                <w:sz w:val="16"/>
                <w:szCs w:val="16"/>
              </w:rPr>
              <w:t>validity judgment</w:t>
            </w:r>
            <w:r w:rsidRPr="001213FE">
              <w:rPr>
                <w:rFonts w:asciiTheme="majorBidi" w:hAnsiTheme="majorBidi" w:cstheme="majorBidi"/>
                <w:bCs/>
                <w:sz w:val="16"/>
                <w:szCs w:val="16"/>
              </w:rPr>
              <w:t xml:space="preserve"> (B) -&gt; </w:t>
            </w:r>
            <w:r w:rsidRPr="001213FE">
              <w:rPr>
                <w:rFonts w:asciiTheme="majorBidi" w:hAnsiTheme="majorBidi" w:cstheme="majorBidi"/>
                <w:bCs/>
                <w:i/>
                <w:iCs/>
                <w:sz w:val="16"/>
                <w:szCs w:val="16"/>
              </w:rPr>
              <w:t>account satisfaction</w:t>
            </w:r>
            <w:r w:rsidRPr="001213FE">
              <w:rPr>
                <w:rFonts w:asciiTheme="majorBidi" w:hAnsiTheme="majorBidi" w:cstheme="majorBidi"/>
                <w:bCs/>
                <w:sz w:val="16"/>
                <w:szCs w:val="16"/>
              </w:rPr>
              <w:t xml:space="preserve"> (C) -&gt; </w:t>
            </w:r>
            <w:r w:rsidRPr="001213FE">
              <w:rPr>
                <w:rFonts w:asciiTheme="majorBidi" w:hAnsiTheme="majorBidi" w:cstheme="majorBidi"/>
                <w:bCs/>
                <w:i/>
                <w:iCs/>
                <w:sz w:val="16"/>
                <w:szCs w:val="16"/>
              </w:rPr>
              <w:t>policy support</w:t>
            </w:r>
            <w:r w:rsidRPr="001213FE">
              <w:rPr>
                <w:rFonts w:asciiTheme="majorBidi" w:hAnsiTheme="majorBidi" w:cstheme="majorBidi"/>
                <w:bCs/>
                <w:sz w:val="16"/>
                <w:szCs w:val="16"/>
              </w:rPr>
              <w:t xml:space="preserve">, with </w:t>
            </w:r>
            <w:r w:rsidRPr="001213FE">
              <w:rPr>
                <w:rFonts w:asciiTheme="majorBidi" w:hAnsiTheme="majorBidi" w:cstheme="majorBidi"/>
                <w:bCs/>
                <w:i/>
                <w:iCs/>
                <w:sz w:val="16"/>
                <w:szCs w:val="16"/>
              </w:rPr>
              <w:t xml:space="preserve">no justification </w:t>
            </w:r>
            <w:r w:rsidRPr="001213FE">
              <w:rPr>
                <w:rFonts w:asciiTheme="majorBidi" w:hAnsiTheme="majorBidi" w:cstheme="majorBidi"/>
                <w:bCs/>
                <w:sz w:val="16"/>
                <w:szCs w:val="16"/>
              </w:rPr>
              <w:t>and</w:t>
            </w:r>
            <w:r w:rsidRPr="001213FE">
              <w:rPr>
                <w:rFonts w:asciiTheme="majorBidi" w:hAnsiTheme="majorBidi" w:cstheme="majorBidi"/>
                <w:bCs/>
                <w:i/>
                <w:iCs/>
                <w:sz w:val="16"/>
                <w:szCs w:val="16"/>
              </w:rPr>
              <w:t xml:space="preserve"> no-counter-justification</w:t>
            </w:r>
            <w:r w:rsidRPr="001213FE">
              <w:rPr>
                <w:rFonts w:asciiTheme="majorBidi" w:hAnsiTheme="majorBidi" w:cstheme="majorBidi"/>
                <w:bCs/>
                <w:sz w:val="16"/>
                <w:szCs w:val="16"/>
              </w:rPr>
              <w:t xml:space="preserve"> as covariates [N =]</w:t>
            </w:r>
          </w:p>
        </w:tc>
        <w:tc>
          <w:tcPr>
            <w:tcW w:w="960" w:type="dxa"/>
            <w:tcBorders>
              <w:bottom w:val="single" w:sz="4" w:space="0" w:color="auto"/>
            </w:tcBorders>
          </w:tcPr>
          <w:p w14:paraId="4A1BEC9A" w14:textId="77777777" w:rsidR="00A03E0B" w:rsidRPr="001213FE" w:rsidRDefault="00A03E0B" w:rsidP="001B5672">
            <w:pPr>
              <w:jc w:val="center"/>
              <w:rPr>
                <w:bCs/>
                <w:sz w:val="14"/>
                <w:szCs w:val="14"/>
              </w:rPr>
            </w:pPr>
          </w:p>
          <w:p w14:paraId="2C50999A" w14:textId="77777777" w:rsidR="00A03E0B" w:rsidRPr="001213FE" w:rsidRDefault="00A03E0B" w:rsidP="001B5672">
            <w:pPr>
              <w:jc w:val="center"/>
              <w:rPr>
                <w:bCs/>
                <w:sz w:val="14"/>
                <w:szCs w:val="14"/>
              </w:rPr>
            </w:pPr>
            <w:r w:rsidRPr="001213FE">
              <w:rPr>
                <w:bCs/>
                <w:sz w:val="14"/>
                <w:szCs w:val="14"/>
              </w:rPr>
              <w:t>Effect</w:t>
            </w:r>
          </w:p>
        </w:tc>
        <w:tc>
          <w:tcPr>
            <w:tcW w:w="960" w:type="dxa"/>
            <w:tcBorders>
              <w:bottom w:val="single" w:sz="4" w:space="0" w:color="auto"/>
            </w:tcBorders>
          </w:tcPr>
          <w:p w14:paraId="2B2171A1" w14:textId="77777777" w:rsidR="00A03E0B" w:rsidRPr="001213FE" w:rsidRDefault="00A03E0B" w:rsidP="001B5672">
            <w:pPr>
              <w:jc w:val="center"/>
              <w:rPr>
                <w:bCs/>
                <w:sz w:val="14"/>
                <w:szCs w:val="14"/>
              </w:rPr>
            </w:pPr>
          </w:p>
          <w:p w14:paraId="3D10E84F" w14:textId="77777777" w:rsidR="00A03E0B" w:rsidRPr="001213FE" w:rsidRDefault="00A03E0B" w:rsidP="001B5672">
            <w:pPr>
              <w:jc w:val="center"/>
              <w:rPr>
                <w:bCs/>
                <w:sz w:val="14"/>
                <w:szCs w:val="14"/>
              </w:rPr>
            </w:pPr>
            <w:r w:rsidRPr="001213FE">
              <w:rPr>
                <w:bCs/>
                <w:sz w:val="14"/>
                <w:szCs w:val="14"/>
              </w:rPr>
              <w:t>SE</w:t>
            </w:r>
          </w:p>
        </w:tc>
        <w:tc>
          <w:tcPr>
            <w:tcW w:w="960" w:type="dxa"/>
            <w:tcBorders>
              <w:bottom w:val="single" w:sz="4" w:space="0" w:color="auto"/>
            </w:tcBorders>
          </w:tcPr>
          <w:p w14:paraId="4CACE8BA" w14:textId="77777777" w:rsidR="00A03E0B" w:rsidRPr="001213FE" w:rsidRDefault="00A03E0B" w:rsidP="001B5672">
            <w:pPr>
              <w:jc w:val="center"/>
              <w:rPr>
                <w:bCs/>
                <w:sz w:val="14"/>
                <w:szCs w:val="14"/>
              </w:rPr>
            </w:pPr>
          </w:p>
          <w:p w14:paraId="20691318" w14:textId="77777777" w:rsidR="00A03E0B" w:rsidRPr="001213FE" w:rsidRDefault="00A03E0B" w:rsidP="001B5672">
            <w:pPr>
              <w:jc w:val="center"/>
              <w:rPr>
                <w:bCs/>
                <w:sz w:val="14"/>
                <w:szCs w:val="14"/>
              </w:rPr>
            </w:pPr>
            <w:r w:rsidRPr="001213FE">
              <w:rPr>
                <w:bCs/>
                <w:sz w:val="14"/>
                <w:szCs w:val="14"/>
              </w:rPr>
              <w:t>P</w:t>
            </w:r>
          </w:p>
        </w:tc>
        <w:tc>
          <w:tcPr>
            <w:tcW w:w="960" w:type="dxa"/>
            <w:tcBorders>
              <w:bottom w:val="single" w:sz="4" w:space="0" w:color="auto"/>
            </w:tcBorders>
          </w:tcPr>
          <w:p w14:paraId="7A0E4C4B" w14:textId="77777777" w:rsidR="00A03E0B" w:rsidRPr="001213FE" w:rsidRDefault="00A03E0B" w:rsidP="001B5672">
            <w:pPr>
              <w:jc w:val="center"/>
              <w:rPr>
                <w:bCs/>
                <w:sz w:val="14"/>
                <w:szCs w:val="14"/>
              </w:rPr>
            </w:pPr>
          </w:p>
          <w:p w14:paraId="1191CB84" w14:textId="77777777" w:rsidR="00A03E0B" w:rsidRPr="001213FE" w:rsidRDefault="00A03E0B" w:rsidP="001B5672">
            <w:pPr>
              <w:jc w:val="center"/>
              <w:rPr>
                <w:bCs/>
                <w:sz w:val="14"/>
                <w:szCs w:val="14"/>
              </w:rPr>
            </w:pPr>
            <w:r w:rsidRPr="001213FE">
              <w:rPr>
                <w:bCs/>
                <w:sz w:val="14"/>
                <w:szCs w:val="14"/>
              </w:rPr>
              <w:t>Lower CI</w:t>
            </w:r>
          </w:p>
        </w:tc>
        <w:tc>
          <w:tcPr>
            <w:tcW w:w="960" w:type="dxa"/>
            <w:tcBorders>
              <w:bottom w:val="single" w:sz="4" w:space="0" w:color="auto"/>
            </w:tcBorders>
          </w:tcPr>
          <w:p w14:paraId="21393A95" w14:textId="77777777" w:rsidR="00A03E0B" w:rsidRPr="001213FE" w:rsidRDefault="00A03E0B" w:rsidP="001B5672">
            <w:pPr>
              <w:jc w:val="center"/>
              <w:rPr>
                <w:bCs/>
                <w:sz w:val="14"/>
                <w:szCs w:val="14"/>
              </w:rPr>
            </w:pPr>
          </w:p>
          <w:p w14:paraId="2B891F60" w14:textId="77777777" w:rsidR="00A03E0B" w:rsidRPr="001213FE" w:rsidRDefault="00A03E0B" w:rsidP="001B5672">
            <w:pPr>
              <w:jc w:val="center"/>
              <w:rPr>
                <w:bCs/>
                <w:sz w:val="14"/>
                <w:szCs w:val="14"/>
              </w:rPr>
            </w:pPr>
            <w:r w:rsidRPr="001213FE">
              <w:rPr>
                <w:bCs/>
                <w:sz w:val="14"/>
                <w:szCs w:val="14"/>
              </w:rPr>
              <w:t>Upper CI</w:t>
            </w:r>
          </w:p>
        </w:tc>
        <w:tc>
          <w:tcPr>
            <w:tcW w:w="960" w:type="dxa"/>
            <w:tcBorders>
              <w:bottom w:val="single" w:sz="4" w:space="0" w:color="auto"/>
            </w:tcBorders>
          </w:tcPr>
          <w:p w14:paraId="46857706" w14:textId="77777777" w:rsidR="00A03E0B" w:rsidRPr="001213FE" w:rsidRDefault="00A03E0B" w:rsidP="001B5672">
            <w:pPr>
              <w:jc w:val="center"/>
              <w:rPr>
                <w:bCs/>
                <w:sz w:val="14"/>
                <w:szCs w:val="14"/>
              </w:rPr>
            </w:pPr>
          </w:p>
          <w:p w14:paraId="0933F028" w14:textId="77777777" w:rsidR="00A03E0B" w:rsidRPr="001213FE" w:rsidRDefault="00A03E0B" w:rsidP="001B5672">
            <w:pPr>
              <w:jc w:val="center"/>
              <w:rPr>
                <w:bCs/>
                <w:sz w:val="14"/>
                <w:szCs w:val="14"/>
              </w:rPr>
            </w:pPr>
            <w:r w:rsidRPr="001213FE">
              <w:rPr>
                <w:bCs/>
                <w:sz w:val="14"/>
                <w:szCs w:val="14"/>
              </w:rPr>
              <w:t>Partially standardized effect</w:t>
            </w:r>
          </w:p>
        </w:tc>
      </w:tr>
      <w:tr w:rsidR="00A03E0B" w:rsidRPr="001213FE" w14:paraId="6405ED20" w14:textId="77777777" w:rsidTr="001B5672">
        <w:trPr>
          <w:trHeight w:val="286"/>
        </w:trPr>
        <w:tc>
          <w:tcPr>
            <w:tcW w:w="3780" w:type="dxa"/>
            <w:tcBorders>
              <w:top w:val="single" w:sz="4" w:space="0" w:color="auto"/>
              <w:right w:val="single" w:sz="4" w:space="0" w:color="auto"/>
            </w:tcBorders>
            <w:vAlign w:val="center"/>
          </w:tcPr>
          <w:p w14:paraId="5BD05AA7" w14:textId="77777777" w:rsidR="00A03E0B" w:rsidRPr="001213FE" w:rsidRDefault="00A03E0B" w:rsidP="001B5672">
            <w:pPr>
              <w:rPr>
                <w:bCs/>
                <w:sz w:val="16"/>
                <w:szCs w:val="16"/>
              </w:rPr>
            </w:pPr>
            <w:r w:rsidRPr="001213FE">
              <w:rPr>
                <w:rFonts w:asciiTheme="majorBidi" w:hAnsiTheme="majorBidi" w:cstheme="majorBidi"/>
                <w:bCs/>
                <w:sz w:val="16"/>
                <w:szCs w:val="16"/>
              </w:rPr>
              <w:t>Total serial effect of A on D</w:t>
            </w:r>
          </w:p>
        </w:tc>
        <w:tc>
          <w:tcPr>
            <w:tcW w:w="960" w:type="dxa"/>
            <w:tcBorders>
              <w:top w:val="single" w:sz="4" w:space="0" w:color="auto"/>
            </w:tcBorders>
            <w:vAlign w:val="center"/>
          </w:tcPr>
          <w:p w14:paraId="63329D4B" w14:textId="74CDED30" w:rsidR="00A03E0B" w:rsidRPr="001213FE" w:rsidRDefault="00BD7347" w:rsidP="001B5672">
            <w:pPr>
              <w:jc w:val="center"/>
              <w:rPr>
                <w:bCs/>
                <w:sz w:val="16"/>
                <w:szCs w:val="16"/>
              </w:rPr>
            </w:pPr>
            <w:r w:rsidRPr="001213FE">
              <w:rPr>
                <w:bCs/>
                <w:sz w:val="16"/>
                <w:szCs w:val="16"/>
              </w:rPr>
              <w:t>1.27</w:t>
            </w:r>
          </w:p>
        </w:tc>
        <w:tc>
          <w:tcPr>
            <w:tcW w:w="960" w:type="dxa"/>
            <w:tcBorders>
              <w:top w:val="single" w:sz="4" w:space="0" w:color="auto"/>
            </w:tcBorders>
            <w:vAlign w:val="center"/>
          </w:tcPr>
          <w:p w14:paraId="27C94447" w14:textId="39727BD9" w:rsidR="00A03E0B" w:rsidRPr="001213FE" w:rsidRDefault="00BD7347" w:rsidP="001B5672">
            <w:pPr>
              <w:jc w:val="center"/>
              <w:rPr>
                <w:bCs/>
                <w:sz w:val="16"/>
                <w:szCs w:val="16"/>
              </w:rPr>
            </w:pPr>
            <w:r w:rsidRPr="001213FE">
              <w:rPr>
                <w:bCs/>
                <w:sz w:val="16"/>
                <w:szCs w:val="16"/>
              </w:rPr>
              <w:t>3.71</w:t>
            </w:r>
          </w:p>
        </w:tc>
        <w:tc>
          <w:tcPr>
            <w:tcW w:w="960" w:type="dxa"/>
            <w:tcBorders>
              <w:top w:val="single" w:sz="4" w:space="0" w:color="auto"/>
            </w:tcBorders>
            <w:vAlign w:val="center"/>
          </w:tcPr>
          <w:p w14:paraId="6F4D1F32" w14:textId="6373DA8A" w:rsidR="00A03E0B" w:rsidRPr="001213FE" w:rsidRDefault="00BD7347" w:rsidP="001B5672">
            <w:pPr>
              <w:jc w:val="center"/>
              <w:rPr>
                <w:bCs/>
                <w:sz w:val="16"/>
                <w:szCs w:val="16"/>
              </w:rPr>
            </w:pPr>
            <w:r w:rsidRPr="001213FE">
              <w:rPr>
                <w:bCs/>
                <w:sz w:val="16"/>
                <w:szCs w:val="16"/>
              </w:rPr>
              <w:t>0.73</w:t>
            </w:r>
          </w:p>
        </w:tc>
        <w:tc>
          <w:tcPr>
            <w:tcW w:w="960" w:type="dxa"/>
            <w:tcBorders>
              <w:top w:val="single" w:sz="4" w:space="0" w:color="auto"/>
            </w:tcBorders>
            <w:vAlign w:val="center"/>
          </w:tcPr>
          <w:p w14:paraId="7CB2C556" w14:textId="73B5D0C2" w:rsidR="00A03E0B" w:rsidRPr="001213FE" w:rsidRDefault="00BD7347" w:rsidP="001B5672">
            <w:pPr>
              <w:jc w:val="center"/>
              <w:rPr>
                <w:bCs/>
                <w:sz w:val="16"/>
                <w:szCs w:val="16"/>
              </w:rPr>
            </w:pPr>
            <w:r w:rsidRPr="001213FE">
              <w:rPr>
                <w:bCs/>
                <w:sz w:val="16"/>
                <w:szCs w:val="16"/>
              </w:rPr>
              <w:t>-6.03</w:t>
            </w:r>
          </w:p>
        </w:tc>
        <w:tc>
          <w:tcPr>
            <w:tcW w:w="960" w:type="dxa"/>
            <w:tcBorders>
              <w:top w:val="single" w:sz="4" w:space="0" w:color="auto"/>
            </w:tcBorders>
            <w:vAlign w:val="center"/>
          </w:tcPr>
          <w:p w14:paraId="71495DF7" w14:textId="52A57371" w:rsidR="00A03E0B" w:rsidRPr="001213FE" w:rsidRDefault="00BD7347" w:rsidP="001B5672">
            <w:pPr>
              <w:jc w:val="center"/>
              <w:rPr>
                <w:bCs/>
                <w:sz w:val="16"/>
                <w:szCs w:val="16"/>
              </w:rPr>
            </w:pPr>
            <w:r w:rsidRPr="001213FE">
              <w:rPr>
                <w:bCs/>
                <w:sz w:val="16"/>
                <w:szCs w:val="16"/>
              </w:rPr>
              <w:t>8.56</w:t>
            </w:r>
          </w:p>
        </w:tc>
        <w:tc>
          <w:tcPr>
            <w:tcW w:w="960" w:type="dxa"/>
            <w:tcBorders>
              <w:top w:val="single" w:sz="4" w:space="0" w:color="auto"/>
            </w:tcBorders>
            <w:vAlign w:val="center"/>
          </w:tcPr>
          <w:p w14:paraId="26A6B1F6" w14:textId="558F52D5" w:rsidR="00A03E0B" w:rsidRPr="001213FE" w:rsidRDefault="00BD7347" w:rsidP="001B5672">
            <w:pPr>
              <w:jc w:val="center"/>
              <w:rPr>
                <w:bCs/>
                <w:sz w:val="16"/>
                <w:szCs w:val="16"/>
              </w:rPr>
            </w:pPr>
            <w:r w:rsidRPr="001213FE">
              <w:rPr>
                <w:bCs/>
                <w:sz w:val="16"/>
                <w:szCs w:val="16"/>
              </w:rPr>
              <w:t>0.05</w:t>
            </w:r>
          </w:p>
        </w:tc>
      </w:tr>
      <w:tr w:rsidR="00A03E0B" w:rsidRPr="001213FE" w14:paraId="7E54F839" w14:textId="77777777" w:rsidTr="001B5672">
        <w:trPr>
          <w:trHeight w:val="286"/>
        </w:trPr>
        <w:tc>
          <w:tcPr>
            <w:tcW w:w="3780" w:type="dxa"/>
            <w:tcBorders>
              <w:bottom w:val="single" w:sz="4" w:space="0" w:color="auto"/>
              <w:right w:val="single" w:sz="4" w:space="0" w:color="auto"/>
            </w:tcBorders>
            <w:vAlign w:val="center"/>
          </w:tcPr>
          <w:p w14:paraId="5266DEC2" w14:textId="77777777" w:rsidR="00A03E0B" w:rsidRPr="001213FE" w:rsidRDefault="00A03E0B" w:rsidP="001B5672">
            <w:pPr>
              <w:rPr>
                <w:bCs/>
                <w:sz w:val="16"/>
                <w:szCs w:val="16"/>
              </w:rPr>
            </w:pPr>
            <w:r w:rsidRPr="001213FE">
              <w:rPr>
                <w:rFonts w:asciiTheme="majorBidi" w:hAnsiTheme="majorBidi" w:cstheme="majorBidi"/>
                <w:bCs/>
                <w:sz w:val="16"/>
                <w:szCs w:val="16"/>
              </w:rPr>
              <w:t>Direct serial effect of A on D</w:t>
            </w:r>
          </w:p>
        </w:tc>
        <w:tc>
          <w:tcPr>
            <w:tcW w:w="960" w:type="dxa"/>
            <w:tcBorders>
              <w:bottom w:val="single" w:sz="4" w:space="0" w:color="auto"/>
            </w:tcBorders>
            <w:vAlign w:val="center"/>
          </w:tcPr>
          <w:p w14:paraId="4F7C952A" w14:textId="33200597" w:rsidR="00A03E0B" w:rsidRPr="001213FE" w:rsidRDefault="00BD7347" w:rsidP="001B5672">
            <w:pPr>
              <w:jc w:val="center"/>
              <w:rPr>
                <w:bCs/>
                <w:sz w:val="16"/>
                <w:szCs w:val="16"/>
              </w:rPr>
            </w:pPr>
            <w:r w:rsidRPr="001213FE">
              <w:rPr>
                <w:bCs/>
                <w:sz w:val="16"/>
                <w:szCs w:val="16"/>
              </w:rPr>
              <w:t>-3.73</w:t>
            </w:r>
          </w:p>
        </w:tc>
        <w:tc>
          <w:tcPr>
            <w:tcW w:w="960" w:type="dxa"/>
            <w:tcBorders>
              <w:bottom w:val="single" w:sz="4" w:space="0" w:color="auto"/>
            </w:tcBorders>
            <w:vAlign w:val="center"/>
          </w:tcPr>
          <w:p w14:paraId="79733A2E" w14:textId="2F4D7C16" w:rsidR="00A03E0B" w:rsidRPr="001213FE" w:rsidRDefault="00BD7347" w:rsidP="001B5672">
            <w:pPr>
              <w:jc w:val="center"/>
              <w:rPr>
                <w:bCs/>
                <w:sz w:val="16"/>
                <w:szCs w:val="16"/>
              </w:rPr>
            </w:pPr>
            <w:r w:rsidRPr="001213FE">
              <w:rPr>
                <w:bCs/>
                <w:sz w:val="16"/>
                <w:szCs w:val="16"/>
              </w:rPr>
              <w:t>3.46</w:t>
            </w:r>
          </w:p>
        </w:tc>
        <w:tc>
          <w:tcPr>
            <w:tcW w:w="960" w:type="dxa"/>
            <w:tcBorders>
              <w:bottom w:val="single" w:sz="4" w:space="0" w:color="auto"/>
            </w:tcBorders>
            <w:vAlign w:val="center"/>
          </w:tcPr>
          <w:p w14:paraId="548BF351" w14:textId="47ED6A83" w:rsidR="00A03E0B" w:rsidRPr="001213FE" w:rsidRDefault="00BD7347" w:rsidP="001B5672">
            <w:pPr>
              <w:jc w:val="center"/>
              <w:rPr>
                <w:bCs/>
                <w:sz w:val="16"/>
                <w:szCs w:val="16"/>
              </w:rPr>
            </w:pPr>
            <w:r w:rsidRPr="001213FE">
              <w:rPr>
                <w:bCs/>
                <w:sz w:val="16"/>
                <w:szCs w:val="16"/>
              </w:rPr>
              <w:t>0.28</w:t>
            </w:r>
          </w:p>
        </w:tc>
        <w:tc>
          <w:tcPr>
            <w:tcW w:w="960" w:type="dxa"/>
            <w:tcBorders>
              <w:bottom w:val="single" w:sz="4" w:space="0" w:color="auto"/>
            </w:tcBorders>
            <w:vAlign w:val="center"/>
          </w:tcPr>
          <w:p w14:paraId="180246F7" w14:textId="62F80993" w:rsidR="00A03E0B" w:rsidRPr="001213FE" w:rsidRDefault="00BD7347" w:rsidP="001B5672">
            <w:pPr>
              <w:jc w:val="center"/>
              <w:rPr>
                <w:bCs/>
                <w:sz w:val="16"/>
                <w:szCs w:val="16"/>
              </w:rPr>
            </w:pPr>
            <w:r w:rsidRPr="001213FE">
              <w:rPr>
                <w:bCs/>
                <w:sz w:val="16"/>
                <w:szCs w:val="16"/>
              </w:rPr>
              <w:t>-10.5</w:t>
            </w:r>
          </w:p>
        </w:tc>
        <w:tc>
          <w:tcPr>
            <w:tcW w:w="960" w:type="dxa"/>
            <w:tcBorders>
              <w:bottom w:val="single" w:sz="4" w:space="0" w:color="auto"/>
            </w:tcBorders>
            <w:vAlign w:val="center"/>
          </w:tcPr>
          <w:p w14:paraId="2A6931B9" w14:textId="246BCDBA" w:rsidR="00A03E0B" w:rsidRPr="001213FE" w:rsidRDefault="00BD7347" w:rsidP="001B5672">
            <w:pPr>
              <w:jc w:val="center"/>
              <w:rPr>
                <w:bCs/>
                <w:sz w:val="16"/>
                <w:szCs w:val="16"/>
              </w:rPr>
            </w:pPr>
            <w:r w:rsidRPr="001213FE">
              <w:rPr>
                <w:bCs/>
                <w:sz w:val="16"/>
                <w:szCs w:val="16"/>
              </w:rPr>
              <w:t>3.08</w:t>
            </w:r>
          </w:p>
        </w:tc>
        <w:tc>
          <w:tcPr>
            <w:tcW w:w="960" w:type="dxa"/>
            <w:tcBorders>
              <w:bottom w:val="single" w:sz="4" w:space="0" w:color="auto"/>
            </w:tcBorders>
            <w:vAlign w:val="center"/>
          </w:tcPr>
          <w:p w14:paraId="20A53E55" w14:textId="11804B36" w:rsidR="00A03E0B" w:rsidRPr="001213FE" w:rsidRDefault="00BD7347" w:rsidP="001B5672">
            <w:pPr>
              <w:jc w:val="center"/>
              <w:rPr>
                <w:bCs/>
                <w:sz w:val="16"/>
                <w:szCs w:val="16"/>
              </w:rPr>
            </w:pPr>
            <w:r w:rsidRPr="001213FE">
              <w:rPr>
                <w:bCs/>
                <w:sz w:val="16"/>
                <w:szCs w:val="16"/>
              </w:rPr>
              <w:t>-0.16</w:t>
            </w:r>
          </w:p>
        </w:tc>
      </w:tr>
      <w:tr w:rsidR="00A03E0B" w:rsidRPr="001213FE" w14:paraId="2746D056" w14:textId="77777777" w:rsidTr="001B5672">
        <w:trPr>
          <w:trHeight w:val="286"/>
        </w:trPr>
        <w:tc>
          <w:tcPr>
            <w:tcW w:w="3780" w:type="dxa"/>
            <w:tcBorders>
              <w:top w:val="single" w:sz="4" w:space="0" w:color="auto"/>
              <w:bottom w:val="single" w:sz="4" w:space="0" w:color="auto"/>
              <w:right w:val="single" w:sz="4" w:space="0" w:color="auto"/>
            </w:tcBorders>
          </w:tcPr>
          <w:p w14:paraId="1CC3AF80" w14:textId="77777777" w:rsidR="00A03E0B" w:rsidRPr="001213FE" w:rsidRDefault="00A03E0B" w:rsidP="001B5672">
            <w:pPr>
              <w:rPr>
                <w:bCs/>
                <w:sz w:val="16"/>
                <w:szCs w:val="16"/>
              </w:rPr>
            </w:pPr>
          </w:p>
        </w:tc>
        <w:tc>
          <w:tcPr>
            <w:tcW w:w="960" w:type="dxa"/>
            <w:tcBorders>
              <w:top w:val="single" w:sz="4" w:space="0" w:color="auto"/>
              <w:bottom w:val="single" w:sz="4" w:space="0" w:color="auto"/>
            </w:tcBorders>
          </w:tcPr>
          <w:p w14:paraId="1A3080AB" w14:textId="77777777" w:rsidR="00A03E0B" w:rsidRPr="001213FE" w:rsidRDefault="00A03E0B" w:rsidP="001B5672">
            <w:pPr>
              <w:jc w:val="center"/>
              <w:rPr>
                <w:bCs/>
                <w:sz w:val="12"/>
                <w:szCs w:val="12"/>
              </w:rPr>
            </w:pPr>
          </w:p>
          <w:p w14:paraId="51C4D851" w14:textId="77777777" w:rsidR="00A03E0B" w:rsidRPr="001213FE" w:rsidRDefault="00A03E0B" w:rsidP="001B5672">
            <w:pPr>
              <w:jc w:val="center"/>
              <w:rPr>
                <w:bCs/>
                <w:sz w:val="12"/>
                <w:szCs w:val="12"/>
              </w:rPr>
            </w:pPr>
            <w:r w:rsidRPr="001213FE">
              <w:rPr>
                <w:bCs/>
                <w:sz w:val="12"/>
                <w:szCs w:val="12"/>
              </w:rPr>
              <w:t>Effect</w:t>
            </w:r>
          </w:p>
        </w:tc>
        <w:tc>
          <w:tcPr>
            <w:tcW w:w="960" w:type="dxa"/>
            <w:tcBorders>
              <w:top w:val="single" w:sz="4" w:space="0" w:color="auto"/>
              <w:bottom w:val="single" w:sz="4" w:space="0" w:color="auto"/>
            </w:tcBorders>
          </w:tcPr>
          <w:p w14:paraId="07AB7E1C" w14:textId="77777777" w:rsidR="00A03E0B" w:rsidRPr="001213FE" w:rsidRDefault="00A03E0B" w:rsidP="001B5672">
            <w:pPr>
              <w:jc w:val="center"/>
              <w:rPr>
                <w:bCs/>
                <w:sz w:val="12"/>
                <w:szCs w:val="12"/>
              </w:rPr>
            </w:pPr>
          </w:p>
          <w:p w14:paraId="5911B41D" w14:textId="77777777" w:rsidR="00A03E0B" w:rsidRPr="001213FE" w:rsidRDefault="00A03E0B" w:rsidP="001B5672">
            <w:pPr>
              <w:jc w:val="center"/>
              <w:rPr>
                <w:bCs/>
                <w:sz w:val="12"/>
                <w:szCs w:val="12"/>
              </w:rPr>
            </w:pPr>
            <w:r w:rsidRPr="001213FE">
              <w:rPr>
                <w:bCs/>
                <w:sz w:val="12"/>
                <w:szCs w:val="12"/>
              </w:rPr>
              <w:t>Bootstrapped SE</w:t>
            </w:r>
          </w:p>
        </w:tc>
        <w:tc>
          <w:tcPr>
            <w:tcW w:w="960" w:type="dxa"/>
            <w:tcBorders>
              <w:top w:val="single" w:sz="4" w:space="0" w:color="auto"/>
              <w:bottom w:val="single" w:sz="4" w:space="0" w:color="auto"/>
            </w:tcBorders>
          </w:tcPr>
          <w:p w14:paraId="1737A25E" w14:textId="77777777" w:rsidR="00A03E0B" w:rsidRPr="001213FE" w:rsidRDefault="00A03E0B" w:rsidP="001B5672">
            <w:pPr>
              <w:jc w:val="center"/>
              <w:rPr>
                <w:bCs/>
                <w:sz w:val="12"/>
                <w:szCs w:val="12"/>
              </w:rPr>
            </w:pPr>
          </w:p>
        </w:tc>
        <w:tc>
          <w:tcPr>
            <w:tcW w:w="960" w:type="dxa"/>
            <w:tcBorders>
              <w:top w:val="single" w:sz="4" w:space="0" w:color="auto"/>
              <w:bottom w:val="single" w:sz="4" w:space="0" w:color="auto"/>
            </w:tcBorders>
          </w:tcPr>
          <w:p w14:paraId="4C5C9DDB" w14:textId="77777777" w:rsidR="00A03E0B" w:rsidRPr="001213FE" w:rsidRDefault="00A03E0B" w:rsidP="001B5672">
            <w:pPr>
              <w:jc w:val="center"/>
              <w:rPr>
                <w:bCs/>
                <w:sz w:val="12"/>
                <w:szCs w:val="12"/>
              </w:rPr>
            </w:pPr>
          </w:p>
          <w:p w14:paraId="1820ACC2" w14:textId="77777777" w:rsidR="00A03E0B" w:rsidRPr="001213FE" w:rsidRDefault="00A03E0B" w:rsidP="001B5672">
            <w:pPr>
              <w:jc w:val="center"/>
              <w:rPr>
                <w:bCs/>
                <w:sz w:val="12"/>
                <w:szCs w:val="12"/>
              </w:rPr>
            </w:pPr>
            <w:r w:rsidRPr="001213FE">
              <w:rPr>
                <w:bCs/>
                <w:sz w:val="12"/>
                <w:szCs w:val="12"/>
              </w:rPr>
              <w:t>Bootstrapped lower CI</w:t>
            </w:r>
          </w:p>
        </w:tc>
        <w:tc>
          <w:tcPr>
            <w:tcW w:w="960" w:type="dxa"/>
            <w:tcBorders>
              <w:top w:val="single" w:sz="4" w:space="0" w:color="auto"/>
              <w:bottom w:val="single" w:sz="4" w:space="0" w:color="auto"/>
            </w:tcBorders>
          </w:tcPr>
          <w:p w14:paraId="38904BEB" w14:textId="77777777" w:rsidR="00A03E0B" w:rsidRPr="001213FE" w:rsidRDefault="00A03E0B" w:rsidP="001B5672">
            <w:pPr>
              <w:jc w:val="center"/>
              <w:rPr>
                <w:bCs/>
                <w:sz w:val="12"/>
                <w:szCs w:val="12"/>
              </w:rPr>
            </w:pPr>
          </w:p>
          <w:p w14:paraId="12BD4E1D" w14:textId="77777777" w:rsidR="00A03E0B" w:rsidRPr="001213FE" w:rsidRDefault="00A03E0B" w:rsidP="001B5672">
            <w:pPr>
              <w:jc w:val="center"/>
              <w:rPr>
                <w:bCs/>
                <w:sz w:val="12"/>
                <w:szCs w:val="12"/>
              </w:rPr>
            </w:pPr>
            <w:r w:rsidRPr="001213FE">
              <w:rPr>
                <w:bCs/>
                <w:sz w:val="12"/>
                <w:szCs w:val="12"/>
              </w:rPr>
              <w:t>Bootstrapped upper CI</w:t>
            </w:r>
          </w:p>
        </w:tc>
        <w:tc>
          <w:tcPr>
            <w:tcW w:w="960" w:type="dxa"/>
            <w:tcBorders>
              <w:top w:val="single" w:sz="4" w:space="0" w:color="auto"/>
              <w:bottom w:val="single" w:sz="4" w:space="0" w:color="auto"/>
            </w:tcBorders>
          </w:tcPr>
          <w:p w14:paraId="036A7CEA" w14:textId="77777777" w:rsidR="00A03E0B" w:rsidRPr="001213FE" w:rsidRDefault="00A03E0B" w:rsidP="001B5672">
            <w:pPr>
              <w:jc w:val="center"/>
              <w:rPr>
                <w:bCs/>
                <w:sz w:val="16"/>
                <w:szCs w:val="16"/>
              </w:rPr>
            </w:pPr>
          </w:p>
        </w:tc>
      </w:tr>
      <w:tr w:rsidR="00A03E0B" w:rsidRPr="001213FE" w14:paraId="2FDEB6D0" w14:textId="77777777" w:rsidTr="001B5672">
        <w:trPr>
          <w:trHeight w:val="286"/>
        </w:trPr>
        <w:tc>
          <w:tcPr>
            <w:tcW w:w="3780" w:type="dxa"/>
            <w:tcBorders>
              <w:right w:val="single" w:sz="4" w:space="0" w:color="auto"/>
            </w:tcBorders>
            <w:vAlign w:val="center"/>
          </w:tcPr>
          <w:p w14:paraId="62B336FA" w14:textId="77777777" w:rsidR="00A03E0B" w:rsidRPr="001213FE" w:rsidRDefault="00A03E0B" w:rsidP="001B5672">
            <w:pPr>
              <w:rPr>
                <w:bCs/>
                <w:sz w:val="16"/>
                <w:szCs w:val="16"/>
              </w:rPr>
            </w:pPr>
            <w:r w:rsidRPr="001213FE">
              <w:rPr>
                <w:bCs/>
                <w:sz w:val="16"/>
                <w:szCs w:val="16"/>
              </w:rPr>
              <w:t>Combined indirect (mediated) serial effect based on constituent mediated effects of A on D via B and C</w:t>
            </w:r>
          </w:p>
        </w:tc>
        <w:tc>
          <w:tcPr>
            <w:tcW w:w="960" w:type="dxa"/>
            <w:vAlign w:val="center"/>
          </w:tcPr>
          <w:p w14:paraId="1050F675" w14:textId="53B1FB85" w:rsidR="00A03E0B" w:rsidRPr="001213FE" w:rsidRDefault="00BD7347" w:rsidP="001B5672">
            <w:pPr>
              <w:jc w:val="center"/>
              <w:rPr>
                <w:bCs/>
                <w:sz w:val="16"/>
                <w:szCs w:val="16"/>
              </w:rPr>
            </w:pPr>
            <w:r w:rsidRPr="001213FE">
              <w:rPr>
                <w:bCs/>
                <w:sz w:val="16"/>
                <w:szCs w:val="16"/>
              </w:rPr>
              <w:t>4.99</w:t>
            </w:r>
          </w:p>
        </w:tc>
        <w:tc>
          <w:tcPr>
            <w:tcW w:w="960" w:type="dxa"/>
            <w:vAlign w:val="center"/>
          </w:tcPr>
          <w:p w14:paraId="0D0B8D9F" w14:textId="48358099" w:rsidR="00A03E0B" w:rsidRPr="001213FE" w:rsidRDefault="00BD7347" w:rsidP="001B5672">
            <w:pPr>
              <w:jc w:val="center"/>
              <w:rPr>
                <w:bCs/>
                <w:sz w:val="16"/>
                <w:szCs w:val="16"/>
              </w:rPr>
            </w:pPr>
            <w:r w:rsidRPr="001213FE">
              <w:rPr>
                <w:bCs/>
                <w:sz w:val="16"/>
                <w:szCs w:val="16"/>
              </w:rPr>
              <w:t>1.64</w:t>
            </w:r>
          </w:p>
        </w:tc>
        <w:tc>
          <w:tcPr>
            <w:tcW w:w="960" w:type="dxa"/>
            <w:vAlign w:val="center"/>
          </w:tcPr>
          <w:p w14:paraId="0F44B933" w14:textId="77777777" w:rsidR="00A03E0B" w:rsidRPr="001213FE" w:rsidRDefault="00A03E0B" w:rsidP="001B5672">
            <w:pPr>
              <w:jc w:val="center"/>
              <w:rPr>
                <w:bCs/>
                <w:sz w:val="16"/>
                <w:szCs w:val="16"/>
              </w:rPr>
            </w:pPr>
          </w:p>
        </w:tc>
        <w:tc>
          <w:tcPr>
            <w:tcW w:w="960" w:type="dxa"/>
            <w:vAlign w:val="center"/>
          </w:tcPr>
          <w:p w14:paraId="5A8181FD" w14:textId="5AD922D0" w:rsidR="00A03E0B" w:rsidRPr="001213FE" w:rsidRDefault="00BD7347" w:rsidP="001B5672">
            <w:pPr>
              <w:jc w:val="center"/>
              <w:rPr>
                <w:bCs/>
                <w:sz w:val="16"/>
                <w:szCs w:val="16"/>
              </w:rPr>
            </w:pPr>
            <w:r w:rsidRPr="001213FE">
              <w:rPr>
                <w:bCs/>
                <w:sz w:val="16"/>
                <w:szCs w:val="16"/>
              </w:rPr>
              <w:t>1.92</w:t>
            </w:r>
          </w:p>
        </w:tc>
        <w:tc>
          <w:tcPr>
            <w:tcW w:w="960" w:type="dxa"/>
            <w:vAlign w:val="center"/>
          </w:tcPr>
          <w:p w14:paraId="3564A40C" w14:textId="26994612" w:rsidR="00A03E0B" w:rsidRPr="001213FE" w:rsidRDefault="00BD7347" w:rsidP="001B5672">
            <w:pPr>
              <w:jc w:val="center"/>
              <w:rPr>
                <w:bCs/>
                <w:sz w:val="16"/>
                <w:szCs w:val="16"/>
              </w:rPr>
            </w:pPr>
            <w:r w:rsidRPr="001213FE">
              <w:rPr>
                <w:bCs/>
                <w:sz w:val="16"/>
                <w:szCs w:val="16"/>
              </w:rPr>
              <w:t>8.41</w:t>
            </w:r>
          </w:p>
        </w:tc>
        <w:tc>
          <w:tcPr>
            <w:tcW w:w="960" w:type="dxa"/>
            <w:vAlign w:val="center"/>
          </w:tcPr>
          <w:p w14:paraId="70F631BB" w14:textId="77777777" w:rsidR="00A03E0B" w:rsidRPr="001213FE" w:rsidRDefault="00A03E0B" w:rsidP="001B5672">
            <w:pPr>
              <w:jc w:val="center"/>
              <w:rPr>
                <w:bCs/>
                <w:sz w:val="16"/>
                <w:szCs w:val="16"/>
              </w:rPr>
            </w:pPr>
          </w:p>
        </w:tc>
      </w:tr>
      <w:tr w:rsidR="00A03E0B" w:rsidRPr="001213FE" w14:paraId="016272C9" w14:textId="77777777" w:rsidTr="001B5672">
        <w:trPr>
          <w:trHeight w:val="286"/>
        </w:trPr>
        <w:tc>
          <w:tcPr>
            <w:tcW w:w="3780" w:type="dxa"/>
            <w:tcBorders>
              <w:right w:val="single" w:sz="4" w:space="0" w:color="auto"/>
            </w:tcBorders>
            <w:vAlign w:val="center"/>
          </w:tcPr>
          <w:p w14:paraId="0E18285A" w14:textId="77777777" w:rsidR="00A03E0B" w:rsidRPr="001213FE" w:rsidRDefault="00A03E0B" w:rsidP="001B5672">
            <w:pPr>
              <w:rPr>
                <w:bCs/>
                <w:sz w:val="12"/>
                <w:szCs w:val="12"/>
              </w:rPr>
            </w:pPr>
            <w:r w:rsidRPr="001213FE">
              <w:rPr>
                <w:bCs/>
                <w:sz w:val="12"/>
                <w:szCs w:val="12"/>
              </w:rPr>
              <w:t xml:space="preserve">     Indirect (mediated) constituent serial effect of A on D via B</w:t>
            </w:r>
          </w:p>
        </w:tc>
        <w:tc>
          <w:tcPr>
            <w:tcW w:w="960" w:type="dxa"/>
            <w:vAlign w:val="center"/>
          </w:tcPr>
          <w:p w14:paraId="4FD0AF8E" w14:textId="363C84D5" w:rsidR="00A03E0B" w:rsidRPr="001213FE" w:rsidRDefault="0042644A" w:rsidP="001B5672">
            <w:pPr>
              <w:jc w:val="center"/>
              <w:rPr>
                <w:bCs/>
                <w:sz w:val="16"/>
                <w:szCs w:val="16"/>
              </w:rPr>
            </w:pPr>
            <w:r w:rsidRPr="001213FE">
              <w:rPr>
                <w:bCs/>
                <w:sz w:val="16"/>
                <w:szCs w:val="16"/>
              </w:rPr>
              <w:t>1.14</w:t>
            </w:r>
          </w:p>
        </w:tc>
        <w:tc>
          <w:tcPr>
            <w:tcW w:w="960" w:type="dxa"/>
            <w:vAlign w:val="center"/>
          </w:tcPr>
          <w:p w14:paraId="13EBB088" w14:textId="04FCB055" w:rsidR="00A03E0B" w:rsidRPr="001213FE" w:rsidRDefault="0042644A" w:rsidP="001B5672">
            <w:pPr>
              <w:jc w:val="center"/>
              <w:rPr>
                <w:bCs/>
                <w:sz w:val="16"/>
                <w:szCs w:val="16"/>
              </w:rPr>
            </w:pPr>
            <w:r w:rsidRPr="001213FE">
              <w:rPr>
                <w:bCs/>
                <w:sz w:val="16"/>
                <w:szCs w:val="16"/>
              </w:rPr>
              <w:t>0.78</w:t>
            </w:r>
          </w:p>
        </w:tc>
        <w:tc>
          <w:tcPr>
            <w:tcW w:w="960" w:type="dxa"/>
            <w:vAlign w:val="center"/>
          </w:tcPr>
          <w:p w14:paraId="53E011FE" w14:textId="77777777" w:rsidR="00A03E0B" w:rsidRPr="001213FE" w:rsidRDefault="00A03E0B" w:rsidP="001B5672">
            <w:pPr>
              <w:jc w:val="center"/>
              <w:rPr>
                <w:bCs/>
                <w:sz w:val="16"/>
                <w:szCs w:val="16"/>
              </w:rPr>
            </w:pPr>
          </w:p>
        </w:tc>
        <w:tc>
          <w:tcPr>
            <w:tcW w:w="960" w:type="dxa"/>
            <w:vAlign w:val="center"/>
          </w:tcPr>
          <w:p w14:paraId="561F2D24" w14:textId="2C8435AB" w:rsidR="00A03E0B" w:rsidRPr="001213FE" w:rsidRDefault="0042644A" w:rsidP="001B5672">
            <w:pPr>
              <w:jc w:val="center"/>
              <w:rPr>
                <w:bCs/>
                <w:sz w:val="16"/>
                <w:szCs w:val="16"/>
              </w:rPr>
            </w:pPr>
            <w:r w:rsidRPr="001213FE">
              <w:rPr>
                <w:bCs/>
                <w:sz w:val="16"/>
                <w:szCs w:val="16"/>
              </w:rPr>
              <w:t>-0.04</w:t>
            </w:r>
          </w:p>
        </w:tc>
        <w:tc>
          <w:tcPr>
            <w:tcW w:w="960" w:type="dxa"/>
            <w:vAlign w:val="center"/>
          </w:tcPr>
          <w:p w14:paraId="05139F30" w14:textId="054AD0C5" w:rsidR="00A03E0B" w:rsidRPr="001213FE" w:rsidRDefault="0042644A" w:rsidP="001B5672">
            <w:pPr>
              <w:jc w:val="center"/>
              <w:rPr>
                <w:bCs/>
                <w:sz w:val="16"/>
                <w:szCs w:val="16"/>
              </w:rPr>
            </w:pPr>
            <w:r w:rsidRPr="001213FE">
              <w:rPr>
                <w:bCs/>
                <w:sz w:val="16"/>
                <w:szCs w:val="16"/>
              </w:rPr>
              <w:t>2.92</w:t>
            </w:r>
          </w:p>
        </w:tc>
        <w:tc>
          <w:tcPr>
            <w:tcW w:w="960" w:type="dxa"/>
            <w:vAlign w:val="center"/>
          </w:tcPr>
          <w:p w14:paraId="5CCEB77F" w14:textId="77777777" w:rsidR="00A03E0B" w:rsidRPr="001213FE" w:rsidRDefault="00A03E0B" w:rsidP="001B5672">
            <w:pPr>
              <w:jc w:val="center"/>
              <w:rPr>
                <w:bCs/>
                <w:sz w:val="16"/>
                <w:szCs w:val="16"/>
              </w:rPr>
            </w:pPr>
          </w:p>
        </w:tc>
      </w:tr>
      <w:tr w:rsidR="00A03E0B" w:rsidRPr="001213FE" w14:paraId="37883549" w14:textId="77777777" w:rsidTr="001B5672">
        <w:trPr>
          <w:trHeight w:val="286"/>
        </w:trPr>
        <w:tc>
          <w:tcPr>
            <w:tcW w:w="3780" w:type="dxa"/>
            <w:tcBorders>
              <w:right w:val="single" w:sz="4" w:space="0" w:color="auto"/>
            </w:tcBorders>
            <w:vAlign w:val="center"/>
          </w:tcPr>
          <w:p w14:paraId="38DA2EDC" w14:textId="77777777" w:rsidR="00A03E0B" w:rsidRPr="001213FE" w:rsidRDefault="00A03E0B" w:rsidP="001B5672">
            <w:pPr>
              <w:rPr>
                <w:bCs/>
                <w:sz w:val="12"/>
                <w:szCs w:val="12"/>
              </w:rPr>
            </w:pPr>
            <w:r w:rsidRPr="001213FE">
              <w:rPr>
                <w:bCs/>
                <w:sz w:val="12"/>
                <w:szCs w:val="12"/>
              </w:rPr>
              <w:t xml:space="preserve">     Indirect (mediated) constituent serial effect of A on D via C </w:t>
            </w:r>
          </w:p>
        </w:tc>
        <w:tc>
          <w:tcPr>
            <w:tcW w:w="960" w:type="dxa"/>
            <w:vAlign w:val="center"/>
          </w:tcPr>
          <w:p w14:paraId="25447D59" w14:textId="4B44A946" w:rsidR="00A03E0B" w:rsidRPr="001213FE" w:rsidRDefault="0042644A" w:rsidP="001B5672">
            <w:pPr>
              <w:jc w:val="center"/>
              <w:rPr>
                <w:bCs/>
                <w:sz w:val="16"/>
                <w:szCs w:val="16"/>
              </w:rPr>
            </w:pPr>
            <w:r w:rsidRPr="001213FE">
              <w:rPr>
                <w:bCs/>
                <w:sz w:val="16"/>
                <w:szCs w:val="16"/>
              </w:rPr>
              <w:t>2.77</w:t>
            </w:r>
          </w:p>
        </w:tc>
        <w:tc>
          <w:tcPr>
            <w:tcW w:w="960" w:type="dxa"/>
            <w:vAlign w:val="center"/>
          </w:tcPr>
          <w:p w14:paraId="4F8992F4" w14:textId="7B1D584D" w:rsidR="00A03E0B" w:rsidRPr="001213FE" w:rsidRDefault="0042644A" w:rsidP="001B5672">
            <w:pPr>
              <w:jc w:val="center"/>
              <w:rPr>
                <w:bCs/>
                <w:sz w:val="16"/>
                <w:szCs w:val="16"/>
              </w:rPr>
            </w:pPr>
            <w:r w:rsidRPr="001213FE">
              <w:rPr>
                <w:bCs/>
                <w:sz w:val="16"/>
                <w:szCs w:val="16"/>
              </w:rPr>
              <w:t>1.00</w:t>
            </w:r>
          </w:p>
        </w:tc>
        <w:tc>
          <w:tcPr>
            <w:tcW w:w="960" w:type="dxa"/>
            <w:vAlign w:val="center"/>
          </w:tcPr>
          <w:p w14:paraId="6BD76963" w14:textId="77777777" w:rsidR="00A03E0B" w:rsidRPr="001213FE" w:rsidRDefault="00A03E0B" w:rsidP="001B5672">
            <w:pPr>
              <w:jc w:val="center"/>
              <w:rPr>
                <w:bCs/>
                <w:sz w:val="16"/>
                <w:szCs w:val="16"/>
              </w:rPr>
            </w:pPr>
          </w:p>
        </w:tc>
        <w:tc>
          <w:tcPr>
            <w:tcW w:w="960" w:type="dxa"/>
            <w:vAlign w:val="center"/>
          </w:tcPr>
          <w:p w14:paraId="41F2F77F" w14:textId="07C65214" w:rsidR="00A03E0B" w:rsidRPr="001213FE" w:rsidRDefault="0042644A" w:rsidP="001B5672">
            <w:pPr>
              <w:jc w:val="center"/>
              <w:rPr>
                <w:bCs/>
                <w:sz w:val="16"/>
                <w:szCs w:val="16"/>
              </w:rPr>
            </w:pPr>
            <w:r w:rsidRPr="001213FE">
              <w:rPr>
                <w:bCs/>
                <w:sz w:val="16"/>
                <w:szCs w:val="16"/>
              </w:rPr>
              <w:t>0.97</w:t>
            </w:r>
          </w:p>
        </w:tc>
        <w:tc>
          <w:tcPr>
            <w:tcW w:w="960" w:type="dxa"/>
            <w:vAlign w:val="center"/>
          </w:tcPr>
          <w:p w14:paraId="210D98C8" w14:textId="0262D017" w:rsidR="00A03E0B" w:rsidRPr="001213FE" w:rsidRDefault="0042644A" w:rsidP="001B5672">
            <w:pPr>
              <w:jc w:val="center"/>
              <w:rPr>
                <w:bCs/>
                <w:sz w:val="16"/>
                <w:szCs w:val="16"/>
              </w:rPr>
            </w:pPr>
            <w:r w:rsidRPr="001213FE">
              <w:rPr>
                <w:bCs/>
                <w:sz w:val="16"/>
                <w:szCs w:val="16"/>
              </w:rPr>
              <w:t>4.88</w:t>
            </w:r>
          </w:p>
        </w:tc>
        <w:tc>
          <w:tcPr>
            <w:tcW w:w="960" w:type="dxa"/>
            <w:vAlign w:val="center"/>
          </w:tcPr>
          <w:p w14:paraId="21AAFBBD" w14:textId="77777777" w:rsidR="00A03E0B" w:rsidRPr="001213FE" w:rsidRDefault="00A03E0B" w:rsidP="001B5672">
            <w:pPr>
              <w:jc w:val="center"/>
              <w:rPr>
                <w:bCs/>
                <w:sz w:val="16"/>
                <w:szCs w:val="16"/>
              </w:rPr>
            </w:pPr>
          </w:p>
        </w:tc>
      </w:tr>
      <w:tr w:rsidR="00A03E0B" w:rsidRPr="001213FE" w14:paraId="76D4C5EF" w14:textId="77777777" w:rsidTr="001B5672">
        <w:trPr>
          <w:trHeight w:val="286"/>
        </w:trPr>
        <w:tc>
          <w:tcPr>
            <w:tcW w:w="3780" w:type="dxa"/>
            <w:tcBorders>
              <w:right w:val="single" w:sz="4" w:space="0" w:color="auto"/>
            </w:tcBorders>
            <w:vAlign w:val="center"/>
          </w:tcPr>
          <w:p w14:paraId="7F711120" w14:textId="77777777" w:rsidR="00A03E0B" w:rsidRPr="001213FE" w:rsidRDefault="00A03E0B" w:rsidP="001B5672">
            <w:pPr>
              <w:rPr>
                <w:bCs/>
                <w:sz w:val="12"/>
                <w:szCs w:val="12"/>
              </w:rPr>
            </w:pPr>
            <w:r w:rsidRPr="001213FE">
              <w:rPr>
                <w:bCs/>
                <w:sz w:val="12"/>
                <w:szCs w:val="12"/>
              </w:rPr>
              <w:t xml:space="preserve">     Indirect (mediated) constituent serial effect of A on D via B and C</w:t>
            </w:r>
          </w:p>
        </w:tc>
        <w:tc>
          <w:tcPr>
            <w:tcW w:w="960" w:type="dxa"/>
            <w:vAlign w:val="center"/>
          </w:tcPr>
          <w:p w14:paraId="2FAAF023" w14:textId="6DBC0168" w:rsidR="00A03E0B" w:rsidRPr="001213FE" w:rsidRDefault="0042644A" w:rsidP="001B5672">
            <w:pPr>
              <w:jc w:val="center"/>
              <w:rPr>
                <w:bCs/>
                <w:sz w:val="16"/>
                <w:szCs w:val="16"/>
              </w:rPr>
            </w:pPr>
            <w:r w:rsidRPr="001213FE">
              <w:rPr>
                <w:bCs/>
                <w:sz w:val="16"/>
                <w:szCs w:val="16"/>
              </w:rPr>
              <w:t>1.09</w:t>
            </w:r>
          </w:p>
        </w:tc>
        <w:tc>
          <w:tcPr>
            <w:tcW w:w="960" w:type="dxa"/>
            <w:vAlign w:val="center"/>
          </w:tcPr>
          <w:p w14:paraId="4BCB3DC4" w14:textId="5F2CE4BE" w:rsidR="00A03E0B" w:rsidRPr="001213FE" w:rsidRDefault="0042644A" w:rsidP="001B5672">
            <w:pPr>
              <w:jc w:val="center"/>
              <w:rPr>
                <w:bCs/>
                <w:sz w:val="16"/>
                <w:szCs w:val="16"/>
              </w:rPr>
            </w:pPr>
            <w:r w:rsidRPr="001213FE">
              <w:rPr>
                <w:bCs/>
                <w:sz w:val="16"/>
                <w:szCs w:val="16"/>
              </w:rPr>
              <w:t>0.65</w:t>
            </w:r>
          </w:p>
        </w:tc>
        <w:tc>
          <w:tcPr>
            <w:tcW w:w="960" w:type="dxa"/>
            <w:vAlign w:val="center"/>
          </w:tcPr>
          <w:p w14:paraId="4F0D53E1" w14:textId="77777777" w:rsidR="00A03E0B" w:rsidRPr="001213FE" w:rsidRDefault="00A03E0B" w:rsidP="001B5672">
            <w:pPr>
              <w:jc w:val="center"/>
              <w:rPr>
                <w:bCs/>
                <w:sz w:val="16"/>
                <w:szCs w:val="16"/>
              </w:rPr>
            </w:pPr>
          </w:p>
        </w:tc>
        <w:tc>
          <w:tcPr>
            <w:tcW w:w="960" w:type="dxa"/>
            <w:vAlign w:val="center"/>
          </w:tcPr>
          <w:p w14:paraId="4D57CA1C" w14:textId="26808661" w:rsidR="00A03E0B" w:rsidRPr="001213FE" w:rsidRDefault="0042644A" w:rsidP="001B5672">
            <w:pPr>
              <w:jc w:val="center"/>
              <w:rPr>
                <w:bCs/>
                <w:sz w:val="16"/>
                <w:szCs w:val="16"/>
              </w:rPr>
            </w:pPr>
            <w:r w:rsidRPr="001213FE">
              <w:rPr>
                <w:bCs/>
                <w:sz w:val="16"/>
                <w:szCs w:val="16"/>
              </w:rPr>
              <w:t>0.02</w:t>
            </w:r>
          </w:p>
        </w:tc>
        <w:tc>
          <w:tcPr>
            <w:tcW w:w="960" w:type="dxa"/>
            <w:vAlign w:val="center"/>
          </w:tcPr>
          <w:p w14:paraId="3BF1792D" w14:textId="3BA40128" w:rsidR="00A03E0B" w:rsidRPr="001213FE" w:rsidRDefault="0042644A" w:rsidP="001B5672">
            <w:pPr>
              <w:jc w:val="center"/>
              <w:rPr>
                <w:bCs/>
                <w:sz w:val="16"/>
                <w:szCs w:val="16"/>
              </w:rPr>
            </w:pPr>
            <w:r w:rsidRPr="001213FE">
              <w:rPr>
                <w:bCs/>
                <w:sz w:val="16"/>
                <w:szCs w:val="16"/>
              </w:rPr>
              <w:t>2.58</w:t>
            </w:r>
          </w:p>
        </w:tc>
        <w:tc>
          <w:tcPr>
            <w:tcW w:w="960" w:type="dxa"/>
            <w:vAlign w:val="center"/>
          </w:tcPr>
          <w:p w14:paraId="39C2877E" w14:textId="77777777" w:rsidR="00A03E0B" w:rsidRPr="001213FE" w:rsidRDefault="00A03E0B" w:rsidP="001B5672">
            <w:pPr>
              <w:jc w:val="center"/>
              <w:rPr>
                <w:bCs/>
                <w:sz w:val="16"/>
                <w:szCs w:val="16"/>
              </w:rPr>
            </w:pPr>
          </w:p>
        </w:tc>
      </w:tr>
      <w:tr w:rsidR="00A03E0B" w:rsidRPr="001213FE" w14:paraId="60D8B101" w14:textId="77777777" w:rsidTr="001B5672">
        <w:trPr>
          <w:trHeight w:val="286"/>
        </w:trPr>
        <w:tc>
          <w:tcPr>
            <w:tcW w:w="3780" w:type="dxa"/>
            <w:tcBorders>
              <w:right w:val="single" w:sz="4" w:space="0" w:color="auto"/>
            </w:tcBorders>
            <w:vAlign w:val="center"/>
          </w:tcPr>
          <w:p w14:paraId="5BBA67DF" w14:textId="77777777" w:rsidR="00A03E0B" w:rsidRPr="001213FE" w:rsidRDefault="00A03E0B" w:rsidP="001B5672">
            <w:pPr>
              <w:rPr>
                <w:bCs/>
                <w:sz w:val="16"/>
                <w:szCs w:val="16"/>
              </w:rPr>
            </w:pPr>
            <w:r w:rsidRPr="001213FE">
              <w:rPr>
                <w:bCs/>
                <w:sz w:val="16"/>
                <w:szCs w:val="16"/>
              </w:rPr>
              <w:t xml:space="preserve">Partially standardized combined serial mediation effect </w:t>
            </w:r>
          </w:p>
        </w:tc>
        <w:tc>
          <w:tcPr>
            <w:tcW w:w="960" w:type="dxa"/>
            <w:vAlign w:val="center"/>
          </w:tcPr>
          <w:p w14:paraId="192FAE34" w14:textId="39873991" w:rsidR="00A03E0B" w:rsidRPr="001213FE" w:rsidRDefault="0042644A" w:rsidP="001B5672">
            <w:pPr>
              <w:jc w:val="center"/>
              <w:rPr>
                <w:bCs/>
                <w:sz w:val="16"/>
                <w:szCs w:val="16"/>
              </w:rPr>
            </w:pPr>
            <w:r w:rsidRPr="001213FE">
              <w:rPr>
                <w:bCs/>
                <w:sz w:val="16"/>
                <w:szCs w:val="16"/>
              </w:rPr>
              <w:t>0.21</w:t>
            </w:r>
          </w:p>
        </w:tc>
        <w:tc>
          <w:tcPr>
            <w:tcW w:w="960" w:type="dxa"/>
            <w:vAlign w:val="center"/>
          </w:tcPr>
          <w:p w14:paraId="553AD2B6" w14:textId="075E44A8" w:rsidR="00A03E0B" w:rsidRPr="001213FE" w:rsidRDefault="0042644A" w:rsidP="001B5672">
            <w:pPr>
              <w:jc w:val="center"/>
              <w:rPr>
                <w:bCs/>
                <w:sz w:val="16"/>
                <w:szCs w:val="16"/>
              </w:rPr>
            </w:pPr>
            <w:r w:rsidRPr="001213FE">
              <w:rPr>
                <w:bCs/>
                <w:sz w:val="16"/>
                <w:szCs w:val="16"/>
              </w:rPr>
              <w:t>0.07</w:t>
            </w:r>
          </w:p>
        </w:tc>
        <w:tc>
          <w:tcPr>
            <w:tcW w:w="960" w:type="dxa"/>
            <w:vAlign w:val="center"/>
          </w:tcPr>
          <w:p w14:paraId="4CB27771" w14:textId="77777777" w:rsidR="00A03E0B" w:rsidRPr="001213FE" w:rsidRDefault="00A03E0B" w:rsidP="001B5672">
            <w:pPr>
              <w:jc w:val="center"/>
              <w:rPr>
                <w:bCs/>
                <w:sz w:val="16"/>
                <w:szCs w:val="16"/>
              </w:rPr>
            </w:pPr>
          </w:p>
        </w:tc>
        <w:tc>
          <w:tcPr>
            <w:tcW w:w="960" w:type="dxa"/>
            <w:vAlign w:val="center"/>
          </w:tcPr>
          <w:p w14:paraId="759D1665" w14:textId="0DB43A41" w:rsidR="00A03E0B" w:rsidRPr="001213FE" w:rsidRDefault="0042644A" w:rsidP="001B5672">
            <w:pPr>
              <w:jc w:val="center"/>
              <w:rPr>
                <w:bCs/>
                <w:sz w:val="16"/>
                <w:szCs w:val="16"/>
              </w:rPr>
            </w:pPr>
            <w:r w:rsidRPr="001213FE">
              <w:rPr>
                <w:bCs/>
                <w:sz w:val="16"/>
                <w:szCs w:val="16"/>
              </w:rPr>
              <w:t>0.08</w:t>
            </w:r>
          </w:p>
        </w:tc>
        <w:tc>
          <w:tcPr>
            <w:tcW w:w="960" w:type="dxa"/>
            <w:vAlign w:val="center"/>
          </w:tcPr>
          <w:p w14:paraId="2671138F" w14:textId="616F7EFE" w:rsidR="00A03E0B" w:rsidRPr="001213FE" w:rsidRDefault="0042644A" w:rsidP="001B5672">
            <w:pPr>
              <w:jc w:val="center"/>
              <w:rPr>
                <w:bCs/>
                <w:sz w:val="16"/>
                <w:szCs w:val="16"/>
              </w:rPr>
            </w:pPr>
            <w:r w:rsidRPr="001213FE">
              <w:rPr>
                <w:bCs/>
                <w:sz w:val="16"/>
                <w:szCs w:val="16"/>
              </w:rPr>
              <w:t>0.36</w:t>
            </w:r>
          </w:p>
        </w:tc>
        <w:tc>
          <w:tcPr>
            <w:tcW w:w="960" w:type="dxa"/>
            <w:vAlign w:val="center"/>
          </w:tcPr>
          <w:p w14:paraId="5B0819F5" w14:textId="77777777" w:rsidR="00A03E0B" w:rsidRPr="001213FE" w:rsidRDefault="00A03E0B" w:rsidP="001B5672">
            <w:pPr>
              <w:jc w:val="center"/>
              <w:rPr>
                <w:bCs/>
                <w:sz w:val="16"/>
                <w:szCs w:val="16"/>
              </w:rPr>
            </w:pPr>
          </w:p>
        </w:tc>
      </w:tr>
      <w:tr w:rsidR="0042644A" w:rsidRPr="001213FE" w14:paraId="37D06E54" w14:textId="77777777" w:rsidTr="001B5672">
        <w:trPr>
          <w:trHeight w:val="286"/>
        </w:trPr>
        <w:tc>
          <w:tcPr>
            <w:tcW w:w="3780" w:type="dxa"/>
            <w:tcBorders>
              <w:right w:val="single" w:sz="4" w:space="0" w:color="auto"/>
            </w:tcBorders>
            <w:vAlign w:val="center"/>
          </w:tcPr>
          <w:p w14:paraId="740B6DDE" w14:textId="77777777" w:rsidR="0042644A" w:rsidRPr="001213FE" w:rsidRDefault="0042644A" w:rsidP="0042644A">
            <w:pPr>
              <w:rPr>
                <w:bCs/>
                <w:sz w:val="12"/>
                <w:szCs w:val="12"/>
              </w:rPr>
            </w:pPr>
            <w:r w:rsidRPr="001213FE">
              <w:rPr>
                <w:bCs/>
                <w:sz w:val="12"/>
                <w:szCs w:val="12"/>
              </w:rPr>
              <w:t xml:space="preserve">     Partially standardized serial mediation effect of A on D via B</w:t>
            </w:r>
          </w:p>
        </w:tc>
        <w:tc>
          <w:tcPr>
            <w:tcW w:w="960" w:type="dxa"/>
            <w:vAlign w:val="center"/>
          </w:tcPr>
          <w:p w14:paraId="7582DD2C" w14:textId="78D1067C" w:rsidR="0042644A" w:rsidRPr="001213FE" w:rsidRDefault="0042644A" w:rsidP="0042644A">
            <w:pPr>
              <w:jc w:val="center"/>
              <w:rPr>
                <w:bCs/>
                <w:sz w:val="16"/>
                <w:szCs w:val="16"/>
              </w:rPr>
            </w:pPr>
            <w:r w:rsidRPr="001213FE">
              <w:rPr>
                <w:bCs/>
                <w:sz w:val="16"/>
                <w:szCs w:val="16"/>
              </w:rPr>
              <w:t>0.05</w:t>
            </w:r>
          </w:p>
        </w:tc>
        <w:tc>
          <w:tcPr>
            <w:tcW w:w="960" w:type="dxa"/>
            <w:vAlign w:val="center"/>
          </w:tcPr>
          <w:p w14:paraId="386BE72F" w14:textId="05F2AD26" w:rsidR="0042644A" w:rsidRPr="001213FE" w:rsidRDefault="0042644A" w:rsidP="0042644A">
            <w:pPr>
              <w:jc w:val="center"/>
              <w:rPr>
                <w:bCs/>
                <w:sz w:val="16"/>
                <w:szCs w:val="16"/>
              </w:rPr>
            </w:pPr>
            <w:r w:rsidRPr="001213FE">
              <w:rPr>
                <w:bCs/>
                <w:sz w:val="16"/>
                <w:szCs w:val="16"/>
              </w:rPr>
              <w:t>0.03</w:t>
            </w:r>
          </w:p>
        </w:tc>
        <w:tc>
          <w:tcPr>
            <w:tcW w:w="960" w:type="dxa"/>
            <w:vAlign w:val="center"/>
          </w:tcPr>
          <w:p w14:paraId="1E90B5D7" w14:textId="77777777" w:rsidR="0042644A" w:rsidRPr="001213FE" w:rsidRDefault="0042644A" w:rsidP="0042644A">
            <w:pPr>
              <w:jc w:val="center"/>
              <w:rPr>
                <w:bCs/>
                <w:sz w:val="16"/>
                <w:szCs w:val="16"/>
              </w:rPr>
            </w:pPr>
          </w:p>
        </w:tc>
        <w:tc>
          <w:tcPr>
            <w:tcW w:w="960" w:type="dxa"/>
            <w:vAlign w:val="center"/>
          </w:tcPr>
          <w:p w14:paraId="309CC2B0" w14:textId="49E94613" w:rsidR="0042644A" w:rsidRPr="001213FE" w:rsidRDefault="0042644A" w:rsidP="0042644A">
            <w:pPr>
              <w:jc w:val="center"/>
              <w:rPr>
                <w:bCs/>
                <w:sz w:val="16"/>
                <w:szCs w:val="16"/>
              </w:rPr>
            </w:pPr>
            <w:r w:rsidRPr="001213FE">
              <w:rPr>
                <w:bCs/>
                <w:sz w:val="16"/>
                <w:szCs w:val="16"/>
              </w:rPr>
              <w:t>-0.00</w:t>
            </w:r>
          </w:p>
        </w:tc>
        <w:tc>
          <w:tcPr>
            <w:tcW w:w="960" w:type="dxa"/>
            <w:vAlign w:val="center"/>
          </w:tcPr>
          <w:p w14:paraId="08E59BA7" w14:textId="15321462" w:rsidR="0042644A" w:rsidRPr="001213FE" w:rsidRDefault="0042644A" w:rsidP="0042644A">
            <w:pPr>
              <w:jc w:val="center"/>
              <w:rPr>
                <w:bCs/>
                <w:sz w:val="16"/>
                <w:szCs w:val="16"/>
              </w:rPr>
            </w:pPr>
            <w:r w:rsidRPr="001213FE">
              <w:rPr>
                <w:bCs/>
                <w:sz w:val="16"/>
                <w:szCs w:val="16"/>
              </w:rPr>
              <w:t>0.13</w:t>
            </w:r>
          </w:p>
        </w:tc>
        <w:tc>
          <w:tcPr>
            <w:tcW w:w="960" w:type="dxa"/>
            <w:vAlign w:val="center"/>
          </w:tcPr>
          <w:p w14:paraId="6B91149B" w14:textId="77777777" w:rsidR="0042644A" w:rsidRPr="001213FE" w:rsidRDefault="0042644A" w:rsidP="0042644A">
            <w:pPr>
              <w:jc w:val="center"/>
              <w:rPr>
                <w:bCs/>
                <w:sz w:val="16"/>
                <w:szCs w:val="16"/>
              </w:rPr>
            </w:pPr>
          </w:p>
        </w:tc>
      </w:tr>
      <w:tr w:rsidR="0042644A" w:rsidRPr="001213FE" w14:paraId="0EC27CC7" w14:textId="77777777" w:rsidTr="001B5672">
        <w:trPr>
          <w:trHeight w:val="286"/>
        </w:trPr>
        <w:tc>
          <w:tcPr>
            <w:tcW w:w="3780" w:type="dxa"/>
            <w:tcBorders>
              <w:right w:val="single" w:sz="4" w:space="0" w:color="auto"/>
            </w:tcBorders>
            <w:vAlign w:val="center"/>
          </w:tcPr>
          <w:p w14:paraId="52255545" w14:textId="77777777" w:rsidR="0042644A" w:rsidRPr="001213FE" w:rsidRDefault="0042644A" w:rsidP="0042644A">
            <w:pPr>
              <w:rPr>
                <w:bCs/>
                <w:sz w:val="12"/>
                <w:szCs w:val="12"/>
              </w:rPr>
            </w:pPr>
            <w:r w:rsidRPr="001213FE">
              <w:rPr>
                <w:bCs/>
                <w:sz w:val="12"/>
                <w:szCs w:val="12"/>
              </w:rPr>
              <w:t xml:space="preserve">     Partially standardized serial mediation effect of A on D via C</w:t>
            </w:r>
          </w:p>
        </w:tc>
        <w:tc>
          <w:tcPr>
            <w:tcW w:w="960" w:type="dxa"/>
            <w:vAlign w:val="center"/>
          </w:tcPr>
          <w:p w14:paraId="7D452037" w14:textId="3D44A009" w:rsidR="0042644A" w:rsidRPr="001213FE" w:rsidRDefault="0042644A" w:rsidP="0042644A">
            <w:pPr>
              <w:jc w:val="center"/>
              <w:rPr>
                <w:bCs/>
                <w:sz w:val="16"/>
                <w:szCs w:val="16"/>
              </w:rPr>
            </w:pPr>
            <w:r w:rsidRPr="001213FE">
              <w:rPr>
                <w:bCs/>
                <w:sz w:val="16"/>
                <w:szCs w:val="16"/>
              </w:rPr>
              <w:t>0.12</w:t>
            </w:r>
          </w:p>
        </w:tc>
        <w:tc>
          <w:tcPr>
            <w:tcW w:w="960" w:type="dxa"/>
            <w:vAlign w:val="center"/>
          </w:tcPr>
          <w:p w14:paraId="5FF1CA40" w14:textId="0CBC4819" w:rsidR="0042644A" w:rsidRPr="001213FE" w:rsidRDefault="0042644A" w:rsidP="0042644A">
            <w:pPr>
              <w:jc w:val="center"/>
              <w:rPr>
                <w:bCs/>
                <w:sz w:val="16"/>
                <w:szCs w:val="16"/>
              </w:rPr>
            </w:pPr>
            <w:r w:rsidRPr="001213FE">
              <w:rPr>
                <w:bCs/>
                <w:sz w:val="16"/>
                <w:szCs w:val="16"/>
              </w:rPr>
              <w:t>0.04</w:t>
            </w:r>
          </w:p>
        </w:tc>
        <w:tc>
          <w:tcPr>
            <w:tcW w:w="960" w:type="dxa"/>
            <w:vAlign w:val="center"/>
          </w:tcPr>
          <w:p w14:paraId="59E8E538" w14:textId="77777777" w:rsidR="0042644A" w:rsidRPr="001213FE" w:rsidRDefault="0042644A" w:rsidP="0042644A">
            <w:pPr>
              <w:jc w:val="center"/>
              <w:rPr>
                <w:bCs/>
                <w:sz w:val="16"/>
                <w:szCs w:val="16"/>
              </w:rPr>
            </w:pPr>
          </w:p>
        </w:tc>
        <w:tc>
          <w:tcPr>
            <w:tcW w:w="960" w:type="dxa"/>
            <w:vAlign w:val="center"/>
          </w:tcPr>
          <w:p w14:paraId="56AE8BBB" w14:textId="2E269DDB" w:rsidR="0042644A" w:rsidRPr="001213FE" w:rsidRDefault="0042644A" w:rsidP="0042644A">
            <w:pPr>
              <w:jc w:val="center"/>
              <w:rPr>
                <w:bCs/>
                <w:sz w:val="16"/>
                <w:szCs w:val="16"/>
              </w:rPr>
            </w:pPr>
            <w:r w:rsidRPr="001213FE">
              <w:rPr>
                <w:bCs/>
                <w:sz w:val="16"/>
                <w:szCs w:val="16"/>
              </w:rPr>
              <w:t>0.04</w:t>
            </w:r>
          </w:p>
        </w:tc>
        <w:tc>
          <w:tcPr>
            <w:tcW w:w="960" w:type="dxa"/>
            <w:vAlign w:val="center"/>
          </w:tcPr>
          <w:p w14:paraId="01335E7A" w14:textId="1A82ABEF" w:rsidR="0042644A" w:rsidRPr="001213FE" w:rsidRDefault="0042644A" w:rsidP="0042644A">
            <w:pPr>
              <w:jc w:val="center"/>
              <w:rPr>
                <w:bCs/>
                <w:sz w:val="16"/>
                <w:szCs w:val="16"/>
              </w:rPr>
            </w:pPr>
            <w:r w:rsidRPr="001213FE">
              <w:rPr>
                <w:bCs/>
                <w:sz w:val="16"/>
                <w:szCs w:val="16"/>
              </w:rPr>
              <w:t>0.21</w:t>
            </w:r>
          </w:p>
        </w:tc>
        <w:tc>
          <w:tcPr>
            <w:tcW w:w="960" w:type="dxa"/>
            <w:vAlign w:val="center"/>
          </w:tcPr>
          <w:p w14:paraId="2ABC241F" w14:textId="77777777" w:rsidR="0042644A" w:rsidRPr="001213FE" w:rsidRDefault="0042644A" w:rsidP="0042644A">
            <w:pPr>
              <w:jc w:val="center"/>
              <w:rPr>
                <w:bCs/>
                <w:sz w:val="16"/>
                <w:szCs w:val="16"/>
              </w:rPr>
            </w:pPr>
          </w:p>
        </w:tc>
      </w:tr>
      <w:tr w:rsidR="0042644A" w:rsidRPr="00DE3519" w14:paraId="3687092C" w14:textId="77777777" w:rsidTr="001B5672">
        <w:trPr>
          <w:trHeight w:val="286"/>
        </w:trPr>
        <w:tc>
          <w:tcPr>
            <w:tcW w:w="3780" w:type="dxa"/>
            <w:tcBorders>
              <w:right w:val="single" w:sz="4" w:space="0" w:color="auto"/>
            </w:tcBorders>
            <w:vAlign w:val="center"/>
          </w:tcPr>
          <w:p w14:paraId="56399028" w14:textId="77777777" w:rsidR="0042644A" w:rsidRPr="001213FE" w:rsidRDefault="0042644A" w:rsidP="0042644A">
            <w:pPr>
              <w:rPr>
                <w:bCs/>
                <w:sz w:val="12"/>
                <w:szCs w:val="12"/>
              </w:rPr>
            </w:pPr>
            <w:r w:rsidRPr="001213FE">
              <w:rPr>
                <w:bCs/>
                <w:sz w:val="12"/>
                <w:szCs w:val="12"/>
              </w:rPr>
              <w:t xml:space="preserve">     Partially standardized serial mediation effect of A on D via B and C</w:t>
            </w:r>
          </w:p>
        </w:tc>
        <w:tc>
          <w:tcPr>
            <w:tcW w:w="960" w:type="dxa"/>
            <w:vAlign w:val="center"/>
          </w:tcPr>
          <w:p w14:paraId="795C3704" w14:textId="220AAD58" w:rsidR="0042644A" w:rsidRPr="001213FE" w:rsidRDefault="0042644A" w:rsidP="0042644A">
            <w:pPr>
              <w:jc w:val="center"/>
              <w:rPr>
                <w:bCs/>
                <w:sz w:val="16"/>
                <w:szCs w:val="16"/>
              </w:rPr>
            </w:pPr>
            <w:r w:rsidRPr="001213FE">
              <w:rPr>
                <w:bCs/>
                <w:sz w:val="16"/>
                <w:szCs w:val="16"/>
              </w:rPr>
              <w:t>0.05</w:t>
            </w:r>
          </w:p>
        </w:tc>
        <w:tc>
          <w:tcPr>
            <w:tcW w:w="960" w:type="dxa"/>
            <w:vAlign w:val="center"/>
          </w:tcPr>
          <w:p w14:paraId="61B78CF0" w14:textId="0EA8C151" w:rsidR="0042644A" w:rsidRPr="001213FE" w:rsidRDefault="0042644A" w:rsidP="0042644A">
            <w:pPr>
              <w:jc w:val="center"/>
              <w:rPr>
                <w:bCs/>
                <w:sz w:val="16"/>
                <w:szCs w:val="16"/>
              </w:rPr>
            </w:pPr>
            <w:r w:rsidRPr="001213FE">
              <w:rPr>
                <w:bCs/>
                <w:sz w:val="16"/>
                <w:szCs w:val="16"/>
              </w:rPr>
              <w:t>0.03</w:t>
            </w:r>
          </w:p>
        </w:tc>
        <w:tc>
          <w:tcPr>
            <w:tcW w:w="960" w:type="dxa"/>
            <w:vAlign w:val="center"/>
          </w:tcPr>
          <w:p w14:paraId="59A6B006" w14:textId="77777777" w:rsidR="0042644A" w:rsidRPr="001213FE" w:rsidRDefault="0042644A" w:rsidP="0042644A">
            <w:pPr>
              <w:jc w:val="center"/>
              <w:rPr>
                <w:bCs/>
                <w:sz w:val="16"/>
                <w:szCs w:val="16"/>
              </w:rPr>
            </w:pPr>
          </w:p>
        </w:tc>
        <w:tc>
          <w:tcPr>
            <w:tcW w:w="960" w:type="dxa"/>
            <w:vAlign w:val="center"/>
          </w:tcPr>
          <w:p w14:paraId="6ABBB20A" w14:textId="7B0D0AAD" w:rsidR="0042644A" w:rsidRPr="001213FE" w:rsidRDefault="0042644A" w:rsidP="0042644A">
            <w:pPr>
              <w:jc w:val="center"/>
              <w:rPr>
                <w:bCs/>
                <w:sz w:val="16"/>
                <w:szCs w:val="16"/>
              </w:rPr>
            </w:pPr>
            <w:r w:rsidRPr="001213FE">
              <w:rPr>
                <w:bCs/>
                <w:sz w:val="16"/>
                <w:szCs w:val="16"/>
              </w:rPr>
              <w:t>0.01</w:t>
            </w:r>
          </w:p>
        </w:tc>
        <w:tc>
          <w:tcPr>
            <w:tcW w:w="960" w:type="dxa"/>
            <w:vAlign w:val="center"/>
          </w:tcPr>
          <w:p w14:paraId="3DAA1DFF" w14:textId="3E5F8F46" w:rsidR="0042644A" w:rsidRPr="00DE3519" w:rsidRDefault="0042644A" w:rsidP="0042644A">
            <w:pPr>
              <w:jc w:val="center"/>
              <w:rPr>
                <w:bCs/>
                <w:sz w:val="16"/>
                <w:szCs w:val="16"/>
              </w:rPr>
            </w:pPr>
            <w:r w:rsidRPr="001213FE">
              <w:rPr>
                <w:bCs/>
                <w:sz w:val="16"/>
                <w:szCs w:val="16"/>
              </w:rPr>
              <w:t>0.11</w:t>
            </w:r>
          </w:p>
        </w:tc>
        <w:tc>
          <w:tcPr>
            <w:tcW w:w="960" w:type="dxa"/>
            <w:vAlign w:val="center"/>
          </w:tcPr>
          <w:p w14:paraId="424D9CD9" w14:textId="77777777" w:rsidR="0042644A" w:rsidRPr="00DE3519" w:rsidRDefault="0042644A" w:rsidP="0042644A">
            <w:pPr>
              <w:jc w:val="center"/>
              <w:rPr>
                <w:bCs/>
                <w:sz w:val="16"/>
                <w:szCs w:val="16"/>
              </w:rPr>
            </w:pPr>
          </w:p>
        </w:tc>
      </w:tr>
    </w:tbl>
    <w:p w14:paraId="7577BCBD" w14:textId="77777777" w:rsidR="00A03E0B" w:rsidRDefault="00A03E0B" w:rsidP="00A03E0B">
      <w:pPr>
        <w:rPr>
          <w:sz w:val="18"/>
          <w:szCs w:val="18"/>
        </w:rPr>
      </w:pPr>
    </w:p>
    <w:p w14:paraId="0D90A41C" w14:textId="77777777" w:rsidR="00A03E0B" w:rsidRDefault="00A03E0B" w:rsidP="00A03E0B">
      <w:pPr>
        <w:rPr>
          <w:i/>
        </w:rPr>
      </w:pPr>
    </w:p>
    <w:p w14:paraId="00F48CFC" w14:textId="0F7C2265" w:rsidR="00A03E0B" w:rsidRPr="005A57BD" w:rsidRDefault="00A03E0B" w:rsidP="00A03E0B">
      <w:pPr>
        <w:rPr>
          <w:bCs/>
          <w:iCs/>
          <w:sz w:val="20"/>
          <w:szCs w:val="20"/>
        </w:rPr>
      </w:pPr>
      <w:r w:rsidRPr="005A57BD">
        <w:rPr>
          <w:i/>
          <w:sz w:val="20"/>
          <w:szCs w:val="20"/>
        </w:rPr>
        <w:t>Notes</w:t>
      </w:r>
      <w:r w:rsidRPr="005A57BD">
        <w:rPr>
          <w:iCs/>
          <w:sz w:val="20"/>
          <w:szCs w:val="20"/>
        </w:rPr>
        <w:t xml:space="preserve">: </w:t>
      </w:r>
      <w:bookmarkStart w:id="26" w:name="_Hlk73091414"/>
      <w:r w:rsidRPr="005A57BD">
        <w:rPr>
          <w:iCs/>
          <w:sz w:val="20"/>
          <w:szCs w:val="20"/>
        </w:rPr>
        <w:t xml:space="preserve">The bootstrapping test for mediation proposed by Hayes and Preacher (2014) and Hayes (2018) is used here to evaluate the mediation hypothesis H 3. First, the test is used to evaluate the expected separate mediation effects specified in figure 1, which were subjected to tests of joint significance in section </w:t>
      </w:r>
      <w:r w:rsidR="008E7A08">
        <w:rPr>
          <w:iCs/>
          <w:sz w:val="20"/>
          <w:szCs w:val="20"/>
        </w:rPr>
        <w:t>3.4.7</w:t>
      </w:r>
      <w:r w:rsidRPr="005A57BD">
        <w:rPr>
          <w:iCs/>
          <w:sz w:val="20"/>
          <w:szCs w:val="20"/>
        </w:rPr>
        <w:t xml:space="preserve">: A -&gt; </w:t>
      </w:r>
      <w:r w:rsidRPr="005A57BD">
        <w:rPr>
          <w:bCs/>
          <w:iCs/>
          <w:sz w:val="20"/>
          <w:szCs w:val="20"/>
        </w:rPr>
        <w:t xml:space="preserve">D -&gt; C (subjective-message approach with dependent variable politician support), </w:t>
      </w:r>
      <w:r w:rsidRPr="005A57BD">
        <w:rPr>
          <w:iCs/>
          <w:sz w:val="20"/>
          <w:szCs w:val="20"/>
        </w:rPr>
        <w:t xml:space="preserve">A -&gt; </w:t>
      </w:r>
      <w:r w:rsidRPr="005A57BD">
        <w:rPr>
          <w:bCs/>
          <w:iCs/>
          <w:sz w:val="20"/>
          <w:szCs w:val="20"/>
        </w:rPr>
        <w:t xml:space="preserve">D -&gt; C (subjective-message approach with dependent variable policy support), </w:t>
      </w:r>
      <w:r w:rsidRPr="005A57BD">
        <w:rPr>
          <w:iCs/>
          <w:sz w:val="20"/>
          <w:szCs w:val="20"/>
        </w:rPr>
        <w:t xml:space="preserve">B -&gt; </w:t>
      </w:r>
      <w:r w:rsidRPr="005A57BD">
        <w:rPr>
          <w:bCs/>
          <w:iCs/>
          <w:sz w:val="20"/>
          <w:szCs w:val="20"/>
        </w:rPr>
        <w:t>D -&gt; C (subjective-recipient approach with dependent variable politician support), B</w:t>
      </w:r>
      <w:r w:rsidRPr="005A57BD">
        <w:rPr>
          <w:iCs/>
          <w:sz w:val="20"/>
          <w:szCs w:val="20"/>
        </w:rPr>
        <w:t xml:space="preserve"> -&gt; </w:t>
      </w:r>
      <w:r w:rsidRPr="005A57BD">
        <w:rPr>
          <w:bCs/>
          <w:iCs/>
          <w:sz w:val="20"/>
          <w:szCs w:val="20"/>
        </w:rPr>
        <w:t xml:space="preserve">D -&gt; C (subjective-recipient approach with dependent variable policy support), </w:t>
      </w:r>
      <w:r w:rsidRPr="005A57BD">
        <w:rPr>
          <w:iCs/>
          <w:sz w:val="20"/>
          <w:szCs w:val="20"/>
        </w:rPr>
        <w:t xml:space="preserve">A -&gt; </w:t>
      </w:r>
      <w:r w:rsidRPr="005A57BD">
        <w:rPr>
          <w:bCs/>
          <w:iCs/>
          <w:sz w:val="20"/>
          <w:szCs w:val="20"/>
        </w:rPr>
        <w:t xml:space="preserve">B -&gt; C (robustness test for mediation of treatment on account satisfaction via validity judgment. The standardized effects are proposed by Hayes (2018) and MacKinnon (2008). They allow for comparisons of mediation effect sizes across samples and model specifications. Partially standardized effects are given for all models, completely standardized effects are given for models with continuous </w:t>
      </w:r>
      <w:proofErr w:type="spellStart"/>
      <w:r w:rsidRPr="005A57BD">
        <w:rPr>
          <w:bCs/>
          <w:iCs/>
          <w:sz w:val="20"/>
          <w:szCs w:val="20"/>
        </w:rPr>
        <w:t>indepdendent</w:t>
      </w:r>
      <w:proofErr w:type="spellEnd"/>
      <w:r w:rsidRPr="005A57BD">
        <w:rPr>
          <w:bCs/>
          <w:iCs/>
          <w:sz w:val="20"/>
          <w:szCs w:val="20"/>
        </w:rPr>
        <w:t xml:space="preserve"> variables. Second, the bootstrapping test is used to evaluate the full serial mediation model described by figure 1 (</w:t>
      </w:r>
      <w:r w:rsidRPr="005A57BD">
        <w:rPr>
          <w:iCs/>
          <w:sz w:val="20"/>
          <w:szCs w:val="20"/>
        </w:rPr>
        <w:t xml:space="preserve">A -&gt; </w:t>
      </w:r>
      <w:r w:rsidRPr="005A57BD">
        <w:rPr>
          <w:bCs/>
          <w:iCs/>
          <w:sz w:val="20"/>
          <w:szCs w:val="20"/>
        </w:rPr>
        <w:t xml:space="preserve">B -&gt; C -&gt; D). For all tests, the “no </w:t>
      </w:r>
      <w:r w:rsidR="007662E1">
        <w:rPr>
          <w:bCs/>
          <w:iCs/>
          <w:sz w:val="20"/>
          <w:szCs w:val="20"/>
        </w:rPr>
        <w:t>justification</w:t>
      </w:r>
      <w:r w:rsidRPr="005A57BD">
        <w:rPr>
          <w:bCs/>
          <w:iCs/>
          <w:sz w:val="20"/>
          <w:szCs w:val="20"/>
        </w:rPr>
        <w:t>”</w:t>
      </w:r>
      <w:r w:rsidR="007662E1">
        <w:rPr>
          <w:bCs/>
          <w:iCs/>
          <w:sz w:val="20"/>
          <w:szCs w:val="20"/>
        </w:rPr>
        <w:t xml:space="preserve"> and “no counter-justification”</w:t>
      </w:r>
      <w:r w:rsidRPr="005A57BD">
        <w:rPr>
          <w:bCs/>
          <w:iCs/>
          <w:sz w:val="20"/>
          <w:szCs w:val="20"/>
        </w:rPr>
        <w:t xml:space="preserve"> variable</w:t>
      </w:r>
      <w:r w:rsidR="007662E1">
        <w:rPr>
          <w:bCs/>
          <w:iCs/>
          <w:sz w:val="20"/>
          <w:szCs w:val="20"/>
        </w:rPr>
        <w:t>s</w:t>
      </w:r>
      <w:r w:rsidRPr="005A57BD">
        <w:rPr>
          <w:bCs/>
          <w:iCs/>
          <w:sz w:val="20"/>
          <w:szCs w:val="20"/>
        </w:rPr>
        <w:t xml:space="preserve"> </w:t>
      </w:r>
      <w:r w:rsidR="007662E1">
        <w:rPr>
          <w:bCs/>
          <w:iCs/>
          <w:sz w:val="20"/>
          <w:szCs w:val="20"/>
        </w:rPr>
        <w:t xml:space="preserve">are </w:t>
      </w:r>
      <w:r w:rsidRPr="005A57BD">
        <w:rPr>
          <w:bCs/>
          <w:iCs/>
          <w:sz w:val="20"/>
          <w:szCs w:val="20"/>
        </w:rPr>
        <w:t>included as covariate</w:t>
      </w:r>
      <w:r w:rsidR="007662E1">
        <w:rPr>
          <w:bCs/>
          <w:iCs/>
          <w:sz w:val="20"/>
          <w:szCs w:val="20"/>
        </w:rPr>
        <w:t>s</w:t>
      </w:r>
      <w:r w:rsidRPr="005A57BD">
        <w:rPr>
          <w:bCs/>
          <w:iCs/>
          <w:sz w:val="20"/>
          <w:szCs w:val="20"/>
        </w:rPr>
        <w:t xml:space="preserve"> (a conservative choice making it more challenging to detect mediation for argument-stretching), the number of bootstrap samples is 10.000, and confidence intervals are calculated at a level of 95 %.</w:t>
      </w:r>
    </w:p>
    <w:bookmarkEnd w:id="26"/>
    <w:p w14:paraId="17ED1D72" w14:textId="7E8F4E84" w:rsidR="0089713F" w:rsidRDefault="0089713F" w:rsidP="00045F00">
      <w:pPr>
        <w:pBdr>
          <w:bottom w:val="single" w:sz="6" w:space="1" w:color="auto"/>
        </w:pBdr>
        <w:jc w:val="center"/>
        <w:rPr>
          <w:b/>
          <w:bCs/>
          <w:sz w:val="28"/>
          <w:szCs w:val="28"/>
        </w:rPr>
      </w:pPr>
    </w:p>
    <w:p w14:paraId="5AC40F51" w14:textId="77777777" w:rsidR="0089713F" w:rsidRDefault="0089713F" w:rsidP="00045F00">
      <w:pPr>
        <w:pBdr>
          <w:bottom w:val="single" w:sz="6" w:space="1" w:color="auto"/>
        </w:pBdr>
        <w:jc w:val="center"/>
        <w:rPr>
          <w:b/>
          <w:bCs/>
          <w:sz w:val="28"/>
          <w:szCs w:val="28"/>
        </w:rPr>
      </w:pPr>
    </w:p>
    <w:p w14:paraId="13E8ED0C" w14:textId="3FD2E021" w:rsidR="00045F00" w:rsidRPr="00321F20" w:rsidRDefault="00045F00" w:rsidP="00045F00">
      <w:pPr>
        <w:pBdr>
          <w:bottom w:val="single" w:sz="6" w:space="1" w:color="auto"/>
        </w:pBdr>
        <w:jc w:val="center"/>
        <w:rPr>
          <w:b/>
          <w:bCs/>
          <w:sz w:val="28"/>
          <w:szCs w:val="28"/>
        </w:rPr>
      </w:pPr>
      <w:r w:rsidRPr="00321F20">
        <w:rPr>
          <w:b/>
          <w:bCs/>
          <w:sz w:val="28"/>
          <w:szCs w:val="28"/>
        </w:rPr>
        <w:lastRenderedPageBreak/>
        <w:t xml:space="preserve">Appendix </w:t>
      </w:r>
      <w:r>
        <w:rPr>
          <w:b/>
          <w:bCs/>
          <w:sz w:val="28"/>
          <w:szCs w:val="28"/>
        </w:rPr>
        <w:t>3.5</w:t>
      </w:r>
      <w:r w:rsidRPr="00321F20">
        <w:rPr>
          <w:b/>
          <w:bCs/>
          <w:sz w:val="28"/>
          <w:szCs w:val="28"/>
        </w:rPr>
        <w:t xml:space="preserve">: </w:t>
      </w:r>
      <w:r>
        <w:rPr>
          <w:b/>
          <w:bCs/>
          <w:sz w:val="28"/>
          <w:szCs w:val="28"/>
        </w:rPr>
        <w:t>Additional analyses</w:t>
      </w:r>
    </w:p>
    <w:p w14:paraId="69DAA280" w14:textId="77777777" w:rsidR="00045F00" w:rsidRPr="00321F20" w:rsidRDefault="00045F00" w:rsidP="00045F00">
      <w:pPr>
        <w:autoSpaceDE w:val="0"/>
        <w:autoSpaceDN w:val="0"/>
        <w:adjustRightInd w:val="0"/>
        <w:rPr>
          <w:b/>
          <w:lang w:eastAsia="de-DE"/>
        </w:rPr>
      </w:pPr>
    </w:p>
    <w:p w14:paraId="0398EABC" w14:textId="73EDCF28" w:rsidR="00045F00" w:rsidRPr="00321F20" w:rsidRDefault="00045F00" w:rsidP="00045F00">
      <w:pPr>
        <w:autoSpaceDE w:val="0"/>
        <w:autoSpaceDN w:val="0"/>
        <w:adjustRightInd w:val="0"/>
        <w:rPr>
          <w:b/>
          <w:lang w:eastAsia="de-DE"/>
        </w:rPr>
      </w:pPr>
      <w:r>
        <w:rPr>
          <w:b/>
          <w:lang w:eastAsia="de-DE"/>
        </w:rPr>
        <w:t>Sample composition: d</w:t>
      </w:r>
      <w:r w:rsidRPr="00321F20">
        <w:rPr>
          <w:b/>
          <w:lang w:eastAsia="de-DE"/>
        </w:rPr>
        <w:t xml:space="preserve">escriptive statistics </w:t>
      </w:r>
      <w:r>
        <w:rPr>
          <w:b/>
          <w:lang w:eastAsia="de-DE"/>
        </w:rPr>
        <w:t>for</w:t>
      </w:r>
      <w:r w:rsidRPr="00321F20">
        <w:rPr>
          <w:b/>
          <w:lang w:eastAsia="de-DE"/>
        </w:rPr>
        <w:t xml:space="preserve"> </w:t>
      </w:r>
      <w:r w:rsidR="00D77B38">
        <w:rPr>
          <w:b/>
          <w:lang w:eastAsia="de-DE"/>
        </w:rPr>
        <w:t xml:space="preserve">selection of </w:t>
      </w:r>
      <w:r w:rsidRPr="00321F20">
        <w:rPr>
          <w:b/>
          <w:lang w:eastAsia="de-DE"/>
        </w:rPr>
        <w:t xml:space="preserve">participant characteristics </w:t>
      </w:r>
      <w:r w:rsidR="007F0CC8">
        <w:rPr>
          <w:b/>
          <w:lang w:eastAsia="de-DE"/>
        </w:rPr>
        <w:t>(see Appendix 3.2 for measurement details)</w:t>
      </w:r>
    </w:p>
    <w:p w14:paraId="1C71E6CC" w14:textId="77777777" w:rsidR="00045F00" w:rsidRPr="00321F20" w:rsidRDefault="00045F00" w:rsidP="00045F00">
      <w:pPr>
        <w:autoSpaceDE w:val="0"/>
        <w:autoSpaceDN w:val="0"/>
        <w:adjustRightInd w:val="0"/>
        <w:rPr>
          <w:lang w:eastAsia="de-DE"/>
        </w:rPr>
      </w:pPr>
    </w:p>
    <w:tbl>
      <w:tblPr>
        <w:tblW w:w="727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0"/>
        <w:gridCol w:w="630"/>
        <w:gridCol w:w="900"/>
        <w:gridCol w:w="1080"/>
        <w:gridCol w:w="900"/>
        <w:gridCol w:w="900"/>
      </w:tblGrid>
      <w:tr w:rsidR="00BC0467" w:rsidRPr="00D77B38" w14:paraId="155A5EB4" w14:textId="77777777" w:rsidTr="00BC0467">
        <w:trPr>
          <w:cantSplit/>
          <w:trHeight w:val="399"/>
          <w:tblHeader/>
        </w:trPr>
        <w:tc>
          <w:tcPr>
            <w:tcW w:w="2860" w:type="dxa"/>
            <w:shd w:val="clear" w:color="auto" w:fill="auto"/>
            <w:vAlign w:val="center"/>
          </w:tcPr>
          <w:p w14:paraId="58AFD1EF" w14:textId="77777777" w:rsidR="00BC0467" w:rsidRPr="00D77B38" w:rsidRDefault="00BC0467" w:rsidP="00D77B38">
            <w:pPr>
              <w:autoSpaceDE w:val="0"/>
              <w:autoSpaceDN w:val="0"/>
              <w:adjustRightInd w:val="0"/>
              <w:rPr>
                <w:rFonts w:asciiTheme="majorBidi" w:hAnsiTheme="majorBidi" w:cstheme="majorBidi"/>
                <w:color w:val="000000"/>
                <w:sz w:val="20"/>
                <w:szCs w:val="20"/>
                <w:lang w:eastAsia="de-DE"/>
              </w:rPr>
            </w:pPr>
          </w:p>
        </w:tc>
        <w:tc>
          <w:tcPr>
            <w:tcW w:w="630" w:type="dxa"/>
            <w:shd w:val="clear" w:color="auto" w:fill="auto"/>
            <w:vAlign w:val="center"/>
          </w:tcPr>
          <w:p w14:paraId="6C15B602" w14:textId="1C9E58AF" w:rsidR="00BC0467" w:rsidRPr="00D77B38" w:rsidRDefault="00BC0467" w:rsidP="00D77B38">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N</w:t>
            </w:r>
          </w:p>
        </w:tc>
        <w:tc>
          <w:tcPr>
            <w:tcW w:w="900" w:type="dxa"/>
            <w:shd w:val="clear" w:color="auto" w:fill="auto"/>
            <w:vAlign w:val="center"/>
          </w:tcPr>
          <w:p w14:paraId="17F4520E" w14:textId="77777777" w:rsidR="00BC0467" w:rsidRPr="00D77B38" w:rsidRDefault="00BC0467" w:rsidP="00D77B38">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Range</w:t>
            </w:r>
          </w:p>
        </w:tc>
        <w:tc>
          <w:tcPr>
            <w:tcW w:w="1080" w:type="dxa"/>
            <w:shd w:val="clear" w:color="auto" w:fill="auto"/>
            <w:vAlign w:val="center"/>
          </w:tcPr>
          <w:p w14:paraId="12FCA926" w14:textId="77777777" w:rsidR="00BC0467" w:rsidRPr="00D77B38" w:rsidRDefault="00BC0467" w:rsidP="00D77B38">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Mean</w:t>
            </w:r>
          </w:p>
        </w:tc>
        <w:tc>
          <w:tcPr>
            <w:tcW w:w="900" w:type="dxa"/>
            <w:shd w:val="clear" w:color="auto" w:fill="auto"/>
            <w:vAlign w:val="center"/>
          </w:tcPr>
          <w:p w14:paraId="01F1C3EA" w14:textId="77777777" w:rsidR="00BC0467" w:rsidRPr="00D77B38" w:rsidRDefault="00BC0467" w:rsidP="00D77B38">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SE Mean</w:t>
            </w:r>
          </w:p>
        </w:tc>
        <w:tc>
          <w:tcPr>
            <w:tcW w:w="900" w:type="dxa"/>
            <w:shd w:val="clear" w:color="auto" w:fill="auto"/>
            <w:vAlign w:val="center"/>
          </w:tcPr>
          <w:p w14:paraId="32F5A8D2" w14:textId="77777777" w:rsidR="00BC0467" w:rsidRPr="00D77B38" w:rsidRDefault="00BC0467" w:rsidP="00D77B38">
            <w:pPr>
              <w:autoSpaceDE w:val="0"/>
              <w:autoSpaceDN w:val="0"/>
              <w:adjustRightInd w:val="0"/>
              <w:spacing w:line="320" w:lineRule="atLeast"/>
              <w:ind w:left="60" w:right="60"/>
              <w:jc w:val="center"/>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SD</w:t>
            </w:r>
          </w:p>
        </w:tc>
      </w:tr>
      <w:tr w:rsidR="00BC0467" w:rsidRPr="00D77B38" w14:paraId="524864D7" w14:textId="77777777" w:rsidTr="00BC0467">
        <w:trPr>
          <w:cantSplit/>
          <w:trHeight w:val="306"/>
          <w:tblHeader/>
        </w:trPr>
        <w:tc>
          <w:tcPr>
            <w:tcW w:w="2860" w:type="dxa"/>
            <w:shd w:val="clear" w:color="auto" w:fill="auto"/>
            <w:vAlign w:val="center"/>
          </w:tcPr>
          <w:p w14:paraId="46EFE4C6" w14:textId="77777777" w:rsidR="00BC0467" w:rsidRPr="00D77B38" w:rsidRDefault="00BC0467" w:rsidP="00D77B38">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Age</w:t>
            </w:r>
          </w:p>
        </w:tc>
        <w:tc>
          <w:tcPr>
            <w:tcW w:w="630" w:type="dxa"/>
            <w:shd w:val="clear" w:color="auto" w:fill="auto"/>
            <w:vAlign w:val="center"/>
          </w:tcPr>
          <w:p w14:paraId="7C286168" w14:textId="576AE565" w:rsidR="00BC0467" w:rsidRPr="00D77B38" w:rsidRDefault="00BC0467" w:rsidP="00D77B38">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342DDF0C" w14:textId="0C94D62B" w:rsidR="00BC0467" w:rsidRPr="00D77B38" w:rsidRDefault="00BC0467" w:rsidP="00D77B38">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18-70</w:t>
            </w:r>
          </w:p>
        </w:tc>
        <w:tc>
          <w:tcPr>
            <w:tcW w:w="1080" w:type="dxa"/>
            <w:shd w:val="clear" w:color="auto" w:fill="auto"/>
            <w:vAlign w:val="center"/>
          </w:tcPr>
          <w:p w14:paraId="5ED2AA65" w14:textId="288B258A" w:rsidR="00BC0467" w:rsidRPr="00D77B38" w:rsidRDefault="00BC0467" w:rsidP="00D77B38">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30</w:t>
            </w:r>
          </w:p>
        </w:tc>
        <w:tc>
          <w:tcPr>
            <w:tcW w:w="900" w:type="dxa"/>
            <w:shd w:val="clear" w:color="auto" w:fill="auto"/>
            <w:vAlign w:val="center"/>
          </w:tcPr>
          <w:p w14:paraId="52DFD921" w14:textId="64DA3EB1" w:rsidR="00BC0467" w:rsidRPr="00D77B38" w:rsidRDefault="00BC0467" w:rsidP="00D77B38">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0.65</w:t>
            </w:r>
          </w:p>
        </w:tc>
        <w:tc>
          <w:tcPr>
            <w:tcW w:w="900" w:type="dxa"/>
            <w:shd w:val="clear" w:color="auto" w:fill="auto"/>
            <w:vAlign w:val="center"/>
          </w:tcPr>
          <w:p w14:paraId="7099AB2A" w14:textId="53F2EF6D" w:rsidR="00BC0467" w:rsidRPr="00D77B38" w:rsidRDefault="00BC0467" w:rsidP="00D77B38">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11.2</w:t>
            </w:r>
          </w:p>
        </w:tc>
      </w:tr>
      <w:tr w:rsidR="00BC0467" w:rsidRPr="00D77B38" w14:paraId="02C9CEE2" w14:textId="77777777" w:rsidTr="00BC0467">
        <w:trPr>
          <w:cantSplit/>
          <w:trHeight w:val="306"/>
          <w:tblHeader/>
        </w:trPr>
        <w:tc>
          <w:tcPr>
            <w:tcW w:w="2860" w:type="dxa"/>
            <w:shd w:val="clear" w:color="auto" w:fill="auto"/>
            <w:vAlign w:val="center"/>
          </w:tcPr>
          <w:p w14:paraId="3E673FEA" w14:textId="77777777"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Political sophistication</w:t>
            </w:r>
          </w:p>
        </w:tc>
        <w:tc>
          <w:tcPr>
            <w:tcW w:w="630" w:type="dxa"/>
            <w:shd w:val="clear" w:color="auto" w:fill="auto"/>
            <w:vAlign w:val="center"/>
          </w:tcPr>
          <w:p w14:paraId="1A0BC861" w14:textId="225310B7"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5112F8F2" w14:textId="1EF323DE"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0-6</w:t>
            </w:r>
          </w:p>
        </w:tc>
        <w:tc>
          <w:tcPr>
            <w:tcW w:w="1080" w:type="dxa"/>
            <w:shd w:val="clear" w:color="auto" w:fill="auto"/>
            <w:vAlign w:val="center"/>
          </w:tcPr>
          <w:p w14:paraId="5FE52F3C" w14:textId="4283BF01"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3.06</w:t>
            </w:r>
          </w:p>
        </w:tc>
        <w:tc>
          <w:tcPr>
            <w:tcW w:w="900" w:type="dxa"/>
            <w:shd w:val="clear" w:color="auto" w:fill="auto"/>
            <w:vAlign w:val="center"/>
          </w:tcPr>
          <w:p w14:paraId="7651EA09" w14:textId="738205EF"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0.97</w:t>
            </w:r>
          </w:p>
        </w:tc>
        <w:tc>
          <w:tcPr>
            <w:tcW w:w="900" w:type="dxa"/>
            <w:shd w:val="clear" w:color="auto" w:fill="auto"/>
            <w:vAlign w:val="center"/>
          </w:tcPr>
          <w:p w14:paraId="3F8C41EC" w14:textId="20A3DCB8"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1.66</w:t>
            </w:r>
          </w:p>
        </w:tc>
      </w:tr>
      <w:tr w:rsidR="00BC0467" w:rsidRPr="00D77B38" w14:paraId="4A04B686" w14:textId="77777777" w:rsidTr="00BC0467">
        <w:trPr>
          <w:cantSplit/>
          <w:trHeight w:val="306"/>
          <w:tblHeader/>
        </w:trPr>
        <w:tc>
          <w:tcPr>
            <w:tcW w:w="2860" w:type="dxa"/>
            <w:shd w:val="clear" w:color="auto" w:fill="auto"/>
            <w:vAlign w:val="center"/>
          </w:tcPr>
          <w:p w14:paraId="7137F5CC" w14:textId="5B2EDDA9"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Religiosity</w:t>
            </w:r>
          </w:p>
        </w:tc>
        <w:tc>
          <w:tcPr>
            <w:tcW w:w="630" w:type="dxa"/>
            <w:shd w:val="clear" w:color="auto" w:fill="auto"/>
            <w:vAlign w:val="center"/>
          </w:tcPr>
          <w:p w14:paraId="0ADD78A4" w14:textId="62B5EA1C"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6D69E3D9" w14:textId="0C19DDE7"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w:t>
            </w:r>
          </w:p>
        </w:tc>
        <w:tc>
          <w:tcPr>
            <w:tcW w:w="1080" w:type="dxa"/>
            <w:shd w:val="clear" w:color="auto" w:fill="auto"/>
            <w:vAlign w:val="center"/>
          </w:tcPr>
          <w:p w14:paraId="1256E57C" w14:textId="2D589156"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5.2</w:t>
            </w:r>
          </w:p>
        </w:tc>
        <w:tc>
          <w:tcPr>
            <w:tcW w:w="900" w:type="dxa"/>
            <w:shd w:val="clear" w:color="auto" w:fill="auto"/>
            <w:vAlign w:val="center"/>
          </w:tcPr>
          <w:p w14:paraId="2AAE7E05" w14:textId="6596CD75"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0.06</w:t>
            </w:r>
          </w:p>
        </w:tc>
        <w:tc>
          <w:tcPr>
            <w:tcW w:w="900" w:type="dxa"/>
            <w:shd w:val="clear" w:color="auto" w:fill="auto"/>
            <w:vAlign w:val="center"/>
          </w:tcPr>
          <w:p w14:paraId="03255399" w14:textId="2C82962F"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1.05</w:t>
            </w:r>
          </w:p>
        </w:tc>
      </w:tr>
      <w:tr w:rsidR="00BC0467" w:rsidRPr="00D77B38" w14:paraId="4B13B5E1" w14:textId="77777777" w:rsidTr="00BC0467">
        <w:trPr>
          <w:cantSplit/>
          <w:trHeight w:val="306"/>
          <w:tblHeader/>
        </w:trPr>
        <w:tc>
          <w:tcPr>
            <w:tcW w:w="2860" w:type="dxa"/>
            <w:shd w:val="clear" w:color="auto" w:fill="auto"/>
            <w:vAlign w:val="center"/>
          </w:tcPr>
          <w:p w14:paraId="51739D2A" w14:textId="4159CE62"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Monthly gross income</w:t>
            </w:r>
          </w:p>
        </w:tc>
        <w:tc>
          <w:tcPr>
            <w:tcW w:w="630" w:type="dxa"/>
            <w:shd w:val="clear" w:color="auto" w:fill="auto"/>
            <w:vAlign w:val="center"/>
          </w:tcPr>
          <w:p w14:paraId="3C518E50" w14:textId="0BB194F7"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1FCD60D7" w14:textId="5D027BC6"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0-24000</w:t>
            </w:r>
          </w:p>
        </w:tc>
        <w:tc>
          <w:tcPr>
            <w:tcW w:w="1080" w:type="dxa"/>
            <w:shd w:val="clear" w:color="auto" w:fill="auto"/>
            <w:vAlign w:val="center"/>
          </w:tcPr>
          <w:p w14:paraId="2508E06A" w14:textId="51E89A6F"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1145</w:t>
            </w:r>
          </w:p>
        </w:tc>
        <w:tc>
          <w:tcPr>
            <w:tcW w:w="900" w:type="dxa"/>
            <w:shd w:val="clear" w:color="auto" w:fill="auto"/>
            <w:vAlign w:val="center"/>
          </w:tcPr>
          <w:p w14:paraId="609600D9" w14:textId="053DEBF4"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98.6</w:t>
            </w:r>
          </w:p>
        </w:tc>
        <w:tc>
          <w:tcPr>
            <w:tcW w:w="900" w:type="dxa"/>
            <w:shd w:val="clear" w:color="auto" w:fill="auto"/>
            <w:vAlign w:val="center"/>
          </w:tcPr>
          <w:p w14:paraId="75AB6377" w14:textId="12C5EC3D"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1693</w:t>
            </w:r>
          </w:p>
        </w:tc>
      </w:tr>
      <w:tr w:rsidR="00BC0467" w:rsidRPr="00D77B38" w14:paraId="0ADF6410" w14:textId="77777777" w:rsidTr="00BC0467">
        <w:trPr>
          <w:cantSplit/>
          <w:trHeight w:val="306"/>
          <w:tblHeader/>
        </w:trPr>
        <w:tc>
          <w:tcPr>
            <w:tcW w:w="2860" w:type="dxa"/>
            <w:shd w:val="clear" w:color="auto" w:fill="auto"/>
            <w:vAlign w:val="center"/>
          </w:tcPr>
          <w:p w14:paraId="31DB1763" w14:textId="77777777"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 xml:space="preserve">Political interest </w:t>
            </w:r>
          </w:p>
        </w:tc>
        <w:tc>
          <w:tcPr>
            <w:tcW w:w="630" w:type="dxa"/>
            <w:shd w:val="clear" w:color="auto" w:fill="auto"/>
            <w:vAlign w:val="center"/>
          </w:tcPr>
          <w:p w14:paraId="3D1D003D" w14:textId="08F31315"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1C9F04BF" w14:textId="02B65825"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1-4</w:t>
            </w:r>
          </w:p>
        </w:tc>
        <w:tc>
          <w:tcPr>
            <w:tcW w:w="1080" w:type="dxa"/>
            <w:shd w:val="clear" w:color="auto" w:fill="auto"/>
            <w:vAlign w:val="center"/>
          </w:tcPr>
          <w:p w14:paraId="1B85CC09" w14:textId="6BAE4B18"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1.89</w:t>
            </w:r>
          </w:p>
        </w:tc>
        <w:tc>
          <w:tcPr>
            <w:tcW w:w="900" w:type="dxa"/>
            <w:shd w:val="clear" w:color="auto" w:fill="auto"/>
            <w:vAlign w:val="center"/>
          </w:tcPr>
          <w:p w14:paraId="76F13508" w14:textId="23EEDED4"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0.05</w:t>
            </w:r>
          </w:p>
        </w:tc>
        <w:tc>
          <w:tcPr>
            <w:tcW w:w="900" w:type="dxa"/>
            <w:shd w:val="clear" w:color="auto" w:fill="auto"/>
            <w:vAlign w:val="center"/>
          </w:tcPr>
          <w:p w14:paraId="1E8C63DA" w14:textId="0C961C61"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0.77</w:t>
            </w:r>
          </w:p>
        </w:tc>
      </w:tr>
      <w:tr w:rsidR="00BC0467" w:rsidRPr="00D77B38" w14:paraId="57740823" w14:textId="77777777" w:rsidTr="00BC0467">
        <w:trPr>
          <w:cantSplit/>
          <w:trHeight w:val="306"/>
          <w:tblHeader/>
        </w:trPr>
        <w:tc>
          <w:tcPr>
            <w:tcW w:w="2860" w:type="dxa"/>
            <w:shd w:val="clear" w:color="auto" w:fill="auto"/>
            <w:vAlign w:val="center"/>
          </w:tcPr>
          <w:p w14:paraId="370E6054" w14:textId="3C96A4CB" w:rsidR="00BC0467" w:rsidRPr="00D77B38" w:rsidRDefault="002D3EA8" w:rsidP="00831CFC">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Prior awareness of</w:t>
            </w:r>
            <w:r w:rsidR="00BC0467" w:rsidRPr="00D77B38">
              <w:rPr>
                <w:rFonts w:asciiTheme="majorBidi" w:hAnsiTheme="majorBidi" w:cstheme="majorBidi"/>
                <w:color w:val="000000"/>
                <w:sz w:val="20"/>
                <w:szCs w:val="20"/>
                <w:lang w:eastAsia="de-DE"/>
              </w:rPr>
              <w:t xml:space="preserve"> Euro-tax</w:t>
            </w:r>
          </w:p>
        </w:tc>
        <w:tc>
          <w:tcPr>
            <w:tcW w:w="630" w:type="dxa"/>
            <w:shd w:val="clear" w:color="auto" w:fill="auto"/>
            <w:vAlign w:val="center"/>
          </w:tcPr>
          <w:p w14:paraId="3D9237EE" w14:textId="70FC22EA"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2D786EE4" w14:textId="55F428F5"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w:t>
            </w:r>
          </w:p>
        </w:tc>
        <w:tc>
          <w:tcPr>
            <w:tcW w:w="1080" w:type="dxa"/>
            <w:shd w:val="clear" w:color="auto" w:fill="auto"/>
            <w:vAlign w:val="center"/>
          </w:tcPr>
          <w:p w14:paraId="0042FAF9" w14:textId="7D0A7F22"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2.32</w:t>
            </w:r>
          </w:p>
        </w:tc>
        <w:tc>
          <w:tcPr>
            <w:tcW w:w="900" w:type="dxa"/>
            <w:shd w:val="clear" w:color="auto" w:fill="auto"/>
            <w:vAlign w:val="center"/>
          </w:tcPr>
          <w:p w14:paraId="24A2C347" w14:textId="069E4761"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0.06</w:t>
            </w:r>
          </w:p>
        </w:tc>
        <w:tc>
          <w:tcPr>
            <w:tcW w:w="900" w:type="dxa"/>
            <w:shd w:val="clear" w:color="auto" w:fill="auto"/>
            <w:vAlign w:val="center"/>
          </w:tcPr>
          <w:p w14:paraId="132A43B4" w14:textId="0849B2A2"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1.10</w:t>
            </w:r>
          </w:p>
        </w:tc>
      </w:tr>
      <w:tr w:rsidR="00BC0467" w:rsidRPr="00D77B38" w14:paraId="0DE249BD" w14:textId="77777777" w:rsidTr="00BC0467">
        <w:trPr>
          <w:cantSplit/>
          <w:trHeight w:val="306"/>
          <w:tblHeader/>
        </w:trPr>
        <w:tc>
          <w:tcPr>
            <w:tcW w:w="2860" w:type="dxa"/>
            <w:shd w:val="clear" w:color="auto" w:fill="auto"/>
            <w:vAlign w:val="center"/>
          </w:tcPr>
          <w:p w14:paraId="196905F4" w14:textId="77777777"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Left-right position</w:t>
            </w:r>
          </w:p>
        </w:tc>
        <w:tc>
          <w:tcPr>
            <w:tcW w:w="630" w:type="dxa"/>
            <w:shd w:val="clear" w:color="auto" w:fill="auto"/>
            <w:vAlign w:val="center"/>
          </w:tcPr>
          <w:p w14:paraId="6D160FF2" w14:textId="03D25567"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026E9A7F" w14:textId="7FDC5A96"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r w:rsidR="0043626D">
              <w:rPr>
                <w:rFonts w:asciiTheme="majorBidi" w:hAnsiTheme="majorBidi" w:cstheme="majorBidi"/>
                <w:color w:val="000000"/>
                <w:sz w:val="20"/>
                <w:szCs w:val="20"/>
                <w:lang w:eastAsia="de-DE"/>
              </w:rPr>
              <w:t>0</w:t>
            </w:r>
          </w:p>
        </w:tc>
        <w:tc>
          <w:tcPr>
            <w:tcW w:w="1080" w:type="dxa"/>
            <w:shd w:val="clear" w:color="auto" w:fill="auto"/>
            <w:vAlign w:val="center"/>
          </w:tcPr>
          <w:p w14:paraId="6829BD0C" w14:textId="22278A80"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4.74</w:t>
            </w:r>
          </w:p>
        </w:tc>
        <w:tc>
          <w:tcPr>
            <w:tcW w:w="900" w:type="dxa"/>
            <w:shd w:val="clear" w:color="auto" w:fill="auto"/>
            <w:vAlign w:val="center"/>
          </w:tcPr>
          <w:p w14:paraId="24465712" w14:textId="11F71360"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0.12</w:t>
            </w:r>
          </w:p>
        </w:tc>
        <w:tc>
          <w:tcPr>
            <w:tcW w:w="900" w:type="dxa"/>
            <w:shd w:val="clear" w:color="auto" w:fill="auto"/>
            <w:vAlign w:val="center"/>
          </w:tcPr>
          <w:p w14:paraId="398712A0" w14:textId="286E364E"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2.04</w:t>
            </w:r>
          </w:p>
        </w:tc>
      </w:tr>
      <w:tr w:rsidR="00BC0467" w:rsidRPr="00D77B38" w14:paraId="40CC06EB" w14:textId="77777777" w:rsidTr="00BC0467">
        <w:trPr>
          <w:cantSplit/>
          <w:trHeight w:val="306"/>
          <w:tblHeader/>
        </w:trPr>
        <w:tc>
          <w:tcPr>
            <w:tcW w:w="2860" w:type="dxa"/>
            <w:shd w:val="clear" w:color="auto" w:fill="auto"/>
            <w:vAlign w:val="center"/>
          </w:tcPr>
          <w:p w14:paraId="3D338152" w14:textId="77777777"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Need for cognition</w:t>
            </w:r>
          </w:p>
        </w:tc>
        <w:tc>
          <w:tcPr>
            <w:tcW w:w="630" w:type="dxa"/>
            <w:shd w:val="clear" w:color="auto" w:fill="auto"/>
            <w:vAlign w:val="center"/>
          </w:tcPr>
          <w:p w14:paraId="7BF50053" w14:textId="363BC78D"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011A72AE" w14:textId="7A83AD69"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80" w:type="dxa"/>
            <w:shd w:val="clear" w:color="auto" w:fill="auto"/>
            <w:vAlign w:val="center"/>
          </w:tcPr>
          <w:p w14:paraId="6EAE40DE" w14:textId="1FCAE5FB"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0.61</w:t>
            </w:r>
          </w:p>
        </w:tc>
        <w:tc>
          <w:tcPr>
            <w:tcW w:w="900" w:type="dxa"/>
            <w:shd w:val="clear" w:color="auto" w:fill="auto"/>
            <w:vAlign w:val="center"/>
          </w:tcPr>
          <w:p w14:paraId="2DFB85AD" w14:textId="4244D9C8"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900" w:type="dxa"/>
            <w:shd w:val="clear" w:color="auto" w:fill="auto"/>
            <w:vAlign w:val="center"/>
          </w:tcPr>
          <w:p w14:paraId="25441AFC" w14:textId="0FA0B6AB"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0.18</w:t>
            </w:r>
          </w:p>
        </w:tc>
      </w:tr>
      <w:tr w:rsidR="00BC0467" w:rsidRPr="00D77B38" w14:paraId="0E01A938" w14:textId="77777777" w:rsidTr="00BC0467">
        <w:trPr>
          <w:cantSplit/>
          <w:trHeight w:val="306"/>
          <w:tblHeader/>
        </w:trPr>
        <w:tc>
          <w:tcPr>
            <w:tcW w:w="2860" w:type="dxa"/>
            <w:shd w:val="clear" w:color="auto" w:fill="auto"/>
            <w:vAlign w:val="center"/>
          </w:tcPr>
          <w:p w14:paraId="6E32493F" w14:textId="77777777"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Need for evaluation</w:t>
            </w:r>
          </w:p>
        </w:tc>
        <w:tc>
          <w:tcPr>
            <w:tcW w:w="630" w:type="dxa"/>
            <w:shd w:val="clear" w:color="auto" w:fill="auto"/>
            <w:vAlign w:val="center"/>
          </w:tcPr>
          <w:p w14:paraId="1A30FAF6" w14:textId="4DDEB772"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6418799F" w14:textId="130EDE00"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80" w:type="dxa"/>
            <w:shd w:val="clear" w:color="auto" w:fill="auto"/>
            <w:vAlign w:val="center"/>
          </w:tcPr>
          <w:p w14:paraId="19FEA2D4" w14:textId="7258D656"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0.70</w:t>
            </w:r>
          </w:p>
        </w:tc>
        <w:tc>
          <w:tcPr>
            <w:tcW w:w="900" w:type="dxa"/>
            <w:shd w:val="clear" w:color="auto" w:fill="auto"/>
            <w:vAlign w:val="center"/>
          </w:tcPr>
          <w:p w14:paraId="58B95F3A" w14:textId="53BB67FF"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900" w:type="dxa"/>
            <w:shd w:val="clear" w:color="auto" w:fill="auto"/>
            <w:vAlign w:val="center"/>
          </w:tcPr>
          <w:p w14:paraId="5A872775" w14:textId="0ED7B9E9"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0.17</w:t>
            </w:r>
          </w:p>
        </w:tc>
      </w:tr>
      <w:tr w:rsidR="00BC0467" w:rsidRPr="00D77B38" w14:paraId="24AB026A" w14:textId="77777777" w:rsidTr="00BC0467">
        <w:trPr>
          <w:cantSplit/>
          <w:trHeight w:val="306"/>
          <w:tblHeader/>
        </w:trPr>
        <w:tc>
          <w:tcPr>
            <w:tcW w:w="2860" w:type="dxa"/>
            <w:shd w:val="clear" w:color="auto" w:fill="auto"/>
            <w:vAlign w:val="center"/>
          </w:tcPr>
          <w:p w14:paraId="1412B55E" w14:textId="6B20EBBF" w:rsidR="00BC0467" w:rsidRPr="00D77B38" w:rsidRDefault="00BC0467" w:rsidP="00831CFC">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 xml:space="preserve">Political trust </w:t>
            </w:r>
          </w:p>
        </w:tc>
        <w:tc>
          <w:tcPr>
            <w:tcW w:w="630" w:type="dxa"/>
            <w:shd w:val="clear" w:color="auto" w:fill="auto"/>
            <w:vAlign w:val="center"/>
          </w:tcPr>
          <w:p w14:paraId="2CC48A67" w14:textId="56A0C2D4"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0AFE4E30" w14:textId="51CD567D"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80" w:type="dxa"/>
            <w:shd w:val="clear" w:color="auto" w:fill="auto"/>
            <w:vAlign w:val="center"/>
          </w:tcPr>
          <w:p w14:paraId="590A46D3" w14:textId="43ED2310"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0.64</w:t>
            </w:r>
          </w:p>
        </w:tc>
        <w:tc>
          <w:tcPr>
            <w:tcW w:w="900" w:type="dxa"/>
            <w:shd w:val="clear" w:color="auto" w:fill="auto"/>
            <w:vAlign w:val="center"/>
          </w:tcPr>
          <w:p w14:paraId="7A4C001D" w14:textId="3F5135A7"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900" w:type="dxa"/>
            <w:shd w:val="clear" w:color="auto" w:fill="auto"/>
            <w:vAlign w:val="center"/>
          </w:tcPr>
          <w:p w14:paraId="50AD5537" w14:textId="370C9A2F" w:rsidR="00BC0467" w:rsidRPr="00D77B38" w:rsidRDefault="00BC0467" w:rsidP="00831CFC">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0.22</w:t>
            </w:r>
          </w:p>
        </w:tc>
      </w:tr>
      <w:tr w:rsidR="00E34E57" w:rsidRPr="00D77B38" w14:paraId="4E86F7C0" w14:textId="77777777" w:rsidTr="001B5672">
        <w:trPr>
          <w:cantSplit/>
          <w:trHeight w:val="306"/>
          <w:tblHeader/>
        </w:trPr>
        <w:tc>
          <w:tcPr>
            <w:tcW w:w="2860" w:type="dxa"/>
            <w:shd w:val="clear" w:color="auto" w:fill="auto"/>
            <w:vAlign w:val="center"/>
          </w:tcPr>
          <w:p w14:paraId="089C05EC" w14:textId="77777777" w:rsidR="00E34E57" w:rsidRPr="00D77B38" w:rsidRDefault="00E34E57"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 xml:space="preserve">Political efficacy </w:t>
            </w:r>
          </w:p>
        </w:tc>
        <w:tc>
          <w:tcPr>
            <w:tcW w:w="630" w:type="dxa"/>
            <w:shd w:val="clear" w:color="auto" w:fill="auto"/>
            <w:vAlign w:val="center"/>
          </w:tcPr>
          <w:p w14:paraId="649BDE76" w14:textId="77777777" w:rsidR="00E34E57" w:rsidRPr="00D77B38" w:rsidRDefault="00E34E5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900" w:type="dxa"/>
            <w:shd w:val="clear" w:color="auto" w:fill="auto"/>
            <w:vAlign w:val="center"/>
          </w:tcPr>
          <w:p w14:paraId="4AB249C1" w14:textId="77777777" w:rsidR="00E34E57" w:rsidRPr="00D77B38" w:rsidRDefault="00E34E5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w:t>
            </w:r>
          </w:p>
        </w:tc>
        <w:tc>
          <w:tcPr>
            <w:tcW w:w="1080" w:type="dxa"/>
            <w:shd w:val="clear" w:color="auto" w:fill="auto"/>
            <w:vAlign w:val="center"/>
          </w:tcPr>
          <w:p w14:paraId="34C458BD" w14:textId="77777777" w:rsidR="00E34E57" w:rsidRPr="004C3F62" w:rsidRDefault="00E34E57" w:rsidP="001B5672">
            <w:pPr>
              <w:autoSpaceDE w:val="0"/>
              <w:autoSpaceDN w:val="0"/>
              <w:adjustRightInd w:val="0"/>
              <w:ind w:left="60" w:right="60"/>
              <w:jc w:val="center"/>
              <w:rPr>
                <w:rFonts w:asciiTheme="majorBidi" w:hAnsiTheme="majorBidi" w:cstheme="majorBidi"/>
                <w:color w:val="000000"/>
                <w:sz w:val="20"/>
                <w:szCs w:val="20"/>
                <w:lang w:val="de-DE" w:eastAsia="de-DE"/>
              </w:rPr>
            </w:pPr>
            <w:r>
              <w:rPr>
                <w:rFonts w:asciiTheme="majorBidi" w:hAnsiTheme="majorBidi" w:cstheme="majorBidi"/>
                <w:color w:val="000000"/>
                <w:sz w:val="20"/>
                <w:szCs w:val="20"/>
                <w:lang w:val="de-DE" w:eastAsia="de-DE"/>
              </w:rPr>
              <w:t>0.49</w:t>
            </w:r>
          </w:p>
        </w:tc>
        <w:tc>
          <w:tcPr>
            <w:tcW w:w="900" w:type="dxa"/>
            <w:shd w:val="clear" w:color="auto" w:fill="auto"/>
            <w:vAlign w:val="center"/>
          </w:tcPr>
          <w:p w14:paraId="6B8D2C84" w14:textId="77777777" w:rsidR="00E34E57" w:rsidRPr="00D77B38" w:rsidRDefault="00E34E5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0.01</w:t>
            </w:r>
          </w:p>
        </w:tc>
        <w:tc>
          <w:tcPr>
            <w:tcW w:w="900" w:type="dxa"/>
            <w:shd w:val="clear" w:color="auto" w:fill="auto"/>
            <w:vAlign w:val="center"/>
          </w:tcPr>
          <w:p w14:paraId="21F1A656" w14:textId="77777777" w:rsidR="00E34E57" w:rsidRPr="00D77B38" w:rsidRDefault="00E34E5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0.22</w:t>
            </w:r>
          </w:p>
        </w:tc>
      </w:tr>
    </w:tbl>
    <w:p w14:paraId="7CB88CEF" w14:textId="15943C3B" w:rsidR="00045F00" w:rsidRDefault="00045F00" w:rsidP="00045F00">
      <w:pPr>
        <w:autoSpaceDE w:val="0"/>
        <w:autoSpaceDN w:val="0"/>
        <w:adjustRightInd w:val="0"/>
        <w:rPr>
          <w:b/>
          <w:lang w:eastAsia="de-DE"/>
        </w:rPr>
      </w:pPr>
    </w:p>
    <w:tbl>
      <w:tblPr>
        <w:tblW w:w="925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450"/>
        <w:gridCol w:w="7650"/>
      </w:tblGrid>
      <w:tr w:rsidR="00BC0467" w:rsidRPr="00D77B38" w14:paraId="20AB11C8" w14:textId="77777777" w:rsidTr="00BC0467">
        <w:trPr>
          <w:cantSplit/>
          <w:trHeight w:val="306"/>
          <w:tblHeader/>
        </w:trPr>
        <w:tc>
          <w:tcPr>
            <w:tcW w:w="1150" w:type="dxa"/>
            <w:shd w:val="clear" w:color="auto" w:fill="auto"/>
            <w:vAlign w:val="center"/>
          </w:tcPr>
          <w:p w14:paraId="58BD0019" w14:textId="52CC0568" w:rsidR="00BC0467" w:rsidRPr="00D77B38" w:rsidRDefault="00BC0467" w:rsidP="001B5672">
            <w:pPr>
              <w:autoSpaceDE w:val="0"/>
              <w:autoSpaceDN w:val="0"/>
              <w:adjustRightInd w:val="0"/>
              <w:ind w:left="60" w:right="60"/>
              <w:rPr>
                <w:rFonts w:asciiTheme="majorBidi" w:hAnsiTheme="majorBidi" w:cstheme="majorBidi"/>
                <w:color w:val="000000"/>
                <w:sz w:val="20"/>
                <w:szCs w:val="20"/>
                <w:lang w:eastAsia="de-DE"/>
              </w:rPr>
            </w:pPr>
          </w:p>
        </w:tc>
        <w:tc>
          <w:tcPr>
            <w:tcW w:w="450" w:type="dxa"/>
            <w:shd w:val="clear" w:color="auto" w:fill="auto"/>
            <w:vAlign w:val="center"/>
          </w:tcPr>
          <w:p w14:paraId="1E17F14B" w14:textId="330B6BF2" w:rsidR="00BC0467" w:rsidRPr="00D77B38" w:rsidRDefault="00BC046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N</w:t>
            </w:r>
          </w:p>
        </w:tc>
        <w:tc>
          <w:tcPr>
            <w:tcW w:w="7650" w:type="dxa"/>
            <w:shd w:val="clear" w:color="auto" w:fill="auto"/>
            <w:vAlign w:val="center"/>
          </w:tcPr>
          <w:p w14:paraId="1790957A" w14:textId="7C303424" w:rsidR="00BC0467" w:rsidRPr="00D77B38" w:rsidRDefault="00BC0467" w:rsidP="00BC0467">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Number of participants (and percentages) in different categories</w:t>
            </w:r>
          </w:p>
        </w:tc>
      </w:tr>
      <w:tr w:rsidR="00BC0467" w:rsidRPr="00D77B38" w14:paraId="17B4FAE8" w14:textId="77777777" w:rsidTr="00BC0467">
        <w:trPr>
          <w:cantSplit/>
          <w:trHeight w:val="306"/>
          <w:tblHeader/>
        </w:trPr>
        <w:tc>
          <w:tcPr>
            <w:tcW w:w="1150" w:type="dxa"/>
            <w:shd w:val="clear" w:color="auto" w:fill="auto"/>
            <w:vAlign w:val="center"/>
          </w:tcPr>
          <w:p w14:paraId="06CB7C34" w14:textId="77777777" w:rsidR="00BC0467" w:rsidRPr="00D77B38" w:rsidRDefault="00BC0467"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Social class</w:t>
            </w:r>
          </w:p>
        </w:tc>
        <w:tc>
          <w:tcPr>
            <w:tcW w:w="450" w:type="dxa"/>
            <w:shd w:val="clear" w:color="auto" w:fill="auto"/>
            <w:vAlign w:val="center"/>
          </w:tcPr>
          <w:p w14:paraId="0EA57FF0" w14:textId="77777777" w:rsidR="00BC0467" w:rsidRPr="00D77B38" w:rsidRDefault="00BC046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7650" w:type="dxa"/>
            <w:tcBorders>
              <w:bottom w:val="single" w:sz="4" w:space="0" w:color="auto"/>
            </w:tcBorders>
            <w:shd w:val="clear" w:color="auto" w:fill="auto"/>
            <w:vAlign w:val="center"/>
          </w:tcPr>
          <w:p w14:paraId="7E29DB5F" w14:textId="5A1A4B1F" w:rsidR="00BC0467" w:rsidRPr="007F0CC8" w:rsidRDefault="00BC0467" w:rsidP="007F0CC8">
            <w:pPr>
              <w:autoSpaceDE w:val="0"/>
              <w:autoSpaceDN w:val="0"/>
              <w:adjustRightInd w:val="0"/>
              <w:ind w:right="60"/>
              <w:rPr>
                <w:rFonts w:asciiTheme="majorBidi" w:hAnsiTheme="majorBidi" w:cstheme="majorBidi"/>
                <w:color w:val="000000"/>
                <w:sz w:val="20"/>
                <w:szCs w:val="20"/>
                <w:lang w:eastAsia="de-DE"/>
              </w:rPr>
            </w:pPr>
            <w:r w:rsidRPr="007F0CC8">
              <w:rPr>
                <w:rFonts w:asciiTheme="majorBidi" w:hAnsiTheme="majorBidi" w:cstheme="majorBidi"/>
                <w:color w:val="000000"/>
                <w:sz w:val="20"/>
                <w:szCs w:val="20"/>
                <w:lang w:eastAsia="de-DE"/>
              </w:rPr>
              <w:t>1-</w:t>
            </w:r>
            <w:r>
              <w:rPr>
                <w:rFonts w:asciiTheme="majorBidi" w:hAnsiTheme="majorBidi" w:cstheme="majorBidi"/>
                <w:color w:val="000000"/>
                <w:sz w:val="20"/>
                <w:szCs w:val="20"/>
                <w:lang w:eastAsia="de-DE"/>
              </w:rPr>
              <w:t xml:space="preserve">&gt; </w:t>
            </w:r>
            <w:r w:rsidRPr="007F0CC8">
              <w:rPr>
                <w:rFonts w:asciiTheme="majorBidi" w:hAnsiTheme="majorBidi" w:cstheme="majorBidi"/>
                <w:color w:val="000000"/>
                <w:sz w:val="20"/>
                <w:szCs w:val="20"/>
                <w:lang w:eastAsia="de-DE"/>
              </w:rPr>
              <w:t xml:space="preserve">53 (18 %), 2 -&gt; 65 (22 %), 3 </w:t>
            </w:r>
            <w:r>
              <w:rPr>
                <w:rFonts w:asciiTheme="majorBidi" w:hAnsiTheme="majorBidi" w:cstheme="majorBidi"/>
                <w:color w:val="000000"/>
                <w:sz w:val="20"/>
                <w:szCs w:val="20"/>
                <w:lang w:eastAsia="de-DE"/>
              </w:rPr>
              <w:t xml:space="preserve">-&gt; </w:t>
            </w:r>
            <w:r w:rsidRPr="007F0CC8">
              <w:rPr>
                <w:rFonts w:asciiTheme="majorBidi" w:hAnsiTheme="majorBidi" w:cstheme="majorBidi"/>
                <w:color w:val="000000"/>
                <w:sz w:val="20"/>
                <w:szCs w:val="20"/>
                <w:lang w:eastAsia="de-DE"/>
              </w:rPr>
              <w:t xml:space="preserve">124 (42%), 4 </w:t>
            </w:r>
            <w:r>
              <w:rPr>
                <w:rFonts w:asciiTheme="majorBidi" w:hAnsiTheme="majorBidi" w:cstheme="majorBidi"/>
                <w:color w:val="000000"/>
                <w:sz w:val="20"/>
                <w:szCs w:val="20"/>
                <w:lang w:eastAsia="de-DE"/>
              </w:rPr>
              <w:t xml:space="preserve">-&gt; </w:t>
            </w:r>
            <w:r w:rsidRPr="007F0CC8">
              <w:rPr>
                <w:rFonts w:asciiTheme="majorBidi" w:hAnsiTheme="majorBidi" w:cstheme="majorBidi"/>
                <w:color w:val="000000"/>
                <w:sz w:val="20"/>
                <w:szCs w:val="20"/>
                <w:lang w:eastAsia="de-DE"/>
              </w:rPr>
              <w:t xml:space="preserve">50 (17 %), 5 </w:t>
            </w:r>
            <w:r>
              <w:rPr>
                <w:rFonts w:asciiTheme="majorBidi" w:hAnsiTheme="majorBidi" w:cstheme="majorBidi"/>
                <w:color w:val="000000"/>
                <w:sz w:val="20"/>
                <w:szCs w:val="20"/>
                <w:lang w:eastAsia="de-DE"/>
              </w:rPr>
              <w:t xml:space="preserve">-&gt; </w:t>
            </w:r>
            <w:r w:rsidRPr="007F0CC8">
              <w:rPr>
                <w:rFonts w:asciiTheme="majorBidi" w:hAnsiTheme="majorBidi" w:cstheme="majorBidi"/>
                <w:color w:val="000000"/>
                <w:sz w:val="20"/>
                <w:szCs w:val="20"/>
                <w:lang w:eastAsia="de-DE"/>
              </w:rPr>
              <w:t>3 (1 %)</w:t>
            </w:r>
          </w:p>
        </w:tc>
      </w:tr>
      <w:tr w:rsidR="00BC0467" w:rsidRPr="00D77B38" w14:paraId="41A23890" w14:textId="77777777" w:rsidTr="00BC0467">
        <w:trPr>
          <w:cantSplit/>
          <w:trHeight w:val="306"/>
          <w:tblHeader/>
        </w:trPr>
        <w:tc>
          <w:tcPr>
            <w:tcW w:w="1150" w:type="dxa"/>
            <w:tcBorders>
              <w:top w:val="single" w:sz="4" w:space="0" w:color="auto"/>
              <w:right w:val="single" w:sz="4" w:space="0" w:color="auto"/>
            </w:tcBorders>
            <w:shd w:val="clear" w:color="auto" w:fill="auto"/>
            <w:vAlign w:val="center"/>
          </w:tcPr>
          <w:p w14:paraId="75407646" w14:textId="77777777" w:rsidR="00BC0467" w:rsidRPr="00D77B38" w:rsidRDefault="00BC0467"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Gender</w:t>
            </w:r>
          </w:p>
        </w:tc>
        <w:tc>
          <w:tcPr>
            <w:tcW w:w="450" w:type="dxa"/>
            <w:tcBorders>
              <w:top w:val="single" w:sz="4" w:space="0" w:color="auto"/>
              <w:left w:val="single" w:sz="4" w:space="0" w:color="auto"/>
              <w:right w:val="single" w:sz="4" w:space="0" w:color="auto"/>
            </w:tcBorders>
            <w:shd w:val="clear" w:color="auto" w:fill="auto"/>
            <w:vAlign w:val="center"/>
          </w:tcPr>
          <w:p w14:paraId="1D2D47AC" w14:textId="77777777" w:rsidR="00BC0467" w:rsidRPr="00D77B38" w:rsidRDefault="00BC046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7650" w:type="dxa"/>
            <w:tcBorders>
              <w:top w:val="single" w:sz="4" w:space="0" w:color="auto"/>
              <w:left w:val="single" w:sz="4" w:space="0" w:color="auto"/>
              <w:bottom w:val="single" w:sz="4" w:space="0" w:color="auto"/>
              <w:right w:val="nil"/>
            </w:tcBorders>
            <w:shd w:val="clear" w:color="auto" w:fill="auto"/>
            <w:vAlign w:val="center"/>
          </w:tcPr>
          <w:p w14:paraId="6D23640E" w14:textId="7D776738" w:rsidR="00BC0467" w:rsidRPr="00602E33" w:rsidRDefault="00BC0467" w:rsidP="00602E33">
            <w:pPr>
              <w:autoSpaceDE w:val="0"/>
              <w:autoSpaceDN w:val="0"/>
              <w:adjustRightInd w:val="0"/>
              <w:ind w:left="60" w:right="60"/>
              <w:rPr>
                <w:rFonts w:asciiTheme="majorBidi" w:hAnsiTheme="majorBidi" w:cstheme="majorBidi"/>
                <w:color w:val="000000"/>
                <w:sz w:val="20"/>
                <w:szCs w:val="20"/>
                <w:lang w:val="de-DE" w:eastAsia="de-DE"/>
              </w:rPr>
            </w:pPr>
            <w:r>
              <w:rPr>
                <w:rFonts w:asciiTheme="majorBidi" w:hAnsiTheme="majorBidi" w:cstheme="majorBidi"/>
                <w:color w:val="000000"/>
                <w:sz w:val="20"/>
                <w:szCs w:val="20"/>
                <w:lang w:eastAsia="de-DE"/>
              </w:rPr>
              <w:t>1 -&gt; 136 (46 %), 2 -&gt; 157 (53 %)</w:t>
            </w:r>
          </w:p>
        </w:tc>
      </w:tr>
      <w:tr w:rsidR="00BC0467" w:rsidRPr="00D77B38" w14:paraId="7A1F15CC" w14:textId="77777777" w:rsidTr="00BC0467">
        <w:trPr>
          <w:cantSplit/>
          <w:trHeight w:val="306"/>
          <w:tblHeader/>
        </w:trPr>
        <w:tc>
          <w:tcPr>
            <w:tcW w:w="1150" w:type="dxa"/>
            <w:tcBorders>
              <w:top w:val="single" w:sz="4" w:space="0" w:color="auto"/>
              <w:right w:val="single" w:sz="4" w:space="0" w:color="auto"/>
            </w:tcBorders>
            <w:shd w:val="clear" w:color="auto" w:fill="auto"/>
            <w:vAlign w:val="center"/>
          </w:tcPr>
          <w:p w14:paraId="4DFC7A45" w14:textId="75982A9A" w:rsidR="00BC0467" w:rsidRPr="00D77B38" w:rsidRDefault="00BC0467" w:rsidP="001B5672">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Occupation</w:t>
            </w:r>
          </w:p>
        </w:tc>
        <w:tc>
          <w:tcPr>
            <w:tcW w:w="450" w:type="dxa"/>
            <w:tcBorders>
              <w:top w:val="single" w:sz="4" w:space="0" w:color="auto"/>
              <w:left w:val="single" w:sz="4" w:space="0" w:color="auto"/>
              <w:right w:val="single" w:sz="4" w:space="0" w:color="auto"/>
            </w:tcBorders>
            <w:shd w:val="clear" w:color="auto" w:fill="auto"/>
            <w:vAlign w:val="center"/>
          </w:tcPr>
          <w:p w14:paraId="0957DA7D" w14:textId="339BEECB" w:rsidR="00BC0467" w:rsidRPr="00D77B38" w:rsidRDefault="00BC0467"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295</w:t>
            </w:r>
          </w:p>
        </w:tc>
        <w:tc>
          <w:tcPr>
            <w:tcW w:w="7650" w:type="dxa"/>
            <w:tcBorders>
              <w:top w:val="single" w:sz="4" w:space="0" w:color="auto"/>
              <w:left w:val="single" w:sz="4" w:space="0" w:color="auto"/>
              <w:bottom w:val="nil"/>
              <w:right w:val="nil"/>
            </w:tcBorders>
            <w:shd w:val="clear" w:color="auto" w:fill="auto"/>
            <w:vAlign w:val="center"/>
          </w:tcPr>
          <w:p w14:paraId="0A659FD7" w14:textId="2A2C2661" w:rsidR="00BC0467" w:rsidRPr="00D77B38" w:rsidRDefault="00BC0467" w:rsidP="00602E33">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 xml:space="preserve">0 -&gt; 6 (2 %), 1 -&gt; 34 (11.5 %), 2 -&gt; 3 (1%), 3 -&gt; 56 (19%), 4 -&gt; 14 (4.7 %), 5 -&gt; 43 (14.6 %), 6 -&gt; 7 (2.4 %), 7 -&gt; 5 (1.7 %), 8 -&gt; 10 (3.4 %), 9 -&gt; 1 (0.3 %), 10 -&gt; 1 (0.3 %), 11 -&gt; 30 (10.2 %), 12 -&gt; 40 (13.6 %), 13 -&gt; 45 (15.3 %) </w:t>
            </w:r>
          </w:p>
        </w:tc>
      </w:tr>
    </w:tbl>
    <w:p w14:paraId="4F0398CC" w14:textId="77777777" w:rsidR="00045F00" w:rsidRDefault="00045F00" w:rsidP="00045F00">
      <w:pPr>
        <w:autoSpaceDE w:val="0"/>
        <w:autoSpaceDN w:val="0"/>
        <w:adjustRightInd w:val="0"/>
        <w:rPr>
          <w:b/>
          <w:lang w:eastAsia="de-DE"/>
        </w:rPr>
      </w:pPr>
    </w:p>
    <w:p w14:paraId="58099A35" w14:textId="77777777" w:rsidR="00045F00" w:rsidRDefault="00045F00" w:rsidP="00045F00">
      <w:pPr>
        <w:autoSpaceDE w:val="0"/>
        <w:autoSpaceDN w:val="0"/>
        <w:adjustRightInd w:val="0"/>
        <w:rPr>
          <w:b/>
          <w:lang w:eastAsia="de-DE"/>
        </w:rPr>
      </w:pPr>
    </w:p>
    <w:p w14:paraId="50EB3735" w14:textId="1D2F555C" w:rsidR="00045F00" w:rsidRDefault="006D777C" w:rsidP="00045F00">
      <w:pPr>
        <w:autoSpaceDE w:val="0"/>
        <w:autoSpaceDN w:val="0"/>
        <w:adjustRightInd w:val="0"/>
        <w:rPr>
          <w:b/>
          <w:lang w:eastAsia="de-DE"/>
        </w:rPr>
      </w:pPr>
      <w:r>
        <w:rPr>
          <w:b/>
          <w:lang w:eastAsia="de-DE"/>
        </w:rPr>
        <w:t>H</w:t>
      </w:r>
      <w:r w:rsidR="00045F00">
        <w:rPr>
          <w:b/>
          <w:lang w:eastAsia="de-DE"/>
        </w:rPr>
        <w:t>omogeneity</w:t>
      </w:r>
      <w:r>
        <w:rPr>
          <w:b/>
          <w:lang w:eastAsia="de-DE"/>
        </w:rPr>
        <w:t xml:space="preserve"> of treatment groups</w:t>
      </w:r>
    </w:p>
    <w:p w14:paraId="3178E83D" w14:textId="067247E0" w:rsidR="00490D5A" w:rsidRDefault="00490D5A" w:rsidP="00045F00">
      <w:pPr>
        <w:autoSpaceDE w:val="0"/>
        <w:autoSpaceDN w:val="0"/>
        <w:adjustRightInd w:val="0"/>
        <w:rPr>
          <w:b/>
          <w:lang w:eastAsia="de-DE"/>
        </w:rPr>
      </w:pPr>
    </w:p>
    <w:tbl>
      <w:tblPr>
        <w:tblW w:w="5470" w:type="dxa"/>
        <w:tblInd w:w="2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0"/>
        <w:gridCol w:w="2610"/>
      </w:tblGrid>
      <w:tr w:rsidR="006D777C" w:rsidRPr="00D77B38" w14:paraId="02742249" w14:textId="77777777" w:rsidTr="006D777C">
        <w:trPr>
          <w:cantSplit/>
          <w:trHeight w:val="399"/>
          <w:tblHeader/>
        </w:trPr>
        <w:tc>
          <w:tcPr>
            <w:tcW w:w="2860" w:type="dxa"/>
            <w:shd w:val="clear" w:color="auto" w:fill="auto"/>
            <w:vAlign w:val="center"/>
          </w:tcPr>
          <w:p w14:paraId="437E7CEC" w14:textId="77777777" w:rsidR="006D777C" w:rsidRPr="00D77B38" w:rsidRDefault="006D777C" w:rsidP="00490D5A">
            <w:pPr>
              <w:autoSpaceDE w:val="0"/>
              <w:autoSpaceDN w:val="0"/>
              <w:adjustRightInd w:val="0"/>
              <w:rPr>
                <w:rFonts w:asciiTheme="majorBidi" w:hAnsiTheme="majorBidi" w:cstheme="majorBidi"/>
                <w:color w:val="000000"/>
                <w:sz w:val="20"/>
                <w:szCs w:val="20"/>
                <w:lang w:eastAsia="de-DE"/>
              </w:rPr>
            </w:pPr>
          </w:p>
        </w:tc>
        <w:tc>
          <w:tcPr>
            <w:tcW w:w="2610" w:type="dxa"/>
            <w:shd w:val="clear" w:color="auto" w:fill="auto"/>
          </w:tcPr>
          <w:p w14:paraId="08E2A21C" w14:textId="24776DB6" w:rsidR="006D777C" w:rsidRPr="006D777C" w:rsidRDefault="006D777C" w:rsidP="006D777C">
            <w:pPr>
              <w:jc w:val="center"/>
              <w:rPr>
                <w:sz w:val="20"/>
                <w:szCs w:val="20"/>
              </w:rPr>
            </w:pPr>
            <w:r>
              <w:rPr>
                <w:sz w:val="20"/>
                <w:szCs w:val="20"/>
              </w:rPr>
              <w:t>F (p) values for effect of argument-stretching treatment on various participant characteristics</w:t>
            </w:r>
          </w:p>
        </w:tc>
      </w:tr>
      <w:tr w:rsidR="006D777C" w:rsidRPr="00D77B38" w14:paraId="181B4D63" w14:textId="77777777" w:rsidTr="006D777C">
        <w:trPr>
          <w:cantSplit/>
          <w:trHeight w:val="306"/>
          <w:tblHeader/>
        </w:trPr>
        <w:tc>
          <w:tcPr>
            <w:tcW w:w="2860" w:type="dxa"/>
            <w:shd w:val="clear" w:color="auto" w:fill="auto"/>
            <w:vAlign w:val="center"/>
          </w:tcPr>
          <w:p w14:paraId="3C540929"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Age</w:t>
            </w:r>
          </w:p>
        </w:tc>
        <w:tc>
          <w:tcPr>
            <w:tcW w:w="2610" w:type="dxa"/>
            <w:shd w:val="clear" w:color="auto" w:fill="auto"/>
            <w:vAlign w:val="center"/>
          </w:tcPr>
          <w:p w14:paraId="6188F5CC" w14:textId="7F8EE09E" w:rsidR="006D777C" w:rsidRPr="00490D5A" w:rsidRDefault="006D777C" w:rsidP="001B5672">
            <w:pPr>
              <w:autoSpaceDE w:val="0"/>
              <w:autoSpaceDN w:val="0"/>
              <w:adjustRightInd w:val="0"/>
              <w:ind w:left="60" w:right="60"/>
              <w:jc w:val="center"/>
              <w:rPr>
                <w:rFonts w:asciiTheme="majorBidi" w:hAnsiTheme="majorBidi" w:cstheme="majorBidi"/>
                <w:color w:val="000000"/>
                <w:sz w:val="20"/>
                <w:szCs w:val="20"/>
                <w:lang w:val="de-DE" w:eastAsia="de-DE"/>
              </w:rPr>
            </w:pPr>
            <w:r>
              <w:rPr>
                <w:rFonts w:asciiTheme="majorBidi" w:hAnsiTheme="majorBidi" w:cstheme="majorBidi"/>
                <w:color w:val="000000"/>
                <w:sz w:val="20"/>
                <w:szCs w:val="20"/>
                <w:lang w:val="de-DE" w:eastAsia="de-DE"/>
              </w:rPr>
              <w:t>0.04 (0.96)</w:t>
            </w:r>
          </w:p>
        </w:tc>
      </w:tr>
      <w:tr w:rsidR="006D777C" w:rsidRPr="00D77B38" w14:paraId="5810D223" w14:textId="77777777" w:rsidTr="006D777C">
        <w:trPr>
          <w:cantSplit/>
          <w:trHeight w:val="306"/>
          <w:tblHeader/>
        </w:trPr>
        <w:tc>
          <w:tcPr>
            <w:tcW w:w="2860" w:type="dxa"/>
            <w:shd w:val="clear" w:color="auto" w:fill="auto"/>
            <w:vAlign w:val="center"/>
          </w:tcPr>
          <w:p w14:paraId="6A7485E3"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Political sophistication</w:t>
            </w:r>
          </w:p>
        </w:tc>
        <w:tc>
          <w:tcPr>
            <w:tcW w:w="2610" w:type="dxa"/>
            <w:shd w:val="clear" w:color="auto" w:fill="auto"/>
            <w:vAlign w:val="center"/>
          </w:tcPr>
          <w:p w14:paraId="47926B91" w14:textId="168EB5FC"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1.28 (0.28)</w:t>
            </w:r>
          </w:p>
        </w:tc>
      </w:tr>
      <w:tr w:rsidR="006D777C" w:rsidRPr="00D77B38" w14:paraId="1FE90510" w14:textId="77777777" w:rsidTr="006D777C">
        <w:trPr>
          <w:cantSplit/>
          <w:trHeight w:val="306"/>
          <w:tblHeader/>
        </w:trPr>
        <w:tc>
          <w:tcPr>
            <w:tcW w:w="2860" w:type="dxa"/>
            <w:shd w:val="clear" w:color="auto" w:fill="auto"/>
            <w:vAlign w:val="center"/>
          </w:tcPr>
          <w:p w14:paraId="185A7032"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Religiosity</w:t>
            </w:r>
          </w:p>
        </w:tc>
        <w:tc>
          <w:tcPr>
            <w:tcW w:w="2610" w:type="dxa"/>
            <w:shd w:val="clear" w:color="auto" w:fill="auto"/>
            <w:vAlign w:val="center"/>
          </w:tcPr>
          <w:p w14:paraId="63900C77" w14:textId="65C42BDD"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0.48 (0.62)</w:t>
            </w:r>
          </w:p>
        </w:tc>
      </w:tr>
      <w:tr w:rsidR="006D777C" w:rsidRPr="00D77B38" w14:paraId="592BF414" w14:textId="77777777" w:rsidTr="006D777C">
        <w:trPr>
          <w:cantSplit/>
          <w:trHeight w:val="306"/>
          <w:tblHeader/>
        </w:trPr>
        <w:tc>
          <w:tcPr>
            <w:tcW w:w="2860" w:type="dxa"/>
            <w:shd w:val="clear" w:color="auto" w:fill="auto"/>
            <w:vAlign w:val="center"/>
          </w:tcPr>
          <w:p w14:paraId="4973EEEF"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Monthly gross income</w:t>
            </w:r>
          </w:p>
        </w:tc>
        <w:tc>
          <w:tcPr>
            <w:tcW w:w="2610" w:type="dxa"/>
            <w:shd w:val="clear" w:color="auto" w:fill="auto"/>
            <w:vAlign w:val="center"/>
          </w:tcPr>
          <w:p w14:paraId="0A13C833" w14:textId="0D750355"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1.02 (0.36)</w:t>
            </w:r>
          </w:p>
        </w:tc>
      </w:tr>
      <w:tr w:rsidR="006D777C" w:rsidRPr="00D77B38" w14:paraId="09D94024" w14:textId="77777777" w:rsidTr="006D777C">
        <w:trPr>
          <w:cantSplit/>
          <w:trHeight w:val="306"/>
          <w:tblHeader/>
        </w:trPr>
        <w:tc>
          <w:tcPr>
            <w:tcW w:w="2860" w:type="dxa"/>
            <w:shd w:val="clear" w:color="auto" w:fill="auto"/>
            <w:vAlign w:val="center"/>
          </w:tcPr>
          <w:p w14:paraId="0620546B"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Left-right position</w:t>
            </w:r>
          </w:p>
        </w:tc>
        <w:tc>
          <w:tcPr>
            <w:tcW w:w="2610" w:type="dxa"/>
            <w:shd w:val="clear" w:color="auto" w:fill="auto"/>
            <w:vAlign w:val="center"/>
          </w:tcPr>
          <w:p w14:paraId="141D0DE2" w14:textId="06F9A9CE" w:rsidR="006D777C" w:rsidRPr="00BC0467" w:rsidRDefault="006D777C" w:rsidP="001B5672">
            <w:pPr>
              <w:autoSpaceDE w:val="0"/>
              <w:autoSpaceDN w:val="0"/>
              <w:adjustRightInd w:val="0"/>
              <w:ind w:left="60" w:right="60"/>
              <w:jc w:val="center"/>
              <w:rPr>
                <w:rFonts w:asciiTheme="majorBidi" w:hAnsiTheme="majorBidi" w:cstheme="majorBidi"/>
                <w:color w:val="000000"/>
                <w:sz w:val="20"/>
                <w:szCs w:val="20"/>
                <w:lang w:val="de-DE" w:eastAsia="de-DE"/>
              </w:rPr>
            </w:pPr>
            <w:r>
              <w:rPr>
                <w:rFonts w:asciiTheme="majorBidi" w:hAnsiTheme="majorBidi" w:cstheme="majorBidi"/>
                <w:color w:val="000000"/>
                <w:sz w:val="20"/>
                <w:szCs w:val="20"/>
                <w:lang w:eastAsia="de-DE"/>
              </w:rPr>
              <w:t xml:space="preserve">1.68 </w:t>
            </w:r>
            <w:r>
              <w:rPr>
                <w:rFonts w:asciiTheme="majorBidi" w:hAnsiTheme="majorBidi" w:cstheme="majorBidi"/>
                <w:color w:val="000000"/>
                <w:sz w:val="20"/>
                <w:szCs w:val="20"/>
                <w:lang w:val="de-DE" w:eastAsia="de-DE"/>
              </w:rPr>
              <w:t>(0.19)</w:t>
            </w:r>
          </w:p>
        </w:tc>
      </w:tr>
      <w:tr w:rsidR="006D777C" w:rsidRPr="00D77B38" w14:paraId="27228279" w14:textId="77777777" w:rsidTr="006D777C">
        <w:trPr>
          <w:cantSplit/>
          <w:trHeight w:val="306"/>
          <w:tblHeader/>
        </w:trPr>
        <w:tc>
          <w:tcPr>
            <w:tcW w:w="2860" w:type="dxa"/>
            <w:shd w:val="clear" w:color="auto" w:fill="auto"/>
            <w:vAlign w:val="center"/>
          </w:tcPr>
          <w:p w14:paraId="6E7E5E2C"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Need for cognition</w:t>
            </w:r>
          </w:p>
        </w:tc>
        <w:tc>
          <w:tcPr>
            <w:tcW w:w="2610" w:type="dxa"/>
            <w:shd w:val="clear" w:color="auto" w:fill="auto"/>
            <w:vAlign w:val="center"/>
          </w:tcPr>
          <w:p w14:paraId="04FBF03F" w14:textId="685B0CFF"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0.40 (0.67)</w:t>
            </w:r>
          </w:p>
        </w:tc>
      </w:tr>
      <w:tr w:rsidR="006D777C" w:rsidRPr="00D77B38" w14:paraId="669D5FB7" w14:textId="77777777" w:rsidTr="006D777C">
        <w:trPr>
          <w:cantSplit/>
          <w:trHeight w:val="306"/>
          <w:tblHeader/>
        </w:trPr>
        <w:tc>
          <w:tcPr>
            <w:tcW w:w="2860" w:type="dxa"/>
            <w:shd w:val="clear" w:color="auto" w:fill="auto"/>
            <w:vAlign w:val="center"/>
          </w:tcPr>
          <w:p w14:paraId="71F42768" w14:textId="77777777"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sidRPr="00D77B38">
              <w:rPr>
                <w:rFonts w:asciiTheme="majorBidi" w:hAnsiTheme="majorBidi" w:cstheme="majorBidi"/>
                <w:color w:val="000000"/>
                <w:sz w:val="20"/>
                <w:szCs w:val="20"/>
                <w:lang w:eastAsia="de-DE"/>
              </w:rPr>
              <w:t>Need for evaluation</w:t>
            </w:r>
          </w:p>
        </w:tc>
        <w:tc>
          <w:tcPr>
            <w:tcW w:w="2610" w:type="dxa"/>
            <w:shd w:val="clear" w:color="auto" w:fill="auto"/>
            <w:vAlign w:val="center"/>
          </w:tcPr>
          <w:p w14:paraId="04AEFB31" w14:textId="52CC0973"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0.10 (0.91)</w:t>
            </w:r>
          </w:p>
        </w:tc>
      </w:tr>
      <w:tr w:rsidR="006D777C" w:rsidRPr="00D77B38" w14:paraId="71BD550E" w14:textId="77777777" w:rsidTr="006D777C">
        <w:trPr>
          <w:cantSplit/>
          <w:trHeight w:val="306"/>
          <w:tblHeader/>
        </w:trPr>
        <w:tc>
          <w:tcPr>
            <w:tcW w:w="2860" w:type="dxa"/>
            <w:shd w:val="clear" w:color="auto" w:fill="auto"/>
            <w:vAlign w:val="center"/>
          </w:tcPr>
          <w:p w14:paraId="5112F018" w14:textId="61735CA4" w:rsidR="006D777C" w:rsidRPr="00D77B38" w:rsidRDefault="006D777C" w:rsidP="001B5672">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Social Class</w:t>
            </w:r>
          </w:p>
        </w:tc>
        <w:tc>
          <w:tcPr>
            <w:tcW w:w="2610" w:type="dxa"/>
            <w:shd w:val="clear" w:color="auto" w:fill="auto"/>
            <w:vAlign w:val="center"/>
          </w:tcPr>
          <w:p w14:paraId="145836A6" w14:textId="04735E62" w:rsidR="006D777C" w:rsidRPr="00D77B38" w:rsidRDefault="006D777C" w:rsidP="001B5672">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1.64 (0.20)</w:t>
            </w:r>
          </w:p>
        </w:tc>
      </w:tr>
      <w:tr w:rsidR="006D777C" w:rsidRPr="00D77B38" w14:paraId="4F0817CD" w14:textId="77777777" w:rsidTr="006D777C">
        <w:trPr>
          <w:cantSplit/>
          <w:trHeight w:val="306"/>
          <w:tblHeader/>
        </w:trPr>
        <w:tc>
          <w:tcPr>
            <w:tcW w:w="2860" w:type="dxa"/>
            <w:shd w:val="clear" w:color="auto" w:fill="auto"/>
            <w:vAlign w:val="center"/>
          </w:tcPr>
          <w:p w14:paraId="2DAE0CE4" w14:textId="34F9B6E6" w:rsidR="006D777C" w:rsidRPr="00D77B38" w:rsidRDefault="006D777C" w:rsidP="00490D5A">
            <w:pPr>
              <w:autoSpaceDE w:val="0"/>
              <w:autoSpaceDN w:val="0"/>
              <w:adjustRightInd w:val="0"/>
              <w:ind w:left="60" w:right="60"/>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Gender</w:t>
            </w:r>
          </w:p>
        </w:tc>
        <w:tc>
          <w:tcPr>
            <w:tcW w:w="2610" w:type="dxa"/>
            <w:shd w:val="clear" w:color="auto" w:fill="auto"/>
            <w:vAlign w:val="center"/>
          </w:tcPr>
          <w:p w14:paraId="45174026" w14:textId="5437EC87" w:rsidR="006D777C" w:rsidRPr="00D77B38" w:rsidRDefault="006D777C" w:rsidP="00490D5A">
            <w:pPr>
              <w:autoSpaceDE w:val="0"/>
              <w:autoSpaceDN w:val="0"/>
              <w:adjustRightInd w:val="0"/>
              <w:ind w:left="60" w:right="60"/>
              <w:jc w:val="center"/>
              <w:rPr>
                <w:rFonts w:asciiTheme="majorBidi" w:hAnsiTheme="majorBidi" w:cstheme="majorBidi"/>
                <w:color w:val="000000"/>
                <w:sz w:val="20"/>
                <w:szCs w:val="20"/>
                <w:lang w:eastAsia="de-DE"/>
              </w:rPr>
            </w:pPr>
            <w:r>
              <w:rPr>
                <w:rFonts w:asciiTheme="majorBidi" w:hAnsiTheme="majorBidi" w:cstheme="majorBidi"/>
                <w:color w:val="000000"/>
                <w:sz w:val="20"/>
                <w:szCs w:val="20"/>
                <w:lang w:eastAsia="de-DE"/>
              </w:rPr>
              <w:t>0.11 (0.90)</w:t>
            </w:r>
          </w:p>
        </w:tc>
      </w:tr>
      <w:bookmarkEnd w:id="0"/>
    </w:tbl>
    <w:p w14:paraId="29BD6173" w14:textId="615041C1" w:rsidR="0099086F" w:rsidRDefault="0099086F" w:rsidP="0099086F">
      <w:pPr>
        <w:rPr>
          <w:b/>
          <w:bCs/>
          <w:lang w:eastAsia="de-DE"/>
        </w:rPr>
      </w:pPr>
    </w:p>
    <w:p w14:paraId="5EF7862B" w14:textId="58E2FF87" w:rsidR="0099086F" w:rsidRDefault="0099086F" w:rsidP="0099086F">
      <w:pPr>
        <w:rPr>
          <w:b/>
          <w:bCs/>
          <w:lang w:eastAsia="de-DE"/>
        </w:rPr>
      </w:pPr>
    </w:p>
    <w:p w14:paraId="1771CB11" w14:textId="038809AC" w:rsidR="0099086F" w:rsidRDefault="0099086F" w:rsidP="0099086F">
      <w:pPr>
        <w:rPr>
          <w:b/>
          <w:bCs/>
          <w:lang w:eastAsia="de-DE"/>
        </w:rPr>
      </w:pPr>
    </w:p>
    <w:p w14:paraId="14E7AB55" w14:textId="16A496ED" w:rsidR="0099086F" w:rsidRDefault="0099086F" w:rsidP="0099086F">
      <w:pPr>
        <w:rPr>
          <w:b/>
          <w:bCs/>
          <w:lang w:eastAsia="de-DE"/>
        </w:rPr>
      </w:pPr>
    </w:p>
    <w:p w14:paraId="433EBAAB" w14:textId="6BACBAF5" w:rsidR="0099086F" w:rsidRDefault="0099086F" w:rsidP="0099086F">
      <w:pPr>
        <w:rPr>
          <w:b/>
          <w:bCs/>
          <w:lang w:eastAsia="de-DE"/>
        </w:rPr>
      </w:pPr>
    </w:p>
    <w:p w14:paraId="5C8D3619" w14:textId="77777777" w:rsidR="0099086F" w:rsidRDefault="0099086F" w:rsidP="0099086F">
      <w:pPr>
        <w:rPr>
          <w:b/>
          <w:bCs/>
          <w:lang w:eastAsia="de-DE"/>
        </w:rPr>
      </w:pPr>
    </w:p>
    <w:p w14:paraId="107FC4DC" w14:textId="10AFED43" w:rsidR="0099086F" w:rsidRDefault="0099086F" w:rsidP="0099086F">
      <w:pPr>
        <w:rPr>
          <w:b/>
          <w:bCs/>
          <w:lang w:eastAsia="de-DE"/>
        </w:rPr>
      </w:pPr>
    </w:p>
    <w:p w14:paraId="6D6E46A9" w14:textId="1973316F" w:rsidR="00A614A7" w:rsidRPr="00321F20" w:rsidRDefault="00A614A7" w:rsidP="00A614A7">
      <w:pPr>
        <w:pBdr>
          <w:bottom w:val="single" w:sz="6" w:space="1" w:color="auto"/>
        </w:pBdr>
        <w:jc w:val="center"/>
        <w:rPr>
          <w:b/>
          <w:bCs/>
          <w:sz w:val="28"/>
          <w:szCs w:val="28"/>
        </w:rPr>
      </w:pPr>
      <w:r w:rsidRPr="00321F20">
        <w:rPr>
          <w:b/>
          <w:bCs/>
          <w:sz w:val="28"/>
          <w:szCs w:val="28"/>
        </w:rPr>
        <w:lastRenderedPageBreak/>
        <w:t xml:space="preserve">Appendix </w:t>
      </w:r>
      <w:r w:rsidR="0089713F">
        <w:rPr>
          <w:b/>
          <w:bCs/>
          <w:sz w:val="28"/>
          <w:szCs w:val="28"/>
        </w:rPr>
        <w:t>4</w:t>
      </w:r>
      <w:r w:rsidRPr="00321F20">
        <w:rPr>
          <w:b/>
          <w:bCs/>
          <w:sz w:val="28"/>
          <w:szCs w:val="28"/>
        </w:rPr>
        <w:t xml:space="preserve">: </w:t>
      </w:r>
      <w:r>
        <w:rPr>
          <w:b/>
          <w:bCs/>
          <w:sz w:val="28"/>
          <w:szCs w:val="28"/>
        </w:rPr>
        <w:t>Additional w</w:t>
      </w:r>
      <w:r w:rsidRPr="00321F20">
        <w:rPr>
          <w:b/>
          <w:bCs/>
          <w:sz w:val="28"/>
          <w:szCs w:val="28"/>
        </w:rPr>
        <w:t>orks cited in online appendix</w:t>
      </w:r>
    </w:p>
    <w:p w14:paraId="3A99A892" w14:textId="77777777" w:rsidR="00A614A7" w:rsidRPr="00321F20" w:rsidRDefault="00A614A7" w:rsidP="00A614A7">
      <w:pPr>
        <w:autoSpaceDE w:val="0"/>
        <w:autoSpaceDN w:val="0"/>
        <w:adjustRightInd w:val="0"/>
        <w:rPr>
          <w:bCs/>
          <w:color w:val="000000"/>
          <w:lang w:eastAsia="de-DE"/>
        </w:rPr>
      </w:pPr>
    </w:p>
    <w:p w14:paraId="59B83911" w14:textId="77777777" w:rsidR="00A614A7" w:rsidRDefault="00A614A7" w:rsidP="00A614A7">
      <w:pPr>
        <w:spacing w:line="480" w:lineRule="auto"/>
      </w:pPr>
      <w:proofErr w:type="spellStart"/>
      <w:r w:rsidRPr="00ED1F46">
        <w:t>Baughn</w:t>
      </w:r>
      <w:proofErr w:type="spellEnd"/>
      <w:r w:rsidRPr="00ED1F46">
        <w:t xml:space="preserve">, Christopher and Attila </w:t>
      </w:r>
      <w:proofErr w:type="spellStart"/>
      <w:r w:rsidRPr="00ED1F46">
        <w:t>Yaprak</w:t>
      </w:r>
      <w:proofErr w:type="spellEnd"/>
      <w:r w:rsidRPr="00ED1F46">
        <w:t xml:space="preserve"> (1996) Economic Nationalism: Conceptual and </w:t>
      </w:r>
      <w:r>
        <w:br/>
        <w:t xml:space="preserve"> </w:t>
      </w:r>
      <w:r>
        <w:tab/>
      </w:r>
      <w:r w:rsidRPr="00ED1F46">
        <w:t xml:space="preserve">Empirical Development. </w:t>
      </w:r>
      <w:r w:rsidRPr="00ED1F46">
        <w:rPr>
          <w:rStyle w:val="HTMLCite"/>
        </w:rPr>
        <w:t>Political Psychology</w:t>
      </w:r>
      <w:r w:rsidRPr="00ED1F46">
        <w:rPr>
          <w:rStyle w:val="HTMLCite"/>
          <w:i w:val="0"/>
        </w:rPr>
        <w:t xml:space="preserve"> </w:t>
      </w:r>
      <w:r w:rsidRPr="00ED1F46">
        <w:t xml:space="preserve">17 (4): 759-778 </w:t>
      </w:r>
    </w:p>
    <w:p w14:paraId="0816F837" w14:textId="5BCF11BD" w:rsidR="00A614A7" w:rsidRPr="00ED1F46" w:rsidRDefault="00A614A7" w:rsidP="00A614A7">
      <w:pPr>
        <w:spacing w:line="480" w:lineRule="auto"/>
      </w:pPr>
      <w:r w:rsidRPr="00ED1F46">
        <w:t xml:space="preserve">Cacioppo, John and Richard Petty (1982) The need for cognition. </w:t>
      </w:r>
      <w:r w:rsidRPr="00ED1F46">
        <w:rPr>
          <w:i/>
          <w:iCs/>
        </w:rPr>
        <w:t xml:space="preserve">Journal of Personality and </w:t>
      </w:r>
      <w:r>
        <w:rPr>
          <w:i/>
          <w:iCs/>
        </w:rPr>
        <w:br/>
        <w:t xml:space="preserve"> </w:t>
      </w:r>
      <w:r>
        <w:rPr>
          <w:i/>
          <w:iCs/>
        </w:rPr>
        <w:tab/>
      </w:r>
      <w:r w:rsidRPr="00ED1F46">
        <w:rPr>
          <w:i/>
          <w:iCs/>
        </w:rPr>
        <w:t>Social Psychology</w:t>
      </w:r>
      <w:r w:rsidRPr="00ED1F46">
        <w:rPr>
          <w:iCs/>
        </w:rPr>
        <w:t xml:space="preserve"> 42,</w:t>
      </w:r>
      <w:r w:rsidRPr="00ED1F46">
        <w:t xml:space="preserve"> 116–131</w:t>
      </w:r>
      <w:r w:rsidRPr="00ED1F46">
        <w:rPr>
          <w:lang w:eastAsia="de-DE"/>
        </w:rPr>
        <w:t xml:space="preserve"> </w:t>
      </w:r>
    </w:p>
    <w:p w14:paraId="09C8E2F3" w14:textId="77777777" w:rsidR="00A614A7" w:rsidRDefault="00A614A7" w:rsidP="00A614A7">
      <w:pPr>
        <w:spacing w:line="480" w:lineRule="auto"/>
        <w:rPr>
          <w:lang w:eastAsia="de-DE"/>
        </w:rPr>
      </w:pPr>
      <w:r w:rsidRPr="00ED1F46">
        <w:rPr>
          <w:lang w:eastAsia="de-DE"/>
        </w:rPr>
        <w:t xml:space="preserve">Castano, Emanuele and Vincent </w:t>
      </w:r>
      <w:proofErr w:type="spellStart"/>
      <w:r w:rsidRPr="00ED1F46">
        <w:rPr>
          <w:lang w:eastAsia="de-DE"/>
        </w:rPr>
        <w:t>Yzerbyt</w:t>
      </w:r>
      <w:proofErr w:type="spellEnd"/>
      <w:r w:rsidRPr="00ED1F46">
        <w:rPr>
          <w:lang w:eastAsia="de-DE"/>
        </w:rPr>
        <w:t xml:space="preserve"> (1998) The highs and lows of group homogeneity</w:t>
      </w:r>
      <w:r>
        <w:rPr>
          <w:lang w:eastAsia="de-DE"/>
        </w:rPr>
        <w:t xml:space="preserve">. </w:t>
      </w:r>
      <w:r>
        <w:rPr>
          <w:lang w:eastAsia="de-DE"/>
        </w:rPr>
        <w:br/>
        <w:t xml:space="preserve"> </w:t>
      </w:r>
      <w:r>
        <w:rPr>
          <w:lang w:eastAsia="de-DE"/>
        </w:rPr>
        <w:tab/>
      </w:r>
      <w:r w:rsidRPr="00ED1F46">
        <w:rPr>
          <w:i/>
          <w:lang w:eastAsia="de-DE"/>
        </w:rPr>
        <w:t>Behavioral Processes</w:t>
      </w:r>
      <w:r w:rsidRPr="00ED1F46">
        <w:rPr>
          <w:lang w:eastAsia="de-DE"/>
        </w:rPr>
        <w:t xml:space="preserve"> 42: 219-238 </w:t>
      </w:r>
    </w:p>
    <w:p w14:paraId="51AB32ED" w14:textId="77777777" w:rsidR="00A614A7" w:rsidRDefault="00A614A7" w:rsidP="00A614A7">
      <w:pPr>
        <w:spacing w:line="480" w:lineRule="auto"/>
        <w:rPr>
          <w:lang w:eastAsia="de-DE"/>
        </w:rPr>
      </w:pPr>
      <w:r w:rsidRPr="00ED1F46">
        <w:rPr>
          <w:lang w:eastAsia="de-DE"/>
        </w:rPr>
        <w:t xml:space="preserve">Castano, Emanuele: Vincent </w:t>
      </w:r>
      <w:proofErr w:type="spellStart"/>
      <w:r w:rsidRPr="00ED1F46">
        <w:rPr>
          <w:lang w:eastAsia="de-DE"/>
        </w:rPr>
        <w:t>Yzerbyt</w:t>
      </w:r>
      <w:proofErr w:type="spellEnd"/>
      <w:r w:rsidRPr="00ED1F46">
        <w:rPr>
          <w:lang w:eastAsia="de-DE"/>
        </w:rPr>
        <w:t xml:space="preserve">, and David Bourguignon (2003) We are one and I like </w:t>
      </w:r>
      <w:r>
        <w:rPr>
          <w:lang w:eastAsia="de-DE"/>
        </w:rPr>
        <w:br/>
        <w:t xml:space="preserve"> </w:t>
      </w:r>
      <w:r>
        <w:rPr>
          <w:lang w:eastAsia="de-DE"/>
        </w:rPr>
        <w:tab/>
      </w:r>
      <w:r w:rsidRPr="00ED1F46">
        <w:rPr>
          <w:lang w:eastAsia="de-DE"/>
        </w:rPr>
        <w:t xml:space="preserve">it: The impact of ingroup entitativity on ingroup identification. </w:t>
      </w:r>
      <w:r w:rsidRPr="00ED1F46">
        <w:rPr>
          <w:i/>
          <w:lang w:eastAsia="de-DE"/>
        </w:rPr>
        <w:t xml:space="preserve">European Journal of </w:t>
      </w:r>
      <w:r>
        <w:rPr>
          <w:i/>
          <w:lang w:eastAsia="de-DE"/>
        </w:rPr>
        <w:br/>
        <w:t xml:space="preserve"> </w:t>
      </w:r>
      <w:r>
        <w:rPr>
          <w:i/>
          <w:lang w:eastAsia="de-DE"/>
        </w:rPr>
        <w:tab/>
      </w:r>
      <w:r w:rsidRPr="00ED1F46">
        <w:rPr>
          <w:i/>
          <w:lang w:eastAsia="de-DE"/>
        </w:rPr>
        <w:t>Social</w:t>
      </w:r>
      <w:r>
        <w:rPr>
          <w:i/>
          <w:lang w:eastAsia="de-DE"/>
        </w:rPr>
        <w:t xml:space="preserve"> </w:t>
      </w:r>
      <w:r w:rsidRPr="00ED1F46">
        <w:rPr>
          <w:i/>
          <w:lang w:eastAsia="de-DE"/>
        </w:rPr>
        <w:t>Psychology</w:t>
      </w:r>
      <w:r w:rsidRPr="00ED1F46">
        <w:rPr>
          <w:lang w:eastAsia="de-DE"/>
        </w:rPr>
        <w:t xml:space="preserve"> 33</w:t>
      </w:r>
      <w:r>
        <w:rPr>
          <w:lang w:eastAsia="de-DE"/>
        </w:rPr>
        <w:t>:</w:t>
      </w:r>
      <w:r w:rsidRPr="00ED1F46">
        <w:rPr>
          <w:lang w:eastAsia="de-DE"/>
        </w:rPr>
        <w:t xml:space="preserve"> 735–754</w:t>
      </w:r>
    </w:p>
    <w:p w14:paraId="4315C75F" w14:textId="77777777" w:rsidR="00A614A7" w:rsidRDefault="00A614A7" w:rsidP="00A614A7">
      <w:pPr>
        <w:spacing w:line="480" w:lineRule="auto"/>
        <w:rPr>
          <w:lang w:eastAsia="de-DE"/>
        </w:rPr>
      </w:pPr>
      <w:r w:rsidRPr="00ED1F46">
        <w:rPr>
          <w:lang w:eastAsia="de-DE"/>
        </w:rPr>
        <w:t xml:space="preserve">Heath, Anthony; Geoffrey Evans, and Jean Martin (1994) The Measurement of Core Beliefs </w:t>
      </w:r>
      <w:r>
        <w:rPr>
          <w:lang w:eastAsia="de-DE"/>
        </w:rPr>
        <w:br/>
        <w:t xml:space="preserve"> </w:t>
      </w:r>
      <w:r>
        <w:rPr>
          <w:lang w:eastAsia="de-DE"/>
        </w:rPr>
        <w:tab/>
      </w:r>
      <w:r w:rsidRPr="00ED1F46">
        <w:rPr>
          <w:lang w:eastAsia="de-DE"/>
        </w:rPr>
        <w:t>and Values:</w:t>
      </w:r>
      <w:r>
        <w:rPr>
          <w:lang w:eastAsia="de-DE"/>
        </w:rPr>
        <w:t xml:space="preserve"> </w:t>
      </w:r>
      <w:r w:rsidRPr="00ED1F46">
        <w:rPr>
          <w:lang w:eastAsia="de-DE"/>
        </w:rPr>
        <w:t>The Development of Balanced Socialist/Laissez Faire and</w:t>
      </w:r>
      <w:r>
        <w:rPr>
          <w:lang w:eastAsia="de-DE"/>
        </w:rPr>
        <w:t xml:space="preserve"> </w:t>
      </w:r>
      <w:r>
        <w:rPr>
          <w:lang w:eastAsia="de-DE"/>
        </w:rPr>
        <w:br/>
        <w:t xml:space="preserve"> </w:t>
      </w:r>
      <w:r>
        <w:rPr>
          <w:lang w:eastAsia="de-DE"/>
        </w:rPr>
        <w:tab/>
      </w:r>
      <w:r w:rsidRPr="00ED1F46">
        <w:rPr>
          <w:lang w:eastAsia="de-DE"/>
        </w:rPr>
        <w:t xml:space="preserve">Libertarian/Authoritarian Scales. </w:t>
      </w:r>
      <w:r w:rsidRPr="00ED1F46">
        <w:rPr>
          <w:i/>
          <w:lang w:eastAsia="de-DE"/>
        </w:rPr>
        <w:t>British Journal of Political Science</w:t>
      </w:r>
      <w:r w:rsidRPr="00ED1F46">
        <w:rPr>
          <w:lang w:eastAsia="de-DE"/>
        </w:rPr>
        <w:t xml:space="preserve"> 24: 115-132</w:t>
      </w:r>
    </w:p>
    <w:p w14:paraId="56AED8AF" w14:textId="038DE71C" w:rsidR="00A614A7" w:rsidRPr="00ED1F46" w:rsidRDefault="00A614A7" w:rsidP="00A614A7">
      <w:pPr>
        <w:spacing w:line="480" w:lineRule="auto"/>
        <w:rPr>
          <w:lang w:eastAsia="de-DE"/>
        </w:rPr>
      </w:pPr>
      <w:r w:rsidRPr="00ED1F46">
        <w:rPr>
          <w:lang w:eastAsia="de-DE"/>
        </w:rPr>
        <w:t xml:space="preserve">Jarvis, W. Blair and Richard Petty (1996) The need to evaluate. </w:t>
      </w:r>
      <w:r w:rsidRPr="00ED1F46">
        <w:rPr>
          <w:i/>
          <w:lang w:eastAsia="de-DE"/>
        </w:rPr>
        <w:t xml:space="preserve">Journal of Personality and </w:t>
      </w:r>
      <w:r>
        <w:rPr>
          <w:i/>
          <w:lang w:eastAsia="de-DE"/>
        </w:rPr>
        <w:br/>
        <w:t xml:space="preserve"> </w:t>
      </w:r>
      <w:r>
        <w:rPr>
          <w:i/>
          <w:lang w:eastAsia="de-DE"/>
        </w:rPr>
        <w:tab/>
      </w:r>
      <w:r w:rsidRPr="00ED1F46">
        <w:rPr>
          <w:i/>
          <w:lang w:eastAsia="de-DE"/>
        </w:rPr>
        <w:t>Social Psychology</w:t>
      </w:r>
      <w:r w:rsidRPr="00ED1F46">
        <w:rPr>
          <w:lang w:eastAsia="de-DE"/>
        </w:rPr>
        <w:t xml:space="preserve"> 70 (1): 172-194</w:t>
      </w:r>
    </w:p>
    <w:p w14:paraId="0CBB9682" w14:textId="77777777" w:rsidR="00A614A7" w:rsidRPr="00ED1F46" w:rsidRDefault="00A614A7" w:rsidP="00A614A7">
      <w:pPr>
        <w:spacing w:line="480" w:lineRule="auto"/>
      </w:pPr>
      <w:r w:rsidRPr="00ED1F46">
        <w:rPr>
          <w:lang w:eastAsia="de-DE"/>
        </w:rPr>
        <w:t xml:space="preserve">McGraw, Kathleen (1991) </w:t>
      </w:r>
      <w:r w:rsidRPr="00ED1F46">
        <w:t xml:space="preserve">Managing Blame: An Experimental Test of the Effects of Political </w:t>
      </w:r>
      <w:r>
        <w:br/>
        <w:t xml:space="preserve"> </w:t>
      </w:r>
      <w:r>
        <w:tab/>
      </w:r>
      <w:r w:rsidRPr="00ED1F46">
        <w:t xml:space="preserve">Accounts. </w:t>
      </w:r>
      <w:r w:rsidRPr="00ED1F46">
        <w:rPr>
          <w:i/>
        </w:rPr>
        <w:t>American Political Science Review</w:t>
      </w:r>
      <w:r w:rsidRPr="00ED1F46">
        <w:t xml:space="preserve"> 85 (4): 1133-1157</w:t>
      </w:r>
    </w:p>
    <w:p w14:paraId="1389A00B" w14:textId="77777777" w:rsidR="00A614A7" w:rsidRPr="00ED1F46" w:rsidRDefault="00A614A7" w:rsidP="00A614A7">
      <w:pPr>
        <w:spacing w:line="480" w:lineRule="auto"/>
        <w:ind w:left="706" w:hanging="706"/>
        <w:contextualSpacing/>
        <w:rPr>
          <w:lang w:eastAsia="de-DE"/>
        </w:rPr>
      </w:pPr>
      <w:r w:rsidRPr="00ED1F46">
        <w:rPr>
          <w:lang w:eastAsia="de-DE"/>
        </w:rPr>
        <w:t xml:space="preserve">McGraw, Kathleen and Clark Hubbard (1996) Some of the people some of the time: individual differences in the acceptance of political accounts. In Mutz et al (eds.) </w:t>
      </w:r>
      <w:r w:rsidRPr="00ED1F46">
        <w:rPr>
          <w:i/>
          <w:lang w:eastAsia="de-DE"/>
        </w:rPr>
        <w:t>Political persuasion and attitude change</w:t>
      </w:r>
      <w:r w:rsidRPr="00ED1F46">
        <w:rPr>
          <w:lang w:eastAsia="de-DE"/>
        </w:rPr>
        <w:t>. Ann Arbor: University of Michigan Press</w:t>
      </w:r>
    </w:p>
    <w:p w14:paraId="759B99F5" w14:textId="77777777" w:rsidR="00A614A7" w:rsidRDefault="00A614A7" w:rsidP="0099086F">
      <w:pPr>
        <w:rPr>
          <w:b/>
          <w:bCs/>
          <w:lang w:eastAsia="de-DE"/>
        </w:rPr>
      </w:pPr>
    </w:p>
    <w:sectPr w:rsidR="00A614A7" w:rsidSect="007758DC">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314C" w14:textId="77777777" w:rsidR="00112D2E" w:rsidRDefault="00112D2E" w:rsidP="0022015F">
      <w:r>
        <w:separator/>
      </w:r>
    </w:p>
  </w:endnote>
  <w:endnote w:type="continuationSeparator" w:id="0">
    <w:p w14:paraId="2089F1D6" w14:textId="77777777" w:rsidR="00112D2E" w:rsidRDefault="00112D2E" w:rsidP="002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76F0" w14:textId="77777777" w:rsidR="00112D2E" w:rsidRDefault="00112D2E" w:rsidP="0022015F">
      <w:r>
        <w:separator/>
      </w:r>
    </w:p>
  </w:footnote>
  <w:footnote w:type="continuationSeparator" w:id="0">
    <w:p w14:paraId="4F0A7866" w14:textId="77777777" w:rsidR="00112D2E" w:rsidRDefault="00112D2E" w:rsidP="0022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FC0"/>
    <w:multiLevelType w:val="hybridMultilevel"/>
    <w:tmpl w:val="F63E6E90"/>
    <w:lvl w:ilvl="0" w:tplc="20B05E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2EF"/>
    <w:multiLevelType w:val="hybridMultilevel"/>
    <w:tmpl w:val="04FA397E"/>
    <w:lvl w:ilvl="0" w:tplc="CD0E0A5E">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C791D78"/>
    <w:multiLevelType w:val="hybridMultilevel"/>
    <w:tmpl w:val="491C14DE"/>
    <w:lvl w:ilvl="0" w:tplc="5C5A8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257A"/>
    <w:multiLevelType w:val="hybridMultilevel"/>
    <w:tmpl w:val="EC287E68"/>
    <w:lvl w:ilvl="0" w:tplc="132AAF12">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11017A67"/>
    <w:multiLevelType w:val="hybridMultilevel"/>
    <w:tmpl w:val="A922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41189"/>
    <w:multiLevelType w:val="multilevel"/>
    <w:tmpl w:val="C130C7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F013E"/>
    <w:multiLevelType w:val="hybridMultilevel"/>
    <w:tmpl w:val="88A24D9E"/>
    <w:lvl w:ilvl="0" w:tplc="3F4CC274">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162F341B"/>
    <w:multiLevelType w:val="hybridMultilevel"/>
    <w:tmpl w:val="31C0FE82"/>
    <w:lvl w:ilvl="0" w:tplc="7C16C604">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165A211C"/>
    <w:multiLevelType w:val="hybridMultilevel"/>
    <w:tmpl w:val="CB4E24F0"/>
    <w:lvl w:ilvl="0" w:tplc="6F2411A8">
      <w:start w:val="1"/>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B61B2"/>
    <w:multiLevelType w:val="hybridMultilevel"/>
    <w:tmpl w:val="EBC0E1A2"/>
    <w:lvl w:ilvl="0" w:tplc="1F2A157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1E723BDA"/>
    <w:multiLevelType w:val="hybridMultilevel"/>
    <w:tmpl w:val="DD22E708"/>
    <w:lvl w:ilvl="0" w:tplc="2E8C0722">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237912BF"/>
    <w:multiLevelType w:val="hybridMultilevel"/>
    <w:tmpl w:val="5FA0E60E"/>
    <w:lvl w:ilvl="0" w:tplc="352AF6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9031E"/>
    <w:multiLevelType w:val="hybridMultilevel"/>
    <w:tmpl w:val="5E484774"/>
    <w:lvl w:ilvl="0" w:tplc="275AF42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9D4345"/>
    <w:multiLevelType w:val="hybridMultilevel"/>
    <w:tmpl w:val="BE32F8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70ED4"/>
    <w:multiLevelType w:val="hybridMultilevel"/>
    <w:tmpl w:val="83C4717E"/>
    <w:lvl w:ilvl="0" w:tplc="96F6F8D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18B6"/>
    <w:multiLevelType w:val="hybridMultilevel"/>
    <w:tmpl w:val="403CC0A6"/>
    <w:lvl w:ilvl="0" w:tplc="2DB257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7D48"/>
    <w:multiLevelType w:val="hybridMultilevel"/>
    <w:tmpl w:val="E028DF24"/>
    <w:lvl w:ilvl="0" w:tplc="D9E22B8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11AA9"/>
    <w:multiLevelType w:val="hybridMultilevel"/>
    <w:tmpl w:val="7074AAA6"/>
    <w:lvl w:ilvl="0" w:tplc="92EAC31A">
      <w:start w:val="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B2608"/>
    <w:multiLevelType w:val="hybridMultilevel"/>
    <w:tmpl w:val="9CC01E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50462"/>
    <w:multiLevelType w:val="hybridMultilevel"/>
    <w:tmpl w:val="F176F1C4"/>
    <w:lvl w:ilvl="0" w:tplc="A73054A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231DD9"/>
    <w:multiLevelType w:val="multilevel"/>
    <w:tmpl w:val="61FA4EAE"/>
    <w:lvl w:ilvl="0">
      <w:start w:val="1"/>
      <w:numFmt w:val="decimal"/>
      <w:lvlText w:val="%1."/>
      <w:lvlJc w:val="left"/>
      <w:pPr>
        <w:ind w:left="360" w:hanging="360"/>
      </w:pPr>
      <w:rPr>
        <w:rFonts w:hint="default"/>
      </w:rPr>
    </w:lvl>
    <w:lvl w:ilvl="1">
      <w:start w:val="41"/>
      <w:numFmt w:val="decimal"/>
      <w:isLgl/>
      <w:lvlText w:val="%1.%2"/>
      <w:lvlJc w:val="left"/>
      <w:pPr>
        <w:ind w:left="525" w:hanging="46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21" w15:restartNumberingAfterBreak="0">
    <w:nsid w:val="4C8C5507"/>
    <w:multiLevelType w:val="hybridMultilevel"/>
    <w:tmpl w:val="AD9CED82"/>
    <w:lvl w:ilvl="0" w:tplc="DC623E26">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A50F7E"/>
    <w:multiLevelType w:val="multilevel"/>
    <w:tmpl w:val="61FA4EAE"/>
    <w:lvl w:ilvl="0">
      <w:start w:val="1"/>
      <w:numFmt w:val="decimal"/>
      <w:lvlText w:val="%1."/>
      <w:lvlJc w:val="left"/>
      <w:pPr>
        <w:ind w:left="360" w:hanging="360"/>
      </w:pPr>
      <w:rPr>
        <w:rFonts w:hint="default"/>
      </w:rPr>
    </w:lvl>
    <w:lvl w:ilvl="1">
      <w:start w:val="41"/>
      <w:numFmt w:val="decimal"/>
      <w:isLgl/>
      <w:lvlText w:val="%1.%2"/>
      <w:lvlJc w:val="left"/>
      <w:pPr>
        <w:ind w:left="525" w:hanging="46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23" w15:restartNumberingAfterBreak="0">
    <w:nsid w:val="5066100A"/>
    <w:multiLevelType w:val="hybridMultilevel"/>
    <w:tmpl w:val="72325730"/>
    <w:lvl w:ilvl="0" w:tplc="4FC2242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054A9"/>
    <w:multiLevelType w:val="hybridMultilevel"/>
    <w:tmpl w:val="D7B02096"/>
    <w:lvl w:ilvl="0" w:tplc="5A84E236">
      <w:start w:val="1"/>
      <w:numFmt w:val="bullet"/>
      <w:lvlText w:val="-"/>
      <w:lvlJc w:val="left"/>
      <w:pPr>
        <w:ind w:left="1776" w:hanging="360"/>
      </w:pPr>
      <w:rPr>
        <w:rFonts w:ascii="Times New Roman" w:eastAsiaTheme="minorHAnsi"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15:restartNumberingAfterBreak="0">
    <w:nsid w:val="59987167"/>
    <w:multiLevelType w:val="multilevel"/>
    <w:tmpl w:val="61FA4EAE"/>
    <w:lvl w:ilvl="0">
      <w:start w:val="1"/>
      <w:numFmt w:val="decimal"/>
      <w:lvlText w:val="%1."/>
      <w:lvlJc w:val="left"/>
      <w:pPr>
        <w:ind w:left="360" w:hanging="360"/>
      </w:pPr>
      <w:rPr>
        <w:rFonts w:hint="default"/>
      </w:rPr>
    </w:lvl>
    <w:lvl w:ilvl="1">
      <w:start w:val="41"/>
      <w:numFmt w:val="decimal"/>
      <w:isLgl/>
      <w:lvlText w:val="%1.%2"/>
      <w:lvlJc w:val="left"/>
      <w:pPr>
        <w:ind w:left="525" w:hanging="46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26" w15:restartNumberingAfterBreak="0">
    <w:nsid w:val="59F67A1E"/>
    <w:multiLevelType w:val="hybridMultilevel"/>
    <w:tmpl w:val="372616E8"/>
    <w:lvl w:ilvl="0" w:tplc="9920C6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615C20"/>
    <w:multiLevelType w:val="hybridMultilevel"/>
    <w:tmpl w:val="52202DB8"/>
    <w:lvl w:ilvl="0" w:tplc="C05616D6">
      <w:start w:val="1"/>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0644E"/>
    <w:multiLevelType w:val="hybridMultilevel"/>
    <w:tmpl w:val="50CC2C9A"/>
    <w:lvl w:ilvl="0" w:tplc="814494A6">
      <w:start w:val="19"/>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9F5AD7"/>
    <w:multiLevelType w:val="hybridMultilevel"/>
    <w:tmpl w:val="E2A8D9D2"/>
    <w:lvl w:ilvl="0" w:tplc="D8827C8E">
      <w:start w:val="1"/>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840967"/>
    <w:multiLevelType w:val="hybridMultilevel"/>
    <w:tmpl w:val="D4684D3C"/>
    <w:lvl w:ilvl="0" w:tplc="B5BA4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35826"/>
    <w:multiLevelType w:val="hybridMultilevel"/>
    <w:tmpl w:val="C728EB80"/>
    <w:lvl w:ilvl="0" w:tplc="71A0A6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446745F"/>
    <w:multiLevelType w:val="hybridMultilevel"/>
    <w:tmpl w:val="B3E62054"/>
    <w:lvl w:ilvl="0" w:tplc="892CEB68">
      <w:start w:val="4"/>
      <w:numFmt w:val="bullet"/>
      <w:lvlText w:val=""/>
      <w:lvlJc w:val="left"/>
      <w:pPr>
        <w:ind w:left="36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B44F05"/>
    <w:multiLevelType w:val="hybridMultilevel"/>
    <w:tmpl w:val="8DF22732"/>
    <w:lvl w:ilvl="0" w:tplc="8306F70E">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71059"/>
    <w:multiLevelType w:val="hybridMultilevel"/>
    <w:tmpl w:val="50C06C1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76A78F0"/>
    <w:multiLevelType w:val="multilevel"/>
    <w:tmpl w:val="9FB08C3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7A3E72"/>
    <w:multiLevelType w:val="hybridMultilevel"/>
    <w:tmpl w:val="7B866918"/>
    <w:lvl w:ilvl="0" w:tplc="492CAED4">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7" w15:restartNumberingAfterBreak="0">
    <w:nsid w:val="78E11156"/>
    <w:multiLevelType w:val="hybridMultilevel"/>
    <w:tmpl w:val="CD747554"/>
    <w:lvl w:ilvl="0" w:tplc="246E1A22">
      <w:start w:val="1"/>
      <w:numFmt w:val="decimal"/>
      <w:lvlText w:val="%1-"/>
      <w:lvlJc w:val="left"/>
      <w:pPr>
        <w:ind w:left="420" w:hanging="360"/>
      </w:pPr>
      <w:rPr>
        <w:rFonts w:asciiTheme="majorBidi" w:hAnsiTheme="majorBidi" w:cstheme="maj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FE5509E"/>
    <w:multiLevelType w:val="hybridMultilevel"/>
    <w:tmpl w:val="8006D5E2"/>
    <w:lvl w:ilvl="0" w:tplc="6636B2B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4504377">
    <w:abstractNumId w:val="15"/>
  </w:num>
  <w:num w:numId="2" w16cid:durableId="1521699972">
    <w:abstractNumId w:val="28"/>
  </w:num>
  <w:num w:numId="3" w16cid:durableId="1485197347">
    <w:abstractNumId w:val="19"/>
  </w:num>
  <w:num w:numId="4" w16cid:durableId="684015688">
    <w:abstractNumId w:val="26"/>
  </w:num>
  <w:num w:numId="5" w16cid:durableId="1150247135">
    <w:abstractNumId w:val="29"/>
  </w:num>
  <w:num w:numId="6" w16cid:durableId="711922427">
    <w:abstractNumId w:val="16"/>
  </w:num>
  <w:num w:numId="7" w16cid:durableId="783963965">
    <w:abstractNumId w:val="34"/>
  </w:num>
  <w:num w:numId="8" w16cid:durableId="564069329">
    <w:abstractNumId w:val="21"/>
  </w:num>
  <w:num w:numId="9" w16cid:durableId="1831094789">
    <w:abstractNumId w:val="32"/>
  </w:num>
  <w:num w:numId="10" w16cid:durableId="500581782">
    <w:abstractNumId w:val="17"/>
  </w:num>
  <w:num w:numId="11" w16cid:durableId="1672367803">
    <w:abstractNumId w:val="4"/>
  </w:num>
  <w:num w:numId="12" w16cid:durableId="687482666">
    <w:abstractNumId w:val="24"/>
  </w:num>
  <w:num w:numId="13" w16cid:durableId="2041738627">
    <w:abstractNumId w:val="5"/>
  </w:num>
  <w:num w:numId="14" w16cid:durableId="232083705">
    <w:abstractNumId w:val="35"/>
  </w:num>
  <w:num w:numId="15" w16cid:durableId="1747455744">
    <w:abstractNumId w:val="14"/>
  </w:num>
  <w:num w:numId="16" w16cid:durableId="370962117">
    <w:abstractNumId w:val="30"/>
  </w:num>
  <w:num w:numId="17" w16cid:durableId="51731120">
    <w:abstractNumId w:val="27"/>
  </w:num>
  <w:num w:numId="18" w16cid:durableId="82141804">
    <w:abstractNumId w:val="13"/>
  </w:num>
  <w:num w:numId="19" w16cid:durableId="2017682356">
    <w:abstractNumId w:val="38"/>
  </w:num>
  <w:num w:numId="20" w16cid:durableId="225190663">
    <w:abstractNumId w:val="1"/>
  </w:num>
  <w:num w:numId="21" w16cid:durableId="638655117">
    <w:abstractNumId w:val="7"/>
  </w:num>
  <w:num w:numId="22" w16cid:durableId="126243628">
    <w:abstractNumId w:val="3"/>
  </w:num>
  <w:num w:numId="23" w16cid:durableId="288098776">
    <w:abstractNumId w:val="6"/>
  </w:num>
  <w:num w:numId="24" w16cid:durableId="751583516">
    <w:abstractNumId w:val="12"/>
  </w:num>
  <w:num w:numId="25" w16cid:durableId="1898515429">
    <w:abstractNumId w:val="11"/>
  </w:num>
  <w:num w:numId="26" w16cid:durableId="860318023">
    <w:abstractNumId w:val="9"/>
  </w:num>
  <w:num w:numId="27" w16cid:durableId="286739826">
    <w:abstractNumId w:val="10"/>
  </w:num>
  <w:num w:numId="28" w16cid:durableId="1071732784">
    <w:abstractNumId w:val="33"/>
  </w:num>
  <w:num w:numId="29" w16cid:durableId="1386298003">
    <w:abstractNumId w:val="2"/>
  </w:num>
  <w:num w:numId="30" w16cid:durableId="587157368">
    <w:abstractNumId w:val="8"/>
  </w:num>
  <w:num w:numId="31" w16cid:durableId="120468100">
    <w:abstractNumId w:val="18"/>
  </w:num>
  <w:num w:numId="32" w16cid:durableId="1552573597">
    <w:abstractNumId w:val="23"/>
  </w:num>
  <w:num w:numId="33" w16cid:durableId="1532914323">
    <w:abstractNumId w:val="36"/>
  </w:num>
  <w:num w:numId="34" w16cid:durableId="1470586152">
    <w:abstractNumId w:val="31"/>
  </w:num>
  <w:num w:numId="35" w16cid:durableId="1970436687">
    <w:abstractNumId w:val="25"/>
  </w:num>
  <w:num w:numId="36" w16cid:durableId="379861691">
    <w:abstractNumId w:val="37"/>
  </w:num>
  <w:num w:numId="37" w16cid:durableId="537544013">
    <w:abstractNumId w:val="0"/>
  </w:num>
  <w:num w:numId="38" w16cid:durableId="1903633827">
    <w:abstractNumId w:val="20"/>
  </w:num>
  <w:num w:numId="39" w16cid:durableId="1875732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1CF"/>
    <w:rsid w:val="0000430F"/>
    <w:rsid w:val="000052CC"/>
    <w:rsid w:val="00010A81"/>
    <w:rsid w:val="00017174"/>
    <w:rsid w:val="000171CF"/>
    <w:rsid w:val="000322B2"/>
    <w:rsid w:val="00032692"/>
    <w:rsid w:val="000338B6"/>
    <w:rsid w:val="00033BBF"/>
    <w:rsid w:val="0003696D"/>
    <w:rsid w:val="000421B7"/>
    <w:rsid w:val="00045F00"/>
    <w:rsid w:val="000505B5"/>
    <w:rsid w:val="00052AA8"/>
    <w:rsid w:val="00056B3C"/>
    <w:rsid w:val="00063E54"/>
    <w:rsid w:val="00063E78"/>
    <w:rsid w:val="000666C4"/>
    <w:rsid w:val="00070120"/>
    <w:rsid w:val="000727C9"/>
    <w:rsid w:val="00081679"/>
    <w:rsid w:val="00087328"/>
    <w:rsid w:val="00092901"/>
    <w:rsid w:val="00095979"/>
    <w:rsid w:val="0009684D"/>
    <w:rsid w:val="00097C85"/>
    <w:rsid w:val="000A434E"/>
    <w:rsid w:val="000A4B9A"/>
    <w:rsid w:val="000B042B"/>
    <w:rsid w:val="000B0C92"/>
    <w:rsid w:val="000B0D9E"/>
    <w:rsid w:val="000B1590"/>
    <w:rsid w:val="000B303D"/>
    <w:rsid w:val="000B5274"/>
    <w:rsid w:val="000C009C"/>
    <w:rsid w:val="000C00B6"/>
    <w:rsid w:val="000C1894"/>
    <w:rsid w:val="000C38E4"/>
    <w:rsid w:val="000D47B0"/>
    <w:rsid w:val="000D65B4"/>
    <w:rsid w:val="000E0930"/>
    <w:rsid w:val="000E31EC"/>
    <w:rsid w:val="000E7EEF"/>
    <w:rsid w:val="000F166B"/>
    <w:rsid w:val="00110940"/>
    <w:rsid w:val="00112D2E"/>
    <w:rsid w:val="001172D3"/>
    <w:rsid w:val="001213FE"/>
    <w:rsid w:val="00122883"/>
    <w:rsid w:val="00122D55"/>
    <w:rsid w:val="00126CD3"/>
    <w:rsid w:val="00127BA5"/>
    <w:rsid w:val="00134796"/>
    <w:rsid w:val="00136DAA"/>
    <w:rsid w:val="001372C6"/>
    <w:rsid w:val="00140AB7"/>
    <w:rsid w:val="00145198"/>
    <w:rsid w:val="00145408"/>
    <w:rsid w:val="00145DB7"/>
    <w:rsid w:val="00153F72"/>
    <w:rsid w:val="00154723"/>
    <w:rsid w:val="00154A21"/>
    <w:rsid w:val="00156EFE"/>
    <w:rsid w:val="001651C7"/>
    <w:rsid w:val="0017099F"/>
    <w:rsid w:val="0017180E"/>
    <w:rsid w:val="00172EB7"/>
    <w:rsid w:val="001828D1"/>
    <w:rsid w:val="00190096"/>
    <w:rsid w:val="00191A80"/>
    <w:rsid w:val="00192978"/>
    <w:rsid w:val="00193D8D"/>
    <w:rsid w:val="00194FF8"/>
    <w:rsid w:val="0019624C"/>
    <w:rsid w:val="001A33A1"/>
    <w:rsid w:val="001A3627"/>
    <w:rsid w:val="001A5826"/>
    <w:rsid w:val="001A7E3D"/>
    <w:rsid w:val="001A7FAC"/>
    <w:rsid w:val="001B0FAF"/>
    <w:rsid w:val="001B3EC5"/>
    <w:rsid w:val="001B4901"/>
    <w:rsid w:val="001B6A2C"/>
    <w:rsid w:val="001B74BD"/>
    <w:rsid w:val="001C0838"/>
    <w:rsid w:val="001C2966"/>
    <w:rsid w:val="001C3258"/>
    <w:rsid w:val="001C5E90"/>
    <w:rsid w:val="001D0ED1"/>
    <w:rsid w:val="001D4ABC"/>
    <w:rsid w:val="001D52E2"/>
    <w:rsid w:val="001E3015"/>
    <w:rsid w:val="001E47FE"/>
    <w:rsid w:val="001F09D8"/>
    <w:rsid w:val="001F1895"/>
    <w:rsid w:val="001F2DC3"/>
    <w:rsid w:val="001F3420"/>
    <w:rsid w:val="001F3C81"/>
    <w:rsid w:val="00201E65"/>
    <w:rsid w:val="00206CCB"/>
    <w:rsid w:val="00212B71"/>
    <w:rsid w:val="00217D05"/>
    <w:rsid w:val="0022015F"/>
    <w:rsid w:val="002246B5"/>
    <w:rsid w:val="0023328F"/>
    <w:rsid w:val="00237114"/>
    <w:rsid w:val="00245179"/>
    <w:rsid w:val="00245A6C"/>
    <w:rsid w:val="00253C40"/>
    <w:rsid w:val="00261383"/>
    <w:rsid w:val="00262C00"/>
    <w:rsid w:val="0026578D"/>
    <w:rsid w:val="0027658C"/>
    <w:rsid w:val="00277D0F"/>
    <w:rsid w:val="00282FEA"/>
    <w:rsid w:val="00291D02"/>
    <w:rsid w:val="0029309B"/>
    <w:rsid w:val="00295BD9"/>
    <w:rsid w:val="00295D14"/>
    <w:rsid w:val="002A0A71"/>
    <w:rsid w:val="002A1D3A"/>
    <w:rsid w:val="002A2001"/>
    <w:rsid w:val="002A4BB1"/>
    <w:rsid w:val="002B659A"/>
    <w:rsid w:val="002B6927"/>
    <w:rsid w:val="002B7A2A"/>
    <w:rsid w:val="002C1E74"/>
    <w:rsid w:val="002C33AB"/>
    <w:rsid w:val="002C4124"/>
    <w:rsid w:val="002D1A34"/>
    <w:rsid w:val="002D31A6"/>
    <w:rsid w:val="002D3EA8"/>
    <w:rsid w:val="002D5304"/>
    <w:rsid w:val="002E5443"/>
    <w:rsid w:val="002E581F"/>
    <w:rsid w:val="002F0479"/>
    <w:rsid w:val="002F09F0"/>
    <w:rsid w:val="002F2792"/>
    <w:rsid w:val="002F7003"/>
    <w:rsid w:val="0030497C"/>
    <w:rsid w:val="00311A30"/>
    <w:rsid w:val="00311F59"/>
    <w:rsid w:val="003125E7"/>
    <w:rsid w:val="00320FF3"/>
    <w:rsid w:val="00321278"/>
    <w:rsid w:val="00321E39"/>
    <w:rsid w:val="00324ACA"/>
    <w:rsid w:val="00330A7F"/>
    <w:rsid w:val="00330AFE"/>
    <w:rsid w:val="00332480"/>
    <w:rsid w:val="00335F49"/>
    <w:rsid w:val="003407A4"/>
    <w:rsid w:val="00352693"/>
    <w:rsid w:val="00353572"/>
    <w:rsid w:val="003547B9"/>
    <w:rsid w:val="003561CD"/>
    <w:rsid w:val="0035792E"/>
    <w:rsid w:val="00357E3D"/>
    <w:rsid w:val="00360EDD"/>
    <w:rsid w:val="00366237"/>
    <w:rsid w:val="00376F5D"/>
    <w:rsid w:val="00381799"/>
    <w:rsid w:val="003844A6"/>
    <w:rsid w:val="0038736C"/>
    <w:rsid w:val="00387C40"/>
    <w:rsid w:val="00392E6F"/>
    <w:rsid w:val="00393C6B"/>
    <w:rsid w:val="00394327"/>
    <w:rsid w:val="00395B87"/>
    <w:rsid w:val="00396687"/>
    <w:rsid w:val="003B432E"/>
    <w:rsid w:val="003B46C6"/>
    <w:rsid w:val="003C01B9"/>
    <w:rsid w:val="003C206A"/>
    <w:rsid w:val="003E1B6E"/>
    <w:rsid w:val="003E3C56"/>
    <w:rsid w:val="003E55C2"/>
    <w:rsid w:val="003F4586"/>
    <w:rsid w:val="003F4728"/>
    <w:rsid w:val="003F4BFB"/>
    <w:rsid w:val="003F637C"/>
    <w:rsid w:val="003F6499"/>
    <w:rsid w:val="004015FE"/>
    <w:rsid w:val="00404979"/>
    <w:rsid w:val="004058EA"/>
    <w:rsid w:val="00407827"/>
    <w:rsid w:val="00410102"/>
    <w:rsid w:val="004128FF"/>
    <w:rsid w:val="00412C94"/>
    <w:rsid w:val="004144FA"/>
    <w:rsid w:val="00424DCD"/>
    <w:rsid w:val="00425221"/>
    <w:rsid w:val="0042644A"/>
    <w:rsid w:val="00430056"/>
    <w:rsid w:val="00432043"/>
    <w:rsid w:val="00434BB9"/>
    <w:rsid w:val="0043626D"/>
    <w:rsid w:val="0044270A"/>
    <w:rsid w:val="004435B9"/>
    <w:rsid w:val="00446055"/>
    <w:rsid w:val="004538A2"/>
    <w:rsid w:val="00455BD4"/>
    <w:rsid w:val="00463CA9"/>
    <w:rsid w:val="0047155E"/>
    <w:rsid w:val="0047211A"/>
    <w:rsid w:val="004772C9"/>
    <w:rsid w:val="004836EA"/>
    <w:rsid w:val="00490D5A"/>
    <w:rsid w:val="004917DA"/>
    <w:rsid w:val="00496490"/>
    <w:rsid w:val="004A0F6C"/>
    <w:rsid w:val="004B20D1"/>
    <w:rsid w:val="004B30B4"/>
    <w:rsid w:val="004B3F33"/>
    <w:rsid w:val="004B4F7C"/>
    <w:rsid w:val="004C0008"/>
    <w:rsid w:val="004C1024"/>
    <w:rsid w:val="004C3CA2"/>
    <w:rsid w:val="004C3D6D"/>
    <w:rsid w:val="004C3F62"/>
    <w:rsid w:val="004C7920"/>
    <w:rsid w:val="004C7A0C"/>
    <w:rsid w:val="004D3960"/>
    <w:rsid w:val="004D454F"/>
    <w:rsid w:val="004E07DC"/>
    <w:rsid w:val="004E0AE8"/>
    <w:rsid w:val="004E334A"/>
    <w:rsid w:val="004E459C"/>
    <w:rsid w:val="004F031E"/>
    <w:rsid w:val="004F054F"/>
    <w:rsid w:val="004F5A8B"/>
    <w:rsid w:val="00500184"/>
    <w:rsid w:val="00504A63"/>
    <w:rsid w:val="00504CC1"/>
    <w:rsid w:val="0051004F"/>
    <w:rsid w:val="005134D7"/>
    <w:rsid w:val="005138EA"/>
    <w:rsid w:val="0052231A"/>
    <w:rsid w:val="00523AA1"/>
    <w:rsid w:val="00524627"/>
    <w:rsid w:val="005305B9"/>
    <w:rsid w:val="00534AE7"/>
    <w:rsid w:val="00535FB8"/>
    <w:rsid w:val="00540DFD"/>
    <w:rsid w:val="00545213"/>
    <w:rsid w:val="00546877"/>
    <w:rsid w:val="00547983"/>
    <w:rsid w:val="005577EB"/>
    <w:rsid w:val="00560195"/>
    <w:rsid w:val="00560C4F"/>
    <w:rsid w:val="00565194"/>
    <w:rsid w:val="00566C65"/>
    <w:rsid w:val="00572E5A"/>
    <w:rsid w:val="00581A71"/>
    <w:rsid w:val="00584F74"/>
    <w:rsid w:val="0059052F"/>
    <w:rsid w:val="005924B2"/>
    <w:rsid w:val="00592716"/>
    <w:rsid w:val="00596F23"/>
    <w:rsid w:val="00597E57"/>
    <w:rsid w:val="005A37B7"/>
    <w:rsid w:val="005A57BD"/>
    <w:rsid w:val="005B115F"/>
    <w:rsid w:val="005B1518"/>
    <w:rsid w:val="005B1BA6"/>
    <w:rsid w:val="005B3D92"/>
    <w:rsid w:val="005B653A"/>
    <w:rsid w:val="005C036B"/>
    <w:rsid w:val="005C1BA8"/>
    <w:rsid w:val="005C512F"/>
    <w:rsid w:val="005C5B23"/>
    <w:rsid w:val="005E2447"/>
    <w:rsid w:val="005E361E"/>
    <w:rsid w:val="005E4634"/>
    <w:rsid w:val="005E5328"/>
    <w:rsid w:val="005E6D4E"/>
    <w:rsid w:val="005F3EA0"/>
    <w:rsid w:val="005F4074"/>
    <w:rsid w:val="005F411B"/>
    <w:rsid w:val="005F5864"/>
    <w:rsid w:val="005F6B54"/>
    <w:rsid w:val="005F7720"/>
    <w:rsid w:val="00600EEC"/>
    <w:rsid w:val="00602E33"/>
    <w:rsid w:val="00607AE5"/>
    <w:rsid w:val="00611C5E"/>
    <w:rsid w:val="00615EA1"/>
    <w:rsid w:val="00620AED"/>
    <w:rsid w:val="00622307"/>
    <w:rsid w:val="00622E7E"/>
    <w:rsid w:val="006238B6"/>
    <w:rsid w:val="006239B0"/>
    <w:rsid w:val="00624F3C"/>
    <w:rsid w:val="00624FE9"/>
    <w:rsid w:val="006265F7"/>
    <w:rsid w:val="00631A42"/>
    <w:rsid w:val="0063251B"/>
    <w:rsid w:val="0063369B"/>
    <w:rsid w:val="00634A44"/>
    <w:rsid w:val="00634CCF"/>
    <w:rsid w:val="006363F1"/>
    <w:rsid w:val="00651660"/>
    <w:rsid w:val="00653A90"/>
    <w:rsid w:val="006604E8"/>
    <w:rsid w:val="0066143F"/>
    <w:rsid w:val="00666521"/>
    <w:rsid w:val="00666B8A"/>
    <w:rsid w:val="006727EE"/>
    <w:rsid w:val="00681A40"/>
    <w:rsid w:val="006831FB"/>
    <w:rsid w:val="00686F6B"/>
    <w:rsid w:val="00687781"/>
    <w:rsid w:val="00687E10"/>
    <w:rsid w:val="00692A2F"/>
    <w:rsid w:val="00693D04"/>
    <w:rsid w:val="00694101"/>
    <w:rsid w:val="0069576F"/>
    <w:rsid w:val="006A6870"/>
    <w:rsid w:val="006B7FAC"/>
    <w:rsid w:val="006C2FCC"/>
    <w:rsid w:val="006C7400"/>
    <w:rsid w:val="006D0400"/>
    <w:rsid w:val="006D1FE1"/>
    <w:rsid w:val="006D326E"/>
    <w:rsid w:val="006D777C"/>
    <w:rsid w:val="006D7E24"/>
    <w:rsid w:val="006E0078"/>
    <w:rsid w:val="006E00E8"/>
    <w:rsid w:val="006E109B"/>
    <w:rsid w:val="006E489D"/>
    <w:rsid w:val="006E5794"/>
    <w:rsid w:val="006E6231"/>
    <w:rsid w:val="006F7BA0"/>
    <w:rsid w:val="007028D8"/>
    <w:rsid w:val="00703AB8"/>
    <w:rsid w:val="00710ADE"/>
    <w:rsid w:val="00712521"/>
    <w:rsid w:val="00715D9C"/>
    <w:rsid w:val="00716941"/>
    <w:rsid w:val="00716CFE"/>
    <w:rsid w:val="00716FC4"/>
    <w:rsid w:val="00721421"/>
    <w:rsid w:val="0072302B"/>
    <w:rsid w:val="00724247"/>
    <w:rsid w:val="00727242"/>
    <w:rsid w:val="007336A1"/>
    <w:rsid w:val="0074170D"/>
    <w:rsid w:val="00743DE3"/>
    <w:rsid w:val="00745A1B"/>
    <w:rsid w:val="00746359"/>
    <w:rsid w:val="007507BA"/>
    <w:rsid w:val="00751CC5"/>
    <w:rsid w:val="00757D1D"/>
    <w:rsid w:val="007662E1"/>
    <w:rsid w:val="00772C21"/>
    <w:rsid w:val="0077441F"/>
    <w:rsid w:val="00775077"/>
    <w:rsid w:val="007755DB"/>
    <w:rsid w:val="007758DC"/>
    <w:rsid w:val="00786210"/>
    <w:rsid w:val="00786BF0"/>
    <w:rsid w:val="0079519C"/>
    <w:rsid w:val="00795C97"/>
    <w:rsid w:val="007965BC"/>
    <w:rsid w:val="00796AF6"/>
    <w:rsid w:val="007A7105"/>
    <w:rsid w:val="007B2C37"/>
    <w:rsid w:val="007B5A0B"/>
    <w:rsid w:val="007B5AA8"/>
    <w:rsid w:val="007B6685"/>
    <w:rsid w:val="007C6AC1"/>
    <w:rsid w:val="007D07DB"/>
    <w:rsid w:val="007D3D29"/>
    <w:rsid w:val="007E0AD1"/>
    <w:rsid w:val="007E33D8"/>
    <w:rsid w:val="007F0CC8"/>
    <w:rsid w:val="007F7895"/>
    <w:rsid w:val="00803BFE"/>
    <w:rsid w:val="008111D3"/>
    <w:rsid w:val="0081142D"/>
    <w:rsid w:val="00813A13"/>
    <w:rsid w:val="008159EA"/>
    <w:rsid w:val="00817DE7"/>
    <w:rsid w:val="00822F18"/>
    <w:rsid w:val="0082407E"/>
    <w:rsid w:val="00824BF3"/>
    <w:rsid w:val="00831761"/>
    <w:rsid w:val="00831CFC"/>
    <w:rsid w:val="00834090"/>
    <w:rsid w:val="008348BC"/>
    <w:rsid w:val="00836DA6"/>
    <w:rsid w:val="00836F27"/>
    <w:rsid w:val="0084298A"/>
    <w:rsid w:val="00843831"/>
    <w:rsid w:val="008517D3"/>
    <w:rsid w:val="00853329"/>
    <w:rsid w:val="00853B4A"/>
    <w:rsid w:val="008618AA"/>
    <w:rsid w:val="00867067"/>
    <w:rsid w:val="00872C80"/>
    <w:rsid w:val="008739BC"/>
    <w:rsid w:val="008855D0"/>
    <w:rsid w:val="0089190E"/>
    <w:rsid w:val="00891EFE"/>
    <w:rsid w:val="0089499A"/>
    <w:rsid w:val="0089713F"/>
    <w:rsid w:val="008A0480"/>
    <w:rsid w:val="008A144C"/>
    <w:rsid w:val="008B5875"/>
    <w:rsid w:val="008B7D37"/>
    <w:rsid w:val="008C0547"/>
    <w:rsid w:val="008C28A6"/>
    <w:rsid w:val="008C5976"/>
    <w:rsid w:val="008C72E7"/>
    <w:rsid w:val="008C7B89"/>
    <w:rsid w:val="008D240B"/>
    <w:rsid w:val="008D248F"/>
    <w:rsid w:val="008D6FCD"/>
    <w:rsid w:val="008E0E82"/>
    <w:rsid w:val="008E7A08"/>
    <w:rsid w:val="008F07BF"/>
    <w:rsid w:val="0090768D"/>
    <w:rsid w:val="00911857"/>
    <w:rsid w:val="0091628F"/>
    <w:rsid w:val="0092051D"/>
    <w:rsid w:val="009224BF"/>
    <w:rsid w:val="00932FCD"/>
    <w:rsid w:val="00933E62"/>
    <w:rsid w:val="0094271B"/>
    <w:rsid w:val="00943BBC"/>
    <w:rsid w:val="00943C78"/>
    <w:rsid w:val="0094486F"/>
    <w:rsid w:val="009451D2"/>
    <w:rsid w:val="00954E26"/>
    <w:rsid w:val="00961D17"/>
    <w:rsid w:val="009645C7"/>
    <w:rsid w:val="0097360B"/>
    <w:rsid w:val="009807CE"/>
    <w:rsid w:val="00981293"/>
    <w:rsid w:val="0099086F"/>
    <w:rsid w:val="00991008"/>
    <w:rsid w:val="00991D02"/>
    <w:rsid w:val="009955EA"/>
    <w:rsid w:val="009A6F4A"/>
    <w:rsid w:val="009A7184"/>
    <w:rsid w:val="009B24FF"/>
    <w:rsid w:val="009B35A2"/>
    <w:rsid w:val="009B35D7"/>
    <w:rsid w:val="009B604F"/>
    <w:rsid w:val="009C017D"/>
    <w:rsid w:val="009C0975"/>
    <w:rsid w:val="009C4123"/>
    <w:rsid w:val="009C42C3"/>
    <w:rsid w:val="009C720F"/>
    <w:rsid w:val="009D022E"/>
    <w:rsid w:val="009D134C"/>
    <w:rsid w:val="009D3E16"/>
    <w:rsid w:val="009D4F91"/>
    <w:rsid w:val="009E019F"/>
    <w:rsid w:val="009E6FFF"/>
    <w:rsid w:val="009E7493"/>
    <w:rsid w:val="009F02EC"/>
    <w:rsid w:val="009F170A"/>
    <w:rsid w:val="009F310A"/>
    <w:rsid w:val="009F7903"/>
    <w:rsid w:val="00A01CBD"/>
    <w:rsid w:val="00A03E0B"/>
    <w:rsid w:val="00A04A13"/>
    <w:rsid w:val="00A065A3"/>
    <w:rsid w:val="00A10105"/>
    <w:rsid w:val="00A14969"/>
    <w:rsid w:val="00A1536C"/>
    <w:rsid w:val="00A16B44"/>
    <w:rsid w:val="00A173B8"/>
    <w:rsid w:val="00A17FD9"/>
    <w:rsid w:val="00A21D59"/>
    <w:rsid w:val="00A26CE6"/>
    <w:rsid w:val="00A30DD0"/>
    <w:rsid w:val="00A446BA"/>
    <w:rsid w:val="00A47503"/>
    <w:rsid w:val="00A53501"/>
    <w:rsid w:val="00A55B1F"/>
    <w:rsid w:val="00A614A7"/>
    <w:rsid w:val="00A628B1"/>
    <w:rsid w:val="00A62B9F"/>
    <w:rsid w:val="00A63840"/>
    <w:rsid w:val="00A77F9A"/>
    <w:rsid w:val="00A812FF"/>
    <w:rsid w:val="00A8146A"/>
    <w:rsid w:val="00A81515"/>
    <w:rsid w:val="00A8784F"/>
    <w:rsid w:val="00A941F8"/>
    <w:rsid w:val="00A95D77"/>
    <w:rsid w:val="00AA0BCD"/>
    <w:rsid w:val="00AA21CC"/>
    <w:rsid w:val="00AA4092"/>
    <w:rsid w:val="00AA57CE"/>
    <w:rsid w:val="00AA7D46"/>
    <w:rsid w:val="00AB02D4"/>
    <w:rsid w:val="00AB073D"/>
    <w:rsid w:val="00AB6402"/>
    <w:rsid w:val="00AB6668"/>
    <w:rsid w:val="00AC2ABD"/>
    <w:rsid w:val="00AC61C8"/>
    <w:rsid w:val="00AC7F71"/>
    <w:rsid w:val="00AE091C"/>
    <w:rsid w:val="00AE134B"/>
    <w:rsid w:val="00AE136A"/>
    <w:rsid w:val="00AE346E"/>
    <w:rsid w:val="00AE56B0"/>
    <w:rsid w:val="00AE63DF"/>
    <w:rsid w:val="00AF5624"/>
    <w:rsid w:val="00B046BF"/>
    <w:rsid w:val="00B07074"/>
    <w:rsid w:val="00B078F2"/>
    <w:rsid w:val="00B11C34"/>
    <w:rsid w:val="00B12339"/>
    <w:rsid w:val="00B1366C"/>
    <w:rsid w:val="00B22F52"/>
    <w:rsid w:val="00B231A1"/>
    <w:rsid w:val="00B3791A"/>
    <w:rsid w:val="00B40052"/>
    <w:rsid w:val="00B405AB"/>
    <w:rsid w:val="00B42324"/>
    <w:rsid w:val="00B45F66"/>
    <w:rsid w:val="00B46037"/>
    <w:rsid w:val="00B47C0B"/>
    <w:rsid w:val="00B534FB"/>
    <w:rsid w:val="00B55940"/>
    <w:rsid w:val="00B62720"/>
    <w:rsid w:val="00B66A78"/>
    <w:rsid w:val="00B7636E"/>
    <w:rsid w:val="00B8012F"/>
    <w:rsid w:val="00B820A0"/>
    <w:rsid w:val="00B870E0"/>
    <w:rsid w:val="00B87104"/>
    <w:rsid w:val="00B878F7"/>
    <w:rsid w:val="00B96286"/>
    <w:rsid w:val="00B97F67"/>
    <w:rsid w:val="00BA0177"/>
    <w:rsid w:val="00BA79B7"/>
    <w:rsid w:val="00BB78E7"/>
    <w:rsid w:val="00BC0467"/>
    <w:rsid w:val="00BC0F2E"/>
    <w:rsid w:val="00BC3866"/>
    <w:rsid w:val="00BC67F9"/>
    <w:rsid w:val="00BC7969"/>
    <w:rsid w:val="00BC7FB6"/>
    <w:rsid w:val="00BD0250"/>
    <w:rsid w:val="00BD166E"/>
    <w:rsid w:val="00BD580A"/>
    <w:rsid w:val="00BD6A25"/>
    <w:rsid w:val="00BD7347"/>
    <w:rsid w:val="00BE0240"/>
    <w:rsid w:val="00BE21DA"/>
    <w:rsid w:val="00BE31BB"/>
    <w:rsid w:val="00BE4386"/>
    <w:rsid w:val="00BE67FE"/>
    <w:rsid w:val="00BF1970"/>
    <w:rsid w:val="00BF4687"/>
    <w:rsid w:val="00BF5389"/>
    <w:rsid w:val="00BF58E5"/>
    <w:rsid w:val="00BF7E2B"/>
    <w:rsid w:val="00C04B02"/>
    <w:rsid w:val="00C07999"/>
    <w:rsid w:val="00C1037E"/>
    <w:rsid w:val="00C12A75"/>
    <w:rsid w:val="00C17FA5"/>
    <w:rsid w:val="00C20B3D"/>
    <w:rsid w:val="00C2358E"/>
    <w:rsid w:val="00C247A5"/>
    <w:rsid w:val="00C24B6E"/>
    <w:rsid w:val="00C2507C"/>
    <w:rsid w:val="00C312FF"/>
    <w:rsid w:val="00C339F2"/>
    <w:rsid w:val="00C3590A"/>
    <w:rsid w:val="00C36DB8"/>
    <w:rsid w:val="00C41404"/>
    <w:rsid w:val="00C41603"/>
    <w:rsid w:val="00C41A94"/>
    <w:rsid w:val="00C41FE0"/>
    <w:rsid w:val="00C501A2"/>
    <w:rsid w:val="00C52519"/>
    <w:rsid w:val="00C54E48"/>
    <w:rsid w:val="00C559F1"/>
    <w:rsid w:val="00C61E2D"/>
    <w:rsid w:val="00C64400"/>
    <w:rsid w:val="00C735D1"/>
    <w:rsid w:val="00C766BD"/>
    <w:rsid w:val="00C771AD"/>
    <w:rsid w:val="00C82C6C"/>
    <w:rsid w:val="00C84699"/>
    <w:rsid w:val="00C95587"/>
    <w:rsid w:val="00CA1DB7"/>
    <w:rsid w:val="00CB259C"/>
    <w:rsid w:val="00CB565B"/>
    <w:rsid w:val="00CB6B41"/>
    <w:rsid w:val="00CC0436"/>
    <w:rsid w:val="00CC0F55"/>
    <w:rsid w:val="00CC2DA3"/>
    <w:rsid w:val="00CC3617"/>
    <w:rsid w:val="00CC49EF"/>
    <w:rsid w:val="00CC4D91"/>
    <w:rsid w:val="00CD061A"/>
    <w:rsid w:val="00CD2581"/>
    <w:rsid w:val="00CD2EDB"/>
    <w:rsid w:val="00CD597B"/>
    <w:rsid w:val="00CD5A86"/>
    <w:rsid w:val="00CF4131"/>
    <w:rsid w:val="00D005C2"/>
    <w:rsid w:val="00D05E3E"/>
    <w:rsid w:val="00D103C8"/>
    <w:rsid w:val="00D111C8"/>
    <w:rsid w:val="00D11E93"/>
    <w:rsid w:val="00D2439F"/>
    <w:rsid w:val="00D27B2C"/>
    <w:rsid w:val="00D305A2"/>
    <w:rsid w:val="00D36833"/>
    <w:rsid w:val="00D41E42"/>
    <w:rsid w:val="00D43625"/>
    <w:rsid w:val="00D454C4"/>
    <w:rsid w:val="00D45CC0"/>
    <w:rsid w:val="00D47712"/>
    <w:rsid w:val="00D51189"/>
    <w:rsid w:val="00D574A7"/>
    <w:rsid w:val="00D6085E"/>
    <w:rsid w:val="00D62B92"/>
    <w:rsid w:val="00D6650A"/>
    <w:rsid w:val="00D7105D"/>
    <w:rsid w:val="00D779CD"/>
    <w:rsid w:val="00D77B38"/>
    <w:rsid w:val="00D81FFF"/>
    <w:rsid w:val="00D8519B"/>
    <w:rsid w:val="00D85A6B"/>
    <w:rsid w:val="00D86EDD"/>
    <w:rsid w:val="00D9599D"/>
    <w:rsid w:val="00D97177"/>
    <w:rsid w:val="00DA21BF"/>
    <w:rsid w:val="00DA4293"/>
    <w:rsid w:val="00DB2B1E"/>
    <w:rsid w:val="00DB6323"/>
    <w:rsid w:val="00DB735A"/>
    <w:rsid w:val="00DC6B0F"/>
    <w:rsid w:val="00DC7EF4"/>
    <w:rsid w:val="00DD0647"/>
    <w:rsid w:val="00DD2865"/>
    <w:rsid w:val="00DE009A"/>
    <w:rsid w:val="00DE0812"/>
    <w:rsid w:val="00DE3519"/>
    <w:rsid w:val="00DE4678"/>
    <w:rsid w:val="00DE4D9E"/>
    <w:rsid w:val="00DF06C3"/>
    <w:rsid w:val="00DF357E"/>
    <w:rsid w:val="00DF5ADA"/>
    <w:rsid w:val="00DF77E7"/>
    <w:rsid w:val="00E029AF"/>
    <w:rsid w:val="00E02F3C"/>
    <w:rsid w:val="00E047DA"/>
    <w:rsid w:val="00E07121"/>
    <w:rsid w:val="00E071CE"/>
    <w:rsid w:val="00E103C8"/>
    <w:rsid w:val="00E11A41"/>
    <w:rsid w:val="00E122C0"/>
    <w:rsid w:val="00E132EB"/>
    <w:rsid w:val="00E1528C"/>
    <w:rsid w:val="00E15723"/>
    <w:rsid w:val="00E16CF5"/>
    <w:rsid w:val="00E25F5B"/>
    <w:rsid w:val="00E27E39"/>
    <w:rsid w:val="00E309E7"/>
    <w:rsid w:val="00E34E57"/>
    <w:rsid w:val="00E37D1A"/>
    <w:rsid w:val="00E37E41"/>
    <w:rsid w:val="00E40C97"/>
    <w:rsid w:val="00E44000"/>
    <w:rsid w:val="00E445BD"/>
    <w:rsid w:val="00E449AF"/>
    <w:rsid w:val="00E66C04"/>
    <w:rsid w:val="00E6705A"/>
    <w:rsid w:val="00E67671"/>
    <w:rsid w:val="00E67C07"/>
    <w:rsid w:val="00E8291C"/>
    <w:rsid w:val="00E83191"/>
    <w:rsid w:val="00E902FE"/>
    <w:rsid w:val="00E91830"/>
    <w:rsid w:val="00E97B33"/>
    <w:rsid w:val="00EB028F"/>
    <w:rsid w:val="00EB052E"/>
    <w:rsid w:val="00EB0FE5"/>
    <w:rsid w:val="00EB2409"/>
    <w:rsid w:val="00EB4C41"/>
    <w:rsid w:val="00EB7C44"/>
    <w:rsid w:val="00EC187F"/>
    <w:rsid w:val="00EC3025"/>
    <w:rsid w:val="00ED5B89"/>
    <w:rsid w:val="00ED6FD9"/>
    <w:rsid w:val="00EE1D66"/>
    <w:rsid w:val="00EE548B"/>
    <w:rsid w:val="00EE5EA0"/>
    <w:rsid w:val="00EE61A6"/>
    <w:rsid w:val="00EE77F9"/>
    <w:rsid w:val="00EE7F89"/>
    <w:rsid w:val="00EF728A"/>
    <w:rsid w:val="00F00781"/>
    <w:rsid w:val="00F054E2"/>
    <w:rsid w:val="00F146FF"/>
    <w:rsid w:val="00F14B41"/>
    <w:rsid w:val="00F16D7F"/>
    <w:rsid w:val="00F17641"/>
    <w:rsid w:val="00F17EE1"/>
    <w:rsid w:val="00F261C3"/>
    <w:rsid w:val="00F263B2"/>
    <w:rsid w:val="00F26D77"/>
    <w:rsid w:val="00F306A1"/>
    <w:rsid w:val="00F3604C"/>
    <w:rsid w:val="00F406D7"/>
    <w:rsid w:val="00F542A9"/>
    <w:rsid w:val="00F55A99"/>
    <w:rsid w:val="00F572EB"/>
    <w:rsid w:val="00F7771D"/>
    <w:rsid w:val="00F871D0"/>
    <w:rsid w:val="00F87D39"/>
    <w:rsid w:val="00F904B6"/>
    <w:rsid w:val="00F92787"/>
    <w:rsid w:val="00F94130"/>
    <w:rsid w:val="00F96DB3"/>
    <w:rsid w:val="00FA0242"/>
    <w:rsid w:val="00FA0CFA"/>
    <w:rsid w:val="00FA44AF"/>
    <w:rsid w:val="00FA4545"/>
    <w:rsid w:val="00FA6E47"/>
    <w:rsid w:val="00FB0B5A"/>
    <w:rsid w:val="00FC3CFB"/>
    <w:rsid w:val="00FC5E1E"/>
    <w:rsid w:val="00FC6CA1"/>
    <w:rsid w:val="00FD0348"/>
    <w:rsid w:val="00FD1616"/>
    <w:rsid w:val="00FD456E"/>
    <w:rsid w:val="00FD48CA"/>
    <w:rsid w:val="00FD70A3"/>
    <w:rsid w:val="00FD7143"/>
    <w:rsid w:val="00FD759B"/>
    <w:rsid w:val="00FE1435"/>
    <w:rsid w:val="00FE64BC"/>
    <w:rsid w:val="00FF32C9"/>
    <w:rsid w:val="00FF6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F166B"/>
    <w:rPr>
      <w:rFonts w:ascii="Times New Roman" w:eastAsia="Times New Roman" w:hAnsi="Times New Roman" w:cs="Times New Roman"/>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2015F"/>
  </w:style>
  <w:style w:type="character" w:customStyle="1" w:styleId="FootnoteTextChar">
    <w:name w:val="Footnote Text Char"/>
    <w:basedOn w:val="DefaultParagraphFont"/>
    <w:link w:val="FootnoteText"/>
    <w:uiPriority w:val="99"/>
    <w:rsid w:val="0022015F"/>
    <w:rPr>
      <w:rFonts w:ascii="Calibri" w:eastAsiaTheme="minorEastAsia" w:hAnsi="Calibri" w:cs="Calibri"/>
      <w:sz w:val="20"/>
      <w:szCs w:val="20"/>
    </w:rPr>
  </w:style>
  <w:style w:type="character" w:styleId="FootnoteReference">
    <w:name w:val="footnote reference"/>
    <w:basedOn w:val="DefaultParagraphFont"/>
    <w:uiPriority w:val="99"/>
    <w:rsid w:val="0022015F"/>
    <w:rPr>
      <w:rFonts w:ascii="Times New Roman" w:hAnsi="Times New Roman" w:cs="Times New Roman"/>
      <w:vertAlign w:val="superscript"/>
    </w:rPr>
  </w:style>
  <w:style w:type="paragraph" w:styleId="ListParagraph">
    <w:name w:val="List Paragraph"/>
    <w:basedOn w:val="Normal"/>
    <w:uiPriority w:val="34"/>
    <w:qFormat/>
    <w:rsid w:val="0022015F"/>
    <w:pPr>
      <w:ind w:left="720"/>
      <w:contextualSpacing/>
    </w:pPr>
  </w:style>
  <w:style w:type="paragraph" w:styleId="BalloonText">
    <w:name w:val="Balloon Text"/>
    <w:basedOn w:val="Normal"/>
    <w:link w:val="BalloonTextChar"/>
    <w:uiPriority w:val="99"/>
    <w:semiHidden/>
    <w:unhideWhenUsed/>
    <w:rsid w:val="0022015F"/>
    <w:rPr>
      <w:rFonts w:ascii="Tahoma" w:hAnsi="Tahoma" w:cs="Tahoma"/>
      <w:sz w:val="16"/>
      <w:szCs w:val="16"/>
    </w:rPr>
  </w:style>
  <w:style w:type="character" w:customStyle="1" w:styleId="BalloonTextChar">
    <w:name w:val="Balloon Text Char"/>
    <w:basedOn w:val="DefaultParagraphFont"/>
    <w:link w:val="BalloonText"/>
    <w:uiPriority w:val="99"/>
    <w:semiHidden/>
    <w:rsid w:val="0022015F"/>
    <w:rPr>
      <w:rFonts w:ascii="Tahoma" w:eastAsiaTheme="minorEastAsia" w:hAnsi="Tahoma" w:cs="Tahoma"/>
      <w:sz w:val="16"/>
      <w:szCs w:val="16"/>
    </w:rPr>
  </w:style>
  <w:style w:type="table" w:styleId="TableGrid">
    <w:name w:val="Table Grid"/>
    <w:basedOn w:val="TableNormal"/>
    <w:uiPriority w:val="59"/>
    <w:rsid w:val="006C7400"/>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8DC"/>
    <w:pPr>
      <w:tabs>
        <w:tab w:val="center" w:pos="4536"/>
        <w:tab w:val="right" w:pos="9072"/>
      </w:tabs>
    </w:pPr>
  </w:style>
  <w:style w:type="character" w:customStyle="1" w:styleId="HeaderChar">
    <w:name w:val="Header Char"/>
    <w:basedOn w:val="DefaultParagraphFont"/>
    <w:link w:val="Header"/>
    <w:uiPriority w:val="99"/>
    <w:rsid w:val="007758DC"/>
    <w:rPr>
      <w:rFonts w:ascii="Calibri" w:eastAsiaTheme="minorEastAsia" w:hAnsi="Calibri" w:cs="Calibri"/>
    </w:rPr>
  </w:style>
  <w:style w:type="paragraph" w:styleId="Footer">
    <w:name w:val="footer"/>
    <w:basedOn w:val="Normal"/>
    <w:link w:val="FooterChar"/>
    <w:uiPriority w:val="99"/>
    <w:unhideWhenUsed/>
    <w:rsid w:val="007758DC"/>
    <w:pPr>
      <w:tabs>
        <w:tab w:val="center" w:pos="4536"/>
        <w:tab w:val="right" w:pos="9072"/>
      </w:tabs>
    </w:pPr>
  </w:style>
  <w:style w:type="character" w:customStyle="1" w:styleId="FooterChar">
    <w:name w:val="Footer Char"/>
    <w:basedOn w:val="DefaultParagraphFont"/>
    <w:link w:val="Footer"/>
    <w:uiPriority w:val="99"/>
    <w:rsid w:val="007758DC"/>
    <w:rPr>
      <w:rFonts w:ascii="Calibri" w:eastAsiaTheme="minorEastAsia" w:hAnsi="Calibri" w:cs="Calibri"/>
    </w:rPr>
  </w:style>
  <w:style w:type="paragraph" w:customStyle="1" w:styleId="Default">
    <w:name w:val="Default"/>
    <w:rsid w:val="001B4901"/>
    <w:pPr>
      <w:autoSpaceDE w:val="0"/>
      <w:autoSpaceDN w:val="0"/>
      <w:adjustRightInd w:val="0"/>
    </w:pPr>
    <w:rPr>
      <w:rFonts w:ascii="Calibri" w:hAnsi="Calibri" w:cs="Calibri"/>
      <w:color w:val="000000"/>
      <w:sz w:val="24"/>
      <w:szCs w:val="24"/>
      <w:lang w:val="en-US" w:bidi="he-IL"/>
    </w:rPr>
  </w:style>
  <w:style w:type="character" w:styleId="Hyperlink">
    <w:name w:val="Hyperlink"/>
    <w:uiPriority w:val="99"/>
    <w:rsid w:val="000B0D9E"/>
    <w:rPr>
      <w:rFonts w:ascii="Times New Roman" w:hAnsi="Times New Roman" w:cs="Times New Roman"/>
      <w:color w:val="0000FF"/>
      <w:u w:val="single"/>
    </w:rPr>
  </w:style>
  <w:style w:type="character" w:styleId="HTMLCite">
    <w:name w:val="HTML Cite"/>
    <w:uiPriority w:val="99"/>
    <w:rsid w:val="00A614A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5216">
      <w:bodyDiv w:val="1"/>
      <w:marLeft w:val="0"/>
      <w:marRight w:val="0"/>
      <w:marTop w:val="0"/>
      <w:marBottom w:val="0"/>
      <w:divBdr>
        <w:top w:val="none" w:sz="0" w:space="0" w:color="auto"/>
        <w:left w:val="none" w:sz="0" w:space="0" w:color="auto"/>
        <w:bottom w:val="none" w:sz="0" w:space="0" w:color="auto"/>
        <w:right w:val="none" w:sz="0" w:space="0" w:color="auto"/>
      </w:divBdr>
    </w:div>
    <w:div w:id="462381583">
      <w:bodyDiv w:val="1"/>
      <w:marLeft w:val="0"/>
      <w:marRight w:val="0"/>
      <w:marTop w:val="0"/>
      <w:marBottom w:val="0"/>
      <w:divBdr>
        <w:top w:val="none" w:sz="0" w:space="0" w:color="auto"/>
        <w:left w:val="none" w:sz="0" w:space="0" w:color="auto"/>
        <w:bottom w:val="none" w:sz="0" w:space="0" w:color="auto"/>
        <w:right w:val="none" w:sz="0" w:space="0" w:color="auto"/>
      </w:divBdr>
    </w:div>
    <w:div w:id="463278447">
      <w:bodyDiv w:val="1"/>
      <w:marLeft w:val="0"/>
      <w:marRight w:val="0"/>
      <w:marTop w:val="0"/>
      <w:marBottom w:val="0"/>
      <w:divBdr>
        <w:top w:val="none" w:sz="0" w:space="0" w:color="auto"/>
        <w:left w:val="none" w:sz="0" w:space="0" w:color="auto"/>
        <w:bottom w:val="none" w:sz="0" w:space="0" w:color="auto"/>
        <w:right w:val="none" w:sz="0" w:space="0" w:color="auto"/>
      </w:divBdr>
    </w:div>
    <w:div w:id="523712142">
      <w:bodyDiv w:val="1"/>
      <w:marLeft w:val="0"/>
      <w:marRight w:val="0"/>
      <w:marTop w:val="0"/>
      <w:marBottom w:val="0"/>
      <w:divBdr>
        <w:top w:val="none" w:sz="0" w:space="0" w:color="auto"/>
        <w:left w:val="none" w:sz="0" w:space="0" w:color="auto"/>
        <w:bottom w:val="none" w:sz="0" w:space="0" w:color="auto"/>
        <w:right w:val="none" w:sz="0" w:space="0" w:color="auto"/>
      </w:divBdr>
    </w:div>
    <w:div w:id="641349251">
      <w:bodyDiv w:val="1"/>
      <w:marLeft w:val="0"/>
      <w:marRight w:val="0"/>
      <w:marTop w:val="0"/>
      <w:marBottom w:val="0"/>
      <w:divBdr>
        <w:top w:val="none" w:sz="0" w:space="0" w:color="auto"/>
        <w:left w:val="none" w:sz="0" w:space="0" w:color="auto"/>
        <w:bottom w:val="none" w:sz="0" w:space="0" w:color="auto"/>
        <w:right w:val="none" w:sz="0" w:space="0" w:color="auto"/>
      </w:divBdr>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95040591">
      <w:bodyDiv w:val="1"/>
      <w:marLeft w:val="0"/>
      <w:marRight w:val="0"/>
      <w:marTop w:val="0"/>
      <w:marBottom w:val="0"/>
      <w:divBdr>
        <w:top w:val="none" w:sz="0" w:space="0" w:color="auto"/>
        <w:left w:val="none" w:sz="0" w:space="0" w:color="auto"/>
        <w:bottom w:val="none" w:sz="0" w:space="0" w:color="auto"/>
        <w:right w:val="none" w:sz="0" w:space="0" w:color="auto"/>
      </w:divBdr>
    </w:div>
    <w:div w:id="876622882">
      <w:bodyDiv w:val="1"/>
      <w:marLeft w:val="0"/>
      <w:marRight w:val="0"/>
      <w:marTop w:val="0"/>
      <w:marBottom w:val="0"/>
      <w:divBdr>
        <w:top w:val="none" w:sz="0" w:space="0" w:color="auto"/>
        <w:left w:val="none" w:sz="0" w:space="0" w:color="auto"/>
        <w:bottom w:val="none" w:sz="0" w:space="0" w:color="auto"/>
        <w:right w:val="none" w:sz="0" w:space="0" w:color="auto"/>
      </w:divBdr>
    </w:div>
    <w:div w:id="1006443906">
      <w:bodyDiv w:val="1"/>
      <w:marLeft w:val="0"/>
      <w:marRight w:val="0"/>
      <w:marTop w:val="0"/>
      <w:marBottom w:val="0"/>
      <w:divBdr>
        <w:top w:val="none" w:sz="0" w:space="0" w:color="auto"/>
        <w:left w:val="none" w:sz="0" w:space="0" w:color="auto"/>
        <w:bottom w:val="none" w:sz="0" w:space="0" w:color="auto"/>
        <w:right w:val="none" w:sz="0" w:space="0" w:color="auto"/>
      </w:divBdr>
    </w:div>
    <w:div w:id="1117142842">
      <w:bodyDiv w:val="1"/>
      <w:marLeft w:val="0"/>
      <w:marRight w:val="0"/>
      <w:marTop w:val="0"/>
      <w:marBottom w:val="0"/>
      <w:divBdr>
        <w:top w:val="none" w:sz="0" w:space="0" w:color="auto"/>
        <w:left w:val="none" w:sz="0" w:space="0" w:color="auto"/>
        <w:bottom w:val="none" w:sz="0" w:space="0" w:color="auto"/>
        <w:right w:val="none" w:sz="0" w:space="0" w:color="auto"/>
      </w:divBdr>
    </w:div>
    <w:div w:id="1217012422">
      <w:bodyDiv w:val="1"/>
      <w:marLeft w:val="0"/>
      <w:marRight w:val="0"/>
      <w:marTop w:val="0"/>
      <w:marBottom w:val="0"/>
      <w:divBdr>
        <w:top w:val="none" w:sz="0" w:space="0" w:color="auto"/>
        <w:left w:val="none" w:sz="0" w:space="0" w:color="auto"/>
        <w:bottom w:val="none" w:sz="0" w:space="0" w:color="auto"/>
        <w:right w:val="none" w:sz="0" w:space="0" w:color="auto"/>
      </w:divBdr>
    </w:div>
    <w:div w:id="1232231797">
      <w:bodyDiv w:val="1"/>
      <w:marLeft w:val="0"/>
      <w:marRight w:val="0"/>
      <w:marTop w:val="0"/>
      <w:marBottom w:val="0"/>
      <w:divBdr>
        <w:top w:val="none" w:sz="0" w:space="0" w:color="auto"/>
        <w:left w:val="none" w:sz="0" w:space="0" w:color="auto"/>
        <w:bottom w:val="none" w:sz="0" w:space="0" w:color="auto"/>
        <w:right w:val="none" w:sz="0" w:space="0" w:color="auto"/>
      </w:divBdr>
    </w:div>
    <w:div w:id="1279219442">
      <w:bodyDiv w:val="1"/>
      <w:marLeft w:val="0"/>
      <w:marRight w:val="0"/>
      <w:marTop w:val="0"/>
      <w:marBottom w:val="0"/>
      <w:divBdr>
        <w:top w:val="none" w:sz="0" w:space="0" w:color="auto"/>
        <w:left w:val="none" w:sz="0" w:space="0" w:color="auto"/>
        <w:bottom w:val="none" w:sz="0" w:space="0" w:color="auto"/>
        <w:right w:val="none" w:sz="0" w:space="0" w:color="auto"/>
      </w:divBdr>
    </w:div>
    <w:div w:id="1358582696">
      <w:bodyDiv w:val="1"/>
      <w:marLeft w:val="0"/>
      <w:marRight w:val="0"/>
      <w:marTop w:val="0"/>
      <w:marBottom w:val="0"/>
      <w:divBdr>
        <w:top w:val="none" w:sz="0" w:space="0" w:color="auto"/>
        <w:left w:val="none" w:sz="0" w:space="0" w:color="auto"/>
        <w:bottom w:val="none" w:sz="0" w:space="0" w:color="auto"/>
        <w:right w:val="none" w:sz="0" w:space="0" w:color="auto"/>
      </w:divBdr>
    </w:div>
    <w:div w:id="1433091694">
      <w:bodyDiv w:val="1"/>
      <w:marLeft w:val="0"/>
      <w:marRight w:val="0"/>
      <w:marTop w:val="0"/>
      <w:marBottom w:val="0"/>
      <w:divBdr>
        <w:top w:val="none" w:sz="0" w:space="0" w:color="auto"/>
        <w:left w:val="none" w:sz="0" w:space="0" w:color="auto"/>
        <w:bottom w:val="none" w:sz="0" w:space="0" w:color="auto"/>
        <w:right w:val="none" w:sz="0" w:space="0" w:color="auto"/>
      </w:divBdr>
    </w:div>
    <w:div w:id="1489202013">
      <w:bodyDiv w:val="1"/>
      <w:marLeft w:val="0"/>
      <w:marRight w:val="0"/>
      <w:marTop w:val="0"/>
      <w:marBottom w:val="0"/>
      <w:divBdr>
        <w:top w:val="none" w:sz="0" w:space="0" w:color="auto"/>
        <w:left w:val="none" w:sz="0" w:space="0" w:color="auto"/>
        <w:bottom w:val="none" w:sz="0" w:space="0" w:color="auto"/>
        <w:right w:val="none" w:sz="0" w:space="0" w:color="auto"/>
      </w:divBdr>
    </w:div>
    <w:div w:id="1496149204">
      <w:bodyDiv w:val="1"/>
      <w:marLeft w:val="0"/>
      <w:marRight w:val="0"/>
      <w:marTop w:val="0"/>
      <w:marBottom w:val="0"/>
      <w:divBdr>
        <w:top w:val="none" w:sz="0" w:space="0" w:color="auto"/>
        <w:left w:val="none" w:sz="0" w:space="0" w:color="auto"/>
        <w:bottom w:val="none" w:sz="0" w:space="0" w:color="auto"/>
        <w:right w:val="none" w:sz="0" w:space="0" w:color="auto"/>
      </w:divBdr>
    </w:div>
    <w:div w:id="1565215885">
      <w:bodyDiv w:val="1"/>
      <w:marLeft w:val="0"/>
      <w:marRight w:val="0"/>
      <w:marTop w:val="0"/>
      <w:marBottom w:val="0"/>
      <w:divBdr>
        <w:top w:val="none" w:sz="0" w:space="0" w:color="auto"/>
        <w:left w:val="none" w:sz="0" w:space="0" w:color="auto"/>
        <w:bottom w:val="none" w:sz="0" w:space="0" w:color="auto"/>
        <w:right w:val="none" w:sz="0" w:space="0" w:color="auto"/>
      </w:divBdr>
    </w:div>
    <w:div w:id="1593006691">
      <w:bodyDiv w:val="1"/>
      <w:marLeft w:val="0"/>
      <w:marRight w:val="0"/>
      <w:marTop w:val="0"/>
      <w:marBottom w:val="0"/>
      <w:divBdr>
        <w:top w:val="none" w:sz="0" w:space="0" w:color="auto"/>
        <w:left w:val="none" w:sz="0" w:space="0" w:color="auto"/>
        <w:bottom w:val="none" w:sz="0" w:space="0" w:color="auto"/>
        <w:right w:val="none" w:sz="0" w:space="0" w:color="auto"/>
      </w:divBdr>
    </w:div>
    <w:div w:id="1804998424">
      <w:bodyDiv w:val="1"/>
      <w:marLeft w:val="0"/>
      <w:marRight w:val="0"/>
      <w:marTop w:val="0"/>
      <w:marBottom w:val="0"/>
      <w:divBdr>
        <w:top w:val="none" w:sz="0" w:space="0" w:color="auto"/>
        <w:left w:val="none" w:sz="0" w:space="0" w:color="auto"/>
        <w:bottom w:val="none" w:sz="0" w:space="0" w:color="auto"/>
        <w:right w:val="none" w:sz="0" w:space="0" w:color="auto"/>
      </w:divBdr>
    </w:div>
    <w:div w:id="1890339591">
      <w:bodyDiv w:val="1"/>
      <w:marLeft w:val="0"/>
      <w:marRight w:val="0"/>
      <w:marTop w:val="0"/>
      <w:marBottom w:val="0"/>
      <w:divBdr>
        <w:top w:val="none" w:sz="0" w:space="0" w:color="auto"/>
        <w:left w:val="none" w:sz="0" w:space="0" w:color="auto"/>
        <w:bottom w:val="none" w:sz="0" w:space="0" w:color="auto"/>
        <w:right w:val="none" w:sz="0" w:space="0" w:color="auto"/>
      </w:divBdr>
    </w:div>
    <w:div w:id="2027636805">
      <w:bodyDiv w:val="1"/>
      <w:marLeft w:val="0"/>
      <w:marRight w:val="0"/>
      <w:marTop w:val="0"/>
      <w:marBottom w:val="0"/>
      <w:divBdr>
        <w:top w:val="none" w:sz="0" w:space="0" w:color="auto"/>
        <w:left w:val="none" w:sz="0" w:space="0" w:color="auto"/>
        <w:bottom w:val="none" w:sz="0" w:space="0" w:color="auto"/>
        <w:right w:val="none" w:sz="0" w:space="0" w:color="auto"/>
      </w:divBdr>
    </w:div>
    <w:div w:id="2043360988">
      <w:bodyDiv w:val="1"/>
      <w:marLeft w:val="0"/>
      <w:marRight w:val="0"/>
      <w:marTop w:val="0"/>
      <w:marBottom w:val="0"/>
      <w:divBdr>
        <w:top w:val="none" w:sz="0" w:space="0" w:color="auto"/>
        <w:left w:val="none" w:sz="0" w:space="0" w:color="auto"/>
        <w:bottom w:val="none" w:sz="0" w:space="0" w:color="auto"/>
        <w:right w:val="none" w:sz="0" w:space="0" w:color="auto"/>
      </w:divBdr>
    </w:div>
    <w:div w:id="21172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wi.hu-berlin.de/lehrbereiche/comppol/pr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wi.hu-berlin.de/lehrbereiche/comppol/pro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2E40-956B-44DB-BAF1-6EEA18D7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19359</Words>
  <Characters>116932</Characters>
  <Application>Microsoft Office Word</Application>
  <DocSecurity>0</DocSecurity>
  <Lines>1580</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2021-10-22T20:15:00Z</dcterms:created>
  <dcterms:modified xsi:type="dcterms:W3CDTF">2023-04-28T10:46:00Z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2021-10-22T21:32:56Z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ee750e83-7898-4ad8-9739-f40650a6ee52</vt:lpwstr>
  </property>
  <property fmtid="{D5CDD505-2E9C-101B-9397-08002B2CF9AE}" pid="8" name="MSIP_Label_06c24981-b6df-48f8-949b-0896357b9b03_ContentBits">
    <vt:lpwstr>0</vt:lpwstr>
  </property>
</Properties>
</file>