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055B0" w14:textId="77777777" w:rsidR="00312E7C" w:rsidRPr="004D68BF" w:rsidRDefault="00312E7C" w:rsidP="00312E7C">
      <w:pPr>
        <w:spacing w:line="480" w:lineRule="auto"/>
        <w:rPr>
          <w:b/>
          <w:bCs/>
          <w:sz w:val="28"/>
          <w:szCs w:val="28"/>
        </w:rPr>
      </w:pPr>
      <w:r w:rsidRPr="004D68BF">
        <w:rPr>
          <w:b/>
          <w:bCs/>
          <w:sz w:val="28"/>
          <w:szCs w:val="28"/>
        </w:rPr>
        <w:t>Appendices</w:t>
      </w:r>
    </w:p>
    <w:p w14:paraId="2083FA2F" w14:textId="77777777" w:rsidR="00312E7C" w:rsidRPr="004D68BF" w:rsidRDefault="00312E7C" w:rsidP="00312E7C">
      <w:pPr>
        <w:spacing w:line="480" w:lineRule="auto"/>
        <w:rPr>
          <w:b/>
          <w:bCs/>
          <w:color w:val="000000" w:themeColor="text1"/>
        </w:rPr>
      </w:pPr>
      <w:r w:rsidRPr="004D68BF">
        <w:rPr>
          <w:b/>
          <w:bCs/>
          <w:color w:val="000000" w:themeColor="text1"/>
        </w:rPr>
        <w:t>World Values Survey question wording</w:t>
      </w:r>
    </w:p>
    <w:p w14:paraId="0221AE3A" w14:textId="35A1C1CC" w:rsidR="00312E7C" w:rsidRPr="004D68BF" w:rsidRDefault="00312E7C" w:rsidP="00312E7C">
      <w:pPr>
        <w:spacing w:line="480" w:lineRule="auto"/>
        <w:jc w:val="both"/>
      </w:pPr>
      <w:r w:rsidRPr="004D68BF">
        <w:rPr>
          <w:color w:val="000000" w:themeColor="text1"/>
        </w:rPr>
        <w:t xml:space="preserve">Sourced from </w:t>
      </w:r>
      <w:r w:rsidRPr="004D68BF">
        <w:t xml:space="preserve">the 2012 </w:t>
      </w:r>
      <w:r w:rsidR="004D68BF" w:rsidRPr="004D68BF">
        <w:t xml:space="preserve">World Values Survey </w:t>
      </w:r>
      <w:r w:rsidRPr="004D68BF">
        <w:t>questionnaire</w:t>
      </w:r>
      <w:r w:rsidR="004D68BF" w:rsidRPr="004D68BF">
        <w:t xml:space="preserve"> (www.worldvaluessurvey.org)</w:t>
      </w:r>
      <w:r w:rsidRPr="004D68BF">
        <w:t>.</w:t>
      </w:r>
    </w:p>
    <w:p w14:paraId="61258FAE" w14:textId="77777777" w:rsidR="00312E7C" w:rsidRPr="004D68BF" w:rsidRDefault="00312E7C" w:rsidP="00312E7C">
      <w:pPr>
        <w:spacing w:line="480" w:lineRule="auto"/>
        <w:jc w:val="both"/>
        <w:rPr>
          <w:b/>
          <w:bCs/>
          <w:color w:val="000000" w:themeColor="text1"/>
        </w:rPr>
      </w:pPr>
      <w:r w:rsidRPr="004D68BF">
        <w:rPr>
          <w:rStyle w:val="A5"/>
          <w:b/>
          <w:bCs/>
          <w:i/>
          <w:iCs/>
          <w:color w:val="000000" w:themeColor="text1"/>
          <w:sz w:val="24"/>
          <w:szCs w:val="24"/>
        </w:rPr>
        <w:t>Voluntary association membership</w:t>
      </w:r>
    </w:p>
    <w:p w14:paraId="7905F148" w14:textId="77777777" w:rsidR="00312E7C" w:rsidRPr="004D68BF" w:rsidRDefault="00312E7C" w:rsidP="00312E7C">
      <w:pPr>
        <w:autoSpaceDE w:val="0"/>
        <w:autoSpaceDN w:val="0"/>
        <w:adjustRightInd w:val="0"/>
        <w:spacing w:line="480" w:lineRule="auto"/>
        <w:rPr>
          <w:rFonts w:eastAsiaTheme="minorHAnsi"/>
          <w:color w:val="000000" w:themeColor="text1"/>
          <w:lang w:val="en-GB"/>
        </w:rPr>
      </w:pPr>
      <w:r w:rsidRPr="004D68BF">
        <w:rPr>
          <w:rFonts w:eastAsiaTheme="minorHAnsi"/>
          <w:color w:val="000000" w:themeColor="text1"/>
          <w:lang w:val="en-GB"/>
        </w:rPr>
        <w:t>“Now I am going to read off a list of voluntary organizations. For each organization, could you tell me whether you are an active member, an inactive member or not a member of that type of organization?”</w:t>
      </w:r>
    </w:p>
    <w:p w14:paraId="74065DA6" w14:textId="77777777" w:rsidR="00312E7C" w:rsidRPr="004D68BF" w:rsidRDefault="00312E7C" w:rsidP="00312E7C">
      <w:pPr>
        <w:autoSpaceDE w:val="0"/>
        <w:autoSpaceDN w:val="0"/>
        <w:adjustRightInd w:val="0"/>
        <w:spacing w:line="480" w:lineRule="auto"/>
        <w:rPr>
          <w:rStyle w:val="A5"/>
          <w:color w:val="000000" w:themeColor="text1"/>
          <w:sz w:val="24"/>
          <w:szCs w:val="24"/>
          <w:lang w:val="en-GB"/>
        </w:rPr>
      </w:pPr>
      <w:r w:rsidRPr="004D68BF">
        <w:rPr>
          <w:rFonts w:eastAsiaTheme="minorHAnsi"/>
          <w:color w:val="000000" w:themeColor="text1"/>
          <w:lang w:val="en-GB"/>
        </w:rPr>
        <w:t xml:space="preserve">Response categories: </w:t>
      </w:r>
      <w:r w:rsidRPr="004D68BF">
        <w:rPr>
          <w:color w:val="000000" w:themeColor="text1"/>
          <w:lang w:val="en-GB"/>
        </w:rPr>
        <w:t xml:space="preserve">Church or religious organization; Sport or recreational organization; Art, music or educational organization; </w:t>
      </w:r>
      <w:proofErr w:type="spellStart"/>
      <w:r w:rsidRPr="004D68BF">
        <w:rPr>
          <w:color w:val="000000" w:themeColor="text1"/>
          <w:lang w:val="en-GB"/>
        </w:rPr>
        <w:t>Labor</w:t>
      </w:r>
      <w:proofErr w:type="spellEnd"/>
      <w:r w:rsidRPr="004D68BF">
        <w:rPr>
          <w:color w:val="000000" w:themeColor="text1"/>
          <w:lang w:val="en-GB"/>
        </w:rPr>
        <w:t xml:space="preserve"> Union; Political party; Environmental organization; Professional association; Humanitarian or charitable organization; Other organization.</w:t>
      </w:r>
    </w:p>
    <w:p w14:paraId="3343AB4E" w14:textId="77777777" w:rsidR="00312E7C" w:rsidRPr="004D68BF" w:rsidRDefault="00312E7C" w:rsidP="00312E7C">
      <w:pPr>
        <w:spacing w:line="480" w:lineRule="auto"/>
        <w:jc w:val="both"/>
        <w:rPr>
          <w:b/>
          <w:bCs/>
          <w:color w:val="000000" w:themeColor="text1"/>
        </w:rPr>
      </w:pPr>
      <w:r w:rsidRPr="004D68BF">
        <w:rPr>
          <w:rStyle w:val="A5"/>
          <w:b/>
          <w:bCs/>
          <w:i/>
          <w:iCs/>
          <w:color w:val="000000" w:themeColor="text1"/>
          <w:sz w:val="24"/>
          <w:szCs w:val="24"/>
        </w:rPr>
        <w:t>Employment status</w:t>
      </w:r>
    </w:p>
    <w:p w14:paraId="460FAEDF" w14:textId="77777777" w:rsidR="00312E7C" w:rsidRPr="004D68BF" w:rsidRDefault="00312E7C" w:rsidP="00312E7C">
      <w:pPr>
        <w:spacing w:line="480" w:lineRule="auto"/>
        <w:rPr>
          <w:rFonts w:eastAsiaTheme="minorHAnsi"/>
          <w:color w:val="000000" w:themeColor="text1"/>
        </w:rPr>
      </w:pPr>
      <w:r w:rsidRPr="004D68BF">
        <w:rPr>
          <w:rFonts w:eastAsiaTheme="minorHAnsi"/>
          <w:color w:val="000000" w:themeColor="text1"/>
        </w:rPr>
        <w:t>“Are you employed now or not? If yes, about how many hours a week? If more than one job: only for the main job:”</w:t>
      </w:r>
    </w:p>
    <w:p w14:paraId="62B46B30" w14:textId="77777777" w:rsidR="00312E7C" w:rsidRPr="004D68BF" w:rsidRDefault="00312E7C" w:rsidP="00312E7C">
      <w:pPr>
        <w:spacing w:line="480" w:lineRule="auto"/>
        <w:rPr>
          <w:rFonts w:eastAsiaTheme="minorHAnsi"/>
          <w:color w:val="000000" w:themeColor="text1"/>
          <w:lang w:val="en-GB"/>
        </w:rPr>
      </w:pPr>
      <w:r w:rsidRPr="004D68BF">
        <w:rPr>
          <w:rFonts w:eastAsiaTheme="minorHAnsi"/>
          <w:color w:val="000000" w:themeColor="text1"/>
          <w:lang w:val="en-GB"/>
        </w:rPr>
        <w:t xml:space="preserve">Response categories: </w:t>
      </w:r>
    </w:p>
    <w:p w14:paraId="3E8109E6" w14:textId="77777777" w:rsidR="00312E7C" w:rsidRPr="004D68BF" w:rsidRDefault="00312E7C" w:rsidP="00312E7C">
      <w:pPr>
        <w:pStyle w:val="ListParagraph"/>
        <w:numPr>
          <w:ilvl w:val="0"/>
          <w:numId w:val="1"/>
        </w:numPr>
        <w:spacing w:line="480" w:lineRule="auto"/>
        <w:rPr>
          <w:rFonts w:ascii="Times New Roman" w:hAnsi="Times New Roman" w:cs="Times New Roman"/>
          <w:color w:val="000000" w:themeColor="text1"/>
        </w:rPr>
      </w:pPr>
      <w:r w:rsidRPr="004D68BF">
        <w:rPr>
          <w:rFonts w:ascii="Times New Roman" w:hAnsi="Times New Roman" w:cs="Times New Roman"/>
          <w:color w:val="000000" w:themeColor="text1"/>
        </w:rPr>
        <w:t xml:space="preserve">Yes, has paid employment: Full time employee (30 hours a week or more); Part time employee (less than 30 hours a week); </w:t>
      </w:r>
      <w:proofErr w:type="spellStart"/>
      <w:r w:rsidRPr="004D68BF">
        <w:rPr>
          <w:rFonts w:ascii="Times New Roman" w:hAnsi="Times New Roman" w:cs="Times New Roman"/>
          <w:color w:val="000000" w:themeColor="text1"/>
        </w:rPr>
        <w:t>Self employed</w:t>
      </w:r>
      <w:proofErr w:type="spellEnd"/>
      <w:r w:rsidRPr="004D68BF">
        <w:rPr>
          <w:rFonts w:ascii="Times New Roman" w:hAnsi="Times New Roman" w:cs="Times New Roman"/>
          <w:color w:val="000000" w:themeColor="text1"/>
        </w:rPr>
        <w:t xml:space="preserve">. </w:t>
      </w:r>
    </w:p>
    <w:p w14:paraId="776580E3" w14:textId="77777777" w:rsidR="00312E7C" w:rsidRPr="004D68BF" w:rsidRDefault="00312E7C" w:rsidP="00312E7C">
      <w:pPr>
        <w:pStyle w:val="ListParagraph"/>
        <w:numPr>
          <w:ilvl w:val="0"/>
          <w:numId w:val="1"/>
        </w:numPr>
        <w:spacing w:line="480" w:lineRule="auto"/>
        <w:rPr>
          <w:rFonts w:ascii="Times New Roman" w:hAnsi="Times New Roman" w:cs="Times New Roman"/>
          <w:color w:val="000000" w:themeColor="text1"/>
        </w:rPr>
      </w:pPr>
      <w:r w:rsidRPr="004D68BF">
        <w:rPr>
          <w:rFonts w:ascii="Times New Roman" w:hAnsi="Times New Roman" w:cs="Times New Roman"/>
          <w:color w:val="000000" w:themeColor="text1"/>
        </w:rPr>
        <w:t>No, no paid employment: Retired/pensioned; Housewife not otherwise employed; Student; Unemployed; Other.</w:t>
      </w:r>
    </w:p>
    <w:p w14:paraId="0C0E777C" w14:textId="77777777" w:rsidR="00312E7C" w:rsidRPr="004D68BF" w:rsidRDefault="00312E7C" w:rsidP="00312E7C">
      <w:pPr>
        <w:spacing w:line="480" w:lineRule="auto"/>
        <w:jc w:val="both"/>
        <w:rPr>
          <w:b/>
          <w:bCs/>
          <w:color w:val="000000" w:themeColor="text1"/>
        </w:rPr>
      </w:pPr>
      <w:r w:rsidRPr="004D68BF">
        <w:rPr>
          <w:rStyle w:val="A5"/>
          <w:b/>
          <w:bCs/>
          <w:i/>
          <w:iCs/>
          <w:color w:val="000000" w:themeColor="text1"/>
          <w:sz w:val="24"/>
          <w:szCs w:val="24"/>
        </w:rPr>
        <w:t>Income</w:t>
      </w:r>
    </w:p>
    <w:p w14:paraId="220A7CA2" w14:textId="77777777" w:rsidR="00312E7C" w:rsidRPr="004D68BF" w:rsidRDefault="00312E7C" w:rsidP="00312E7C">
      <w:pPr>
        <w:spacing w:line="480" w:lineRule="auto"/>
        <w:rPr>
          <w:rFonts w:eastAsiaTheme="minorHAnsi"/>
          <w:color w:val="000000" w:themeColor="text1"/>
        </w:rPr>
      </w:pPr>
      <w:r w:rsidRPr="004D68BF">
        <w:rPr>
          <w:rFonts w:eastAsiaTheme="minorHAnsi"/>
          <w:color w:val="000000" w:themeColor="text1"/>
        </w:rPr>
        <w:t>“On this card is an income scale on which 1 indicates the lowest income group and 10 the highest income group in your country. We would like to know in what group your household is. Please, specify the appropriate number, counting all wages, salaries, pensions and other incomes that come in.”</w:t>
      </w:r>
    </w:p>
    <w:p w14:paraId="1D1906EF" w14:textId="77777777" w:rsidR="004D68BF" w:rsidRDefault="004D68BF" w:rsidP="00312E7C">
      <w:pPr>
        <w:spacing w:line="480" w:lineRule="auto"/>
        <w:jc w:val="both"/>
        <w:rPr>
          <w:rStyle w:val="A5"/>
          <w:b/>
          <w:bCs/>
          <w:i/>
          <w:iCs/>
          <w:color w:val="000000" w:themeColor="text1"/>
          <w:sz w:val="24"/>
          <w:szCs w:val="24"/>
        </w:rPr>
      </w:pPr>
    </w:p>
    <w:p w14:paraId="075C0941" w14:textId="4563B4B9" w:rsidR="00312E7C" w:rsidRPr="004D68BF" w:rsidRDefault="00312E7C" w:rsidP="00312E7C">
      <w:pPr>
        <w:spacing w:line="480" w:lineRule="auto"/>
        <w:jc w:val="both"/>
        <w:rPr>
          <w:b/>
          <w:bCs/>
          <w:color w:val="000000" w:themeColor="text1"/>
        </w:rPr>
      </w:pPr>
      <w:bookmarkStart w:id="0" w:name="_GoBack"/>
      <w:bookmarkEnd w:id="0"/>
      <w:r w:rsidRPr="004D68BF">
        <w:rPr>
          <w:rStyle w:val="A5"/>
          <w:b/>
          <w:bCs/>
          <w:i/>
          <w:iCs/>
          <w:color w:val="000000" w:themeColor="text1"/>
          <w:sz w:val="24"/>
          <w:szCs w:val="24"/>
        </w:rPr>
        <w:lastRenderedPageBreak/>
        <w:t>University degree</w:t>
      </w:r>
    </w:p>
    <w:p w14:paraId="70DBB124" w14:textId="77777777" w:rsidR="00312E7C" w:rsidRPr="004D68BF" w:rsidRDefault="00312E7C" w:rsidP="00312E7C">
      <w:pPr>
        <w:spacing w:line="480" w:lineRule="auto"/>
        <w:rPr>
          <w:rFonts w:eastAsiaTheme="minorHAnsi"/>
          <w:color w:val="000000" w:themeColor="text1"/>
        </w:rPr>
      </w:pPr>
      <w:r w:rsidRPr="004D68BF">
        <w:rPr>
          <w:rFonts w:eastAsiaTheme="minorHAnsi"/>
          <w:color w:val="000000" w:themeColor="text1"/>
        </w:rPr>
        <w:t>“What is the highest educational level that you have attained?” [NOTE: if respondent indicates to be a student, code highest level s/he expects to complete]</w:t>
      </w:r>
    </w:p>
    <w:p w14:paraId="3727AA90" w14:textId="77777777" w:rsidR="00312E7C" w:rsidRPr="004D68BF" w:rsidRDefault="00312E7C" w:rsidP="00312E7C">
      <w:pPr>
        <w:spacing w:line="480" w:lineRule="auto"/>
        <w:rPr>
          <w:rFonts w:eastAsiaTheme="minorHAnsi"/>
          <w:color w:val="000000" w:themeColor="text1"/>
          <w:lang w:val="en-GB"/>
        </w:rPr>
      </w:pPr>
      <w:r w:rsidRPr="004D68BF">
        <w:rPr>
          <w:rFonts w:eastAsiaTheme="minorHAnsi"/>
          <w:color w:val="000000" w:themeColor="text1"/>
          <w:lang w:val="en-GB"/>
        </w:rPr>
        <w:t xml:space="preserve">Response categories: </w:t>
      </w:r>
      <w:r w:rsidRPr="004D68BF">
        <w:rPr>
          <w:rFonts w:eastAsiaTheme="minorHAnsi"/>
          <w:color w:val="000000" w:themeColor="text1"/>
        </w:rPr>
        <w:t>No formal education; Incomplete primary school; Complete primary school; Incomplete secondary school: technical/vocational type; Complete secondary school: technical/vocational type; Incomplete secondary: university-preparatory type; Complete secondary: university-preparatory type; Some university-level education, without degree; University-level education, with degree.</w:t>
      </w:r>
    </w:p>
    <w:p w14:paraId="07C73327" w14:textId="77777777" w:rsidR="00312E7C" w:rsidRPr="004D68BF" w:rsidRDefault="00312E7C" w:rsidP="00312E7C">
      <w:pPr>
        <w:spacing w:line="480" w:lineRule="auto"/>
        <w:jc w:val="both"/>
        <w:rPr>
          <w:b/>
          <w:bCs/>
          <w:color w:val="000000" w:themeColor="text1"/>
        </w:rPr>
      </w:pPr>
      <w:r w:rsidRPr="004D68BF">
        <w:rPr>
          <w:rStyle w:val="A5"/>
          <w:b/>
          <w:bCs/>
          <w:i/>
          <w:iCs/>
          <w:color w:val="000000" w:themeColor="text1"/>
          <w:sz w:val="24"/>
          <w:szCs w:val="24"/>
        </w:rPr>
        <w:t>Age</w:t>
      </w:r>
    </w:p>
    <w:p w14:paraId="000214AC" w14:textId="77777777" w:rsidR="00312E7C" w:rsidRPr="004D68BF" w:rsidRDefault="00312E7C" w:rsidP="00312E7C">
      <w:pPr>
        <w:spacing w:line="480" w:lineRule="auto"/>
        <w:rPr>
          <w:rFonts w:eastAsiaTheme="minorHAnsi"/>
          <w:color w:val="000000" w:themeColor="text1"/>
        </w:rPr>
      </w:pPr>
      <w:r w:rsidRPr="004D68BF">
        <w:rPr>
          <w:rFonts w:eastAsiaTheme="minorHAnsi"/>
          <w:color w:val="000000" w:themeColor="text1"/>
        </w:rPr>
        <w:t>“Can you tell me your year of birth, please? 19____” (write in last two digits)</w:t>
      </w:r>
    </w:p>
    <w:p w14:paraId="6ADFB21F" w14:textId="77777777" w:rsidR="00312E7C" w:rsidRPr="004D68BF" w:rsidRDefault="00312E7C" w:rsidP="00312E7C">
      <w:pPr>
        <w:spacing w:line="480" w:lineRule="auto"/>
        <w:rPr>
          <w:rFonts w:eastAsiaTheme="minorHAnsi"/>
          <w:color w:val="000000" w:themeColor="text1"/>
        </w:rPr>
      </w:pPr>
      <w:r w:rsidRPr="004D68BF">
        <w:rPr>
          <w:rFonts w:eastAsiaTheme="minorHAnsi"/>
          <w:color w:val="000000" w:themeColor="text1"/>
        </w:rPr>
        <w:t>“This means you are ____ years old” (write in age in two digits)</w:t>
      </w:r>
    </w:p>
    <w:p w14:paraId="22C12C7A" w14:textId="77777777" w:rsidR="00312E7C" w:rsidRPr="004D68BF" w:rsidRDefault="00312E7C" w:rsidP="00312E7C">
      <w:pPr>
        <w:spacing w:line="480" w:lineRule="auto"/>
        <w:rPr>
          <w:b/>
          <w:i/>
          <w:color w:val="000000" w:themeColor="text1"/>
        </w:rPr>
      </w:pPr>
      <w:r w:rsidRPr="004D68BF">
        <w:rPr>
          <w:b/>
          <w:i/>
          <w:color w:val="000000" w:themeColor="text1"/>
        </w:rPr>
        <w:t>Gender</w:t>
      </w:r>
    </w:p>
    <w:p w14:paraId="67D4043B" w14:textId="77777777" w:rsidR="00312E7C" w:rsidRPr="004D68BF" w:rsidRDefault="00312E7C" w:rsidP="00312E7C">
      <w:pPr>
        <w:spacing w:line="480" w:lineRule="auto"/>
        <w:rPr>
          <w:b/>
          <w:i/>
          <w:color w:val="000000" w:themeColor="text1"/>
        </w:rPr>
      </w:pPr>
      <w:r w:rsidRPr="004D68BF">
        <w:rPr>
          <w:rFonts w:eastAsiaTheme="minorHAnsi"/>
          <w:color w:val="000000" w:themeColor="text1"/>
        </w:rPr>
        <w:t>(Code respondent’s sex by observation):</w:t>
      </w:r>
      <w:r w:rsidRPr="004D68BF">
        <w:rPr>
          <w:b/>
          <w:i/>
          <w:color w:val="000000" w:themeColor="text1"/>
        </w:rPr>
        <w:t xml:space="preserve"> </w:t>
      </w:r>
      <w:r w:rsidRPr="004D68BF">
        <w:rPr>
          <w:rFonts w:eastAsiaTheme="minorHAnsi"/>
          <w:color w:val="000000" w:themeColor="text1"/>
        </w:rPr>
        <w:t>Male; Female.</w:t>
      </w:r>
    </w:p>
    <w:p w14:paraId="4BB34950" w14:textId="77777777" w:rsidR="00312E7C" w:rsidRPr="004D68BF" w:rsidRDefault="00312E7C" w:rsidP="00312E7C">
      <w:pPr>
        <w:spacing w:line="480" w:lineRule="auto"/>
        <w:jc w:val="both"/>
        <w:rPr>
          <w:b/>
          <w:bCs/>
          <w:color w:val="000000" w:themeColor="text1"/>
        </w:rPr>
      </w:pPr>
      <w:proofErr w:type="spellStart"/>
      <w:r w:rsidRPr="004D68BF">
        <w:rPr>
          <w:rStyle w:val="A5"/>
          <w:b/>
          <w:bCs/>
          <w:i/>
          <w:iCs/>
          <w:color w:val="000000" w:themeColor="text1"/>
          <w:sz w:val="24"/>
          <w:szCs w:val="24"/>
        </w:rPr>
        <w:t>Postmaterialism</w:t>
      </w:r>
      <w:proofErr w:type="spellEnd"/>
      <w:r w:rsidRPr="004D68BF">
        <w:rPr>
          <w:rStyle w:val="A5"/>
          <w:b/>
          <w:bCs/>
          <w:i/>
          <w:iCs/>
          <w:color w:val="000000" w:themeColor="text1"/>
          <w:sz w:val="24"/>
          <w:szCs w:val="24"/>
        </w:rPr>
        <w:t xml:space="preserve"> (12-item index)</w:t>
      </w:r>
    </w:p>
    <w:p w14:paraId="381061E6" w14:textId="77777777" w:rsidR="00312E7C" w:rsidRPr="004D68BF" w:rsidRDefault="00312E7C" w:rsidP="00312E7C">
      <w:pPr>
        <w:spacing w:line="480" w:lineRule="auto"/>
        <w:rPr>
          <w:rFonts w:eastAsiaTheme="minorHAnsi"/>
          <w:color w:val="000000" w:themeColor="text1"/>
        </w:rPr>
      </w:pPr>
      <w:r w:rsidRPr="004D68BF">
        <w:rPr>
          <w:rFonts w:eastAsiaTheme="minorHAnsi"/>
          <w:color w:val="000000" w:themeColor="text1"/>
        </w:rPr>
        <w:t xml:space="preserve">“People sometimes talk about what the aims of this country should be for the next ten years. On this card are listed some of the goals which different people would give top priority. Would you please say which one of these you, yourself, consider the most important? And which would be the next most important?” </w:t>
      </w:r>
    </w:p>
    <w:p w14:paraId="6788743E" w14:textId="77777777" w:rsidR="00312E7C" w:rsidRPr="004D68BF" w:rsidRDefault="00312E7C" w:rsidP="00312E7C">
      <w:pPr>
        <w:spacing w:line="480" w:lineRule="auto"/>
        <w:rPr>
          <w:rFonts w:eastAsiaTheme="minorHAnsi"/>
          <w:color w:val="000000" w:themeColor="text1"/>
        </w:rPr>
      </w:pPr>
      <w:r w:rsidRPr="004D68BF">
        <w:rPr>
          <w:rFonts w:eastAsiaTheme="minorHAnsi"/>
          <w:color w:val="000000" w:themeColor="text1"/>
        </w:rPr>
        <w:t xml:space="preserve">Response categories: A. A high level of economic growth; B. Making sure this country has strong </w:t>
      </w:r>
      <w:proofErr w:type="spellStart"/>
      <w:r w:rsidRPr="004D68BF">
        <w:rPr>
          <w:rFonts w:eastAsiaTheme="minorHAnsi"/>
          <w:color w:val="000000" w:themeColor="text1"/>
        </w:rPr>
        <w:t>defense</w:t>
      </w:r>
      <w:proofErr w:type="spellEnd"/>
      <w:r w:rsidRPr="004D68BF">
        <w:rPr>
          <w:rFonts w:eastAsiaTheme="minorHAnsi"/>
          <w:color w:val="000000" w:themeColor="text1"/>
        </w:rPr>
        <w:t xml:space="preserve"> forces; C. Seeing that people have more say about how things are done at their jobs and in their communities; D. Trying to make our cities and countryside more beautiful.</w:t>
      </w:r>
    </w:p>
    <w:p w14:paraId="78E0577F" w14:textId="77777777" w:rsidR="00312E7C" w:rsidRPr="004D68BF" w:rsidRDefault="00312E7C" w:rsidP="00312E7C">
      <w:pPr>
        <w:spacing w:line="480" w:lineRule="auto"/>
        <w:rPr>
          <w:rFonts w:eastAsiaTheme="minorHAnsi"/>
          <w:color w:val="000000" w:themeColor="text1"/>
        </w:rPr>
      </w:pPr>
      <w:r w:rsidRPr="004D68BF">
        <w:rPr>
          <w:rFonts w:eastAsiaTheme="minorHAnsi"/>
          <w:color w:val="000000" w:themeColor="text1"/>
        </w:rPr>
        <w:t>“If you had to choose, which one of the things on this card would you say is most important? And which would be the next most important?”</w:t>
      </w:r>
    </w:p>
    <w:p w14:paraId="51898F55" w14:textId="77777777" w:rsidR="00312E7C" w:rsidRPr="004D68BF" w:rsidRDefault="00312E7C" w:rsidP="00312E7C">
      <w:pPr>
        <w:spacing w:line="480" w:lineRule="auto"/>
        <w:rPr>
          <w:rFonts w:eastAsiaTheme="minorHAnsi"/>
          <w:color w:val="000000" w:themeColor="text1"/>
        </w:rPr>
      </w:pPr>
      <w:r w:rsidRPr="004D68BF">
        <w:rPr>
          <w:rFonts w:eastAsiaTheme="minorHAnsi"/>
          <w:color w:val="000000" w:themeColor="text1"/>
        </w:rPr>
        <w:t>Response categories: E. Maintaining order in the nation; F. Giving people more say in important government decisions; G. Fighting rising prices; H. Protecting freedom of speech.</w:t>
      </w:r>
    </w:p>
    <w:p w14:paraId="254C94CF" w14:textId="77777777" w:rsidR="00312E7C" w:rsidRPr="004D68BF" w:rsidRDefault="00312E7C" w:rsidP="00312E7C">
      <w:pPr>
        <w:spacing w:line="480" w:lineRule="auto"/>
        <w:rPr>
          <w:rFonts w:eastAsiaTheme="minorHAnsi"/>
          <w:color w:val="000000" w:themeColor="text1"/>
        </w:rPr>
      </w:pPr>
    </w:p>
    <w:p w14:paraId="05F59661" w14:textId="77777777" w:rsidR="00312E7C" w:rsidRPr="004D68BF" w:rsidRDefault="00312E7C" w:rsidP="00312E7C">
      <w:pPr>
        <w:spacing w:line="480" w:lineRule="auto"/>
        <w:rPr>
          <w:rFonts w:eastAsiaTheme="minorHAnsi"/>
          <w:color w:val="000000" w:themeColor="text1"/>
        </w:rPr>
      </w:pPr>
      <w:r w:rsidRPr="004D68BF">
        <w:rPr>
          <w:rFonts w:eastAsiaTheme="minorHAnsi"/>
          <w:color w:val="000000" w:themeColor="text1"/>
        </w:rPr>
        <w:t>“Here is another list. In your opinion, which one of these is most important? And what would be the next most important?”</w:t>
      </w:r>
    </w:p>
    <w:p w14:paraId="3996BE29" w14:textId="77777777" w:rsidR="00312E7C" w:rsidRPr="004D68BF" w:rsidRDefault="00312E7C" w:rsidP="00312E7C">
      <w:pPr>
        <w:spacing w:line="480" w:lineRule="auto"/>
        <w:rPr>
          <w:color w:val="000000" w:themeColor="text1"/>
        </w:rPr>
      </w:pPr>
      <w:r w:rsidRPr="004D68BF">
        <w:rPr>
          <w:rFonts w:eastAsiaTheme="minorHAnsi"/>
          <w:color w:val="000000" w:themeColor="text1"/>
        </w:rPr>
        <w:t>Response categories: I. A stable economy; J. Progress toward a less impersonal and more humane society; K. Progress toward a society in which Ideas count more than money; L. The fight against crime.</w:t>
      </w:r>
    </w:p>
    <w:p w14:paraId="670A0A34" w14:textId="77777777" w:rsidR="00312E7C" w:rsidRPr="004D68BF" w:rsidRDefault="00312E7C" w:rsidP="00312E7C">
      <w:pPr>
        <w:spacing w:line="480" w:lineRule="auto"/>
        <w:rPr>
          <w:color w:val="000000" w:themeColor="text1"/>
        </w:rPr>
      </w:pPr>
      <w:r w:rsidRPr="004D68BF">
        <w:rPr>
          <w:color w:val="000000" w:themeColor="text1"/>
        </w:rPr>
        <w:t xml:space="preserve">A, B, E, G, I and L are said to be materialist priorities whereas C, D, F, H, J and K are said to be postmaterialist priorities. From these items, Inglehart’s 12-item index of </w:t>
      </w:r>
      <w:proofErr w:type="spellStart"/>
      <w:r w:rsidRPr="004D68BF">
        <w:rPr>
          <w:color w:val="000000" w:themeColor="text1"/>
        </w:rPr>
        <w:t>postmaterialism</w:t>
      </w:r>
      <w:proofErr w:type="spellEnd"/>
      <w:r w:rsidRPr="004D68BF">
        <w:rPr>
          <w:color w:val="000000" w:themeColor="text1"/>
        </w:rPr>
        <w:t xml:space="preserve"> is constructed, an additive index ranging from 0 to 5 (1997, p. 130). </w:t>
      </w:r>
    </w:p>
    <w:p w14:paraId="07364888" w14:textId="77777777" w:rsidR="00312E7C" w:rsidRPr="004D68BF" w:rsidRDefault="00312E7C" w:rsidP="00312E7C">
      <w:pPr>
        <w:spacing w:line="480" w:lineRule="auto"/>
        <w:jc w:val="both"/>
        <w:rPr>
          <w:b/>
          <w:bCs/>
          <w:i/>
          <w:iCs/>
          <w:color w:val="000000" w:themeColor="text1"/>
        </w:rPr>
      </w:pPr>
      <w:r w:rsidRPr="004D68BF">
        <w:rPr>
          <w:rStyle w:val="A5"/>
          <w:b/>
          <w:bCs/>
          <w:i/>
          <w:iCs/>
          <w:color w:val="000000" w:themeColor="text1"/>
          <w:sz w:val="24"/>
          <w:szCs w:val="24"/>
        </w:rPr>
        <w:t>Married</w:t>
      </w:r>
    </w:p>
    <w:p w14:paraId="48894280" w14:textId="77777777" w:rsidR="00312E7C" w:rsidRPr="004D68BF" w:rsidRDefault="00312E7C" w:rsidP="00312E7C">
      <w:pPr>
        <w:spacing w:line="480" w:lineRule="auto"/>
        <w:rPr>
          <w:rFonts w:eastAsiaTheme="minorHAnsi"/>
          <w:color w:val="000000" w:themeColor="text1"/>
        </w:rPr>
      </w:pPr>
      <w:r w:rsidRPr="004D68BF">
        <w:rPr>
          <w:rFonts w:eastAsiaTheme="minorHAnsi"/>
          <w:color w:val="000000" w:themeColor="text1"/>
        </w:rPr>
        <w:t>“Are you currently:”</w:t>
      </w:r>
    </w:p>
    <w:p w14:paraId="54C91213" w14:textId="77777777" w:rsidR="00312E7C" w:rsidRPr="004D68BF" w:rsidRDefault="00312E7C" w:rsidP="00312E7C">
      <w:pPr>
        <w:spacing w:line="480" w:lineRule="auto"/>
        <w:rPr>
          <w:rFonts w:eastAsiaTheme="minorHAnsi"/>
          <w:color w:val="000000" w:themeColor="text1"/>
        </w:rPr>
      </w:pPr>
      <w:r w:rsidRPr="004D68BF">
        <w:rPr>
          <w:rFonts w:eastAsiaTheme="minorHAnsi"/>
          <w:color w:val="000000" w:themeColor="text1"/>
        </w:rPr>
        <w:t>Response categories: Married; Living together as married; Divorced; Separated; Widowed; Single.</w:t>
      </w:r>
    </w:p>
    <w:p w14:paraId="40C73A1F" w14:textId="77777777" w:rsidR="00312E7C" w:rsidRPr="004D68BF" w:rsidRDefault="00312E7C" w:rsidP="00312E7C">
      <w:pPr>
        <w:autoSpaceDE w:val="0"/>
        <w:autoSpaceDN w:val="0"/>
        <w:adjustRightInd w:val="0"/>
        <w:spacing w:line="480" w:lineRule="auto"/>
        <w:rPr>
          <w:color w:val="000000" w:themeColor="text1"/>
        </w:rPr>
      </w:pPr>
      <w:r w:rsidRPr="004D68BF">
        <w:rPr>
          <w:rFonts w:eastAsiaTheme="minorHAnsi"/>
          <w:color w:val="000000" w:themeColor="text1"/>
          <w:lang w:val="en-GB" w:eastAsia="en-US"/>
        </w:rPr>
        <w:t>Both ‘Married’ and ‘Living together as married’ are considered ‘married’ in the marital status variable, to include those living together in a de facto relationship.</w:t>
      </w:r>
    </w:p>
    <w:p w14:paraId="360D7B39" w14:textId="77777777" w:rsidR="00312E7C" w:rsidRPr="004D68BF" w:rsidRDefault="00312E7C" w:rsidP="00312E7C">
      <w:pPr>
        <w:spacing w:line="480" w:lineRule="auto"/>
        <w:rPr>
          <w:b/>
          <w:i/>
          <w:color w:val="000000" w:themeColor="text1"/>
        </w:rPr>
      </w:pPr>
      <w:r w:rsidRPr="004D68BF">
        <w:rPr>
          <w:b/>
          <w:i/>
          <w:color w:val="000000" w:themeColor="text1"/>
        </w:rPr>
        <w:t>Trust</w:t>
      </w:r>
    </w:p>
    <w:p w14:paraId="3E3D09E1" w14:textId="77777777" w:rsidR="00312E7C" w:rsidRPr="004D68BF" w:rsidRDefault="00312E7C" w:rsidP="00312E7C">
      <w:pPr>
        <w:spacing w:line="480" w:lineRule="auto"/>
        <w:rPr>
          <w:rFonts w:eastAsiaTheme="minorHAnsi"/>
          <w:color w:val="000000" w:themeColor="text1"/>
        </w:rPr>
      </w:pPr>
      <w:r w:rsidRPr="004D68BF">
        <w:rPr>
          <w:rFonts w:eastAsiaTheme="minorHAnsi"/>
          <w:color w:val="000000" w:themeColor="text1"/>
        </w:rPr>
        <w:t xml:space="preserve">“Generally speaking, would you say that most people can be trusted or that you need to be very careful in dealing with people?” </w:t>
      </w:r>
    </w:p>
    <w:p w14:paraId="46B0E437" w14:textId="77777777" w:rsidR="00312E7C" w:rsidRPr="004D68BF" w:rsidRDefault="00312E7C" w:rsidP="00312E7C">
      <w:pPr>
        <w:spacing w:line="480" w:lineRule="auto"/>
        <w:rPr>
          <w:color w:val="000000" w:themeColor="text1"/>
        </w:rPr>
      </w:pPr>
      <w:r w:rsidRPr="004D68BF">
        <w:rPr>
          <w:rFonts w:eastAsiaTheme="minorHAnsi"/>
          <w:color w:val="000000" w:themeColor="text1"/>
        </w:rPr>
        <w:t>Response categories: Most people can be trusted; Need to be very careful.</w:t>
      </w:r>
    </w:p>
    <w:p w14:paraId="0B2FE5E7" w14:textId="77777777" w:rsidR="00312E7C" w:rsidRPr="004D68BF" w:rsidRDefault="00312E7C" w:rsidP="00312E7C">
      <w:pPr>
        <w:spacing w:line="480" w:lineRule="auto"/>
        <w:rPr>
          <w:b/>
          <w:i/>
          <w:color w:val="000000" w:themeColor="text1"/>
        </w:rPr>
      </w:pPr>
      <w:r w:rsidRPr="004D68BF">
        <w:rPr>
          <w:b/>
          <w:i/>
          <w:color w:val="000000" w:themeColor="text1"/>
        </w:rPr>
        <w:t>Religious</w:t>
      </w:r>
    </w:p>
    <w:p w14:paraId="4793932D" w14:textId="77777777" w:rsidR="00312E7C" w:rsidRPr="004D68BF" w:rsidRDefault="00312E7C" w:rsidP="00312E7C">
      <w:pPr>
        <w:spacing w:line="480" w:lineRule="auto"/>
        <w:rPr>
          <w:rFonts w:eastAsiaTheme="minorHAnsi"/>
          <w:color w:val="000000" w:themeColor="text1"/>
        </w:rPr>
      </w:pPr>
      <w:r w:rsidRPr="004D68BF">
        <w:rPr>
          <w:rFonts w:eastAsiaTheme="minorHAnsi"/>
          <w:color w:val="000000" w:themeColor="text1"/>
        </w:rPr>
        <w:t>“Independently of whether you attend religious services or not, would you say you are:”</w:t>
      </w:r>
    </w:p>
    <w:p w14:paraId="03821166" w14:textId="77777777" w:rsidR="00312E7C" w:rsidRPr="004D68BF" w:rsidRDefault="00312E7C" w:rsidP="00312E7C">
      <w:pPr>
        <w:spacing w:line="480" w:lineRule="auto"/>
        <w:rPr>
          <w:b/>
          <w:bCs/>
        </w:rPr>
      </w:pPr>
      <w:r w:rsidRPr="004D68BF">
        <w:rPr>
          <w:rFonts w:eastAsiaTheme="minorHAnsi"/>
          <w:color w:val="000000" w:themeColor="text1"/>
        </w:rPr>
        <w:t xml:space="preserve">Response categories: A religious person; </w:t>
      </w:r>
      <w:r w:rsidRPr="004D68BF">
        <w:rPr>
          <w:rFonts w:eastAsiaTheme="minorHAnsi"/>
          <w:color w:val="000000" w:themeColor="text1"/>
          <w:lang w:eastAsia="en-US"/>
        </w:rPr>
        <w:t xml:space="preserve">Not a religious person; </w:t>
      </w:r>
      <w:r w:rsidRPr="004D68BF">
        <w:rPr>
          <w:rFonts w:eastAsiaTheme="minorHAnsi"/>
          <w:color w:val="000000" w:themeColor="text1"/>
        </w:rPr>
        <w:t>An atheist.</w:t>
      </w:r>
      <w:r w:rsidRPr="004D68BF">
        <w:rPr>
          <w:b/>
          <w:bCs/>
        </w:rPr>
        <w:br w:type="page"/>
      </w:r>
    </w:p>
    <w:p w14:paraId="2FE226AF" w14:textId="77777777" w:rsidR="00312E7C" w:rsidRPr="004D68BF" w:rsidRDefault="00312E7C" w:rsidP="00312E7C">
      <w:pPr>
        <w:rPr>
          <w:b/>
          <w:bCs/>
        </w:rPr>
      </w:pPr>
      <w:r w:rsidRPr="004D68BF">
        <w:rPr>
          <w:b/>
          <w:bCs/>
        </w:rPr>
        <w:lastRenderedPageBreak/>
        <w:t>Table A1: World Values Survey case selection and sample size</w:t>
      </w:r>
    </w:p>
    <w:p w14:paraId="11F2DCFF" w14:textId="77777777" w:rsidR="00312E7C" w:rsidRPr="004D68BF" w:rsidRDefault="00312E7C" w:rsidP="00312E7C">
      <w:pPr>
        <w:rPr>
          <w:b/>
          <w:bCs/>
        </w:rPr>
      </w:pPr>
    </w:p>
    <w:tbl>
      <w:tblPr>
        <w:tblW w:w="7876" w:type="dxa"/>
        <w:tblLook w:val="04A0" w:firstRow="1" w:lastRow="0" w:firstColumn="1" w:lastColumn="0" w:noHBand="0" w:noVBand="1"/>
      </w:tblPr>
      <w:tblGrid>
        <w:gridCol w:w="2200"/>
        <w:gridCol w:w="1840"/>
        <w:gridCol w:w="876"/>
        <w:gridCol w:w="1920"/>
        <w:gridCol w:w="1040"/>
      </w:tblGrid>
      <w:tr w:rsidR="00312E7C" w:rsidRPr="004D68BF" w14:paraId="79FAE27B" w14:textId="77777777" w:rsidTr="00283D8A">
        <w:trPr>
          <w:trHeight w:val="340"/>
        </w:trPr>
        <w:tc>
          <w:tcPr>
            <w:tcW w:w="2200" w:type="dxa"/>
            <w:tcBorders>
              <w:top w:val="single" w:sz="8" w:space="0" w:color="auto"/>
              <w:left w:val="nil"/>
              <w:bottom w:val="single" w:sz="8" w:space="0" w:color="auto"/>
              <w:right w:val="nil"/>
            </w:tcBorders>
            <w:shd w:val="clear" w:color="auto" w:fill="auto"/>
            <w:noWrap/>
            <w:vAlign w:val="center"/>
            <w:hideMark/>
          </w:tcPr>
          <w:p w14:paraId="2D14D8D0" w14:textId="77777777" w:rsidR="00312E7C" w:rsidRPr="004D68BF" w:rsidRDefault="00312E7C" w:rsidP="00283D8A">
            <w:pPr>
              <w:rPr>
                <w:color w:val="000000"/>
              </w:rPr>
            </w:pPr>
            <w:r w:rsidRPr="004D68BF">
              <w:rPr>
                <w:color w:val="000000"/>
              </w:rPr>
              <w:t>Country</w:t>
            </w:r>
          </w:p>
        </w:tc>
        <w:tc>
          <w:tcPr>
            <w:tcW w:w="1840" w:type="dxa"/>
            <w:tcBorders>
              <w:top w:val="single" w:sz="8" w:space="0" w:color="auto"/>
              <w:left w:val="nil"/>
              <w:bottom w:val="single" w:sz="8" w:space="0" w:color="auto"/>
              <w:right w:val="nil"/>
            </w:tcBorders>
            <w:shd w:val="clear" w:color="auto" w:fill="auto"/>
            <w:noWrap/>
            <w:vAlign w:val="center"/>
            <w:hideMark/>
          </w:tcPr>
          <w:p w14:paraId="13CE638E" w14:textId="77777777" w:rsidR="00312E7C" w:rsidRPr="004D68BF" w:rsidRDefault="00312E7C" w:rsidP="00283D8A">
            <w:pPr>
              <w:rPr>
                <w:color w:val="000000"/>
              </w:rPr>
            </w:pPr>
            <w:r w:rsidRPr="004D68BF">
              <w:rPr>
                <w:color w:val="000000"/>
              </w:rPr>
              <w:t>Pre-crisis survey</w:t>
            </w:r>
          </w:p>
        </w:tc>
        <w:tc>
          <w:tcPr>
            <w:tcW w:w="876" w:type="dxa"/>
            <w:tcBorders>
              <w:top w:val="single" w:sz="8" w:space="0" w:color="auto"/>
              <w:left w:val="nil"/>
              <w:bottom w:val="single" w:sz="8" w:space="0" w:color="auto"/>
              <w:right w:val="nil"/>
            </w:tcBorders>
            <w:shd w:val="clear" w:color="auto" w:fill="auto"/>
            <w:noWrap/>
            <w:vAlign w:val="center"/>
            <w:hideMark/>
          </w:tcPr>
          <w:p w14:paraId="6FCDF6B4" w14:textId="77777777" w:rsidR="00312E7C" w:rsidRPr="004D68BF" w:rsidRDefault="00312E7C" w:rsidP="00283D8A">
            <w:pPr>
              <w:jc w:val="center"/>
              <w:rPr>
                <w:color w:val="000000"/>
              </w:rPr>
            </w:pPr>
            <w:r w:rsidRPr="004D68BF">
              <w:rPr>
                <w:color w:val="000000"/>
              </w:rPr>
              <w:t xml:space="preserve">            N</w:t>
            </w:r>
          </w:p>
        </w:tc>
        <w:tc>
          <w:tcPr>
            <w:tcW w:w="1920" w:type="dxa"/>
            <w:tcBorders>
              <w:top w:val="single" w:sz="8" w:space="0" w:color="auto"/>
              <w:left w:val="nil"/>
              <w:bottom w:val="single" w:sz="8" w:space="0" w:color="auto"/>
              <w:right w:val="nil"/>
            </w:tcBorders>
            <w:shd w:val="clear" w:color="auto" w:fill="auto"/>
            <w:noWrap/>
            <w:vAlign w:val="center"/>
            <w:hideMark/>
          </w:tcPr>
          <w:p w14:paraId="4B7E5977" w14:textId="77777777" w:rsidR="00312E7C" w:rsidRPr="004D68BF" w:rsidRDefault="00312E7C" w:rsidP="00283D8A">
            <w:pPr>
              <w:rPr>
                <w:color w:val="000000"/>
              </w:rPr>
            </w:pPr>
            <w:r w:rsidRPr="004D68BF">
              <w:rPr>
                <w:color w:val="000000"/>
              </w:rPr>
              <w:t>Post-crisis survey</w:t>
            </w:r>
          </w:p>
        </w:tc>
        <w:tc>
          <w:tcPr>
            <w:tcW w:w="1040" w:type="dxa"/>
            <w:tcBorders>
              <w:top w:val="single" w:sz="8" w:space="0" w:color="auto"/>
              <w:left w:val="nil"/>
              <w:bottom w:val="single" w:sz="8" w:space="0" w:color="auto"/>
              <w:right w:val="nil"/>
            </w:tcBorders>
            <w:shd w:val="clear" w:color="auto" w:fill="auto"/>
            <w:noWrap/>
            <w:vAlign w:val="center"/>
            <w:hideMark/>
          </w:tcPr>
          <w:p w14:paraId="493B10A8" w14:textId="77777777" w:rsidR="00312E7C" w:rsidRPr="004D68BF" w:rsidRDefault="00312E7C" w:rsidP="00283D8A">
            <w:pPr>
              <w:jc w:val="center"/>
              <w:rPr>
                <w:color w:val="000000"/>
              </w:rPr>
            </w:pPr>
            <w:r w:rsidRPr="004D68BF">
              <w:rPr>
                <w:color w:val="000000"/>
              </w:rPr>
              <w:t xml:space="preserve">            N</w:t>
            </w:r>
          </w:p>
        </w:tc>
      </w:tr>
      <w:tr w:rsidR="00312E7C" w:rsidRPr="004D68BF" w14:paraId="45F36355" w14:textId="77777777" w:rsidTr="00283D8A">
        <w:trPr>
          <w:trHeight w:val="340"/>
        </w:trPr>
        <w:tc>
          <w:tcPr>
            <w:tcW w:w="2200" w:type="dxa"/>
            <w:tcBorders>
              <w:top w:val="nil"/>
              <w:left w:val="nil"/>
              <w:bottom w:val="nil"/>
              <w:right w:val="nil"/>
            </w:tcBorders>
            <w:shd w:val="clear" w:color="auto" w:fill="auto"/>
            <w:vAlign w:val="center"/>
            <w:hideMark/>
          </w:tcPr>
          <w:p w14:paraId="28CF86A4" w14:textId="77777777" w:rsidR="00312E7C" w:rsidRPr="004D68BF" w:rsidRDefault="00312E7C" w:rsidP="00283D8A">
            <w:pPr>
              <w:rPr>
                <w:color w:val="000000"/>
              </w:rPr>
            </w:pPr>
            <w:r w:rsidRPr="004D68BF">
              <w:rPr>
                <w:color w:val="000000"/>
              </w:rPr>
              <w:t>Australia</w:t>
            </w:r>
          </w:p>
        </w:tc>
        <w:tc>
          <w:tcPr>
            <w:tcW w:w="1840" w:type="dxa"/>
            <w:tcBorders>
              <w:top w:val="nil"/>
              <w:left w:val="nil"/>
              <w:bottom w:val="nil"/>
              <w:right w:val="nil"/>
            </w:tcBorders>
            <w:shd w:val="clear" w:color="auto" w:fill="auto"/>
            <w:vAlign w:val="center"/>
            <w:hideMark/>
          </w:tcPr>
          <w:p w14:paraId="3C6D0218" w14:textId="77777777" w:rsidR="00312E7C" w:rsidRPr="004D68BF" w:rsidRDefault="00312E7C" w:rsidP="00283D8A">
            <w:pPr>
              <w:jc w:val="center"/>
              <w:rPr>
                <w:color w:val="000000"/>
              </w:rPr>
            </w:pPr>
            <w:r w:rsidRPr="004D68BF">
              <w:rPr>
                <w:color w:val="000000"/>
              </w:rPr>
              <w:t>2005</w:t>
            </w:r>
          </w:p>
        </w:tc>
        <w:tc>
          <w:tcPr>
            <w:tcW w:w="876" w:type="dxa"/>
            <w:tcBorders>
              <w:top w:val="nil"/>
              <w:left w:val="nil"/>
              <w:bottom w:val="nil"/>
              <w:right w:val="nil"/>
            </w:tcBorders>
            <w:shd w:val="clear" w:color="auto" w:fill="auto"/>
            <w:vAlign w:val="center"/>
            <w:hideMark/>
          </w:tcPr>
          <w:p w14:paraId="3CF61541" w14:textId="77777777" w:rsidR="00312E7C" w:rsidRPr="004D68BF" w:rsidRDefault="00312E7C" w:rsidP="00283D8A">
            <w:pPr>
              <w:jc w:val="right"/>
              <w:rPr>
                <w:color w:val="000000"/>
              </w:rPr>
            </w:pPr>
            <w:r w:rsidRPr="004D68BF">
              <w:rPr>
                <w:color w:val="000000"/>
              </w:rPr>
              <w:t>1,421</w:t>
            </w:r>
          </w:p>
        </w:tc>
        <w:tc>
          <w:tcPr>
            <w:tcW w:w="1920" w:type="dxa"/>
            <w:tcBorders>
              <w:top w:val="nil"/>
              <w:left w:val="nil"/>
              <w:bottom w:val="nil"/>
              <w:right w:val="nil"/>
            </w:tcBorders>
            <w:shd w:val="clear" w:color="auto" w:fill="auto"/>
            <w:vAlign w:val="center"/>
            <w:hideMark/>
          </w:tcPr>
          <w:p w14:paraId="479A43D7" w14:textId="77777777" w:rsidR="00312E7C" w:rsidRPr="004D68BF" w:rsidRDefault="00312E7C" w:rsidP="00283D8A">
            <w:pPr>
              <w:jc w:val="center"/>
              <w:rPr>
                <w:color w:val="000000"/>
              </w:rPr>
            </w:pPr>
            <w:r w:rsidRPr="004D68BF">
              <w:rPr>
                <w:color w:val="000000"/>
              </w:rPr>
              <w:t>2012</w:t>
            </w:r>
          </w:p>
        </w:tc>
        <w:tc>
          <w:tcPr>
            <w:tcW w:w="1040" w:type="dxa"/>
            <w:tcBorders>
              <w:top w:val="nil"/>
              <w:left w:val="nil"/>
              <w:bottom w:val="nil"/>
              <w:right w:val="nil"/>
            </w:tcBorders>
            <w:shd w:val="clear" w:color="auto" w:fill="auto"/>
            <w:vAlign w:val="center"/>
            <w:hideMark/>
          </w:tcPr>
          <w:p w14:paraId="04297829" w14:textId="77777777" w:rsidR="00312E7C" w:rsidRPr="004D68BF" w:rsidRDefault="00312E7C" w:rsidP="00283D8A">
            <w:pPr>
              <w:jc w:val="right"/>
              <w:rPr>
                <w:color w:val="000000"/>
              </w:rPr>
            </w:pPr>
            <w:r w:rsidRPr="004D68BF">
              <w:rPr>
                <w:color w:val="000000"/>
              </w:rPr>
              <w:t>1,477</w:t>
            </w:r>
          </w:p>
        </w:tc>
      </w:tr>
      <w:tr w:rsidR="00312E7C" w:rsidRPr="004D68BF" w14:paraId="392696A6" w14:textId="77777777" w:rsidTr="00283D8A">
        <w:trPr>
          <w:trHeight w:val="340"/>
        </w:trPr>
        <w:tc>
          <w:tcPr>
            <w:tcW w:w="2200" w:type="dxa"/>
            <w:tcBorders>
              <w:top w:val="nil"/>
              <w:left w:val="nil"/>
              <w:bottom w:val="nil"/>
              <w:right w:val="nil"/>
            </w:tcBorders>
            <w:shd w:val="clear" w:color="000000" w:fill="F2F2F2"/>
            <w:vAlign w:val="center"/>
            <w:hideMark/>
          </w:tcPr>
          <w:p w14:paraId="253694B0" w14:textId="77777777" w:rsidR="00312E7C" w:rsidRPr="004D68BF" w:rsidRDefault="00312E7C" w:rsidP="00283D8A">
            <w:pPr>
              <w:rPr>
                <w:color w:val="000000"/>
              </w:rPr>
            </w:pPr>
            <w:r w:rsidRPr="004D68BF">
              <w:rPr>
                <w:color w:val="000000"/>
              </w:rPr>
              <w:t xml:space="preserve">Chile </w:t>
            </w:r>
          </w:p>
        </w:tc>
        <w:tc>
          <w:tcPr>
            <w:tcW w:w="1840" w:type="dxa"/>
            <w:tcBorders>
              <w:top w:val="nil"/>
              <w:left w:val="nil"/>
              <w:bottom w:val="nil"/>
              <w:right w:val="nil"/>
            </w:tcBorders>
            <w:shd w:val="clear" w:color="000000" w:fill="F2F2F2"/>
            <w:vAlign w:val="center"/>
            <w:hideMark/>
          </w:tcPr>
          <w:p w14:paraId="39F2F17D" w14:textId="77777777" w:rsidR="00312E7C" w:rsidRPr="004D68BF" w:rsidRDefault="00312E7C" w:rsidP="00283D8A">
            <w:pPr>
              <w:jc w:val="center"/>
              <w:rPr>
                <w:color w:val="000000"/>
              </w:rPr>
            </w:pPr>
            <w:r w:rsidRPr="004D68BF">
              <w:rPr>
                <w:color w:val="000000"/>
              </w:rPr>
              <w:t>2006</w:t>
            </w:r>
          </w:p>
        </w:tc>
        <w:tc>
          <w:tcPr>
            <w:tcW w:w="876" w:type="dxa"/>
            <w:tcBorders>
              <w:top w:val="nil"/>
              <w:left w:val="nil"/>
              <w:bottom w:val="nil"/>
              <w:right w:val="nil"/>
            </w:tcBorders>
            <w:shd w:val="clear" w:color="000000" w:fill="F2F2F2"/>
            <w:vAlign w:val="center"/>
            <w:hideMark/>
          </w:tcPr>
          <w:p w14:paraId="3827222D" w14:textId="77777777" w:rsidR="00312E7C" w:rsidRPr="004D68BF" w:rsidRDefault="00312E7C" w:rsidP="00283D8A">
            <w:pPr>
              <w:jc w:val="right"/>
              <w:rPr>
                <w:color w:val="000000"/>
              </w:rPr>
            </w:pPr>
            <w:r w:rsidRPr="004D68BF">
              <w:rPr>
                <w:color w:val="000000"/>
              </w:rPr>
              <w:t>1,000</w:t>
            </w:r>
          </w:p>
        </w:tc>
        <w:tc>
          <w:tcPr>
            <w:tcW w:w="1920" w:type="dxa"/>
            <w:tcBorders>
              <w:top w:val="nil"/>
              <w:left w:val="nil"/>
              <w:bottom w:val="nil"/>
              <w:right w:val="nil"/>
            </w:tcBorders>
            <w:shd w:val="clear" w:color="000000" w:fill="F2F2F2"/>
            <w:vAlign w:val="center"/>
            <w:hideMark/>
          </w:tcPr>
          <w:p w14:paraId="5056E30D" w14:textId="77777777" w:rsidR="00312E7C" w:rsidRPr="004D68BF" w:rsidRDefault="00312E7C" w:rsidP="00283D8A">
            <w:pPr>
              <w:jc w:val="center"/>
              <w:rPr>
                <w:color w:val="000000"/>
              </w:rPr>
            </w:pPr>
            <w:r w:rsidRPr="004D68BF">
              <w:rPr>
                <w:color w:val="000000"/>
              </w:rPr>
              <w:t>2011</w:t>
            </w:r>
          </w:p>
        </w:tc>
        <w:tc>
          <w:tcPr>
            <w:tcW w:w="1040" w:type="dxa"/>
            <w:tcBorders>
              <w:top w:val="nil"/>
              <w:left w:val="nil"/>
              <w:bottom w:val="nil"/>
              <w:right w:val="nil"/>
            </w:tcBorders>
            <w:shd w:val="clear" w:color="000000" w:fill="F2F2F2"/>
            <w:vAlign w:val="center"/>
            <w:hideMark/>
          </w:tcPr>
          <w:p w14:paraId="3051473C" w14:textId="77777777" w:rsidR="00312E7C" w:rsidRPr="004D68BF" w:rsidRDefault="00312E7C" w:rsidP="00283D8A">
            <w:pPr>
              <w:jc w:val="right"/>
              <w:rPr>
                <w:color w:val="000000"/>
              </w:rPr>
            </w:pPr>
            <w:r w:rsidRPr="004D68BF">
              <w:rPr>
                <w:color w:val="000000"/>
              </w:rPr>
              <w:t>1,000</w:t>
            </w:r>
          </w:p>
        </w:tc>
      </w:tr>
      <w:tr w:rsidR="00312E7C" w:rsidRPr="004D68BF" w14:paraId="1A744174" w14:textId="77777777" w:rsidTr="00283D8A">
        <w:trPr>
          <w:trHeight w:val="340"/>
        </w:trPr>
        <w:tc>
          <w:tcPr>
            <w:tcW w:w="2200" w:type="dxa"/>
            <w:tcBorders>
              <w:top w:val="nil"/>
              <w:left w:val="nil"/>
              <w:bottom w:val="nil"/>
              <w:right w:val="nil"/>
            </w:tcBorders>
            <w:shd w:val="clear" w:color="000000" w:fill="F2F2F2"/>
            <w:vAlign w:val="center"/>
            <w:hideMark/>
          </w:tcPr>
          <w:p w14:paraId="186E2D95" w14:textId="77777777" w:rsidR="00312E7C" w:rsidRPr="004D68BF" w:rsidRDefault="00312E7C" w:rsidP="00283D8A">
            <w:pPr>
              <w:rPr>
                <w:color w:val="000000"/>
              </w:rPr>
            </w:pPr>
            <w:r w:rsidRPr="004D68BF">
              <w:rPr>
                <w:color w:val="000000"/>
              </w:rPr>
              <w:t xml:space="preserve">Cyprus </w:t>
            </w:r>
          </w:p>
        </w:tc>
        <w:tc>
          <w:tcPr>
            <w:tcW w:w="1840" w:type="dxa"/>
            <w:tcBorders>
              <w:top w:val="nil"/>
              <w:left w:val="nil"/>
              <w:bottom w:val="nil"/>
              <w:right w:val="nil"/>
            </w:tcBorders>
            <w:shd w:val="clear" w:color="000000" w:fill="F2F2F2"/>
            <w:vAlign w:val="center"/>
            <w:hideMark/>
          </w:tcPr>
          <w:p w14:paraId="55D76759" w14:textId="77777777" w:rsidR="00312E7C" w:rsidRPr="004D68BF" w:rsidRDefault="00312E7C" w:rsidP="00283D8A">
            <w:pPr>
              <w:jc w:val="center"/>
              <w:rPr>
                <w:color w:val="000000"/>
              </w:rPr>
            </w:pPr>
            <w:r w:rsidRPr="004D68BF">
              <w:rPr>
                <w:color w:val="000000"/>
              </w:rPr>
              <w:t>2006</w:t>
            </w:r>
          </w:p>
        </w:tc>
        <w:tc>
          <w:tcPr>
            <w:tcW w:w="876" w:type="dxa"/>
            <w:tcBorders>
              <w:top w:val="nil"/>
              <w:left w:val="nil"/>
              <w:bottom w:val="nil"/>
              <w:right w:val="nil"/>
            </w:tcBorders>
            <w:shd w:val="clear" w:color="000000" w:fill="F2F2F2"/>
            <w:vAlign w:val="center"/>
            <w:hideMark/>
          </w:tcPr>
          <w:p w14:paraId="43A4A057" w14:textId="77777777" w:rsidR="00312E7C" w:rsidRPr="004D68BF" w:rsidRDefault="00312E7C" w:rsidP="00283D8A">
            <w:pPr>
              <w:jc w:val="right"/>
              <w:rPr>
                <w:color w:val="000000"/>
              </w:rPr>
            </w:pPr>
            <w:r w:rsidRPr="004D68BF">
              <w:rPr>
                <w:color w:val="000000"/>
              </w:rPr>
              <w:t>1,050</w:t>
            </w:r>
          </w:p>
        </w:tc>
        <w:tc>
          <w:tcPr>
            <w:tcW w:w="1920" w:type="dxa"/>
            <w:tcBorders>
              <w:top w:val="nil"/>
              <w:left w:val="nil"/>
              <w:bottom w:val="nil"/>
              <w:right w:val="nil"/>
            </w:tcBorders>
            <w:shd w:val="clear" w:color="000000" w:fill="F2F2F2"/>
            <w:vAlign w:val="center"/>
            <w:hideMark/>
          </w:tcPr>
          <w:p w14:paraId="1DA80FBC" w14:textId="77777777" w:rsidR="00312E7C" w:rsidRPr="004D68BF" w:rsidRDefault="00312E7C" w:rsidP="00283D8A">
            <w:pPr>
              <w:jc w:val="center"/>
              <w:rPr>
                <w:color w:val="000000"/>
              </w:rPr>
            </w:pPr>
            <w:r w:rsidRPr="004D68BF">
              <w:rPr>
                <w:color w:val="000000"/>
              </w:rPr>
              <w:t>2011</w:t>
            </w:r>
          </w:p>
        </w:tc>
        <w:tc>
          <w:tcPr>
            <w:tcW w:w="1040" w:type="dxa"/>
            <w:tcBorders>
              <w:top w:val="nil"/>
              <w:left w:val="nil"/>
              <w:bottom w:val="nil"/>
              <w:right w:val="nil"/>
            </w:tcBorders>
            <w:shd w:val="clear" w:color="000000" w:fill="F2F2F2"/>
            <w:vAlign w:val="center"/>
            <w:hideMark/>
          </w:tcPr>
          <w:p w14:paraId="537068E0" w14:textId="77777777" w:rsidR="00312E7C" w:rsidRPr="004D68BF" w:rsidRDefault="00312E7C" w:rsidP="00283D8A">
            <w:pPr>
              <w:jc w:val="right"/>
              <w:rPr>
                <w:color w:val="000000"/>
              </w:rPr>
            </w:pPr>
            <w:r w:rsidRPr="004D68BF">
              <w:rPr>
                <w:color w:val="000000"/>
              </w:rPr>
              <w:t>1,000</w:t>
            </w:r>
          </w:p>
        </w:tc>
      </w:tr>
      <w:tr w:rsidR="00312E7C" w:rsidRPr="004D68BF" w14:paraId="770EA62A" w14:textId="77777777" w:rsidTr="00283D8A">
        <w:trPr>
          <w:trHeight w:val="340"/>
        </w:trPr>
        <w:tc>
          <w:tcPr>
            <w:tcW w:w="2200" w:type="dxa"/>
            <w:tcBorders>
              <w:top w:val="nil"/>
              <w:left w:val="nil"/>
              <w:bottom w:val="nil"/>
              <w:right w:val="nil"/>
            </w:tcBorders>
            <w:shd w:val="clear" w:color="000000" w:fill="F2F2F2"/>
            <w:vAlign w:val="center"/>
            <w:hideMark/>
          </w:tcPr>
          <w:p w14:paraId="78FFBE14" w14:textId="77777777" w:rsidR="00312E7C" w:rsidRPr="004D68BF" w:rsidRDefault="00312E7C" w:rsidP="00283D8A">
            <w:pPr>
              <w:rPr>
                <w:color w:val="000000"/>
              </w:rPr>
            </w:pPr>
            <w:r w:rsidRPr="004D68BF">
              <w:rPr>
                <w:color w:val="000000"/>
              </w:rPr>
              <w:t xml:space="preserve">Germany </w:t>
            </w:r>
          </w:p>
        </w:tc>
        <w:tc>
          <w:tcPr>
            <w:tcW w:w="1840" w:type="dxa"/>
            <w:tcBorders>
              <w:top w:val="nil"/>
              <w:left w:val="nil"/>
              <w:bottom w:val="nil"/>
              <w:right w:val="nil"/>
            </w:tcBorders>
            <w:shd w:val="clear" w:color="000000" w:fill="F2F2F2"/>
            <w:vAlign w:val="center"/>
            <w:hideMark/>
          </w:tcPr>
          <w:p w14:paraId="062BF54A" w14:textId="77777777" w:rsidR="00312E7C" w:rsidRPr="004D68BF" w:rsidRDefault="00312E7C" w:rsidP="00283D8A">
            <w:pPr>
              <w:jc w:val="center"/>
              <w:rPr>
                <w:color w:val="000000"/>
              </w:rPr>
            </w:pPr>
            <w:r w:rsidRPr="004D68BF">
              <w:rPr>
                <w:color w:val="000000"/>
              </w:rPr>
              <w:t>2006</w:t>
            </w:r>
          </w:p>
        </w:tc>
        <w:tc>
          <w:tcPr>
            <w:tcW w:w="876" w:type="dxa"/>
            <w:tcBorders>
              <w:top w:val="nil"/>
              <w:left w:val="nil"/>
              <w:bottom w:val="nil"/>
              <w:right w:val="nil"/>
            </w:tcBorders>
            <w:shd w:val="clear" w:color="000000" w:fill="F2F2F2"/>
            <w:vAlign w:val="center"/>
            <w:hideMark/>
          </w:tcPr>
          <w:p w14:paraId="5F6DBA46" w14:textId="77777777" w:rsidR="00312E7C" w:rsidRPr="004D68BF" w:rsidRDefault="00312E7C" w:rsidP="00283D8A">
            <w:pPr>
              <w:jc w:val="right"/>
              <w:rPr>
                <w:color w:val="000000"/>
              </w:rPr>
            </w:pPr>
            <w:r w:rsidRPr="004D68BF">
              <w:rPr>
                <w:color w:val="000000"/>
              </w:rPr>
              <w:t>2,064</w:t>
            </w:r>
          </w:p>
        </w:tc>
        <w:tc>
          <w:tcPr>
            <w:tcW w:w="1920" w:type="dxa"/>
            <w:tcBorders>
              <w:top w:val="nil"/>
              <w:left w:val="nil"/>
              <w:bottom w:val="nil"/>
              <w:right w:val="nil"/>
            </w:tcBorders>
            <w:shd w:val="clear" w:color="000000" w:fill="F2F2F2"/>
            <w:vAlign w:val="center"/>
            <w:hideMark/>
          </w:tcPr>
          <w:p w14:paraId="0F8FF795" w14:textId="77777777" w:rsidR="00312E7C" w:rsidRPr="004D68BF" w:rsidRDefault="00312E7C" w:rsidP="00283D8A">
            <w:pPr>
              <w:jc w:val="center"/>
              <w:rPr>
                <w:color w:val="000000"/>
              </w:rPr>
            </w:pPr>
            <w:r w:rsidRPr="004D68BF">
              <w:rPr>
                <w:color w:val="000000"/>
              </w:rPr>
              <w:t>2013</w:t>
            </w:r>
          </w:p>
        </w:tc>
        <w:tc>
          <w:tcPr>
            <w:tcW w:w="1040" w:type="dxa"/>
            <w:tcBorders>
              <w:top w:val="nil"/>
              <w:left w:val="nil"/>
              <w:bottom w:val="nil"/>
              <w:right w:val="nil"/>
            </w:tcBorders>
            <w:shd w:val="clear" w:color="000000" w:fill="F2F2F2"/>
            <w:vAlign w:val="center"/>
            <w:hideMark/>
          </w:tcPr>
          <w:p w14:paraId="2119D50A" w14:textId="77777777" w:rsidR="00312E7C" w:rsidRPr="004D68BF" w:rsidRDefault="00312E7C" w:rsidP="00283D8A">
            <w:pPr>
              <w:jc w:val="right"/>
              <w:rPr>
                <w:color w:val="000000"/>
              </w:rPr>
            </w:pPr>
            <w:r w:rsidRPr="004D68BF">
              <w:rPr>
                <w:color w:val="000000"/>
              </w:rPr>
              <w:t>2,046</w:t>
            </w:r>
          </w:p>
        </w:tc>
      </w:tr>
      <w:tr w:rsidR="00312E7C" w:rsidRPr="004D68BF" w14:paraId="28D8CF5B" w14:textId="77777777" w:rsidTr="00283D8A">
        <w:trPr>
          <w:trHeight w:val="340"/>
        </w:trPr>
        <w:tc>
          <w:tcPr>
            <w:tcW w:w="2200" w:type="dxa"/>
            <w:tcBorders>
              <w:top w:val="nil"/>
              <w:left w:val="nil"/>
              <w:bottom w:val="nil"/>
              <w:right w:val="nil"/>
            </w:tcBorders>
            <w:shd w:val="clear" w:color="000000" w:fill="F2F2F2"/>
            <w:vAlign w:val="center"/>
            <w:hideMark/>
          </w:tcPr>
          <w:p w14:paraId="080988AE" w14:textId="77777777" w:rsidR="00312E7C" w:rsidRPr="004D68BF" w:rsidRDefault="00312E7C" w:rsidP="00283D8A">
            <w:pPr>
              <w:rPr>
                <w:color w:val="000000"/>
              </w:rPr>
            </w:pPr>
            <w:r w:rsidRPr="004D68BF">
              <w:rPr>
                <w:color w:val="000000"/>
              </w:rPr>
              <w:t>Japan</w:t>
            </w:r>
          </w:p>
        </w:tc>
        <w:tc>
          <w:tcPr>
            <w:tcW w:w="1840" w:type="dxa"/>
            <w:tcBorders>
              <w:top w:val="nil"/>
              <w:left w:val="nil"/>
              <w:bottom w:val="nil"/>
              <w:right w:val="nil"/>
            </w:tcBorders>
            <w:shd w:val="clear" w:color="000000" w:fill="F2F2F2"/>
            <w:vAlign w:val="center"/>
            <w:hideMark/>
          </w:tcPr>
          <w:p w14:paraId="70CD3295" w14:textId="77777777" w:rsidR="00312E7C" w:rsidRPr="004D68BF" w:rsidRDefault="00312E7C" w:rsidP="00283D8A">
            <w:pPr>
              <w:jc w:val="center"/>
              <w:rPr>
                <w:color w:val="000000"/>
              </w:rPr>
            </w:pPr>
            <w:r w:rsidRPr="004D68BF">
              <w:rPr>
                <w:color w:val="000000"/>
              </w:rPr>
              <w:t>2005</w:t>
            </w:r>
          </w:p>
        </w:tc>
        <w:tc>
          <w:tcPr>
            <w:tcW w:w="876" w:type="dxa"/>
            <w:tcBorders>
              <w:top w:val="nil"/>
              <w:left w:val="nil"/>
              <w:bottom w:val="nil"/>
              <w:right w:val="nil"/>
            </w:tcBorders>
            <w:shd w:val="clear" w:color="000000" w:fill="F2F2F2"/>
            <w:vAlign w:val="center"/>
            <w:hideMark/>
          </w:tcPr>
          <w:p w14:paraId="0B1A60E3" w14:textId="77777777" w:rsidR="00312E7C" w:rsidRPr="004D68BF" w:rsidRDefault="00312E7C" w:rsidP="00283D8A">
            <w:pPr>
              <w:jc w:val="right"/>
              <w:rPr>
                <w:color w:val="000000"/>
              </w:rPr>
            </w:pPr>
            <w:r w:rsidRPr="004D68BF">
              <w:rPr>
                <w:color w:val="000000"/>
              </w:rPr>
              <w:t>1,096</w:t>
            </w:r>
          </w:p>
        </w:tc>
        <w:tc>
          <w:tcPr>
            <w:tcW w:w="1920" w:type="dxa"/>
            <w:tcBorders>
              <w:top w:val="nil"/>
              <w:left w:val="nil"/>
              <w:bottom w:val="nil"/>
              <w:right w:val="nil"/>
            </w:tcBorders>
            <w:shd w:val="clear" w:color="000000" w:fill="F2F2F2"/>
            <w:vAlign w:val="center"/>
            <w:hideMark/>
          </w:tcPr>
          <w:p w14:paraId="0E03A787" w14:textId="77777777" w:rsidR="00312E7C" w:rsidRPr="004D68BF" w:rsidRDefault="00312E7C" w:rsidP="00283D8A">
            <w:pPr>
              <w:jc w:val="center"/>
              <w:rPr>
                <w:color w:val="000000"/>
              </w:rPr>
            </w:pPr>
            <w:r w:rsidRPr="004D68BF">
              <w:rPr>
                <w:color w:val="000000"/>
              </w:rPr>
              <w:t>2010</w:t>
            </w:r>
          </w:p>
        </w:tc>
        <w:tc>
          <w:tcPr>
            <w:tcW w:w="1040" w:type="dxa"/>
            <w:tcBorders>
              <w:top w:val="nil"/>
              <w:left w:val="nil"/>
              <w:bottom w:val="nil"/>
              <w:right w:val="nil"/>
            </w:tcBorders>
            <w:shd w:val="clear" w:color="000000" w:fill="F2F2F2"/>
            <w:vAlign w:val="center"/>
            <w:hideMark/>
          </w:tcPr>
          <w:p w14:paraId="3D3EAF53" w14:textId="77777777" w:rsidR="00312E7C" w:rsidRPr="004D68BF" w:rsidRDefault="00312E7C" w:rsidP="00283D8A">
            <w:pPr>
              <w:jc w:val="right"/>
              <w:rPr>
                <w:color w:val="000000"/>
              </w:rPr>
            </w:pPr>
            <w:r w:rsidRPr="004D68BF">
              <w:rPr>
                <w:color w:val="000000"/>
              </w:rPr>
              <w:t>2,443</w:t>
            </w:r>
          </w:p>
        </w:tc>
      </w:tr>
      <w:tr w:rsidR="00312E7C" w:rsidRPr="004D68BF" w14:paraId="705134DE" w14:textId="77777777" w:rsidTr="00283D8A">
        <w:trPr>
          <w:trHeight w:val="340"/>
        </w:trPr>
        <w:tc>
          <w:tcPr>
            <w:tcW w:w="2200" w:type="dxa"/>
            <w:tcBorders>
              <w:top w:val="nil"/>
              <w:left w:val="nil"/>
              <w:bottom w:val="nil"/>
              <w:right w:val="nil"/>
            </w:tcBorders>
            <w:shd w:val="clear" w:color="000000" w:fill="F2F2F2"/>
            <w:vAlign w:val="center"/>
            <w:hideMark/>
          </w:tcPr>
          <w:p w14:paraId="2097A57C" w14:textId="77777777" w:rsidR="00312E7C" w:rsidRPr="004D68BF" w:rsidRDefault="00312E7C" w:rsidP="00283D8A">
            <w:pPr>
              <w:rPr>
                <w:color w:val="000000"/>
              </w:rPr>
            </w:pPr>
            <w:r w:rsidRPr="004D68BF">
              <w:rPr>
                <w:color w:val="000000"/>
              </w:rPr>
              <w:t>Netherlands</w:t>
            </w:r>
          </w:p>
        </w:tc>
        <w:tc>
          <w:tcPr>
            <w:tcW w:w="1840" w:type="dxa"/>
            <w:tcBorders>
              <w:top w:val="nil"/>
              <w:left w:val="nil"/>
              <w:bottom w:val="nil"/>
              <w:right w:val="nil"/>
            </w:tcBorders>
            <w:shd w:val="clear" w:color="000000" w:fill="F2F2F2"/>
            <w:vAlign w:val="center"/>
            <w:hideMark/>
          </w:tcPr>
          <w:p w14:paraId="74B44E33" w14:textId="77777777" w:rsidR="00312E7C" w:rsidRPr="004D68BF" w:rsidRDefault="00312E7C" w:rsidP="00283D8A">
            <w:pPr>
              <w:jc w:val="center"/>
              <w:rPr>
                <w:color w:val="000000"/>
              </w:rPr>
            </w:pPr>
            <w:r w:rsidRPr="004D68BF">
              <w:rPr>
                <w:color w:val="000000"/>
              </w:rPr>
              <w:t>2006</w:t>
            </w:r>
          </w:p>
        </w:tc>
        <w:tc>
          <w:tcPr>
            <w:tcW w:w="876" w:type="dxa"/>
            <w:tcBorders>
              <w:top w:val="nil"/>
              <w:left w:val="nil"/>
              <w:bottom w:val="nil"/>
              <w:right w:val="nil"/>
            </w:tcBorders>
            <w:shd w:val="clear" w:color="000000" w:fill="F2F2F2"/>
            <w:vAlign w:val="center"/>
            <w:hideMark/>
          </w:tcPr>
          <w:p w14:paraId="4428F7A8" w14:textId="77777777" w:rsidR="00312E7C" w:rsidRPr="004D68BF" w:rsidRDefault="00312E7C" w:rsidP="00283D8A">
            <w:pPr>
              <w:jc w:val="right"/>
              <w:rPr>
                <w:color w:val="000000"/>
              </w:rPr>
            </w:pPr>
            <w:r w:rsidRPr="004D68BF">
              <w:rPr>
                <w:color w:val="000000"/>
              </w:rPr>
              <w:t>1,050</w:t>
            </w:r>
          </w:p>
        </w:tc>
        <w:tc>
          <w:tcPr>
            <w:tcW w:w="1920" w:type="dxa"/>
            <w:tcBorders>
              <w:top w:val="nil"/>
              <w:left w:val="nil"/>
              <w:bottom w:val="nil"/>
              <w:right w:val="nil"/>
            </w:tcBorders>
            <w:shd w:val="clear" w:color="000000" w:fill="F2F2F2"/>
            <w:vAlign w:val="center"/>
            <w:hideMark/>
          </w:tcPr>
          <w:p w14:paraId="72B1CF0E" w14:textId="77777777" w:rsidR="00312E7C" w:rsidRPr="004D68BF" w:rsidRDefault="00312E7C" w:rsidP="00283D8A">
            <w:pPr>
              <w:jc w:val="center"/>
              <w:rPr>
                <w:color w:val="000000"/>
              </w:rPr>
            </w:pPr>
            <w:r w:rsidRPr="004D68BF">
              <w:rPr>
                <w:color w:val="000000"/>
              </w:rPr>
              <w:t>2012</w:t>
            </w:r>
          </w:p>
        </w:tc>
        <w:tc>
          <w:tcPr>
            <w:tcW w:w="1040" w:type="dxa"/>
            <w:tcBorders>
              <w:top w:val="nil"/>
              <w:left w:val="nil"/>
              <w:bottom w:val="nil"/>
              <w:right w:val="nil"/>
            </w:tcBorders>
            <w:shd w:val="clear" w:color="000000" w:fill="F2F2F2"/>
            <w:vAlign w:val="center"/>
            <w:hideMark/>
          </w:tcPr>
          <w:p w14:paraId="2A6142ED" w14:textId="77777777" w:rsidR="00312E7C" w:rsidRPr="004D68BF" w:rsidRDefault="00312E7C" w:rsidP="00283D8A">
            <w:pPr>
              <w:jc w:val="right"/>
              <w:rPr>
                <w:color w:val="000000"/>
              </w:rPr>
            </w:pPr>
            <w:r w:rsidRPr="004D68BF">
              <w:rPr>
                <w:color w:val="000000"/>
              </w:rPr>
              <w:t>1,902</w:t>
            </w:r>
          </w:p>
        </w:tc>
      </w:tr>
      <w:tr w:rsidR="00312E7C" w:rsidRPr="004D68BF" w14:paraId="39865557" w14:textId="77777777" w:rsidTr="00283D8A">
        <w:trPr>
          <w:trHeight w:val="340"/>
        </w:trPr>
        <w:tc>
          <w:tcPr>
            <w:tcW w:w="2200" w:type="dxa"/>
            <w:tcBorders>
              <w:top w:val="nil"/>
              <w:left w:val="nil"/>
              <w:bottom w:val="nil"/>
              <w:right w:val="nil"/>
            </w:tcBorders>
            <w:shd w:val="clear" w:color="000000" w:fill="F2F2F2"/>
            <w:vAlign w:val="center"/>
            <w:hideMark/>
          </w:tcPr>
          <w:p w14:paraId="76662062" w14:textId="77777777" w:rsidR="00312E7C" w:rsidRPr="004D68BF" w:rsidRDefault="00312E7C" w:rsidP="00283D8A">
            <w:pPr>
              <w:rPr>
                <w:color w:val="000000"/>
              </w:rPr>
            </w:pPr>
            <w:r w:rsidRPr="004D68BF">
              <w:rPr>
                <w:color w:val="000000"/>
              </w:rPr>
              <w:t>New Zealand</w:t>
            </w:r>
          </w:p>
        </w:tc>
        <w:tc>
          <w:tcPr>
            <w:tcW w:w="1840" w:type="dxa"/>
            <w:tcBorders>
              <w:top w:val="nil"/>
              <w:left w:val="nil"/>
              <w:bottom w:val="nil"/>
              <w:right w:val="nil"/>
            </w:tcBorders>
            <w:shd w:val="clear" w:color="000000" w:fill="F2F2F2"/>
            <w:vAlign w:val="center"/>
            <w:hideMark/>
          </w:tcPr>
          <w:p w14:paraId="46F533A1" w14:textId="77777777" w:rsidR="00312E7C" w:rsidRPr="004D68BF" w:rsidRDefault="00312E7C" w:rsidP="00283D8A">
            <w:pPr>
              <w:jc w:val="center"/>
              <w:rPr>
                <w:color w:val="000000"/>
              </w:rPr>
            </w:pPr>
            <w:r w:rsidRPr="004D68BF">
              <w:rPr>
                <w:color w:val="000000"/>
              </w:rPr>
              <w:t>2004</w:t>
            </w:r>
          </w:p>
        </w:tc>
        <w:tc>
          <w:tcPr>
            <w:tcW w:w="876" w:type="dxa"/>
            <w:tcBorders>
              <w:top w:val="nil"/>
              <w:left w:val="nil"/>
              <w:bottom w:val="nil"/>
              <w:right w:val="nil"/>
            </w:tcBorders>
            <w:shd w:val="clear" w:color="000000" w:fill="F2F2F2"/>
            <w:vAlign w:val="center"/>
            <w:hideMark/>
          </w:tcPr>
          <w:p w14:paraId="47CA9436" w14:textId="77777777" w:rsidR="00312E7C" w:rsidRPr="004D68BF" w:rsidRDefault="00312E7C" w:rsidP="00283D8A">
            <w:pPr>
              <w:jc w:val="right"/>
              <w:rPr>
                <w:color w:val="000000"/>
              </w:rPr>
            </w:pPr>
            <w:r w:rsidRPr="004D68BF">
              <w:rPr>
                <w:color w:val="000000"/>
              </w:rPr>
              <w:t>954</w:t>
            </w:r>
          </w:p>
        </w:tc>
        <w:tc>
          <w:tcPr>
            <w:tcW w:w="1920" w:type="dxa"/>
            <w:tcBorders>
              <w:top w:val="nil"/>
              <w:left w:val="nil"/>
              <w:bottom w:val="nil"/>
              <w:right w:val="nil"/>
            </w:tcBorders>
            <w:shd w:val="clear" w:color="000000" w:fill="F2F2F2"/>
            <w:vAlign w:val="center"/>
            <w:hideMark/>
          </w:tcPr>
          <w:p w14:paraId="41A4A499" w14:textId="77777777" w:rsidR="00312E7C" w:rsidRPr="004D68BF" w:rsidRDefault="00312E7C" w:rsidP="00283D8A">
            <w:pPr>
              <w:jc w:val="center"/>
              <w:rPr>
                <w:color w:val="000000"/>
              </w:rPr>
            </w:pPr>
            <w:r w:rsidRPr="004D68BF">
              <w:rPr>
                <w:color w:val="000000"/>
              </w:rPr>
              <w:t>2011</w:t>
            </w:r>
          </w:p>
        </w:tc>
        <w:tc>
          <w:tcPr>
            <w:tcW w:w="1040" w:type="dxa"/>
            <w:tcBorders>
              <w:top w:val="nil"/>
              <w:left w:val="nil"/>
              <w:bottom w:val="nil"/>
              <w:right w:val="nil"/>
            </w:tcBorders>
            <w:shd w:val="clear" w:color="000000" w:fill="F2F2F2"/>
            <w:vAlign w:val="center"/>
            <w:hideMark/>
          </w:tcPr>
          <w:p w14:paraId="644B5846" w14:textId="77777777" w:rsidR="00312E7C" w:rsidRPr="004D68BF" w:rsidRDefault="00312E7C" w:rsidP="00283D8A">
            <w:pPr>
              <w:jc w:val="right"/>
              <w:rPr>
                <w:color w:val="000000"/>
              </w:rPr>
            </w:pPr>
            <w:r w:rsidRPr="004D68BF">
              <w:rPr>
                <w:color w:val="000000"/>
              </w:rPr>
              <w:t>841</w:t>
            </w:r>
          </w:p>
        </w:tc>
      </w:tr>
      <w:tr w:rsidR="00312E7C" w:rsidRPr="004D68BF" w14:paraId="0D5B4E5E" w14:textId="77777777" w:rsidTr="00283D8A">
        <w:trPr>
          <w:trHeight w:val="340"/>
        </w:trPr>
        <w:tc>
          <w:tcPr>
            <w:tcW w:w="2200" w:type="dxa"/>
            <w:tcBorders>
              <w:top w:val="nil"/>
              <w:left w:val="nil"/>
              <w:bottom w:val="nil"/>
              <w:right w:val="nil"/>
            </w:tcBorders>
            <w:shd w:val="clear" w:color="auto" w:fill="auto"/>
            <w:vAlign w:val="center"/>
            <w:hideMark/>
          </w:tcPr>
          <w:p w14:paraId="7184B143" w14:textId="77777777" w:rsidR="00312E7C" w:rsidRPr="004D68BF" w:rsidRDefault="00312E7C" w:rsidP="00283D8A">
            <w:pPr>
              <w:rPr>
                <w:color w:val="000000"/>
              </w:rPr>
            </w:pPr>
            <w:r w:rsidRPr="004D68BF">
              <w:rPr>
                <w:color w:val="000000"/>
              </w:rPr>
              <w:t xml:space="preserve">Poland </w:t>
            </w:r>
          </w:p>
        </w:tc>
        <w:tc>
          <w:tcPr>
            <w:tcW w:w="1840" w:type="dxa"/>
            <w:tcBorders>
              <w:top w:val="nil"/>
              <w:left w:val="nil"/>
              <w:bottom w:val="nil"/>
              <w:right w:val="nil"/>
            </w:tcBorders>
            <w:shd w:val="clear" w:color="auto" w:fill="auto"/>
            <w:vAlign w:val="center"/>
            <w:hideMark/>
          </w:tcPr>
          <w:p w14:paraId="0A913C32" w14:textId="77777777" w:rsidR="00312E7C" w:rsidRPr="004D68BF" w:rsidRDefault="00312E7C" w:rsidP="00283D8A">
            <w:pPr>
              <w:jc w:val="center"/>
              <w:rPr>
                <w:color w:val="000000"/>
              </w:rPr>
            </w:pPr>
            <w:r w:rsidRPr="004D68BF">
              <w:rPr>
                <w:color w:val="000000"/>
              </w:rPr>
              <w:t>2005</w:t>
            </w:r>
          </w:p>
        </w:tc>
        <w:tc>
          <w:tcPr>
            <w:tcW w:w="876" w:type="dxa"/>
            <w:tcBorders>
              <w:top w:val="nil"/>
              <w:left w:val="nil"/>
              <w:bottom w:val="nil"/>
              <w:right w:val="nil"/>
            </w:tcBorders>
            <w:shd w:val="clear" w:color="auto" w:fill="auto"/>
            <w:vAlign w:val="center"/>
            <w:hideMark/>
          </w:tcPr>
          <w:p w14:paraId="00BF1087" w14:textId="77777777" w:rsidR="00312E7C" w:rsidRPr="004D68BF" w:rsidRDefault="00312E7C" w:rsidP="00283D8A">
            <w:pPr>
              <w:jc w:val="right"/>
              <w:rPr>
                <w:color w:val="000000"/>
              </w:rPr>
            </w:pPr>
            <w:r w:rsidRPr="004D68BF">
              <w:rPr>
                <w:color w:val="000000"/>
              </w:rPr>
              <w:t>1,000</w:t>
            </w:r>
          </w:p>
        </w:tc>
        <w:tc>
          <w:tcPr>
            <w:tcW w:w="1920" w:type="dxa"/>
            <w:tcBorders>
              <w:top w:val="nil"/>
              <w:left w:val="nil"/>
              <w:bottom w:val="nil"/>
              <w:right w:val="nil"/>
            </w:tcBorders>
            <w:shd w:val="clear" w:color="auto" w:fill="auto"/>
            <w:vAlign w:val="center"/>
            <w:hideMark/>
          </w:tcPr>
          <w:p w14:paraId="3CE9ADA9" w14:textId="77777777" w:rsidR="00312E7C" w:rsidRPr="004D68BF" w:rsidRDefault="00312E7C" w:rsidP="00283D8A">
            <w:pPr>
              <w:jc w:val="center"/>
              <w:rPr>
                <w:color w:val="000000"/>
              </w:rPr>
            </w:pPr>
            <w:r w:rsidRPr="004D68BF">
              <w:rPr>
                <w:color w:val="000000"/>
              </w:rPr>
              <w:t>2012</w:t>
            </w:r>
          </w:p>
        </w:tc>
        <w:tc>
          <w:tcPr>
            <w:tcW w:w="1040" w:type="dxa"/>
            <w:tcBorders>
              <w:top w:val="nil"/>
              <w:left w:val="nil"/>
              <w:bottom w:val="nil"/>
              <w:right w:val="nil"/>
            </w:tcBorders>
            <w:shd w:val="clear" w:color="auto" w:fill="auto"/>
            <w:vAlign w:val="center"/>
            <w:hideMark/>
          </w:tcPr>
          <w:p w14:paraId="6BB80316" w14:textId="77777777" w:rsidR="00312E7C" w:rsidRPr="004D68BF" w:rsidRDefault="00312E7C" w:rsidP="00283D8A">
            <w:pPr>
              <w:jc w:val="right"/>
              <w:rPr>
                <w:color w:val="000000"/>
              </w:rPr>
            </w:pPr>
            <w:r w:rsidRPr="004D68BF">
              <w:rPr>
                <w:color w:val="000000"/>
              </w:rPr>
              <w:t>966</w:t>
            </w:r>
          </w:p>
        </w:tc>
      </w:tr>
      <w:tr w:rsidR="00312E7C" w:rsidRPr="004D68BF" w14:paraId="6BD9EB36" w14:textId="77777777" w:rsidTr="00283D8A">
        <w:trPr>
          <w:trHeight w:val="340"/>
        </w:trPr>
        <w:tc>
          <w:tcPr>
            <w:tcW w:w="2200" w:type="dxa"/>
            <w:tcBorders>
              <w:top w:val="nil"/>
              <w:left w:val="nil"/>
              <w:bottom w:val="nil"/>
              <w:right w:val="nil"/>
            </w:tcBorders>
            <w:shd w:val="clear" w:color="000000" w:fill="F2F2F2"/>
            <w:vAlign w:val="center"/>
            <w:hideMark/>
          </w:tcPr>
          <w:p w14:paraId="02DA2ADE" w14:textId="77777777" w:rsidR="00312E7C" w:rsidRPr="004D68BF" w:rsidRDefault="00312E7C" w:rsidP="00283D8A">
            <w:pPr>
              <w:rPr>
                <w:color w:val="000000"/>
              </w:rPr>
            </w:pPr>
            <w:r w:rsidRPr="004D68BF">
              <w:rPr>
                <w:color w:val="000000"/>
              </w:rPr>
              <w:t>Romania</w:t>
            </w:r>
          </w:p>
        </w:tc>
        <w:tc>
          <w:tcPr>
            <w:tcW w:w="1840" w:type="dxa"/>
            <w:tcBorders>
              <w:top w:val="nil"/>
              <w:left w:val="nil"/>
              <w:bottom w:val="nil"/>
              <w:right w:val="nil"/>
            </w:tcBorders>
            <w:shd w:val="clear" w:color="000000" w:fill="F2F2F2"/>
            <w:vAlign w:val="center"/>
            <w:hideMark/>
          </w:tcPr>
          <w:p w14:paraId="06AB3B67" w14:textId="77777777" w:rsidR="00312E7C" w:rsidRPr="004D68BF" w:rsidRDefault="00312E7C" w:rsidP="00283D8A">
            <w:pPr>
              <w:jc w:val="center"/>
              <w:rPr>
                <w:color w:val="000000"/>
              </w:rPr>
            </w:pPr>
            <w:r w:rsidRPr="004D68BF">
              <w:rPr>
                <w:color w:val="000000"/>
              </w:rPr>
              <w:t>2005</w:t>
            </w:r>
          </w:p>
        </w:tc>
        <w:tc>
          <w:tcPr>
            <w:tcW w:w="876" w:type="dxa"/>
            <w:tcBorders>
              <w:top w:val="nil"/>
              <w:left w:val="nil"/>
              <w:bottom w:val="nil"/>
              <w:right w:val="nil"/>
            </w:tcBorders>
            <w:shd w:val="clear" w:color="000000" w:fill="F2F2F2"/>
            <w:vAlign w:val="center"/>
            <w:hideMark/>
          </w:tcPr>
          <w:p w14:paraId="72128D19" w14:textId="77777777" w:rsidR="00312E7C" w:rsidRPr="004D68BF" w:rsidRDefault="00312E7C" w:rsidP="00283D8A">
            <w:pPr>
              <w:jc w:val="right"/>
              <w:rPr>
                <w:color w:val="000000"/>
              </w:rPr>
            </w:pPr>
            <w:r w:rsidRPr="004D68BF">
              <w:rPr>
                <w:color w:val="000000"/>
              </w:rPr>
              <w:t>1,776</w:t>
            </w:r>
          </w:p>
        </w:tc>
        <w:tc>
          <w:tcPr>
            <w:tcW w:w="1920" w:type="dxa"/>
            <w:tcBorders>
              <w:top w:val="nil"/>
              <w:left w:val="nil"/>
              <w:bottom w:val="nil"/>
              <w:right w:val="nil"/>
            </w:tcBorders>
            <w:shd w:val="clear" w:color="000000" w:fill="F2F2F2"/>
            <w:vAlign w:val="center"/>
            <w:hideMark/>
          </w:tcPr>
          <w:p w14:paraId="4CBBEF22" w14:textId="77777777" w:rsidR="00312E7C" w:rsidRPr="004D68BF" w:rsidRDefault="00312E7C" w:rsidP="00283D8A">
            <w:pPr>
              <w:jc w:val="center"/>
              <w:rPr>
                <w:color w:val="000000"/>
              </w:rPr>
            </w:pPr>
            <w:r w:rsidRPr="004D68BF">
              <w:rPr>
                <w:color w:val="000000"/>
              </w:rPr>
              <w:t>2012</w:t>
            </w:r>
          </w:p>
        </w:tc>
        <w:tc>
          <w:tcPr>
            <w:tcW w:w="1040" w:type="dxa"/>
            <w:tcBorders>
              <w:top w:val="nil"/>
              <w:left w:val="nil"/>
              <w:bottom w:val="nil"/>
              <w:right w:val="nil"/>
            </w:tcBorders>
            <w:shd w:val="clear" w:color="000000" w:fill="F2F2F2"/>
            <w:vAlign w:val="center"/>
            <w:hideMark/>
          </w:tcPr>
          <w:p w14:paraId="60D1CE08" w14:textId="77777777" w:rsidR="00312E7C" w:rsidRPr="004D68BF" w:rsidRDefault="00312E7C" w:rsidP="00283D8A">
            <w:pPr>
              <w:jc w:val="right"/>
              <w:rPr>
                <w:color w:val="000000"/>
              </w:rPr>
            </w:pPr>
            <w:r w:rsidRPr="004D68BF">
              <w:rPr>
                <w:color w:val="000000"/>
              </w:rPr>
              <w:t>1,503</w:t>
            </w:r>
          </w:p>
        </w:tc>
      </w:tr>
      <w:tr w:rsidR="00312E7C" w:rsidRPr="004D68BF" w14:paraId="74E9B95F" w14:textId="77777777" w:rsidTr="00283D8A">
        <w:trPr>
          <w:trHeight w:val="340"/>
        </w:trPr>
        <w:tc>
          <w:tcPr>
            <w:tcW w:w="2200" w:type="dxa"/>
            <w:tcBorders>
              <w:top w:val="nil"/>
              <w:left w:val="nil"/>
              <w:bottom w:val="nil"/>
              <w:right w:val="nil"/>
            </w:tcBorders>
            <w:shd w:val="clear" w:color="000000" w:fill="F2F2F2"/>
            <w:vAlign w:val="center"/>
            <w:hideMark/>
          </w:tcPr>
          <w:p w14:paraId="22215C72" w14:textId="77777777" w:rsidR="00312E7C" w:rsidRPr="004D68BF" w:rsidRDefault="00312E7C" w:rsidP="00283D8A">
            <w:pPr>
              <w:rPr>
                <w:color w:val="000000"/>
              </w:rPr>
            </w:pPr>
            <w:r w:rsidRPr="004D68BF">
              <w:rPr>
                <w:color w:val="000000"/>
              </w:rPr>
              <w:t>Slovenia</w:t>
            </w:r>
          </w:p>
        </w:tc>
        <w:tc>
          <w:tcPr>
            <w:tcW w:w="1840" w:type="dxa"/>
            <w:tcBorders>
              <w:top w:val="nil"/>
              <w:left w:val="nil"/>
              <w:bottom w:val="nil"/>
              <w:right w:val="nil"/>
            </w:tcBorders>
            <w:shd w:val="clear" w:color="000000" w:fill="F2F2F2"/>
            <w:vAlign w:val="center"/>
            <w:hideMark/>
          </w:tcPr>
          <w:p w14:paraId="74E4558E" w14:textId="77777777" w:rsidR="00312E7C" w:rsidRPr="004D68BF" w:rsidRDefault="00312E7C" w:rsidP="00283D8A">
            <w:pPr>
              <w:jc w:val="center"/>
              <w:rPr>
                <w:color w:val="000000"/>
              </w:rPr>
            </w:pPr>
            <w:r w:rsidRPr="004D68BF">
              <w:rPr>
                <w:color w:val="000000"/>
              </w:rPr>
              <w:t>2005</w:t>
            </w:r>
          </w:p>
        </w:tc>
        <w:tc>
          <w:tcPr>
            <w:tcW w:w="876" w:type="dxa"/>
            <w:tcBorders>
              <w:top w:val="nil"/>
              <w:left w:val="nil"/>
              <w:bottom w:val="nil"/>
              <w:right w:val="nil"/>
            </w:tcBorders>
            <w:shd w:val="clear" w:color="000000" w:fill="F2F2F2"/>
            <w:vAlign w:val="center"/>
            <w:hideMark/>
          </w:tcPr>
          <w:p w14:paraId="76B3281C" w14:textId="77777777" w:rsidR="00312E7C" w:rsidRPr="004D68BF" w:rsidRDefault="00312E7C" w:rsidP="00283D8A">
            <w:pPr>
              <w:jc w:val="right"/>
              <w:rPr>
                <w:color w:val="000000"/>
              </w:rPr>
            </w:pPr>
            <w:r w:rsidRPr="004D68BF">
              <w:rPr>
                <w:color w:val="000000"/>
              </w:rPr>
              <w:t>1,037</w:t>
            </w:r>
          </w:p>
        </w:tc>
        <w:tc>
          <w:tcPr>
            <w:tcW w:w="1920" w:type="dxa"/>
            <w:tcBorders>
              <w:top w:val="nil"/>
              <w:left w:val="nil"/>
              <w:bottom w:val="nil"/>
              <w:right w:val="nil"/>
            </w:tcBorders>
            <w:shd w:val="clear" w:color="000000" w:fill="F2F2F2"/>
            <w:vAlign w:val="center"/>
            <w:hideMark/>
          </w:tcPr>
          <w:p w14:paraId="5216C05E" w14:textId="77777777" w:rsidR="00312E7C" w:rsidRPr="004D68BF" w:rsidRDefault="00312E7C" w:rsidP="00283D8A">
            <w:pPr>
              <w:jc w:val="center"/>
              <w:rPr>
                <w:color w:val="000000"/>
              </w:rPr>
            </w:pPr>
            <w:r w:rsidRPr="004D68BF">
              <w:rPr>
                <w:color w:val="000000"/>
              </w:rPr>
              <w:t>2011</w:t>
            </w:r>
          </w:p>
        </w:tc>
        <w:tc>
          <w:tcPr>
            <w:tcW w:w="1040" w:type="dxa"/>
            <w:tcBorders>
              <w:top w:val="nil"/>
              <w:left w:val="nil"/>
              <w:bottom w:val="nil"/>
              <w:right w:val="nil"/>
            </w:tcBorders>
            <w:shd w:val="clear" w:color="000000" w:fill="F2F2F2"/>
            <w:vAlign w:val="center"/>
            <w:hideMark/>
          </w:tcPr>
          <w:p w14:paraId="4DDEBC46" w14:textId="77777777" w:rsidR="00312E7C" w:rsidRPr="004D68BF" w:rsidRDefault="00312E7C" w:rsidP="00283D8A">
            <w:pPr>
              <w:jc w:val="right"/>
              <w:rPr>
                <w:color w:val="000000"/>
              </w:rPr>
            </w:pPr>
            <w:r w:rsidRPr="004D68BF">
              <w:rPr>
                <w:color w:val="000000"/>
              </w:rPr>
              <w:t>1,069</w:t>
            </w:r>
          </w:p>
        </w:tc>
      </w:tr>
      <w:tr w:rsidR="00312E7C" w:rsidRPr="004D68BF" w14:paraId="15AF4EEC" w14:textId="77777777" w:rsidTr="00283D8A">
        <w:trPr>
          <w:trHeight w:val="340"/>
        </w:trPr>
        <w:tc>
          <w:tcPr>
            <w:tcW w:w="2200" w:type="dxa"/>
            <w:tcBorders>
              <w:top w:val="nil"/>
              <w:left w:val="nil"/>
              <w:bottom w:val="nil"/>
              <w:right w:val="nil"/>
            </w:tcBorders>
            <w:shd w:val="clear" w:color="auto" w:fill="auto"/>
            <w:vAlign w:val="center"/>
            <w:hideMark/>
          </w:tcPr>
          <w:p w14:paraId="45795996" w14:textId="77777777" w:rsidR="00312E7C" w:rsidRPr="004D68BF" w:rsidRDefault="00312E7C" w:rsidP="00283D8A">
            <w:pPr>
              <w:rPr>
                <w:color w:val="000000"/>
              </w:rPr>
            </w:pPr>
            <w:r w:rsidRPr="004D68BF">
              <w:rPr>
                <w:color w:val="000000"/>
              </w:rPr>
              <w:t>South Korea</w:t>
            </w:r>
          </w:p>
        </w:tc>
        <w:tc>
          <w:tcPr>
            <w:tcW w:w="1840" w:type="dxa"/>
            <w:tcBorders>
              <w:top w:val="nil"/>
              <w:left w:val="nil"/>
              <w:bottom w:val="nil"/>
              <w:right w:val="nil"/>
            </w:tcBorders>
            <w:shd w:val="clear" w:color="auto" w:fill="auto"/>
            <w:vAlign w:val="center"/>
            <w:hideMark/>
          </w:tcPr>
          <w:p w14:paraId="5B6EB4DE" w14:textId="77777777" w:rsidR="00312E7C" w:rsidRPr="004D68BF" w:rsidRDefault="00312E7C" w:rsidP="00283D8A">
            <w:pPr>
              <w:jc w:val="center"/>
              <w:rPr>
                <w:color w:val="000000"/>
              </w:rPr>
            </w:pPr>
            <w:r w:rsidRPr="004D68BF">
              <w:rPr>
                <w:color w:val="000000"/>
              </w:rPr>
              <w:t>2005</w:t>
            </w:r>
          </w:p>
        </w:tc>
        <w:tc>
          <w:tcPr>
            <w:tcW w:w="876" w:type="dxa"/>
            <w:tcBorders>
              <w:top w:val="nil"/>
              <w:left w:val="nil"/>
              <w:bottom w:val="nil"/>
              <w:right w:val="nil"/>
            </w:tcBorders>
            <w:shd w:val="clear" w:color="auto" w:fill="auto"/>
            <w:vAlign w:val="center"/>
            <w:hideMark/>
          </w:tcPr>
          <w:p w14:paraId="411D9FA3" w14:textId="77777777" w:rsidR="00312E7C" w:rsidRPr="004D68BF" w:rsidRDefault="00312E7C" w:rsidP="00283D8A">
            <w:pPr>
              <w:jc w:val="right"/>
              <w:rPr>
                <w:color w:val="000000"/>
              </w:rPr>
            </w:pPr>
            <w:r w:rsidRPr="004D68BF">
              <w:rPr>
                <w:color w:val="000000"/>
              </w:rPr>
              <w:t>1,200</w:t>
            </w:r>
          </w:p>
        </w:tc>
        <w:tc>
          <w:tcPr>
            <w:tcW w:w="1920" w:type="dxa"/>
            <w:tcBorders>
              <w:top w:val="nil"/>
              <w:left w:val="nil"/>
              <w:bottom w:val="nil"/>
              <w:right w:val="nil"/>
            </w:tcBorders>
            <w:shd w:val="clear" w:color="auto" w:fill="auto"/>
            <w:vAlign w:val="center"/>
            <w:hideMark/>
          </w:tcPr>
          <w:p w14:paraId="2881F4C7" w14:textId="77777777" w:rsidR="00312E7C" w:rsidRPr="004D68BF" w:rsidRDefault="00312E7C" w:rsidP="00283D8A">
            <w:pPr>
              <w:jc w:val="center"/>
              <w:rPr>
                <w:color w:val="000000"/>
              </w:rPr>
            </w:pPr>
            <w:r w:rsidRPr="004D68BF">
              <w:rPr>
                <w:color w:val="000000"/>
              </w:rPr>
              <w:t>2010</w:t>
            </w:r>
          </w:p>
        </w:tc>
        <w:tc>
          <w:tcPr>
            <w:tcW w:w="1040" w:type="dxa"/>
            <w:tcBorders>
              <w:top w:val="nil"/>
              <w:left w:val="nil"/>
              <w:bottom w:val="nil"/>
              <w:right w:val="nil"/>
            </w:tcBorders>
            <w:shd w:val="clear" w:color="auto" w:fill="auto"/>
            <w:vAlign w:val="center"/>
            <w:hideMark/>
          </w:tcPr>
          <w:p w14:paraId="1C98317D" w14:textId="77777777" w:rsidR="00312E7C" w:rsidRPr="004D68BF" w:rsidRDefault="00312E7C" w:rsidP="00283D8A">
            <w:pPr>
              <w:jc w:val="right"/>
              <w:rPr>
                <w:color w:val="000000"/>
              </w:rPr>
            </w:pPr>
            <w:r w:rsidRPr="004D68BF">
              <w:rPr>
                <w:color w:val="000000"/>
              </w:rPr>
              <w:t>1,200</w:t>
            </w:r>
          </w:p>
        </w:tc>
      </w:tr>
      <w:tr w:rsidR="00312E7C" w:rsidRPr="004D68BF" w14:paraId="323901A9" w14:textId="77777777" w:rsidTr="00283D8A">
        <w:trPr>
          <w:trHeight w:val="340"/>
        </w:trPr>
        <w:tc>
          <w:tcPr>
            <w:tcW w:w="2200" w:type="dxa"/>
            <w:tcBorders>
              <w:top w:val="nil"/>
              <w:left w:val="nil"/>
              <w:bottom w:val="nil"/>
              <w:right w:val="nil"/>
            </w:tcBorders>
            <w:shd w:val="clear" w:color="000000" w:fill="F2F2F2"/>
            <w:vAlign w:val="center"/>
            <w:hideMark/>
          </w:tcPr>
          <w:p w14:paraId="0173644B" w14:textId="77777777" w:rsidR="00312E7C" w:rsidRPr="004D68BF" w:rsidRDefault="00312E7C" w:rsidP="00283D8A">
            <w:pPr>
              <w:rPr>
                <w:color w:val="000000"/>
              </w:rPr>
            </w:pPr>
            <w:r w:rsidRPr="004D68BF">
              <w:rPr>
                <w:color w:val="000000"/>
              </w:rPr>
              <w:t xml:space="preserve">Spain </w:t>
            </w:r>
          </w:p>
        </w:tc>
        <w:tc>
          <w:tcPr>
            <w:tcW w:w="1840" w:type="dxa"/>
            <w:tcBorders>
              <w:top w:val="nil"/>
              <w:left w:val="nil"/>
              <w:bottom w:val="nil"/>
              <w:right w:val="nil"/>
            </w:tcBorders>
            <w:shd w:val="clear" w:color="000000" w:fill="F2F2F2"/>
            <w:vAlign w:val="center"/>
            <w:hideMark/>
          </w:tcPr>
          <w:p w14:paraId="42DB3955" w14:textId="77777777" w:rsidR="00312E7C" w:rsidRPr="004D68BF" w:rsidRDefault="00312E7C" w:rsidP="00283D8A">
            <w:pPr>
              <w:jc w:val="center"/>
              <w:rPr>
                <w:color w:val="000000"/>
              </w:rPr>
            </w:pPr>
            <w:r w:rsidRPr="004D68BF">
              <w:rPr>
                <w:color w:val="000000"/>
              </w:rPr>
              <w:t>2007</w:t>
            </w:r>
          </w:p>
        </w:tc>
        <w:tc>
          <w:tcPr>
            <w:tcW w:w="876" w:type="dxa"/>
            <w:tcBorders>
              <w:top w:val="nil"/>
              <w:left w:val="nil"/>
              <w:bottom w:val="nil"/>
              <w:right w:val="nil"/>
            </w:tcBorders>
            <w:shd w:val="clear" w:color="000000" w:fill="F2F2F2"/>
            <w:vAlign w:val="center"/>
            <w:hideMark/>
          </w:tcPr>
          <w:p w14:paraId="6F335289" w14:textId="77777777" w:rsidR="00312E7C" w:rsidRPr="004D68BF" w:rsidRDefault="00312E7C" w:rsidP="00283D8A">
            <w:pPr>
              <w:jc w:val="right"/>
              <w:rPr>
                <w:color w:val="000000"/>
              </w:rPr>
            </w:pPr>
            <w:r w:rsidRPr="004D68BF">
              <w:rPr>
                <w:color w:val="000000"/>
              </w:rPr>
              <w:t>1,200</w:t>
            </w:r>
          </w:p>
        </w:tc>
        <w:tc>
          <w:tcPr>
            <w:tcW w:w="1920" w:type="dxa"/>
            <w:tcBorders>
              <w:top w:val="nil"/>
              <w:left w:val="nil"/>
              <w:bottom w:val="nil"/>
              <w:right w:val="nil"/>
            </w:tcBorders>
            <w:shd w:val="clear" w:color="000000" w:fill="F2F2F2"/>
            <w:vAlign w:val="center"/>
            <w:hideMark/>
          </w:tcPr>
          <w:p w14:paraId="1EF24337" w14:textId="77777777" w:rsidR="00312E7C" w:rsidRPr="004D68BF" w:rsidRDefault="00312E7C" w:rsidP="00283D8A">
            <w:pPr>
              <w:jc w:val="center"/>
              <w:rPr>
                <w:color w:val="000000"/>
              </w:rPr>
            </w:pPr>
            <w:r w:rsidRPr="004D68BF">
              <w:rPr>
                <w:color w:val="000000"/>
              </w:rPr>
              <w:t>2011</w:t>
            </w:r>
          </w:p>
        </w:tc>
        <w:tc>
          <w:tcPr>
            <w:tcW w:w="1040" w:type="dxa"/>
            <w:tcBorders>
              <w:top w:val="nil"/>
              <w:left w:val="nil"/>
              <w:bottom w:val="nil"/>
              <w:right w:val="nil"/>
            </w:tcBorders>
            <w:shd w:val="clear" w:color="000000" w:fill="F2F2F2"/>
            <w:vAlign w:val="center"/>
            <w:hideMark/>
          </w:tcPr>
          <w:p w14:paraId="4F0948C1" w14:textId="77777777" w:rsidR="00312E7C" w:rsidRPr="004D68BF" w:rsidRDefault="00312E7C" w:rsidP="00283D8A">
            <w:pPr>
              <w:jc w:val="right"/>
              <w:rPr>
                <w:color w:val="000000"/>
              </w:rPr>
            </w:pPr>
            <w:r w:rsidRPr="004D68BF">
              <w:rPr>
                <w:color w:val="000000"/>
              </w:rPr>
              <w:t>1,189</w:t>
            </w:r>
          </w:p>
        </w:tc>
      </w:tr>
      <w:tr w:rsidR="00312E7C" w:rsidRPr="004D68BF" w14:paraId="56CDEDC5" w14:textId="77777777" w:rsidTr="00283D8A">
        <w:trPr>
          <w:trHeight w:val="340"/>
        </w:trPr>
        <w:tc>
          <w:tcPr>
            <w:tcW w:w="2200" w:type="dxa"/>
            <w:tcBorders>
              <w:top w:val="nil"/>
              <w:left w:val="nil"/>
              <w:bottom w:val="nil"/>
              <w:right w:val="nil"/>
            </w:tcBorders>
            <w:shd w:val="clear" w:color="000000" w:fill="F2F2F2"/>
            <w:vAlign w:val="center"/>
            <w:hideMark/>
          </w:tcPr>
          <w:p w14:paraId="5001794D" w14:textId="77777777" w:rsidR="00312E7C" w:rsidRPr="004D68BF" w:rsidRDefault="00312E7C" w:rsidP="00283D8A">
            <w:pPr>
              <w:rPr>
                <w:color w:val="000000"/>
              </w:rPr>
            </w:pPr>
            <w:r w:rsidRPr="004D68BF">
              <w:rPr>
                <w:color w:val="000000"/>
              </w:rPr>
              <w:t>Sweden</w:t>
            </w:r>
          </w:p>
        </w:tc>
        <w:tc>
          <w:tcPr>
            <w:tcW w:w="1840" w:type="dxa"/>
            <w:tcBorders>
              <w:top w:val="nil"/>
              <w:left w:val="nil"/>
              <w:bottom w:val="nil"/>
              <w:right w:val="nil"/>
            </w:tcBorders>
            <w:shd w:val="clear" w:color="000000" w:fill="F2F2F2"/>
            <w:vAlign w:val="center"/>
            <w:hideMark/>
          </w:tcPr>
          <w:p w14:paraId="63974EB2" w14:textId="77777777" w:rsidR="00312E7C" w:rsidRPr="004D68BF" w:rsidRDefault="00312E7C" w:rsidP="00283D8A">
            <w:pPr>
              <w:jc w:val="center"/>
              <w:rPr>
                <w:color w:val="000000"/>
              </w:rPr>
            </w:pPr>
            <w:r w:rsidRPr="004D68BF">
              <w:rPr>
                <w:color w:val="000000"/>
              </w:rPr>
              <w:t>2006</w:t>
            </w:r>
          </w:p>
        </w:tc>
        <w:tc>
          <w:tcPr>
            <w:tcW w:w="876" w:type="dxa"/>
            <w:tcBorders>
              <w:top w:val="nil"/>
              <w:left w:val="nil"/>
              <w:bottom w:val="nil"/>
              <w:right w:val="nil"/>
            </w:tcBorders>
            <w:shd w:val="clear" w:color="000000" w:fill="F2F2F2"/>
            <w:vAlign w:val="center"/>
            <w:hideMark/>
          </w:tcPr>
          <w:p w14:paraId="3EB2E6B2" w14:textId="77777777" w:rsidR="00312E7C" w:rsidRPr="004D68BF" w:rsidRDefault="00312E7C" w:rsidP="00283D8A">
            <w:pPr>
              <w:jc w:val="right"/>
              <w:rPr>
                <w:color w:val="000000"/>
              </w:rPr>
            </w:pPr>
            <w:r w:rsidRPr="004D68BF">
              <w:rPr>
                <w:color w:val="000000"/>
              </w:rPr>
              <w:t>1,003</w:t>
            </w:r>
          </w:p>
        </w:tc>
        <w:tc>
          <w:tcPr>
            <w:tcW w:w="1920" w:type="dxa"/>
            <w:tcBorders>
              <w:top w:val="nil"/>
              <w:left w:val="nil"/>
              <w:bottom w:val="nil"/>
              <w:right w:val="nil"/>
            </w:tcBorders>
            <w:shd w:val="clear" w:color="000000" w:fill="F2F2F2"/>
            <w:vAlign w:val="center"/>
            <w:hideMark/>
          </w:tcPr>
          <w:p w14:paraId="704900F2" w14:textId="77777777" w:rsidR="00312E7C" w:rsidRPr="004D68BF" w:rsidRDefault="00312E7C" w:rsidP="00283D8A">
            <w:pPr>
              <w:jc w:val="center"/>
              <w:rPr>
                <w:color w:val="000000"/>
              </w:rPr>
            </w:pPr>
            <w:r w:rsidRPr="004D68BF">
              <w:rPr>
                <w:color w:val="000000"/>
              </w:rPr>
              <w:t>2011</w:t>
            </w:r>
          </w:p>
        </w:tc>
        <w:tc>
          <w:tcPr>
            <w:tcW w:w="1040" w:type="dxa"/>
            <w:tcBorders>
              <w:top w:val="nil"/>
              <w:left w:val="nil"/>
              <w:bottom w:val="nil"/>
              <w:right w:val="nil"/>
            </w:tcBorders>
            <w:shd w:val="clear" w:color="000000" w:fill="F2F2F2"/>
            <w:vAlign w:val="center"/>
            <w:hideMark/>
          </w:tcPr>
          <w:p w14:paraId="3BB62C4A" w14:textId="77777777" w:rsidR="00312E7C" w:rsidRPr="004D68BF" w:rsidRDefault="00312E7C" w:rsidP="00283D8A">
            <w:pPr>
              <w:jc w:val="right"/>
              <w:rPr>
                <w:color w:val="000000"/>
              </w:rPr>
            </w:pPr>
            <w:r w:rsidRPr="004D68BF">
              <w:rPr>
                <w:color w:val="000000"/>
              </w:rPr>
              <w:t>1,206</w:t>
            </w:r>
          </w:p>
        </w:tc>
      </w:tr>
      <w:tr w:rsidR="00312E7C" w:rsidRPr="004D68BF" w14:paraId="1984F87A" w14:textId="77777777" w:rsidTr="00283D8A">
        <w:trPr>
          <w:trHeight w:val="340"/>
        </w:trPr>
        <w:tc>
          <w:tcPr>
            <w:tcW w:w="2200" w:type="dxa"/>
            <w:tcBorders>
              <w:top w:val="nil"/>
              <w:left w:val="nil"/>
              <w:bottom w:val="nil"/>
              <w:right w:val="nil"/>
            </w:tcBorders>
            <w:shd w:val="clear" w:color="000000" w:fill="F2F2F2"/>
            <w:vAlign w:val="center"/>
            <w:hideMark/>
          </w:tcPr>
          <w:p w14:paraId="35278512" w14:textId="77777777" w:rsidR="00312E7C" w:rsidRPr="004D68BF" w:rsidRDefault="00312E7C" w:rsidP="00283D8A">
            <w:pPr>
              <w:rPr>
                <w:color w:val="000000"/>
              </w:rPr>
            </w:pPr>
            <w:r w:rsidRPr="004D68BF">
              <w:rPr>
                <w:color w:val="000000"/>
              </w:rPr>
              <w:t>United States</w:t>
            </w:r>
          </w:p>
        </w:tc>
        <w:tc>
          <w:tcPr>
            <w:tcW w:w="1840" w:type="dxa"/>
            <w:tcBorders>
              <w:top w:val="nil"/>
              <w:left w:val="nil"/>
              <w:bottom w:val="nil"/>
              <w:right w:val="nil"/>
            </w:tcBorders>
            <w:shd w:val="clear" w:color="000000" w:fill="F2F2F2"/>
            <w:vAlign w:val="center"/>
            <w:hideMark/>
          </w:tcPr>
          <w:p w14:paraId="4828C999" w14:textId="77777777" w:rsidR="00312E7C" w:rsidRPr="004D68BF" w:rsidRDefault="00312E7C" w:rsidP="00283D8A">
            <w:pPr>
              <w:jc w:val="center"/>
              <w:rPr>
                <w:color w:val="000000"/>
              </w:rPr>
            </w:pPr>
            <w:r w:rsidRPr="004D68BF">
              <w:rPr>
                <w:color w:val="000000"/>
              </w:rPr>
              <w:t>2006</w:t>
            </w:r>
          </w:p>
        </w:tc>
        <w:tc>
          <w:tcPr>
            <w:tcW w:w="876" w:type="dxa"/>
            <w:tcBorders>
              <w:top w:val="nil"/>
              <w:left w:val="nil"/>
              <w:bottom w:val="nil"/>
              <w:right w:val="nil"/>
            </w:tcBorders>
            <w:shd w:val="clear" w:color="000000" w:fill="F2F2F2"/>
            <w:vAlign w:val="center"/>
            <w:hideMark/>
          </w:tcPr>
          <w:p w14:paraId="5FCAC60D" w14:textId="77777777" w:rsidR="00312E7C" w:rsidRPr="004D68BF" w:rsidRDefault="00312E7C" w:rsidP="00283D8A">
            <w:pPr>
              <w:jc w:val="right"/>
              <w:rPr>
                <w:color w:val="000000"/>
              </w:rPr>
            </w:pPr>
            <w:r w:rsidRPr="004D68BF">
              <w:rPr>
                <w:color w:val="000000"/>
              </w:rPr>
              <w:t>1,249</w:t>
            </w:r>
          </w:p>
        </w:tc>
        <w:tc>
          <w:tcPr>
            <w:tcW w:w="1920" w:type="dxa"/>
            <w:tcBorders>
              <w:top w:val="nil"/>
              <w:left w:val="nil"/>
              <w:bottom w:val="nil"/>
              <w:right w:val="nil"/>
            </w:tcBorders>
            <w:shd w:val="clear" w:color="000000" w:fill="F2F2F2"/>
            <w:vAlign w:val="center"/>
            <w:hideMark/>
          </w:tcPr>
          <w:p w14:paraId="011CC7E7" w14:textId="77777777" w:rsidR="00312E7C" w:rsidRPr="004D68BF" w:rsidRDefault="00312E7C" w:rsidP="00283D8A">
            <w:pPr>
              <w:jc w:val="center"/>
              <w:rPr>
                <w:color w:val="000000"/>
              </w:rPr>
            </w:pPr>
            <w:r w:rsidRPr="004D68BF">
              <w:rPr>
                <w:color w:val="000000"/>
              </w:rPr>
              <w:t>2011</w:t>
            </w:r>
          </w:p>
        </w:tc>
        <w:tc>
          <w:tcPr>
            <w:tcW w:w="1040" w:type="dxa"/>
            <w:tcBorders>
              <w:top w:val="nil"/>
              <w:left w:val="nil"/>
              <w:bottom w:val="nil"/>
              <w:right w:val="nil"/>
            </w:tcBorders>
            <w:shd w:val="clear" w:color="000000" w:fill="F2F2F2"/>
            <w:vAlign w:val="center"/>
            <w:hideMark/>
          </w:tcPr>
          <w:p w14:paraId="482DA0F7" w14:textId="77777777" w:rsidR="00312E7C" w:rsidRPr="004D68BF" w:rsidRDefault="00312E7C" w:rsidP="00283D8A">
            <w:pPr>
              <w:jc w:val="right"/>
              <w:rPr>
                <w:color w:val="000000"/>
              </w:rPr>
            </w:pPr>
            <w:r w:rsidRPr="004D68BF">
              <w:rPr>
                <w:color w:val="000000"/>
              </w:rPr>
              <w:t>2,232</w:t>
            </w:r>
          </w:p>
        </w:tc>
      </w:tr>
      <w:tr w:rsidR="00312E7C" w:rsidRPr="004D68BF" w14:paraId="604B5DAF" w14:textId="77777777" w:rsidTr="00283D8A">
        <w:trPr>
          <w:trHeight w:val="360"/>
        </w:trPr>
        <w:tc>
          <w:tcPr>
            <w:tcW w:w="2200" w:type="dxa"/>
            <w:tcBorders>
              <w:top w:val="nil"/>
              <w:left w:val="nil"/>
              <w:bottom w:val="single" w:sz="8" w:space="0" w:color="auto"/>
              <w:right w:val="nil"/>
            </w:tcBorders>
            <w:shd w:val="clear" w:color="auto" w:fill="auto"/>
            <w:vAlign w:val="center"/>
            <w:hideMark/>
          </w:tcPr>
          <w:p w14:paraId="1D3D2FF9" w14:textId="77777777" w:rsidR="00312E7C" w:rsidRPr="004D68BF" w:rsidRDefault="00312E7C" w:rsidP="00283D8A">
            <w:pPr>
              <w:rPr>
                <w:color w:val="000000"/>
              </w:rPr>
            </w:pPr>
            <w:r w:rsidRPr="004D68BF">
              <w:rPr>
                <w:color w:val="000000"/>
              </w:rPr>
              <w:t xml:space="preserve">Total </w:t>
            </w:r>
          </w:p>
        </w:tc>
        <w:tc>
          <w:tcPr>
            <w:tcW w:w="1840" w:type="dxa"/>
            <w:tcBorders>
              <w:top w:val="nil"/>
              <w:left w:val="nil"/>
              <w:bottom w:val="single" w:sz="8" w:space="0" w:color="auto"/>
              <w:right w:val="nil"/>
            </w:tcBorders>
            <w:shd w:val="clear" w:color="auto" w:fill="auto"/>
            <w:vAlign w:val="center"/>
            <w:hideMark/>
          </w:tcPr>
          <w:p w14:paraId="4F661A27" w14:textId="77777777" w:rsidR="00312E7C" w:rsidRPr="004D68BF" w:rsidRDefault="00312E7C" w:rsidP="00283D8A">
            <w:pPr>
              <w:jc w:val="center"/>
              <w:rPr>
                <w:color w:val="000000"/>
              </w:rPr>
            </w:pPr>
            <w:r w:rsidRPr="004D68BF">
              <w:rPr>
                <w:color w:val="000000"/>
              </w:rPr>
              <w:t> </w:t>
            </w:r>
          </w:p>
        </w:tc>
        <w:tc>
          <w:tcPr>
            <w:tcW w:w="876" w:type="dxa"/>
            <w:tcBorders>
              <w:top w:val="nil"/>
              <w:left w:val="nil"/>
              <w:bottom w:val="single" w:sz="8" w:space="0" w:color="auto"/>
              <w:right w:val="nil"/>
            </w:tcBorders>
            <w:shd w:val="clear" w:color="auto" w:fill="auto"/>
            <w:vAlign w:val="center"/>
            <w:hideMark/>
          </w:tcPr>
          <w:p w14:paraId="1B063AF0" w14:textId="77777777" w:rsidR="00312E7C" w:rsidRPr="004D68BF" w:rsidRDefault="00312E7C" w:rsidP="00283D8A">
            <w:pPr>
              <w:jc w:val="right"/>
              <w:rPr>
                <w:color w:val="000000"/>
              </w:rPr>
            </w:pPr>
            <w:r w:rsidRPr="004D68BF">
              <w:rPr>
                <w:color w:val="000000"/>
              </w:rPr>
              <w:t>17,100</w:t>
            </w:r>
          </w:p>
        </w:tc>
        <w:tc>
          <w:tcPr>
            <w:tcW w:w="1920" w:type="dxa"/>
            <w:tcBorders>
              <w:top w:val="nil"/>
              <w:left w:val="nil"/>
              <w:bottom w:val="single" w:sz="8" w:space="0" w:color="auto"/>
              <w:right w:val="nil"/>
            </w:tcBorders>
            <w:shd w:val="clear" w:color="auto" w:fill="auto"/>
            <w:vAlign w:val="center"/>
            <w:hideMark/>
          </w:tcPr>
          <w:p w14:paraId="590FCAD3" w14:textId="77777777" w:rsidR="00312E7C" w:rsidRPr="004D68BF" w:rsidRDefault="00312E7C" w:rsidP="00283D8A">
            <w:pPr>
              <w:jc w:val="center"/>
              <w:rPr>
                <w:color w:val="000000"/>
              </w:rPr>
            </w:pPr>
            <w:r w:rsidRPr="004D68BF">
              <w:rPr>
                <w:color w:val="000000"/>
              </w:rPr>
              <w:t> </w:t>
            </w:r>
          </w:p>
        </w:tc>
        <w:tc>
          <w:tcPr>
            <w:tcW w:w="1040" w:type="dxa"/>
            <w:tcBorders>
              <w:top w:val="nil"/>
              <w:left w:val="nil"/>
              <w:bottom w:val="single" w:sz="8" w:space="0" w:color="auto"/>
              <w:right w:val="nil"/>
            </w:tcBorders>
            <w:shd w:val="clear" w:color="auto" w:fill="auto"/>
            <w:vAlign w:val="center"/>
            <w:hideMark/>
          </w:tcPr>
          <w:p w14:paraId="4DE4DEFD" w14:textId="77777777" w:rsidR="00312E7C" w:rsidRPr="004D68BF" w:rsidRDefault="00312E7C" w:rsidP="00283D8A">
            <w:pPr>
              <w:jc w:val="right"/>
              <w:rPr>
                <w:color w:val="000000"/>
              </w:rPr>
            </w:pPr>
            <w:r w:rsidRPr="004D68BF">
              <w:rPr>
                <w:color w:val="000000"/>
              </w:rPr>
              <w:t>20,074</w:t>
            </w:r>
          </w:p>
        </w:tc>
      </w:tr>
    </w:tbl>
    <w:p w14:paraId="4655F13E" w14:textId="77777777" w:rsidR="00312E7C" w:rsidRPr="004D68BF" w:rsidRDefault="00312E7C" w:rsidP="00312E7C"/>
    <w:p w14:paraId="6A14BC3A" w14:textId="77777777" w:rsidR="00312E7C" w:rsidRPr="004D68BF" w:rsidRDefault="00312E7C" w:rsidP="00312E7C">
      <w:r w:rsidRPr="004D68BF">
        <w:rPr>
          <w:i/>
          <w:iCs/>
        </w:rPr>
        <w:t>Note:</w:t>
      </w:r>
      <w:r w:rsidRPr="004D68BF">
        <w:t xml:space="preserve"> Shaded countries experienced a recession during the global financial crisis of 2008–2009, defined as two or more consecutive quarters of negative growth.</w:t>
      </w:r>
    </w:p>
    <w:p w14:paraId="3885DBB5" w14:textId="77777777" w:rsidR="00312E7C" w:rsidRPr="004D68BF" w:rsidRDefault="00312E7C" w:rsidP="00312E7C">
      <w:pPr>
        <w:rPr>
          <w:rStyle w:val="Hyperlink"/>
        </w:rPr>
      </w:pPr>
      <w:r w:rsidRPr="004D68BF">
        <w:rPr>
          <w:i/>
          <w:iCs/>
        </w:rPr>
        <w:t>Source:</w:t>
      </w:r>
      <w:r w:rsidRPr="004D68BF">
        <w:t xml:space="preserve"> WVS technical reports: </w:t>
      </w:r>
      <w:hyperlink r:id="rId5" w:history="1">
        <w:r w:rsidRPr="004D68BF">
          <w:rPr>
            <w:rStyle w:val="Hyperlink"/>
          </w:rPr>
          <w:t>www.worldvaluessurvey.org/WVSContents.jsp</w:t>
        </w:r>
      </w:hyperlink>
    </w:p>
    <w:p w14:paraId="024A720B" w14:textId="77777777" w:rsidR="00312E7C" w:rsidRPr="004D68BF" w:rsidRDefault="00312E7C" w:rsidP="00312E7C">
      <w:pPr>
        <w:rPr>
          <w:rStyle w:val="Hyperlink"/>
        </w:rPr>
        <w:sectPr w:rsidR="00312E7C" w:rsidRPr="004D68BF" w:rsidSect="00161FC7">
          <w:footerReference w:type="even" r:id="rId6"/>
          <w:footerReference w:type="default" r:id="rId7"/>
          <w:pgSz w:w="11900" w:h="16840"/>
          <w:pgMar w:top="1440" w:right="1440" w:bottom="1440" w:left="1440" w:header="708" w:footer="708" w:gutter="0"/>
          <w:cols w:space="708"/>
          <w:docGrid w:linePitch="360"/>
        </w:sectPr>
      </w:pPr>
    </w:p>
    <w:p w14:paraId="7D05C7D0" w14:textId="77777777" w:rsidR="00312E7C" w:rsidRPr="004D68BF" w:rsidRDefault="00312E7C" w:rsidP="00312E7C">
      <w:r w:rsidRPr="004D68BF">
        <w:rPr>
          <w:b/>
          <w:bCs/>
        </w:rPr>
        <w:lastRenderedPageBreak/>
        <w:t>Table A2: World Values Survey variables, coding, and means</w:t>
      </w:r>
    </w:p>
    <w:p w14:paraId="61CF8321" w14:textId="77777777" w:rsidR="00312E7C" w:rsidRPr="004D68BF" w:rsidRDefault="00312E7C" w:rsidP="00312E7C">
      <w:pPr>
        <w:rPr>
          <w:b/>
          <w:bCs/>
        </w:rPr>
      </w:pPr>
    </w:p>
    <w:tbl>
      <w:tblPr>
        <w:tblW w:w="14260" w:type="dxa"/>
        <w:tblLook w:val="04A0" w:firstRow="1" w:lastRow="0" w:firstColumn="1" w:lastColumn="0" w:noHBand="0" w:noVBand="1"/>
      </w:tblPr>
      <w:tblGrid>
        <w:gridCol w:w="2977"/>
        <w:gridCol w:w="6503"/>
        <w:gridCol w:w="1180"/>
        <w:gridCol w:w="1106"/>
        <w:gridCol w:w="1194"/>
        <w:gridCol w:w="1300"/>
      </w:tblGrid>
      <w:tr w:rsidR="00312E7C" w:rsidRPr="004D68BF" w14:paraId="42D5E974" w14:textId="77777777" w:rsidTr="00283D8A">
        <w:trPr>
          <w:trHeight w:val="320"/>
        </w:trPr>
        <w:tc>
          <w:tcPr>
            <w:tcW w:w="2977" w:type="dxa"/>
            <w:tcBorders>
              <w:top w:val="single" w:sz="8" w:space="0" w:color="auto"/>
              <w:left w:val="nil"/>
              <w:bottom w:val="nil"/>
              <w:right w:val="nil"/>
            </w:tcBorders>
            <w:shd w:val="clear" w:color="auto" w:fill="auto"/>
            <w:noWrap/>
            <w:vAlign w:val="center"/>
            <w:hideMark/>
          </w:tcPr>
          <w:p w14:paraId="70E6709D" w14:textId="77777777" w:rsidR="00312E7C" w:rsidRPr="004D68BF" w:rsidRDefault="00312E7C" w:rsidP="00283D8A">
            <w:pPr>
              <w:rPr>
                <w:color w:val="000000"/>
              </w:rPr>
            </w:pPr>
            <w:r w:rsidRPr="004D68BF">
              <w:rPr>
                <w:color w:val="000000"/>
              </w:rPr>
              <w:t> </w:t>
            </w:r>
          </w:p>
        </w:tc>
        <w:tc>
          <w:tcPr>
            <w:tcW w:w="6503" w:type="dxa"/>
            <w:tcBorders>
              <w:top w:val="single" w:sz="8" w:space="0" w:color="auto"/>
              <w:left w:val="nil"/>
              <w:bottom w:val="nil"/>
              <w:right w:val="nil"/>
            </w:tcBorders>
            <w:shd w:val="clear" w:color="auto" w:fill="auto"/>
            <w:noWrap/>
            <w:vAlign w:val="center"/>
            <w:hideMark/>
          </w:tcPr>
          <w:p w14:paraId="537B18E4" w14:textId="77777777" w:rsidR="00312E7C" w:rsidRPr="004D68BF" w:rsidRDefault="00312E7C" w:rsidP="00283D8A">
            <w:pPr>
              <w:rPr>
                <w:color w:val="000000"/>
              </w:rPr>
            </w:pPr>
            <w:r w:rsidRPr="004D68BF">
              <w:rPr>
                <w:color w:val="000000"/>
              </w:rPr>
              <w:t> </w:t>
            </w:r>
          </w:p>
        </w:tc>
        <w:tc>
          <w:tcPr>
            <w:tcW w:w="2286" w:type="dxa"/>
            <w:gridSpan w:val="2"/>
            <w:tcBorders>
              <w:top w:val="single" w:sz="8" w:space="0" w:color="auto"/>
              <w:left w:val="nil"/>
              <w:bottom w:val="nil"/>
              <w:right w:val="nil"/>
            </w:tcBorders>
            <w:shd w:val="clear" w:color="auto" w:fill="auto"/>
            <w:vAlign w:val="center"/>
            <w:hideMark/>
          </w:tcPr>
          <w:p w14:paraId="3476C55C" w14:textId="77777777" w:rsidR="00312E7C" w:rsidRPr="004D68BF" w:rsidRDefault="00312E7C" w:rsidP="00283D8A">
            <w:pPr>
              <w:rPr>
                <w:b/>
                <w:bCs/>
                <w:color w:val="000000"/>
              </w:rPr>
            </w:pPr>
            <w:r w:rsidRPr="004D68BF">
              <w:rPr>
                <w:b/>
                <w:bCs/>
                <w:color w:val="000000"/>
              </w:rPr>
              <w:t xml:space="preserve">Wave 5 (2004–2007)   </w:t>
            </w:r>
          </w:p>
        </w:tc>
        <w:tc>
          <w:tcPr>
            <w:tcW w:w="2494" w:type="dxa"/>
            <w:gridSpan w:val="2"/>
            <w:tcBorders>
              <w:top w:val="single" w:sz="8" w:space="0" w:color="auto"/>
              <w:left w:val="nil"/>
              <w:bottom w:val="nil"/>
              <w:right w:val="nil"/>
            </w:tcBorders>
            <w:shd w:val="clear" w:color="auto" w:fill="auto"/>
            <w:vAlign w:val="center"/>
            <w:hideMark/>
          </w:tcPr>
          <w:p w14:paraId="4B7E2ECA" w14:textId="77777777" w:rsidR="00312E7C" w:rsidRPr="004D68BF" w:rsidRDefault="00312E7C" w:rsidP="00283D8A">
            <w:pPr>
              <w:rPr>
                <w:b/>
                <w:bCs/>
                <w:color w:val="000000"/>
              </w:rPr>
            </w:pPr>
            <w:r w:rsidRPr="004D68BF">
              <w:rPr>
                <w:b/>
                <w:bCs/>
                <w:color w:val="000000"/>
              </w:rPr>
              <w:t>Wave 6 (2010–2013)</w:t>
            </w:r>
          </w:p>
        </w:tc>
      </w:tr>
      <w:tr w:rsidR="00312E7C" w:rsidRPr="004D68BF" w14:paraId="3A4FA352" w14:textId="77777777" w:rsidTr="00283D8A">
        <w:trPr>
          <w:trHeight w:val="360"/>
        </w:trPr>
        <w:tc>
          <w:tcPr>
            <w:tcW w:w="2977" w:type="dxa"/>
            <w:tcBorders>
              <w:top w:val="nil"/>
              <w:left w:val="nil"/>
              <w:bottom w:val="single" w:sz="8" w:space="0" w:color="auto"/>
              <w:right w:val="nil"/>
            </w:tcBorders>
            <w:shd w:val="clear" w:color="auto" w:fill="auto"/>
            <w:noWrap/>
            <w:vAlign w:val="center"/>
            <w:hideMark/>
          </w:tcPr>
          <w:p w14:paraId="2369DA77" w14:textId="77777777" w:rsidR="00312E7C" w:rsidRPr="004D68BF" w:rsidRDefault="00312E7C" w:rsidP="00283D8A">
            <w:pPr>
              <w:rPr>
                <w:b/>
                <w:bCs/>
                <w:color w:val="000000"/>
              </w:rPr>
            </w:pPr>
            <w:r w:rsidRPr="004D68BF">
              <w:rPr>
                <w:b/>
                <w:bCs/>
                <w:color w:val="000000"/>
              </w:rPr>
              <w:t>Variable</w:t>
            </w:r>
          </w:p>
        </w:tc>
        <w:tc>
          <w:tcPr>
            <w:tcW w:w="6503" w:type="dxa"/>
            <w:tcBorders>
              <w:top w:val="nil"/>
              <w:left w:val="nil"/>
              <w:bottom w:val="single" w:sz="8" w:space="0" w:color="auto"/>
              <w:right w:val="nil"/>
            </w:tcBorders>
            <w:shd w:val="clear" w:color="auto" w:fill="auto"/>
            <w:noWrap/>
            <w:vAlign w:val="center"/>
            <w:hideMark/>
          </w:tcPr>
          <w:p w14:paraId="2EEEBA1C" w14:textId="77777777" w:rsidR="00312E7C" w:rsidRPr="004D68BF" w:rsidRDefault="00312E7C" w:rsidP="00283D8A">
            <w:pPr>
              <w:rPr>
                <w:b/>
                <w:bCs/>
                <w:color w:val="000000"/>
              </w:rPr>
            </w:pPr>
            <w:r w:rsidRPr="004D68BF">
              <w:rPr>
                <w:b/>
                <w:bCs/>
                <w:color w:val="000000"/>
              </w:rPr>
              <w:t>Codes</w:t>
            </w:r>
          </w:p>
        </w:tc>
        <w:tc>
          <w:tcPr>
            <w:tcW w:w="1180" w:type="dxa"/>
            <w:tcBorders>
              <w:top w:val="nil"/>
              <w:left w:val="nil"/>
              <w:bottom w:val="single" w:sz="8" w:space="0" w:color="auto"/>
              <w:right w:val="nil"/>
            </w:tcBorders>
            <w:shd w:val="clear" w:color="auto" w:fill="auto"/>
            <w:vAlign w:val="center"/>
            <w:hideMark/>
          </w:tcPr>
          <w:p w14:paraId="17668477" w14:textId="77777777" w:rsidR="00312E7C" w:rsidRPr="004D68BF" w:rsidRDefault="00312E7C" w:rsidP="00283D8A">
            <w:pPr>
              <w:jc w:val="center"/>
              <w:rPr>
                <w:b/>
                <w:bCs/>
                <w:color w:val="000000"/>
              </w:rPr>
            </w:pPr>
            <w:r w:rsidRPr="004D68BF">
              <w:rPr>
                <w:b/>
                <w:bCs/>
                <w:color w:val="000000"/>
              </w:rPr>
              <w:t>Mean</w:t>
            </w:r>
          </w:p>
        </w:tc>
        <w:tc>
          <w:tcPr>
            <w:tcW w:w="1106" w:type="dxa"/>
            <w:tcBorders>
              <w:top w:val="nil"/>
              <w:left w:val="nil"/>
              <w:bottom w:val="single" w:sz="8" w:space="0" w:color="auto"/>
              <w:right w:val="nil"/>
            </w:tcBorders>
            <w:shd w:val="clear" w:color="auto" w:fill="auto"/>
            <w:vAlign w:val="center"/>
            <w:hideMark/>
          </w:tcPr>
          <w:p w14:paraId="52F476DC" w14:textId="77777777" w:rsidR="00312E7C" w:rsidRPr="004D68BF" w:rsidRDefault="00312E7C" w:rsidP="00283D8A">
            <w:pPr>
              <w:jc w:val="center"/>
              <w:rPr>
                <w:b/>
                <w:bCs/>
                <w:color w:val="000000"/>
              </w:rPr>
            </w:pPr>
            <w:r w:rsidRPr="004D68BF">
              <w:rPr>
                <w:b/>
                <w:bCs/>
                <w:color w:val="000000"/>
              </w:rPr>
              <w:t>SD</w:t>
            </w:r>
          </w:p>
        </w:tc>
        <w:tc>
          <w:tcPr>
            <w:tcW w:w="1194" w:type="dxa"/>
            <w:tcBorders>
              <w:top w:val="nil"/>
              <w:left w:val="nil"/>
              <w:bottom w:val="single" w:sz="8" w:space="0" w:color="auto"/>
              <w:right w:val="nil"/>
            </w:tcBorders>
            <w:shd w:val="clear" w:color="auto" w:fill="auto"/>
            <w:vAlign w:val="center"/>
            <w:hideMark/>
          </w:tcPr>
          <w:p w14:paraId="0780C784" w14:textId="77777777" w:rsidR="00312E7C" w:rsidRPr="004D68BF" w:rsidRDefault="00312E7C" w:rsidP="00283D8A">
            <w:pPr>
              <w:jc w:val="center"/>
              <w:rPr>
                <w:b/>
                <w:bCs/>
                <w:color w:val="000000"/>
              </w:rPr>
            </w:pPr>
            <w:r w:rsidRPr="004D68BF">
              <w:rPr>
                <w:b/>
                <w:bCs/>
                <w:color w:val="000000"/>
              </w:rPr>
              <w:t>Mean</w:t>
            </w:r>
          </w:p>
        </w:tc>
        <w:tc>
          <w:tcPr>
            <w:tcW w:w="1300" w:type="dxa"/>
            <w:tcBorders>
              <w:top w:val="nil"/>
              <w:left w:val="nil"/>
              <w:bottom w:val="single" w:sz="8" w:space="0" w:color="auto"/>
              <w:right w:val="nil"/>
            </w:tcBorders>
            <w:shd w:val="clear" w:color="auto" w:fill="auto"/>
            <w:vAlign w:val="center"/>
            <w:hideMark/>
          </w:tcPr>
          <w:p w14:paraId="7272D483" w14:textId="77777777" w:rsidR="00312E7C" w:rsidRPr="004D68BF" w:rsidRDefault="00312E7C" w:rsidP="00283D8A">
            <w:pPr>
              <w:jc w:val="center"/>
              <w:rPr>
                <w:b/>
                <w:bCs/>
                <w:color w:val="000000"/>
              </w:rPr>
            </w:pPr>
            <w:r w:rsidRPr="004D68BF">
              <w:rPr>
                <w:b/>
                <w:bCs/>
                <w:color w:val="000000"/>
              </w:rPr>
              <w:t>SD</w:t>
            </w:r>
          </w:p>
        </w:tc>
      </w:tr>
      <w:tr w:rsidR="00312E7C" w:rsidRPr="004D68BF" w14:paraId="6846A1E7" w14:textId="77777777" w:rsidTr="00283D8A">
        <w:trPr>
          <w:trHeight w:val="320"/>
        </w:trPr>
        <w:tc>
          <w:tcPr>
            <w:tcW w:w="2977" w:type="dxa"/>
            <w:tcBorders>
              <w:top w:val="nil"/>
              <w:left w:val="nil"/>
              <w:bottom w:val="nil"/>
              <w:right w:val="nil"/>
            </w:tcBorders>
            <w:shd w:val="clear" w:color="auto" w:fill="auto"/>
            <w:noWrap/>
            <w:vAlign w:val="center"/>
            <w:hideMark/>
          </w:tcPr>
          <w:p w14:paraId="1C3952D7" w14:textId="77777777" w:rsidR="00312E7C" w:rsidRPr="004D68BF" w:rsidRDefault="00312E7C" w:rsidP="00283D8A">
            <w:pPr>
              <w:rPr>
                <w:i/>
                <w:iCs/>
                <w:color w:val="000000"/>
              </w:rPr>
            </w:pPr>
            <w:r w:rsidRPr="004D68BF">
              <w:rPr>
                <w:i/>
                <w:iCs/>
                <w:color w:val="000000"/>
              </w:rPr>
              <w:t>Dependent variable</w:t>
            </w:r>
          </w:p>
        </w:tc>
        <w:tc>
          <w:tcPr>
            <w:tcW w:w="6503" w:type="dxa"/>
            <w:tcBorders>
              <w:top w:val="nil"/>
              <w:left w:val="nil"/>
              <w:bottom w:val="nil"/>
              <w:right w:val="nil"/>
            </w:tcBorders>
            <w:shd w:val="clear" w:color="auto" w:fill="auto"/>
            <w:noWrap/>
            <w:vAlign w:val="center"/>
            <w:hideMark/>
          </w:tcPr>
          <w:p w14:paraId="5E2BB19C" w14:textId="77777777" w:rsidR="00312E7C" w:rsidRPr="004D68BF" w:rsidRDefault="00312E7C" w:rsidP="00283D8A">
            <w:pPr>
              <w:rPr>
                <w:i/>
                <w:iCs/>
                <w:color w:val="000000"/>
              </w:rPr>
            </w:pPr>
          </w:p>
        </w:tc>
        <w:tc>
          <w:tcPr>
            <w:tcW w:w="1180" w:type="dxa"/>
            <w:tcBorders>
              <w:top w:val="nil"/>
              <w:left w:val="nil"/>
              <w:bottom w:val="nil"/>
              <w:right w:val="nil"/>
            </w:tcBorders>
            <w:shd w:val="clear" w:color="auto" w:fill="auto"/>
            <w:vAlign w:val="center"/>
            <w:hideMark/>
          </w:tcPr>
          <w:p w14:paraId="4D498DA8" w14:textId="77777777" w:rsidR="00312E7C" w:rsidRPr="004D68BF" w:rsidRDefault="00312E7C" w:rsidP="00283D8A"/>
        </w:tc>
        <w:tc>
          <w:tcPr>
            <w:tcW w:w="1106" w:type="dxa"/>
            <w:tcBorders>
              <w:top w:val="nil"/>
              <w:left w:val="nil"/>
              <w:bottom w:val="nil"/>
              <w:right w:val="nil"/>
            </w:tcBorders>
            <w:shd w:val="clear" w:color="auto" w:fill="auto"/>
            <w:vAlign w:val="center"/>
            <w:hideMark/>
          </w:tcPr>
          <w:p w14:paraId="19CC33A9" w14:textId="77777777" w:rsidR="00312E7C" w:rsidRPr="004D68BF" w:rsidRDefault="00312E7C" w:rsidP="00283D8A">
            <w:pPr>
              <w:jc w:val="center"/>
            </w:pPr>
          </w:p>
        </w:tc>
        <w:tc>
          <w:tcPr>
            <w:tcW w:w="1194" w:type="dxa"/>
            <w:tcBorders>
              <w:top w:val="nil"/>
              <w:left w:val="nil"/>
              <w:bottom w:val="nil"/>
              <w:right w:val="nil"/>
            </w:tcBorders>
            <w:shd w:val="clear" w:color="auto" w:fill="auto"/>
            <w:vAlign w:val="center"/>
            <w:hideMark/>
          </w:tcPr>
          <w:p w14:paraId="49E694C3" w14:textId="77777777" w:rsidR="00312E7C" w:rsidRPr="004D68BF" w:rsidRDefault="00312E7C" w:rsidP="00283D8A">
            <w:pPr>
              <w:jc w:val="center"/>
            </w:pPr>
          </w:p>
        </w:tc>
        <w:tc>
          <w:tcPr>
            <w:tcW w:w="1300" w:type="dxa"/>
            <w:tcBorders>
              <w:top w:val="nil"/>
              <w:left w:val="nil"/>
              <w:bottom w:val="nil"/>
              <w:right w:val="nil"/>
            </w:tcBorders>
            <w:shd w:val="clear" w:color="auto" w:fill="auto"/>
            <w:vAlign w:val="center"/>
            <w:hideMark/>
          </w:tcPr>
          <w:p w14:paraId="2DE5E9C9" w14:textId="77777777" w:rsidR="00312E7C" w:rsidRPr="004D68BF" w:rsidRDefault="00312E7C" w:rsidP="00283D8A">
            <w:pPr>
              <w:jc w:val="center"/>
            </w:pPr>
          </w:p>
        </w:tc>
      </w:tr>
      <w:tr w:rsidR="00312E7C" w:rsidRPr="004D68BF" w14:paraId="386155AC" w14:textId="77777777" w:rsidTr="00283D8A">
        <w:trPr>
          <w:trHeight w:val="320"/>
        </w:trPr>
        <w:tc>
          <w:tcPr>
            <w:tcW w:w="2977" w:type="dxa"/>
            <w:tcBorders>
              <w:top w:val="nil"/>
              <w:left w:val="nil"/>
              <w:bottom w:val="nil"/>
              <w:right w:val="nil"/>
            </w:tcBorders>
            <w:shd w:val="clear" w:color="auto" w:fill="auto"/>
            <w:noWrap/>
            <w:vAlign w:val="center"/>
            <w:hideMark/>
          </w:tcPr>
          <w:p w14:paraId="78BE0B9B" w14:textId="77777777" w:rsidR="00312E7C" w:rsidRPr="004D68BF" w:rsidRDefault="00312E7C" w:rsidP="00283D8A">
            <w:pPr>
              <w:rPr>
                <w:color w:val="000000"/>
              </w:rPr>
            </w:pPr>
            <w:r w:rsidRPr="004D68BF">
              <w:rPr>
                <w:color w:val="000000"/>
              </w:rPr>
              <w:t>Civic engagement scale</w:t>
            </w:r>
          </w:p>
        </w:tc>
        <w:tc>
          <w:tcPr>
            <w:tcW w:w="6503" w:type="dxa"/>
            <w:tcBorders>
              <w:top w:val="nil"/>
              <w:left w:val="nil"/>
              <w:bottom w:val="nil"/>
              <w:right w:val="nil"/>
            </w:tcBorders>
            <w:shd w:val="clear" w:color="auto" w:fill="auto"/>
            <w:noWrap/>
            <w:vAlign w:val="center"/>
            <w:hideMark/>
          </w:tcPr>
          <w:p w14:paraId="2DD040B5" w14:textId="77777777" w:rsidR="00312E7C" w:rsidRPr="004D68BF" w:rsidRDefault="00312E7C" w:rsidP="00283D8A">
            <w:pPr>
              <w:rPr>
                <w:color w:val="000000"/>
              </w:rPr>
            </w:pPr>
            <w:r w:rsidRPr="004D68BF">
              <w:rPr>
                <w:color w:val="000000"/>
              </w:rPr>
              <w:t>Scale from 0 (low) to 18 (high)</w:t>
            </w:r>
          </w:p>
        </w:tc>
        <w:tc>
          <w:tcPr>
            <w:tcW w:w="1180" w:type="dxa"/>
            <w:tcBorders>
              <w:top w:val="nil"/>
              <w:left w:val="nil"/>
              <w:bottom w:val="nil"/>
              <w:right w:val="nil"/>
            </w:tcBorders>
            <w:shd w:val="clear" w:color="auto" w:fill="auto"/>
            <w:vAlign w:val="center"/>
            <w:hideMark/>
          </w:tcPr>
          <w:p w14:paraId="294F1BEC" w14:textId="77777777" w:rsidR="00312E7C" w:rsidRPr="004D68BF" w:rsidRDefault="00312E7C" w:rsidP="00283D8A">
            <w:pPr>
              <w:jc w:val="center"/>
              <w:rPr>
                <w:color w:val="000000"/>
              </w:rPr>
            </w:pPr>
            <w:r w:rsidRPr="004D68BF">
              <w:rPr>
                <w:color w:val="000000"/>
              </w:rPr>
              <w:t>2.38</w:t>
            </w:r>
          </w:p>
        </w:tc>
        <w:tc>
          <w:tcPr>
            <w:tcW w:w="1106" w:type="dxa"/>
            <w:tcBorders>
              <w:top w:val="nil"/>
              <w:left w:val="nil"/>
              <w:bottom w:val="nil"/>
              <w:right w:val="nil"/>
            </w:tcBorders>
            <w:shd w:val="clear" w:color="auto" w:fill="auto"/>
            <w:vAlign w:val="center"/>
            <w:hideMark/>
          </w:tcPr>
          <w:p w14:paraId="5AEF011A" w14:textId="77777777" w:rsidR="00312E7C" w:rsidRPr="004D68BF" w:rsidRDefault="00312E7C" w:rsidP="00283D8A">
            <w:pPr>
              <w:jc w:val="center"/>
              <w:rPr>
                <w:color w:val="000000"/>
              </w:rPr>
            </w:pPr>
            <w:r w:rsidRPr="004D68BF">
              <w:rPr>
                <w:color w:val="000000"/>
              </w:rPr>
              <w:t>1.15</w:t>
            </w:r>
          </w:p>
        </w:tc>
        <w:tc>
          <w:tcPr>
            <w:tcW w:w="1194" w:type="dxa"/>
            <w:tcBorders>
              <w:top w:val="nil"/>
              <w:left w:val="nil"/>
              <w:bottom w:val="nil"/>
              <w:right w:val="nil"/>
            </w:tcBorders>
            <w:shd w:val="clear" w:color="auto" w:fill="auto"/>
            <w:vAlign w:val="center"/>
            <w:hideMark/>
          </w:tcPr>
          <w:p w14:paraId="1E0A3084" w14:textId="77777777" w:rsidR="00312E7C" w:rsidRPr="004D68BF" w:rsidRDefault="00312E7C" w:rsidP="00283D8A">
            <w:pPr>
              <w:jc w:val="center"/>
              <w:rPr>
                <w:color w:val="000000"/>
              </w:rPr>
            </w:pPr>
            <w:r w:rsidRPr="004D68BF">
              <w:rPr>
                <w:color w:val="000000"/>
              </w:rPr>
              <w:t>2.30</w:t>
            </w:r>
          </w:p>
        </w:tc>
        <w:tc>
          <w:tcPr>
            <w:tcW w:w="1300" w:type="dxa"/>
            <w:tcBorders>
              <w:top w:val="nil"/>
              <w:left w:val="nil"/>
              <w:bottom w:val="nil"/>
              <w:right w:val="nil"/>
            </w:tcBorders>
            <w:shd w:val="clear" w:color="auto" w:fill="auto"/>
            <w:vAlign w:val="center"/>
            <w:hideMark/>
          </w:tcPr>
          <w:p w14:paraId="07F40B47" w14:textId="77777777" w:rsidR="00312E7C" w:rsidRPr="004D68BF" w:rsidRDefault="00312E7C" w:rsidP="00283D8A">
            <w:pPr>
              <w:jc w:val="center"/>
              <w:rPr>
                <w:color w:val="000000"/>
              </w:rPr>
            </w:pPr>
            <w:r w:rsidRPr="004D68BF">
              <w:rPr>
                <w:color w:val="000000"/>
              </w:rPr>
              <w:t>1.12</w:t>
            </w:r>
          </w:p>
        </w:tc>
      </w:tr>
      <w:tr w:rsidR="00312E7C" w:rsidRPr="004D68BF" w14:paraId="5A93E47F" w14:textId="77777777" w:rsidTr="00283D8A">
        <w:trPr>
          <w:trHeight w:val="320"/>
        </w:trPr>
        <w:tc>
          <w:tcPr>
            <w:tcW w:w="2977" w:type="dxa"/>
            <w:tcBorders>
              <w:top w:val="nil"/>
              <w:left w:val="nil"/>
              <w:bottom w:val="nil"/>
              <w:right w:val="nil"/>
            </w:tcBorders>
            <w:shd w:val="clear" w:color="auto" w:fill="auto"/>
            <w:noWrap/>
            <w:vAlign w:val="center"/>
            <w:hideMark/>
          </w:tcPr>
          <w:p w14:paraId="092067C7" w14:textId="77777777" w:rsidR="00312E7C" w:rsidRPr="004D68BF" w:rsidRDefault="00312E7C" w:rsidP="00283D8A">
            <w:pPr>
              <w:jc w:val="center"/>
              <w:rPr>
                <w:color w:val="000000"/>
              </w:rPr>
            </w:pPr>
          </w:p>
        </w:tc>
        <w:tc>
          <w:tcPr>
            <w:tcW w:w="6503" w:type="dxa"/>
            <w:tcBorders>
              <w:top w:val="nil"/>
              <w:left w:val="nil"/>
              <w:bottom w:val="nil"/>
              <w:right w:val="nil"/>
            </w:tcBorders>
            <w:shd w:val="clear" w:color="auto" w:fill="auto"/>
            <w:noWrap/>
            <w:vAlign w:val="center"/>
            <w:hideMark/>
          </w:tcPr>
          <w:p w14:paraId="3B39EAED" w14:textId="77777777" w:rsidR="00312E7C" w:rsidRPr="004D68BF" w:rsidRDefault="00312E7C" w:rsidP="00283D8A"/>
        </w:tc>
        <w:tc>
          <w:tcPr>
            <w:tcW w:w="1180" w:type="dxa"/>
            <w:tcBorders>
              <w:top w:val="nil"/>
              <w:left w:val="nil"/>
              <w:bottom w:val="nil"/>
              <w:right w:val="nil"/>
            </w:tcBorders>
            <w:shd w:val="clear" w:color="auto" w:fill="auto"/>
            <w:vAlign w:val="center"/>
            <w:hideMark/>
          </w:tcPr>
          <w:p w14:paraId="37F65154" w14:textId="77777777" w:rsidR="00312E7C" w:rsidRPr="004D68BF" w:rsidRDefault="00312E7C" w:rsidP="00283D8A">
            <w:pPr>
              <w:jc w:val="center"/>
            </w:pPr>
          </w:p>
        </w:tc>
        <w:tc>
          <w:tcPr>
            <w:tcW w:w="1106" w:type="dxa"/>
            <w:tcBorders>
              <w:top w:val="nil"/>
              <w:left w:val="nil"/>
              <w:bottom w:val="nil"/>
              <w:right w:val="nil"/>
            </w:tcBorders>
            <w:shd w:val="clear" w:color="auto" w:fill="auto"/>
            <w:vAlign w:val="center"/>
            <w:hideMark/>
          </w:tcPr>
          <w:p w14:paraId="7F9AC513" w14:textId="77777777" w:rsidR="00312E7C" w:rsidRPr="004D68BF" w:rsidRDefault="00312E7C" w:rsidP="00283D8A">
            <w:pPr>
              <w:jc w:val="center"/>
            </w:pPr>
          </w:p>
        </w:tc>
        <w:tc>
          <w:tcPr>
            <w:tcW w:w="1194" w:type="dxa"/>
            <w:tcBorders>
              <w:top w:val="nil"/>
              <w:left w:val="nil"/>
              <w:bottom w:val="nil"/>
              <w:right w:val="nil"/>
            </w:tcBorders>
            <w:shd w:val="clear" w:color="auto" w:fill="auto"/>
            <w:vAlign w:val="center"/>
            <w:hideMark/>
          </w:tcPr>
          <w:p w14:paraId="6F8767A1" w14:textId="77777777" w:rsidR="00312E7C" w:rsidRPr="004D68BF" w:rsidRDefault="00312E7C" w:rsidP="00283D8A">
            <w:pPr>
              <w:jc w:val="center"/>
            </w:pPr>
          </w:p>
        </w:tc>
        <w:tc>
          <w:tcPr>
            <w:tcW w:w="1300" w:type="dxa"/>
            <w:tcBorders>
              <w:top w:val="nil"/>
              <w:left w:val="nil"/>
              <w:bottom w:val="nil"/>
              <w:right w:val="nil"/>
            </w:tcBorders>
            <w:shd w:val="clear" w:color="auto" w:fill="auto"/>
            <w:vAlign w:val="center"/>
            <w:hideMark/>
          </w:tcPr>
          <w:p w14:paraId="389F83E6" w14:textId="77777777" w:rsidR="00312E7C" w:rsidRPr="004D68BF" w:rsidRDefault="00312E7C" w:rsidP="00283D8A">
            <w:pPr>
              <w:jc w:val="center"/>
            </w:pPr>
          </w:p>
        </w:tc>
      </w:tr>
      <w:tr w:rsidR="00312E7C" w:rsidRPr="004D68BF" w14:paraId="6CA5125A" w14:textId="77777777" w:rsidTr="00283D8A">
        <w:trPr>
          <w:trHeight w:val="320"/>
        </w:trPr>
        <w:tc>
          <w:tcPr>
            <w:tcW w:w="9480" w:type="dxa"/>
            <w:gridSpan w:val="2"/>
            <w:tcBorders>
              <w:top w:val="nil"/>
              <w:left w:val="nil"/>
              <w:bottom w:val="nil"/>
              <w:right w:val="nil"/>
            </w:tcBorders>
            <w:shd w:val="clear" w:color="auto" w:fill="auto"/>
            <w:noWrap/>
            <w:vAlign w:val="center"/>
            <w:hideMark/>
          </w:tcPr>
          <w:p w14:paraId="76B1C316" w14:textId="77777777" w:rsidR="00312E7C" w:rsidRPr="004D68BF" w:rsidRDefault="00312E7C" w:rsidP="00283D8A">
            <w:pPr>
              <w:rPr>
                <w:i/>
                <w:iCs/>
                <w:color w:val="000000"/>
              </w:rPr>
            </w:pPr>
            <w:r w:rsidRPr="004D68BF">
              <w:rPr>
                <w:i/>
                <w:iCs/>
                <w:color w:val="000000"/>
              </w:rPr>
              <w:t>Independent variables (country level)</w:t>
            </w:r>
          </w:p>
        </w:tc>
        <w:tc>
          <w:tcPr>
            <w:tcW w:w="1180" w:type="dxa"/>
            <w:tcBorders>
              <w:top w:val="nil"/>
              <w:left w:val="nil"/>
              <w:bottom w:val="nil"/>
              <w:right w:val="nil"/>
            </w:tcBorders>
            <w:shd w:val="clear" w:color="auto" w:fill="auto"/>
            <w:vAlign w:val="center"/>
            <w:hideMark/>
          </w:tcPr>
          <w:p w14:paraId="1C9612DD" w14:textId="77777777" w:rsidR="00312E7C" w:rsidRPr="004D68BF" w:rsidRDefault="00312E7C" w:rsidP="00283D8A">
            <w:pPr>
              <w:jc w:val="center"/>
              <w:rPr>
                <w:i/>
                <w:iCs/>
                <w:color w:val="000000"/>
              </w:rPr>
            </w:pPr>
          </w:p>
        </w:tc>
        <w:tc>
          <w:tcPr>
            <w:tcW w:w="1106" w:type="dxa"/>
            <w:tcBorders>
              <w:top w:val="nil"/>
              <w:left w:val="nil"/>
              <w:bottom w:val="nil"/>
              <w:right w:val="nil"/>
            </w:tcBorders>
            <w:shd w:val="clear" w:color="auto" w:fill="auto"/>
            <w:vAlign w:val="center"/>
            <w:hideMark/>
          </w:tcPr>
          <w:p w14:paraId="445E631B" w14:textId="77777777" w:rsidR="00312E7C" w:rsidRPr="004D68BF" w:rsidRDefault="00312E7C" w:rsidP="00283D8A">
            <w:pPr>
              <w:jc w:val="center"/>
            </w:pPr>
          </w:p>
        </w:tc>
        <w:tc>
          <w:tcPr>
            <w:tcW w:w="1194" w:type="dxa"/>
            <w:tcBorders>
              <w:top w:val="nil"/>
              <w:left w:val="nil"/>
              <w:bottom w:val="nil"/>
              <w:right w:val="nil"/>
            </w:tcBorders>
            <w:shd w:val="clear" w:color="auto" w:fill="auto"/>
            <w:vAlign w:val="center"/>
            <w:hideMark/>
          </w:tcPr>
          <w:p w14:paraId="740CCCD6" w14:textId="77777777" w:rsidR="00312E7C" w:rsidRPr="004D68BF" w:rsidRDefault="00312E7C" w:rsidP="00283D8A">
            <w:pPr>
              <w:jc w:val="center"/>
            </w:pPr>
          </w:p>
        </w:tc>
        <w:tc>
          <w:tcPr>
            <w:tcW w:w="1300" w:type="dxa"/>
            <w:tcBorders>
              <w:top w:val="nil"/>
              <w:left w:val="nil"/>
              <w:bottom w:val="nil"/>
              <w:right w:val="nil"/>
            </w:tcBorders>
            <w:shd w:val="clear" w:color="auto" w:fill="auto"/>
            <w:vAlign w:val="center"/>
            <w:hideMark/>
          </w:tcPr>
          <w:p w14:paraId="2A1B1944" w14:textId="77777777" w:rsidR="00312E7C" w:rsidRPr="004D68BF" w:rsidRDefault="00312E7C" w:rsidP="00283D8A">
            <w:pPr>
              <w:jc w:val="center"/>
            </w:pPr>
          </w:p>
        </w:tc>
      </w:tr>
      <w:tr w:rsidR="00312E7C" w:rsidRPr="004D68BF" w14:paraId="3D55EC90" w14:textId="77777777" w:rsidTr="00283D8A">
        <w:trPr>
          <w:trHeight w:val="320"/>
        </w:trPr>
        <w:tc>
          <w:tcPr>
            <w:tcW w:w="2977" w:type="dxa"/>
            <w:tcBorders>
              <w:top w:val="nil"/>
              <w:left w:val="nil"/>
              <w:bottom w:val="nil"/>
              <w:right w:val="nil"/>
            </w:tcBorders>
            <w:shd w:val="clear" w:color="auto" w:fill="auto"/>
            <w:noWrap/>
            <w:vAlign w:val="center"/>
            <w:hideMark/>
          </w:tcPr>
          <w:p w14:paraId="13BDFFEF" w14:textId="77777777" w:rsidR="00312E7C" w:rsidRPr="004D68BF" w:rsidRDefault="00312E7C" w:rsidP="00283D8A">
            <w:pPr>
              <w:rPr>
                <w:color w:val="000000"/>
              </w:rPr>
            </w:pPr>
            <w:r w:rsidRPr="004D68BF">
              <w:rPr>
                <w:color w:val="000000"/>
              </w:rPr>
              <w:t>Log of years democracy</w:t>
            </w:r>
          </w:p>
        </w:tc>
        <w:tc>
          <w:tcPr>
            <w:tcW w:w="6503" w:type="dxa"/>
            <w:tcBorders>
              <w:top w:val="nil"/>
              <w:left w:val="nil"/>
              <w:bottom w:val="nil"/>
              <w:right w:val="nil"/>
            </w:tcBorders>
            <w:shd w:val="clear" w:color="auto" w:fill="auto"/>
            <w:noWrap/>
            <w:vAlign w:val="center"/>
            <w:hideMark/>
          </w:tcPr>
          <w:p w14:paraId="7B102367" w14:textId="77777777" w:rsidR="00312E7C" w:rsidRPr="004D68BF" w:rsidRDefault="00312E7C" w:rsidP="00283D8A">
            <w:pPr>
              <w:rPr>
                <w:color w:val="000000"/>
              </w:rPr>
            </w:pPr>
            <w:r w:rsidRPr="004D68BF">
              <w:rPr>
                <w:color w:val="000000"/>
              </w:rPr>
              <w:t xml:space="preserve">From </w:t>
            </w:r>
            <w:proofErr w:type="spellStart"/>
            <w:r w:rsidRPr="004D68BF">
              <w:rPr>
                <w:color w:val="000000"/>
              </w:rPr>
              <w:t>PolityIV</w:t>
            </w:r>
            <w:proofErr w:type="spellEnd"/>
            <w:r w:rsidRPr="004D68BF">
              <w:rPr>
                <w:color w:val="000000"/>
              </w:rPr>
              <w:t>-durable (Norris 2015)</w:t>
            </w:r>
          </w:p>
        </w:tc>
        <w:tc>
          <w:tcPr>
            <w:tcW w:w="1180" w:type="dxa"/>
            <w:tcBorders>
              <w:top w:val="nil"/>
              <w:left w:val="nil"/>
              <w:bottom w:val="nil"/>
              <w:right w:val="nil"/>
            </w:tcBorders>
            <w:shd w:val="clear" w:color="auto" w:fill="auto"/>
            <w:vAlign w:val="center"/>
            <w:hideMark/>
          </w:tcPr>
          <w:p w14:paraId="352B0D5F" w14:textId="77777777" w:rsidR="00312E7C" w:rsidRPr="004D68BF" w:rsidRDefault="00312E7C" w:rsidP="00283D8A">
            <w:pPr>
              <w:jc w:val="center"/>
              <w:rPr>
                <w:color w:val="000000"/>
              </w:rPr>
            </w:pPr>
            <w:r w:rsidRPr="004D68BF">
              <w:rPr>
                <w:color w:val="000000"/>
              </w:rPr>
              <w:t>3.89</w:t>
            </w:r>
          </w:p>
        </w:tc>
        <w:tc>
          <w:tcPr>
            <w:tcW w:w="1106" w:type="dxa"/>
            <w:tcBorders>
              <w:top w:val="nil"/>
              <w:left w:val="nil"/>
              <w:bottom w:val="nil"/>
              <w:right w:val="nil"/>
            </w:tcBorders>
            <w:shd w:val="clear" w:color="auto" w:fill="auto"/>
            <w:vAlign w:val="center"/>
            <w:hideMark/>
          </w:tcPr>
          <w:p w14:paraId="4FACBF2A" w14:textId="77777777" w:rsidR="00312E7C" w:rsidRPr="004D68BF" w:rsidRDefault="00312E7C" w:rsidP="00283D8A">
            <w:pPr>
              <w:jc w:val="center"/>
              <w:rPr>
                <w:color w:val="000000"/>
              </w:rPr>
            </w:pPr>
            <w:r w:rsidRPr="004D68BF">
              <w:rPr>
                <w:color w:val="000000"/>
              </w:rPr>
              <w:t>0.77</w:t>
            </w:r>
          </w:p>
        </w:tc>
        <w:tc>
          <w:tcPr>
            <w:tcW w:w="1194" w:type="dxa"/>
            <w:tcBorders>
              <w:top w:val="nil"/>
              <w:left w:val="nil"/>
              <w:bottom w:val="nil"/>
              <w:right w:val="nil"/>
            </w:tcBorders>
            <w:shd w:val="clear" w:color="auto" w:fill="auto"/>
            <w:vAlign w:val="center"/>
            <w:hideMark/>
          </w:tcPr>
          <w:p w14:paraId="312E9D4E" w14:textId="77777777" w:rsidR="00312E7C" w:rsidRPr="004D68BF" w:rsidRDefault="00312E7C" w:rsidP="00283D8A">
            <w:pPr>
              <w:jc w:val="center"/>
              <w:rPr>
                <w:color w:val="000000"/>
              </w:rPr>
            </w:pPr>
            <w:r w:rsidRPr="004D68BF">
              <w:rPr>
                <w:color w:val="000000"/>
              </w:rPr>
              <w:t>3.89</w:t>
            </w:r>
          </w:p>
        </w:tc>
        <w:tc>
          <w:tcPr>
            <w:tcW w:w="1300" w:type="dxa"/>
            <w:tcBorders>
              <w:top w:val="nil"/>
              <w:left w:val="nil"/>
              <w:bottom w:val="nil"/>
              <w:right w:val="nil"/>
            </w:tcBorders>
            <w:shd w:val="clear" w:color="auto" w:fill="auto"/>
            <w:vAlign w:val="center"/>
            <w:hideMark/>
          </w:tcPr>
          <w:p w14:paraId="64557427" w14:textId="77777777" w:rsidR="00312E7C" w:rsidRPr="004D68BF" w:rsidRDefault="00312E7C" w:rsidP="00283D8A">
            <w:pPr>
              <w:jc w:val="center"/>
              <w:rPr>
                <w:color w:val="000000"/>
              </w:rPr>
            </w:pPr>
            <w:r w:rsidRPr="004D68BF">
              <w:rPr>
                <w:color w:val="000000"/>
              </w:rPr>
              <w:t>0.77</w:t>
            </w:r>
          </w:p>
        </w:tc>
      </w:tr>
      <w:tr w:rsidR="00312E7C" w:rsidRPr="004D68BF" w14:paraId="73768B4B" w14:textId="77777777" w:rsidTr="00283D8A">
        <w:trPr>
          <w:trHeight w:val="320"/>
        </w:trPr>
        <w:tc>
          <w:tcPr>
            <w:tcW w:w="2977" w:type="dxa"/>
            <w:tcBorders>
              <w:top w:val="nil"/>
              <w:left w:val="nil"/>
              <w:bottom w:val="nil"/>
              <w:right w:val="nil"/>
            </w:tcBorders>
            <w:shd w:val="clear" w:color="auto" w:fill="auto"/>
            <w:noWrap/>
            <w:vAlign w:val="center"/>
            <w:hideMark/>
          </w:tcPr>
          <w:p w14:paraId="24611579" w14:textId="77777777" w:rsidR="00312E7C" w:rsidRPr="004D68BF" w:rsidRDefault="00312E7C" w:rsidP="00283D8A">
            <w:pPr>
              <w:rPr>
                <w:color w:val="000000"/>
              </w:rPr>
            </w:pPr>
            <w:r w:rsidRPr="004D68BF">
              <w:rPr>
                <w:color w:val="000000"/>
              </w:rPr>
              <w:t>GDP growth</w:t>
            </w:r>
          </w:p>
        </w:tc>
        <w:tc>
          <w:tcPr>
            <w:tcW w:w="6503" w:type="dxa"/>
            <w:tcBorders>
              <w:top w:val="nil"/>
              <w:left w:val="nil"/>
              <w:bottom w:val="nil"/>
              <w:right w:val="nil"/>
            </w:tcBorders>
            <w:shd w:val="clear" w:color="auto" w:fill="auto"/>
            <w:noWrap/>
            <w:vAlign w:val="center"/>
            <w:hideMark/>
          </w:tcPr>
          <w:p w14:paraId="3B818F89" w14:textId="77777777" w:rsidR="00312E7C" w:rsidRPr="004D68BF" w:rsidRDefault="00312E7C" w:rsidP="00283D8A">
            <w:pPr>
              <w:rPr>
                <w:color w:val="000000"/>
              </w:rPr>
            </w:pPr>
            <w:r w:rsidRPr="004D68BF">
              <w:rPr>
                <w:color w:val="000000"/>
              </w:rPr>
              <w:t>Average annual %: 2003-2004 / 2008-2009</w:t>
            </w:r>
          </w:p>
        </w:tc>
        <w:tc>
          <w:tcPr>
            <w:tcW w:w="1180" w:type="dxa"/>
            <w:tcBorders>
              <w:top w:val="nil"/>
              <w:left w:val="nil"/>
              <w:bottom w:val="nil"/>
              <w:right w:val="nil"/>
            </w:tcBorders>
            <w:shd w:val="clear" w:color="auto" w:fill="auto"/>
            <w:vAlign w:val="center"/>
            <w:hideMark/>
          </w:tcPr>
          <w:p w14:paraId="746C46AB" w14:textId="77777777" w:rsidR="00312E7C" w:rsidRPr="004D68BF" w:rsidRDefault="00312E7C" w:rsidP="00283D8A">
            <w:pPr>
              <w:jc w:val="center"/>
              <w:rPr>
                <w:color w:val="000000"/>
              </w:rPr>
            </w:pPr>
            <w:r w:rsidRPr="004D68BF">
              <w:rPr>
                <w:color w:val="000000"/>
              </w:rPr>
              <w:t>3.40</w:t>
            </w:r>
          </w:p>
        </w:tc>
        <w:tc>
          <w:tcPr>
            <w:tcW w:w="1106" w:type="dxa"/>
            <w:tcBorders>
              <w:top w:val="nil"/>
              <w:left w:val="nil"/>
              <w:bottom w:val="nil"/>
              <w:right w:val="nil"/>
            </w:tcBorders>
            <w:shd w:val="clear" w:color="auto" w:fill="auto"/>
            <w:vAlign w:val="center"/>
            <w:hideMark/>
          </w:tcPr>
          <w:p w14:paraId="78E00E65" w14:textId="77777777" w:rsidR="00312E7C" w:rsidRPr="004D68BF" w:rsidRDefault="00312E7C" w:rsidP="00283D8A">
            <w:pPr>
              <w:jc w:val="center"/>
              <w:rPr>
                <w:color w:val="000000"/>
              </w:rPr>
            </w:pPr>
            <w:r w:rsidRPr="004D68BF">
              <w:rPr>
                <w:color w:val="000000"/>
              </w:rPr>
              <w:t>1.65</w:t>
            </w:r>
          </w:p>
        </w:tc>
        <w:tc>
          <w:tcPr>
            <w:tcW w:w="1194" w:type="dxa"/>
            <w:tcBorders>
              <w:top w:val="nil"/>
              <w:left w:val="nil"/>
              <w:bottom w:val="nil"/>
              <w:right w:val="nil"/>
            </w:tcBorders>
            <w:shd w:val="clear" w:color="auto" w:fill="auto"/>
            <w:vAlign w:val="center"/>
            <w:hideMark/>
          </w:tcPr>
          <w:p w14:paraId="469537B2" w14:textId="77777777" w:rsidR="00312E7C" w:rsidRPr="004D68BF" w:rsidRDefault="00312E7C" w:rsidP="00283D8A">
            <w:pPr>
              <w:jc w:val="center"/>
              <w:rPr>
                <w:color w:val="000000"/>
              </w:rPr>
            </w:pPr>
            <w:r w:rsidRPr="004D68BF">
              <w:t>−</w:t>
            </w:r>
            <w:r w:rsidRPr="004D68BF">
              <w:rPr>
                <w:color w:val="000000"/>
              </w:rPr>
              <w:t>0.25</w:t>
            </w:r>
          </w:p>
        </w:tc>
        <w:tc>
          <w:tcPr>
            <w:tcW w:w="1300" w:type="dxa"/>
            <w:tcBorders>
              <w:top w:val="nil"/>
              <w:left w:val="nil"/>
              <w:bottom w:val="nil"/>
              <w:right w:val="nil"/>
            </w:tcBorders>
            <w:shd w:val="clear" w:color="auto" w:fill="auto"/>
            <w:vAlign w:val="center"/>
            <w:hideMark/>
          </w:tcPr>
          <w:p w14:paraId="65867D01" w14:textId="77777777" w:rsidR="00312E7C" w:rsidRPr="004D68BF" w:rsidRDefault="00312E7C" w:rsidP="00283D8A">
            <w:pPr>
              <w:jc w:val="center"/>
              <w:rPr>
                <w:color w:val="000000"/>
              </w:rPr>
            </w:pPr>
            <w:r w:rsidRPr="004D68BF">
              <w:rPr>
                <w:color w:val="000000"/>
              </w:rPr>
              <w:t>2.08</w:t>
            </w:r>
          </w:p>
        </w:tc>
      </w:tr>
      <w:tr w:rsidR="00312E7C" w:rsidRPr="004D68BF" w14:paraId="7C607596" w14:textId="77777777" w:rsidTr="00283D8A">
        <w:trPr>
          <w:trHeight w:val="320"/>
        </w:trPr>
        <w:tc>
          <w:tcPr>
            <w:tcW w:w="2977" w:type="dxa"/>
            <w:tcBorders>
              <w:top w:val="nil"/>
              <w:left w:val="nil"/>
              <w:bottom w:val="nil"/>
              <w:right w:val="nil"/>
            </w:tcBorders>
            <w:shd w:val="clear" w:color="auto" w:fill="auto"/>
            <w:noWrap/>
            <w:vAlign w:val="center"/>
            <w:hideMark/>
          </w:tcPr>
          <w:p w14:paraId="25CAA6B9" w14:textId="77777777" w:rsidR="00312E7C" w:rsidRPr="004D68BF" w:rsidRDefault="00312E7C" w:rsidP="00283D8A">
            <w:pPr>
              <w:rPr>
                <w:color w:val="000000"/>
              </w:rPr>
            </w:pPr>
            <w:r w:rsidRPr="004D68BF">
              <w:rPr>
                <w:color w:val="000000"/>
              </w:rPr>
              <w:t>Historically Protestant</w:t>
            </w:r>
          </w:p>
        </w:tc>
        <w:tc>
          <w:tcPr>
            <w:tcW w:w="6503" w:type="dxa"/>
            <w:tcBorders>
              <w:top w:val="nil"/>
              <w:left w:val="nil"/>
              <w:bottom w:val="nil"/>
              <w:right w:val="nil"/>
            </w:tcBorders>
            <w:shd w:val="clear" w:color="auto" w:fill="auto"/>
            <w:noWrap/>
            <w:vAlign w:val="center"/>
            <w:hideMark/>
          </w:tcPr>
          <w:p w14:paraId="6A6ABF07" w14:textId="77777777" w:rsidR="00312E7C" w:rsidRPr="004D68BF" w:rsidRDefault="00312E7C" w:rsidP="00283D8A">
            <w:pPr>
              <w:rPr>
                <w:color w:val="000000"/>
              </w:rPr>
            </w:pPr>
            <w:r w:rsidRPr="004D68BF">
              <w:rPr>
                <w:color w:val="000000"/>
              </w:rPr>
              <w:t>1 = yes, 0 = no (yes = Australia, Germany, Netherlands, New Zealand, Sweden, United States)</w:t>
            </w:r>
          </w:p>
        </w:tc>
        <w:tc>
          <w:tcPr>
            <w:tcW w:w="1180" w:type="dxa"/>
            <w:tcBorders>
              <w:top w:val="nil"/>
              <w:left w:val="nil"/>
              <w:bottom w:val="nil"/>
              <w:right w:val="nil"/>
            </w:tcBorders>
            <w:shd w:val="clear" w:color="auto" w:fill="auto"/>
            <w:vAlign w:val="center"/>
            <w:hideMark/>
          </w:tcPr>
          <w:p w14:paraId="1C2F55BF" w14:textId="77777777" w:rsidR="00312E7C" w:rsidRPr="004D68BF" w:rsidRDefault="00312E7C" w:rsidP="00283D8A">
            <w:pPr>
              <w:jc w:val="center"/>
              <w:rPr>
                <w:color w:val="000000"/>
              </w:rPr>
            </w:pPr>
            <w:r w:rsidRPr="004D68BF">
              <w:rPr>
                <w:color w:val="000000"/>
              </w:rPr>
              <w:t>0.43</w:t>
            </w:r>
          </w:p>
        </w:tc>
        <w:tc>
          <w:tcPr>
            <w:tcW w:w="1106" w:type="dxa"/>
            <w:tcBorders>
              <w:top w:val="nil"/>
              <w:left w:val="nil"/>
              <w:bottom w:val="nil"/>
              <w:right w:val="nil"/>
            </w:tcBorders>
            <w:shd w:val="clear" w:color="auto" w:fill="auto"/>
            <w:vAlign w:val="center"/>
            <w:hideMark/>
          </w:tcPr>
          <w:p w14:paraId="5EF950EF" w14:textId="77777777" w:rsidR="00312E7C" w:rsidRPr="004D68BF" w:rsidRDefault="00312E7C" w:rsidP="00283D8A">
            <w:pPr>
              <w:jc w:val="center"/>
              <w:rPr>
                <w:color w:val="000000"/>
              </w:rPr>
            </w:pPr>
            <w:r w:rsidRPr="004D68BF">
              <w:rPr>
                <w:color w:val="000000"/>
              </w:rPr>
              <w:t>0.51</w:t>
            </w:r>
          </w:p>
        </w:tc>
        <w:tc>
          <w:tcPr>
            <w:tcW w:w="1194" w:type="dxa"/>
            <w:tcBorders>
              <w:top w:val="nil"/>
              <w:left w:val="nil"/>
              <w:bottom w:val="nil"/>
              <w:right w:val="nil"/>
            </w:tcBorders>
            <w:shd w:val="clear" w:color="auto" w:fill="auto"/>
            <w:vAlign w:val="center"/>
            <w:hideMark/>
          </w:tcPr>
          <w:p w14:paraId="1DA2C4C8" w14:textId="77777777" w:rsidR="00312E7C" w:rsidRPr="004D68BF" w:rsidRDefault="00312E7C" w:rsidP="00283D8A">
            <w:pPr>
              <w:jc w:val="center"/>
              <w:rPr>
                <w:color w:val="000000"/>
              </w:rPr>
            </w:pPr>
            <w:r w:rsidRPr="004D68BF">
              <w:rPr>
                <w:color w:val="000000"/>
              </w:rPr>
              <w:t>0.43</w:t>
            </w:r>
          </w:p>
        </w:tc>
        <w:tc>
          <w:tcPr>
            <w:tcW w:w="1300" w:type="dxa"/>
            <w:tcBorders>
              <w:top w:val="nil"/>
              <w:left w:val="nil"/>
              <w:bottom w:val="nil"/>
              <w:right w:val="nil"/>
            </w:tcBorders>
            <w:shd w:val="clear" w:color="auto" w:fill="auto"/>
            <w:vAlign w:val="center"/>
            <w:hideMark/>
          </w:tcPr>
          <w:p w14:paraId="0863EBF9" w14:textId="77777777" w:rsidR="00312E7C" w:rsidRPr="004D68BF" w:rsidRDefault="00312E7C" w:rsidP="00283D8A">
            <w:pPr>
              <w:jc w:val="center"/>
              <w:rPr>
                <w:color w:val="000000"/>
              </w:rPr>
            </w:pPr>
            <w:r w:rsidRPr="004D68BF">
              <w:rPr>
                <w:color w:val="000000"/>
              </w:rPr>
              <w:t>0.51</w:t>
            </w:r>
          </w:p>
        </w:tc>
      </w:tr>
      <w:tr w:rsidR="00312E7C" w:rsidRPr="004D68BF" w14:paraId="558580C5" w14:textId="77777777" w:rsidTr="00283D8A">
        <w:trPr>
          <w:trHeight w:val="320"/>
        </w:trPr>
        <w:tc>
          <w:tcPr>
            <w:tcW w:w="2977" w:type="dxa"/>
            <w:tcBorders>
              <w:top w:val="nil"/>
              <w:left w:val="nil"/>
              <w:bottom w:val="nil"/>
              <w:right w:val="nil"/>
            </w:tcBorders>
            <w:shd w:val="clear" w:color="auto" w:fill="auto"/>
            <w:noWrap/>
            <w:vAlign w:val="center"/>
            <w:hideMark/>
          </w:tcPr>
          <w:p w14:paraId="1B8BFC4C" w14:textId="77777777" w:rsidR="00312E7C" w:rsidRPr="004D68BF" w:rsidRDefault="00312E7C" w:rsidP="00283D8A">
            <w:pPr>
              <w:jc w:val="center"/>
              <w:rPr>
                <w:color w:val="000000"/>
              </w:rPr>
            </w:pPr>
          </w:p>
        </w:tc>
        <w:tc>
          <w:tcPr>
            <w:tcW w:w="6503" w:type="dxa"/>
            <w:tcBorders>
              <w:top w:val="nil"/>
              <w:left w:val="nil"/>
              <w:bottom w:val="nil"/>
              <w:right w:val="nil"/>
            </w:tcBorders>
            <w:shd w:val="clear" w:color="auto" w:fill="auto"/>
            <w:noWrap/>
            <w:vAlign w:val="center"/>
            <w:hideMark/>
          </w:tcPr>
          <w:p w14:paraId="645AAC60" w14:textId="77777777" w:rsidR="00312E7C" w:rsidRPr="004D68BF" w:rsidRDefault="00312E7C" w:rsidP="00283D8A"/>
        </w:tc>
        <w:tc>
          <w:tcPr>
            <w:tcW w:w="1180" w:type="dxa"/>
            <w:tcBorders>
              <w:top w:val="nil"/>
              <w:left w:val="nil"/>
              <w:bottom w:val="nil"/>
              <w:right w:val="nil"/>
            </w:tcBorders>
            <w:shd w:val="clear" w:color="auto" w:fill="auto"/>
            <w:vAlign w:val="center"/>
            <w:hideMark/>
          </w:tcPr>
          <w:p w14:paraId="0593C4A2" w14:textId="77777777" w:rsidR="00312E7C" w:rsidRPr="004D68BF" w:rsidRDefault="00312E7C" w:rsidP="00283D8A"/>
        </w:tc>
        <w:tc>
          <w:tcPr>
            <w:tcW w:w="1106" w:type="dxa"/>
            <w:tcBorders>
              <w:top w:val="nil"/>
              <w:left w:val="nil"/>
              <w:bottom w:val="nil"/>
              <w:right w:val="nil"/>
            </w:tcBorders>
            <w:shd w:val="clear" w:color="auto" w:fill="auto"/>
            <w:vAlign w:val="center"/>
            <w:hideMark/>
          </w:tcPr>
          <w:p w14:paraId="10EB2198" w14:textId="77777777" w:rsidR="00312E7C" w:rsidRPr="004D68BF" w:rsidRDefault="00312E7C" w:rsidP="00283D8A">
            <w:pPr>
              <w:jc w:val="center"/>
            </w:pPr>
          </w:p>
        </w:tc>
        <w:tc>
          <w:tcPr>
            <w:tcW w:w="1194" w:type="dxa"/>
            <w:tcBorders>
              <w:top w:val="nil"/>
              <w:left w:val="nil"/>
              <w:bottom w:val="nil"/>
              <w:right w:val="nil"/>
            </w:tcBorders>
            <w:shd w:val="clear" w:color="auto" w:fill="auto"/>
            <w:vAlign w:val="center"/>
            <w:hideMark/>
          </w:tcPr>
          <w:p w14:paraId="2774742D" w14:textId="77777777" w:rsidR="00312E7C" w:rsidRPr="004D68BF" w:rsidRDefault="00312E7C" w:rsidP="00283D8A">
            <w:pPr>
              <w:jc w:val="center"/>
            </w:pPr>
          </w:p>
        </w:tc>
        <w:tc>
          <w:tcPr>
            <w:tcW w:w="1300" w:type="dxa"/>
            <w:tcBorders>
              <w:top w:val="nil"/>
              <w:left w:val="nil"/>
              <w:bottom w:val="nil"/>
              <w:right w:val="nil"/>
            </w:tcBorders>
            <w:shd w:val="clear" w:color="auto" w:fill="auto"/>
            <w:vAlign w:val="center"/>
            <w:hideMark/>
          </w:tcPr>
          <w:p w14:paraId="39999F6A" w14:textId="77777777" w:rsidR="00312E7C" w:rsidRPr="004D68BF" w:rsidRDefault="00312E7C" w:rsidP="00283D8A">
            <w:pPr>
              <w:jc w:val="center"/>
            </w:pPr>
          </w:p>
        </w:tc>
      </w:tr>
      <w:tr w:rsidR="00312E7C" w:rsidRPr="004D68BF" w14:paraId="236274C4" w14:textId="77777777" w:rsidTr="00283D8A">
        <w:trPr>
          <w:trHeight w:val="320"/>
        </w:trPr>
        <w:tc>
          <w:tcPr>
            <w:tcW w:w="9480" w:type="dxa"/>
            <w:gridSpan w:val="2"/>
            <w:tcBorders>
              <w:top w:val="nil"/>
              <w:left w:val="nil"/>
              <w:bottom w:val="nil"/>
              <w:right w:val="nil"/>
            </w:tcBorders>
            <w:shd w:val="clear" w:color="auto" w:fill="auto"/>
            <w:noWrap/>
            <w:vAlign w:val="center"/>
            <w:hideMark/>
          </w:tcPr>
          <w:p w14:paraId="7DA9E88B" w14:textId="77777777" w:rsidR="00312E7C" w:rsidRPr="004D68BF" w:rsidRDefault="00312E7C" w:rsidP="00283D8A">
            <w:pPr>
              <w:rPr>
                <w:i/>
                <w:iCs/>
                <w:color w:val="000000"/>
              </w:rPr>
            </w:pPr>
            <w:r w:rsidRPr="004D68BF">
              <w:rPr>
                <w:i/>
                <w:iCs/>
                <w:color w:val="000000"/>
              </w:rPr>
              <w:t>Independent variables (individual level)</w:t>
            </w:r>
          </w:p>
        </w:tc>
        <w:tc>
          <w:tcPr>
            <w:tcW w:w="1180" w:type="dxa"/>
            <w:tcBorders>
              <w:top w:val="nil"/>
              <w:left w:val="nil"/>
              <w:bottom w:val="nil"/>
              <w:right w:val="nil"/>
            </w:tcBorders>
            <w:shd w:val="clear" w:color="auto" w:fill="auto"/>
            <w:vAlign w:val="center"/>
            <w:hideMark/>
          </w:tcPr>
          <w:p w14:paraId="7A4B1AAC" w14:textId="77777777" w:rsidR="00312E7C" w:rsidRPr="004D68BF" w:rsidRDefault="00312E7C" w:rsidP="00283D8A">
            <w:pPr>
              <w:rPr>
                <w:i/>
                <w:iCs/>
                <w:color w:val="000000"/>
              </w:rPr>
            </w:pPr>
          </w:p>
        </w:tc>
        <w:tc>
          <w:tcPr>
            <w:tcW w:w="1106" w:type="dxa"/>
            <w:tcBorders>
              <w:top w:val="nil"/>
              <w:left w:val="nil"/>
              <w:bottom w:val="nil"/>
              <w:right w:val="nil"/>
            </w:tcBorders>
            <w:shd w:val="clear" w:color="auto" w:fill="auto"/>
            <w:vAlign w:val="center"/>
            <w:hideMark/>
          </w:tcPr>
          <w:p w14:paraId="2E4B3431" w14:textId="77777777" w:rsidR="00312E7C" w:rsidRPr="004D68BF" w:rsidRDefault="00312E7C" w:rsidP="00283D8A">
            <w:pPr>
              <w:jc w:val="center"/>
            </w:pPr>
          </w:p>
        </w:tc>
        <w:tc>
          <w:tcPr>
            <w:tcW w:w="1194" w:type="dxa"/>
            <w:tcBorders>
              <w:top w:val="nil"/>
              <w:left w:val="nil"/>
              <w:bottom w:val="nil"/>
              <w:right w:val="nil"/>
            </w:tcBorders>
            <w:shd w:val="clear" w:color="auto" w:fill="auto"/>
            <w:vAlign w:val="center"/>
            <w:hideMark/>
          </w:tcPr>
          <w:p w14:paraId="161E1172" w14:textId="77777777" w:rsidR="00312E7C" w:rsidRPr="004D68BF" w:rsidRDefault="00312E7C" w:rsidP="00283D8A">
            <w:pPr>
              <w:jc w:val="center"/>
            </w:pPr>
          </w:p>
        </w:tc>
        <w:tc>
          <w:tcPr>
            <w:tcW w:w="1300" w:type="dxa"/>
            <w:tcBorders>
              <w:top w:val="nil"/>
              <w:left w:val="nil"/>
              <w:bottom w:val="nil"/>
              <w:right w:val="nil"/>
            </w:tcBorders>
            <w:shd w:val="clear" w:color="auto" w:fill="auto"/>
            <w:vAlign w:val="center"/>
            <w:hideMark/>
          </w:tcPr>
          <w:p w14:paraId="1A900D7F" w14:textId="77777777" w:rsidR="00312E7C" w:rsidRPr="004D68BF" w:rsidRDefault="00312E7C" w:rsidP="00283D8A">
            <w:pPr>
              <w:jc w:val="center"/>
            </w:pPr>
          </w:p>
        </w:tc>
      </w:tr>
      <w:tr w:rsidR="00312E7C" w:rsidRPr="004D68BF" w14:paraId="1AE5F506" w14:textId="77777777" w:rsidTr="00283D8A">
        <w:trPr>
          <w:trHeight w:val="320"/>
        </w:trPr>
        <w:tc>
          <w:tcPr>
            <w:tcW w:w="2977" w:type="dxa"/>
            <w:tcBorders>
              <w:top w:val="nil"/>
              <w:left w:val="nil"/>
              <w:bottom w:val="nil"/>
              <w:right w:val="nil"/>
            </w:tcBorders>
            <w:shd w:val="clear" w:color="auto" w:fill="auto"/>
            <w:noWrap/>
            <w:vAlign w:val="center"/>
            <w:hideMark/>
          </w:tcPr>
          <w:p w14:paraId="13263C74" w14:textId="77777777" w:rsidR="00312E7C" w:rsidRPr="004D68BF" w:rsidRDefault="00312E7C" w:rsidP="00283D8A">
            <w:pPr>
              <w:rPr>
                <w:color w:val="000000"/>
              </w:rPr>
            </w:pPr>
            <w:r w:rsidRPr="004D68BF">
              <w:rPr>
                <w:color w:val="000000"/>
              </w:rPr>
              <w:t>Employment status</w:t>
            </w:r>
          </w:p>
        </w:tc>
        <w:tc>
          <w:tcPr>
            <w:tcW w:w="6503" w:type="dxa"/>
            <w:tcBorders>
              <w:top w:val="nil"/>
              <w:left w:val="nil"/>
              <w:bottom w:val="nil"/>
              <w:right w:val="nil"/>
            </w:tcBorders>
            <w:shd w:val="clear" w:color="auto" w:fill="auto"/>
            <w:noWrap/>
            <w:vAlign w:val="center"/>
            <w:hideMark/>
          </w:tcPr>
          <w:p w14:paraId="3CE9D8ED" w14:textId="77777777" w:rsidR="00312E7C" w:rsidRPr="004D68BF" w:rsidRDefault="00312E7C" w:rsidP="00283D8A">
            <w:pPr>
              <w:rPr>
                <w:color w:val="000000"/>
              </w:rPr>
            </w:pPr>
            <w:r w:rsidRPr="004D68BF">
              <w:rPr>
                <w:color w:val="000000"/>
              </w:rPr>
              <w:t xml:space="preserve">1 = </w:t>
            </w:r>
            <w:proofErr w:type="spellStart"/>
            <w:r w:rsidRPr="004D68BF">
              <w:rPr>
                <w:color w:val="000000"/>
              </w:rPr>
              <w:t>labor</w:t>
            </w:r>
            <w:proofErr w:type="spellEnd"/>
            <w:r w:rsidRPr="004D68BF">
              <w:rPr>
                <w:color w:val="000000"/>
              </w:rPr>
              <w:t xml:space="preserve"> force participant, 2 = unemployed, 3 = other (includes retired/housewife/students)</w:t>
            </w:r>
          </w:p>
        </w:tc>
        <w:tc>
          <w:tcPr>
            <w:tcW w:w="1180" w:type="dxa"/>
            <w:tcBorders>
              <w:top w:val="nil"/>
              <w:left w:val="nil"/>
              <w:bottom w:val="nil"/>
              <w:right w:val="nil"/>
            </w:tcBorders>
            <w:shd w:val="clear" w:color="auto" w:fill="auto"/>
            <w:vAlign w:val="center"/>
          </w:tcPr>
          <w:p w14:paraId="7233CB12" w14:textId="77777777" w:rsidR="00312E7C" w:rsidRPr="004D68BF" w:rsidRDefault="00312E7C" w:rsidP="00283D8A">
            <w:pPr>
              <w:jc w:val="center"/>
              <w:rPr>
                <w:color w:val="000000"/>
              </w:rPr>
            </w:pPr>
            <w:r w:rsidRPr="004D68BF">
              <w:rPr>
                <w:color w:val="000000"/>
              </w:rPr>
              <w:t>1.90</w:t>
            </w:r>
          </w:p>
        </w:tc>
        <w:tc>
          <w:tcPr>
            <w:tcW w:w="1106" w:type="dxa"/>
            <w:tcBorders>
              <w:top w:val="nil"/>
              <w:left w:val="nil"/>
              <w:bottom w:val="nil"/>
              <w:right w:val="nil"/>
            </w:tcBorders>
            <w:shd w:val="clear" w:color="auto" w:fill="auto"/>
            <w:vAlign w:val="center"/>
          </w:tcPr>
          <w:p w14:paraId="48025C9D" w14:textId="77777777" w:rsidR="00312E7C" w:rsidRPr="004D68BF" w:rsidRDefault="00312E7C" w:rsidP="00283D8A">
            <w:pPr>
              <w:jc w:val="center"/>
              <w:rPr>
                <w:color w:val="000000"/>
              </w:rPr>
            </w:pPr>
            <w:r w:rsidRPr="004D68BF">
              <w:rPr>
                <w:color w:val="000000"/>
              </w:rPr>
              <w:t>0.97</w:t>
            </w:r>
          </w:p>
        </w:tc>
        <w:tc>
          <w:tcPr>
            <w:tcW w:w="1194" w:type="dxa"/>
            <w:tcBorders>
              <w:top w:val="nil"/>
              <w:left w:val="nil"/>
              <w:bottom w:val="nil"/>
              <w:right w:val="nil"/>
            </w:tcBorders>
            <w:shd w:val="clear" w:color="auto" w:fill="auto"/>
            <w:vAlign w:val="center"/>
          </w:tcPr>
          <w:p w14:paraId="1DA7BC3E" w14:textId="77777777" w:rsidR="00312E7C" w:rsidRPr="004D68BF" w:rsidRDefault="00312E7C" w:rsidP="00283D8A">
            <w:pPr>
              <w:jc w:val="center"/>
              <w:rPr>
                <w:color w:val="000000"/>
              </w:rPr>
            </w:pPr>
            <w:r w:rsidRPr="004D68BF">
              <w:rPr>
                <w:color w:val="000000"/>
              </w:rPr>
              <w:t>1.85</w:t>
            </w:r>
          </w:p>
        </w:tc>
        <w:tc>
          <w:tcPr>
            <w:tcW w:w="1300" w:type="dxa"/>
            <w:tcBorders>
              <w:top w:val="nil"/>
              <w:left w:val="nil"/>
              <w:bottom w:val="nil"/>
              <w:right w:val="nil"/>
            </w:tcBorders>
            <w:shd w:val="clear" w:color="auto" w:fill="auto"/>
            <w:vAlign w:val="center"/>
            <w:hideMark/>
          </w:tcPr>
          <w:p w14:paraId="46ED5BC2" w14:textId="77777777" w:rsidR="00312E7C" w:rsidRPr="004D68BF" w:rsidRDefault="00312E7C" w:rsidP="00283D8A">
            <w:pPr>
              <w:jc w:val="center"/>
              <w:rPr>
                <w:color w:val="000000"/>
              </w:rPr>
            </w:pPr>
            <w:r w:rsidRPr="004D68BF">
              <w:rPr>
                <w:color w:val="000000"/>
              </w:rPr>
              <w:t>0.96</w:t>
            </w:r>
          </w:p>
        </w:tc>
      </w:tr>
      <w:tr w:rsidR="00312E7C" w:rsidRPr="004D68BF" w14:paraId="7C3B3AC1" w14:textId="77777777" w:rsidTr="00283D8A">
        <w:trPr>
          <w:trHeight w:val="320"/>
        </w:trPr>
        <w:tc>
          <w:tcPr>
            <w:tcW w:w="2977" w:type="dxa"/>
            <w:tcBorders>
              <w:top w:val="nil"/>
              <w:left w:val="nil"/>
              <w:bottom w:val="nil"/>
              <w:right w:val="nil"/>
            </w:tcBorders>
            <w:shd w:val="clear" w:color="auto" w:fill="auto"/>
            <w:noWrap/>
            <w:vAlign w:val="center"/>
            <w:hideMark/>
          </w:tcPr>
          <w:p w14:paraId="02F5AEF7" w14:textId="77777777" w:rsidR="00312E7C" w:rsidRPr="004D68BF" w:rsidRDefault="00312E7C" w:rsidP="00283D8A">
            <w:pPr>
              <w:rPr>
                <w:color w:val="000000"/>
              </w:rPr>
            </w:pPr>
            <w:r w:rsidRPr="004D68BF">
              <w:rPr>
                <w:color w:val="000000"/>
              </w:rPr>
              <w:t>Income</w:t>
            </w:r>
          </w:p>
        </w:tc>
        <w:tc>
          <w:tcPr>
            <w:tcW w:w="6503" w:type="dxa"/>
            <w:tcBorders>
              <w:top w:val="nil"/>
              <w:left w:val="nil"/>
              <w:bottom w:val="nil"/>
              <w:right w:val="nil"/>
            </w:tcBorders>
            <w:shd w:val="clear" w:color="auto" w:fill="auto"/>
            <w:noWrap/>
            <w:vAlign w:val="center"/>
            <w:hideMark/>
          </w:tcPr>
          <w:p w14:paraId="2645EDA8" w14:textId="77777777" w:rsidR="00312E7C" w:rsidRPr="004D68BF" w:rsidRDefault="00312E7C" w:rsidP="00283D8A">
            <w:pPr>
              <w:rPr>
                <w:color w:val="000000"/>
              </w:rPr>
            </w:pPr>
            <w:r w:rsidRPr="004D68BF">
              <w:rPr>
                <w:color w:val="000000"/>
              </w:rPr>
              <w:t>Scale from 1 (lowest income category) to 10 (highest income category)</w:t>
            </w:r>
          </w:p>
        </w:tc>
        <w:tc>
          <w:tcPr>
            <w:tcW w:w="1180" w:type="dxa"/>
            <w:tcBorders>
              <w:top w:val="nil"/>
              <w:left w:val="nil"/>
              <w:bottom w:val="nil"/>
              <w:right w:val="nil"/>
            </w:tcBorders>
            <w:shd w:val="clear" w:color="auto" w:fill="auto"/>
            <w:vAlign w:val="center"/>
          </w:tcPr>
          <w:p w14:paraId="63BB1B26" w14:textId="77777777" w:rsidR="00312E7C" w:rsidRPr="004D68BF" w:rsidRDefault="00312E7C" w:rsidP="00283D8A">
            <w:pPr>
              <w:jc w:val="center"/>
              <w:rPr>
                <w:color w:val="000000"/>
              </w:rPr>
            </w:pPr>
            <w:r w:rsidRPr="004D68BF">
              <w:rPr>
                <w:color w:val="000000"/>
              </w:rPr>
              <w:t>4.94</w:t>
            </w:r>
          </w:p>
        </w:tc>
        <w:tc>
          <w:tcPr>
            <w:tcW w:w="1106" w:type="dxa"/>
            <w:tcBorders>
              <w:top w:val="nil"/>
              <w:left w:val="nil"/>
              <w:bottom w:val="nil"/>
              <w:right w:val="nil"/>
            </w:tcBorders>
            <w:shd w:val="clear" w:color="auto" w:fill="auto"/>
            <w:vAlign w:val="center"/>
          </w:tcPr>
          <w:p w14:paraId="1C0D7ED6" w14:textId="77777777" w:rsidR="00312E7C" w:rsidRPr="004D68BF" w:rsidRDefault="00312E7C" w:rsidP="00283D8A">
            <w:pPr>
              <w:jc w:val="center"/>
              <w:rPr>
                <w:color w:val="000000"/>
              </w:rPr>
            </w:pPr>
            <w:r w:rsidRPr="004D68BF">
              <w:rPr>
                <w:color w:val="000000"/>
              </w:rPr>
              <w:t>2.38</w:t>
            </w:r>
          </w:p>
        </w:tc>
        <w:tc>
          <w:tcPr>
            <w:tcW w:w="1194" w:type="dxa"/>
            <w:tcBorders>
              <w:top w:val="nil"/>
              <w:left w:val="nil"/>
              <w:bottom w:val="nil"/>
              <w:right w:val="nil"/>
            </w:tcBorders>
            <w:shd w:val="clear" w:color="auto" w:fill="auto"/>
            <w:vAlign w:val="center"/>
          </w:tcPr>
          <w:p w14:paraId="4CC79F26" w14:textId="77777777" w:rsidR="00312E7C" w:rsidRPr="004D68BF" w:rsidRDefault="00312E7C" w:rsidP="00283D8A">
            <w:pPr>
              <w:jc w:val="center"/>
              <w:rPr>
                <w:color w:val="000000"/>
              </w:rPr>
            </w:pPr>
            <w:r w:rsidRPr="004D68BF">
              <w:rPr>
                <w:color w:val="000000"/>
              </w:rPr>
              <w:t>4.83</w:t>
            </w:r>
          </w:p>
        </w:tc>
        <w:tc>
          <w:tcPr>
            <w:tcW w:w="1300" w:type="dxa"/>
            <w:tcBorders>
              <w:top w:val="nil"/>
              <w:left w:val="nil"/>
              <w:bottom w:val="nil"/>
              <w:right w:val="nil"/>
            </w:tcBorders>
            <w:shd w:val="clear" w:color="auto" w:fill="auto"/>
            <w:vAlign w:val="center"/>
          </w:tcPr>
          <w:p w14:paraId="2131529E" w14:textId="77777777" w:rsidR="00312E7C" w:rsidRPr="004D68BF" w:rsidRDefault="00312E7C" w:rsidP="00283D8A">
            <w:pPr>
              <w:jc w:val="center"/>
              <w:rPr>
                <w:color w:val="000000"/>
              </w:rPr>
            </w:pPr>
            <w:r w:rsidRPr="004D68BF">
              <w:rPr>
                <w:color w:val="000000"/>
              </w:rPr>
              <w:t>2.11</w:t>
            </w:r>
          </w:p>
        </w:tc>
      </w:tr>
      <w:tr w:rsidR="00312E7C" w:rsidRPr="004D68BF" w14:paraId="56CD96C1" w14:textId="77777777" w:rsidTr="00283D8A">
        <w:trPr>
          <w:trHeight w:val="320"/>
        </w:trPr>
        <w:tc>
          <w:tcPr>
            <w:tcW w:w="2977" w:type="dxa"/>
            <w:tcBorders>
              <w:top w:val="nil"/>
              <w:left w:val="nil"/>
              <w:bottom w:val="nil"/>
              <w:right w:val="nil"/>
            </w:tcBorders>
            <w:shd w:val="clear" w:color="auto" w:fill="auto"/>
            <w:noWrap/>
            <w:vAlign w:val="center"/>
            <w:hideMark/>
          </w:tcPr>
          <w:p w14:paraId="074A09A2" w14:textId="77777777" w:rsidR="00312E7C" w:rsidRPr="004D68BF" w:rsidRDefault="00312E7C" w:rsidP="00283D8A">
            <w:pPr>
              <w:rPr>
                <w:color w:val="000000"/>
              </w:rPr>
            </w:pPr>
            <w:r w:rsidRPr="004D68BF">
              <w:rPr>
                <w:color w:val="000000"/>
              </w:rPr>
              <w:t>University degree</w:t>
            </w:r>
          </w:p>
        </w:tc>
        <w:tc>
          <w:tcPr>
            <w:tcW w:w="6503" w:type="dxa"/>
            <w:tcBorders>
              <w:top w:val="nil"/>
              <w:left w:val="nil"/>
              <w:bottom w:val="nil"/>
              <w:right w:val="nil"/>
            </w:tcBorders>
            <w:shd w:val="clear" w:color="auto" w:fill="auto"/>
            <w:noWrap/>
            <w:vAlign w:val="center"/>
            <w:hideMark/>
          </w:tcPr>
          <w:p w14:paraId="3E6047B8" w14:textId="77777777" w:rsidR="00312E7C" w:rsidRPr="004D68BF" w:rsidRDefault="00312E7C" w:rsidP="00283D8A">
            <w:pPr>
              <w:rPr>
                <w:color w:val="000000"/>
              </w:rPr>
            </w:pPr>
            <w:r w:rsidRPr="004D68BF">
              <w:rPr>
                <w:color w:val="000000"/>
              </w:rPr>
              <w:t>1 = yes, 0 = no</w:t>
            </w:r>
          </w:p>
        </w:tc>
        <w:tc>
          <w:tcPr>
            <w:tcW w:w="1180" w:type="dxa"/>
            <w:tcBorders>
              <w:top w:val="nil"/>
              <w:left w:val="nil"/>
              <w:bottom w:val="nil"/>
              <w:right w:val="nil"/>
            </w:tcBorders>
            <w:shd w:val="clear" w:color="auto" w:fill="auto"/>
            <w:vAlign w:val="center"/>
          </w:tcPr>
          <w:p w14:paraId="0EAC3CB5" w14:textId="77777777" w:rsidR="00312E7C" w:rsidRPr="004D68BF" w:rsidRDefault="00312E7C" w:rsidP="00283D8A">
            <w:pPr>
              <w:jc w:val="center"/>
              <w:rPr>
                <w:color w:val="000000"/>
              </w:rPr>
            </w:pPr>
            <w:r w:rsidRPr="004D68BF">
              <w:rPr>
                <w:color w:val="000000"/>
              </w:rPr>
              <w:t>0.16</w:t>
            </w:r>
          </w:p>
        </w:tc>
        <w:tc>
          <w:tcPr>
            <w:tcW w:w="1106" w:type="dxa"/>
            <w:tcBorders>
              <w:top w:val="nil"/>
              <w:left w:val="nil"/>
              <w:bottom w:val="nil"/>
              <w:right w:val="nil"/>
            </w:tcBorders>
            <w:shd w:val="clear" w:color="auto" w:fill="auto"/>
            <w:vAlign w:val="center"/>
          </w:tcPr>
          <w:p w14:paraId="00A19D96" w14:textId="77777777" w:rsidR="00312E7C" w:rsidRPr="004D68BF" w:rsidRDefault="00312E7C" w:rsidP="00283D8A">
            <w:pPr>
              <w:jc w:val="center"/>
              <w:rPr>
                <w:color w:val="000000"/>
              </w:rPr>
            </w:pPr>
            <w:r w:rsidRPr="004D68BF">
              <w:rPr>
                <w:color w:val="000000"/>
              </w:rPr>
              <w:t>0.37</w:t>
            </w:r>
          </w:p>
        </w:tc>
        <w:tc>
          <w:tcPr>
            <w:tcW w:w="1194" w:type="dxa"/>
            <w:tcBorders>
              <w:top w:val="nil"/>
              <w:left w:val="nil"/>
              <w:bottom w:val="nil"/>
              <w:right w:val="nil"/>
            </w:tcBorders>
            <w:shd w:val="clear" w:color="auto" w:fill="auto"/>
            <w:vAlign w:val="center"/>
          </w:tcPr>
          <w:p w14:paraId="53272EF3" w14:textId="77777777" w:rsidR="00312E7C" w:rsidRPr="004D68BF" w:rsidRDefault="00312E7C" w:rsidP="00283D8A">
            <w:pPr>
              <w:jc w:val="center"/>
              <w:rPr>
                <w:color w:val="000000"/>
              </w:rPr>
            </w:pPr>
            <w:r w:rsidRPr="004D68BF">
              <w:rPr>
                <w:color w:val="000000"/>
              </w:rPr>
              <w:t>0.23</w:t>
            </w:r>
          </w:p>
        </w:tc>
        <w:tc>
          <w:tcPr>
            <w:tcW w:w="1300" w:type="dxa"/>
            <w:tcBorders>
              <w:top w:val="nil"/>
              <w:left w:val="nil"/>
              <w:bottom w:val="nil"/>
              <w:right w:val="nil"/>
            </w:tcBorders>
            <w:shd w:val="clear" w:color="auto" w:fill="auto"/>
            <w:vAlign w:val="center"/>
          </w:tcPr>
          <w:p w14:paraId="2141079B" w14:textId="77777777" w:rsidR="00312E7C" w:rsidRPr="004D68BF" w:rsidRDefault="00312E7C" w:rsidP="00283D8A">
            <w:pPr>
              <w:jc w:val="center"/>
              <w:rPr>
                <w:color w:val="000000"/>
              </w:rPr>
            </w:pPr>
            <w:r w:rsidRPr="004D68BF">
              <w:rPr>
                <w:color w:val="000000"/>
              </w:rPr>
              <w:t>0.42</w:t>
            </w:r>
          </w:p>
        </w:tc>
      </w:tr>
      <w:tr w:rsidR="00312E7C" w:rsidRPr="004D68BF" w14:paraId="3F0F4E23" w14:textId="77777777" w:rsidTr="00283D8A">
        <w:trPr>
          <w:trHeight w:val="320"/>
        </w:trPr>
        <w:tc>
          <w:tcPr>
            <w:tcW w:w="2977" w:type="dxa"/>
            <w:tcBorders>
              <w:top w:val="nil"/>
              <w:left w:val="nil"/>
              <w:bottom w:val="nil"/>
              <w:right w:val="nil"/>
            </w:tcBorders>
            <w:shd w:val="clear" w:color="auto" w:fill="auto"/>
            <w:noWrap/>
            <w:vAlign w:val="center"/>
            <w:hideMark/>
          </w:tcPr>
          <w:p w14:paraId="281D54F6" w14:textId="77777777" w:rsidR="00312E7C" w:rsidRPr="004D68BF" w:rsidRDefault="00312E7C" w:rsidP="00283D8A">
            <w:pPr>
              <w:rPr>
                <w:color w:val="000000"/>
              </w:rPr>
            </w:pPr>
            <w:r w:rsidRPr="004D68BF">
              <w:rPr>
                <w:color w:val="000000"/>
              </w:rPr>
              <w:t xml:space="preserve">Age range </w:t>
            </w:r>
          </w:p>
        </w:tc>
        <w:tc>
          <w:tcPr>
            <w:tcW w:w="6503" w:type="dxa"/>
            <w:tcBorders>
              <w:top w:val="nil"/>
              <w:left w:val="nil"/>
              <w:bottom w:val="nil"/>
              <w:right w:val="nil"/>
            </w:tcBorders>
            <w:shd w:val="clear" w:color="auto" w:fill="auto"/>
            <w:noWrap/>
            <w:vAlign w:val="center"/>
            <w:hideMark/>
          </w:tcPr>
          <w:p w14:paraId="08513BF6" w14:textId="77777777" w:rsidR="00312E7C" w:rsidRPr="004D68BF" w:rsidRDefault="00312E7C" w:rsidP="00283D8A">
            <w:pPr>
              <w:rPr>
                <w:color w:val="000000"/>
              </w:rPr>
            </w:pPr>
            <w:r w:rsidRPr="004D68BF">
              <w:rPr>
                <w:color w:val="000000"/>
              </w:rPr>
              <w:t xml:space="preserve">1 = 18-29, 2 = 30-49, 3 = 50 and over  </w:t>
            </w:r>
          </w:p>
        </w:tc>
        <w:tc>
          <w:tcPr>
            <w:tcW w:w="1180" w:type="dxa"/>
            <w:tcBorders>
              <w:top w:val="nil"/>
              <w:left w:val="nil"/>
              <w:bottom w:val="nil"/>
              <w:right w:val="nil"/>
            </w:tcBorders>
            <w:shd w:val="clear" w:color="auto" w:fill="auto"/>
            <w:vAlign w:val="center"/>
          </w:tcPr>
          <w:p w14:paraId="2F75F0A2" w14:textId="77777777" w:rsidR="00312E7C" w:rsidRPr="004D68BF" w:rsidRDefault="00312E7C" w:rsidP="00283D8A">
            <w:pPr>
              <w:jc w:val="center"/>
              <w:rPr>
                <w:color w:val="000000"/>
              </w:rPr>
            </w:pPr>
            <w:r w:rsidRPr="004D68BF">
              <w:rPr>
                <w:color w:val="000000"/>
              </w:rPr>
              <w:t>2.24</w:t>
            </w:r>
            <w:r w:rsidRPr="004D68BF" w:rsidDel="00C86100">
              <w:rPr>
                <w:color w:val="000000"/>
              </w:rPr>
              <w:t xml:space="preserve"> </w:t>
            </w:r>
          </w:p>
        </w:tc>
        <w:tc>
          <w:tcPr>
            <w:tcW w:w="1106" w:type="dxa"/>
            <w:tcBorders>
              <w:top w:val="nil"/>
              <w:left w:val="nil"/>
              <w:bottom w:val="nil"/>
              <w:right w:val="nil"/>
            </w:tcBorders>
            <w:shd w:val="clear" w:color="auto" w:fill="auto"/>
            <w:vAlign w:val="center"/>
          </w:tcPr>
          <w:p w14:paraId="5A9D4D64" w14:textId="77777777" w:rsidR="00312E7C" w:rsidRPr="004D68BF" w:rsidRDefault="00312E7C" w:rsidP="00283D8A">
            <w:pPr>
              <w:jc w:val="center"/>
              <w:rPr>
                <w:color w:val="000000"/>
              </w:rPr>
            </w:pPr>
            <w:r w:rsidRPr="004D68BF">
              <w:rPr>
                <w:color w:val="000000"/>
              </w:rPr>
              <w:t>0.76</w:t>
            </w:r>
            <w:r w:rsidRPr="004D68BF" w:rsidDel="00C86100">
              <w:rPr>
                <w:color w:val="000000"/>
              </w:rPr>
              <w:t xml:space="preserve"> </w:t>
            </w:r>
          </w:p>
        </w:tc>
        <w:tc>
          <w:tcPr>
            <w:tcW w:w="1194" w:type="dxa"/>
            <w:tcBorders>
              <w:top w:val="nil"/>
              <w:left w:val="nil"/>
              <w:bottom w:val="nil"/>
              <w:right w:val="nil"/>
            </w:tcBorders>
            <w:shd w:val="clear" w:color="auto" w:fill="auto"/>
            <w:vAlign w:val="center"/>
          </w:tcPr>
          <w:p w14:paraId="5FAEEDA9" w14:textId="77777777" w:rsidR="00312E7C" w:rsidRPr="004D68BF" w:rsidRDefault="00312E7C" w:rsidP="00283D8A">
            <w:pPr>
              <w:jc w:val="center"/>
              <w:rPr>
                <w:color w:val="000000"/>
              </w:rPr>
            </w:pPr>
            <w:r w:rsidRPr="004D68BF">
              <w:rPr>
                <w:color w:val="000000"/>
              </w:rPr>
              <w:t>2.32</w:t>
            </w:r>
            <w:r w:rsidRPr="004D68BF" w:rsidDel="00C86100">
              <w:rPr>
                <w:color w:val="000000"/>
              </w:rPr>
              <w:t xml:space="preserve"> </w:t>
            </w:r>
          </w:p>
        </w:tc>
        <w:tc>
          <w:tcPr>
            <w:tcW w:w="1300" w:type="dxa"/>
            <w:tcBorders>
              <w:top w:val="nil"/>
              <w:left w:val="nil"/>
              <w:bottom w:val="nil"/>
              <w:right w:val="nil"/>
            </w:tcBorders>
            <w:shd w:val="clear" w:color="auto" w:fill="auto"/>
            <w:vAlign w:val="center"/>
          </w:tcPr>
          <w:p w14:paraId="54E061A8" w14:textId="77777777" w:rsidR="00312E7C" w:rsidRPr="004D68BF" w:rsidRDefault="00312E7C" w:rsidP="00283D8A">
            <w:pPr>
              <w:jc w:val="center"/>
              <w:rPr>
                <w:color w:val="000000"/>
              </w:rPr>
            </w:pPr>
            <w:r w:rsidRPr="004D68BF">
              <w:rPr>
                <w:color w:val="000000"/>
              </w:rPr>
              <w:t xml:space="preserve">0.75 </w:t>
            </w:r>
          </w:p>
        </w:tc>
      </w:tr>
      <w:tr w:rsidR="00312E7C" w:rsidRPr="004D68BF" w14:paraId="0E061A51" w14:textId="77777777" w:rsidTr="00283D8A">
        <w:trPr>
          <w:trHeight w:val="320"/>
        </w:trPr>
        <w:tc>
          <w:tcPr>
            <w:tcW w:w="2977" w:type="dxa"/>
            <w:tcBorders>
              <w:top w:val="nil"/>
              <w:left w:val="nil"/>
              <w:bottom w:val="nil"/>
              <w:right w:val="nil"/>
            </w:tcBorders>
            <w:shd w:val="clear" w:color="auto" w:fill="auto"/>
            <w:noWrap/>
            <w:vAlign w:val="center"/>
            <w:hideMark/>
          </w:tcPr>
          <w:p w14:paraId="493561F7" w14:textId="77777777" w:rsidR="00312E7C" w:rsidRPr="004D68BF" w:rsidRDefault="00312E7C" w:rsidP="00283D8A">
            <w:pPr>
              <w:rPr>
                <w:color w:val="000000"/>
              </w:rPr>
            </w:pPr>
            <w:r w:rsidRPr="004D68BF">
              <w:rPr>
                <w:color w:val="000000"/>
              </w:rPr>
              <w:t>Gender (female)</w:t>
            </w:r>
          </w:p>
        </w:tc>
        <w:tc>
          <w:tcPr>
            <w:tcW w:w="6503" w:type="dxa"/>
            <w:tcBorders>
              <w:top w:val="nil"/>
              <w:left w:val="nil"/>
              <w:bottom w:val="nil"/>
              <w:right w:val="nil"/>
            </w:tcBorders>
            <w:shd w:val="clear" w:color="auto" w:fill="auto"/>
            <w:noWrap/>
            <w:vAlign w:val="center"/>
            <w:hideMark/>
          </w:tcPr>
          <w:p w14:paraId="1FFC24FD" w14:textId="77777777" w:rsidR="00312E7C" w:rsidRPr="004D68BF" w:rsidRDefault="00312E7C" w:rsidP="00283D8A">
            <w:pPr>
              <w:rPr>
                <w:color w:val="000000"/>
              </w:rPr>
            </w:pPr>
            <w:r w:rsidRPr="004D68BF">
              <w:rPr>
                <w:color w:val="000000"/>
              </w:rPr>
              <w:t>1 = female, 0 = male</w:t>
            </w:r>
          </w:p>
        </w:tc>
        <w:tc>
          <w:tcPr>
            <w:tcW w:w="1180" w:type="dxa"/>
            <w:tcBorders>
              <w:top w:val="nil"/>
              <w:left w:val="nil"/>
              <w:bottom w:val="nil"/>
              <w:right w:val="nil"/>
            </w:tcBorders>
            <w:shd w:val="clear" w:color="auto" w:fill="auto"/>
            <w:vAlign w:val="center"/>
          </w:tcPr>
          <w:p w14:paraId="2723B2BD" w14:textId="77777777" w:rsidR="00312E7C" w:rsidRPr="004D68BF" w:rsidRDefault="00312E7C" w:rsidP="00283D8A">
            <w:pPr>
              <w:jc w:val="center"/>
              <w:rPr>
                <w:color w:val="000000"/>
              </w:rPr>
            </w:pPr>
            <w:r w:rsidRPr="004D68BF">
              <w:rPr>
                <w:color w:val="000000"/>
              </w:rPr>
              <w:t>0.53</w:t>
            </w:r>
            <w:r w:rsidRPr="004D68BF" w:rsidDel="00C86100">
              <w:rPr>
                <w:color w:val="000000"/>
              </w:rPr>
              <w:t xml:space="preserve"> </w:t>
            </w:r>
          </w:p>
        </w:tc>
        <w:tc>
          <w:tcPr>
            <w:tcW w:w="1106" w:type="dxa"/>
            <w:tcBorders>
              <w:top w:val="nil"/>
              <w:left w:val="nil"/>
              <w:bottom w:val="nil"/>
              <w:right w:val="nil"/>
            </w:tcBorders>
            <w:shd w:val="clear" w:color="auto" w:fill="auto"/>
            <w:vAlign w:val="center"/>
          </w:tcPr>
          <w:p w14:paraId="1F8CB250" w14:textId="77777777" w:rsidR="00312E7C" w:rsidRPr="004D68BF" w:rsidRDefault="00312E7C" w:rsidP="00283D8A">
            <w:pPr>
              <w:jc w:val="center"/>
              <w:rPr>
                <w:color w:val="000000"/>
              </w:rPr>
            </w:pPr>
            <w:r w:rsidRPr="004D68BF">
              <w:rPr>
                <w:color w:val="000000"/>
              </w:rPr>
              <w:t>0.50</w:t>
            </w:r>
            <w:r w:rsidRPr="004D68BF" w:rsidDel="00C86100">
              <w:rPr>
                <w:color w:val="000000"/>
              </w:rPr>
              <w:t xml:space="preserve"> </w:t>
            </w:r>
          </w:p>
        </w:tc>
        <w:tc>
          <w:tcPr>
            <w:tcW w:w="1194" w:type="dxa"/>
            <w:tcBorders>
              <w:top w:val="nil"/>
              <w:left w:val="nil"/>
              <w:bottom w:val="nil"/>
              <w:right w:val="nil"/>
            </w:tcBorders>
            <w:shd w:val="clear" w:color="auto" w:fill="auto"/>
            <w:vAlign w:val="center"/>
          </w:tcPr>
          <w:p w14:paraId="73A15CA2" w14:textId="77777777" w:rsidR="00312E7C" w:rsidRPr="004D68BF" w:rsidRDefault="00312E7C" w:rsidP="00283D8A">
            <w:pPr>
              <w:jc w:val="center"/>
              <w:rPr>
                <w:color w:val="000000"/>
              </w:rPr>
            </w:pPr>
            <w:r w:rsidRPr="004D68BF">
              <w:rPr>
                <w:color w:val="000000"/>
              </w:rPr>
              <w:t>0.53</w:t>
            </w:r>
            <w:r w:rsidRPr="004D68BF" w:rsidDel="00C86100">
              <w:rPr>
                <w:color w:val="000000"/>
              </w:rPr>
              <w:t xml:space="preserve"> </w:t>
            </w:r>
          </w:p>
        </w:tc>
        <w:tc>
          <w:tcPr>
            <w:tcW w:w="1300" w:type="dxa"/>
            <w:tcBorders>
              <w:top w:val="nil"/>
              <w:left w:val="nil"/>
              <w:bottom w:val="nil"/>
              <w:right w:val="nil"/>
            </w:tcBorders>
            <w:shd w:val="clear" w:color="auto" w:fill="auto"/>
            <w:vAlign w:val="center"/>
          </w:tcPr>
          <w:p w14:paraId="106BAE30" w14:textId="77777777" w:rsidR="00312E7C" w:rsidRPr="004D68BF" w:rsidRDefault="00312E7C" w:rsidP="00283D8A">
            <w:pPr>
              <w:jc w:val="center"/>
              <w:rPr>
                <w:color w:val="000000"/>
              </w:rPr>
            </w:pPr>
            <w:r w:rsidRPr="004D68BF">
              <w:rPr>
                <w:color w:val="000000"/>
              </w:rPr>
              <w:t>0.50</w:t>
            </w:r>
            <w:r w:rsidRPr="004D68BF" w:rsidDel="00C86100">
              <w:rPr>
                <w:color w:val="000000"/>
              </w:rPr>
              <w:t xml:space="preserve"> </w:t>
            </w:r>
          </w:p>
        </w:tc>
      </w:tr>
      <w:tr w:rsidR="00312E7C" w:rsidRPr="004D68BF" w14:paraId="67879B1B" w14:textId="77777777" w:rsidTr="00283D8A">
        <w:trPr>
          <w:trHeight w:val="340"/>
        </w:trPr>
        <w:tc>
          <w:tcPr>
            <w:tcW w:w="2977" w:type="dxa"/>
            <w:tcBorders>
              <w:top w:val="nil"/>
              <w:left w:val="nil"/>
              <w:right w:val="nil"/>
            </w:tcBorders>
            <w:shd w:val="clear" w:color="auto" w:fill="auto"/>
            <w:noWrap/>
            <w:vAlign w:val="center"/>
            <w:hideMark/>
          </w:tcPr>
          <w:p w14:paraId="1B2C55B8" w14:textId="77777777" w:rsidR="00312E7C" w:rsidRPr="004D68BF" w:rsidRDefault="00312E7C" w:rsidP="00283D8A">
            <w:pPr>
              <w:rPr>
                <w:color w:val="000000"/>
              </w:rPr>
            </w:pPr>
            <w:r w:rsidRPr="004D68BF">
              <w:rPr>
                <w:color w:val="000000"/>
              </w:rPr>
              <w:t>Postmaterialist (12-item)</w:t>
            </w:r>
          </w:p>
        </w:tc>
        <w:tc>
          <w:tcPr>
            <w:tcW w:w="6503" w:type="dxa"/>
            <w:tcBorders>
              <w:top w:val="nil"/>
              <w:left w:val="nil"/>
              <w:right w:val="nil"/>
            </w:tcBorders>
            <w:shd w:val="clear" w:color="auto" w:fill="auto"/>
            <w:noWrap/>
            <w:vAlign w:val="center"/>
            <w:hideMark/>
          </w:tcPr>
          <w:p w14:paraId="0EE1217A" w14:textId="77777777" w:rsidR="00312E7C" w:rsidRPr="004D68BF" w:rsidRDefault="00312E7C" w:rsidP="00283D8A">
            <w:pPr>
              <w:rPr>
                <w:color w:val="000000"/>
              </w:rPr>
            </w:pPr>
            <w:r w:rsidRPr="004D68BF">
              <w:rPr>
                <w:color w:val="000000"/>
              </w:rPr>
              <w:t>0 = materialist, 2-4 = mixed, 5 = postmaterialist</w:t>
            </w:r>
          </w:p>
        </w:tc>
        <w:tc>
          <w:tcPr>
            <w:tcW w:w="1180" w:type="dxa"/>
            <w:tcBorders>
              <w:top w:val="nil"/>
              <w:left w:val="nil"/>
              <w:right w:val="nil"/>
            </w:tcBorders>
            <w:shd w:val="clear" w:color="auto" w:fill="auto"/>
            <w:vAlign w:val="center"/>
          </w:tcPr>
          <w:p w14:paraId="6DCE108C" w14:textId="77777777" w:rsidR="00312E7C" w:rsidRPr="004D68BF" w:rsidRDefault="00312E7C" w:rsidP="00283D8A">
            <w:pPr>
              <w:jc w:val="center"/>
              <w:rPr>
                <w:color w:val="000000"/>
              </w:rPr>
            </w:pPr>
            <w:r w:rsidRPr="004D68BF">
              <w:rPr>
                <w:color w:val="000000"/>
              </w:rPr>
              <w:t>2.22</w:t>
            </w:r>
            <w:r w:rsidRPr="004D68BF" w:rsidDel="00C86100">
              <w:rPr>
                <w:color w:val="000000"/>
              </w:rPr>
              <w:t xml:space="preserve"> </w:t>
            </w:r>
          </w:p>
        </w:tc>
        <w:tc>
          <w:tcPr>
            <w:tcW w:w="1106" w:type="dxa"/>
            <w:tcBorders>
              <w:top w:val="nil"/>
              <w:left w:val="nil"/>
              <w:right w:val="nil"/>
            </w:tcBorders>
            <w:shd w:val="clear" w:color="auto" w:fill="auto"/>
            <w:vAlign w:val="center"/>
          </w:tcPr>
          <w:p w14:paraId="155DB2CA" w14:textId="77777777" w:rsidR="00312E7C" w:rsidRPr="004D68BF" w:rsidRDefault="00312E7C" w:rsidP="00283D8A">
            <w:pPr>
              <w:jc w:val="center"/>
              <w:rPr>
                <w:color w:val="000000"/>
              </w:rPr>
            </w:pPr>
            <w:r w:rsidRPr="004D68BF">
              <w:rPr>
                <w:color w:val="000000"/>
              </w:rPr>
              <w:t>1.20</w:t>
            </w:r>
            <w:r w:rsidRPr="004D68BF" w:rsidDel="00C86100">
              <w:rPr>
                <w:color w:val="000000"/>
              </w:rPr>
              <w:t xml:space="preserve"> </w:t>
            </w:r>
          </w:p>
        </w:tc>
        <w:tc>
          <w:tcPr>
            <w:tcW w:w="1194" w:type="dxa"/>
            <w:tcBorders>
              <w:top w:val="nil"/>
              <w:left w:val="nil"/>
              <w:right w:val="nil"/>
            </w:tcBorders>
            <w:shd w:val="clear" w:color="auto" w:fill="auto"/>
            <w:vAlign w:val="center"/>
          </w:tcPr>
          <w:p w14:paraId="46A0A076" w14:textId="77777777" w:rsidR="00312E7C" w:rsidRPr="004D68BF" w:rsidRDefault="00312E7C" w:rsidP="00283D8A">
            <w:pPr>
              <w:jc w:val="center"/>
              <w:rPr>
                <w:color w:val="000000"/>
              </w:rPr>
            </w:pPr>
            <w:r w:rsidRPr="004D68BF">
              <w:rPr>
                <w:color w:val="000000"/>
              </w:rPr>
              <w:t>2.23</w:t>
            </w:r>
            <w:r w:rsidRPr="004D68BF" w:rsidDel="00C86100">
              <w:rPr>
                <w:color w:val="000000"/>
              </w:rPr>
              <w:t xml:space="preserve"> </w:t>
            </w:r>
          </w:p>
        </w:tc>
        <w:tc>
          <w:tcPr>
            <w:tcW w:w="1300" w:type="dxa"/>
            <w:tcBorders>
              <w:top w:val="nil"/>
              <w:left w:val="nil"/>
              <w:right w:val="nil"/>
            </w:tcBorders>
            <w:shd w:val="clear" w:color="auto" w:fill="auto"/>
            <w:vAlign w:val="center"/>
            <w:hideMark/>
          </w:tcPr>
          <w:p w14:paraId="1B38A7BC" w14:textId="77777777" w:rsidR="00312E7C" w:rsidRPr="004D68BF" w:rsidRDefault="00312E7C" w:rsidP="00283D8A">
            <w:pPr>
              <w:jc w:val="center"/>
              <w:rPr>
                <w:color w:val="000000"/>
              </w:rPr>
            </w:pPr>
            <w:r w:rsidRPr="004D68BF">
              <w:rPr>
                <w:color w:val="000000"/>
              </w:rPr>
              <w:t>1.17</w:t>
            </w:r>
            <w:r w:rsidRPr="004D68BF" w:rsidDel="00C86100">
              <w:rPr>
                <w:color w:val="000000"/>
              </w:rPr>
              <w:t xml:space="preserve"> </w:t>
            </w:r>
          </w:p>
        </w:tc>
      </w:tr>
      <w:tr w:rsidR="00312E7C" w:rsidRPr="004D68BF" w14:paraId="650A55F7" w14:textId="77777777" w:rsidTr="00283D8A">
        <w:trPr>
          <w:trHeight w:val="340"/>
        </w:trPr>
        <w:tc>
          <w:tcPr>
            <w:tcW w:w="2977" w:type="dxa"/>
            <w:tcBorders>
              <w:top w:val="nil"/>
              <w:left w:val="nil"/>
              <w:right w:val="nil"/>
            </w:tcBorders>
            <w:shd w:val="clear" w:color="auto" w:fill="auto"/>
            <w:noWrap/>
            <w:vAlign w:val="center"/>
          </w:tcPr>
          <w:p w14:paraId="58564368" w14:textId="77777777" w:rsidR="00312E7C" w:rsidRPr="004D68BF" w:rsidRDefault="00312E7C" w:rsidP="00283D8A">
            <w:pPr>
              <w:rPr>
                <w:color w:val="000000"/>
              </w:rPr>
            </w:pPr>
            <w:r w:rsidRPr="004D68BF">
              <w:rPr>
                <w:color w:val="000000"/>
              </w:rPr>
              <w:t>Married</w:t>
            </w:r>
          </w:p>
        </w:tc>
        <w:tc>
          <w:tcPr>
            <w:tcW w:w="6503" w:type="dxa"/>
            <w:tcBorders>
              <w:top w:val="nil"/>
              <w:left w:val="nil"/>
              <w:right w:val="nil"/>
            </w:tcBorders>
            <w:shd w:val="clear" w:color="auto" w:fill="auto"/>
            <w:noWrap/>
            <w:vAlign w:val="center"/>
          </w:tcPr>
          <w:p w14:paraId="0064DC81" w14:textId="77777777" w:rsidR="00312E7C" w:rsidRPr="004D68BF" w:rsidRDefault="00312E7C" w:rsidP="00283D8A">
            <w:pPr>
              <w:rPr>
                <w:color w:val="000000"/>
              </w:rPr>
            </w:pPr>
            <w:r w:rsidRPr="004D68BF">
              <w:rPr>
                <w:color w:val="000000"/>
              </w:rPr>
              <w:t>1 = married (including de facto relationships), 0 = not married</w:t>
            </w:r>
          </w:p>
        </w:tc>
        <w:tc>
          <w:tcPr>
            <w:tcW w:w="1180" w:type="dxa"/>
            <w:tcBorders>
              <w:top w:val="nil"/>
              <w:left w:val="nil"/>
              <w:right w:val="nil"/>
            </w:tcBorders>
            <w:shd w:val="clear" w:color="auto" w:fill="auto"/>
            <w:vAlign w:val="center"/>
          </w:tcPr>
          <w:p w14:paraId="386BEDAC" w14:textId="77777777" w:rsidR="00312E7C" w:rsidRPr="004D68BF" w:rsidRDefault="00312E7C" w:rsidP="00283D8A">
            <w:pPr>
              <w:jc w:val="center"/>
              <w:rPr>
                <w:color w:val="000000"/>
              </w:rPr>
            </w:pPr>
            <w:r w:rsidRPr="004D68BF">
              <w:rPr>
                <w:color w:val="000000"/>
              </w:rPr>
              <w:t>0.65</w:t>
            </w:r>
          </w:p>
        </w:tc>
        <w:tc>
          <w:tcPr>
            <w:tcW w:w="1106" w:type="dxa"/>
            <w:tcBorders>
              <w:top w:val="nil"/>
              <w:left w:val="nil"/>
              <w:right w:val="nil"/>
            </w:tcBorders>
            <w:shd w:val="clear" w:color="auto" w:fill="auto"/>
            <w:vAlign w:val="center"/>
          </w:tcPr>
          <w:p w14:paraId="1F89AACB" w14:textId="77777777" w:rsidR="00312E7C" w:rsidRPr="004D68BF" w:rsidRDefault="00312E7C" w:rsidP="00283D8A">
            <w:pPr>
              <w:jc w:val="center"/>
              <w:rPr>
                <w:color w:val="000000"/>
              </w:rPr>
            </w:pPr>
            <w:r w:rsidRPr="004D68BF">
              <w:rPr>
                <w:color w:val="000000"/>
              </w:rPr>
              <w:t>0.48</w:t>
            </w:r>
          </w:p>
        </w:tc>
        <w:tc>
          <w:tcPr>
            <w:tcW w:w="1194" w:type="dxa"/>
            <w:tcBorders>
              <w:top w:val="nil"/>
              <w:left w:val="nil"/>
              <w:right w:val="nil"/>
            </w:tcBorders>
            <w:shd w:val="clear" w:color="auto" w:fill="auto"/>
            <w:vAlign w:val="center"/>
          </w:tcPr>
          <w:p w14:paraId="7F69DE4C" w14:textId="77777777" w:rsidR="00312E7C" w:rsidRPr="004D68BF" w:rsidRDefault="00312E7C" w:rsidP="00283D8A">
            <w:pPr>
              <w:jc w:val="center"/>
              <w:rPr>
                <w:color w:val="000000"/>
              </w:rPr>
            </w:pPr>
            <w:r w:rsidRPr="004D68BF">
              <w:rPr>
                <w:color w:val="000000"/>
              </w:rPr>
              <w:t>0.65</w:t>
            </w:r>
          </w:p>
        </w:tc>
        <w:tc>
          <w:tcPr>
            <w:tcW w:w="1300" w:type="dxa"/>
            <w:tcBorders>
              <w:top w:val="nil"/>
              <w:left w:val="nil"/>
              <w:right w:val="nil"/>
            </w:tcBorders>
            <w:shd w:val="clear" w:color="auto" w:fill="auto"/>
            <w:vAlign w:val="center"/>
          </w:tcPr>
          <w:p w14:paraId="1B81FE6D" w14:textId="77777777" w:rsidR="00312E7C" w:rsidRPr="004D68BF" w:rsidRDefault="00312E7C" w:rsidP="00283D8A">
            <w:pPr>
              <w:jc w:val="center"/>
              <w:rPr>
                <w:color w:val="000000"/>
              </w:rPr>
            </w:pPr>
            <w:r w:rsidRPr="004D68BF">
              <w:rPr>
                <w:color w:val="000000"/>
              </w:rPr>
              <w:t>0.48</w:t>
            </w:r>
          </w:p>
        </w:tc>
      </w:tr>
      <w:tr w:rsidR="00312E7C" w:rsidRPr="004D68BF" w14:paraId="6051ABE3" w14:textId="77777777" w:rsidTr="00283D8A">
        <w:trPr>
          <w:trHeight w:val="340"/>
        </w:trPr>
        <w:tc>
          <w:tcPr>
            <w:tcW w:w="2977" w:type="dxa"/>
            <w:tcBorders>
              <w:top w:val="nil"/>
              <w:left w:val="nil"/>
              <w:right w:val="nil"/>
            </w:tcBorders>
            <w:shd w:val="clear" w:color="auto" w:fill="auto"/>
            <w:noWrap/>
            <w:vAlign w:val="center"/>
          </w:tcPr>
          <w:p w14:paraId="5890D1AD" w14:textId="77777777" w:rsidR="00312E7C" w:rsidRPr="004D68BF" w:rsidRDefault="00312E7C" w:rsidP="00283D8A">
            <w:pPr>
              <w:rPr>
                <w:color w:val="000000"/>
              </w:rPr>
            </w:pPr>
            <w:r w:rsidRPr="004D68BF">
              <w:rPr>
                <w:color w:val="000000"/>
              </w:rPr>
              <w:t>Trust</w:t>
            </w:r>
          </w:p>
        </w:tc>
        <w:tc>
          <w:tcPr>
            <w:tcW w:w="6503" w:type="dxa"/>
            <w:tcBorders>
              <w:top w:val="nil"/>
              <w:left w:val="nil"/>
              <w:right w:val="nil"/>
            </w:tcBorders>
            <w:shd w:val="clear" w:color="auto" w:fill="auto"/>
            <w:noWrap/>
            <w:vAlign w:val="center"/>
          </w:tcPr>
          <w:p w14:paraId="46C8B7BC" w14:textId="77777777" w:rsidR="00312E7C" w:rsidRPr="004D68BF" w:rsidRDefault="00312E7C" w:rsidP="00283D8A">
            <w:pPr>
              <w:rPr>
                <w:color w:val="000000"/>
              </w:rPr>
            </w:pPr>
            <w:r w:rsidRPr="004D68BF">
              <w:rPr>
                <w:color w:val="000000"/>
              </w:rPr>
              <w:t>1 = most people can be trusted, 0 = need to be very careful</w:t>
            </w:r>
          </w:p>
        </w:tc>
        <w:tc>
          <w:tcPr>
            <w:tcW w:w="1180" w:type="dxa"/>
            <w:tcBorders>
              <w:top w:val="nil"/>
              <w:left w:val="nil"/>
              <w:right w:val="nil"/>
            </w:tcBorders>
            <w:shd w:val="clear" w:color="auto" w:fill="auto"/>
            <w:vAlign w:val="center"/>
          </w:tcPr>
          <w:p w14:paraId="1D3D71A1" w14:textId="77777777" w:rsidR="00312E7C" w:rsidRPr="004D68BF" w:rsidRDefault="00312E7C" w:rsidP="00283D8A">
            <w:pPr>
              <w:jc w:val="center"/>
              <w:rPr>
                <w:color w:val="000000"/>
              </w:rPr>
            </w:pPr>
            <w:r w:rsidRPr="004D68BF">
              <w:rPr>
                <w:color w:val="000000"/>
              </w:rPr>
              <w:t>0.32</w:t>
            </w:r>
          </w:p>
        </w:tc>
        <w:tc>
          <w:tcPr>
            <w:tcW w:w="1106" w:type="dxa"/>
            <w:tcBorders>
              <w:top w:val="nil"/>
              <w:left w:val="nil"/>
              <w:right w:val="nil"/>
            </w:tcBorders>
            <w:shd w:val="clear" w:color="auto" w:fill="auto"/>
            <w:vAlign w:val="center"/>
          </w:tcPr>
          <w:p w14:paraId="593CE828" w14:textId="77777777" w:rsidR="00312E7C" w:rsidRPr="004D68BF" w:rsidRDefault="00312E7C" w:rsidP="00283D8A">
            <w:pPr>
              <w:jc w:val="center"/>
              <w:rPr>
                <w:color w:val="000000"/>
              </w:rPr>
            </w:pPr>
            <w:r w:rsidRPr="004D68BF">
              <w:rPr>
                <w:color w:val="000000"/>
              </w:rPr>
              <w:t>0.47</w:t>
            </w:r>
          </w:p>
        </w:tc>
        <w:tc>
          <w:tcPr>
            <w:tcW w:w="1194" w:type="dxa"/>
            <w:tcBorders>
              <w:top w:val="nil"/>
              <w:left w:val="nil"/>
              <w:right w:val="nil"/>
            </w:tcBorders>
            <w:shd w:val="clear" w:color="auto" w:fill="auto"/>
            <w:vAlign w:val="center"/>
          </w:tcPr>
          <w:p w14:paraId="10A328FE" w14:textId="77777777" w:rsidR="00312E7C" w:rsidRPr="004D68BF" w:rsidRDefault="00312E7C" w:rsidP="00283D8A">
            <w:pPr>
              <w:jc w:val="center"/>
              <w:rPr>
                <w:color w:val="000000"/>
              </w:rPr>
            </w:pPr>
            <w:r w:rsidRPr="004D68BF">
              <w:rPr>
                <w:color w:val="000000"/>
              </w:rPr>
              <w:t>0.37</w:t>
            </w:r>
          </w:p>
        </w:tc>
        <w:tc>
          <w:tcPr>
            <w:tcW w:w="1300" w:type="dxa"/>
            <w:tcBorders>
              <w:top w:val="nil"/>
              <w:left w:val="nil"/>
              <w:right w:val="nil"/>
            </w:tcBorders>
            <w:shd w:val="clear" w:color="auto" w:fill="auto"/>
            <w:vAlign w:val="center"/>
          </w:tcPr>
          <w:p w14:paraId="5E683F4F" w14:textId="77777777" w:rsidR="00312E7C" w:rsidRPr="004D68BF" w:rsidRDefault="00312E7C" w:rsidP="00283D8A">
            <w:pPr>
              <w:jc w:val="center"/>
              <w:rPr>
                <w:color w:val="000000"/>
              </w:rPr>
            </w:pPr>
            <w:r w:rsidRPr="004D68BF">
              <w:rPr>
                <w:color w:val="000000"/>
              </w:rPr>
              <w:t>0.48</w:t>
            </w:r>
          </w:p>
        </w:tc>
      </w:tr>
      <w:tr w:rsidR="00312E7C" w:rsidRPr="004D68BF" w14:paraId="1A5BB5F1" w14:textId="77777777" w:rsidTr="00283D8A">
        <w:trPr>
          <w:trHeight w:val="340"/>
        </w:trPr>
        <w:tc>
          <w:tcPr>
            <w:tcW w:w="2977" w:type="dxa"/>
            <w:tcBorders>
              <w:top w:val="nil"/>
              <w:left w:val="nil"/>
              <w:bottom w:val="single" w:sz="4" w:space="0" w:color="auto"/>
              <w:right w:val="nil"/>
            </w:tcBorders>
            <w:shd w:val="clear" w:color="auto" w:fill="auto"/>
            <w:noWrap/>
            <w:vAlign w:val="center"/>
          </w:tcPr>
          <w:p w14:paraId="383C1CC6" w14:textId="77777777" w:rsidR="00312E7C" w:rsidRPr="004D68BF" w:rsidRDefault="00312E7C" w:rsidP="00283D8A">
            <w:pPr>
              <w:rPr>
                <w:color w:val="000000"/>
              </w:rPr>
            </w:pPr>
            <w:r w:rsidRPr="004D68BF">
              <w:rPr>
                <w:color w:val="000000"/>
              </w:rPr>
              <w:t>Religious</w:t>
            </w:r>
          </w:p>
        </w:tc>
        <w:tc>
          <w:tcPr>
            <w:tcW w:w="6503" w:type="dxa"/>
            <w:tcBorders>
              <w:top w:val="nil"/>
              <w:left w:val="nil"/>
              <w:bottom w:val="single" w:sz="4" w:space="0" w:color="auto"/>
              <w:right w:val="nil"/>
            </w:tcBorders>
            <w:shd w:val="clear" w:color="auto" w:fill="auto"/>
            <w:noWrap/>
            <w:vAlign w:val="center"/>
          </w:tcPr>
          <w:p w14:paraId="7528B4B0" w14:textId="77777777" w:rsidR="00312E7C" w:rsidRPr="004D68BF" w:rsidRDefault="00312E7C" w:rsidP="00283D8A">
            <w:pPr>
              <w:rPr>
                <w:color w:val="000000"/>
              </w:rPr>
            </w:pPr>
            <w:r w:rsidRPr="004D68BF">
              <w:rPr>
                <w:color w:val="000000"/>
              </w:rPr>
              <w:t>1 = religious, 0 = not religious / an atheist</w:t>
            </w:r>
          </w:p>
        </w:tc>
        <w:tc>
          <w:tcPr>
            <w:tcW w:w="1180" w:type="dxa"/>
            <w:tcBorders>
              <w:top w:val="nil"/>
              <w:left w:val="nil"/>
              <w:bottom w:val="single" w:sz="4" w:space="0" w:color="auto"/>
              <w:right w:val="nil"/>
            </w:tcBorders>
            <w:shd w:val="clear" w:color="auto" w:fill="auto"/>
            <w:vAlign w:val="center"/>
          </w:tcPr>
          <w:p w14:paraId="35A8BF32" w14:textId="77777777" w:rsidR="00312E7C" w:rsidRPr="004D68BF" w:rsidRDefault="00312E7C" w:rsidP="00283D8A">
            <w:pPr>
              <w:jc w:val="center"/>
              <w:rPr>
                <w:color w:val="000000"/>
              </w:rPr>
            </w:pPr>
            <w:r w:rsidRPr="004D68BF">
              <w:rPr>
                <w:color w:val="000000"/>
              </w:rPr>
              <w:t>0.57</w:t>
            </w:r>
          </w:p>
        </w:tc>
        <w:tc>
          <w:tcPr>
            <w:tcW w:w="1106" w:type="dxa"/>
            <w:tcBorders>
              <w:top w:val="nil"/>
              <w:left w:val="nil"/>
              <w:bottom w:val="single" w:sz="4" w:space="0" w:color="auto"/>
              <w:right w:val="nil"/>
            </w:tcBorders>
            <w:shd w:val="clear" w:color="auto" w:fill="auto"/>
            <w:vAlign w:val="center"/>
          </w:tcPr>
          <w:p w14:paraId="25BBB35D" w14:textId="77777777" w:rsidR="00312E7C" w:rsidRPr="004D68BF" w:rsidRDefault="00312E7C" w:rsidP="00283D8A">
            <w:pPr>
              <w:jc w:val="center"/>
              <w:rPr>
                <w:color w:val="000000"/>
              </w:rPr>
            </w:pPr>
            <w:r w:rsidRPr="004D68BF">
              <w:rPr>
                <w:color w:val="000000"/>
              </w:rPr>
              <w:t>0.49</w:t>
            </w:r>
          </w:p>
        </w:tc>
        <w:tc>
          <w:tcPr>
            <w:tcW w:w="1194" w:type="dxa"/>
            <w:tcBorders>
              <w:top w:val="nil"/>
              <w:left w:val="nil"/>
              <w:bottom w:val="single" w:sz="4" w:space="0" w:color="auto"/>
              <w:right w:val="nil"/>
            </w:tcBorders>
            <w:shd w:val="clear" w:color="auto" w:fill="auto"/>
            <w:vAlign w:val="center"/>
          </w:tcPr>
          <w:p w14:paraId="2CDCB43A" w14:textId="77777777" w:rsidR="00312E7C" w:rsidRPr="004D68BF" w:rsidRDefault="00312E7C" w:rsidP="00283D8A">
            <w:pPr>
              <w:jc w:val="center"/>
              <w:rPr>
                <w:color w:val="000000"/>
              </w:rPr>
            </w:pPr>
            <w:r w:rsidRPr="004D68BF">
              <w:rPr>
                <w:color w:val="000000"/>
              </w:rPr>
              <w:t>0.52</w:t>
            </w:r>
          </w:p>
        </w:tc>
        <w:tc>
          <w:tcPr>
            <w:tcW w:w="1300" w:type="dxa"/>
            <w:tcBorders>
              <w:top w:val="nil"/>
              <w:left w:val="nil"/>
              <w:bottom w:val="single" w:sz="4" w:space="0" w:color="auto"/>
              <w:right w:val="nil"/>
            </w:tcBorders>
            <w:shd w:val="clear" w:color="auto" w:fill="auto"/>
            <w:vAlign w:val="center"/>
          </w:tcPr>
          <w:p w14:paraId="29FAECD0" w14:textId="77777777" w:rsidR="00312E7C" w:rsidRPr="004D68BF" w:rsidRDefault="00312E7C" w:rsidP="00283D8A">
            <w:pPr>
              <w:jc w:val="center"/>
              <w:rPr>
                <w:color w:val="000000"/>
              </w:rPr>
            </w:pPr>
            <w:r w:rsidRPr="004D68BF">
              <w:rPr>
                <w:color w:val="000000"/>
              </w:rPr>
              <w:t>0.50</w:t>
            </w:r>
          </w:p>
        </w:tc>
      </w:tr>
      <w:tr w:rsidR="00312E7C" w:rsidRPr="004D68BF" w14:paraId="2A477A9F" w14:textId="77777777" w:rsidTr="00283D8A">
        <w:trPr>
          <w:trHeight w:val="340"/>
        </w:trPr>
        <w:tc>
          <w:tcPr>
            <w:tcW w:w="2977" w:type="dxa"/>
            <w:tcBorders>
              <w:top w:val="single" w:sz="4" w:space="0" w:color="auto"/>
              <w:left w:val="nil"/>
              <w:bottom w:val="single" w:sz="8" w:space="0" w:color="auto"/>
              <w:right w:val="nil"/>
            </w:tcBorders>
            <w:shd w:val="clear" w:color="auto" w:fill="auto"/>
            <w:noWrap/>
            <w:vAlign w:val="center"/>
            <w:hideMark/>
          </w:tcPr>
          <w:p w14:paraId="4B5F91E0" w14:textId="77777777" w:rsidR="00312E7C" w:rsidRPr="004D68BF" w:rsidRDefault="00312E7C" w:rsidP="00283D8A">
            <w:pPr>
              <w:rPr>
                <w:color w:val="000000"/>
              </w:rPr>
            </w:pPr>
            <w:r w:rsidRPr="004D68BF">
              <w:rPr>
                <w:color w:val="000000"/>
              </w:rPr>
              <w:t>N</w:t>
            </w:r>
          </w:p>
        </w:tc>
        <w:tc>
          <w:tcPr>
            <w:tcW w:w="6503" w:type="dxa"/>
            <w:tcBorders>
              <w:top w:val="single" w:sz="4" w:space="0" w:color="auto"/>
              <w:left w:val="nil"/>
              <w:bottom w:val="single" w:sz="8" w:space="0" w:color="auto"/>
              <w:right w:val="nil"/>
            </w:tcBorders>
            <w:shd w:val="clear" w:color="auto" w:fill="auto"/>
            <w:noWrap/>
            <w:vAlign w:val="center"/>
            <w:hideMark/>
          </w:tcPr>
          <w:p w14:paraId="2C6C287A" w14:textId="77777777" w:rsidR="00312E7C" w:rsidRPr="004D68BF" w:rsidRDefault="00312E7C" w:rsidP="00283D8A">
            <w:pPr>
              <w:rPr>
                <w:color w:val="000000"/>
              </w:rPr>
            </w:pPr>
            <w:r w:rsidRPr="004D68BF">
              <w:rPr>
                <w:color w:val="000000"/>
              </w:rPr>
              <w:t> </w:t>
            </w:r>
          </w:p>
        </w:tc>
        <w:tc>
          <w:tcPr>
            <w:tcW w:w="1180" w:type="dxa"/>
            <w:tcBorders>
              <w:top w:val="single" w:sz="4" w:space="0" w:color="auto"/>
              <w:left w:val="nil"/>
              <w:bottom w:val="single" w:sz="8" w:space="0" w:color="auto"/>
              <w:right w:val="nil"/>
            </w:tcBorders>
            <w:shd w:val="clear" w:color="auto" w:fill="auto"/>
            <w:vAlign w:val="center"/>
            <w:hideMark/>
          </w:tcPr>
          <w:p w14:paraId="4C598B97" w14:textId="77777777" w:rsidR="00312E7C" w:rsidRPr="004D68BF" w:rsidRDefault="00312E7C" w:rsidP="00283D8A">
            <w:pPr>
              <w:jc w:val="center"/>
              <w:rPr>
                <w:color w:val="000000"/>
              </w:rPr>
            </w:pPr>
            <w:r w:rsidRPr="004D68BF">
              <w:rPr>
                <w:color w:val="000000"/>
              </w:rPr>
              <w:t>17,936</w:t>
            </w:r>
          </w:p>
        </w:tc>
        <w:tc>
          <w:tcPr>
            <w:tcW w:w="1106" w:type="dxa"/>
            <w:tcBorders>
              <w:top w:val="single" w:sz="4" w:space="0" w:color="auto"/>
              <w:left w:val="nil"/>
              <w:bottom w:val="single" w:sz="8" w:space="0" w:color="auto"/>
              <w:right w:val="nil"/>
            </w:tcBorders>
            <w:shd w:val="clear" w:color="auto" w:fill="auto"/>
            <w:vAlign w:val="center"/>
            <w:hideMark/>
          </w:tcPr>
          <w:p w14:paraId="224CED55" w14:textId="77777777" w:rsidR="00312E7C" w:rsidRPr="004D68BF" w:rsidRDefault="00312E7C" w:rsidP="00283D8A">
            <w:pPr>
              <w:jc w:val="center"/>
              <w:rPr>
                <w:color w:val="000000"/>
              </w:rPr>
            </w:pPr>
            <w:r w:rsidRPr="004D68BF">
              <w:rPr>
                <w:color w:val="000000"/>
              </w:rPr>
              <w:t> </w:t>
            </w:r>
          </w:p>
        </w:tc>
        <w:tc>
          <w:tcPr>
            <w:tcW w:w="1194" w:type="dxa"/>
            <w:tcBorders>
              <w:top w:val="single" w:sz="4" w:space="0" w:color="auto"/>
              <w:left w:val="nil"/>
              <w:bottom w:val="single" w:sz="8" w:space="0" w:color="auto"/>
              <w:right w:val="nil"/>
            </w:tcBorders>
            <w:shd w:val="clear" w:color="auto" w:fill="auto"/>
            <w:vAlign w:val="center"/>
            <w:hideMark/>
          </w:tcPr>
          <w:p w14:paraId="7C39A8AC" w14:textId="77777777" w:rsidR="00312E7C" w:rsidRPr="004D68BF" w:rsidRDefault="00312E7C" w:rsidP="00283D8A">
            <w:pPr>
              <w:jc w:val="center"/>
              <w:rPr>
                <w:color w:val="000000"/>
              </w:rPr>
            </w:pPr>
            <w:r w:rsidRPr="004D68BF">
              <w:rPr>
                <w:color w:val="000000"/>
              </w:rPr>
              <w:t>20,576</w:t>
            </w:r>
          </w:p>
        </w:tc>
        <w:tc>
          <w:tcPr>
            <w:tcW w:w="1300" w:type="dxa"/>
            <w:tcBorders>
              <w:top w:val="single" w:sz="4" w:space="0" w:color="auto"/>
              <w:left w:val="nil"/>
              <w:bottom w:val="single" w:sz="8" w:space="0" w:color="auto"/>
              <w:right w:val="nil"/>
            </w:tcBorders>
            <w:shd w:val="clear" w:color="auto" w:fill="auto"/>
            <w:vAlign w:val="center"/>
            <w:hideMark/>
          </w:tcPr>
          <w:p w14:paraId="4B08C3AC" w14:textId="77777777" w:rsidR="00312E7C" w:rsidRPr="004D68BF" w:rsidRDefault="00312E7C" w:rsidP="00283D8A">
            <w:pPr>
              <w:jc w:val="center"/>
              <w:rPr>
                <w:color w:val="000000"/>
              </w:rPr>
            </w:pPr>
            <w:r w:rsidRPr="004D68BF">
              <w:rPr>
                <w:color w:val="000000"/>
              </w:rPr>
              <w:t> </w:t>
            </w:r>
          </w:p>
        </w:tc>
      </w:tr>
    </w:tbl>
    <w:p w14:paraId="1337F723" w14:textId="77777777" w:rsidR="00312E7C" w:rsidRPr="004D68BF" w:rsidRDefault="00312E7C" w:rsidP="00312E7C">
      <w:pPr>
        <w:rPr>
          <w:b/>
          <w:bCs/>
          <w:lang w:val="en-US"/>
        </w:rPr>
      </w:pPr>
      <w:r w:rsidRPr="004D68BF">
        <w:rPr>
          <w:b/>
          <w:bCs/>
          <w:lang w:val="en-US"/>
        </w:rPr>
        <w:t xml:space="preserve"> </w:t>
      </w:r>
    </w:p>
    <w:p w14:paraId="6510B73B" w14:textId="77777777" w:rsidR="00312E7C" w:rsidRPr="004D68BF" w:rsidRDefault="00312E7C" w:rsidP="00312E7C">
      <w:pPr>
        <w:rPr>
          <w:b/>
          <w:bCs/>
          <w:lang w:val="en-US"/>
        </w:rPr>
      </w:pPr>
      <w:r w:rsidRPr="004D68BF">
        <w:rPr>
          <w:b/>
          <w:bCs/>
          <w:lang w:val="en-US"/>
        </w:rPr>
        <w:br w:type="page"/>
      </w:r>
    </w:p>
    <w:p w14:paraId="4D523124" w14:textId="77777777" w:rsidR="00312E7C" w:rsidRPr="004D68BF" w:rsidRDefault="00312E7C" w:rsidP="00312E7C">
      <w:pPr>
        <w:rPr>
          <w:b/>
          <w:bCs/>
          <w:lang w:val="en-US"/>
        </w:rPr>
      </w:pPr>
      <w:r w:rsidRPr="004D68BF">
        <w:rPr>
          <w:b/>
          <w:bCs/>
          <w:lang w:val="en-US"/>
        </w:rPr>
        <w:lastRenderedPageBreak/>
        <w:t>Table A3: Membership trends in different types of voluntary association</w:t>
      </w:r>
    </w:p>
    <w:p w14:paraId="653422B2" w14:textId="77777777" w:rsidR="00312E7C" w:rsidRPr="004D68BF" w:rsidRDefault="00312E7C" w:rsidP="00312E7C"/>
    <w:tbl>
      <w:tblPr>
        <w:tblW w:w="13320" w:type="dxa"/>
        <w:tblBorders>
          <w:top w:val="single" w:sz="4" w:space="0" w:color="auto"/>
          <w:bottom w:val="single" w:sz="4" w:space="0" w:color="auto"/>
        </w:tblBorders>
        <w:tblLook w:val="04A0" w:firstRow="1" w:lastRow="0" w:firstColumn="1" w:lastColumn="0" w:noHBand="0" w:noVBand="1"/>
      </w:tblPr>
      <w:tblGrid>
        <w:gridCol w:w="1560"/>
        <w:gridCol w:w="1275"/>
        <w:gridCol w:w="1271"/>
        <w:gridCol w:w="1281"/>
        <w:gridCol w:w="1276"/>
        <w:gridCol w:w="1412"/>
        <w:gridCol w:w="1134"/>
        <w:gridCol w:w="1276"/>
        <w:gridCol w:w="1417"/>
        <w:gridCol w:w="1418"/>
      </w:tblGrid>
      <w:tr w:rsidR="00312E7C" w:rsidRPr="004D68BF" w14:paraId="05750520" w14:textId="77777777" w:rsidTr="00283D8A">
        <w:trPr>
          <w:trHeight w:val="300"/>
        </w:trPr>
        <w:tc>
          <w:tcPr>
            <w:tcW w:w="1560" w:type="dxa"/>
            <w:tcBorders>
              <w:bottom w:val="single" w:sz="4" w:space="0" w:color="auto"/>
            </w:tcBorders>
            <w:shd w:val="clear" w:color="auto" w:fill="auto"/>
            <w:noWrap/>
            <w:vAlign w:val="bottom"/>
            <w:hideMark/>
          </w:tcPr>
          <w:p w14:paraId="1C23E0BB" w14:textId="77777777" w:rsidR="00312E7C" w:rsidRPr="004D68BF" w:rsidRDefault="00312E7C" w:rsidP="00283D8A">
            <w:pPr>
              <w:rPr>
                <w:color w:val="000000"/>
              </w:rPr>
            </w:pPr>
            <w:r w:rsidRPr="004D68BF">
              <w:rPr>
                <w:color w:val="000000"/>
              </w:rPr>
              <w:t> </w:t>
            </w:r>
          </w:p>
        </w:tc>
        <w:tc>
          <w:tcPr>
            <w:tcW w:w="3827" w:type="dxa"/>
            <w:gridSpan w:val="3"/>
            <w:tcBorders>
              <w:bottom w:val="single" w:sz="4" w:space="0" w:color="auto"/>
            </w:tcBorders>
            <w:shd w:val="clear" w:color="auto" w:fill="auto"/>
            <w:noWrap/>
            <w:vAlign w:val="bottom"/>
            <w:hideMark/>
          </w:tcPr>
          <w:p w14:paraId="27712626" w14:textId="77777777" w:rsidR="00312E7C" w:rsidRPr="004D68BF" w:rsidRDefault="00312E7C" w:rsidP="00283D8A">
            <w:pPr>
              <w:jc w:val="center"/>
              <w:rPr>
                <w:b/>
                <w:bCs/>
                <w:color w:val="000000"/>
              </w:rPr>
            </w:pPr>
            <w:r w:rsidRPr="004D68BF">
              <w:rPr>
                <w:b/>
                <w:bCs/>
                <w:color w:val="000000"/>
              </w:rPr>
              <w:t>Old social movement membership</w:t>
            </w:r>
          </w:p>
        </w:tc>
        <w:tc>
          <w:tcPr>
            <w:tcW w:w="3822" w:type="dxa"/>
            <w:gridSpan w:val="3"/>
            <w:tcBorders>
              <w:bottom w:val="single" w:sz="4" w:space="0" w:color="auto"/>
            </w:tcBorders>
            <w:shd w:val="clear" w:color="auto" w:fill="auto"/>
            <w:noWrap/>
            <w:vAlign w:val="bottom"/>
            <w:hideMark/>
          </w:tcPr>
          <w:p w14:paraId="3AD14CD5" w14:textId="77777777" w:rsidR="00312E7C" w:rsidRPr="004D68BF" w:rsidRDefault="00312E7C" w:rsidP="00283D8A">
            <w:pPr>
              <w:jc w:val="center"/>
              <w:rPr>
                <w:b/>
                <w:bCs/>
                <w:color w:val="000000"/>
              </w:rPr>
            </w:pPr>
            <w:r w:rsidRPr="004D68BF">
              <w:rPr>
                <w:b/>
                <w:bCs/>
                <w:color w:val="000000"/>
              </w:rPr>
              <w:t>New social movement membership</w:t>
            </w:r>
          </w:p>
        </w:tc>
        <w:tc>
          <w:tcPr>
            <w:tcW w:w="4111" w:type="dxa"/>
            <w:gridSpan w:val="3"/>
            <w:tcBorders>
              <w:bottom w:val="single" w:sz="4" w:space="0" w:color="auto"/>
            </w:tcBorders>
          </w:tcPr>
          <w:p w14:paraId="0A7D56BB" w14:textId="77777777" w:rsidR="00312E7C" w:rsidRPr="004D68BF" w:rsidRDefault="00312E7C" w:rsidP="00283D8A">
            <w:pPr>
              <w:jc w:val="center"/>
              <w:rPr>
                <w:b/>
                <w:bCs/>
                <w:color w:val="000000"/>
              </w:rPr>
            </w:pPr>
            <w:r w:rsidRPr="004D68BF">
              <w:rPr>
                <w:b/>
                <w:bCs/>
                <w:color w:val="000000"/>
              </w:rPr>
              <w:t>Non-political association membership</w:t>
            </w:r>
          </w:p>
        </w:tc>
      </w:tr>
      <w:tr w:rsidR="00312E7C" w:rsidRPr="004D68BF" w14:paraId="32BD5E83" w14:textId="77777777" w:rsidTr="00283D8A">
        <w:trPr>
          <w:trHeight w:val="300"/>
        </w:trPr>
        <w:tc>
          <w:tcPr>
            <w:tcW w:w="1560" w:type="dxa"/>
            <w:tcBorders>
              <w:top w:val="single" w:sz="4" w:space="0" w:color="auto"/>
              <w:bottom w:val="single" w:sz="4" w:space="0" w:color="auto"/>
            </w:tcBorders>
            <w:shd w:val="clear" w:color="auto" w:fill="auto"/>
            <w:noWrap/>
            <w:vAlign w:val="bottom"/>
            <w:hideMark/>
          </w:tcPr>
          <w:p w14:paraId="75525126" w14:textId="77777777" w:rsidR="00312E7C" w:rsidRPr="004D68BF" w:rsidRDefault="00312E7C" w:rsidP="00283D8A">
            <w:pPr>
              <w:rPr>
                <w:color w:val="000000"/>
              </w:rPr>
            </w:pPr>
            <w:r w:rsidRPr="004D68BF">
              <w:rPr>
                <w:color w:val="000000"/>
              </w:rPr>
              <w:t> </w:t>
            </w:r>
          </w:p>
        </w:tc>
        <w:tc>
          <w:tcPr>
            <w:tcW w:w="1275" w:type="dxa"/>
            <w:tcBorders>
              <w:top w:val="single" w:sz="4" w:space="0" w:color="auto"/>
              <w:bottom w:val="single" w:sz="4" w:space="0" w:color="auto"/>
            </w:tcBorders>
            <w:shd w:val="clear" w:color="auto" w:fill="auto"/>
            <w:noWrap/>
            <w:vAlign w:val="bottom"/>
            <w:hideMark/>
          </w:tcPr>
          <w:p w14:paraId="7200054E" w14:textId="77777777" w:rsidR="00312E7C" w:rsidRPr="004D68BF" w:rsidRDefault="00312E7C" w:rsidP="00283D8A">
            <w:pPr>
              <w:jc w:val="center"/>
              <w:rPr>
                <w:color w:val="000000"/>
              </w:rPr>
            </w:pPr>
            <w:r w:rsidRPr="004D68BF">
              <w:rPr>
                <w:color w:val="000000"/>
              </w:rPr>
              <w:t>2004-2007</w:t>
            </w:r>
          </w:p>
        </w:tc>
        <w:tc>
          <w:tcPr>
            <w:tcW w:w="1271" w:type="dxa"/>
            <w:tcBorders>
              <w:top w:val="single" w:sz="4" w:space="0" w:color="auto"/>
              <w:bottom w:val="single" w:sz="4" w:space="0" w:color="auto"/>
            </w:tcBorders>
            <w:shd w:val="clear" w:color="auto" w:fill="auto"/>
            <w:noWrap/>
            <w:vAlign w:val="bottom"/>
            <w:hideMark/>
          </w:tcPr>
          <w:p w14:paraId="05D86DC3" w14:textId="77777777" w:rsidR="00312E7C" w:rsidRPr="004D68BF" w:rsidRDefault="00312E7C" w:rsidP="00283D8A">
            <w:pPr>
              <w:jc w:val="center"/>
              <w:rPr>
                <w:color w:val="000000"/>
              </w:rPr>
            </w:pPr>
            <w:r w:rsidRPr="004D68BF">
              <w:rPr>
                <w:color w:val="000000"/>
              </w:rPr>
              <w:t>2010-2013</w:t>
            </w:r>
          </w:p>
        </w:tc>
        <w:tc>
          <w:tcPr>
            <w:tcW w:w="1281" w:type="dxa"/>
            <w:tcBorders>
              <w:top w:val="single" w:sz="4" w:space="0" w:color="auto"/>
              <w:bottom w:val="single" w:sz="4" w:space="0" w:color="auto"/>
            </w:tcBorders>
            <w:shd w:val="clear" w:color="auto" w:fill="auto"/>
            <w:noWrap/>
            <w:vAlign w:val="bottom"/>
            <w:hideMark/>
          </w:tcPr>
          <w:p w14:paraId="5AF77F05" w14:textId="77777777" w:rsidR="00312E7C" w:rsidRPr="004D68BF" w:rsidRDefault="00312E7C" w:rsidP="00283D8A">
            <w:pPr>
              <w:rPr>
                <w:color w:val="000000"/>
              </w:rPr>
            </w:pPr>
            <w:r w:rsidRPr="004D68BF">
              <w:rPr>
                <w:color w:val="000000"/>
              </w:rPr>
              <w:t>Change</w:t>
            </w:r>
          </w:p>
        </w:tc>
        <w:tc>
          <w:tcPr>
            <w:tcW w:w="1276" w:type="dxa"/>
            <w:tcBorders>
              <w:top w:val="single" w:sz="4" w:space="0" w:color="auto"/>
              <w:bottom w:val="single" w:sz="4" w:space="0" w:color="auto"/>
            </w:tcBorders>
            <w:shd w:val="clear" w:color="auto" w:fill="auto"/>
            <w:noWrap/>
            <w:vAlign w:val="bottom"/>
            <w:hideMark/>
          </w:tcPr>
          <w:p w14:paraId="63D0D0F6" w14:textId="77777777" w:rsidR="00312E7C" w:rsidRPr="004D68BF" w:rsidRDefault="00312E7C" w:rsidP="00283D8A">
            <w:pPr>
              <w:jc w:val="center"/>
              <w:rPr>
                <w:color w:val="000000"/>
              </w:rPr>
            </w:pPr>
            <w:r w:rsidRPr="004D68BF">
              <w:rPr>
                <w:color w:val="000000"/>
              </w:rPr>
              <w:t>2004-2007</w:t>
            </w:r>
          </w:p>
        </w:tc>
        <w:tc>
          <w:tcPr>
            <w:tcW w:w="1412" w:type="dxa"/>
            <w:tcBorders>
              <w:top w:val="single" w:sz="4" w:space="0" w:color="auto"/>
              <w:bottom w:val="single" w:sz="4" w:space="0" w:color="auto"/>
            </w:tcBorders>
            <w:shd w:val="clear" w:color="auto" w:fill="auto"/>
            <w:noWrap/>
            <w:vAlign w:val="bottom"/>
            <w:hideMark/>
          </w:tcPr>
          <w:p w14:paraId="5CED47A8" w14:textId="77777777" w:rsidR="00312E7C" w:rsidRPr="004D68BF" w:rsidRDefault="00312E7C" w:rsidP="00283D8A">
            <w:pPr>
              <w:jc w:val="center"/>
              <w:rPr>
                <w:color w:val="000000"/>
              </w:rPr>
            </w:pPr>
            <w:r w:rsidRPr="004D68BF">
              <w:rPr>
                <w:color w:val="000000"/>
              </w:rPr>
              <w:t>2010-2013</w:t>
            </w:r>
          </w:p>
        </w:tc>
        <w:tc>
          <w:tcPr>
            <w:tcW w:w="1134" w:type="dxa"/>
            <w:tcBorders>
              <w:top w:val="single" w:sz="4" w:space="0" w:color="auto"/>
              <w:bottom w:val="single" w:sz="4" w:space="0" w:color="auto"/>
            </w:tcBorders>
            <w:shd w:val="clear" w:color="auto" w:fill="auto"/>
            <w:noWrap/>
            <w:vAlign w:val="bottom"/>
            <w:hideMark/>
          </w:tcPr>
          <w:p w14:paraId="15E2CD27" w14:textId="77777777" w:rsidR="00312E7C" w:rsidRPr="004D68BF" w:rsidRDefault="00312E7C" w:rsidP="00283D8A">
            <w:pPr>
              <w:rPr>
                <w:color w:val="000000"/>
              </w:rPr>
            </w:pPr>
            <w:r w:rsidRPr="004D68BF">
              <w:rPr>
                <w:color w:val="000000"/>
              </w:rPr>
              <w:t>Change</w:t>
            </w:r>
          </w:p>
        </w:tc>
        <w:tc>
          <w:tcPr>
            <w:tcW w:w="1276" w:type="dxa"/>
            <w:tcBorders>
              <w:top w:val="single" w:sz="4" w:space="0" w:color="auto"/>
              <w:bottom w:val="single" w:sz="4" w:space="0" w:color="auto"/>
            </w:tcBorders>
            <w:vAlign w:val="bottom"/>
          </w:tcPr>
          <w:p w14:paraId="38E511D5" w14:textId="77777777" w:rsidR="00312E7C" w:rsidRPr="004D68BF" w:rsidRDefault="00312E7C" w:rsidP="00283D8A">
            <w:pPr>
              <w:jc w:val="center"/>
              <w:rPr>
                <w:color w:val="000000"/>
              </w:rPr>
            </w:pPr>
            <w:r w:rsidRPr="004D68BF">
              <w:rPr>
                <w:color w:val="000000"/>
              </w:rPr>
              <w:t>2004-2007</w:t>
            </w:r>
          </w:p>
        </w:tc>
        <w:tc>
          <w:tcPr>
            <w:tcW w:w="1417" w:type="dxa"/>
            <w:tcBorders>
              <w:top w:val="single" w:sz="4" w:space="0" w:color="auto"/>
              <w:bottom w:val="single" w:sz="4" w:space="0" w:color="auto"/>
            </w:tcBorders>
            <w:vAlign w:val="bottom"/>
          </w:tcPr>
          <w:p w14:paraId="46E9E8DA" w14:textId="77777777" w:rsidR="00312E7C" w:rsidRPr="004D68BF" w:rsidRDefault="00312E7C" w:rsidP="00283D8A">
            <w:pPr>
              <w:jc w:val="center"/>
              <w:rPr>
                <w:color w:val="000000"/>
              </w:rPr>
            </w:pPr>
            <w:r w:rsidRPr="004D68BF">
              <w:rPr>
                <w:color w:val="000000"/>
              </w:rPr>
              <w:t>2010-2013</w:t>
            </w:r>
          </w:p>
        </w:tc>
        <w:tc>
          <w:tcPr>
            <w:tcW w:w="1418" w:type="dxa"/>
            <w:tcBorders>
              <w:top w:val="single" w:sz="4" w:space="0" w:color="auto"/>
              <w:bottom w:val="single" w:sz="4" w:space="0" w:color="auto"/>
            </w:tcBorders>
            <w:vAlign w:val="bottom"/>
          </w:tcPr>
          <w:p w14:paraId="1696D02F" w14:textId="77777777" w:rsidR="00312E7C" w:rsidRPr="004D68BF" w:rsidRDefault="00312E7C" w:rsidP="00283D8A">
            <w:pPr>
              <w:rPr>
                <w:color w:val="000000"/>
              </w:rPr>
            </w:pPr>
            <w:r w:rsidRPr="004D68BF">
              <w:rPr>
                <w:color w:val="000000"/>
              </w:rPr>
              <w:t>Change</w:t>
            </w:r>
          </w:p>
        </w:tc>
      </w:tr>
      <w:tr w:rsidR="00312E7C" w:rsidRPr="004D68BF" w14:paraId="1D26BD4F" w14:textId="77777777" w:rsidTr="00283D8A">
        <w:trPr>
          <w:trHeight w:val="300"/>
        </w:trPr>
        <w:tc>
          <w:tcPr>
            <w:tcW w:w="1560" w:type="dxa"/>
            <w:tcBorders>
              <w:top w:val="single" w:sz="4" w:space="0" w:color="auto"/>
            </w:tcBorders>
            <w:shd w:val="clear" w:color="auto" w:fill="F2F2F2" w:themeFill="background1" w:themeFillShade="F2"/>
            <w:noWrap/>
            <w:vAlign w:val="bottom"/>
            <w:hideMark/>
          </w:tcPr>
          <w:p w14:paraId="25DF8D5A" w14:textId="77777777" w:rsidR="00312E7C" w:rsidRPr="004D68BF" w:rsidRDefault="00312E7C" w:rsidP="00283D8A">
            <w:pPr>
              <w:rPr>
                <w:color w:val="000000"/>
              </w:rPr>
            </w:pPr>
            <w:r w:rsidRPr="004D68BF">
              <w:rPr>
                <w:color w:val="000000"/>
              </w:rPr>
              <w:t>Netherlands</w:t>
            </w:r>
          </w:p>
        </w:tc>
        <w:tc>
          <w:tcPr>
            <w:tcW w:w="1275" w:type="dxa"/>
            <w:tcBorders>
              <w:top w:val="single" w:sz="4" w:space="0" w:color="auto"/>
            </w:tcBorders>
            <w:shd w:val="clear" w:color="auto" w:fill="F2F2F2" w:themeFill="background1" w:themeFillShade="F2"/>
            <w:noWrap/>
            <w:vAlign w:val="bottom"/>
            <w:hideMark/>
          </w:tcPr>
          <w:p w14:paraId="0C3E6D4C" w14:textId="77777777" w:rsidR="00312E7C" w:rsidRPr="004D68BF" w:rsidRDefault="00312E7C" w:rsidP="00283D8A">
            <w:pPr>
              <w:jc w:val="center"/>
              <w:rPr>
                <w:color w:val="000000"/>
              </w:rPr>
            </w:pPr>
            <w:r w:rsidRPr="004D68BF">
              <w:rPr>
                <w:color w:val="000000"/>
              </w:rPr>
              <w:t>0.58</w:t>
            </w:r>
          </w:p>
        </w:tc>
        <w:tc>
          <w:tcPr>
            <w:tcW w:w="1271" w:type="dxa"/>
            <w:tcBorders>
              <w:top w:val="single" w:sz="4" w:space="0" w:color="auto"/>
            </w:tcBorders>
            <w:shd w:val="clear" w:color="auto" w:fill="F2F2F2" w:themeFill="background1" w:themeFillShade="F2"/>
            <w:noWrap/>
            <w:vAlign w:val="bottom"/>
            <w:hideMark/>
          </w:tcPr>
          <w:p w14:paraId="51F3A78B" w14:textId="77777777" w:rsidR="00312E7C" w:rsidRPr="004D68BF" w:rsidRDefault="00312E7C" w:rsidP="00283D8A">
            <w:pPr>
              <w:jc w:val="center"/>
              <w:rPr>
                <w:color w:val="000000"/>
              </w:rPr>
            </w:pPr>
            <w:r w:rsidRPr="004D68BF">
              <w:rPr>
                <w:color w:val="000000"/>
              </w:rPr>
              <w:t>0.40</w:t>
            </w:r>
          </w:p>
        </w:tc>
        <w:tc>
          <w:tcPr>
            <w:tcW w:w="1281" w:type="dxa"/>
            <w:tcBorders>
              <w:top w:val="single" w:sz="4" w:space="0" w:color="auto"/>
            </w:tcBorders>
            <w:shd w:val="clear" w:color="auto" w:fill="F2F2F2" w:themeFill="background1" w:themeFillShade="F2"/>
            <w:noWrap/>
            <w:vAlign w:val="bottom"/>
            <w:hideMark/>
          </w:tcPr>
          <w:p w14:paraId="0B6F5C69" w14:textId="77777777" w:rsidR="00312E7C" w:rsidRPr="004D68BF" w:rsidRDefault="00312E7C" w:rsidP="00283D8A">
            <w:pPr>
              <w:tabs>
                <w:tab w:val="decimal" w:pos="318"/>
              </w:tabs>
              <w:jc w:val="both"/>
              <w:rPr>
                <w:color w:val="000000"/>
              </w:rPr>
            </w:pPr>
            <w:r w:rsidRPr="004D68BF">
              <w:t>−</w:t>
            </w:r>
            <w:r w:rsidRPr="004D68BF">
              <w:rPr>
                <w:color w:val="000000"/>
              </w:rPr>
              <w:t>0.18**</w:t>
            </w:r>
          </w:p>
        </w:tc>
        <w:tc>
          <w:tcPr>
            <w:tcW w:w="1276" w:type="dxa"/>
            <w:tcBorders>
              <w:top w:val="single" w:sz="4" w:space="0" w:color="auto"/>
            </w:tcBorders>
            <w:shd w:val="clear" w:color="auto" w:fill="F2F2F2" w:themeFill="background1" w:themeFillShade="F2"/>
            <w:noWrap/>
            <w:vAlign w:val="bottom"/>
            <w:hideMark/>
          </w:tcPr>
          <w:p w14:paraId="4A38E49D" w14:textId="77777777" w:rsidR="00312E7C" w:rsidRPr="004D68BF" w:rsidRDefault="00312E7C" w:rsidP="00283D8A">
            <w:pPr>
              <w:jc w:val="center"/>
              <w:rPr>
                <w:color w:val="000000"/>
              </w:rPr>
            </w:pPr>
            <w:r w:rsidRPr="004D68BF">
              <w:rPr>
                <w:color w:val="000000"/>
              </w:rPr>
              <w:t>0.46</w:t>
            </w:r>
          </w:p>
        </w:tc>
        <w:tc>
          <w:tcPr>
            <w:tcW w:w="1412" w:type="dxa"/>
            <w:tcBorders>
              <w:top w:val="single" w:sz="4" w:space="0" w:color="auto"/>
            </w:tcBorders>
            <w:shd w:val="clear" w:color="auto" w:fill="F2F2F2" w:themeFill="background1" w:themeFillShade="F2"/>
            <w:noWrap/>
            <w:vAlign w:val="bottom"/>
            <w:hideMark/>
          </w:tcPr>
          <w:p w14:paraId="03A724EB" w14:textId="77777777" w:rsidR="00312E7C" w:rsidRPr="004D68BF" w:rsidRDefault="00312E7C" w:rsidP="00283D8A">
            <w:pPr>
              <w:jc w:val="center"/>
              <w:rPr>
                <w:color w:val="000000"/>
              </w:rPr>
            </w:pPr>
            <w:r w:rsidRPr="004D68BF">
              <w:rPr>
                <w:color w:val="000000"/>
              </w:rPr>
              <w:t>0.31</w:t>
            </w:r>
          </w:p>
        </w:tc>
        <w:tc>
          <w:tcPr>
            <w:tcW w:w="1134" w:type="dxa"/>
            <w:tcBorders>
              <w:top w:val="single" w:sz="4" w:space="0" w:color="auto"/>
            </w:tcBorders>
            <w:shd w:val="clear" w:color="auto" w:fill="F2F2F2" w:themeFill="background1" w:themeFillShade="F2"/>
            <w:noWrap/>
            <w:vAlign w:val="bottom"/>
            <w:hideMark/>
          </w:tcPr>
          <w:p w14:paraId="3E400298" w14:textId="77777777" w:rsidR="00312E7C" w:rsidRPr="004D68BF" w:rsidRDefault="00312E7C" w:rsidP="00283D8A">
            <w:pPr>
              <w:tabs>
                <w:tab w:val="decimal" w:pos="234"/>
              </w:tabs>
              <w:jc w:val="both"/>
              <w:rPr>
                <w:color w:val="000000"/>
              </w:rPr>
            </w:pPr>
            <w:r w:rsidRPr="004D68BF">
              <w:t>−</w:t>
            </w:r>
            <w:r w:rsidRPr="004D68BF">
              <w:rPr>
                <w:color w:val="000000"/>
              </w:rPr>
              <w:t>0.15**</w:t>
            </w:r>
          </w:p>
        </w:tc>
        <w:tc>
          <w:tcPr>
            <w:tcW w:w="1276" w:type="dxa"/>
            <w:tcBorders>
              <w:top w:val="single" w:sz="4" w:space="0" w:color="auto"/>
            </w:tcBorders>
            <w:shd w:val="clear" w:color="auto" w:fill="F2F2F2" w:themeFill="background1" w:themeFillShade="F2"/>
            <w:vAlign w:val="bottom"/>
          </w:tcPr>
          <w:p w14:paraId="38B0560A" w14:textId="77777777" w:rsidR="00312E7C" w:rsidRPr="004D68BF" w:rsidRDefault="00312E7C" w:rsidP="00283D8A">
            <w:pPr>
              <w:tabs>
                <w:tab w:val="decimal" w:pos="234"/>
              </w:tabs>
              <w:jc w:val="center"/>
            </w:pPr>
            <w:r w:rsidRPr="004D68BF">
              <w:rPr>
                <w:color w:val="000000"/>
              </w:rPr>
              <w:t>1.25</w:t>
            </w:r>
          </w:p>
        </w:tc>
        <w:tc>
          <w:tcPr>
            <w:tcW w:w="1417" w:type="dxa"/>
            <w:tcBorders>
              <w:top w:val="single" w:sz="4" w:space="0" w:color="auto"/>
            </w:tcBorders>
            <w:shd w:val="clear" w:color="auto" w:fill="F2F2F2" w:themeFill="background1" w:themeFillShade="F2"/>
            <w:vAlign w:val="bottom"/>
          </w:tcPr>
          <w:p w14:paraId="5FE188C9" w14:textId="77777777" w:rsidR="00312E7C" w:rsidRPr="004D68BF" w:rsidRDefault="00312E7C" w:rsidP="00283D8A">
            <w:pPr>
              <w:tabs>
                <w:tab w:val="decimal" w:pos="234"/>
              </w:tabs>
              <w:jc w:val="center"/>
            </w:pPr>
            <w:r w:rsidRPr="004D68BF">
              <w:rPr>
                <w:color w:val="000000"/>
              </w:rPr>
              <w:t>1.16</w:t>
            </w:r>
          </w:p>
        </w:tc>
        <w:tc>
          <w:tcPr>
            <w:tcW w:w="1418" w:type="dxa"/>
            <w:tcBorders>
              <w:top w:val="single" w:sz="4" w:space="0" w:color="auto"/>
            </w:tcBorders>
            <w:shd w:val="clear" w:color="auto" w:fill="F2F2F2" w:themeFill="background1" w:themeFillShade="F2"/>
            <w:vAlign w:val="bottom"/>
          </w:tcPr>
          <w:p w14:paraId="6A4967F9" w14:textId="77777777" w:rsidR="00312E7C" w:rsidRPr="004D68BF" w:rsidRDefault="00312E7C" w:rsidP="00283D8A">
            <w:pPr>
              <w:tabs>
                <w:tab w:val="decimal" w:pos="234"/>
              </w:tabs>
              <w:jc w:val="both"/>
            </w:pPr>
            <w:r w:rsidRPr="004D68BF">
              <w:t>−</w:t>
            </w:r>
            <w:r w:rsidRPr="004D68BF">
              <w:rPr>
                <w:color w:val="000000"/>
              </w:rPr>
              <w:t>0.09</w:t>
            </w:r>
          </w:p>
        </w:tc>
      </w:tr>
      <w:tr w:rsidR="00312E7C" w:rsidRPr="004D68BF" w14:paraId="0F30508F" w14:textId="77777777" w:rsidTr="00283D8A">
        <w:trPr>
          <w:trHeight w:val="300"/>
        </w:trPr>
        <w:tc>
          <w:tcPr>
            <w:tcW w:w="1560" w:type="dxa"/>
            <w:shd w:val="clear" w:color="auto" w:fill="F2F2F2" w:themeFill="background1" w:themeFillShade="F2"/>
            <w:noWrap/>
            <w:vAlign w:val="bottom"/>
            <w:hideMark/>
          </w:tcPr>
          <w:p w14:paraId="72395138" w14:textId="77777777" w:rsidR="00312E7C" w:rsidRPr="004D68BF" w:rsidRDefault="00312E7C" w:rsidP="00283D8A">
            <w:pPr>
              <w:rPr>
                <w:color w:val="000000"/>
              </w:rPr>
            </w:pPr>
            <w:r w:rsidRPr="004D68BF">
              <w:rPr>
                <w:color w:val="000000"/>
              </w:rPr>
              <w:t>Chile</w:t>
            </w:r>
          </w:p>
        </w:tc>
        <w:tc>
          <w:tcPr>
            <w:tcW w:w="1275" w:type="dxa"/>
            <w:shd w:val="clear" w:color="auto" w:fill="F2F2F2" w:themeFill="background1" w:themeFillShade="F2"/>
            <w:noWrap/>
            <w:vAlign w:val="bottom"/>
            <w:hideMark/>
          </w:tcPr>
          <w:p w14:paraId="1BEDC32A" w14:textId="77777777" w:rsidR="00312E7C" w:rsidRPr="004D68BF" w:rsidRDefault="00312E7C" w:rsidP="00283D8A">
            <w:pPr>
              <w:jc w:val="center"/>
              <w:rPr>
                <w:color w:val="000000"/>
              </w:rPr>
            </w:pPr>
            <w:r w:rsidRPr="004D68BF">
              <w:rPr>
                <w:color w:val="000000"/>
              </w:rPr>
              <w:t>0.54</w:t>
            </w:r>
          </w:p>
        </w:tc>
        <w:tc>
          <w:tcPr>
            <w:tcW w:w="1271" w:type="dxa"/>
            <w:shd w:val="clear" w:color="auto" w:fill="F2F2F2" w:themeFill="background1" w:themeFillShade="F2"/>
            <w:noWrap/>
            <w:vAlign w:val="bottom"/>
            <w:hideMark/>
          </w:tcPr>
          <w:p w14:paraId="0B64D271" w14:textId="77777777" w:rsidR="00312E7C" w:rsidRPr="004D68BF" w:rsidRDefault="00312E7C" w:rsidP="00283D8A">
            <w:pPr>
              <w:jc w:val="center"/>
              <w:rPr>
                <w:color w:val="000000"/>
              </w:rPr>
            </w:pPr>
            <w:r w:rsidRPr="004D68BF">
              <w:rPr>
                <w:color w:val="000000"/>
              </w:rPr>
              <w:t>0.40</w:t>
            </w:r>
          </w:p>
        </w:tc>
        <w:tc>
          <w:tcPr>
            <w:tcW w:w="1281" w:type="dxa"/>
            <w:shd w:val="clear" w:color="auto" w:fill="F2F2F2" w:themeFill="background1" w:themeFillShade="F2"/>
            <w:noWrap/>
            <w:vAlign w:val="bottom"/>
            <w:hideMark/>
          </w:tcPr>
          <w:p w14:paraId="35E9E4A9" w14:textId="77777777" w:rsidR="00312E7C" w:rsidRPr="004D68BF" w:rsidRDefault="00312E7C" w:rsidP="00283D8A">
            <w:pPr>
              <w:tabs>
                <w:tab w:val="decimal" w:pos="318"/>
              </w:tabs>
              <w:jc w:val="both"/>
              <w:rPr>
                <w:color w:val="000000"/>
              </w:rPr>
            </w:pPr>
            <w:r w:rsidRPr="004D68BF">
              <w:t>−</w:t>
            </w:r>
            <w:r w:rsidRPr="004D68BF">
              <w:rPr>
                <w:color w:val="000000"/>
              </w:rPr>
              <w:t>0.15**</w:t>
            </w:r>
          </w:p>
        </w:tc>
        <w:tc>
          <w:tcPr>
            <w:tcW w:w="1276" w:type="dxa"/>
            <w:shd w:val="clear" w:color="auto" w:fill="F2F2F2" w:themeFill="background1" w:themeFillShade="F2"/>
            <w:noWrap/>
            <w:vAlign w:val="bottom"/>
            <w:hideMark/>
          </w:tcPr>
          <w:p w14:paraId="68F5F64B" w14:textId="77777777" w:rsidR="00312E7C" w:rsidRPr="004D68BF" w:rsidRDefault="00312E7C" w:rsidP="00283D8A">
            <w:pPr>
              <w:jc w:val="center"/>
              <w:rPr>
                <w:color w:val="000000"/>
              </w:rPr>
            </w:pPr>
            <w:r w:rsidRPr="004D68BF">
              <w:rPr>
                <w:color w:val="000000"/>
              </w:rPr>
              <w:t>0.44</w:t>
            </w:r>
          </w:p>
        </w:tc>
        <w:tc>
          <w:tcPr>
            <w:tcW w:w="1412" w:type="dxa"/>
            <w:shd w:val="clear" w:color="auto" w:fill="F2F2F2" w:themeFill="background1" w:themeFillShade="F2"/>
            <w:noWrap/>
            <w:vAlign w:val="bottom"/>
            <w:hideMark/>
          </w:tcPr>
          <w:p w14:paraId="3EF67F5A" w14:textId="77777777" w:rsidR="00312E7C" w:rsidRPr="004D68BF" w:rsidRDefault="00312E7C" w:rsidP="00283D8A">
            <w:pPr>
              <w:jc w:val="center"/>
              <w:rPr>
                <w:color w:val="000000"/>
              </w:rPr>
            </w:pPr>
            <w:r w:rsidRPr="004D68BF">
              <w:rPr>
                <w:color w:val="000000"/>
              </w:rPr>
              <w:t>0.29</w:t>
            </w:r>
          </w:p>
        </w:tc>
        <w:tc>
          <w:tcPr>
            <w:tcW w:w="1134" w:type="dxa"/>
            <w:shd w:val="clear" w:color="auto" w:fill="F2F2F2" w:themeFill="background1" w:themeFillShade="F2"/>
            <w:noWrap/>
            <w:vAlign w:val="bottom"/>
            <w:hideMark/>
          </w:tcPr>
          <w:p w14:paraId="11806CF3" w14:textId="77777777" w:rsidR="00312E7C" w:rsidRPr="004D68BF" w:rsidRDefault="00312E7C" w:rsidP="00283D8A">
            <w:pPr>
              <w:tabs>
                <w:tab w:val="decimal" w:pos="234"/>
              </w:tabs>
              <w:jc w:val="both"/>
              <w:rPr>
                <w:color w:val="000000"/>
              </w:rPr>
            </w:pPr>
            <w:r w:rsidRPr="004D68BF">
              <w:t>−</w:t>
            </w:r>
            <w:r w:rsidRPr="004D68BF">
              <w:rPr>
                <w:color w:val="000000"/>
              </w:rPr>
              <w:t>0.15**</w:t>
            </w:r>
          </w:p>
        </w:tc>
        <w:tc>
          <w:tcPr>
            <w:tcW w:w="1276" w:type="dxa"/>
            <w:shd w:val="clear" w:color="auto" w:fill="F2F2F2" w:themeFill="background1" w:themeFillShade="F2"/>
            <w:vAlign w:val="bottom"/>
          </w:tcPr>
          <w:p w14:paraId="06E0642C" w14:textId="77777777" w:rsidR="00312E7C" w:rsidRPr="004D68BF" w:rsidRDefault="00312E7C" w:rsidP="00283D8A">
            <w:pPr>
              <w:tabs>
                <w:tab w:val="decimal" w:pos="234"/>
              </w:tabs>
              <w:jc w:val="center"/>
            </w:pPr>
            <w:r w:rsidRPr="004D68BF">
              <w:rPr>
                <w:color w:val="000000"/>
              </w:rPr>
              <w:t>0.77</w:t>
            </w:r>
          </w:p>
        </w:tc>
        <w:tc>
          <w:tcPr>
            <w:tcW w:w="1417" w:type="dxa"/>
            <w:shd w:val="clear" w:color="auto" w:fill="F2F2F2" w:themeFill="background1" w:themeFillShade="F2"/>
            <w:vAlign w:val="bottom"/>
          </w:tcPr>
          <w:p w14:paraId="696FA0CE" w14:textId="77777777" w:rsidR="00312E7C" w:rsidRPr="004D68BF" w:rsidRDefault="00312E7C" w:rsidP="00283D8A">
            <w:pPr>
              <w:tabs>
                <w:tab w:val="decimal" w:pos="234"/>
              </w:tabs>
              <w:jc w:val="center"/>
            </w:pPr>
            <w:r w:rsidRPr="004D68BF">
              <w:rPr>
                <w:color w:val="000000"/>
              </w:rPr>
              <w:t>0.72</w:t>
            </w:r>
          </w:p>
        </w:tc>
        <w:tc>
          <w:tcPr>
            <w:tcW w:w="1418" w:type="dxa"/>
            <w:shd w:val="clear" w:color="auto" w:fill="F2F2F2" w:themeFill="background1" w:themeFillShade="F2"/>
            <w:vAlign w:val="bottom"/>
          </w:tcPr>
          <w:p w14:paraId="7A790135" w14:textId="77777777" w:rsidR="00312E7C" w:rsidRPr="004D68BF" w:rsidRDefault="00312E7C" w:rsidP="00283D8A">
            <w:pPr>
              <w:tabs>
                <w:tab w:val="decimal" w:pos="234"/>
              </w:tabs>
              <w:jc w:val="both"/>
            </w:pPr>
            <w:r w:rsidRPr="004D68BF">
              <w:t>−</w:t>
            </w:r>
            <w:r w:rsidRPr="004D68BF">
              <w:rPr>
                <w:color w:val="000000"/>
              </w:rPr>
              <w:t>0.05</w:t>
            </w:r>
          </w:p>
        </w:tc>
      </w:tr>
      <w:tr w:rsidR="00312E7C" w:rsidRPr="004D68BF" w14:paraId="3D2AC727" w14:textId="77777777" w:rsidTr="00283D8A">
        <w:trPr>
          <w:trHeight w:val="300"/>
        </w:trPr>
        <w:tc>
          <w:tcPr>
            <w:tcW w:w="1560" w:type="dxa"/>
            <w:shd w:val="clear" w:color="auto" w:fill="F2F2F2" w:themeFill="background1" w:themeFillShade="F2"/>
            <w:noWrap/>
            <w:vAlign w:val="bottom"/>
            <w:hideMark/>
          </w:tcPr>
          <w:p w14:paraId="4B8F2CA1" w14:textId="77777777" w:rsidR="00312E7C" w:rsidRPr="004D68BF" w:rsidRDefault="00312E7C" w:rsidP="00283D8A">
            <w:pPr>
              <w:rPr>
                <w:color w:val="000000"/>
              </w:rPr>
            </w:pPr>
            <w:r w:rsidRPr="004D68BF">
              <w:rPr>
                <w:color w:val="000000"/>
              </w:rPr>
              <w:t>Cyprus</w:t>
            </w:r>
          </w:p>
        </w:tc>
        <w:tc>
          <w:tcPr>
            <w:tcW w:w="1275" w:type="dxa"/>
            <w:shd w:val="clear" w:color="auto" w:fill="F2F2F2" w:themeFill="background1" w:themeFillShade="F2"/>
            <w:noWrap/>
            <w:vAlign w:val="bottom"/>
            <w:hideMark/>
          </w:tcPr>
          <w:p w14:paraId="4EAFFC8C" w14:textId="77777777" w:rsidR="00312E7C" w:rsidRPr="004D68BF" w:rsidRDefault="00312E7C" w:rsidP="00283D8A">
            <w:pPr>
              <w:jc w:val="center"/>
              <w:rPr>
                <w:color w:val="000000"/>
              </w:rPr>
            </w:pPr>
            <w:r w:rsidRPr="004D68BF">
              <w:rPr>
                <w:color w:val="000000"/>
              </w:rPr>
              <w:t>0.77</w:t>
            </w:r>
          </w:p>
        </w:tc>
        <w:tc>
          <w:tcPr>
            <w:tcW w:w="1271" w:type="dxa"/>
            <w:shd w:val="clear" w:color="auto" w:fill="F2F2F2" w:themeFill="background1" w:themeFillShade="F2"/>
            <w:noWrap/>
            <w:vAlign w:val="bottom"/>
            <w:hideMark/>
          </w:tcPr>
          <w:p w14:paraId="50785B74" w14:textId="77777777" w:rsidR="00312E7C" w:rsidRPr="004D68BF" w:rsidRDefault="00312E7C" w:rsidP="00283D8A">
            <w:pPr>
              <w:jc w:val="center"/>
              <w:rPr>
                <w:color w:val="000000"/>
              </w:rPr>
            </w:pPr>
            <w:r w:rsidRPr="004D68BF">
              <w:rPr>
                <w:color w:val="000000"/>
              </w:rPr>
              <w:t>0.62</w:t>
            </w:r>
          </w:p>
        </w:tc>
        <w:tc>
          <w:tcPr>
            <w:tcW w:w="1281" w:type="dxa"/>
            <w:shd w:val="clear" w:color="auto" w:fill="F2F2F2" w:themeFill="background1" w:themeFillShade="F2"/>
            <w:noWrap/>
            <w:vAlign w:val="bottom"/>
            <w:hideMark/>
          </w:tcPr>
          <w:p w14:paraId="34594DC1" w14:textId="77777777" w:rsidR="00312E7C" w:rsidRPr="004D68BF" w:rsidRDefault="00312E7C" w:rsidP="00283D8A">
            <w:pPr>
              <w:tabs>
                <w:tab w:val="decimal" w:pos="318"/>
              </w:tabs>
              <w:jc w:val="both"/>
              <w:rPr>
                <w:color w:val="000000"/>
              </w:rPr>
            </w:pPr>
            <w:r w:rsidRPr="004D68BF">
              <w:t>−</w:t>
            </w:r>
            <w:r w:rsidRPr="004D68BF">
              <w:rPr>
                <w:color w:val="000000"/>
              </w:rPr>
              <w:t>0.14*</w:t>
            </w:r>
          </w:p>
        </w:tc>
        <w:tc>
          <w:tcPr>
            <w:tcW w:w="1276" w:type="dxa"/>
            <w:shd w:val="clear" w:color="auto" w:fill="F2F2F2" w:themeFill="background1" w:themeFillShade="F2"/>
            <w:noWrap/>
            <w:vAlign w:val="bottom"/>
            <w:hideMark/>
          </w:tcPr>
          <w:p w14:paraId="6108AC12" w14:textId="77777777" w:rsidR="00312E7C" w:rsidRPr="004D68BF" w:rsidRDefault="00312E7C" w:rsidP="00283D8A">
            <w:pPr>
              <w:jc w:val="center"/>
              <w:rPr>
                <w:color w:val="000000"/>
              </w:rPr>
            </w:pPr>
            <w:r w:rsidRPr="004D68BF">
              <w:rPr>
                <w:color w:val="000000"/>
              </w:rPr>
              <w:t>0.27</w:t>
            </w:r>
          </w:p>
        </w:tc>
        <w:tc>
          <w:tcPr>
            <w:tcW w:w="1412" w:type="dxa"/>
            <w:shd w:val="clear" w:color="auto" w:fill="F2F2F2" w:themeFill="background1" w:themeFillShade="F2"/>
            <w:noWrap/>
            <w:vAlign w:val="bottom"/>
            <w:hideMark/>
          </w:tcPr>
          <w:p w14:paraId="24BE08E8" w14:textId="77777777" w:rsidR="00312E7C" w:rsidRPr="004D68BF" w:rsidRDefault="00312E7C" w:rsidP="00283D8A">
            <w:pPr>
              <w:jc w:val="center"/>
              <w:rPr>
                <w:color w:val="000000"/>
              </w:rPr>
            </w:pPr>
            <w:r w:rsidRPr="004D68BF">
              <w:rPr>
                <w:color w:val="000000"/>
              </w:rPr>
              <w:t>0.30</w:t>
            </w:r>
          </w:p>
        </w:tc>
        <w:tc>
          <w:tcPr>
            <w:tcW w:w="1134" w:type="dxa"/>
            <w:shd w:val="clear" w:color="auto" w:fill="F2F2F2" w:themeFill="background1" w:themeFillShade="F2"/>
            <w:noWrap/>
            <w:vAlign w:val="bottom"/>
            <w:hideMark/>
          </w:tcPr>
          <w:p w14:paraId="29686202" w14:textId="77777777" w:rsidR="00312E7C" w:rsidRPr="004D68BF" w:rsidRDefault="00312E7C" w:rsidP="00283D8A">
            <w:pPr>
              <w:tabs>
                <w:tab w:val="decimal" w:pos="234"/>
              </w:tabs>
              <w:jc w:val="both"/>
              <w:rPr>
                <w:color w:val="000000"/>
              </w:rPr>
            </w:pPr>
            <w:r w:rsidRPr="004D68BF">
              <w:rPr>
                <w:color w:val="000000"/>
              </w:rPr>
              <w:t>0.02</w:t>
            </w:r>
          </w:p>
        </w:tc>
        <w:tc>
          <w:tcPr>
            <w:tcW w:w="1276" w:type="dxa"/>
            <w:shd w:val="clear" w:color="auto" w:fill="F2F2F2" w:themeFill="background1" w:themeFillShade="F2"/>
            <w:vAlign w:val="bottom"/>
          </w:tcPr>
          <w:p w14:paraId="2484A345" w14:textId="77777777" w:rsidR="00312E7C" w:rsidRPr="004D68BF" w:rsidRDefault="00312E7C" w:rsidP="00283D8A">
            <w:pPr>
              <w:tabs>
                <w:tab w:val="decimal" w:pos="234"/>
              </w:tabs>
              <w:jc w:val="center"/>
              <w:rPr>
                <w:color w:val="000000"/>
              </w:rPr>
            </w:pPr>
            <w:r w:rsidRPr="004D68BF">
              <w:rPr>
                <w:color w:val="000000"/>
              </w:rPr>
              <w:t>0.58</w:t>
            </w:r>
          </w:p>
        </w:tc>
        <w:tc>
          <w:tcPr>
            <w:tcW w:w="1417" w:type="dxa"/>
            <w:shd w:val="clear" w:color="auto" w:fill="F2F2F2" w:themeFill="background1" w:themeFillShade="F2"/>
            <w:vAlign w:val="bottom"/>
          </w:tcPr>
          <w:p w14:paraId="0F785EEB" w14:textId="77777777" w:rsidR="00312E7C" w:rsidRPr="004D68BF" w:rsidRDefault="00312E7C" w:rsidP="00283D8A">
            <w:pPr>
              <w:tabs>
                <w:tab w:val="decimal" w:pos="234"/>
              </w:tabs>
              <w:jc w:val="center"/>
              <w:rPr>
                <w:color w:val="000000"/>
              </w:rPr>
            </w:pPr>
            <w:r w:rsidRPr="004D68BF">
              <w:rPr>
                <w:color w:val="000000"/>
              </w:rPr>
              <w:t>0.51</w:t>
            </w:r>
          </w:p>
        </w:tc>
        <w:tc>
          <w:tcPr>
            <w:tcW w:w="1418" w:type="dxa"/>
            <w:shd w:val="clear" w:color="auto" w:fill="F2F2F2" w:themeFill="background1" w:themeFillShade="F2"/>
            <w:vAlign w:val="bottom"/>
          </w:tcPr>
          <w:p w14:paraId="17DE107A" w14:textId="77777777" w:rsidR="00312E7C" w:rsidRPr="004D68BF" w:rsidRDefault="00312E7C" w:rsidP="00283D8A">
            <w:pPr>
              <w:tabs>
                <w:tab w:val="decimal" w:pos="234"/>
              </w:tabs>
              <w:jc w:val="both"/>
              <w:rPr>
                <w:color w:val="000000"/>
              </w:rPr>
            </w:pPr>
            <w:r w:rsidRPr="004D68BF">
              <w:t>−</w:t>
            </w:r>
            <w:r w:rsidRPr="004D68BF">
              <w:rPr>
                <w:color w:val="000000"/>
              </w:rPr>
              <w:t>0.07</w:t>
            </w:r>
          </w:p>
        </w:tc>
      </w:tr>
      <w:tr w:rsidR="00312E7C" w:rsidRPr="004D68BF" w14:paraId="4382E40E" w14:textId="77777777" w:rsidTr="00283D8A">
        <w:trPr>
          <w:trHeight w:val="300"/>
        </w:trPr>
        <w:tc>
          <w:tcPr>
            <w:tcW w:w="1560" w:type="dxa"/>
            <w:shd w:val="clear" w:color="auto" w:fill="F2F2F2" w:themeFill="background1" w:themeFillShade="F2"/>
            <w:noWrap/>
            <w:vAlign w:val="bottom"/>
            <w:hideMark/>
          </w:tcPr>
          <w:p w14:paraId="2D26EACD" w14:textId="77777777" w:rsidR="00312E7C" w:rsidRPr="004D68BF" w:rsidRDefault="00312E7C" w:rsidP="00283D8A">
            <w:pPr>
              <w:rPr>
                <w:color w:val="000000"/>
              </w:rPr>
            </w:pPr>
            <w:r w:rsidRPr="004D68BF">
              <w:rPr>
                <w:color w:val="000000"/>
              </w:rPr>
              <w:t>Sweden</w:t>
            </w:r>
          </w:p>
        </w:tc>
        <w:tc>
          <w:tcPr>
            <w:tcW w:w="1275" w:type="dxa"/>
            <w:shd w:val="clear" w:color="auto" w:fill="F2F2F2" w:themeFill="background1" w:themeFillShade="F2"/>
            <w:noWrap/>
            <w:vAlign w:val="bottom"/>
            <w:hideMark/>
          </w:tcPr>
          <w:p w14:paraId="490A86D3" w14:textId="77777777" w:rsidR="00312E7C" w:rsidRPr="004D68BF" w:rsidRDefault="00312E7C" w:rsidP="00283D8A">
            <w:pPr>
              <w:jc w:val="center"/>
              <w:rPr>
                <w:color w:val="000000"/>
              </w:rPr>
            </w:pPr>
            <w:r w:rsidRPr="004D68BF">
              <w:rPr>
                <w:color w:val="000000"/>
              </w:rPr>
              <w:t>1.09</w:t>
            </w:r>
          </w:p>
        </w:tc>
        <w:tc>
          <w:tcPr>
            <w:tcW w:w="1271" w:type="dxa"/>
            <w:shd w:val="clear" w:color="auto" w:fill="F2F2F2" w:themeFill="background1" w:themeFillShade="F2"/>
            <w:noWrap/>
            <w:vAlign w:val="bottom"/>
            <w:hideMark/>
          </w:tcPr>
          <w:p w14:paraId="33E32A04" w14:textId="77777777" w:rsidR="00312E7C" w:rsidRPr="004D68BF" w:rsidRDefault="00312E7C" w:rsidP="00283D8A">
            <w:pPr>
              <w:jc w:val="center"/>
              <w:rPr>
                <w:color w:val="000000"/>
              </w:rPr>
            </w:pPr>
            <w:r w:rsidRPr="004D68BF">
              <w:rPr>
                <w:color w:val="000000"/>
              </w:rPr>
              <w:t>0.96</w:t>
            </w:r>
          </w:p>
        </w:tc>
        <w:tc>
          <w:tcPr>
            <w:tcW w:w="1281" w:type="dxa"/>
            <w:shd w:val="clear" w:color="auto" w:fill="F2F2F2" w:themeFill="background1" w:themeFillShade="F2"/>
            <w:noWrap/>
            <w:vAlign w:val="bottom"/>
            <w:hideMark/>
          </w:tcPr>
          <w:p w14:paraId="2CCF9B5E" w14:textId="77777777" w:rsidR="00312E7C" w:rsidRPr="004D68BF" w:rsidRDefault="00312E7C" w:rsidP="00283D8A">
            <w:pPr>
              <w:tabs>
                <w:tab w:val="decimal" w:pos="318"/>
              </w:tabs>
              <w:jc w:val="both"/>
              <w:rPr>
                <w:color w:val="000000"/>
              </w:rPr>
            </w:pPr>
            <w:r w:rsidRPr="004D68BF">
              <w:t>−</w:t>
            </w:r>
            <w:r w:rsidRPr="004D68BF">
              <w:rPr>
                <w:color w:val="000000"/>
              </w:rPr>
              <w:t>0.13**</w:t>
            </w:r>
          </w:p>
        </w:tc>
        <w:tc>
          <w:tcPr>
            <w:tcW w:w="1276" w:type="dxa"/>
            <w:shd w:val="clear" w:color="auto" w:fill="F2F2F2" w:themeFill="background1" w:themeFillShade="F2"/>
            <w:noWrap/>
            <w:vAlign w:val="bottom"/>
            <w:hideMark/>
          </w:tcPr>
          <w:p w14:paraId="33883CAA" w14:textId="77777777" w:rsidR="00312E7C" w:rsidRPr="004D68BF" w:rsidRDefault="00312E7C" w:rsidP="00283D8A">
            <w:pPr>
              <w:jc w:val="center"/>
              <w:rPr>
                <w:color w:val="000000"/>
              </w:rPr>
            </w:pPr>
            <w:r w:rsidRPr="004D68BF">
              <w:rPr>
                <w:color w:val="000000"/>
              </w:rPr>
              <w:t>0.55</w:t>
            </w:r>
          </w:p>
        </w:tc>
        <w:tc>
          <w:tcPr>
            <w:tcW w:w="1412" w:type="dxa"/>
            <w:shd w:val="clear" w:color="auto" w:fill="F2F2F2" w:themeFill="background1" w:themeFillShade="F2"/>
            <w:noWrap/>
            <w:vAlign w:val="bottom"/>
            <w:hideMark/>
          </w:tcPr>
          <w:p w14:paraId="0C8C2598" w14:textId="77777777" w:rsidR="00312E7C" w:rsidRPr="004D68BF" w:rsidRDefault="00312E7C" w:rsidP="00283D8A">
            <w:pPr>
              <w:jc w:val="center"/>
              <w:rPr>
                <w:color w:val="000000"/>
              </w:rPr>
            </w:pPr>
            <w:r w:rsidRPr="004D68BF">
              <w:rPr>
                <w:color w:val="000000"/>
              </w:rPr>
              <w:t>0.52</w:t>
            </w:r>
          </w:p>
        </w:tc>
        <w:tc>
          <w:tcPr>
            <w:tcW w:w="1134" w:type="dxa"/>
            <w:shd w:val="clear" w:color="auto" w:fill="F2F2F2" w:themeFill="background1" w:themeFillShade="F2"/>
            <w:noWrap/>
            <w:vAlign w:val="bottom"/>
            <w:hideMark/>
          </w:tcPr>
          <w:p w14:paraId="778AF7E8" w14:textId="77777777" w:rsidR="00312E7C" w:rsidRPr="004D68BF" w:rsidRDefault="00312E7C" w:rsidP="00283D8A">
            <w:pPr>
              <w:tabs>
                <w:tab w:val="decimal" w:pos="234"/>
              </w:tabs>
              <w:jc w:val="both"/>
              <w:rPr>
                <w:color w:val="000000"/>
              </w:rPr>
            </w:pPr>
            <w:r w:rsidRPr="004D68BF">
              <w:t>−</w:t>
            </w:r>
            <w:r w:rsidRPr="004D68BF">
              <w:rPr>
                <w:color w:val="000000"/>
              </w:rPr>
              <w:t>0.03</w:t>
            </w:r>
          </w:p>
        </w:tc>
        <w:tc>
          <w:tcPr>
            <w:tcW w:w="1276" w:type="dxa"/>
            <w:shd w:val="clear" w:color="auto" w:fill="F2F2F2" w:themeFill="background1" w:themeFillShade="F2"/>
            <w:vAlign w:val="bottom"/>
          </w:tcPr>
          <w:p w14:paraId="29556842" w14:textId="77777777" w:rsidR="00312E7C" w:rsidRPr="004D68BF" w:rsidRDefault="00312E7C" w:rsidP="00283D8A">
            <w:pPr>
              <w:tabs>
                <w:tab w:val="decimal" w:pos="234"/>
              </w:tabs>
              <w:jc w:val="center"/>
            </w:pPr>
            <w:r w:rsidRPr="004D68BF">
              <w:rPr>
                <w:color w:val="000000"/>
              </w:rPr>
              <w:t>1.11</w:t>
            </w:r>
          </w:p>
        </w:tc>
        <w:tc>
          <w:tcPr>
            <w:tcW w:w="1417" w:type="dxa"/>
            <w:shd w:val="clear" w:color="auto" w:fill="F2F2F2" w:themeFill="background1" w:themeFillShade="F2"/>
            <w:vAlign w:val="bottom"/>
          </w:tcPr>
          <w:p w14:paraId="4C8D71E2" w14:textId="77777777" w:rsidR="00312E7C" w:rsidRPr="004D68BF" w:rsidRDefault="00312E7C" w:rsidP="00283D8A">
            <w:pPr>
              <w:tabs>
                <w:tab w:val="decimal" w:pos="234"/>
              </w:tabs>
              <w:jc w:val="center"/>
            </w:pPr>
            <w:r w:rsidRPr="004D68BF">
              <w:rPr>
                <w:color w:val="000000"/>
              </w:rPr>
              <w:t>0.91</w:t>
            </w:r>
          </w:p>
        </w:tc>
        <w:tc>
          <w:tcPr>
            <w:tcW w:w="1418" w:type="dxa"/>
            <w:shd w:val="clear" w:color="auto" w:fill="F2F2F2" w:themeFill="background1" w:themeFillShade="F2"/>
            <w:vAlign w:val="bottom"/>
          </w:tcPr>
          <w:p w14:paraId="6956D6FF" w14:textId="77777777" w:rsidR="00312E7C" w:rsidRPr="004D68BF" w:rsidRDefault="00312E7C" w:rsidP="00283D8A">
            <w:pPr>
              <w:tabs>
                <w:tab w:val="decimal" w:pos="234"/>
              </w:tabs>
              <w:jc w:val="both"/>
            </w:pPr>
            <w:r w:rsidRPr="004D68BF">
              <w:t>−</w:t>
            </w:r>
            <w:r w:rsidRPr="004D68BF">
              <w:rPr>
                <w:color w:val="000000"/>
              </w:rPr>
              <w:t>0.21**</w:t>
            </w:r>
          </w:p>
        </w:tc>
      </w:tr>
      <w:tr w:rsidR="00312E7C" w:rsidRPr="004D68BF" w14:paraId="51099C9C" w14:textId="77777777" w:rsidTr="00283D8A">
        <w:trPr>
          <w:trHeight w:val="300"/>
        </w:trPr>
        <w:tc>
          <w:tcPr>
            <w:tcW w:w="1560" w:type="dxa"/>
            <w:shd w:val="clear" w:color="auto" w:fill="F2F2F2" w:themeFill="background1" w:themeFillShade="F2"/>
            <w:noWrap/>
            <w:vAlign w:val="bottom"/>
            <w:hideMark/>
          </w:tcPr>
          <w:p w14:paraId="0F73CAC0" w14:textId="77777777" w:rsidR="00312E7C" w:rsidRPr="004D68BF" w:rsidRDefault="00312E7C" w:rsidP="00283D8A">
            <w:pPr>
              <w:rPr>
                <w:color w:val="000000"/>
              </w:rPr>
            </w:pPr>
            <w:r w:rsidRPr="004D68BF">
              <w:rPr>
                <w:color w:val="000000"/>
              </w:rPr>
              <w:t>Spain</w:t>
            </w:r>
          </w:p>
        </w:tc>
        <w:tc>
          <w:tcPr>
            <w:tcW w:w="1275" w:type="dxa"/>
            <w:shd w:val="clear" w:color="auto" w:fill="F2F2F2" w:themeFill="background1" w:themeFillShade="F2"/>
            <w:noWrap/>
            <w:vAlign w:val="bottom"/>
            <w:hideMark/>
          </w:tcPr>
          <w:p w14:paraId="6835DD2C" w14:textId="77777777" w:rsidR="00312E7C" w:rsidRPr="004D68BF" w:rsidRDefault="00312E7C" w:rsidP="00283D8A">
            <w:pPr>
              <w:jc w:val="center"/>
              <w:rPr>
                <w:color w:val="000000"/>
              </w:rPr>
            </w:pPr>
            <w:r w:rsidRPr="004D68BF">
              <w:rPr>
                <w:color w:val="000000"/>
              </w:rPr>
              <w:t>0.26</w:t>
            </w:r>
          </w:p>
        </w:tc>
        <w:tc>
          <w:tcPr>
            <w:tcW w:w="1271" w:type="dxa"/>
            <w:shd w:val="clear" w:color="auto" w:fill="F2F2F2" w:themeFill="background1" w:themeFillShade="F2"/>
            <w:noWrap/>
            <w:vAlign w:val="bottom"/>
            <w:hideMark/>
          </w:tcPr>
          <w:p w14:paraId="7572CE60" w14:textId="77777777" w:rsidR="00312E7C" w:rsidRPr="004D68BF" w:rsidRDefault="00312E7C" w:rsidP="00283D8A">
            <w:pPr>
              <w:jc w:val="center"/>
              <w:rPr>
                <w:color w:val="000000"/>
              </w:rPr>
            </w:pPr>
            <w:r w:rsidRPr="004D68BF">
              <w:rPr>
                <w:color w:val="000000"/>
              </w:rPr>
              <w:t>0.17</w:t>
            </w:r>
          </w:p>
        </w:tc>
        <w:tc>
          <w:tcPr>
            <w:tcW w:w="1281" w:type="dxa"/>
            <w:shd w:val="clear" w:color="auto" w:fill="F2F2F2" w:themeFill="background1" w:themeFillShade="F2"/>
            <w:noWrap/>
            <w:vAlign w:val="bottom"/>
            <w:hideMark/>
          </w:tcPr>
          <w:p w14:paraId="50644092" w14:textId="77777777" w:rsidR="00312E7C" w:rsidRPr="004D68BF" w:rsidRDefault="00312E7C" w:rsidP="00283D8A">
            <w:pPr>
              <w:tabs>
                <w:tab w:val="decimal" w:pos="318"/>
              </w:tabs>
              <w:jc w:val="both"/>
              <w:rPr>
                <w:color w:val="000000"/>
              </w:rPr>
            </w:pPr>
            <w:r w:rsidRPr="004D68BF">
              <w:t>−</w:t>
            </w:r>
            <w:r w:rsidRPr="004D68BF">
              <w:rPr>
                <w:color w:val="000000"/>
              </w:rPr>
              <w:t>0.08**</w:t>
            </w:r>
          </w:p>
        </w:tc>
        <w:tc>
          <w:tcPr>
            <w:tcW w:w="1276" w:type="dxa"/>
            <w:shd w:val="clear" w:color="auto" w:fill="F2F2F2" w:themeFill="background1" w:themeFillShade="F2"/>
            <w:noWrap/>
            <w:vAlign w:val="bottom"/>
            <w:hideMark/>
          </w:tcPr>
          <w:p w14:paraId="310DF915" w14:textId="77777777" w:rsidR="00312E7C" w:rsidRPr="004D68BF" w:rsidRDefault="00312E7C" w:rsidP="00283D8A">
            <w:pPr>
              <w:jc w:val="center"/>
              <w:rPr>
                <w:color w:val="000000"/>
              </w:rPr>
            </w:pPr>
            <w:r w:rsidRPr="004D68BF">
              <w:rPr>
                <w:color w:val="000000"/>
              </w:rPr>
              <w:t>0.20</w:t>
            </w:r>
          </w:p>
        </w:tc>
        <w:tc>
          <w:tcPr>
            <w:tcW w:w="1412" w:type="dxa"/>
            <w:shd w:val="clear" w:color="auto" w:fill="F2F2F2" w:themeFill="background1" w:themeFillShade="F2"/>
            <w:noWrap/>
            <w:vAlign w:val="bottom"/>
            <w:hideMark/>
          </w:tcPr>
          <w:p w14:paraId="00195E85" w14:textId="77777777" w:rsidR="00312E7C" w:rsidRPr="004D68BF" w:rsidRDefault="00312E7C" w:rsidP="00283D8A">
            <w:pPr>
              <w:jc w:val="center"/>
              <w:rPr>
                <w:color w:val="000000"/>
              </w:rPr>
            </w:pPr>
            <w:r w:rsidRPr="004D68BF">
              <w:rPr>
                <w:color w:val="000000"/>
              </w:rPr>
              <w:t>0.14</w:t>
            </w:r>
          </w:p>
        </w:tc>
        <w:tc>
          <w:tcPr>
            <w:tcW w:w="1134" w:type="dxa"/>
            <w:shd w:val="clear" w:color="auto" w:fill="F2F2F2" w:themeFill="background1" w:themeFillShade="F2"/>
            <w:noWrap/>
            <w:vAlign w:val="bottom"/>
            <w:hideMark/>
          </w:tcPr>
          <w:p w14:paraId="684BB728" w14:textId="77777777" w:rsidR="00312E7C" w:rsidRPr="004D68BF" w:rsidRDefault="00312E7C" w:rsidP="00283D8A">
            <w:pPr>
              <w:tabs>
                <w:tab w:val="decimal" w:pos="234"/>
              </w:tabs>
              <w:jc w:val="both"/>
              <w:rPr>
                <w:color w:val="000000"/>
              </w:rPr>
            </w:pPr>
            <w:r w:rsidRPr="004D68BF">
              <w:t>−</w:t>
            </w:r>
            <w:r w:rsidRPr="004D68BF">
              <w:rPr>
                <w:color w:val="000000"/>
              </w:rPr>
              <w:t>0.07**</w:t>
            </w:r>
          </w:p>
        </w:tc>
        <w:tc>
          <w:tcPr>
            <w:tcW w:w="1276" w:type="dxa"/>
            <w:shd w:val="clear" w:color="auto" w:fill="F2F2F2" w:themeFill="background1" w:themeFillShade="F2"/>
            <w:vAlign w:val="bottom"/>
          </w:tcPr>
          <w:p w14:paraId="3BBE6521" w14:textId="77777777" w:rsidR="00312E7C" w:rsidRPr="004D68BF" w:rsidRDefault="00312E7C" w:rsidP="00283D8A">
            <w:pPr>
              <w:tabs>
                <w:tab w:val="decimal" w:pos="234"/>
              </w:tabs>
              <w:jc w:val="center"/>
            </w:pPr>
            <w:r w:rsidRPr="004D68BF">
              <w:rPr>
                <w:color w:val="000000"/>
              </w:rPr>
              <w:t>0.39</w:t>
            </w:r>
          </w:p>
        </w:tc>
        <w:tc>
          <w:tcPr>
            <w:tcW w:w="1417" w:type="dxa"/>
            <w:shd w:val="clear" w:color="auto" w:fill="F2F2F2" w:themeFill="background1" w:themeFillShade="F2"/>
            <w:vAlign w:val="bottom"/>
          </w:tcPr>
          <w:p w14:paraId="123A842C" w14:textId="77777777" w:rsidR="00312E7C" w:rsidRPr="004D68BF" w:rsidRDefault="00312E7C" w:rsidP="00283D8A">
            <w:pPr>
              <w:tabs>
                <w:tab w:val="decimal" w:pos="234"/>
              </w:tabs>
              <w:jc w:val="center"/>
            </w:pPr>
            <w:r w:rsidRPr="004D68BF">
              <w:rPr>
                <w:color w:val="000000"/>
              </w:rPr>
              <w:t>0.32</w:t>
            </w:r>
          </w:p>
        </w:tc>
        <w:tc>
          <w:tcPr>
            <w:tcW w:w="1418" w:type="dxa"/>
            <w:shd w:val="clear" w:color="auto" w:fill="F2F2F2" w:themeFill="background1" w:themeFillShade="F2"/>
            <w:vAlign w:val="bottom"/>
          </w:tcPr>
          <w:p w14:paraId="69ED5603" w14:textId="77777777" w:rsidR="00312E7C" w:rsidRPr="004D68BF" w:rsidRDefault="00312E7C" w:rsidP="00283D8A">
            <w:pPr>
              <w:tabs>
                <w:tab w:val="decimal" w:pos="234"/>
              </w:tabs>
              <w:jc w:val="both"/>
            </w:pPr>
            <w:r w:rsidRPr="004D68BF">
              <w:t>−</w:t>
            </w:r>
            <w:r w:rsidRPr="004D68BF">
              <w:rPr>
                <w:color w:val="000000"/>
              </w:rPr>
              <w:t>0.07</w:t>
            </w:r>
          </w:p>
        </w:tc>
      </w:tr>
      <w:tr w:rsidR="00312E7C" w:rsidRPr="004D68BF" w14:paraId="464812B7" w14:textId="77777777" w:rsidTr="00283D8A">
        <w:trPr>
          <w:trHeight w:val="300"/>
        </w:trPr>
        <w:tc>
          <w:tcPr>
            <w:tcW w:w="1560" w:type="dxa"/>
            <w:shd w:val="clear" w:color="auto" w:fill="F2F2F2" w:themeFill="background1" w:themeFillShade="F2"/>
            <w:noWrap/>
            <w:vAlign w:val="bottom"/>
            <w:hideMark/>
          </w:tcPr>
          <w:p w14:paraId="78C9FF9C" w14:textId="77777777" w:rsidR="00312E7C" w:rsidRPr="004D68BF" w:rsidRDefault="00312E7C" w:rsidP="00283D8A">
            <w:pPr>
              <w:rPr>
                <w:color w:val="000000"/>
              </w:rPr>
            </w:pPr>
            <w:r w:rsidRPr="004D68BF">
              <w:rPr>
                <w:color w:val="000000"/>
              </w:rPr>
              <w:t>Slovenia</w:t>
            </w:r>
          </w:p>
        </w:tc>
        <w:tc>
          <w:tcPr>
            <w:tcW w:w="1275" w:type="dxa"/>
            <w:shd w:val="clear" w:color="auto" w:fill="F2F2F2" w:themeFill="background1" w:themeFillShade="F2"/>
            <w:noWrap/>
            <w:vAlign w:val="bottom"/>
            <w:hideMark/>
          </w:tcPr>
          <w:p w14:paraId="785FF5EF" w14:textId="77777777" w:rsidR="00312E7C" w:rsidRPr="004D68BF" w:rsidRDefault="00312E7C" w:rsidP="00283D8A">
            <w:pPr>
              <w:jc w:val="center"/>
              <w:rPr>
                <w:color w:val="000000"/>
              </w:rPr>
            </w:pPr>
            <w:r w:rsidRPr="004D68BF">
              <w:rPr>
                <w:color w:val="000000"/>
              </w:rPr>
              <w:t>0.57</w:t>
            </w:r>
          </w:p>
        </w:tc>
        <w:tc>
          <w:tcPr>
            <w:tcW w:w="1271" w:type="dxa"/>
            <w:shd w:val="clear" w:color="auto" w:fill="F2F2F2" w:themeFill="background1" w:themeFillShade="F2"/>
            <w:noWrap/>
            <w:vAlign w:val="bottom"/>
            <w:hideMark/>
          </w:tcPr>
          <w:p w14:paraId="146AD22E" w14:textId="77777777" w:rsidR="00312E7C" w:rsidRPr="004D68BF" w:rsidRDefault="00312E7C" w:rsidP="00283D8A">
            <w:pPr>
              <w:jc w:val="center"/>
              <w:rPr>
                <w:color w:val="000000"/>
              </w:rPr>
            </w:pPr>
            <w:r w:rsidRPr="004D68BF">
              <w:rPr>
                <w:color w:val="000000"/>
              </w:rPr>
              <w:t>0.48</w:t>
            </w:r>
          </w:p>
        </w:tc>
        <w:tc>
          <w:tcPr>
            <w:tcW w:w="1281" w:type="dxa"/>
            <w:shd w:val="clear" w:color="auto" w:fill="F2F2F2" w:themeFill="background1" w:themeFillShade="F2"/>
            <w:noWrap/>
            <w:vAlign w:val="bottom"/>
            <w:hideMark/>
          </w:tcPr>
          <w:p w14:paraId="610DE808" w14:textId="77777777" w:rsidR="00312E7C" w:rsidRPr="004D68BF" w:rsidRDefault="00312E7C" w:rsidP="00283D8A">
            <w:pPr>
              <w:tabs>
                <w:tab w:val="decimal" w:pos="318"/>
              </w:tabs>
              <w:jc w:val="both"/>
              <w:rPr>
                <w:color w:val="000000"/>
              </w:rPr>
            </w:pPr>
            <w:r w:rsidRPr="004D68BF">
              <w:t>−</w:t>
            </w:r>
            <w:r w:rsidRPr="004D68BF">
              <w:rPr>
                <w:color w:val="000000"/>
              </w:rPr>
              <w:t>0.08</w:t>
            </w:r>
          </w:p>
        </w:tc>
        <w:tc>
          <w:tcPr>
            <w:tcW w:w="1276" w:type="dxa"/>
            <w:shd w:val="clear" w:color="auto" w:fill="F2F2F2" w:themeFill="background1" w:themeFillShade="F2"/>
            <w:noWrap/>
            <w:vAlign w:val="bottom"/>
            <w:hideMark/>
          </w:tcPr>
          <w:p w14:paraId="6D8B5305" w14:textId="77777777" w:rsidR="00312E7C" w:rsidRPr="004D68BF" w:rsidRDefault="00312E7C" w:rsidP="00283D8A">
            <w:pPr>
              <w:jc w:val="center"/>
              <w:rPr>
                <w:color w:val="000000"/>
              </w:rPr>
            </w:pPr>
            <w:r w:rsidRPr="004D68BF">
              <w:rPr>
                <w:color w:val="000000"/>
              </w:rPr>
              <w:t>0.35</w:t>
            </w:r>
          </w:p>
        </w:tc>
        <w:tc>
          <w:tcPr>
            <w:tcW w:w="1412" w:type="dxa"/>
            <w:shd w:val="clear" w:color="auto" w:fill="F2F2F2" w:themeFill="background1" w:themeFillShade="F2"/>
            <w:noWrap/>
            <w:vAlign w:val="bottom"/>
            <w:hideMark/>
          </w:tcPr>
          <w:p w14:paraId="14FCD809" w14:textId="77777777" w:rsidR="00312E7C" w:rsidRPr="004D68BF" w:rsidRDefault="00312E7C" w:rsidP="00283D8A">
            <w:pPr>
              <w:jc w:val="center"/>
              <w:rPr>
                <w:color w:val="000000"/>
              </w:rPr>
            </w:pPr>
            <w:r w:rsidRPr="004D68BF">
              <w:rPr>
                <w:color w:val="000000"/>
              </w:rPr>
              <w:t>0.32</w:t>
            </w:r>
          </w:p>
        </w:tc>
        <w:tc>
          <w:tcPr>
            <w:tcW w:w="1134" w:type="dxa"/>
            <w:shd w:val="clear" w:color="auto" w:fill="F2F2F2" w:themeFill="background1" w:themeFillShade="F2"/>
            <w:noWrap/>
            <w:vAlign w:val="bottom"/>
            <w:hideMark/>
          </w:tcPr>
          <w:p w14:paraId="42F8966E" w14:textId="77777777" w:rsidR="00312E7C" w:rsidRPr="004D68BF" w:rsidRDefault="00312E7C" w:rsidP="00283D8A">
            <w:pPr>
              <w:tabs>
                <w:tab w:val="decimal" w:pos="234"/>
              </w:tabs>
              <w:jc w:val="both"/>
              <w:rPr>
                <w:color w:val="000000"/>
              </w:rPr>
            </w:pPr>
            <w:r w:rsidRPr="004D68BF">
              <w:t>−</w:t>
            </w:r>
            <w:r w:rsidRPr="004D68BF">
              <w:rPr>
                <w:color w:val="000000"/>
              </w:rPr>
              <w:t>0.02</w:t>
            </w:r>
          </w:p>
        </w:tc>
        <w:tc>
          <w:tcPr>
            <w:tcW w:w="1276" w:type="dxa"/>
            <w:shd w:val="clear" w:color="auto" w:fill="F2F2F2" w:themeFill="background1" w:themeFillShade="F2"/>
            <w:vAlign w:val="bottom"/>
          </w:tcPr>
          <w:p w14:paraId="55AFC689" w14:textId="77777777" w:rsidR="00312E7C" w:rsidRPr="004D68BF" w:rsidRDefault="00312E7C" w:rsidP="00283D8A">
            <w:pPr>
              <w:tabs>
                <w:tab w:val="decimal" w:pos="234"/>
              </w:tabs>
              <w:jc w:val="center"/>
            </w:pPr>
            <w:r w:rsidRPr="004D68BF">
              <w:rPr>
                <w:color w:val="000000"/>
              </w:rPr>
              <w:t>0.74</w:t>
            </w:r>
          </w:p>
        </w:tc>
        <w:tc>
          <w:tcPr>
            <w:tcW w:w="1417" w:type="dxa"/>
            <w:shd w:val="clear" w:color="auto" w:fill="F2F2F2" w:themeFill="background1" w:themeFillShade="F2"/>
            <w:vAlign w:val="bottom"/>
          </w:tcPr>
          <w:p w14:paraId="53606809" w14:textId="77777777" w:rsidR="00312E7C" w:rsidRPr="004D68BF" w:rsidRDefault="00312E7C" w:rsidP="00283D8A">
            <w:pPr>
              <w:tabs>
                <w:tab w:val="decimal" w:pos="234"/>
              </w:tabs>
              <w:jc w:val="center"/>
            </w:pPr>
            <w:r w:rsidRPr="004D68BF">
              <w:rPr>
                <w:color w:val="000000"/>
              </w:rPr>
              <w:t>0.74</w:t>
            </w:r>
          </w:p>
        </w:tc>
        <w:tc>
          <w:tcPr>
            <w:tcW w:w="1418" w:type="dxa"/>
            <w:shd w:val="clear" w:color="auto" w:fill="F2F2F2" w:themeFill="background1" w:themeFillShade="F2"/>
            <w:vAlign w:val="bottom"/>
          </w:tcPr>
          <w:p w14:paraId="3483FB2F" w14:textId="77777777" w:rsidR="00312E7C" w:rsidRPr="004D68BF" w:rsidRDefault="00312E7C" w:rsidP="00283D8A">
            <w:pPr>
              <w:tabs>
                <w:tab w:val="decimal" w:pos="234"/>
              </w:tabs>
              <w:jc w:val="both"/>
            </w:pPr>
            <w:r w:rsidRPr="004D68BF">
              <w:rPr>
                <w:color w:val="000000"/>
              </w:rPr>
              <w:t>0.00</w:t>
            </w:r>
          </w:p>
        </w:tc>
      </w:tr>
      <w:tr w:rsidR="00312E7C" w:rsidRPr="004D68BF" w14:paraId="57C8E2FB" w14:textId="77777777" w:rsidTr="00283D8A">
        <w:trPr>
          <w:trHeight w:val="300"/>
        </w:trPr>
        <w:tc>
          <w:tcPr>
            <w:tcW w:w="1560" w:type="dxa"/>
            <w:shd w:val="clear" w:color="auto" w:fill="F2F2F2" w:themeFill="background1" w:themeFillShade="F2"/>
            <w:noWrap/>
            <w:vAlign w:val="bottom"/>
            <w:hideMark/>
          </w:tcPr>
          <w:p w14:paraId="5602CBBF" w14:textId="77777777" w:rsidR="00312E7C" w:rsidRPr="004D68BF" w:rsidRDefault="00312E7C" w:rsidP="00283D8A">
            <w:pPr>
              <w:rPr>
                <w:color w:val="000000"/>
              </w:rPr>
            </w:pPr>
            <w:r w:rsidRPr="004D68BF">
              <w:rPr>
                <w:color w:val="000000"/>
              </w:rPr>
              <w:t>Japan</w:t>
            </w:r>
          </w:p>
        </w:tc>
        <w:tc>
          <w:tcPr>
            <w:tcW w:w="1275" w:type="dxa"/>
            <w:shd w:val="clear" w:color="auto" w:fill="F2F2F2" w:themeFill="background1" w:themeFillShade="F2"/>
            <w:noWrap/>
            <w:vAlign w:val="bottom"/>
            <w:hideMark/>
          </w:tcPr>
          <w:p w14:paraId="444F535A" w14:textId="77777777" w:rsidR="00312E7C" w:rsidRPr="004D68BF" w:rsidRDefault="00312E7C" w:rsidP="00283D8A">
            <w:pPr>
              <w:jc w:val="center"/>
              <w:rPr>
                <w:color w:val="000000"/>
              </w:rPr>
            </w:pPr>
            <w:r w:rsidRPr="004D68BF">
              <w:rPr>
                <w:color w:val="000000"/>
              </w:rPr>
              <w:t>0.39</w:t>
            </w:r>
          </w:p>
        </w:tc>
        <w:tc>
          <w:tcPr>
            <w:tcW w:w="1271" w:type="dxa"/>
            <w:shd w:val="clear" w:color="auto" w:fill="F2F2F2" w:themeFill="background1" w:themeFillShade="F2"/>
            <w:noWrap/>
            <w:vAlign w:val="bottom"/>
            <w:hideMark/>
          </w:tcPr>
          <w:p w14:paraId="323D6BED" w14:textId="77777777" w:rsidR="00312E7C" w:rsidRPr="004D68BF" w:rsidRDefault="00312E7C" w:rsidP="00283D8A">
            <w:pPr>
              <w:jc w:val="center"/>
              <w:rPr>
                <w:color w:val="000000"/>
              </w:rPr>
            </w:pPr>
            <w:r w:rsidRPr="004D68BF">
              <w:rPr>
                <w:color w:val="000000"/>
              </w:rPr>
              <w:t>0.32</w:t>
            </w:r>
          </w:p>
        </w:tc>
        <w:tc>
          <w:tcPr>
            <w:tcW w:w="1281" w:type="dxa"/>
            <w:shd w:val="clear" w:color="auto" w:fill="F2F2F2" w:themeFill="background1" w:themeFillShade="F2"/>
            <w:noWrap/>
            <w:vAlign w:val="bottom"/>
            <w:hideMark/>
          </w:tcPr>
          <w:p w14:paraId="796240D4" w14:textId="77777777" w:rsidR="00312E7C" w:rsidRPr="004D68BF" w:rsidRDefault="00312E7C" w:rsidP="00283D8A">
            <w:pPr>
              <w:tabs>
                <w:tab w:val="decimal" w:pos="318"/>
              </w:tabs>
              <w:jc w:val="both"/>
              <w:rPr>
                <w:color w:val="000000"/>
              </w:rPr>
            </w:pPr>
            <w:r w:rsidRPr="004D68BF">
              <w:t>−</w:t>
            </w:r>
            <w:r w:rsidRPr="004D68BF">
              <w:rPr>
                <w:color w:val="000000"/>
              </w:rPr>
              <w:t>0.07*</w:t>
            </w:r>
          </w:p>
        </w:tc>
        <w:tc>
          <w:tcPr>
            <w:tcW w:w="1276" w:type="dxa"/>
            <w:shd w:val="clear" w:color="auto" w:fill="F2F2F2" w:themeFill="background1" w:themeFillShade="F2"/>
            <w:noWrap/>
            <w:vAlign w:val="bottom"/>
            <w:hideMark/>
          </w:tcPr>
          <w:p w14:paraId="495E0E22" w14:textId="77777777" w:rsidR="00312E7C" w:rsidRPr="004D68BF" w:rsidRDefault="00312E7C" w:rsidP="00283D8A">
            <w:pPr>
              <w:jc w:val="center"/>
              <w:rPr>
                <w:color w:val="000000"/>
              </w:rPr>
            </w:pPr>
            <w:r w:rsidRPr="004D68BF">
              <w:rPr>
                <w:color w:val="000000"/>
              </w:rPr>
              <w:t>0.13</w:t>
            </w:r>
          </w:p>
        </w:tc>
        <w:tc>
          <w:tcPr>
            <w:tcW w:w="1412" w:type="dxa"/>
            <w:shd w:val="clear" w:color="auto" w:fill="F2F2F2" w:themeFill="background1" w:themeFillShade="F2"/>
            <w:noWrap/>
            <w:vAlign w:val="bottom"/>
            <w:hideMark/>
          </w:tcPr>
          <w:p w14:paraId="385117C7" w14:textId="77777777" w:rsidR="00312E7C" w:rsidRPr="004D68BF" w:rsidRDefault="00312E7C" w:rsidP="00283D8A">
            <w:pPr>
              <w:jc w:val="center"/>
              <w:rPr>
                <w:color w:val="000000"/>
              </w:rPr>
            </w:pPr>
            <w:r w:rsidRPr="004D68BF">
              <w:rPr>
                <w:color w:val="000000"/>
              </w:rPr>
              <w:t>0.09</w:t>
            </w:r>
          </w:p>
        </w:tc>
        <w:tc>
          <w:tcPr>
            <w:tcW w:w="1134" w:type="dxa"/>
            <w:shd w:val="clear" w:color="auto" w:fill="F2F2F2" w:themeFill="background1" w:themeFillShade="F2"/>
            <w:noWrap/>
            <w:vAlign w:val="bottom"/>
            <w:hideMark/>
          </w:tcPr>
          <w:p w14:paraId="1A09F693" w14:textId="77777777" w:rsidR="00312E7C" w:rsidRPr="004D68BF" w:rsidRDefault="00312E7C" w:rsidP="00283D8A">
            <w:pPr>
              <w:tabs>
                <w:tab w:val="decimal" w:pos="234"/>
              </w:tabs>
              <w:jc w:val="both"/>
              <w:rPr>
                <w:color w:val="000000"/>
              </w:rPr>
            </w:pPr>
            <w:r w:rsidRPr="004D68BF">
              <w:t>−</w:t>
            </w:r>
            <w:r w:rsidRPr="004D68BF">
              <w:rPr>
                <w:color w:val="000000"/>
              </w:rPr>
              <w:t>0.04*</w:t>
            </w:r>
          </w:p>
        </w:tc>
        <w:tc>
          <w:tcPr>
            <w:tcW w:w="1276" w:type="dxa"/>
            <w:shd w:val="clear" w:color="auto" w:fill="F2F2F2" w:themeFill="background1" w:themeFillShade="F2"/>
            <w:vAlign w:val="bottom"/>
          </w:tcPr>
          <w:p w14:paraId="0B45319C" w14:textId="77777777" w:rsidR="00312E7C" w:rsidRPr="004D68BF" w:rsidRDefault="00312E7C" w:rsidP="00283D8A">
            <w:pPr>
              <w:tabs>
                <w:tab w:val="decimal" w:pos="234"/>
              </w:tabs>
              <w:jc w:val="center"/>
            </w:pPr>
            <w:r w:rsidRPr="004D68BF">
              <w:rPr>
                <w:color w:val="000000"/>
              </w:rPr>
              <w:t>0.69</w:t>
            </w:r>
          </w:p>
        </w:tc>
        <w:tc>
          <w:tcPr>
            <w:tcW w:w="1417" w:type="dxa"/>
            <w:shd w:val="clear" w:color="auto" w:fill="F2F2F2" w:themeFill="background1" w:themeFillShade="F2"/>
            <w:vAlign w:val="bottom"/>
          </w:tcPr>
          <w:p w14:paraId="788CD6BB" w14:textId="77777777" w:rsidR="00312E7C" w:rsidRPr="004D68BF" w:rsidRDefault="00312E7C" w:rsidP="00283D8A">
            <w:pPr>
              <w:tabs>
                <w:tab w:val="decimal" w:pos="234"/>
              </w:tabs>
              <w:jc w:val="center"/>
            </w:pPr>
            <w:r w:rsidRPr="004D68BF">
              <w:rPr>
                <w:color w:val="000000"/>
              </w:rPr>
              <w:t>0.55</w:t>
            </w:r>
          </w:p>
        </w:tc>
        <w:tc>
          <w:tcPr>
            <w:tcW w:w="1418" w:type="dxa"/>
            <w:shd w:val="clear" w:color="auto" w:fill="F2F2F2" w:themeFill="background1" w:themeFillShade="F2"/>
            <w:vAlign w:val="bottom"/>
          </w:tcPr>
          <w:p w14:paraId="4E16B274" w14:textId="77777777" w:rsidR="00312E7C" w:rsidRPr="004D68BF" w:rsidRDefault="00312E7C" w:rsidP="00283D8A">
            <w:pPr>
              <w:tabs>
                <w:tab w:val="decimal" w:pos="234"/>
              </w:tabs>
              <w:jc w:val="both"/>
            </w:pPr>
            <w:r w:rsidRPr="004D68BF">
              <w:t>−</w:t>
            </w:r>
            <w:r w:rsidRPr="004D68BF">
              <w:rPr>
                <w:color w:val="000000"/>
              </w:rPr>
              <w:t>0.14**</w:t>
            </w:r>
          </w:p>
        </w:tc>
      </w:tr>
      <w:tr w:rsidR="00312E7C" w:rsidRPr="004D68BF" w14:paraId="758FC53B" w14:textId="77777777" w:rsidTr="00283D8A">
        <w:trPr>
          <w:trHeight w:val="300"/>
        </w:trPr>
        <w:tc>
          <w:tcPr>
            <w:tcW w:w="1560" w:type="dxa"/>
            <w:shd w:val="clear" w:color="auto" w:fill="auto"/>
            <w:noWrap/>
            <w:vAlign w:val="bottom"/>
            <w:hideMark/>
          </w:tcPr>
          <w:p w14:paraId="50B8A507" w14:textId="77777777" w:rsidR="00312E7C" w:rsidRPr="004D68BF" w:rsidRDefault="00312E7C" w:rsidP="00283D8A">
            <w:pPr>
              <w:rPr>
                <w:color w:val="000000"/>
              </w:rPr>
            </w:pPr>
            <w:r w:rsidRPr="004D68BF">
              <w:rPr>
                <w:color w:val="000000"/>
              </w:rPr>
              <w:t>Poland</w:t>
            </w:r>
          </w:p>
        </w:tc>
        <w:tc>
          <w:tcPr>
            <w:tcW w:w="1275" w:type="dxa"/>
            <w:shd w:val="clear" w:color="auto" w:fill="auto"/>
            <w:noWrap/>
            <w:vAlign w:val="bottom"/>
            <w:hideMark/>
          </w:tcPr>
          <w:p w14:paraId="569FE252" w14:textId="77777777" w:rsidR="00312E7C" w:rsidRPr="004D68BF" w:rsidRDefault="00312E7C" w:rsidP="00283D8A">
            <w:pPr>
              <w:jc w:val="center"/>
              <w:rPr>
                <w:color w:val="000000"/>
              </w:rPr>
            </w:pPr>
            <w:r w:rsidRPr="004D68BF">
              <w:rPr>
                <w:color w:val="000000"/>
              </w:rPr>
              <w:t>0.38</w:t>
            </w:r>
          </w:p>
        </w:tc>
        <w:tc>
          <w:tcPr>
            <w:tcW w:w="1271" w:type="dxa"/>
            <w:shd w:val="clear" w:color="auto" w:fill="auto"/>
            <w:noWrap/>
            <w:vAlign w:val="bottom"/>
            <w:hideMark/>
          </w:tcPr>
          <w:p w14:paraId="4EBA4964" w14:textId="77777777" w:rsidR="00312E7C" w:rsidRPr="004D68BF" w:rsidRDefault="00312E7C" w:rsidP="00283D8A">
            <w:pPr>
              <w:jc w:val="center"/>
              <w:rPr>
                <w:color w:val="000000"/>
              </w:rPr>
            </w:pPr>
            <w:r w:rsidRPr="004D68BF">
              <w:rPr>
                <w:color w:val="000000"/>
              </w:rPr>
              <w:t>0.32</w:t>
            </w:r>
          </w:p>
        </w:tc>
        <w:tc>
          <w:tcPr>
            <w:tcW w:w="1281" w:type="dxa"/>
            <w:shd w:val="clear" w:color="auto" w:fill="auto"/>
            <w:noWrap/>
            <w:vAlign w:val="bottom"/>
            <w:hideMark/>
          </w:tcPr>
          <w:p w14:paraId="5B9E66DB" w14:textId="77777777" w:rsidR="00312E7C" w:rsidRPr="004D68BF" w:rsidRDefault="00312E7C" w:rsidP="00283D8A">
            <w:pPr>
              <w:tabs>
                <w:tab w:val="decimal" w:pos="318"/>
              </w:tabs>
              <w:jc w:val="both"/>
              <w:rPr>
                <w:color w:val="000000"/>
              </w:rPr>
            </w:pPr>
            <w:r w:rsidRPr="004D68BF">
              <w:t>−</w:t>
            </w:r>
            <w:r w:rsidRPr="004D68BF">
              <w:rPr>
                <w:color w:val="000000"/>
              </w:rPr>
              <w:t>0.06</w:t>
            </w:r>
          </w:p>
        </w:tc>
        <w:tc>
          <w:tcPr>
            <w:tcW w:w="1276" w:type="dxa"/>
            <w:shd w:val="clear" w:color="auto" w:fill="auto"/>
            <w:noWrap/>
            <w:vAlign w:val="bottom"/>
            <w:hideMark/>
          </w:tcPr>
          <w:p w14:paraId="66DCBE1E" w14:textId="77777777" w:rsidR="00312E7C" w:rsidRPr="004D68BF" w:rsidRDefault="00312E7C" w:rsidP="00283D8A">
            <w:pPr>
              <w:jc w:val="center"/>
              <w:rPr>
                <w:color w:val="000000"/>
              </w:rPr>
            </w:pPr>
            <w:r w:rsidRPr="004D68BF">
              <w:rPr>
                <w:color w:val="000000"/>
              </w:rPr>
              <w:t>0.22</w:t>
            </w:r>
          </w:p>
        </w:tc>
        <w:tc>
          <w:tcPr>
            <w:tcW w:w="1412" w:type="dxa"/>
            <w:shd w:val="clear" w:color="auto" w:fill="auto"/>
            <w:noWrap/>
            <w:vAlign w:val="bottom"/>
            <w:hideMark/>
          </w:tcPr>
          <w:p w14:paraId="3D766794" w14:textId="77777777" w:rsidR="00312E7C" w:rsidRPr="004D68BF" w:rsidRDefault="00312E7C" w:rsidP="00283D8A">
            <w:pPr>
              <w:jc w:val="center"/>
              <w:rPr>
                <w:color w:val="000000"/>
              </w:rPr>
            </w:pPr>
            <w:r w:rsidRPr="004D68BF">
              <w:rPr>
                <w:color w:val="000000"/>
              </w:rPr>
              <w:t>0.18</w:t>
            </w:r>
          </w:p>
        </w:tc>
        <w:tc>
          <w:tcPr>
            <w:tcW w:w="1134" w:type="dxa"/>
            <w:shd w:val="clear" w:color="auto" w:fill="auto"/>
            <w:noWrap/>
            <w:vAlign w:val="bottom"/>
            <w:hideMark/>
          </w:tcPr>
          <w:p w14:paraId="02707B13" w14:textId="77777777" w:rsidR="00312E7C" w:rsidRPr="004D68BF" w:rsidRDefault="00312E7C" w:rsidP="00283D8A">
            <w:pPr>
              <w:tabs>
                <w:tab w:val="decimal" w:pos="234"/>
              </w:tabs>
              <w:jc w:val="both"/>
              <w:rPr>
                <w:color w:val="000000"/>
              </w:rPr>
            </w:pPr>
            <w:r w:rsidRPr="004D68BF">
              <w:t>−</w:t>
            </w:r>
            <w:r w:rsidRPr="004D68BF">
              <w:rPr>
                <w:color w:val="000000"/>
              </w:rPr>
              <w:t>0.05</w:t>
            </w:r>
          </w:p>
        </w:tc>
        <w:tc>
          <w:tcPr>
            <w:tcW w:w="1276" w:type="dxa"/>
            <w:shd w:val="clear" w:color="auto" w:fill="auto"/>
            <w:vAlign w:val="bottom"/>
          </w:tcPr>
          <w:p w14:paraId="302E475E" w14:textId="77777777" w:rsidR="00312E7C" w:rsidRPr="004D68BF" w:rsidRDefault="00312E7C" w:rsidP="00283D8A">
            <w:pPr>
              <w:tabs>
                <w:tab w:val="decimal" w:pos="234"/>
              </w:tabs>
              <w:jc w:val="center"/>
            </w:pPr>
            <w:r w:rsidRPr="004D68BF">
              <w:rPr>
                <w:color w:val="000000"/>
              </w:rPr>
              <w:t>0.35</w:t>
            </w:r>
          </w:p>
        </w:tc>
        <w:tc>
          <w:tcPr>
            <w:tcW w:w="1417" w:type="dxa"/>
            <w:shd w:val="clear" w:color="auto" w:fill="auto"/>
            <w:vAlign w:val="bottom"/>
          </w:tcPr>
          <w:p w14:paraId="7A74B538" w14:textId="77777777" w:rsidR="00312E7C" w:rsidRPr="004D68BF" w:rsidRDefault="00312E7C" w:rsidP="00283D8A">
            <w:pPr>
              <w:tabs>
                <w:tab w:val="decimal" w:pos="234"/>
              </w:tabs>
              <w:jc w:val="center"/>
            </w:pPr>
            <w:r w:rsidRPr="004D68BF">
              <w:rPr>
                <w:color w:val="000000"/>
              </w:rPr>
              <w:t>0.35</w:t>
            </w:r>
          </w:p>
        </w:tc>
        <w:tc>
          <w:tcPr>
            <w:tcW w:w="1418" w:type="dxa"/>
            <w:shd w:val="clear" w:color="auto" w:fill="auto"/>
            <w:vAlign w:val="bottom"/>
          </w:tcPr>
          <w:p w14:paraId="6A590E8A" w14:textId="77777777" w:rsidR="00312E7C" w:rsidRPr="004D68BF" w:rsidRDefault="00312E7C" w:rsidP="00283D8A">
            <w:pPr>
              <w:tabs>
                <w:tab w:val="decimal" w:pos="234"/>
              </w:tabs>
              <w:jc w:val="both"/>
            </w:pPr>
            <w:r w:rsidRPr="004D68BF">
              <w:rPr>
                <w:color w:val="000000"/>
              </w:rPr>
              <w:t>0.00</w:t>
            </w:r>
          </w:p>
        </w:tc>
      </w:tr>
      <w:tr w:rsidR="00312E7C" w:rsidRPr="004D68BF" w14:paraId="118D3E91" w14:textId="77777777" w:rsidTr="00283D8A">
        <w:trPr>
          <w:trHeight w:val="300"/>
        </w:trPr>
        <w:tc>
          <w:tcPr>
            <w:tcW w:w="1560" w:type="dxa"/>
            <w:shd w:val="clear" w:color="auto" w:fill="F2F2F2" w:themeFill="background1" w:themeFillShade="F2"/>
            <w:noWrap/>
            <w:vAlign w:val="bottom"/>
            <w:hideMark/>
          </w:tcPr>
          <w:p w14:paraId="278E675D" w14:textId="77777777" w:rsidR="00312E7C" w:rsidRPr="004D68BF" w:rsidRDefault="00312E7C" w:rsidP="00283D8A">
            <w:pPr>
              <w:rPr>
                <w:color w:val="000000"/>
              </w:rPr>
            </w:pPr>
            <w:r w:rsidRPr="004D68BF">
              <w:rPr>
                <w:color w:val="000000"/>
              </w:rPr>
              <w:t>United States</w:t>
            </w:r>
          </w:p>
        </w:tc>
        <w:tc>
          <w:tcPr>
            <w:tcW w:w="1275" w:type="dxa"/>
            <w:shd w:val="clear" w:color="auto" w:fill="F2F2F2" w:themeFill="background1" w:themeFillShade="F2"/>
            <w:noWrap/>
            <w:vAlign w:val="bottom"/>
            <w:hideMark/>
          </w:tcPr>
          <w:p w14:paraId="1D20293D" w14:textId="77777777" w:rsidR="00312E7C" w:rsidRPr="004D68BF" w:rsidRDefault="00312E7C" w:rsidP="00283D8A">
            <w:pPr>
              <w:jc w:val="center"/>
              <w:rPr>
                <w:color w:val="000000"/>
              </w:rPr>
            </w:pPr>
            <w:r w:rsidRPr="004D68BF">
              <w:rPr>
                <w:color w:val="000000"/>
              </w:rPr>
              <w:t>1.25</w:t>
            </w:r>
          </w:p>
        </w:tc>
        <w:tc>
          <w:tcPr>
            <w:tcW w:w="1271" w:type="dxa"/>
            <w:shd w:val="clear" w:color="auto" w:fill="F2F2F2" w:themeFill="background1" w:themeFillShade="F2"/>
            <w:noWrap/>
            <w:vAlign w:val="bottom"/>
            <w:hideMark/>
          </w:tcPr>
          <w:p w14:paraId="75DAC374" w14:textId="77777777" w:rsidR="00312E7C" w:rsidRPr="004D68BF" w:rsidRDefault="00312E7C" w:rsidP="00283D8A">
            <w:pPr>
              <w:jc w:val="center"/>
              <w:rPr>
                <w:color w:val="000000"/>
              </w:rPr>
            </w:pPr>
            <w:r w:rsidRPr="004D68BF">
              <w:rPr>
                <w:color w:val="000000"/>
              </w:rPr>
              <w:t>1.20</w:t>
            </w:r>
          </w:p>
        </w:tc>
        <w:tc>
          <w:tcPr>
            <w:tcW w:w="1281" w:type="dxa"/>
            <w:shd w:val="clear" w:color="auto" w:fill="F2F2F2" w:themeFill="background1" w:themeFillShade="F2"/>
            <w:noWrap/>
            <w:vAlign w:val="bottom"/>
            <w:hideMark/>
          </w:tcPr>
          <w:p w14:paraId="64891F1E" w14:textId="77777777" w:rsidR="00312E7C" w:rsidRPr="004D68BF" w:rsidRDefault="00312E7C" w:rsidP="00283D8A">
            <w:pPr>
              <w:tabs>
                <w:tab w:val="decimal" w:pos="318"/>
              </w:tabs>
              <w:jc w:val="both"/>
              <w:rPr>
                <w:color w:val="000000"/>
              </w:rPr>
            </w:pPr>
            <w:r w:rsidRPr="004D68BF">
              <w:t>−</w:t>
            </w:r>
            <w:r w:rsidRPr="004D68BF">
              <w:rPr>
                <w:color w:val="000000"/>
              </w:rPr>
              <w:t>0.05</w:t>
            </w:r>
          </w:p>
        </w:tc>
        <w:tc>
          <w:tcPr>
            <w:tcW w:w="1276" w:type="dxa"/>
            <w:shd w:val="clear" w:color="auto" w:fill="F2F2F2" w:themeFill="background1" w:themeFillShade="F2"/>
            <w:noWrap/>
            <w:vAlign w:val="bottom"/>
            <w:hideMark/>
          </w:tcPr>
          <w:p w14:paraId="7B7BA3FA" w14:textId="77777777" w:rsidR="00312E7C" w:rsidRPr="004D68BF" w:rsidRDefault="00312E7C" w:rsidP="00283D8A">
            <w:pPr>
              <w:jc w:val="center"/>
              <w:rPr>
                <w:color w:val="000000"/>
              </w:rPr>
            </w:pPr>
            <w:r w:rsidRPr="004D68BF">
              <w:rPr>
                <w:color w:val="000000"/>
              </w:rPr>
              <w:t>0.65</w:t>
            </w:r>
          </w:p>
        </w:tc>
        <w:tc>
          <w:tcPr>
            <w:tcW w:w="1412" w:type="dxa"/>
            <w:shd w:val="clear" w:color="auto" w:fill="F2F2F2" w:themeFill="background1" w:themeFillShade="F2"/>
            <w:noWrap/>
            <w:vAlign w:val="bottom"/>
            <w:hideMark/>
          </w:tcPr>
          <w:p w14:paraId="514EA51B" w14:textId="77777777" w:rsidR="00312E7C" w:rsidRPr="004D68BF" w:rsidRDefault="00312E7C" w:rsidP="00283D8A">
            <w:pPr>
              <w:jc w:val="center"/>
              <w:rPr>
                <w:color w:val="000000"/>
              </w:rPr>
            </w:pPr>
            <w:r w:rsidRPr="004D68BF">
              <w:rPr>
                <w:color w:val="000000"/>
              </w:rPr>
              <w:t>0.68</w:t>
            </w:r>
          </w:p>
        </w:tc>
        <w:tc>
          <w:tcPr>
            <w:tcW w:w="1134" w:type="dxa"/>
            <w:shd w:val="clear" w:color="auto" w:fill="F2F2F2" w:themeFill="background1" w:themeFillShade="F2"/>
            <w:noWrap/>
            <w:vAlign w:val="bottom"/>
            <w:hideMark/>
          </w:tcPr>
          <w:p w14:paraId="5120DD3E" w14:textId="77777777" w:rsidR="00312E7C" w:rsidRPr="004D68BF" w:rsidRDefault="00312E7C" w:rsidP="00283D8A">
            <w:pPr>
              <w:tabs>
                <w:tab w:val="decimal" w:pos="234"/>
              </w:tabs>
              <w:jc w:val="both"/>
              <w:rPr>
                <w:color w:val="000000"/>
              </w:rPr>
            </w:pPr>
            <w:r w:rsidRPr="004D68BF">
              <w:rPr>
                <w:color w:val="000000"/>
              </w:rPr>
              <w:t>0.02</w:t>
            </w:r>
          </w:p>
        </w:tc>
        <w:tc>
          <w:tcPr>
            <w:tcW w:w="1276" w:type="dxa"/>
            <w:shd w:val="clear" w:color="auto" w:fill="F2F2F2" w:themeFill="background1" w:themeFillShade="F2"/>
            <w:vAlign w:val="bottom"/>
          </w:tcPr>
          <w:p w14:paraId="74D46498" w14:textId="77777777" w:rsidR="00312E7C" w:rsidRPr="004D68BF" w:rsidRDefault="00312E7C" w:rsidP="00283D8A">
            <w:pPr>
              <w:tabs>
                <w:tab w:val="decimal" w:pos="234"/>
              </w:tabs>
              <w:jc w:val="center"/>
              <w:rPr>
                <w:color w:val="000000"/>
              </w:rPr>
            </w:pPr>
            <w:r w:rsidRPr="004D68BF">
              <w:rPr>
                <w:color w:val="000000"/>
              </w:rPr>
              <w:t>0.85</w:t>
            </w:r>
          </w:p>
        </w:tc>
        <w:tc>
          <w:tcPr>
            <w:tcW w:w="1417" w:type="dxa"/>
            <w:shd w:val="clear" w:color="auto" w:fill="F2F2F2" w:themeFill="background1" w:themeFillShade="F2"/>
            <w:vAlign w:val="bottom"/>
          </w:tcPr>
          <w:p w14:paraId="13240997" w14:textId="77777777" w:rsidR="00312E7C" w:rsidRPr="004D68BF" w:rsidRDefault="00312E7C" w:rsidP="00283D8A">
            <w:pPr>
              <w:tabs>
                <w:tab w:val="decimal" w:pos="234"/>
              </w:tabs>
              <w:jc w:val="center"/>
              <w:rPr>
                <w:color w:val="000000"/>
              </w:rPr>
            </w:pPr>
            <w:r w:rsidRPr="004D68BF">
              <w:rPr>
                <w:color w:val="000000"/>
              </w:rPr>
              <w:t>0.78</w:t>
            </w:r>
          </w:p>
        </w:tc>
        <w:tc>
          <w:tcPr>
            <w:tcW w:w="1418" w:type="dxa"/>
            <w:shd w:val="clear" w:color="auto" w:fill="F2F2F2" w:themeFill="background1" w:themeFillShade="F2"/>
            <w:vAlign w:val="bottom"/>
          </w:tcPr>
          <w:p w14:paraId="6890AEC2" w14:textId="77777777" w:rsidR="00312E7C" w:rsidRPr="004D68BF" w:rsidRDefault="00312E7C" w:rsidP="00283D8A">
            <w:pPr>
              <w:tabs>
                <w:tab w:val="decimal" w:pos="234"/>
              </w:tabs>
              <w:jc w:val="both"/>
              <w:rPr>
                <w:color w:val="000000"/>
              </w:rPr>
            </w:pPr>
            <w:r w:rsidRPr="004D68BF">
              <w:t>−</w:t>
            </w:r>
            <w:r w:rsidRPr="004D68BF">
              <w:rPr>
                <w:color w:val="000000"/>
              </w:rPr>
              <w:t>0.07</w:t>
            </w:r>
          </w:p>
        </w:tc>
      </w:tr>
      <w:tr w:rsidR="00312E7C" w:rsidRPr="004D68BF" w14:paraId="459E8843" w14:textId="77777777" w:rsidTr="00283D8A">
        <w:trPr>
          <w:trHeight w:val="300"/>
        </w:trPr>
        <w:tc>
          <w:tcPr>
            <w:tcW w:w="1560" w:type="dxa"/>
            <w:shd w:val="clear" w:color="auto" w:fill="auto"/>
            <w:noWrap/>
            <w:vAlign w:val="bottom"/>
            <w:hideMark/>
          </w:tcPr>
          <w:p w14:paraId="72A5FE57" w14:textId="77777777" w:rsidR="00312E7C" w:rsidRPr="004D68BF" w:rsidRDefault="00312E7C" w:rsidP="00283D8A">
            <w:pPr>
              <w:rPr>
                <w:color w:val="000000"/>
              </w:rPr>
            </w:pPr>
            <w:r w:rsidRPr="004D68BF">
              <w:rPr>
                <w:color w:val="000000"/>
              </w:rPr>
              <w:t>South Korea</w:t>
            </w:r>
          </w:p>
        </w:tc>
        <w:tc>
          <w:tcPr>
            <w:tcW w:w="1275" w:type="dxa"/>
            <w:shd w:val="clear" w:color="auto" w:fill="auto"/>
            <w:noWrap/>
            <w:vAlign w:val="bottom"/>
            <w:hideMark/>
          </w:tcPr>
          <w:p w14:paraId="651B3C40" w14:textId="77777777" w:rsidR="00312E7C" w:rsidRPr="004D68BF" w:rsidRDefault="00312E7C" w:rsidP="00283D8A">
            <w:pPr>
              <w:jc w:val="center"/>
              <w:rPr>
                <w:color w:val="000000"/>
              </w:rPr>
            </w:pPr>
            <w:r w:rsidRPr="004D68BF">
              <w:rPr>
                <w:color w:val="000000"/>
              </w:rPr>
              <w:t>0.31</w:t>
            </w:r>
          </w:p>
        </w:tc>
        <w:tc>
          <w:tcPr>
            <w:tcW w:w="1271" w:type="dxa"/>
            <w:shd w:val="clear" w:color="auto" w:fill="auto"/>
            <w:noWrap/>
            <w:vAlign w:val="bottom"/>
            <w:hideMark/>
          </w:tcPr>
          <w:p w14:paraId="60E34BC6" w14:textId="77777777" w:rsidR="00312E7C" w:rsidRPr="004D68BF" w:rsidRDefault="00312E7C" w:rsidP="00283D8A">
            <w:pPr>
              <w:jc w:val="center"/>
              <w:rPr>
                <w:color w:val="000000"/>
              </w:rPr>
            </w:pPr>
            <w:r w:rsidRPr="004D68BF">
              <w:rPr>
                <w:color w:val="000000"/>
              </w:rPr>
              <w:t>0.28</w:t>
            </w:r>
          </w:p>
        </w:tc>
        <w:tc>
          <w:tcPr>
            <w:tcW w:w="1281" w:type="dxa"/>
            <w:shd w:val="clear" w:color="auto" w:fill="auto"/>
            <w:noWrap/>
            <w:vAlign w:val="bottom"/>
            <w:hideMark/>
          </w:tcPr>
          <w:p w14:paraId="0ADED3AF" w14:textId="77777777" w:rsidR="00312E7C" w:rsidRPr="004D68BF" w:rsidRDefault="00312E7C" w:rsidP="00283D8A">
            <w:pPr>
              <w:tabs>
                <w:tab w:val="decimal" w:pos="318"/>
              </w:tabs>
              <w:jc w:val="both"/>
              <w:rPr>
                <w:color w:val="000000"/>
              </w:rPr>
            </w:pPr>
            <w:r w:rsidRPr="004D68BF">
              <w:t>−</w:t>
            </w:r>
            <w:r w:rsidRPr="004D68BF">
              <w:rPr>
                <w:color w:val="000000"/>
              </w:rPr>
              <w:t>0.02</w:t>
            </w:r>
          </w:p>
        </w:tc>
        <w:tc>
          <w:tcPr>
            <w:tcW w:w="1276" w:type="dxa"/>
            <w:shd w:val="clear" w:color="auto" w:fill="auto"/>
            <w:noWrap/>
            <w:vAlign w:val="bottom"/>
            <w:hideMark/>
          </w:tcPr>
          <w:p w14:paraId="216B9181" w14:textId="77777777" w:rsidR="00312E7C" w:rsidRPr="004D68BF" w:rsidRDefault="00312E7C" w:rsidP="00283D8A">
            <w:pPr>
              <w:jc w:val="center"/>
              <w:rPr>
                <w:color w:val="000000"/>
              </w:rPr>
            </w:pPr>
            <w:r w:rsidRPr="004D68BF">
              <w:rPr>
                <w:color w:val="000000"/>
              </w:rPr>
              <w:t>0.20</w:t>
            </w:r>
          </w:p>
        </w:tc>
        <w:tc>
          <w:tcPr>
            <w:tcW w:w="1412" w:type="dxa"/>
            <w:shd w:val="clear" w:color="auto" w:fill="auto"/>
            <w:noWrap/>
            <w:vAlign w:val="bottom"/>
            <w:hideMark/>
          </w:tcPr>
          <w:p w14:paraId="36B9CCCB" w14:textId="77777777" w:rsidR="00312E7C" w:rsidRPr="004D68BF" w:rsidRDefault="00312E7C" w:rsidP="00283D8A">
            <w:pPr>
              <w:jc w:val="center"/>
              <w:rPr>
                <w:color w:val="000000"/>
              </w:rPr>
            </w:pPr>
            <w:r w:rsidRPr="004D68BF">
              <w:rPr>
                <w:color w:val="000000"/>
              </w:rPr>
              <w:t>0.23</w:t>
            </w:r>
          </w:p>
        </w:tc>
        <w:tc>
          <w:tcPr>
            <w:tcW w:w="1134" w:type="dxa"/>
            <w:shd w:val="clear" w:color="auto" w:fill="auto"/>
            <w:noWrap/>
            <w:vAlign w:val="bottom"/>
            <w:hideMark/>
          </w:tcPr>
          <w:p w14:paraId="10F253CD" w14:textId="77777777" w:rsidR="00312E7C" w:rsidRPr="004D68BF" w:rsidRDefault="00312E7C" w:rsidP="00283D8A">
            <w:pPr>
              <w:tabs>
                <w:tab w:val="decimal" w:pos="234"/>
              </w:tabs>
              <w:jc w:val="both"/>
              <w:rPr>
                <w:color w:val="000000"/>
              </w:rPr>
            </w:pPr>
            <w:r w:rsidRPr="004D68BF">
              <w:rPr>
                <w:color w:val="000000"/>
              </w:rPr>
              <w:t>0.03</w:t>
            </w:r>
          </w:p>
        </w:tc>
        <w:tc>
          <w:tcPr>
            <w:tcW w:w="1276" w:type="dxa"/>
            <w:shd w:val="clear" w:color="auto" w:fill="auto"/>
            <w:vAlign w:val="bottom"/>
          </w:tcPr>
          <w:p w14:paraId="3B85A0F6" w14:textId="77777777" w:rsidR="00312E7C" w:rsidRPr="004D68BF" w:rsidRDefault="00312E7C" w:rsidP="00283D8A">
            <w:pPr>
              <w:tabs>
                <w:tab w:val="decimal" w:pos="234"/>
              </w:tabs>
              <w:jc w:val="center"/>
              <w:rPr>
                <w:color w:val="000000"/>
              </w:rPr>
            </w:pPr>
            <w:r w:rsidRPr="004D68BF">
              <w:rPr>
                <w:color w:val="000000"/>
              </w:rPr>
              <w:t>0.79</w:t>
            </w:r>
          </w:p>
        </w:tc>
        <w:tc>
          <w:tcPr>
            <w:tcW w:w="1417" w:type="dxa"/>
            <w:shd w:val="clear" w:color="auto" w:fill="auto"/>
            <w:vAlign w:val="bottom"/>
          </w:tcPr>
          <w:p w14:paraId="107CCDC5" w14:textId="77777777" w:rsidR="00312E7C" w:rsidRPr="004D68BF" w:rsidRDefault="00312E7C" w:rsidP="00283D8A">
            <w:pPr>
              <w:tabs>
                <w:tab w:val="decimal" w:pos="234"/>
              </w:tabs>
              <w:jc w:val="center"/>
              <w:rPr>
                <w:color w:val="000000"/>
              </w:rPr>
            </w:pPr>
            <w:r w:rsidRPr="004D68BF">
              <w:rPr>
                <w:color w:val="000000"/>
              </w:rPr>
              <w:t>0.66</w:t>
            </w:r>
          </w:p>
        </w:tc>
        <w:tc>
          <w:tcPr>
            <w:tcW w:w="1418" w:type="dxa"/>
            <w:shd w:val="clear" w:color="auto" w:fill="auto"/>
            <w:vAlign w:val="bottom"/>
          </w:tcPr>
          <w:p w14:paraId="1EEEAE39" w14:textId="77777777" w:rsidR="00312E7C" w:rsidRPr="004D68BF" w:rsidRDefault="00312E7C" w:rsidP="00283D8A">
            <w:pPr>
              <w:tabs>
                <w:tab w:val="decimal" w:pos="234"/>
              </w:tabs>
              <w:jc w:val="both"/>
              <w:rPr>
                <w:color w:val="000000"/>
              </w:rPr>
            </w:pPr>
            <w:r w:rsidRPr="004D68BF">
              <w:t>−</w:t>
            </w:r>
            <w:r w:rsidRPr="004D68BF">
              <w:rPr>
                <w:color w:val="000000"/>
              </w:rPr>
              <w:t>0.12*</w:t>
            </w:r>
          </w:p>
        </w:tc>
      </w:tr>
      <w:tr w:rsidR="00312E7C" w:rsidRPr="004D68BF" w14:paraId="3DBD31F8" w14:textId="77777777" w:rsidTr="00283D8A">
        <w:trPr>
          <w:trHeight w:val="300"/>
        </w:trPr>
        <w:tc>
          <w:tcPr>
            <w:tcW w:w="1560" w:type="dxa"/>
            <w:shd w:val="clear" w:color="auto" w:fill="F2F2F2" w:themeFill="background1" w:themeFillShade="F2"/>
            <w:noWrap/>
            <w:vAlign w:val="bottom"/>
            <w:hideMark/>
          </w:tcPr>
          <w:p w14:paraId="6DDE5E16" w14:textId="77777777" w:rsidR="00312E7C" w:rsidRPr="004D68BF" w:rsidRDefault="00312E7C" w:rsidP="00283D8A">
            <w:pPr>
              <w:rPr>
                <w:color w:val="000000"/>
              </w:rPr>
            </w:pPr>
            <w:r w:rsidRPr="004D68BF">
              <w:rPr>
                <w:color w:val="000000"/>
              </w:rPr>
              <w:t>Germany</w:t>
            </w:r>
          </w:p>
        </w:tc>
        <w:tc>
          <w:tcPr>
            <w:tcW w:w="1275" w:type="dxa"/>
            <w:shd w:val="clear" w:color="auto" w:fill="F2F2F2" w:themeFill="background1" w:themeFillShade="F2"/>
            <w:noWrap/>
            <w:vAlign w:val="bottom"/>
            <w:hideMark/>
          </w:tcPr>
          <w:p w14:paraId="06CC537A" w14:textId="77777777" w:rsidR="00312E7C" w:rsidRPr="004D68BF" w:rsidRDefault="00312E7C" w:rsidP="00283D8A">
            <w:pPr>
              <w:jc w:val="center"/>
              <w:rPr>
                <w:color w:val="000000"/>
              </w:rPr>
            </w:pPr>
            <w:r w:rsidRPr="004D68BF">
              <w:rPr>
                <w:color w:val="000000"/>
              </w:rPr>
              <w:t>0.35</w:t>
            </w:r>
          </w:p>
        </w:tc>
        <w:tc>
          <w:tcPr>
            <w:tcW w:w="1271" w:type="dxa"/>
            <w:shd w:val="clear" w:color="auto" w:fill="F2F2F2" w:themeFill="background1" w:themeFillShade="F2"/>
            <w:noWrap/>
            <w:vAlign w:val="bottom"/>
            <w:hideMark/>
          </w:tcPr>
          <w:p w14:paraId="67AB2EEF" w14:textId="77777777" w:rsidR="00312E7C" w:rsidRPr="004D68BF" w:rsidRDefault="00312E7C" w:rsidP="00283D8A">
            <w:pPr>
              <w:jc w:val="center"/>
              <w:rPr>
                <w:color w:val="000000"/>
              </w:rPr>
            </w:pPr>
            <w:r w:rsidRPr="004D68BF">
              <w:rPr>
                <w:color w:val="000000"/>
              </w:rPr>
              <w:t>0.38</w:t>
            </w:r>
          </w:p>
        </w:tc>
        <w:tc>
          <w:tcPr>
            <w:tcW w:w="1281" w:type="dxa"/>
            <w:shd w:val="clear" w:color="auto" w:fill="F2F2F2" w:themeFill="background1" w:themeFillShade="F2"/>
            <w:noWrap/>
            <w:vAlign w:val="bottom"/>
            <w:hideMark/>
          </w:tcPr>
          <w:p w14:paraId="2D3468D5" w14:textId="77777777" w:rsidR="00312E7C" w:rsidRPr="004D68BF" w:rsidRDefault="00312E7C" w:rsidP="00283D8A">
            <w:pPr>
              <w:tabs>
                <w:tab w:val="decimal" w:pos="318"/>
              </w:tabs>
              <w:jc w:val="both"/>
              <w:rPr>
                <w:color w:val="000000"/>
              </w:rPr>
            </w:pPr>
            <w:r w:rsidRPr="004D68BF">
              <w:rPr>
                <w:color w:val="000000"/>
              </w:rPr>
              <w:t>0.03</w:t>
            </w:r>
          </w:p>
        </w:tc>
        <w:tc>
          <w:tcPr>
            <w:tcW w:w="1276" w:type="dxa"/>
            <w:shd w:val="clear" w:color="auto" w:fill="F2F2F2" w:themeFill="background1" w:themeFillShade="F2"/>
            <w:noWrap/>
            <w:vAlign w:val="bottom"/>
            <w:hideMark/>
          </w:tcPr>
          <w:p w14:paraId="4EA67D55" w14:textId="77777777" w:rsidR="00312E7C" w:rsidRPr="004D68BF" w:rsidRDefault="00312E7C" w:rsidP="00283D8A">
            <w:pPr>
              <w:jc w:val="center"/>
              <w:rPr>
                <w:color w:val="000000"/>
              </w:rPr>
            </w:pPr>
            <w:r w:rsidRPr="004D68BF">
              <w:rPr>
                <w:color w:val="000000"/>
              </w:rPr>
              <w:t>0.21</w:t>
            </w:r>
          </w:p>
        </w:tc>
        <w:tc>
          <w:tcPr>
            <w:tcW w:w="1412" w:type="dxa"/>
            <w:shd w:val="clear" w:color="auto" w:fill="F2F2F2" w:themeFill="background1" w:themeFillShade="F2"/>
            <w:noWrap/>
            <w:vAlign w:val="bottom"/>
            <w:hideMark/>
          </w:tcPr>
          <w:p w14:paraId="64230A6E" w14:textId="77777777" w:rsidR="00312E7C" w:rsidRPr="004D68BF" w:rsidRDefault="00312E7C" w:rsidP="00283D8A">
            <w:pPr>
              <w:jc w:val="center"/>
              <w:rPr>
                <w:color w:val="000000"/>
              </w:rPr>
            </w:pPr>
            <w:r w:rsidRPr="004D68BF">
              <w:rPr>
                <w:color w:val="000000"/>
              </w:rPr>
              <w:t>0.28</w:t>
            </w:r>
          </w:p>
        </w:tc>
        <w:tc>
          <w:tcPr>
            <w:tcW w:w="1134" w:type="dxa"/>
            <w:shd w:val="clear" w:color="auto" w:fill="F2F2F2" w:themeFill="background1" w:themeFillShade="F2"/>
            <w:noWrap/>
            <w:vAlign w:val="bottom"/>
            <w:hideMark/>
          </w:tcPr>
          <w:p w14:paraId="2F541506" w14:textId="77777777" w:rsidR="00312E7C" w:rsidRPr="004D68BF" w:rsidRDefault="00312E7C" w:rsidP="00283D8A">
            <w:pPr>
              <w:tabs>
                <w:tab w:val="decimal" w:pos="234"/>
              </w:tabs>
              <w:jc w:val="both"/>
              <w:rPr>
                <w:color w:val="000000"/>
              </w:rPr>
            </w:pPr>
            <w:r w:rsidRPr="004D68BF">
              <w:rPr>
                <w:color w:val="000000"/>
              </w:rPr>
              <w:t>0.06</w:t>
            </w:r>
          </w:p>
        </w:tc>
        <w:tc>
          <w:tcPr>
            <w:tcW w:w="1276" w:type="dxa"/>
            <w:shd w:val="clear" w:color="auto" w:fill="F2F2F2" w:themeFill="background1" w:themeFillShade="F2"/>
            <w:vAlign w:val="bottom"/>
          </w:tcPr>
          <w:p w14:paraId="47B752B5" w14:textId="77777777" w:rsidR="00312E7C" w:rsidRPr="004D68BF" w:rsidRDefault="00312E7C" w:rsidP="00283D8A">
            <w:pPr>
              <w:tabs>
                <w:tab w:val="decimal" w:pos="234"/>
              </w:tabs>
              <w:jc w:val="center"/>
              <w:rPr>
                <w:color w:val="000000"/>
              </w:rPr>
            </w:pPr>
            <w:r w:rsidRPr="004D68BF">
              <w:rPr>
                <w:color w:val="000000"/>
              </w:rPr>
              <w:t>0.84</w:t>
            </w:r>
          </w:p>
        </w:tc>
        <w:tc>
          <w:tcPr>
            <w:tcW w:w="1417" w:type="dxa"/>
            <w:shd w:val="clear" w:color="auto" w:fill="F2F2F2" w:themeFill="background1" w:themeFillShade="F2"/>
            <w:vAlign w:val="bottom"/>
          </w:tcPr>
          <w:p w14:paraId="5EECC730" w14:textId="77777777" w:rsidR="00312E7C" w:rsidRPr="004D68BF" w:rsidRDefault="00312E7C" w:rsidP="00283D8A">
            <w:pPr>
              <w:tabs>
                <w:tab w:val="decimal" w:pos="234"/>
              </w:tabs>
              <w:jc w:val="center"/>
              <w:rPr>
                <w:color w:val="000000"/>
              </w:rPr>
            </w:pPr>
            <w:r w:rsidRPr="004D68BF">
              <w:rPr>
                <w:color w:val="000000"/>
              </w:rPr>
              <w:t>0.87</w:t>
            </w:r>
          </w:p>
        </w:tc>
        <w:tc>
          <w:tcPr>
            <w:tcW w:w="1418" w:type="dxa"/>
            <w:shd w:val="clear" w:color="auto" w:fill="F2F2F2" w:themeFill="background1" w:themeFillShade="F2"/>
            <w:vAlign w:val="bottom"/>
          </w:tcPr>
          <w:p w14:paraId="3CA269AF" w14:textId="77777777" w:rsidR="00312E7C" w:rsidRPr="004D68BF" w:rsidRDefault="00312E7C" w:rsidP="00283D8A">
            <w:pPr>
              <w:tabs>
                <w:tab w:val="decimal" w:pos="234"/>
              </w:tabs>
              <w:jc w:val="both"/>
              <w:rPr>
                <w:color w:val="000000"/>
              </w:rPr>
            </w:pPr>
            <w:r w:rsidRPr="004D68BF">
              <w:rPr>
                <w:color w:val="000000"/>
              </w:rPr>
              <w:t>0.03</w:t>
            </w:r>
          </w:p>
        </w:tc>
      </w:tr>
      <w:tr w:rsidR="00312E7C" w:rsidRPr="004D68BF" w14:paraId="66C26775" w14:textId="77777777" w:rsidTr="00283D8A">
        <w:trPr>
          <w:trHeight w:val="300"/>
        </w:trPr>
        <w:tc>
          <w:tcPr>
            <w:tcW w:w="1560" w:type="dxa"/>
            <w:shd w:val="clear" w:color="auto" w:fill="auto"/>
            <w:noWrap/>
            <w:vAlign w:val="bottom"/>
            <w:hideMark/>
          </w:tcPr>
          <w:p w14:paraId="1E32D74E" w14:textId="77777777" w:rsidR="00312E7C" w:rsidRPr="004D68BF" w:rsidRDefault="00312E7C" w:rsidP="00283D8A">
            <w:pPr>
              <w:rPr>
                <w:color w:val="000000"/>
              </w:rPr>
            </w:pPr>
            <w:r w:rsidRPr="004D68BF">
              <w:rPr>
                <w:color w:val="000000"/>
              </w:rPr>
              <w:t>Australia</w:t>
            </w:r>
          </w:p>
        </w:tc>
        <w:tc>
          <w:tcPr>
            <w:tcW w:w="1275" w:type="dxa"/>
            <w:shd w:val="clear" w:color="auto" w:fill="auto"/>
            <w:noWrap/>
            <w:vAlign w:val="bottom"/>
            <w:hideMark/>
          </w:tcPr>
          <w:p w14:paraId="1F7A8781" w14:textId="77777777" w:rsidR="00312E7C" w:rsidRPr="004D68BF" w:rsidRDefault="00312E7C" w:rsidP="00283D8A">
            <w:pPr>
              <w:jc w:val="center"/>
              <w:rPr>
                <w:color w:val="000000"/>
              </w:rPr>
            </w:pPr>
            <w:r w:rsidRPr="004D68BF">
              <w:rPr>
                <w:color w:val="000000"/>
              </w:rPr>
              <w:t>0.77</w:t>
            </w:r>
          </w:p>
        </w:tc>
        <w:tc>
          <w:tcPr>
            <w:tcW w:w="1271" w:type="dxa"/>
            <w:shd w:val="clear" w:color="auto" w:fill="auto"/>
            <w:noWrap/>
            <w:vAlign w:val="bottom"/>
            <w:hideMark/>
          </w:tcPr>
          <w:p w14:paraId="3AAD343C" w14:textId="77777777" w:rsidR="00312E7C" w:rsidRPr="004D68BF" w:rsidRDefault="00312E7C" w:rsidP="00283D8A">
            <w:pPr>
              <w:jc w:val="center"/>
              <w:rPr>
                <w:color w:val="000000"/>
              </w:rPr>
            </w:pPr>
            <w:r w:rsidRPr="004D68BF">
              <w:rPr>
                <w:color w:val="000000"/>
              </w:rPr>
              <w:t>0.82</w:t>
            </w:r>
          </w:p>
        </w:tc>
        <w:tc>
          <w:tcPr>
            <w:tcW w:w="1281" w:type="dxa"/>
            <w:shd w:val="clear" w:color="auto" w:fill="auto"/>
            <w:noWrap/>
            <w:vAlign w:val="bottom"/>
            <w:hideMark/>
          </w:tcPr>
          <w:p w14:paraId="21B9A981" w14:textId="77777777" w:rsidR="00312E7C" w:rsidRPr="004D68BF" w:rsidRDefault="00312E7C" w:rsidP="00283D8A">
            <w:pPr>
              <w:tabs>
                <w:tab w:val="decimal" w:pos="318"/>
              </w:tabs>
              <w:jc w:val="both"/>
              <w:rPr>
                <w:color w:val="000000"/>
              </w:rPr>
            </w:pPr>
            <w:r w:rsidRPr="004D68BF">
              <w:rPr>
                <w:color w:val="000000"/>
              </w:rPr>
              <w:t>0.06</w:t>
            </w:r>
          </w:p>
        </w:tc>
        <w:tc>
          <w:tcPr>
            <w:tcW w:w="1276" w:type="dxa"/>
            <w:shd w:val="clear" w:color="auto" w:fill="auto"/>
            <w:noWrap/>
            <w:vAlign w:val="bottom"/>
            <w:hideMark/>
          </w:tcPr>
          <w:p w14:paraId="6AA88D2E" w14:textId="77777777" w:rsidR="00312E7C" w:rsidRPr="004D68BF" w:rsidRDefault="00312E7C" w:rsidP="00283D8A">
            <w:pPr>
              <w:jc w:val="center"/>
              <w:rPr>
                <w:color w:val="000000"/>
              </w:rPr>
            </w:pPr>
            <w:r w:rsidRPr="004D68BF">
              <w:rPr>
                <w:color w:val="000000"/>
              </w:rPr>
              <w:t>0.61</w:t>
            </w:r>
          </w:p>
        </w:tc>
        <w:tc>
          <w:tcPr>
            <w:tcW w:w="1412" w:type="dxa"/>
            <w:shd w:val="clear" w:color="auto" w:fill="auto"/>
            <w:noWrap/>
            <w:vAlign w:val="bottom"/>
            <w:hideMark/>
          </w:tcPr>
          <w:p w14:paraId="5F3D1D50" w14:textId="77777777" w:rsidR="00312E7C" w:rsidRPr="004D68BF" w:rsidRDefault="00312E7C" w:rsidP="00283D8A">
            <w:pPr>
              <w:jc w:val="center"/>
              <w:rPr>
                <w:color w:val="000000"/>
              </w:rPr>
            </w:pPr>
            <w:r w:rsidRPr="004D68BF">
              <w:rPr>
                <w:color w:val="000000"/>
              </w:rPr>
              <w:t>0.67</w:t>
            </w:r>
          </w:p>
        </w:tc>
        <w:tc>
          <w:tcPr>
            <w:tcW w:w="1134" w:type="dxa"/>
            <w:shd w:val="clear" w:color="auto" w:fill="auto"/>
            <w:noWrap/>
            <w:vAlign w:val="bottom"/>
            <w:hideMark/>
          </w:tcPr>
          <w:p w14:paraId="469A6CB7" w14:textId="77777777" w:rsidR="00312E7C" w:rsidRPr="004D68BF" w:rsidRDefault="00312E7C" w:rsidP="00283D8A">
            <w:pPr>
              <w:tabs>
                <w:tab w:val="decimal" w:pos="234"/>
              </w:tabs>
              <w:jc w:val="both"/>
              <w:rPr>
                <w:color w:val="000000"/>
              </w:rPr>
            </w:pPr>
            <w:r w:rsidRPr="004D68BF">
              <w:rPr>
                <w:color w:val="000000"/>
              </w:rPr>
              <w:t>0.06</w:t>
            </w:r>
          </w:p>
        </w:tc>
        <w:tc>
          <w:tcPr>
            <w:tcW w:w="1276" w:type="dxa"/>
            <w:shd w:val="clear" w:color="auto" w:fill="auto"/>
            <w:vAlign w:val="bottom"/>
          </w:tcPr>
          <w:p w14:paraId="2D497C7A" w14:textId="77777777" w:rsidR="00312E7C" w:rsidRPr="004D68BF" w:rsidRDefault="00312E7C" w:rsidP="00283D8A">
            <w:pPr>
              <w:tabs>
                <w:tab w:val="decimal" w:pos="234"/>
              </w:tabs>
              <w:jc w:val="center"/>
              <w:rPr>
                <w:color w:val="000000"/>
              </w:rPr>
            </w:pPr>
            <w:r w:rsidRPr="004D68BF">
              <w:rPr>
                <w:color w:val="000000"/>
              </w:rPr>
              <w:t>1.21</w:t>
            </w:r>
          </w:p>
        </w:tc>
        <w:tc>
          <w:tcPr>
            <w:tcW w:w="1417" w:type="dxa"/>
            <w:shd w:val="clear" w:color="auto" w:fill="auto"/>
            <w:vAlign w:val="bottom"/>
          </w:tcPr>
          <w:p w14:paraId="77391F8C" w14:textId="77777777" w:rsidR="00312E7C" w:rsidRPr="004D68BF" w:rsidRDefault="00312E7C" w:rsidP="00283D8A">
            <w:pPr>
              <w:tabs>
                <w:tab w:val="decimal" w:pos="234"/>
              </w:tabs>
              <w:jc w:val="center"/>
              <w:rPr>
                <w:color w:val="000000"/>
              </w:rPr>
            </w:pPr>
            <w:r w:rsidRPr="004D68BF">
              <w:rPr>
                <w:color w:val="000000"/>
              </w:rPr>
              <w:t>1.31</w:t>
            </w:r>
          </w:p>
        </w:tc>
        <w:tc>
          <w:tcPr>
            <w:tcW w:w="1418" w:type="dxa"/>
            <w:shd w:val="clear" w:color="auto" w:fill="auto"/>
            <w:vAlign w:val="bottom"/>
          </w:tcPr>
          <w:p w14:paraId="657C25C8" w14:textId="77777777" w:rsidR="00312E7C" w:rsidRPr="004D68BF" w:rsidRDefault="00312E7C" w:rsidP="00283D8A">
            <w:pPr>
              <w:tabs>
                <w:tab w:val="decimal" w:pos="234"/>
              </w:tabs>
              <w:jc w:val="both"/>
              <w:rPr>
                <w:color w:val="000000"/>
              </w:rPr>
            </w:pPr>
            <w:r w:rsidRPr="004D68BF">
              <w:rPr>
                <w:color w:val="000000"/>
              </w:rPr>
              <w:t>0.09</w:t>
            </w:r>
          </w:p>
        </w:tc>
      </w:tr>
      <w:tr w:rsidR="00312E7C" w:rsidRPr="004D68BF" w14:paraId="481D49BC" w14:textId="77777777" w:rsidTr="00283D8A">
        <w:trPr>
          <w:trHeight w:val="300"/>
        </w:trPr>
        <w:tc>
          <w:tcPr>
            <w:tcW w:w="1560" w:type="dxa"/>
            <w:shd w:val="clear" w:color="auto" w:fill="F2F2F2" w:themeFill="background1" w:themeFillShade="F2"/>
            <w:noWrap/>
            <w:vAlign w:val="bottom"/>
            <w:hideMark/>
          </w:tcPr>
          <w:p w14:paraId="4B07F2BB" w14:textId="77777777" w:rsidR="00312E7C" w:rsidRPr="004D68BF" w:rsidRDefault="00312E7C" w:rsidP="00283D8A">
            <w:pPr>
              <w:rPr>
                <w:color w:val="000000"/>
              </w:rPr>
            </w:pPr>
            <w:r w:rsidRPr="004D68BF">
              <w:rPr>
                <w:color w:val="000000"/>
              </w:rPr>
              <w:t>New Zealand</w:t>
            </w:r>
          </w:p>
        </w:tc>
        <w:tc>
          <w:tcPr>
            <w:tcW w:w="1275" w:type="dxa"/>
            <w:shd w:val="clear" w:color="auto" w:fill="F2F2F2" w:themeFill="background1" w:themeFillShade="F2"/>
            <w:noWrap/>
            <w:vAlign w:val="bottom"/>
            <w:hideMark/>
          </w:tcPr>
          <w:p w14:paraId="0AF7DA1C" w14:textId="77777777" w:rsidR="00312E7C" w:rsidRPr="004D68BF" w:rsidRDefault="00312E7C" w:rsidP="00283D8A">
            <w:pPr>
              <w:jc w:val="center"/>
              <w:rPr>
                <w:color w:val="000000"/>
              </w:rPr>
            </w:pPr>
            <w:r w:rsidRPr="004D68BF">
              <w:rPr>
                <w:color w:val="000000"/>
              </w:rPr>
              <w:t>0.88</w:t>
            </w:r>
          </w:p>
        </w:tc>
        <w:tc>
          <w:tcPr>
            <w:tcW w:w="1271" w:type="dxa"/>
            <w:shd w:val="clear" w:color="auto" w:fill="F2F2F2" w:themeFill="background1" w:themeFillShade="F2"/>
            <w:noWrap/>
            <w:vAlign w:val="bottom"/>
            <w:hideMark/>
          </w:tcPr>
          <w:p w14:paraId="61772668" w14:textId="77777777" w:rsidR="00312E7C" w:rsidRPr="004D68BF" w:rsidRDefault="00312E7C" w:rsidP="00283D8A">
            <w:pPr>
              <w:jc w:val="center"/>
              <w:rPr>
                <w:color w:val="000000"/>
              </w:rPr>
            </w:pPr>
            <w:r w:rsidRPr="004D68BF">
              <w:rPr>
                <w:color w:val="000000"/>
              </w:rPr>
              <w:t>0.96</w:t>
            </w:r>
          </w:p>
        </w:tc>
        <w:tc>
          <w:tcPr>
            <w:tcW w:w="1281" w:type="dxa"/>
            <w:shd w:val="clear" w:color="auto" w:fill="F2F2F2" w:themeFill="background1" w:themeFillShade="F2"/>
            <w:noWrap/>
            <w:vAlign w:val="bottom"/>
            <w:hideMark/>
          </w:tcPr>
          <w:p w14:paraId="33095380" w14:textId="77777777" w:rsidR="00312E7C" w:rsidRPr="004D68BF" w:rsidRDefault="00312E7C" w:rsidP="00283D8A">
            <w:pPr>
              <w:tabs>
                <w:tab w:val="decimal" w:pos="318"/>
              </w:tabs>
              <w:jc w:val="both"/>
              <w:rPr>
                <w:color w:val="000000"/>
              </w:rPr>
            </w:pPr>
            <w:r w:rsidRPr="004D68BF">
              <w:rPr>
                <w:color w:val="000000"/>
              </w:rPr>
              <w:t>0.08</w:t>
            </w:r>
          </w:p>
        </w:tc>
        <w:tc>
          <w:tcPr>
            <w:tcW w:w="1276" w:type="dxa"/>
            <w:shd w:val="clear" w:color="auto" w:fill="F2F2F2" w:themeFill="background1" w:themeFillShade="F2"/>
            <w:noWrap/>
            <w:vAlign w:val="bottom"/>
            <w:hideMark/>
          </w:tcPr>
          <w:p w14:paraId="07D528AD" w14:textId="77777777" w:rsidR="00312E7C" w:rsidRPr="004D68BF" w:rsidRDefault="00312E7C" w:rsidP="00283D8A">
            <w:pPr>
              <w:jc w:val="center"/>
              <w:rPr>
                <w:color w:val="000000"/>
              </w:rPr>
            </w:pPr>
            <w:r w:rsidRPr="004D68BF">
              <w:rPr>
                <w:color w:val="000000"/>
              </w:rPr>
              <w:t>0.82</w:t>
            </w:r>
          </w:p>
        </w:tc>
        <w:tc>
          <w:tcPr>
            <w:tcW w:w="1412" w:type="dxa"/>
            <w:shd w:val="clear" w:color="auto" w:fill="F2F2F2" w:themeFill="background1" w:themeFillShade="F2"/>
            <w:noWrap/>
            <w:vAlign w:val="bottom"/>
            <w:hideMark/>
          </w:tcPr>
          <w:p w14:paraId="178619CA" w14:textId="77777777" w:rsidR="00312E7C" w:rsidRPr="004D68BF" w:rsidRDefault="00312E7C" w:rsidP="00283D8A">
            <w:pPr>
              <w:jc w:val="center"/>
              <w:rPr>
                <w:color w:val="000000"/>
              </w:rPr>
            </w:pPr>
            <w:r w:rsidRPr="004D68BF">
              <w:rPr>
                <w:color w:val="000000"/>
              </w:rPr>
              <w:t>0.83</w:t>
            </w:r>
          </w:p>
        </w:tc>
        <w:tc>
          <w:tcPr>
            <w:tcW w:w="1134" w:type="dxa"/>
            <w:shd w:val="clear" w:color="auto" w:fill="F2F2F2" w:themeFill="background1" w:themeFillShade="F2"/>
            <w:noWrap/>
            <w:vAlign w:val="bottom"/>
            <w:hideMark/>
          </w:tcPr>
          <w:p w14:paraId="0E9822EB" w14:textId="77777777" w:rsidR="00312E7C" w:rsidRPr="004D68BF" w:rsidRDefault="00312E7C" w:rsidP="00283D8A">
            <w:pPr>
              <w:tabs>
                <w:tab w:val="decimal" w:pos="234"/>
              </w:tabs>
              <w:jc w:val="both"/>
              <w:rPr>
                <w:color w:val="000000"/>
              </w:rPr>
            </w:pPr>
            <w:r w:rsidRPr="004D68BF">
              <w:rPr>
                <w:color w:val="000000"/>
              </w:rPr>
              <w:t>0.01</w:t>
            </w:r>
          </w:p>
        </w:tc>
        <w:tc>
          <w:tcPr>
            <w:tcW w:w="1276" w:type="dxa"/>
            <w:shd w:val="clear" w:color="auto" w:fill="F2F2F2" w:themeFill="background1" w:themeFillShade="F2"/>
            <w:vAlign w:val="bottom"/>
          </w:tcPr>
          <w:p w14:paraId="7D803E40" w14:textId="77777777" w:rsidR="00312E7C" w:rsidRPr="004D68BF" w:rsidRDefault="00312E7C" w:rsidP="00283D8A">
            <w:pPr>
              <w:tabs>
                <w:tab w:val="decimal" w:pos="234"/>
              </w:tabs>
              <w:jc w:val="center"/>
              <w:rPr>
                <w:color w:val="000000"/>
              </w:rPr>
            </w:pPr>
            <w:r w:rsidRPr="004D68BF">
              <w:rPr>
                <w:color w:val="000000"/>
              </w:rPr>
              <w:t>1.49</w:t>
            </w:r>
          </w:p>
        </w:tc>
        <w:tc>
          <w:tcPr>
            <w:tcW w:w="1417" w:type="dxa"/>
            <w:shd w:val="clear" w:color="auto" w:fill="F2F2F2" w:themeFill="background1" w:themeFillShade="F2"/>
            <w:vAlign w:val="bottom"/>
          </w:tcPr>
          <w:p w14:paraId="3BE115E3" w14:textId="77777777" w:rsidR="00312E7C" w:rsidRPr="004D68BF" w:rsidRDefault="00312E7C" w:rsidP="00283D8A">
            <w:pPr>
              <w:tabs>
                <w:tab w:val="decimal" w:pos="234"/>
              </w:tabs>
              <w:jc w:val="center"/>
              <w:rPr>
                <w:color w:val="000000"/>
              </w:rPr>
            </w:pPr>
            <w:r w:rsidRPr="004D68BF">
              <w:rPr>
                <w:color w:val="000000"/>
              </w:rPr>
              <w:t>1.55</w:t>
            </w:r>
          </w:p>
        </w:tc>
        <w:tc>
          <w:tcPr>
            <w:tcW w:w="1418" w:type="dxa"/>
            <w:shd w:val="clear" w:color="auto" w:fill="F2F2F2" w:themeFill="background1" w:themeFillShade="F2"/>
            <w:vAlign w:val="bottom"/>
          </w:tcPr>
          <w:p w14:paraId="45116A06" w14:textId="77777777" w:rsidR="00312E7C" w:rsidRPr="004D68BF" w:rsidRDefault="00312E7C" w:rsidP="00283D8A">
            <w:pPr>
              <w:tabs>
                <w:tab w:val="decimal" w:pos="234"/>
              </w:tabs>
              <w:jc w:val="both"/>
              <w:rPr>
                <w:color w:val="000000"/>
              </w:rPr>
            </w:pPr>
            <w:r w:rsidRPr="004D68BF">
              <w:rPr>
                <w:color w:val="000000"/>
              </w:rPr>
              <w:t>0.07</w:t>
            </w:r>
          </w:p>
        </w:tc>
      </w:tr>
      <w:tr w:rsidR="00312E7C" w:rsidRPr="004D68BF" w14:paraId="061AE4C1" w14:textId="77777777" w:rsidTr="00283D8A">
        <w:trPr>
          <w:trHeight w:val="300"/>
        </w:trPr>
        <w:tc>
          <w:tcPr>
            <w:tcW w:w="1560" w:type="dxa"/>
            <w:tcBorders>
              <w:bottom w:val="single" w:sz="4" w:space="0" w:color="auto"/>
            </w:tcBorders>
            <w:shd w:val="clear" w:color="auto" w:fill="F2F2F2" w:themeFill="background1" w:themeFillShade="F2"/>
            <w:noWrap/>
            <w:vAlign w:val="bottom"/>
            <w:hideMark/>
          </w:tcPr>
          <w:p w14:paraId="26A29E2B" w14:textId="77777777" w:rsidR="00312E7C" w:rsidRPr="004D68BF" w:rsidRDefault="00312E7C" w:rsidP="00283D8A">
            <w:pPr>
              <w:rPr>
                <w:color w:val="000000"/>
              </w:rPr>
            </w:pPr>
            <w:r w:rsidRPr="004D68BF">
              <w:rPr>
                <w:color w:val="000000"/>
              </w:rPr>
              <w:t>Romania</w:t>
            </w:r>
          </w:p>
        </w:tc>
        <w:tc>
          <w:tcPr>
            <w:tcW w:w="1275" w:type="dxa"/>
            <w:tcBorders>
              <w:bottom w:val="single" w:sz="4" w:space="0" w:color="auto"/>
            </w:tcBorders>
            <w:shd w:val="clear" w:color="auto" w:fill="F2F2F2" w:themeFill="background1" w:themeFillShade="F2"/>
            <w:noWrap/>
            <w:vAlign w:val="bottom"/>
            <w:hideMark/>
          </w:tcPr>
          <w:p w14:paraId="479AAE8A" w14:textId="77777777" w:rsidR="00312E7C" w:rsidRPr="004D68BF" w:rsidRDefault="00312E7C" w:rsidP="00283D8A">
            <w:pPr>
              <w:jc w:val="center"/>
              <w:rPr>
                <w:color w:val="000000"/>
              </w:rPr>
            </w:pPr>
            <w:r w:rsidRPr="004D68BF">
              <w:rPr>
                <w:color w:val="000000"/>
              </w:rPr>
              <w:t>0.20</w:t>
            </w:r>
          </w:p>
        </w:tc>
        <w:tc>
          <w:tcPr>
            <w:tcW w:w="1271" w:type="dxa"/>
            <w:tcBorders>
              <w:bottom w:val="single" w:sz="4" w:space="0" w:color="auto"/>
            </w:tcBorders>
            <w:shd w:val="clear" w:color="auto" w:fill="F2F2F2" w:themeFill="background1" w:themeFillShade="F2"/>
            <w:noWrap/>
            <w:vAlign w:val="bottom"/>
            <w:hideMark/>
          </w:tcPr>
          <w:p w14:paraId="1426B296" w14:textId="77777777" w:rsidR="00312E7C" w:rsidRPr="004D68BF" w:rsidRDefault="00312E7C" w:rsidP="00283D8A">
            <w:pPr>
              <w:jc w:val="center"/>
              <w:rPr>
                <w:color w:val="000000"/>
              </w:rPr>
            </w:pPr>
            <w:r w:rsidRPr="004D68BF">
              <w:rPr>
                <w:color w:val="000000"/>
              </w:rPr>
              <w:t>0.30</w:t>
            </w:r>
          </w:p>
        </w:tc>
        <w:tc>
          <w:tcPr>
            <w:tcW w:w="1281" w:type="dxa"/>
            <w:tcBorders>
              <w:bottom w:val="single" w:sz="4" w:space="0" w:color="auto"/>
            </w:tcBorders>
            <w:shd w:val="clear" w:color="auto" w:fill="F2F2F2" w:themeFill="background1" w:themeFillShade="F2"/>
            <w:noWrap/>
            <w:vAlign w:val="bottom"/>
            <w:hideMark/>
          </w:tcPr>
          <w:p w14:paraId="2B9DDECA" w14:textId="77777777" w:rsidR="00312E7C" w:rsidRPr="004D68BF" w:rsidRDefault="00312E7C" w:rsidP="00283D8A">
            <w:pPr>
              <w:tabs>
                <w:tab w:val="decimal" w:pos="318"/>
              </w:tabs>
              <w:jc w:val="both"/>
              <w:rPr>
                <w:color w:val="000000"/>
              </w:rPr>
            </w:pPr>
            <w:r w:rsidRPr="004D68BF">
              <w:rPr>
                <w:color w:val="000000"/>
              </w:rPr>
              <w:t>0.11**</w:t>
            </w:r>
          </w:p>
        </w:tc>
        <w:tc>
          <w:tcPr>
            <w:tcW w:w="1276" w:type="dxa"/>
            <w:tcBorders>
              <w:bottom w:val="single" w:sz="4" w:space="0" w:color="auto"/>
            </w:tcBorders>
            <w:shd w:val="clear" w:color="auto" w:fill="F2F2F2" w:themeFill="background1" w:themeFillShade="F2"/>
            <w:noWrap/>
            <w:vAlign w:val="bottom"/>
            <w:hideMark/>
          </w:tcPr>
          <w:p w14:paraId="6278AAFF" w14:textId="77777777" w:rsidR="00312E7C" w:rsidRPr="004D68BF" w:rsidRDefault="00312E7C" w:rsidP="00283D8A">
            <w:pPr>
              <w:jc w:val="center"/>
              <w:rPr>
                <w:color w:val="000000"/>
              </w:rPr>
            </w:pPr>
            <w:r w:rsidRPr="004D68BF">
              <w:rPr>
                <w:color w:val="000000"/>
              </w:rPr>
              <w:t>0.03</w:t>
            </w:r>
          </w:p>
        </w:tc>
        <w:tc>
          <w:tcPr>
            <w:tcW w:w="1412" w:type="dxa"/>
            <w:tcBorders>
              <w:bottom w:val="single" w:sz="4" w:space="0" w:color="auto"/>
            </w:tcBorders>
            <w:shd w:val="clear" w:color="auto" w:fill="F2F2F2" w:themeFill="background1" w:themeFillShade="F2"/>
            <w:noWrap/>
            <w:vAlign w:val="bottom"/>
            <w:hideMark/>
          </w:tcPr>
          <w:p w14:paraId="4A44DAA5" w14:textId="77777777" w:rsidR="00312E7C" w:rsidRPr="004D68BF" w:rsidRDefault="00312E7C" w:rsidP="00283D8A">
            <w:pPr>
              <w:jc w:val="center"/>
              <w:rPr>
                <w:color w:val="000000"/>
              </w:rPr>
            </w:pPr>
            <w:r w:rsidRPr="004D68BF">
              <w:rPr>
                <w:color w:val="000000"/>
              </w:rPr>
              <w:t>0.11</w:t>
            </w:r>
          </w:p>
        </w:tc>
        <w:tc>
          <w:tcPr>
            <w:tcW w:w="1134" w:type="dxa"/>
            <w:tcBorders>
              <w:bottom w:val="single" w:sz="4" w:space="0" w:color="auto"/>
            </w:tcBorders>
            <w:shd w:val="clear" w:color="auto" w:fill="F2F2F2" w:themeFill="background1" w:themeFillShade="F2"/>
            <w:noWrap/>
            <w:vAlign w:val="bottom"/>
            <w:hideMark/>
          </w:tcPr>
          <w:p w14:paraId="4E84B5E5" w14:textId="77777777" w:rsidR="00312E7C" w:rsidRPr="004D68BF" w:rsidRDefault="00312E7C" w:rsidP="00283D8A">
            <w:pPr>
              <w:tabs>
                <w:tab w:val="decimal" w:pos="234"/>
              </w:tabs>
              <w:jc w:val="both"/>
              <w:rPr>
                <w:color w:val="000000"/>
              </w:rPr>
            </w:pPr>
            <w:r w:rsidRPr="004D68BF">
              <w:rPr>
                <w:color w:val="000000"/>
              </w:rPr>
              <w:t>0.09**</w:t>
            </w:r>
          </w:p>
        </w:tc>
        <w:tc>
          <w:tcPr>
            <w:tcW w:w="1276" w:type="dxa"/>
            <w:tcBorders>
              <w:bottom w:val="single" w:sz="4" w:space="0" w:color="auto"/>
            </w:tcBorders>
            <w:shd w:val="clear" w:color="auto" w:fill="F2F2F2" w:themeFill="background1" w:themeFillShade="F2"/>
            <w:vAlign w:val="bottom"/>
          </w:tcPr>
          <w:p w14:paraId="5442F6BF" w14:textId="77777777" w:rsidR="00312E7C" w:rsidRPr="004D68BF" w:rsidRDefault="00312E7C" w:rsidP="00283D8A">
            <w:pPr>
              <w:tabs>
                <w:tab w:val="decimal" w:pos="234"/>
              </w:tabs>
              <w:jc w:val="center"/>
              <w:rPr>
                <w:color w:val="000000"/>
              </w:rPr>
            </w:pPr>
            <w:r w:rsidRPr="004D68BF">
              <w:rPr>
                <w:color w:val="000000"/>
              </w:rPr>
              <w:t>0.06</w:t>
            </w:r>
          </w:p>
        </w:tc>
        <w:tc>
          <w:tcPr>
            <w:tcW w:w="1417" w:type="dxa"/>
            <w:tcBorders>
              <w:bottom w:val="single" w:sz="4" w:space="0" w:color="auto"/>
            </w:tcBorders>
            <w:shd w:val="clear" w:color="auto" w:fill="F2F2F2" w:themeFill="background1" w:themeFillShade="F2"/>
            <w:vAlign w:val="bottom"/>
          </w:tcPr>
          <w:p w14:paraId="2800CE16" w14:textId="77777777" w:rsidR="00312E7C" w:rsidRPr="004D68BF" w:rsidRDefault="00312E7C" w:rsidP="00283D8A">
            <w:pPr>
              <w:tabs>
                <w:tab w:val="decimal" w:pos="234"/>
              </w:tabs>
              <w:jc w:val="center"/>
              <w:rPr>
                <w:color w:val="000000"/>
              </w:rPr>
            </w:pPr>
            <w:r w:rsidRPr="004D68BF">
              <w:rPr>
                <w:color w:val="000000"/>
              </w:rPr>
              <w:t>0.26</w:t>
            </w:r>
          </w:p>
        </w:tc>
        <w:tc>
          <w:tcPr>
            <w:tcW w:w="1418" w:type="dxa"/>
            <w:tcBorders>
              <w:bottom w:val="single" w:sz="4" w:space="0" w:color="auto"/>
            </w:tcBorders>
            <w:shd w:val="clear" w:color="auto" w:fill="F2F2F2" w:themeFill="background1" w:themeFillShade="F2"/>
            <w:vAlign w:val="bottom"/>
          </w:tcPr>
          <w:p w14:paraId="41EEED85" w14:textId="77777777" w:rsidR="00312E7C" w:rsidRPr="004D68BF" w:rsidRDefault="00312E7C" w:rsidP="00283D8A">
            <w:pPr>
              <w:tabs>
                <w:tab w:val="decimal" w:pos="234"/>
              </w:tabs>
              <w:jc w:val="both"/>
              <w:rPr>
                <w:color w:val="000000"/>
              </w:rPr>
            </w:pPr>
            <w:r w:rsidRPr="004D68BF">
              <w:rPr>
                <w:color w:val="000000"/>
              </w:rPr>
              <w:t>0.20**</w:t>
            </w:r>
          </w:p>
        </w:tc>
      </w:tr>
      <w:tr w:rsidR="00312E7C" w:rsidRPr="004D68BF" w14:paraId="195C155D" w14:textId="77777777" w:rsidTr="00283D8A">
        <w:trPr>
          <w:trHeight w:val="300"/>
        </w:trPr>
        <w:tc>
          <w:tcPr>
            <w:tcW w:w="1560" w:type="dxa"/>
            <w:tcBorders>
              <w:top w:val="single" w:sz="4" w:space="0" w:color="auto"/>
              <w:bottom w:val="single" w:sz="4" w:space="0" w:color="auto"/>
            </w:tcBorders>
            <w:shd w:val="clear" w:color="auto" w:fill="auto"/>
            <w:noWrap/>
            <w:vAlign w:val="bottom"/>
            <w:hideMark/>
          </w:tcPr>
          <w:p w14:paraId="50C686FF" w14:textId="77777777" w:rsidR="00312E7C" w:rsidRPr="004D68BF" w:rsidRDefault="00312E7C" w:rsidP="00283D8A">
            <w:pPr>
              <w:rPr>
                <w:color w:val="000000"/>
              </w:rPr>
            </w:pPr>
            <w:r w:rsidRPr="004D68BF">
              <w:rPr>
                <w:color w:val="000000"/>
              </w:rPr>
              <w:t>Total</w:t>
            </w:r>
          </w:p>
        </w:tc>
        <w:tc>
          <w:tcPr>
            <w:tcW w:w="1275" w:type="dxa"/>
            <w:tcBorders>
              <w:top w:val="single" w:sz="4" w:space="0" w:color="auto"/>
              <w:bottom w:val="single" w:sz="4" w:space="0" w:color="auto"/>
            </w:tcBorders>
            <w:shd w:val="clear" w:color="auto" w:fill="auto"/>
            <w:noWrap/>
            <w:vAlign w:val="bottom"/>
            <w:hideMark/>
          </w:tcPr>
          <w:p w14:paraId="6B35B808" w14:textId="77777777" w:rsidR="00312E7C" w:rsidRPr="004D68BF" w:rsidRDefault="00312E7C" w:rsidP="00283D8A">
            <w:pPr>
              <w:jc w:val="center"/>
              <w:rPr>
                <w:color w:val="000000"/>
              </w:rPr>
            </w:pPr>
            <w:r w:rsidRPr="004D68BF">
              <w:rPr>
                <w:color w:val="000000"/>
              </w:rPr>
              <w:t>0.60</w:t>
            </w:r>
          </w:p>
        </w:tc>
        <w:tc>
          <w:tcPr>
            <w:tcW w:w="1271" w:type="dxa"/>
            <w:tcBorders>
              <w:top w:val="single" w:sz="4" w:space="0" w:color="auto"/>
              <w:bottom w:val="single" w:sz="4" w:space="0" w:color="auto"/>
            </w:tcBorders>
            <w:shd w:val="clear" w:color="auto" w:fill="auto"/>
            <w:noWrap/>
            <w:vAlign w:val="bottom"/>
            <w:hideMark/>
          </w:tcPr>
          <w:p w14:paraId="06E1EB1E" w14:textId="77777777" w:rsidR="00312E7C" w:rsidRPr="004D68BF" w:rsidRDefault="00312E7C" w:rsidP="00283D8A">
            <w:pPr>
              <w:jc w:val="center"/>
              <w:rPr>
                <w:color w:val="000000"/>
              </w:rPr>
            </w:pPr>
            <w:r w:rsidRPr="004D68BF">
              <w:rPr>
                <w:color w:val="000000"/>
              </w:rPr>
              <w:t>0.54</w:t>
            </w:r>
          </w:p>
        </w:tc>
        <w:tc>
          <w:tcPr>
            <w:tcW w:w="1281" w:type="dxa"/>
            <w:tcBorders>
              <w:top w:val="single" w:sz="4" w:space="0" w:color="auto"/>
              <w:bottom w:val="single" w:sz="4" w:space="0" w:color="auto"/>
            </w:tcBorders>
            <w:shd w:val="clear" w:color="auto" w:fill="auto"/>
            <w:noWrap/>
            <w:vAlign w:val="bottom"/>
            <w:hideMark/>
          </w:tcPr>
          <w:p w14:paraId="24059A11" w14:textId="77777777" w:rsidR="00312E7C" w:rsidRPr="004D68BF" w:rsidRDefault="00312E7C" w:rsidP="00283D8A">
            <w:pPr>
              <w:tabs>
                <w:tab w:val="decimal" w:pos="318"/>
              </w:tabs>
              <w:jc w:val="both"/>
              <w:rPr>
                <w:color w:val="000000"/>
              </w:rPr>
            </w:pPr>
            <w:r w:rsidRPr="004D68BF">
              <w:t>−</w:t>
            </w:r>
            <w:r w:rsidRPr="004D68BF">
              <w:rPr>
                <w:color w:val="000000"/>
              </w:rPr>
              <w:t>0.05**</w:t>
            </w:r>
          </w:p>
        </w:tc>
        <w:tc>
          <w:tcPr>
            <w:tcW w:w="1276" w:type="dxa"/>
            <w:tcBorders>
              <w:top w:val="single" w:sz="4" w:space="0" w:color="auto"/>
              <w:bottom w:val="single" w:sz="4" w:space="0" w:color="auto"/>
            </w:tcBorders>
            <w:shd w:val="clear" w:color="auto" w:fill="auto"/>
            <w:noWrap/>
            <w:vAlign w:val="bottom"/>
            <w:hideMark/>
          </w:tcPr>
          <w:p w14:paraId="05F4528D" w14:textId="77777777" w:rsidR="00312E7C" w:rsidRPr="004D68BF" w:rsidRDefault="00312E7C" w:rsidP="00283D8A">
            <w:pPr>
              <w:jc w:val="center"/>
              <w:rPr>
                <w:color w:val="000000"/>
              </w:rPr>
            </w:pPr>
            <w:r w:rsidRPr="004D68BF">
              <w:rPr>
                <w:color w:val="000000"/>
              </w:rPr>
              <w:t>0.37</w:t>
            </w:r>
          </w:p>
        </w:tc>
        <w:tc>
          <w:tcPr>
            <w:tcW w:w="1412" w:type="dxa"/>
            <w:tcBorders>
              <w:top w:val="single" w:sz="4" w:space="0" w:color="auto"/>
              <w:bottom w:val="single" w:sz="4" w:space="0" w:color="auto"/>
            </w:tcBorders>
            <w:shd w:val="clear" w:color="auto" w:fill="auto"/>
            <w:noWrap/>
            <w:vAlign w:val="bottom"/>
            <w:hideMark/>
          </w:tcPr>
          <w:p w14:paraId="090F8C92" w14:textId="77777777" w:rsidR="00312E7C" w:rsidRPr="004D68BF" w:rsidRDefault="00312E7C" w:rsidP="00283D8A">
            <w:pPr>
              <w:jc w:val="center"/>
              <w:rPr>
                <w:color w:val="000000"/>
              </w:rPr>
            </w:pPr>
            <w:r w:rsidRPr="004D68BF">
              <w:rPr>
                <w:color w:val="000000"/>
              </w:rPr>
              <w:t>0.35</w:t>
            </w:r>
          </w:p>
        </w:tc>
        <w:tc>
          <w:tcPr>
            <w:tcW w:w="1134" w:type="dxa"/>
            <w:tcBorders>
              <w:top w:val="single" w:sz="4" w:space="0" w:color="auto"/>
              <w:bottom w:val="single" w:sz="4" w:space="0" w:color="auto"/>
            </w:tcBorders>
            <w:shd w:val="clear" w:color="auto" w:fill="auto"/>
            <w:noWrap/>
            <w:vAlign w:val="bottom"/>
            <w:hideMark/>
          </w:tcPr>
          <w:p w14:paraId="349069FF" w14:textId="77777777" w:rsidR="00312E7C" w:rsidRPr="004D68BF" w:rsidRDefault="00312E7C" w:rsidP="00283D8A">
            <w:pPr>
              <w:tabs>
                <w:tab w:val="decimal" w:pos="234"/>
              </w:tabs>
              <w:jc w:val="both"/>
              <w:rPr>
                <w:color w:val="000000"/>
              </w:rPr>
            </w:pPr>
            <w:r w:rsidRPr="004D68BF">
              <w:t>−</w:t>
            </w:r>
            <w:r w:rsidRPr="004D68BF">
              <w:rPr>
                <w:color w:val="000000"/>
              </w:rPr>
              <w:t>0.01</w:t>
            </w:r>
          </w:p>
        </w:tc>
        <w:tc>
          <w:tcPr>
            <w:tcW w:w="1276" w:type="dxa"/>
            <w:tcBorders>
              <w:top w:val="single" w:sz="4" w:space="0" w:color="auto"/>
              <w:bottom w:val="single" w:sz="4" w:space="0" w:color="auto"/>
            </w:tcBorders>
            <w:shd w:val="clear" w:color="auto" w:fill="auto"/>
            <w:vAlign w:val="bottom"/>
          </w:tcPr>
          <w:p w14:paraId="233F34E1" w14:textId="77777777" w:rsidR="00312E7C" w:rsidRPr="004D68BF" w:rsidRDefault="00312E7C" w:rsidP="00283D8A">
            <w:pPr>
              <w:tabs>
                <w:tab w:val="decimal" w:pos="234"/>
              </w:tabs>
              <w:jc w:val="center"/>
            </w:pPr>
            <w:r w:rsidRPr="004D68BF">
              <w:rPr>
                <w:color w:val="000000"/>
              </w:rPr>
              <w:t>0.79</w:t>
            </w:r>
          </w:p>
        </w:tc>
        <w:tc>
          <w:tcPr>
            <w:tcW w:w="1417" w:type="dxa"/>
            <w:tcBorders>
              <w:top w:val="single" w:sz="4" w:space="0" w:color="auto"/>
              <w:bottom w:val="single" w:sz="4" w:space="0" w:color="auto"/>
            </w:tcBorders>
            <w:shd w:val="clear" w:color="auto" w:fill="auto"/>
            <w:vAlign w:val="bottom"/>
          </w:tcPr>
          <w:p w14:paraId="4ADC5C07" w14:textId="77777777" w:rsidR="00312E7C" w:rsidRPr="004D68BF" w:rsidRDefault="00312E7C" w:rsidP="00283D8A">
            <w:pPr>
              <w:tabs>
                <w:tab w:val="decimal" w:pos="234"/>
              </w:tabs>
              <w:jc w:val="center"/>
            </w:pPr>
            <w:r w:rsidRPr="004D68BF">
              <w:rPr>
                <w:color w:val="000000"/>
              </w:rPr>
              <w:t>0.76</w:t>
            </w:r>
          </w:p>
        </w:tc>
        <w:tc>
          <w:tcPr>
            <w:tcW w:w="1418" w:type="dxa"/>
            <w:tcBorders>
              <w:top w:val="single" w:sz="4" w:space="0" w:color="auto"/>
              <w:bottom w:val="single" w:sz="4" w:space="0" w:color="auto"/>
            </w:tcBorders>
            <w:shd w:val="clear" w:color="auto" w:fill="auto"/>
            <w:vAlign w:val="bottom"/>
          </w:tcPr>
          <w:p w14:paraId="02C34C8B" w14:textId="77777777" w:rsidR="00312E7C" w:rsidRPr="004D68BF" w:rsidRDefault="00312E7C" w:rsidP="00283D8A">
            <w:pPr>
              <w:tabs>
                <w:tab w:val="decimal" w:pos="234"/>
              </w:tabs>
              <w:jc w:val="both"/>
            </w:pPr>
            <w:r w:rsidRPr="004D68BF">
              <w:t>−</w:t>
            </w:r>
            <w:r w:rsidRPr="004D68BF">
              <w:rPr>
                <w:color w:val="000000"/>
              </w:rPr>
              <w:t>0.03*</w:t>
            </w:r>
          </w:p>
        </w:tc>
      </w:tr>
    </w:tbl>
    <w:p w14:paraId="7CAC5259" w14:textId="77777777" w:rsidR="00312E7C" w:rsidRPr="004D68BF" w:rsidRDefault="00312E7C" w:rsidP="00312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p>
    <w:p w14:paraId="79E00EB3" w14:textId="77777777" w:rsidR="00312E7C" w:rsidRPr="004D68BF" w:rsidRDefault="00312E7C" w:rsidP="00312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4D68BF">
        <w:rPr>
          <w:i/>
          <w:iCs/>
          <w:color w:val="000000"/>
        </w:rPr>
        <w:t>Note</w:t>
      </w:r>
      <w:r w:rsidRPr="004D68BF">
        <w:rPr>
          <w:color w:val="000000"/>
        </w:rPr>
        <w:t xml:space="preserve">: Old social movement association membership is measured on a scale of 0-6, reflecting membership in either a union, a political party, or a professional association. New social movement association membership is measured on a scale of 0-4, reflecting membership in either an environmental organization or a humanitarian/charitable organization. Non-political association membership is measured on a scale of 0-8, reflecting membership in either a church or religious organization, sport or recreational organization, art, music or educational organization, or an ‘other’ organization. Active memberships count two points towards each scale, and inactive memberships, one point. Shaded countries experienced a recession during the global financial crisis. </w:t>
      </w:r>
    </w:p>
    <w:p w14:paraId="23A0D84C" w14:textId="77777777" w:rsidR="00421C9C" w:rsidRPr="004D68BF" w:rsidRDefault="00421C9C"/>
    <w:sectPr w:rsidR="00421C9C" w:rsidRPr="004D68BF" w:rsidSect="00663C7D">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614860"/>
      <w:docPartObj>
        <w:docPartGallery w:val="Page Numbers (Bottom of Page)"/>
        <w:docPartUnique/>
      </w:docPartObj>
    </w:sdtPr>
    <w:sdtEndPr>
      <w:rPr>
        <w:rStyle w:val="PageNumber"/>
      </w:rPr>
    </w:sdtEndPr>
    <w:sdtContent>
      <w:p w14:paraId="388634C6" w14:textId="77777777" w:rsidR="00155D77" w:rsidRDefault="00204547" w:rsidP="00067D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A365E0" w14:textId="77777777" w:rsidR="00155D77" w:rsidRDefault="00204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6184233"/>
      <w:docPartObj>
        <w:docPartGallery w:val="Page Numbers (Bottom of Page)"/>
        <w:docPartUnique/>
      </w:docPartObj>
    </w:sdtPr>
    <w:sdtEndPr>
      <w:rPr>
        <w:rStyle w:val="PageNumber"/>
      </w:rPr>
    </w:sdtEndPr>
    <w:sdtContent>
      <w:p w14:paraId="1EE6873D" w14:textId="77777777" w:rsidR="00155D77" w:rsidRDefault="00204547" w:rsidP="00067D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DEE9E8" w14:textId="77777777" w:rsidR="00155D77" w:rsidRDefault="0020454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E49BC"/>
    <w:multiLevelType w:val="hybridMultilevel"/>
    <w:tmpl w:val="02889E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E7C"/>
    <w:rsid w:val="00011EE0"/>
    <w:rsid w:val="00080956"/>
    <w:rsid w:val="000825E7"/>
    <w:rsid w:val="000E250A"/>
    <w:rsid w:val="001171BF"/>
    <w:rsid w:val="001358BF"/>
    <w:rsid w:val="0014716D"/>
    <w:rsid w:val="00155E43"/>
    <w:rsid w:val="00161FC7"/>
    <w:rsid w:val="001818FC"/>
    <w:rsid w:val="001A366D"/>
    <w:rsid w:val="001C4274"/>
    <w:rsid w:val="00204547"/>
    <w:rsid w:val="002259C3"/>
    <w:rsid w:val="00266166"/>
    <w:rsid w:val="00312E7C"/>
    <w:rsid w:val="003255EB"/>
    <w:rsid w:val="0033705B"/>
    <w:rsid w:val="00344CA2"/>
    <w:rsid w:val="00367B92"/>
    <w:rsid w:val="00392970"/>
    <w:rsid w:val="00396716"/>
    <w:rsid w:val="003A5E58"/>
    <w:rsid w:val="003B5A20"/>
    <w:rsid w:val="003D02B2"/>
    <w:rsid w:val="003D0C15"/>
    <w:rsid w:val="003E1FDE"/>
    <w:rsid w:val="003F0A69"/>
    <w:rsid w:val="00421C9C"/>
    <w:rsid w:val="0042633D"/>
    <w:rsid w:val="00434A17"/>
    <w:rsid w:val="004438FB"/>
    <w:rsid w:val="00456DAC"/>
    <w:rsid w:val="004B10E6"/>
    <w:rsid w:val="004D68BF"/>
    <w:rsid w:val="004F7C8C"/>
    <w:rsid w:val="00523A58"/>
    <w:rsid w:val="00572318"/>
    <w:rsid w:val="005C2BFA"/>
    <w:rsid w:val="005D4305"/>
    <w:rsid w:val="005F32B4"/>
    <w:rsid w:val="00637CFA"/>
    <w:rsid w:val="0064653B"/>
    <w:rsid w:val="00651CD3"/>
    <w:rsid w:val="00653657"/>
    <w:rsid w:val="006A5411"/>
    <w:rsid w:val="006B00FB"/>
    <w:rsid w:val="006B6739"/>
    <w:rsid w:val="006C5337"/>
    <w:rsid w:val="006D1CC3"/>
    <w:rsid w:val="006D3114"/>
    <w:rsid w:val="006F5143"/>
    <w:rsid w:val="007012E5"/>
    <w:rsid w:val="00707654"/>
    <w:rsid w:val="0072505B"/>
    <w:rsid w:val="0075121C"/>
    <w:rsid w:val="007512DD"/>
    <w:rsid w:val="0076284D"/>
    <w:rsid w:val="00772B69"/>
    <w:rsid w:val="007762E8"/>
    <w:rsid w:val="007763B8"/>
    <w:rsid w:val="00794E20"/>
    <w:rsid w:val="0080258A"/>
    <w:rsid w:val="00807923"/>
    <w:rsid w:val="008132F2"/>
    <w:rsid w:val="00821D2B"/>
    <w:rsid w:val="00881985"/>
    <w:rsid w:val="00897F7B"/>
    <w:rsid w:val="008D64AC"/>
    <w:rsid w:val="008D6C72"/>
    <w:rsid w:val="00932D9E"/>
    <w:rsid w:val="009435BC"/>
    <w:rsid w:val="00966CF7"/>
    <w:rsid w:val="00973BF2"/>
    <w:rsid w:val="00980290"/>
    <w:rsid w:val="009D610C"/>
    <w:rsid w:val="00A11FA8"/>
    <w:rsid w:val="00A40528"/>
    <w:rsid w:val="00A81DD6"/>
    <w:rsid w:val="00AA3619"/>
    <w:rsid w:val="00AC2222"/>
    <w:rsid w:val="00AF0D4C"/>
    <w:rsid w:val="00B02BC0"/>
    <w:rsid w:val="00B4272A"/>
    <w:rsid w:val="00B617BB"/>
    <w:rsid w:val="00B661B9"/>
    <w:rsid w:val="00B70406"/>
    <w:rsid w:val="00B74A6C"/>
    <w:rsid w:val="00BB1AE9"/>
    <w:rsid w:val="00BC779D"/>
    <w:rsid w:val="00C13BDB"/>
    <w:rsid w:val="00C17A04"/>
    <w:rsid w:val="00C242C2"/>
    <w:rsid w:val="00C52DE7"/>
    <w:rsid w:val="00C642C7"/>
    <w:rsid w:val="00C65E94"/>
    <w:rsid w:val="00C71E10"/>
    <w:rsid w:val="00C95042"/>
    <w:rsid w:val="00CD0DBC"/>
    <w:rsid w:val="00CE1A8F"/>
    <w:rsid w:val="00CE46D5"/>
    <w:rsid w:val="00CF7724"/>
    <w:rsid w:val="00D569EA"/>
    <w:rsid w:val="00D56C01"/>
    <w:rsid w:val="00D7722E"/>
    <w:rsid w:val="00DB3960"/>
    <w:rsid w:val="00DC44F9"/>
    <w:rsid w:val="00DC78BA"/>
    <w:rsid w:val="00DE2EED"/>
    <w:rsid w:val="00DF5C64"/>
    <w:rsid w:val="00E3700A"/>
    <w:rsid w:val="00E94832"/>
    <w:rsid w:val="00EB4FA5"/>
    <w:rsid w:val="00F00225"/>
    <w:rsid w:val="00F010A0"/>
    <w:rsid w:val="00F128BA"/>
    <w:rsid w:val="00F156A7"/>
    <w:rsid w:val="00F371EA"/>
    <w:rsid w:val="00F53027"/>
    <w:rsid w:val="00F94404"/>
    <w:rsid w:val="00F9717D"/>
    <w:rsid w:val="00FE44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FA38DB0"/>
  <w15:chartTrackingRefBased/>
  <w15:docId w15:val="{47765795-C681-9F4B-BF9D-DF08BEC1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E7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E7C"/>
    <w:pPr>
      <w:ind w:left="720"/>
      <w:contextualSpacing/>
    </w:pPr>
    <w:rPr>
      <w:rFonts w:asciiTheme="minorHAnsi" w:eastAsiaTheme="minorHAnsi" w:hAnsiTheme="minorHAnsi" w:cstheme="minorBidi"/>
      <w:lang w:eastAsia="en-US"/>
    </w:rPr>
  </w:style>
  <w:style w:type="paragraph" w:styleId="Footer">
    <w:name w:val="footer"/>
    <w:basedOn w:val="Normal"/>
    <w:link w:val="FooterChar"/>
    <w:uiPriority w:val="99"/>
    <w:unhideWhenUsed/>
    <w:rsid w:val="00312E7C"/>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312E7C"/>
  </w:style>
  <w:style w:type="character" w:styleId="Hyperlink">
    <w:name w:val="Hyperlink"/>
    <w:basedOn w:val="DefaultParagraphFont"/>
    <w:uiPriority w:val="99"/>
    <w:unhideWhenUsed/>
    <w:rsid w:val="00312E7C"/>
    <w:rPr>
      <w:color w:val="0563C1" w:themeColor="hyperlink"/>
      <w:u w:val="single"/>
    </w:rPr>
  </w:style>
  <w:style w:type="character" w:styleId="PageNumber">
    <w:name w:val="page number"/>
    <w:basedOn w:val="DefaultParagraphFont"/>
    <w:uiPriority w:val="99"/>
    <w:semiHidden/>
    <w:unhideWhenUsed/>
    <w:rsid w:val="00312E7C"/>
  </w:style>
  <w:style w:type="character" w:customStyle="1" w:styleId="A5">
    <w:name w:val="A5"/>
    <w:uiPriority w:val="99"/>
    <w:rsid w:val="00312E7C"/>
    <w:rPr>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worldvaluessurvey.org/WVSContents.j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1413</Words>
  <Characters>7153</Characters>
  <Application>Microsoft Office Word</Application>
  <DocSecurity>0</DocSecurity>
  <Lines>99</Lines>
  <Paragraphs>21</Paragraphs>
  <ScaleCrop>false</ScaleCrop>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Cameron</dc:creator>
  <cp:keywords/>
  <dc:description/>
  <cp:lastModifiedBy>Sarah Cameron</cp:lastModifiedBy>
  <cp:revision>3</cp:revision>
  <dcterms:created xsi:type="dcterms:W3CDTF">2020-12-28T09:34:00Z</dcterms:created>
  <dcterms:modified xsi:type="dcterms:W3CDTF">2020-12-28T09:35:00Z</dcterms:modified>
</cp:coreProperties>
</file>