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C8243" w14:textId="2B742E73" w:rsidR="00205E6C" w:rsidRPr="00F54902" w:rsidRDefault="00F54902" w:rsidP="00F549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902">
        <w:rPr>
          <w:rFonts w:ascii="Times New Roman" w:hAnsi="Times New Roman" w:cs="Times New Roman"/>
          <w:b/>
          <w:bCs/>
          <w:sz w:val="28"/>
          <w:szCs w:val="28"/>
        </w:rPr>
        <w:t>Coethnicity Beyond Clientelism:</w:t>
      </w:r>
    </w:p>
    <w:p w14:paraId="7290FDEA" w14:textId="030B44D7" w:rsidR="00F54902" w:rsidRPr="00F54902" w:rsidRDefault="00F54902" w:rsidP="00F549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902">
        <w:rPr>
          <w:rFonts w:ascii="Times New Roman" w:hAnsi="Times New Roman" w:cs="Times New Roman"/>
          <w:b/>
          <w:bCs/>
          <w:sz w:val="28"/>
          <w:szCs w:val="28"/>
        </w:rPr>
        <w:t>Experimental Insights from a Survey of Political Behavior in Lebanon</w:t>
      </w:r>
    </w:p>
    <w:p w14:paraId="625CA221" w14:textId="16C4A469" w:rsidR="00F54902" w:rsidRPr="00F54902" w:rsidRDefault="00F54902" w:rsidP="00F54902">
      <w:pPr>
        <w:jc w:val="center"/>
        <w:rPr>
          <w:rFonts w:ascii="Times New Roman" w:hAnsi="Times New Roman" w:cs="Times New Roman"/>
          <w:b/>
          <w:bCs/>
        </w:rPr>
      </w:pPr>
    </w:p>
    <w:p w14:paraId="10E40127" w14:textId="4C4D81BC" w:rsidR="00F54902" w:rsidRPr="00F54902" w:rsidRDefault="00F54902" w:rsidP="00F54902">
      <w:pPr>
        <w:jc w:val="center"/>
        <w:rPr>
          <w:rFonts w:ascii="Times New Roman" w:hAnsi="Times New Roman" w:cs="Times New Roman"/>
          <w:b/>
          <w:bCs/>
        </w:rPr>
      </w:pPr>
      <w:r w:rsidRPr="00F54902">
        <w:rPr>
          <w:rFonts w:ascii="Times New Roman" w:hAnsi="Times New Roman" w:cs="Times New Roman"/>
          <w:b/>
          <w:bCs/>
        </w:rPr>
        <w:t>Supplemental Appendix</w:t>
      </w:r>
    </w:p>
    <w:p w14:paraId="5476E78E" w14:textId="709E1FC1" w:rsidR="00F54902" w:rsidRPr="00F54902" w:rsidRDefault="00F54902" w:rsidP="00F54902">
      <w:pPr>
        <w:jc w:val="center"/>
        <w:rPr>
          <w:rFonts w:ascii="Times New Roman" w:hAnsi="Times New Roman" w:cs="Times New Roman"/>
          <w:b/>
          <w:bCs/>
        </w:rPr>
      </w:pPr>
    </w:p>
    <w:p w14:paraId="7D3521E6" w14:textId="1AA21007" w:rsidR="00F54902" w:rsidRPr="00F54902" w:rsidRDefault="00F54902" w:rsidP="00F54902">
      <w:pPr>
        <w:jc w:val="center"/>
        <w:rPr>
          <w:rFonts w:ascii="Times New Roman" w:hAnsi="Times New Roman" w:cs="Times New Roman"/>
          <w:b/>
          <w:bCs/>
        </w:rPr>
      </w:pPr>
      <w:r w:rsidRPr="00F54902">
        <w:rPr>
          <w:rFonts w:ascii="Times New Roman" w:hAnsi="Times New Roman" w:cs="Times New Roman"/>
          <w:b/>
          <w:bCs/>
        </w:rPr>
        <w:t>Table of Contents</w:t>
      </w:r>
    </w:p>
    <w:p w14:paraId="564DAE37" w14:textId="7D214D5E" w:rsidR="00F54902" w:rsidRPr="00F54902" w:rsidRDefault="00F54902" w:rsidP="00F54902">
      <w:pPr>
        <w:jc w:val="center"/>
        <w:rPr>
          <w:rFonts w:ascii="Times New Roman" w:hAnsi="Times New Roman" w:cs="Times New Roman"/>
        </w:rPr>
      </w:pPr>
    </w:p>
    <w:p w14:paraId="01A203BE" w14:textId="6BAF5FE9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Table A.1</w:t>
      </w:r>
      <w:r w:rsidRPr="00F54902">
        <w:rPr>
          <w:rFonts w:ascii="Times New Roman" w:hAnsi="Times New Roman" w:cs="Times New Roman"/>
        </w:rPr>
        <w:t xml:space="preserve">: </w:t>
      </w:r>
      <w:r w:rsidR="00A10BD7">
        <w:rPr>
          <w:rFonts w:ascii="Times New Roman" w:hAnsi="Times New Roman" w:cs="Times New Roman"/>
        </w:rPr>
        <w:t xml:space="preserve">Sample </w:t>
      </w:r>
      <w:r w:rsidRPr="00F54902">
        <w:rPr>
          <w:rFonts w:ascii="Times New Roman" w:hAnsi="Times New Roman" w:cs="Times New Roman"/>
        </w:rPr>
        <w:t>Summary Statistics</w:t>
      </w:r>
    </w:p>
    <w:p w14:paraId="1E09E9AF" w14:textId="1CB74EEF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A.1</w:t>
      </w:r>
      <w:r w:rsidRPr="00F54902">
        <w:rPr>
          <w:rFonts w:ascii="Times New Roman" w:hAnsi="Times New Roman" w:cs="Times New Roman"/>
        </w:rPr>
        <w:t>: Example of Candidate Conjoint Task</w:t>
      </w:r>
    </w:p>
    <w:p w14:paraId="49A0FD02" w14:textId="492BC7EA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A.2</w:t>
      </w:r>
      <w:r w:rsidRPr="00F54902">
        <w:rPr>
          <w:rFonts w:ascii="Times New Roman" w:hAnsi="Times New Roman" w:cs="Times New Roman"/>
        </w:rPr>
        <w:t xml:space="preserve">: </w:t>
      </w:r>
      <w:r w:rsidR="001D0D20">
        <w:rPr>
          <w:rFonts w:ascii="Times New Roman" w:hAnsi="Times New Roman" w:cs="Times New Roman"/>
        </w:rPr>
        <w:t>Full AMCE results (DV: Rally Attendance)</w:t>
      </w:r>
    </w:p>
    <w:p w14:paraId="529F77FA" w14:textId="57ED6AC9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A.3</w:t>
      </w:r>
      <w:r w:rsidRPr="00F54902">
        <w:rPr>
          <w:rFonts w:ascii="Times New Roman" w:hAnsi="Times New Roman" w:cs="Times New Roman"/>
        </w:rPr>
        <w:t>: Marginal Mean Results</w:t>
      </w:r>
    </w:p>
    <w:p w14:paraId="4A269469" w14:textId="4DF84B7C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A.4</w:t>
      </w:r>
      <w:r w:rsidRPr="00F54902">
        <w:rPr>
          <w:rFonts w:ascii="Times New Roman" w:hAnsi="Times New Roman" w:cs="Times New Roman"/>
        </w:rPr>
        <w:t xml:space="preserve">: Results by </w:t>
      </w:r>
      <w:r w:rsidR="00A10BD7">
        <w:rPr>
          <w:rFonts w:ascii="Times New Roman" w:hAnsi="Times New Roman" w:cs="Times New Roman"/>
        </w:rPr>
        <w:t xml:space="preserve">Respondent </w:t>
      </w:r>
      <w:r w:rsidRPr="00F54902">
        <w:rPr>
          <w:rFonts w:ascii="Times New Roman" w:hAnsi="Times New Roman" w:cs="Times New Roman"/>
        </w:rPr>
        <w:t>Socioeconomic Status</w:t>
      </w:r>
    </w:p>
    <w:p w14:paraId="35C19544" w14:textId="32F344F4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</w:t>
      </w:r>
      <w:r w:rsidR="00FC2235">
        <w:rPr>
          <w:rFonts w:ascii="Times New Roman" w:hAnsi="Times New Roman" w:cs="Times New Roman"/>
          <w:i/>
          <w:iCs/>
        </w:rPr>
        <w:t>5</w:t>
      </w:r>
      <w:r w:rsidRPr="00F54902">
        <w:rPr>
          <w:rFonts w:ascii="Times New Roman" w:hAnsi="Times New Roman" w:cs="Times New Roman"/>
        </w:rPr>
        <w:t>: Results by Partisanship</w:t>
      </w:r>
    </w:p>
    <w:p w14:paraId="0286F1ED" w14:textId="28C3D4B2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</w:t>
      </w:r>
      <w:r w:rsidR="00FC2235">
        <w:rPr>
          <w:rFonts w:ascii="Times New Roman" w:hAnsi="Times New Roman" w:cs="Times New Roman"/>
          <w:i/>
          <w:iCs/>
        </w:rPr>
        <w:t>6</w:t>
      </w:r>
      <w:r w:rsidRPr="00F54902">
        <w:rPr>
          <w:rFonts w:ascii="Times New Roman" w:hAnsi="Times New Roman" w:cs="Times New Roman"/>
        </w:rPr>
        <w:t>: Results by Type of Clientelist Service Provision</w:t>
      </w:r>
    </w:p>
    <w:p w14:paraId="6FEEF503" w14:textId="043A5649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</w:t>
      </w:r>
      <w:r w:rsidR="00FC2235">
        <w:rPr>
          <w:rFonts w:ascii="Times New Roman" w:hAnsi="Times New Roman" w:cs="Times New Roman"/>
          <w:i/>
          <w:iCs/>
        </w:rPr>
        <w:t>7</w:t>
      </w:r>
      <w:r w:rsidRPr="00F54902">
        <w:rPr>
          <w:rFonts w:ascii="Times New Roman" w:hAnsi="Times New Roman" w:cs="Times New Roman"/>
        </w:rPr>
        <w:t xml:space="preserve">: </w:t>
      </w:r>
      <w:r w:rsidR="00312643">
        <w:rPr>
          <w:rFonts w:ascii="Times New Roman" w:hAnsi="Times New Roman" w:cs="Times New Roman"/>
        </w:rPr>
        <w:t xml:space="preserve">Results by </w:t>
      </w:r>
      <w:r w:rsidR="0031618C">
        <w:rPr>
          <w:rFonts w:ascii="Times New Roman" w:hAnsi="Times New Roman" w:cs="Times New Roman"/>
        </w:rPr>
        <w:t>Party Affiliation of Candidate Relative to Respondent</w:t>
      </w:r>
    </w:p>
    <w:p w14:paraId="7F3C3DCD" w14:textId="3CB22B6C" w:rsidR="00F54902" w:rsidRP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</w:t>
      </w:r>
      <w:r w:rsidR="0031618C">
        <w:rPr>
          <w:rFonts w:ascii="Times New Roman" w:hAnsi="Times New Roman" w:cs="Times New Roman"/>
          <w:i/>
          <w:iCs/>
        </w:rPr>
        <w:t>8</w:t>
      </w:r>
      <w:r w:rsidRPr="00F54902">
        <w:rPr>
          <w:rFonts w:ascii="Times New Roman" w:hAnsi="Times New Roman" w:cs="Times New Roman"/>
        </w:rPr>
        <w:t>: Results by Respondent Education</w:t>
      </w:r>
    </w:p>
    <w:p w14:paraId="2C6EBAB0" w14:textId="586ED267" w:rsidR="00F54902" w:rsidRDefault="00F54902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F54902">
        <w:rPr>
          <w:rFonts w:ascii="Times New Roman" w:hAnsi="Times New Roman" w:cs="Times New Roman"/>
          <w:i/>
          <w:iCs/>
        </w:rPr>
        <w:t>Figure A.</w:t>
      </w:r>
      <w:r w:rsidR="0031618C">
        <w:rPr>
          <w:rFonts w:ascii="Times New Roman" w:hAnsi="Times New Roman" w:cs="Times New Roman"/>
          <w:i/>
          <w:iCs/>
        </w:rPr>
        <w:t>9</w:t>
      </w:r>
      <w:r w:rsidRPr="00F54902">
        <w:rPr>
          <w:rFonts w:ascii="Times New Roman" w:hAnsi="Times New Roman" w:cs="Times New Roman"/>
        </w:rPr>
        <w:t>: Results by Respondent Age</w:t>
      </w:r>
      <w:r>
        <w:rPr>
          <w:rFonts w:ascii="Times New Roman" w:hAnsi="Times New Roman" w:cs="Times New Roman"/>
        </w:rPr>
        <w:t xml:space="preserve"> Cohort</w:t>
      </w:r>
    </w:p>
    <w:p w14:paraId="396CF9F6" w14:textId="163D1145" w:rsidR="00A10BD7" w:rsidRDefault="00A10BD7" w:rsidP="00FC22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10BD7">
        <w:rPr>
          <w:rFonts w:ascii="Times New Roman" w:hAnsi="Times New Roman" w:cs="Times New Roman"/>
          <w:i/>
          <w:iCs/>
        </w:rPr>
        <w:t>Figure A.1</w:t>
      </w:r>
      <w:r w:rsidR="0031618C">
        <w:rPr>
          <w:rFonts w:ascii="Times New Roman" w:hAnsi="Times New Roman" w:cs="Times New Roman"/>
          <w:i/>
          <w:iCs/>
        </w:rPr>
        <w:t>0</w:t>
      </w:r>
      <w:r w:rsidR="00FC2235"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Results by </w:t>
      </w:r>
      <w:r w:rsidR="00FC2235">
        <w:rPr>
          <w:rFonts w:ascii="Times New Roman" w:hAnsi="Times New Roman" w:cs="Times New Roman"/>
        </w:rPr>
        <w:t xml:space="preserve">Respondent </w:t>
      </w:r>
      <w:r>
        <w:rPr>
          <w:rFonts w:ascii="Times New Roman" w:hAnsi="Times New Roman" w:cs="Times New Roman"/>
        </w:rPr>
        <w:t>Sect</w:t>
      </w:r>
      <w:r w:rsidR="00FC2235">
        <w:rPr>
          <w:rFonts w:ascii="Times New Roman" w:hAnsi="Times New Roman" w:cs="Times New Roman"/>
        </w:rPr>
        <w:t xml:space="preserve"> (Coethnicity and Policy Platform)</w:t>
      </w:r>
    </w:p>
    <w:p w14:paraId="5F26CC48" w14:textId="0A05D797" w:rsidR="00F54902" w:rsidRPr="003D2F7A" w:rsidRDefault="007C2913" w:rsidP="003D2F7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C2913">
        <w:rPr>
          <w:rFonts w:ascii="Times New Roman" w:hAnsi="Times New Roman" w:cs="Times New Roman"/>
          <w:i/>
          <w:iCs/>
        </w:rPr>
        <w:t>Figure A.1</w:t>
      </w:r>
      <w:r w:rsidR="0031618C"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: Results by </w:t>
      </w:r>
      <w:r w:rsidR="00AE2295">
        <w:rPr>
          <w:rFonts w:ascii="Times New Roman" w:hAnsi="Times New Roman" w:cs="Times New Roman"/>
        </w:rPr>
        <w:t>Trust in Religious Leaders</w:t>
      </w:r>
    </w:p>
    <w:p w14:paraId="68834CB8" w14:textId="77777777" w:rsidR="00F54902" w:rsidRPr="00F54902" w:rsidRDefault="00F54902" w:rsidP="00F54902">
      <w:pPr>
        <w:rPr>
          <w:rFonts w:ascii="Times New Roman" w:hAnsi="Times New Roman" w:cs="Times New Roman"/>
        </w:rPr>
      </w:pPr>
    </w:p>
    <w:p w14:paraId="002D18CE" w14:textId="77777777" w:rsidR="00F54902" w:rsidRPr="00F54902" w:rsidRDefault="00F54902" w:rsidP="00F54902">
      <w:pPr>
        <w:rPr>
          <w:rFonts w:ascii="Times New Roman" w:hAnsi="Times New Roman" w:cs="Times New Roman"/>
        </w:rPr>
      </w:pPr>
    </w:p>
    <w:p w14:paraId="53DFC436" w14:textId="77777777" w:rsidR="00F54902" w:rsidRPr="00F54902" w:rsidRDefault="00F54902" w:rsidP="00F54902">
      <w:pPr>
        <w:rPr>
          <w:rFonts w:ascii="Times New Roman" w:hAnsi="Times New Roman" w:cs="Times New Roman"/>
        </w:rPr>
      </w:pPr>
    </w:p>
    <w:p w14:paraId="401D6F55" w14:textId="77777777" w:rsidR="00F54902" w:rsidRPr="00F54902" w:rsidRDefault="00F54902" w:rsidP="00F54902">
      <w:pPr>
        <w:rPr>
          <w:rFonts w:ascii="Times New Roman" w:hAnsi="Times New Roman" w:cs="Times New Roman"/>
        </w:rPr>
      </w:pPr>
    </w:p>
    <w:p w14:paraId="72BF02D5" w14:textId="0E741258" w:rsidR="00F54902" w:rsidRDefault="00F54902" w:rsidP="00F54902">
      <w:pPr>
        <w:rPr>
          <w:rFonts w:ascii="Times New Roman" w:hAnsi="Times New Roman" w:cs="Times New Roman"/>
        </w:rPr>
      </w:pPr>
    </w:p>
    <w:p w14:paraId="15F0608F" w14:textId="41B51655" w:rsidR="00A10BD7" w:rsidRDefault="00A10BD7" w:rsidP="00F54902">
      <w:pPr>
        <w:rPr>
          <w:rFonts w:ascii="Times New Roman" w:hAnsi="Times New Roman" w:cs="Times New Roman"/>
        </w:rPr>
      </w:pPr>
    </w:p>
    <w:p w14:paraId="5B268030" w14:textId="6F108BF3" w:rsidR="00A10BD7" w:rsidRDefault="00A10BD7" w:rsidP="00F54902">
      <w:pPr>
        <w:rPr>
          <w:rFonts w:ascii="Times New Roman" w:hAnsi="Times New Roman" w:cs="Times New Roman"/>
        </w:rPr>
      </w:pPr>
    </w:p>
    <w:p w14:paraId="68D5D34C" w14:textId="1D2C7BB2" w:rsidR="00A10BD7" w:rsidRDefault="00A10BD7" w:rsidP="00F54902">
      <w:pPr>
        <w:rPr>
          <w:rFonts w:ascii="Times New Roman" w:hAnsi="Times New Roman" w:cs="Times New Roman"/>
        </w:rPr>
      </w:pPr>
    </w:p>
    <w:p w14:paraId="4E922C36" w14:textId="58B6F792" w:rsidR="003D2F7A" w:rsidRDefault="003D2F7A" w:rsidP="00F54902">
      <w:pPr>
        <w:rPr>
          <w:rFonts w:ascii="Times New Roman" w:hAnsi="Times New Roman" w:cs="Times New Roman"/>
        </w:rPr>
      </w:pPr>
    </w:p>
    <w:p w14:paraId="7E4481B7" w14:textId="77777777" w:rsidR="003D2F7A" w:rsidRDefault="003D2F7A" w:rsidP="00F54902">
      <w:pPr>
        <w:rPr>
          <w:rFonts w:ascii="Times New Roman" w:hAnsi="Times New Roman" w:cs="Times New Roman"/>
        </w:rPr>
      </w:pPr>
    </w:p>
    <w:p w14:paraId="2B861DAF" w14:textId="532D9106" w:rsidR="00A10BD7" w:rsidRDefault="00A10BD7" w:rsidP="00F54902">
      <w:pPr>
        <w:rPr>
          <w:rFonts w:ascii="Times New Roman" w:hAnsi="Times New Roman" w:cs="Times New Roman"/>
        </w:rPr>
      </w:pPr>
    </w:p>
    <w:p w14:paraId="162173D7" w14:textId="1C65BEB9" w:rsidR="00A10BD7" w:rsidRDefault="00A10BD7" w:rsidP="00F54902">
      <w:pPr>
        <w:rPr>
          <w:rFonts w:ascii="Times New Roman" w:hAnsi="Times New Roman" w:cs="Times New Roman"/>
        </w:rPr>
      </w:pPr>
    </w:p>
    <w:p w14:paraId="06527ADB" w14:textId="253FC727" w:rsidR="00A10BD7" w:rsidRDefault="00A10BD7" w:rsidP="00F54902">
      <w:pPr>
        <w:rPr>
          <w:rFonts w:ascii="Times New Roman" w:hAnsi="Times New Roman" w:cs="Times New Roman"/>
        </w:rPr>
      </w:pPr>
    </w:p>
    <w:p w14:paraId="1AC7E15C" w14:textId="011D5720" w:rsidR="00A10BD7" w:rsidRDefault="00A10BD7" w:rsidP="00F54902">
      <w:pPr>
        <w:rPr>
          <w:rFonts w:ascii="Times New Roman" w:hAnsi="Times New Roman" w:cs="Times New Roman"/>
        </w:rPr>
      </w:pPr>
    </w:p>
    <w:p w14:paraId="5DA40BCA" w14:textId="796521D1" w:rsidR="00A10BD7" w:rsidRDefault="00A10BD7" w:rsidP="00F54902">
      <w:pPr>
        <w:rPr>
          <w:rFonts w:ascii="Times New Roman" w:hAnsi="Times New Roman" w:cs="Times New Roman"/>
        </w:rPr>
      </w:pPr>
    </w:p>
    <w:p w14:paraId="37CF47A3" w14:textId="25FC03AB" w:rsidR="00A10BD7" w:rsidRDefault="00A10BD7" w:rsidP="00F54902">
      <w:pPr>
        <w:rPr>
          <w:rFonts w:ascii="Times New Roman" w:hAnsi="Times New Roman" w:cs="Times New Roman"/>
        </w:rPr>
      </w:pPr>
    </w:p>
    <w:p w14:paraId="50258D96" w14:textId="4BB5A4DC" w:rsidR="00A10BD7" w:rsidRDefault="00A10BD7" w:rsidP="00F54902">
      <w:pPr>
        <w:rPr>
          <w:rFonts w:ascii="Times New Roman" w:hAnsi="Times New Roman" w:cs="Times New Roman"/>
        </w:rPr>
      </w:pPr>
    </w:p>
    <w:p w14:paraId="62D6E101" w14:textId="77777777" w:rsidR="00FC2235" w:rsidRDefault="00FC2235" w:rsidP="00A10BD7">
      <w:pPr>
        <w:jc w:val="center"/>
        <w:rPr>
          <w:rFonts w:ascii="Times New Roman" w:hAnsi="Times New Roman" w:cs="Times New Roman"/>
        </w:rPr>
      </w:pPr>
    </w:p>
    <w:p w14:paraId="73CDC0DF" w14:textId="77777777" w:rsidR="0031618C" w:rsidRDefault="0031618C" w:rsidP="00A10BD7">
      <w:pPr>
        <w:jc w:val="center"/>
        <w:rPr>
          <w:rFonts w:ascii="Times New Roman" w:hAnsi="Times New Roman" w:cs="Times New Roman"/>
          <w:b/>
          <w:bCs/>
        </w:rPr>
      </w:pPr>
    </w:p>
    <w:p w14:paraId="6F231120" w14:textId="77777777" w:rsidR="0031618C" w:rsidRDefault="0031618C" w:rsidP="00A10BD7">
      <w:pPr>
        <w:jc w:val="center"/>
        <w:rPr>
          <w:rFonts w:ascii="Times New Roman" w:hAnsi="Times New Roman" w:cs="Times New Roman"/>
          <w:b/>
          <w:bCs/>
        </w:rPr>
      </w:pPr>
    </w:p>
    <w:p w14:paraId="5BEF6EEE" w14:textId="376D1749" w:rsidR="00A10BD7" w:rsidRPr="00A10BD7" w:rsidRDefault="00A10BD7" w:rsidP="00A10BD7">
      <w:pPr>
        <w:jc w:val="center"/>
        <w:rPr>
          <w:rFonts w:ascii="Times New Roman" w:hAnsi="Times New Roman" w:cs="Times New Roman"/>
          <w:b/>
          <w:bCs/>
        </w:rPr>
      </w:pPr>
      <w:r w:rsidRPr="00A10BD7">
        <w:rPr>
          <w:rFonts w:ascii="Times New Roman" w:hAnsi="Times New Roman" w:cs="Times New Roman"/>
          <w:b/>
          <w:bCs/>
        </w:rPr>
        <w:lastRenderedPageBreak/>
        <w:t>Table A.1: Sample Summary Statistics</w:t>
      </w:r>
    </w:p>
    <w:p w14:paraId="67C78A5B" w14:textId="6D13B021" w:rsidR="00A10BD7" w:rsidRDefault="00A10BD7" w:rsidP="00A10BD7">
      <w:pPr>
        <w:jc w:val="center"/>
        <w:rPr>
          <w:rFonts w:ascii="Times New Roman" w:hAnsi="Times New Roman" w:cs="Times New Roman"/>
        </w:rPr>
      </w:pPr>
    </w:p>
    <w:p w14:paraId="1B723350" w14:textId="0C235875" w:rsidR="004B44D7" w:rsidRDefault="004B44D7" w:rsidP="007C29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EB9338" wp14:editId="1DBD0389">
            <wp:extent cx="4433777" cy="2806436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960" cy="28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3999" w14:textId="77777777" w:rsidR="007C2913" w:rsidRPr="007C2913" w:rsidRDefault="007C2913" w:rsidP="007C2913">
      <w:pPr>
        <w:jc w:val="center"/>
        <w:rPr>
          <w:rFonts w:ascii="Times New Roman" w:hAnsi="Times New Roman" w:cs="Times New Roman"/>
        </w:rPr>
      </w:pPr>
    </w:p>
    <w:p w14:paraId="06BCF1F5" w14:textId="7163C12D" w:rsidR="00A10BD7" w:rsidRDefault="004B44D7" w:rsidP="004B44D7">
      <w:pPr>
        <w:jc w:val="both"/>
        <w:rPr>
          <w:rFonts w:ascii="Times New Roman" w:hAnsi="Times New Roman" w:cs="Times New Roman"/>
          <w:sz w:val="22"/>
          <w:szCs w:val="22"/>
        </w:rPr>
      </w:pPr>
      <w:r w:rsidRPr="004B44D7">
        <w:rPr>
          <w:rFonts w:ascii="Times New Roman" w:hAnsi="Times New Roman" w:cs="Times New Roman"/>
          <w:i/>
          <w:iCs/>
          <w:sz w:val="22"/>
          <w:szCs w:val="22"/>
        </w:rPr>
        <w:t>Note</w:t>
      </w:r>
      <w:r w:rsidRPr="004B44D7">
        <w:rPr>
          <w:rFonts w:ascii="Times New Roman" w:hAnsi="Times New Roman" w:cs="Times New Roman"/>
          <w:sz w:val="22"/>
          <w:szCs w:val="22"/>
        </w:rPr>
        <w:t xml:space="preserve">: </w:t>
      </w:r>
      <w:r w:rsidR="007C2913">
        <w:rPr>
          <w:rFonts w:ascii="Times New Roman" w:hAnsi="Times New Roman" w:cs="Times New Roman"/>
          <w:sz w:val="22"/>
          <w:szCs w:val="22"/>
        </w:rPr>
        <w:t xml:space="preserve">Data come from a survey of </w:t>
      </w:r>
      <w:r w:rsidRPr="004B44D7">
        <w:rPr>
          <w:rFonts w:ascii="Times New Roman" w:hAnsi="Times New Roman" w:cs="Times New Roman"/>
          <w:sz w:val="22"/>
          <w:szCs w:val="22"/>
        </w:rPr>
        <w:t>nationally representative sample of 2,500 Lebanese citizens</w:t>
      </w:r>
      <w:r w:rsidR="007C2913">
        <w:rPr>
          <w:rFonts w:ascii="Times New Roman" w:hAnsi="Times New Roman" w:cs="Times New Roman"/>
          <w:sz w:val="22"/>
          <w:szCs w:val="22"/>
        </w:rPr>
        <w:t xml:space="preserve"> conducted</w:t>
      </w:r>
      <w:r w:rsidRPr="004B44D7">
        <w:rPr>
          <w:rFonts w:ascii="Times New Roman" w:hAnsi="Times New Roman" w:cs="Times New Roman"/>
          <w:sz w:val="22"/>
          <w:szCs w:val="22"/>
        </w:rPr>
        <w:t xml:space="preserve"> in 2017. Gender indicates the percentage of female respondents. Household income is measured on a scale of 1 to 4, 1 indicating a household regularly has difficulties paying for basic items and does not save money, and 4 indicating the household does not have such difficulties and has savings. Education is measured on a scale of 1 (illiterate/no formal education) to 8 (post-graduate education completed). </w:t>
      </w:r>
    </w:p>
    <w:p w14:paraId="06BCCA3C" w14:textId="77777777" w:rsidR="00B952DD" w:rsidRDefault="00B952DD" w:rsidP="004B44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E0D5E5C" w14:textId="11E9DD9B" w:rsidR="00B952DD" w:rsidRDefault="00B952DD" w:rsidP="004B44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9EA3BFF" w14:textId="6747240E" w:rsidR="00B952DD" w:rsidRPr="00B952DD" w:rsidRDefault="00B952DD" w:rsidP="00B952DD">
      <w:pPr>
        <w:jc w:val="center"/>
        <w:rPr>
          <w:rFonts w:ascii="Times New Roman" w:hAnsi="Times New Roman" w:cs="Times New Roman"/>
          <w:b/>
          <w:bCs/>
        </w:rPr>
      </w:pPr>
      <w:r w:rsidRPr="00B952DD">
        <w:rPr>
          <w:rFonts w:ascii="Times New Roman" w:hAnsi="Times New Roman" w:cs="Times New Roman"/>
          <w:b/>
          <w:bCs/>
        </w:rPr>
        <w:t>Figure A.1: Example of Conjoint Task</w:t>
      </w:r>
    </w:p>
    <w:p w14:paraId="1BEDC3B8" w14:textId="232065A4" w:rsidR="00B952DD" w:rsidRDefault="00B952DD" w:rsidP="00B952DD">
      <w:pPr>
        <w:jc w:val="center"/>
        <w:rPr>
          <w:rFonts w:ascii="Times New Roman" w:hAnsi="Times New Roman" w:cs="Times New Roman"/>
          <w:sz w:val="22"/>
          <w:szCs w:val="22"/>
        </w:rPr>
      </w:pPr>
      <w:r w:rsidRPr="00FA5008">
        <w:rPr>
          <w:noProof/>
        </w:rPr>
        <w:drawing>
          <wp:inline distT="0" distB="0" distL="0" distR="0" wp14:anchorId="6A10BE70" wp14:editId="048E6F0E">
            <wp:extent cx="3183255" cy="3466212"/>
            <wp:effectExtent l="0" t="0" r="4445" b="1270"/>
            <wp:docPr id="2" name="Picture 2" descr="Macintosh HD:Users:dominikakruszewska:Dropbox:Lebanon:Paper:screenshot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kakruszewska:Dropbox:Lebanon:Paper:screenshot_profi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29" cy="35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CE814AE" w14:textId="792CB91E" w:rsidR="0004095D" w:rsidRDefault="0004095D" w:rsidP="0004095D">
      <w:pPr>
        <w:jc w:val="center"/>
        <w:rPr>
          <w:rFonts w:ascii="Times New Roman" w:hAnsi="Times New Roman" w:cs="Times New Roman"/>
          <w:b/>
          <w:bCs/>
        </w:rPr>
      </w:pPr>
      <w:r w:rsidRPr="0004095D">
        <w:rPr>
          <w:rFonts w:ascii="Times New Roman" w:hAnsi="Times New Roman" w:cs="Times New Roman"/>
          <w:b/>
          <w:bCs/>
        </w:rPr>
        <w:lastRenderedPageBreak/>
        <w:t>Figure A.2: Full AMCE results (DV: Rally Attendance)</w:t>
      </w:r>
    </w:p>
    <w:p w14:paraId="43C6B7F6" w14:textId="77777777" w:rsidR="0004095D" w:rsidRPr="0004095D" w:rsidRDefault="0004095D" w:rsidP="0004095D">
      <w:pPr>
        <w:jc w:val="center"/>
        <w:rPr>
          <w:rFonts w:ascii="Times New Roman" w:hAnsi="Times New Roman" w:cs="Times New Roman"/>
          <w:b/>
          <w:bCs/>
        </w:rPr>
      </w:pPr>
    </w:p>
    <w:p w14:paraId="0BEBB27C" w14:textId="1EA33507" w:rsidR="00B952DD" w:rsidRDefault="003D2F7A" w:rsidP="003D2F7A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6361E76" wp14:editId="3BCBB72B">
            <wp:extent cx="4516020" cy="6935373"/>
            <wp:effectExtent l="0" t="0" r="5715" b="0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81" cy="7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3C1E" w14:textId="77777777" w:rsidR="00FC2235" w:rsidRDefault="00FC2235" w:rsidP="00B10C73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1E6BCC49" w14:textId="113EC723" w:rsidR="00B10C73" w:rsidRDefault="0004095D" w:rsidP="003D2F7A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 xml:space="preserve">: Average effect of candidate attributes on respondents’ </w:t>
      </w:r>
      <w:r>
        <w:rPr>
          <w:rFonts w:ascii="Times New Roman" w:hAnsi="Times New Roman" w:cs="Times New Roman"/>
          <w:sz w:val="20"/>
          <w:szCs w:val="20"/>
        </w:rPr>
        <w:t>stated willingness to attend a rally</w:t>
      </w:r>
      <w:r w:rsidRPr="009041E1">
        <w:rPr>
          <w:rFonts w:ascii="Times New Roman" w:hAnsi="Times New Roman" w:cs="Times New Roman"/>
          <w:sz w:val="20"/>
          <w:szCs w:val="20"/>
        </w:rPr>
        <w:t xml:space="preserve"> for hypothetical MP candidates</w:t>
      </w:r>
      <w:r>
        <w:rPr>
          <w:rFonts w:ascii="Times New Roman" w:hAnsi="Times New Roman" w:cs="Times New Roman"/>
          <w:sz w:val="20"/>
          <w:szCs w:val="20"/>
        </w:rPr>
        <w:t xml:space="preserve"> (1-7 scale).</w:t>
      </w:r>
      <w:r w:rsidRPr="009041E1">
        <w:rPr>
          <w:rFonts w:ascii="Times New Roman" w:hAnsi="Times New Roman" w:cs="Times New Roman"/>
          <w:sz w:val="20"/>
          <w:szCs w:val="20"/>
        </w:rPr>
        <w:t xml:space="preserve"> Points represents the estimated average marginal component effect (AMCE) of a candidate attribute on respondents’ probability of </w:t>
      </w:r>
      <w:r>
        <w:rPr>
          <w:rFonts w:ascii="Times New Roman" w:hAnsi="Times New Roman" w:cs="Times New Roman"/>
          <w:sz w:val="20"/>
          <w:szCs w:val="20"/>
        </w:rPr>
        <w:t>attending a rally of</w:t>
      </w:r>
      <w:r w:rsidRPr="009041E1">
        <w:rPr>
          <w:rFonts w:ascii="Times New Roman" w:hAnsi="Times New Roman" w:cs="Times New Roman"/>
          <w:sz w:val="20"/>
          <w:szCs w:val="20"/>
        </w:rPr>
        <w:t xml:space="preserve">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25C3B710" w14:textId="285A0BC4" w:rsidR="00B10C73" w:rsidRDefault="00B10C73" w:rsidP="00B10C73">
      <w:pPr>
        <w:jc w:val="center"/>
        <w:rPr>
          <w:rFonts w:ascii="Times New Roman" w:hAnsi="Times New Roman" w:cs="Times New Roman"/>
          <w:b/>
          <w:bCs/>
        </w:rPr>
      </w:pPr>
      <w:r w:rsidRPr="00B10C73">
        <w:rPr>
          <w:rFonts w:ascii="Times New Roman" w:hAnsi="Times New Roman" w:cs="Times New Roman"/>
          <w:b/>
          <w:bCs/>
        </w:rPr>
        <w:lastRenderedPageBreak/>
        <w:t>Figure A.3: Marginal Mean Results</w:t>
      </w:r>
    </w:p>
    <w:p w14:paraId="21821F65" w14:textId="77777777" w:rsidR="003D2F7A" w:rsidRDefault="003D2F7A" w:rsidP="00B10C73">
      <w:pPr>
        <w:jc w:val="center"/>
        <w:rPr>
          <w:rFonts w:ascii="Times New Roman" w:hAnsi="Times New Roman" w:cs="Times New Roman"/>
          <w:b/>
          <w:bCs/>
        </w:rPr>
      </w:pPr>
    </w:p>
    <w:p w14:paraId="44315B64" w14:textId="17FB1A38" w:rsidR="00B10C73" w:rsidRDefault="003D2F7A" w:rsidP="003D2F7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4079259" wp14:editId="370033E7">
            <wp:extent cx="4417255" cy="6783698"/>
            <wp:effectExtent l="0" t="0" r="2540" b="0"/>
            <wp:docPr id="14" name="Picture 1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225" cy="68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050C" w14:textId="1DD40581" w:rsidR="00B10C73" w:rsidRPr="003D2F7A" w:rsidRDefault="00B10C73" w:rsidP="003D2F7A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Points represents the</w:t>
      </w:r>
      <w:r>
        <w:rPr>
          <w:rFonts w:ascii="Times New Roman" w:hAnsi="Times New Roman" w:cs="Times New Roman"/>
          <w:sz w:val="20"/>
          <w:szCs w:val="20"/>
        </w:rPr>
        <w:t xml:space="preserve"> unadjusted marginal mean o</w:t>
      </w:r>
      <w:r w:rsidRPr="009041E1">
        <w:rPr>
          <w:rFonts w:ascii="Times New Roman" w:hAnsi="Times New Roman" w:cs="Times New Roman"/>
          <w:sz w:val="20"/>
          <w:szCs w:val="20"/>
        </w:rPr>
        <w:t xml:space="preserve">f </w:t>
      </w:r>
      <w:r>
        <w:rPr>
          <w:rFonts w:ascii="Times New Roman" w:hAnsi="Times New Roman" w:cs="Times New Roman"/>
          <w:sz w:val="20"/>
          <w:szCs w:val="20"/>
        </w:rPr>
        <w:t xml:space="preserve">electoral support for </w:t>
      </w:r>
      <w:r w:rsidRPr="009041E1">
        <w:rPr>
          <w:rFonts w:ascii="Times New Roman" w:hAnsi="Times New Roman" w:cs="Times New Roman"/>
          <w:sz w:val="20"/>
          <w:szCs w:val="20"/>
        </w:rPr>
        <w:t>candidate</w:t>
      </w:r>
      <w:r>
        <w:rPr>
          <w:rFonts w:ascii="Times New Roman" w:hAnsi="Times New Roman" w:cs="Times New Roman"/>
          <w:sz w:val="20"/>
          <w:szCs w:val="20"/>
        </w:rPr>
        <w:t xml:space="preserve">s </w:t>
      </w:r>
      <w:r w:rsidRPr="009041E1">
        <w:rPr>
          <w:rFonts w:ascii="Times New Roman" w:hAnsi="Times New Roman" w:cs="Times New Roman"/>
          <w:sz w:val="20"/>
          <w:szCs w:val="20"/>
        </w:rPr>
        <w:t xml:space="preserve">with </w:t>
      </w:r>
      <w:r>
        <w:rPr>
          <w:rFonts w:ascii="Times New Roman" w:hAnsi="Times New Roman" w:cs="Times New Roman"/>
          <w:sz w:val="20"/>
          <w:szCs w:val="20"/>
        </w:rPr>
        <w:t>a given</w:t>
      </w:r>
      <w:r w:rsidRPr="009041E1">
        <w:rPr>
          <w:rFonts w:ascii="Times New Roman" w:hAnsi="Times New Roman" w:cs="Times New Roman"/>
          <w:sz w:val="20"/>
          <w:szCs w:val="20"/>
        </w:rPr>
        <w:t xml:space="preserve"> attribute. </w:t>
      </w:r>
      <w:r w:rsidRPr="00B10C73">
        <w:rPr>
          <w:rFonts w:ascii="Times New Roman" w:hAnsi="Times New Roman" w:cs="Times New Roman"/>
          <w:sz w:val="20"/>
          <w:szCs w:val="20"/>
        </w:rPr>
        <w:t>Marginal means, unlike AMCEs, do not restrict the baseline categories to 0 and provide information about preferences for all attribute levels, addressing concerns about results depending on the choice of baseline. In a forced choice design, like the one employed in this paper, the grand mean is 0.5 because half of all profiles shown are selected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B10C73">
        <w:rPr>
          <w:rFonts w:ascii="Times New Roman" w:hAnsi="Times New Roman" w:cs="Times New Roman"/>
          <w:sz w:val="20"/>
          <w:szCs w:val="20"/>
        </w:rPr>
        <w:t xml:space="preserve">Consequently, in figures below, marginal means above 0.5 indicate a positive preference for a candidate with a particular attribute level (e.g. a candidate prioritizing national security). </w:t>
      </w:r>
      <w:r w:rsidRPr="009041E1">
        <w:rPr>
          <w:rFonts w:ascii="Times New Roman" w:hAnsi="Times New Roman" w:cs="Times New Roman"/>
          <w:sz w:val="20"/>
          <w:szCs w:val="20"/>
        </w:rPr>
        <w:t>Horizontal bars represent 95 percent confidence intervals. All standard errors are heteroskedasticity robust and clustered at the individual level.</w:t>
      </w:r>
    </w:p>
    <w:p w14:paraId="21494D02" w14:textId="6D26A8A1" w:rsidR="00B10C73" w:rsidRDefault="00B10C73" w:rsidP="00B10C7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A.4: Results by Respondent Socioeconomic Status (Household Security)</w:t>
      </w:r>
    </w:p>
    <w:p w14:paraId="7F202910" w14:textId="0FD43F54" w:rsidR="00B10C73" w:rsidRDefault="00B10C73" w:rsidP="00B10C73">
      <w:pPr>
        <w:jc w:val="center"/>
        <w:rPr>
          <w:rFonts w:ascii="Times New Roman" w:hAnsi="Times New Roman" w:cs="Times New Roman"/>
          <w:b/>
          <w:bCs/>
        </w:rPr>
      </w:pPr>
    </w:p>
    <w:p w14:paraId="5C8E3E60" w14:textId="38C83A03" w:rsidR="00B10C73" w:rsidRDefault="00312643" w:rsidP="0031264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665662" wp14:editId="4933E71E">
            <wp:extent cx="4177862" cy="6659094"/>
            <wp:effectExtent l="0" t="0" r="635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32" cy="67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0582" w14:textId="77777777" w:rsidR="00FC2235" w:rsidRDefault="00FC2235" w:rsidP="006C07A8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10F24CB" w14:textId="67365245" w:rsidR="006C07A8" w:rsidRDefault="006C07A8" w:rsidP="00FC2235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29FF223F" w14:textId="3BD1840F" w:rsidR="00FC2235" w:rsidRDefault="00FC2235" w:rsidP="00FC2235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FC3FDA0" w14:textId="77777777" w:rsidR="00FC2235" w:rsidRDefault="00FC2235" w:rsidP="00FC2235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5AD345D" w14:textId="3225972F" w:rsidR="006C07A8" w:rsidRPr="006C07A8" w:rsidRDefault="006C07A8" w:rsidP="006C07A8">
      <w:pPr>
        <w:jc w:val="center"/>
        <w:rPr>
          <w:rFonts w:ascii="Times New Roman" w:hAnsi="Times New Roman" w:cs="Times New Roman"/>
          <w:b/>
          <w:bCs/>
        </w:rPr>
      </w:pPr>
      <w:r w:rsidRPr="006C07A8">
        <w:rPr>
          <w:rFonts w:ascii="Times New Roman" w:hAnsi="Times New Roman" w:cs="Times New Roman"/>
          <w:b/>
          <w:bCs/>
        </w:rPr>
        <w:lastRenderedPageBreak/>
        <w:t>Figure A.5: Results by Respondent Partisanship</w:t>
      </w:r>
    </w:p>
    <w:p w14:paraId="6725A3BD" w14:textId="2A07764F" w:rsidR="006C07A8" w:rsidRDefault="006C07A8" w:rsidP="006C07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5276B5" w14:textId="5088AC05" w:rsidR="006C07A8" w:rsidRPr="009041E1" w:rsidRDefault="006C07A8" w:rsidP="006C07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3C2684" wp14:editId="5AF06381">
            <wp:extent cx="4288221" cy="6834995"/>
            <wp:effectExtent l="0" t="0" r="4445" b="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25" cy="68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8614" w14:textId="77777777" w:rsidR="00FC2235" w:rsidRDefault="00FC2235" w:rsidP="006C07A8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65067A7E" w14:textId="3CE5BA9A" w:rsidR="006C07A8" w:rsidRDefault="006C07A8" w:rsidP="006C07A8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7E7F4E1F" w14:textId="74E5020E" w:rsidR="006C07A8" w:rsidRDefault="006C07A8" w:rsidP="006C07A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08CCA9A" w14:textId="38B2AE54" w:rsidR="006C07A8" w:rsidRPr="006C07A8" w:rsidRDefault="006C07A8" w:rsidP="006C07A8">
      <w:pPr>
        <w:jc w:val="center"/>
        <w:rPr>
          <w:rFonts w:ascii="Times New Roman" w:hAnsi="Times New Roman" w:cs="Times New Roman"/>
          <w:b/>
          <w:bCs/>
        </w:rPr>
      </w:pPr>
      <w:r w:rsidRPr="006C07A8">
        <w:rPr>
          <w:rFonts w:ascii="Times New Roman" w:hAnsi="Times New Roman" w:cs="Times New Roman"/>
          <w:b/>
          <w:bCs/>
        </w:rPr>
        <w:lastRenderedPageBreak/>
        <w:t>Figure A.6: Results by Type of Clientelist Service Provision</w:t>
      </w:r>
    </w:p>
    <w:p w14:paraId="39D6A7DB" w14:textId="7AF24024" w:rsidR="006C07A8" w:rsidRDefault="006C07A8" w:rsidP="006C07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939F23" w14:textId="19C9691D" w:rsidR="006C07A8" w:rsidRDefault="006C07A8" w:rsidP="00FC22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ED23D39" wp14:editId="0EFCA38E">
            <wp:extent cx="4713890" cy="7021263"/>
            <wp:effectExtent l="0" t="0" r="0" b="1905"/>
            <wp:docPr id="7" name="Picture 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877" cy="70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15C9" w14:textId="77777777" w:rsidR="00FC2235" w:rsidRDefault="00FC2235" w:rsidP="00FC2235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03F283E3" w14:textId="01F7ACAF" w:rsidR="00FC2235" w:rsidRPr="00FC2235" w:rsidRDefault="00FC2235" w:rsidP="00FC2235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00B7374A" w14:textId="77777777" w:rsidR="0031618C" w:rsidRPr="0031618C" w:rsidRDefault="0031618C" w:rsidP="0031618C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 w:rsidRPr="0031618C">
        <w:rPr>
          <w:rFonts w:ascii="Times New Roman" w:hAnsi="Times New Roman" w:cs="Times New Roman"/>
          <w:b/>
          <w:bCs/>
        </w:rPr>
        <w:lastRenderedPageBreak/>
        <w:t>Figure A.7: Results by Party Affiliation of Candidate Relative to Respondent</w:t>
      </w:r>
    </w:p>
    <w:p w14:paraId="795163B4" w14:textId="34C55A32" w:rsidR="00FC2235" w:rsidRDefault="0031618C" w:rsidP="00FC223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22202F7" wp14:editId="647DB223">
            <wp:extent cx="4501662" cy="6705154"/>
            <wp:effectExtent l="0" t="0" r="0" b="635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476" cy="67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3BEF" w14:textId="77777777" w:rsidR="0031618C" w:rsidRDefault="0031618C" w:rsidP="0031618C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621FA0C" w14:textId="4527DC2E" w:rsidR="0031618C" w:rsidRDefault="0031618C" w:rsidP="0031618C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2536A708" w14:textId="3CB29AF9" w:rsidR="0031618C" w:rsidRDefault="0031618C" w:rsidP="0031618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AF01DB9" w14:textId="58B0FED3" w:rsidR="0031618C" w:rsidRDefault="0031618C" w:rsidP="0031618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C2F65EC" w14:textId="71637DB6" w:rsidR="0031618C" w:rsidRDefault="0031618C" w:rsidP="00102E9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A.8: Results by Respondent Education</w:t>
      </w:r>
    </w:p>
    <w:p w14:paraId="0C35F6AD" w14:textId="77777777" w:rsidR="0031618C" w:rsidRDefault="0031618C" w:rsidP="00FC2235">
      <w:pPr>
        <w:jc w:val="center"/>
        <w:rPr>
          <w:rFonts w:ascii="Times New Roman" w:hAnsi="Times New Roman" w:cs="Times New Roman"/>
          <w:b/>
          <w:bCs/>
        </w:rPr>
      </w:pPr>
    </w:p>
    <w:p w14:paraId="45982D3D" w14:textId="7A020F0F" w:rsidR="0031618C" w:rsidRDefault="00102E98" w:rsidP="00FC223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BD7D82" wp14:editId="642A8088">
            <wp:extent cx="4417255" cy="6579428"/>
            <wp:effectExtent l="0" t="0" r="254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71" cy="66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A3E4" w14:textId="32843BF8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</w:p>
    <w:p w14:paraId="34634CB3" w14:textId="4D91D924" w:rsidR="00102E98" w:rsidRDefault="00102E98" w:rsidP="00102E98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6F441DF4" w14:textId="233E1EB7" w:rsidR="00102E98" w:rsidRDefault="00102E98" w:rsidP="00102E9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FCDA00" w14:textId="77777777" w:rsidR="00102E98" w:rsidRPr="00102E98" w:rsidRDefault="00102E98" w:rsidP="00102E98">
      <w:pPr>
        <w:jc w:val="center"/>
        <w:rPr>
          <w:rFonts w:ascii="Times New Roman" w:hAnsi="Times New Roman" w:cs="Times New Roman"/>
        </w:rPr>
      </w:pPr>
    </w:p>
    <w:p w14:paraId="15FD6047" w14:textId="114BE11E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A.9: Results by Respondent Age Cohort</w:t>
      </w:r>
    </w:p>
    <w:p w14:paraId="2707E3BE" w14:textId="74B8C39F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</w:p>
    <w:p w14:paraId="6F35A7BD" w14:textId="779C57EE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EE01CC9" wp14:editId="18BB472E">
            <wp:extent cx="4306772" cy="6414868"/>
            <wp:effectExtent l="0" t="0" r="0" b="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76" cy="64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8374" w14:textId="77777777" w:rsidR="00102E98" w:rsidRDefault="00102E98" w:rsidP="00102E98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7A36ACE6" w14:textId="4870A18D" w:rsidR="00102E98" w:rsidRDefault="00102E98" w:rsidP="00102E98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  <w:r>
        <w:rPr>
          <w:rFonts w:ascii="Times New Roman" w:hAnsi="Times New Roman" w:cs="Times New Roman"/>
          <w:sz w:val="20"/>
          <w:szCs w:val="20"/>
        </w:rPr>
        <w:t xml:space="preserve"> Post-war generation is defined as respondents born in 1990 (the year the civil war ended) or later.</w:t>
      </w:r>
    </w:p>
    <w:p w14:paraId="43E64C42" w14:textId="63A6625C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</w:p>
    <w:p w14:paraId="01185B89" w14:textId="4F31649F" w:rsidR="00102E98" w:rsidRDefault="00102E98" w:rsidP="00FC2235">
      <w:pPr>
        <w:jc w:val="center"/>
        <w:rPr>
          <w:rFonts w:ascii="Times New Roman" w:hAnsi="Times New Roman" w:cs="Times New Roman"/>
          <w:b/>
          <w:bCs/>
        </w:rPr>
      </w:pPr>
    </w:p>
    <w:p w14:paraId="6DCAB4F4" w14:textId="290B0722" w:rsidR="00B65257" w:rsidRPr="00B65257" w:rsidRDefault="00102E98" w:rsidP="00B65257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102E98">
        <w:rPr>
          <w:rFonts w:ascii="Times New Roman" w:hAnsi="Times New Roman" w:cs="Times New Roman"/>
          <w:b/>
          <w:bCs/>
        </w:rPr>
        <w:lastRenderedPageBreak/>
        <w:t>Figure A.10: Results by Respondent Sect (Coethnicity and Policy Platform)</w:t>
      </w:r>
    </w:p>
    <w:p w14:paraId="2233394F" w14:textId="55C2B80C" w:rsidR="00102E98" w:rsidRDefault="00AE2295" w:rsidP="00AE22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CCFD7A9" wp14:editId="44AB746D">
            <wp:extent cx="5943600" cy="6141720"/>
            <wp:effectExtent l="0" t="0" r="0" b="508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15" cy="614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F6D9" w14:textId="202D8E3B" w:rsidR="00AE2295" w:rsidRDefault="00AE2295" w:rsidP="00AE2295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2A1B87F1" w14:textId="0EB62855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7D35EF82" w14:textId="19325BFE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3BFFEC3A" w14:textId="64163573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430D6873" w14:textId="746CDE4A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0F98A6E9" w14:textId="6E47ED04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585CB161" w14:textId="770DCB0C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67339261" w14:textId="66F43F5C" w:rsidR="00AE2295" w:rsidRDefault="00AE2295" w:rsidP="00AE229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A.11: Results by Trust in Religious Leaders</w:t>
      </w:r>
    </w:p>
    <w:p w14:paraId="432F96BF" w14:textId="13B6ED90" w:rsidR="00AE2295" w:rsidRDefault="00AE2295" w:rsidP="00AE2295">
      <w:pPr>
        <w:jc w:val="both"/>
        <w:rPr>
          <w:rFonts w:ascii="Times New Roman" w:hAnsi="Times New Roman" w:cs="Times New Roman"/>
          <w:b/>
          <w:bCs/>
        </w:rPr>
      </w:pPr>
    </w:p>
    <w:p w14:paraId="6BC46E6C" w14:textId="2E91FB9D" w:rsidR="00AE2295" w:rsidRDefault="00B65257" w:rsidP="00B6525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AFECBF3" wp14:editId="034FAE60">
            <wp:extent cx="4221824" cy="6696222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026" cy="675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86B6" w14:textId="77777777" w:rsidR="00B65257" w:rsidRDefault="00B65257" w:rsidP="00B65257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796CF7BA" w14:textId="22E14443" w:rsidR="00B65257" w:rsidRDefault="00B65257" w:rsidP="00B65257">
      <w:pPr>
        <w:jc w:val="both"/>
        <w:rPr>
          <w:rFonts w:ascii="Times New Roman" w:hAnsi="Times New Roman" w:cs="Times New Roman"/>
          <w:sz w:val="20"/>
          <w:szCs w:val="20"/>
        </w:rPr>
      </w:pPr>
      <w:r w:rsidRPr="009041E1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9041E1">
        <w:rPr>
          <w:rFonts w:ascii="Times New Roman" w:hAnsi="Times New Roman" w:cs="Times New Roman"/>
          <w:sz w:val="20"/>
          <w:szCs w:val="20"/>
        </w:rPr>
        <w:t>: Average effect of candidate attributes on respondents’ preferences for hypothetical MP candidates. Points represents the estimated average marginal component effect (AMCE) of a candidate attribute on respondents’ probability of choosing a candidate with that attribute, compared to a candidate with the baseline attribute quality. Horizontal bars represent 95 percent confidence intervals. All standard errors are heteroskedasticity robust and clustered at the individual level.</w:t>
      </w:r>
    </w:p>
    <w:p w14:paraId="4511C0CB" w14:textId="77777777" w:rsidR="00B65257" w:rsidRPr="00B10C73" w:rsidRDefault="00B65257" w:rsidP="00B65257">
      <w:pPr>
        <w:rPr>
          <w:rFonts w:ascii="Times New Roman" w:hAnsi="Times New Roman" w:cs="Times New Roman"/>
          <w:b/>
          <w:bCs/>
        </w:rPr>
      </w:pPr>
    </w:p>
    <w:sectPr w:rsidR="00B65257" w:rsidRPr="00B10C73" w:rsidSect="00A10BD7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C57C2" w14:textId="77777777" w:rsidR="004A5377" w:rsidRDefault="004A5377" w:rsidP="00A10BD7">
      <w:r>
        <w:separator/>
      </w:r>
    </w:p>
  </w:endnote>
  <w:endnote w:type="continuationSeparator" w:id="0">
    <w:p w14:paraId="3D920787" w14:textId="77777777" w:rsidR="004A5377" w:rsidRDefault="004A5377" w:rsidP="00A1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079938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C74742" w14:textId="48E053CD" w:rsidR="00A10BD7" w:rsidRDefault="00A10BD7" w:rsidP="00DC55E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FC8001" w14:textId="77777777" w:rsidR="00A10BD7" w:rsidRDefault="00A10B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706378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4D0455" w14:textId="52E8E096" w:rsidR="00A10BD7" w:rsidRDefault="00A10BD7" w:rsidP="00DC55E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67C713" w14:textId="77777777" w:rsidR="00A10BD7" w:rsidRDefault="00A10B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C76B4" w14:textId="77777777" w:rsidR="004A5377" w:rsidRDefault="004A5377" w:rsidP="00A10BD7">
      <w:r>
        <w:separator/>
      </w:r>
    </w:p>
  </w:footnote>
  <w:footnote w:type="continuationSeparator" w:id="0">
    <w:p w14:paraId="6455EBB3" w14:textId="77777777" w:rsidR="004A5377" w:rsidRDefault="004A5377" w:rsidP="00A10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24494"/>
    <w:multiLevelType w:val="hybridMultilevel"/>
    <w:tmpl w:val="3924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07"/>
    <w:rsid w:val="0004095D"/>
    <w:rsid w:val="00102E98"/>
    <w:rsid w:val="001D0D20"/>
    <w:rsid w:val="001E1A44"/>
    <w:rsid w:val="00205E6C"/>
    <w:rsid w:val="00312643"/>
    <w:rsid w:val="0031618C"/>
    <w:rsid w:val="003D2F7A"/>
    <w:rsid w:val="004A5377"/>
    <w:rsid w:val="004B3307"/>
    <w:rsid w:val="004B44D7"/>
    <w:rsid w:val="004D4FCB"/>
    <w:rsid w:val="006C07A8"/>
    <w:rsid w:val="007C2913"/>
    <w:rsid w:val="0092711D"/>
    <w:rsid w:val="0097074A"/>
    <w:rsid w:val="00A10BD7"/>
    <w:rsid w:val="00AE2295"/>
    <w:rsid w:val="00B10C73"/>
    <w:rsid w:val="00B65257"/>
    <w:rsid w:val="00B952DD"/>
    <w:rsid w:val="00CB670D"/>
    <w:rsid w:val="00D241C8"/>
    <w:rsid w:val="00E9060C"/>
    <w:rsid w:val="00EC5E4A"/>
    <w:rsid w:val="00F54902"/>
    <w:rsid w:val="00FC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17CF22"/>
  <w15:chartTrackingRefBased/>
  <w15:docId w15:val="{D6F7791C-2F87-A749-909E-9A28A0AD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90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10B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0BD7"/>
  </w:style>
  <w:style w:type="character" w:styleId="PageNumber">
    <w:name w:val="page number"/>
    <w:basedOn w:val="DefaultParagraphFont"/>
    <w:uiPriority w:val="99"/>
    <w:semiHidden/>
    <w:unhideWhenUsed/>
    <w:rsid w:val="00A10BD7"/>
  </w:style>
  <w:style w:type="paragraph" w:styleId="Header">
    <w:name w:val="header"/>
    <w:basedOn w:val="Normal"/>
    <w:link w:val="HeaderChar"/>
    <w:uiPriority w:val="99"/>
    <w:unhideWhenUsed/>
    <w:rsid w:val="00A10B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0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M. Parreira</dc:creator>
  <cp:keywords/>
  <dc:description/>
  <cp:lastModifiedBy>Microsoft Office User</cp:lastModifiedBy>
  <cp:revision>2</cp:revision>
  <dcterms:created xsi:type="dcterms:W3CDTF">2021-07-26T17:49:00Z</dcterms:created>
  <dcterms:modified xsi:type="dcterms:W3CDTF">2021-07-26T17:49:00Z</dcterms:modified>
</cp:coreProperties>
</file>