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1"/>
        <w:gridCol w:w="2048"/>
        <w:gridCol w:w="1057"/>
        <w:gridCol w:w="991"/>
        <w:gridCol w:w="2048"/>
      </w:tblGrid>
      <w:tr w:rsidR="006A1740" w:rsidRPr="006A1740" w:rsidTr="006A1740">
        <w:trPr>
          <w:trHeight w:val="288"/>
        </w:trPr>
        <w:tc>
          <w:tcPr>
            <w:tcW w:w="907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b/>
              </w:rPr>
            </w:pPr>
            <w:r w:rsidRPr="006A1740">
              <w:rPr>
                <w:b/>
              </w:rPr>
              <w:t>Table A1: Brother's Keeper Treatment Effects Robust Across Multiple Specifications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 w:rsidP="006A1740">
            <w:pPr>
              <w:jc w:val="right"/>
              <w:rPr>
                <w:i/>
              </w:rPr>
            </w:pPr>
            <w:r w:rsidRPr="006A1740">
              <w:rPr>
                <w:i/>
              </w:rPr>
              <w:t>Estimator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i/>
              </w:rPr>
            </w:pPr>
            <w:r w:rsidRPr="006A1740">
              <w:rPr>
                <w:i/>
              </w:rPr>
              <w:t>Ordinal logit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i/>
              </w:rPr>
            </w:pPr>
            <w:r w:rsidRPr="006A1740">
              <w:rPr>
                <w:i/>
              </w:rPr>
              <w:t>Ordinal logit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i/>
              </w:rPr>
            </w:pPr>
            <w:r w:rsidRPr="006A1740">
              <w:rPr>
                <w:i/>
              </w:rPr>
              <w:t>OLS Regression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/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Peacekeepers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Troops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Do Something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Christians Killed Treatment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.23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.30**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.27**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(.15)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(.15)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(.13)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Follow CAR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-.22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.11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-.07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(.16)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(.16)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(.14)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US Responsible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.70***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.69***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.66***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(.12)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(.12)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(.10)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US Interests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.29***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.30***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.25***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(.09)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(.09)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(.08)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Follow Foreign Policy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-.09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-.55***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-.26**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(.12)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(.13)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(.11)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Militarism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.37***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.27***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.33***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(.09)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(.09)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(.08)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Internationalism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.48***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.51***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.49***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(.09)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(.10)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(.08)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National Chauvinism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.07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.15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.08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(.10)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(.10)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(.08)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Republican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-.03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.02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-.02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(.21)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(.21)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(.19)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Democrat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.20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-.05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.08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(.17)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(.17)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(.15)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Male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-.09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-.43***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-.26*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(.15)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(.15)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(.13)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White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-.38**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.44**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-.37**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(.19)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(.19)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(.19)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Education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.10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-.14**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-.02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/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(.07)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(.07)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(.06)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noWrap/>
            <w:hideMark/>
          </w:tcPr>
          <w:p w:rsidR="006A1740" w:rsidRPr="006A1740" w:rsidRDefault="006A1740">
            <w:r w:rsidRPr="006A1740">
              <w:t>Veteran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-.39</w:t>
            </w:r>
          </w:p>
        </w:tc>
        <w:tc>
          <w:tcPr>
            <w:tcW w:w="2048" w:type="dxa"/>
            <w:gridSpan w:val="2"/>
            <w:noWrap/>
            <w:hideMark/>
          </w:tcPr>
          <w:p w:rsidR="006A1740" w:rsidRPr="006A1740" w:rsidRDefault="006A1740">
            <w:r w:rsidRPr="006A1740">
              <w:t>-.79**</w:t>
            </w:r>
          </w:p>
        </w:tc>
        <w:tc>
          <w:tcPr>
            <w:tcW w:w="2048" w:type="dxa"/>
            <w:noWrap/>
            <w:hideMark/>
          </w:tcPr>
          <w:p w:rsidR="006A1740" w:rsidRPr="006A1740" w:rsidRDefault="006A1740">
            <w:r w:rsidRPr="006A1740">
              <w:t>-.53*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/>
        </w:tc>
        <w:tc>
          <w:tcPr>
            <w:tcW w:w="2048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(.36)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(.39)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(.32)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N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653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653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653</w:t>
            </w:r>
          </w:p>
        </w:tc>
      </w:tr>
      <w:tr w:rsidR="006A1740" w:rsidRPr="006A1740" w:rsidTr="006A1740">
        <w:trPr>
          <w:trHeight w:val="288"/>
        </w:trPr>
        <w:tc>
          <w:tcPr>
            <w:tcW w:w="2931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Pseudo</w:t>
            </w:r>
            <w:r>
              <w:t>-</w:t>
            </w:r>
            <w:r w:rsidRPr="006A1740">
              <w:t>R2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.14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.16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r w:rsidRPr="006A1740">
              <w:t>.39</w:t>
            </w:r>
          </w:p>
        </w:tc>
      </w:tr>
      <w:tr w:rsidR="006A1740" w:rsidRPr="006A1740" w:rsidTr="006A1740">
        <w:trPr>
          <w:trHeight w:val="288"/>
        </w:trPr>
        <w:tc>
          <w:tcPr>
            <w:tcW w:w="6036" w:type="dxa"/>
            <w:gridSpan w:val="3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i/>
                <w:iCs/>
              </w:rPr>
            </w:pPr>
            <w:r w:rsidRPr="006A1740">
              <w:rPr>
                <w:i/>
                <w:iCs/>
              </w:rPr>
              <w:t>Standard errors in parentheses. *&lt;p.10 **p&lt;.05 ***p&lt;.01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i/>
                <w:iCs/>
              </w:rPr>
            </w:pPr>
          </w:p>
        </w:tc>
      </w:tr>
    </w:tbl>
    <w:p w:rsidR="00640AF6" w:rsidRDefault="00640AF6" w:rsidP="006A1740"/>
    <w:p w:rsidR="006A1740" w:rsidRDefault="006A1740" w:rsidP="006A1740"/>
    <w:p w:rsidR="006A1740" w:rsidRDefault="006A1740">
      <w:r>
        <w:br w:type="page"/>
      </w:r>
    </w:p>
    <w:tbl>
      <w:tblPr>
        <w:tblStyle w:val="TableGrid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944"/>
        <w:gridCol w:w="1180"/>
        <w:gridCol w:w="936"/>
        <w:gridCol w:w="8"/>
        <w:gridCol w:w="944"/>
        <w:gridCol w:w="1181"/>
        <w:gridCol w:w="837"/>
        <w:gridCol w:w="900"/>
        <w:gridCol w:w="1095"/>
        <w:gridCol w:w="945"/>
      </w:tblGrid>
      <w:tr w:rsidR="006A1740" w:rsidRPr="006A1740" w:rsidTr="006A1740">
        <w:trPr>
          <w:trHeight w:val="288"/>
        </w:trPr>
        <w:tc>
          <w:tcPr>
            <w:tcW w:w="10675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b/>
                <w:szCs w:val="24"/>
              </w:rPr>
            </w:pPr>
            <w:r w:rsidRPr="006A1740">
              <w:rPr>
                <w:b/>
                <w:szCs w:val="24"/>
              </w:rPr>
              <w:lastRenderedPageBreak/>
              <w:t>Table A2: Brother's Keepers Effects Stronger Among More Religious Respondents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 w:rsidP="006A17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 w:rsidP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Peacekeepers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Troops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Do Something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Control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Christians Killed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Effect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Control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Christians Killed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Effect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Control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Christians Killed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Effect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 xml:space="preserve">Low religiosity </w: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.18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.19</w:t>
            </w: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-.03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Medium religiosity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.31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.07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.21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.26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.05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.45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.10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High religiosity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.48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.09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.25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.46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.21***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.54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.14**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Religion not important part of daily life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.04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.24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.04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.37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.03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Religion has some guidance on daily life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.34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.01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.22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.10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.43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.08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 xml:space="preserve">Religion has significant guidance on daily life 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.49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.12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.26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.47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.21***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.55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.18**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Never attend religious services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.31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.05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.24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.03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.41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.06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Infrequent attender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.06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.19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.13**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.37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.46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.09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Frequent attender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.44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.50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.06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.30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.50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.44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.54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.10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Religion is divisive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.39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-.07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.21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.22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.00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.41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-.07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Unsure if religion is divisive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.29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.11**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.22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.10**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.47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.14**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Religion is not divisive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.37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.44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.06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.16**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.48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.08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EA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Mainline </w:t>
            </w:r>
            <w:r w:rsidR="006A1740" w:rsidRPr="006A1740">
              <w:rPr>
                <w:sz w:val="20"/>
                <w:szCs w:val="20"/>
              </w:rPr>
              <w:t>Protestants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.28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.08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.17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.19**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.32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.47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.15*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Catholics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.39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.04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.18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.29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.12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.44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.09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Evangelicals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.61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.24**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.28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.61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.33***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.36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.67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.31**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Nones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.33</w:t>
            </w:r>
          </w:p>
        </w:tc>
        <w:tc>
          <w:tcPr>
            <w:tcW w:w="118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.31</w:t>
            </w:r>
          </w:p>
        </w:tc>
        <w:tc>
          <w:tcPr>
            <w:tcW w:w="944" w:type="dxa"/>
            <w:gridSpan w:val="2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-.01</w:t>
            </w:r>
          </w:p>
        </w:tc>
        <w:tc>
          <w:tcPr>
            <w:tcW w:w="944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</w:t>
            </w:r>
          </w:p>
        </w:tc>
        <w:tc>
          <w:tcPr>
            <w:tcW w:w="1181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.20</w:t>
            </w:r>
          </w:p>
        </w:tc>
        <w:tc>
          <w:tcPr>
            <w:tcW w:w="837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.00</w:t>
            </w:r>
          </w:p>
        </w:tc>
        <w:tc>
          <w:tcPr>
            <w:tcW w:w="900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.39</w:t>
            </w:r>
          </w:p>
        </w:tc>
        <w:tc>
          <w:tcPr>
            <w:tcW w:w="109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.35</w:t>
            </w:r>
          </w:p>
        </w:tc>
        <w:tc>
          <w:tcPr>
            <w:tcW w:w="945" w:type="dxa"/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-.04</w:t>
            </w:r>
          </w:p>
        </w:tc>
      </w:tr>
      <w:tr w:rsidR="006A1740" w:rsidRPr="006A1740" w:rsidTr="006A1740">
        <w:trPr>
          <w:trHeight w:val="288"/>
        </w:trPr>
        <w:tc>
          <w:tcPr>
            <w:tcW w:w="1705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Other Religion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.52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.12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.38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.08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.40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.55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sz w:val="20"/>
                <w:szCs w:val="20"/>
              </w:rPr>
              <w:t>.15</w:t>
            </w:r>
          </w:p>
        </w:tc>
      </w:tr>
      <w:tr w:rsidR="006A1740" w:rsidRPr="006A1740" w:rsidTr="006A1740">
        <w:trPr>
          <w:trHeight w:val="288"/>
        </w:trPr>
        <w:tc>
          <w:tcPr>
            <w:tcW w:w="10675" w:type="dxa"/>
            <w:gridSpan w:val="11"/>
            <w:tcBorders>
              <w:top w:val="single" w:sz="4" w:space="0" w:color="auto"/>
            </w:tcBorders>
            <w:noWrap/>
            <w:hideMark/>
          </w:tcPr>
          <w:p w:rsidR="006A1740" w:rsidRPr="006A1740" w:rsidRDefault="006A1740">
            <w:pPr>
              <w:rPr>
                <w:sz w:val="20"/>
                <w:szCs w:val="20"/>
              </w:rPr>
            </w:pPr>
            <w:r w:rsidRPr="006A1740">
              <w:rPr>
                <w:i/>
                <w:iCs/>
                <w:sz w:val="20"/>
                <w:szCs w:val="20"/>
              </w:rPr>
              <w:t>*&lt;p.10 **p&lt;.05 ***p&lt;.01</w:t>
            </w:r>
          </w:p>
        </w:tc>
      </w:tr>
    </w:tbl>
    <w:p w:rsidR="006A1740" w:rsidRDefault="006A1740" w:rsidP="006A1740"/>
    <w:p w:rsidR="00F9355B" w:rsidRDefault="00F9355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386"/>
        <w:gridCol w:w="2386"/>
      </w:tblGrid>
      <w:tr w:rsidR="00DA5932" w:rsidRPr="00DA5932" w:rsidTr="00DA5932">
        <w:trPr>
          <w:trHeight w:val="288"/>
        </w:trPr>
        <w:tc>
          <w:tcPr>
            <w:tcW w:w="727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5932" w:rsidRPr="00DA5932" w:rsidRDefault="00DA5932">
            <w:pPr>
              <w:rPr>
                <w:b/>
              </w:rPr>
            </w:pPr>
            <w:r w:rsidRPr="00DA5932">
              <w:rPr>
                <w:b/>
              </w:rPr>
              <w:lastRenderedPageBreak/>
              <w:t>Table A3: Adjusting Mturk Sample to be Nationally Representative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5932" w:rsidRPr="00DA5932" w:rsidRDefault="00DA5932"/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5932" w:rsidRPr="00DA5932" w:rsidRDefault="00DA5932">
            <w:r w:rsidRPr="00DA5932">
              <w:t xml:space="preserve">Original Sample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5932" w:rsidRPr="00DA5932" w:rsidRDefault="00DA5932">
            <w:r w:rsidRPr="00DA5932">
              <w:t>After Weights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tcBorders>
              <w:top w:val="single" w:sz="4" w:space="0" w:color="auto"/>
            </w:tcBorders>
            <w:noWrap/>
            <w:hideMark/>
          </w:tcPr>
          <w:p w:rsidR="00DA5932" w:rsidRPr="00DA5932" w:rsidRDefault="00DA5932">
            <w:pPr>
              <w:rPr>
                <w:i/>
              </w:rPr>
            </w:pPr>
            <w:r w:rsidRPr="00DA5932">
              <w:rPr>
                <w:i/>
              </w:rPr>
              <w:t>Gender</w:t>
            </w:r>
          </w:p>
        </w:tc>
        <w:tc>
          <w:tcPr>
            <w:tcW w:w="2386" w:type="dxa"/>
            <w:tcBorders>
              <w:top w:val="single" w:sz="4" w:space="0" w:color="auto"/>
            </w:tcBorders>
            <w:noWrap/>
            <w:hideMark/>
          </w:tcPr>
          <w:p w:rsidR="00DA5932" w:rsidRPr="00DA5932" w:rsidRDefault="00DA5932"/>
        </w:tc>
        <w:tc>
          <w:tcPr>
            <w:tcW w:w="2386" w:type="dxa"/>
            <w:tcBorders>
              <w:top w:val="single" w:sz="4" w:space="0" w:color="auto"/>
            </w:tcBorders>
            <w:noWrap/>
            <w:hideMark/>
          </w:tcPr>
          <w:p w:rsidR="00DA5932" w:rsidRPr="00DA5932" w:rsidRDefault="00DA5932"/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Male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46%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52%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Female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54%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49%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pPr>
              <w:rPr>
                <w:i/>
              </w:rPr>
            </w:pPr>
            <w:r w:rsidRPr="00DA5932">
              <w:rPr>
                <w:i/>
              </w:rPr>
              <w:t>Ethnicity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/>
        </w:tc>
        <w:tc>
          <w:tcPr>
            <w:tcW w:w="2386" w:type="dxa"/>
            <w:noWrap/>
            <w:hideMark/>
          </w:tcPr>
          <w:p w:rsidR="00DA5932" w:rsidRPr="00DA5932" w:rsidRDefault="00DA5932"/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White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80%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74%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Black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9%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13%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Native American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 xml:space="preserve">Asian 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8%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5%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Other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8%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pPr>
              <w:rPr>
                <w:i/>
              </w:rPr>
            </w:pPr>
            <w:r w:rsidRPr="00DA5932">
              <w:rPr>
                <w:i/>
              </w:rPr>
              <w:t>Age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/>
        </w:tc>
        <w:tc>
          <w:tcPr>
            <w:tcW w:w="2386" w:type="dxa"/>
            <w:noWrap/>
            <w:hideMark/>
          </w:tcPr>
          <w:p w:rsidR="00DA5932" w:rsidRPr="00DA5932" w:rsidRDefault="00DA5932"/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18-25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27%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19%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25-45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57%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35%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45-59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12%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28%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59+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4%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19%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pPr>
              <w:rPr>
                <w:i/>
              </w:rPr>
            </w:pPr>
            <w:r w:rsidRPr="00DA5932">
              <w:rPr>
                <w:i/>
              </w:rPr>
              <w:t>Education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/>
        </w:tc>
        <w:tc>
          <w:tcPr>
            <w:tcW w:w="2386" w:type="dxa"/>
            <w:noWrap/>
            <w:hideMark/>
          </w:tcPr>
          <w:p w:rsidR="00DA5932" w:rsidRPr="00DA5932" w:rsidRDefault="00DA5932"/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Not graduated HS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5%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HS or equivalent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31%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31%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Associate's Degree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20%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32%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Bachelor's Degree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36%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20%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Postgraduate Degree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11%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12%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pPr>
              <w:rPr>
                <w:i/>
              </w:rPr>
            </w:pPr>
            <w:r w:rsidRPr="00DA5932">
              <w:rPr>
                <w:i/>
              </w:rPr>
              <w:t>Religion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/>
        </w:tc>
        <w:tc>
          <w:tcPr>
            <w:tcW w:w="2386" w:type="dxa"/>
            <w:noWrap/>
            <w:hideMark/>
          </w:tcPr>
          <w:p w:rsidR="00DA5932" w:rsidRPr="00DA5932" w:rsidRDefault="00DA5932"/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EA30B7">
            <w:r>
              <w:t xml:space="preserve">Mainline </w:t>
            </w:r>
            <w:r w:rsidR="00DA5932" w:rsidRPr="00DA5932">
              <w:t>Protestant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18%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21%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Catholic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14%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21%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Evangelical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10%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26%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noWrap/>
            <w:hideMark/>
          </w:tcPr>
          <w:p w:rsidR="00DA5932" w:rsidRPr="00DA5932" w:rsidRDefault="00DA5932">
            <w:r w:rsidRPr="00DA5932">
              <w:t>None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47%</w:t>
            </w:r>
          </w:p>
        </w:tc>
        <w:tc>
          <w:tcPr>
            <w:tcW w:w="2386" w:type="dxa"/>
            <w:noWrap/>
            <w:hideMark/>
          </w:tcPr>
          <w:p w:rsidR="00DA5932" w:rsidRPr="00DA5932" w:rsidRDefault="00DA5932" w:rsidP="00DA5932">
            <w:r w:rsidRPr="00DA5932">
              <w:t>23%</w:t>
            </w:r>
          </w:p>
        </w:tc>
      </w:tr>
      <w:tr w:rsidR="00DA5932" w:rsidRPr="00DA5932" w:rsidTr="00DA5932">
        <w:trPr>
          <w:trHeight w:val="288"/>
        </w:trPr>
        <w:tc>
          <w:tcPr>
            <w:tcW w:w="2498" w:type="dxa"/>
            <w:tcBorders>
              <w:bottom w:val="single" w:sz="4" w:space="0" w:color="auto"/>
            </w:tcBorders>
            <w:noWrap/>
            <w:hideMark/>
          </w:tcPr>
          <w:p w:rsidR="00DA5932" w:rsidRPr="00DA5932" w:rsidRDefault="00DA5932">
            <w:r w:rsidRPr="00DA5932">
              <w:t>Other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noWrap/>
            <w:hideMark/>
          </w:tcPr>
          <w:p w:rsidR="00DA5932" w:rsidRPr="00DA5932" w:rsidRDefault="00DA5932" w:rsidP="00DA5932">
            <w:r w:rsidRPr="00DA5932">
              <w:t>12%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noWrap/>
            <w:hideMark/>
          </w:tcPr>
          <w:p w:rsidR="00DA5932" w:rsidRPr="00DA5932" w:rsidRDefault="00DA5932" w:rsidP="00DA5932">
            <w:r w:rsidRPr="00DA5932">
              <w:t>10%</w:t>
            </w:r>
          </w:p>
        </w:tc>
      </w:tr>
    </w:tbl>
    <w:p w:rsidR="00F9355B" w:rsidRDefault="00F9355B" w:rsidP="006A1740"/>
    <w:p w:rsidR="009A2478" w:rsidRDefault="009A2478">
      <w:r>
        <w:br w:type="page"/>
      </w:r>
    </w:p>
    <w:tbl>
      <w:tblPr>
        <w:tblStyle w:val="TableGrid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813"/>
        <w:gridCol w:w="1266"/>
        <w:gridCol w:w="547"/>
        <w:gridCol w:w="1814"/>
      </w:tblGrid>
      <w:tr w:rsidR="009A2478" w:rsidRPr="009A2478" w:rsidTr="0083592F">
        <w:trPr>
          <w:trHeight w:val="288"/>
        </w:trPr>
        <w:tc>
          <w:tcPr>
            <w:tcW w:w="969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b/>
              </w:rPr>
            </w:pPr>
            <w:r w:rsidRPr="009A2478">
              <w:rPr>
                <w:b/>
              </w:rPr>
              <w:lastRenderedPageBreak/>
              <w:t>Table A4: Inconsistent Not My Brother's Keeper Effects Across Multiple Specifications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 w:rsidP="009A2478">
            <w:pPr>
              <w:jc w:val="right"/>
              <w:rPr>
                <w:i/>
              </w:rPr>
            </w:pPr>
            <w:r w:rsidRPr="009A2478">
              <w:rPr>
                <w:i/>
              </w:rPr>
              <w:t>Estimator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i/>
              </w:rPr>
            </w:pPr>
            <w:r w:rsidRPr="009A2478">
              <w:rPr>
                <w:i/>
              </w:rPr>
              <w:t>Ordinal logit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i/>
              </w:rPr>
            </w:pPr>
            <w:r w:rsidRPr="009A2478">
              <w:rPr>
                <w:i/>
              </w:rPr>
              <w:t>Ordinal logit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i/>
              </w:rPr>
            </w:pPr>
            <w:r w:rsidRPr="009A2478">
              <w:rPr>
                <w:i/>
              </w:rPr>
              <w:t>OLS Regression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/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Peacekeepers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Troops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Do Something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Christians and Muslims Killed Treatment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-.30*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-.27*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-.27**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(.15)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(.15)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(.13)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Follow CAR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-.00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-.01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-.05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(.16)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(.16)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(.13)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US Responsible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.56***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.68***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.56***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(.12)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(.12)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US Interests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.24**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.31***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.21***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(.09)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(.08)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Follow Foreign Policy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-.24*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-.54***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-.31***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(.12)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(.13)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Militarism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.38***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.39***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.37***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(.08)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Internationalism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.74***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.62***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.63***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(.08)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National Chauvinism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.08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.22**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.14*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(10)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(.10)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(.08)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Republican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-.14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.04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-.06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(.22)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(.22)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(.19)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Democrat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.23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-.10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.08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(.17)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(.17)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(.15)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Male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-.13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-.26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-.22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(.16)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(.16)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(.13)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White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-.44**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-.49**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-.38**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(.20)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(.20)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(.17)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Education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-.01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-.23**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-10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/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(.07)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(.08)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(.06)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noWrap/>
            <w:hideMark/>
          </w:tcPr>
          <w:p w:rsidR="009A2478" w:rsidRPr="009A2478" w:rsidRDefault="009A2478">
            <w:r w:rsidRPr="009A2478">
              <w:t>Veteran</w:t>
            </w:r>
          </w:p>
        </w:tc>
        <w:tc>
          <w:tcPr>
            <w:tcW w:w="1813" w:type="dxa"/>
            <w:noWrap/>
            <w:hideMark/>
          </w:tcPr>
          <w:p w:rsidR="009A2478" w:rsidRPr="009A2478" w:rsidRDefault="009A2478">
            <w:r w:rsidRPr="009A2478">
              <w:t>-.22</w:t>
            </w:r>
          </w:p>
        </w:tc>
        <w:tc>
          <w:tcPr>
            <w:tcW w:w="1813" w:type="dxa"/>
            <w:gridSpan w:val="2"/>
            <w:noWrap/>
            <w:hideMark/>
          </w:tcPr>
          <w:p w:rsidR="009A2478" w:rsidRPr="009A2478" w:rsidRDefault="009A2478">
            <w:r w:rsidRPr="009A2478">
              <w:t>.03</w:t>
            </w:r>
          </w:p>
        </w:tc>
        <w:tc>
          <w:tcPr>
            <w:tcW w:w="1814" w:type="dxa"/>
            <w:noWrap/>
            <w:hideMark/>
          </w:tcPr>
          <w:p w:rsidR="009A2478" w:rsidRPr="009A2478" w:rsidRDefault="009A2478">
            <w:r w:rsidRPr="009A2478">
              <w:t>-.11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/>
        </w:tc>
        <w:tc>
          <w:tcPr>
            <w:tcW w:w="1813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(.34)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(.35)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(.29)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N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626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626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626</w:t>
            </w:r>
          </w:p>
        </w:tc>
      </w:tr>
      <w:tr w:rsidR="009A2478" w:rsidRPr="009A2478" w:rsidTr="0083592F">
        <w:trPr>
          <w:trHeight w:val="288"/>
        </w:trPr>
        <w:tc>
          <w:tcPr>
            <w:tcW w:w="4259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 w:rsidP="009A2478">
            <w:r w:rsidRPr="009A2478">
              <w:t>Pseudo</w:t>
            </w:r>
            <w:r>
              <w:t>-</w:t>
            </w:r>
            <w:r w:rsidRPr="009A2478">
              <w:t>R2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.16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.18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noWrap/>
            <w:hideMark/>
          </w:tcPr>
          <w:p w:rsidR="009A2478" w:rsidRPr="009A2478" w:rsidRDefault="009A2478">
            <w:r w:rsidRPr="009A2478">
              <w:t>.43</w:t>
            </w:r>
          </w:p>
        </w:tc>
      </w:tr>
      <w:tr w:rsidR="009A2478" w:rsidRPr="009A2478" w:rsidTr="0083592F">
        <w:trPr>
          <w:trHeight w:val="288"/>
        </w:trPr>
        <w:tc>
          <w:tcPr>
            <w:tcW w:w="7338" w:type="dxa"/>
            <w:gridSpan w:val="3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i/>
                <w:iCs/>
              </w:rPr>
            </w:pPr>
            <w:r w:rsidRPr="009A2478">
              <w:rPr>
                <w:i/>
                <w:iCs/>
              </w:rPr>
              <w:t>Standard errors in parentheses. *&lt;p.10 **p&lt;.05 ***p&lt;.01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</w:tcBorders>
            <w:noWrap/>
            <w:hideMark/>
          </w:tcPr>
          <w:p w:rsidR="009A2478" w:rsidRPr="009A2478" w:rsidRDefault="009A2478">
            <w:pPr>
              <w:rPr>
                <w:i/>
                <w:iCs/>
              </w:rPr>
            </w:pPr>
          </w:p>
        </w:tc>
      </w:tr>
    </w:tbl>
    <w:p w:rsidR="009A2478" w:rsidRDefault="009A2478" w:rsidP="006A1740"/>
    <w:p w:rsidR="004B3FF1" w:rsidRDefault="004B3FF1">
      <w:r>
        <w:br w:type="page"/>
      </w:r>
    </w:p>
    <w:tbl>
      <w:tblPr>
        <w:tblStyle w:val="TableGrid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028"/>
        <w:gridCol w:w="1062"/>
        <w:gridCol w:w="833"/>
        <w:gridCol w:w="1028"/>
        <w:gridCol w:w="1062"/>
        <w:gridCol w:w="705"/>
        <w:gridCol w:w="1028"/>
        <w:gridCol w:w="1062"/>
        <w:gridCol w:w="833"/>
      </w:tblGrid>
      <w:tr w:rsidR="004B3FF1" w:rsidRPr="004B3FF1" w:rsidTr="004B3FF1">
        <w:trPr>
          <w:trHeight w:val="288"/>
        </w:trPr>
        <w:tc>
          <w:tcPr>
            <w:tcW w:w="10290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b/>
                <w:szCs w:val="24"/>
              </w:rPr>
            </w:pPr>
            <w:r w:rsidRPr="004B3FF1">
              <w:rPr>
                <w:b/>
                <w:szCs w:val="24"/>
              </w:rPr>
              <w:lastRenderedPageBreak/>
              <w:t>Table A5: Inconsistent Not My Brother's Keepers Effects With Other Measures of Religiosity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Peacekeepers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Troops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Do Something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Killed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&amp; Muslims Killed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Effect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Killed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&amp; Muslims Killed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Effect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Killed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Christians &amp; Muslims Killed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Effect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 xml:space="preserve">Low religiosity 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.35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.05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.20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.21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.01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.07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Medium religiosity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.38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-.03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.23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-.03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.45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.39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-.06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High religiosity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.48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-.16**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.34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-.12*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.40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-.14**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Religion not important part of daily life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.37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.01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.25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.01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.40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.01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Religion has some guidance on daily life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.29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-.05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.20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-.12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.43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-.11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 xml:space="preserve">Religion has significant guidance on daily life 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.49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-.18**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.47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-.15*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.55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.40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-.15*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Never attend religious services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.34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-.02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.23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-.01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.39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-.02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Infrequent attender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.38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.35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-.03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.29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-.04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-.05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Frequent attender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.50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.33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-.17*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.50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.33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-.17*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-.13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Religion is divisive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.38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.06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.22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.19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-.03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.35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.43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.08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Unsure if religion is divisive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.40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.35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-.05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.32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.26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-.05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.47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-.06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Religion is not divisive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.30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-.13*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.30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-.06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.48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-.12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EA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Mainline </w:t>
            </w:r>
            <w:bookmarkStart w:id="0" w:name="_GoBack"/>
            <w:bookmarkEnd w:id="0"/>
            <w:r w:rsidR="004B3FF1" w:rsidRPr="004B3FF1">
              <w:rPr>
                <w:sz w:val="20"/>
                <w:szCs w:val="20"/>
              </w:rPr>
              <w:t>Protestants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.22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-.14*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.36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.22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-.14*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.47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.25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-.21**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Catholics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.39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.39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.00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.29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.27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-.02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.44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.41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-.03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Evangelicals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.61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.43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-.18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.61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.50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-.11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.67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.64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-.02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Nones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.31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.38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.07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.20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.23</w:t>
            </w:r>
          </w:p>
        </w:tc>
        <w:tc>
          <w:tcPr>
            <w:tcW w:w="705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.03</w:t>
            </w:r>
          </w:p>
        </w:tc>
        <w:tc>
          <w:tcPr>
            <w:tcW w:w="1028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.35</w:t>
            </w:r>
          </w:p>
        </w:tc>
        <w:tc>
          <w:tcPr>
            <w:tcW w:w="1062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.42</w:t>
            </w:r>
          </w:p>
        </w:tc>
        <w:tc>
          <w:tcPr>
            <w:tcW w:w="833" w:type="dxa"/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-.07</w:t>
            </w:r>
          </w:p>
        </w:tc>
      </w:tr>
      <w:tr w:rsidR="004B3FF1" w:rsidRPr="004B3FF1" w:rsidTr="004B3FF1">
        <w:trPr>
          <w:trHeight w:val="288"/>
        </w:trPr>
        <w:tc>
          <w:tcPr>
            <w:tcW w:w="1649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Other Religion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-.25**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.38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.24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-.14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.55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.33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sz w:val="20"/>
                <w:szCs w:val="20"/>
              </w:rPr>
              <w:t>-.21*</w:t>
            </w:r>
          </w:p>
        </w:tc>
      </w:tr>
      <w:tr w:rsidR="004B3FF1" w:rsidRPr="004B3FF1" w:rsidTr="004B3FF1">
        <w:trPr>
          <w:trHeight w:val="288"/>
        </w:trPr>
        <w:tc>
          <w:tcPr>
            <w:tcW w:w="9457" w:type="dxa"/>
            <w:gridSpan w:val="9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  <w:r w:rsidRPr="004B3FF1">
              <w:rPr>
                <w:i/>
                <w:iCs/>
                <w:sz w:val="20"/>
                <w:szCs w:val="20"/>
              </w:rPr>
              <w:t>*&lt;p.10 **p&lt;.05 ***p&lt;.01</w:t>
            </w:r>
          </w:p>
        </w:tc>
        <w:tc>
          <w:tcPr>
            <w:tcW w:w="833" w:type="dxa"/>
            <w:tcBorders>
              <w:top w:val="single" w:sz="4" w:space="0" w:color="auto"/>
            </w:tcBorders>
            <w:noWrap/>
            <w:hideMark/>
          </w:tcPr>
          <w:p w:rsidR="004B3FF1" w:rsidRPr="004B3FF1" w:rsidRDefault="004B3FF1">
            <w:pPr>
              <w:rPr>
                <w:sz w:val="20"/>
                <w:szCs w:val="20"/>
              </w:rPr>
            </w:pPr>
          </w:p>
        </w:tc>
      </w:tr>
    </w:tbl>
    <w:p w:rsidR="004B3FF1" w:rsidRPr="006A1740" w:rsidRDefault="004B3FF1" w:rsidP="006A1740"/>
    <w:sectPr w:rsidR="004B3FF1" w:rsidRPr="006A1740" w:rsidSect="006A1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20" w:rsidRDefault="00945C20" w:rsidP="00AE4FA6">
      <w:pPr>
        <w:spacing w:after="0" w:line="240" w:lineRule="auto"/>
      </w:pPr>
      <w:r>
        <w:separator/>
      </w:r>
    </w:p>
  </w:endnote>
  <w:endnote w:type="continuationSeparator" w:id="0">
    <w:p w:rsidR="00945C20" w:rsidRDefault="00945C20" w:rsidP="00AE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20" w:rsidRDefault="00945C20" w:rsidP="00AE4FA6">
      <w:pPr>
        <w:spacing w:after="0" w:line="240" w:lineRule="auto"/>
      </w:pPr>
      <w:r>
        <w:separator/>
      </w:r>
    </w:p>
  </w:footnote>
  <w:footnote w:type="continuationSeparator" w:id="0">
    <w:p w:rsidR="00945C20" w:rsidRDefault="00945C20" w:rsidP="00AE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Header"/>
    </w:pPr>
    <w:r w:rsidRPr="008765DA">
      <w:t>My Brother’s Keeper? Religious Cues and Support for Foreign Military Intervention</w:t>
    </w:r>
  </w:p>
  <w:p w:rsidR="00AE4FA6" w:rsidRDefault="00AE4FA6">
    <w:pPr>
      <w:pStyle w:val="Header"/>
    </w:pPr>
    <w:r>
      <w:t>Online Appendix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5DA" w:rsidRDefault="00876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2"/>
    <w:rsid w:val="00054B39"/>
    <w:rsid w:val="002545D2"/>
    <w:rsid w:val="00272772"/>
    <w:rsid w:val="003F5081"/>
    <w:rsid w:val="004B3FF1"/>
    <w:rsid w:val="00640AF6"/>
    <w:rsid w:val="00667887"/>
    <w:rsid w:val="006A1740"/>
    <w:rsid w:val="006C75B3"/>
    <w:rsid w:val="006F0967"/>
    <w:rsid w:val="008123F4"/>
    <w:rsid w:val="0083592F"/>
    <w:rsid w:val="008765DA"/>
    <w:rsid w:val="00945C20"/>
    <w:rsid w:val="009A2478"/>
    <w:rsid w:val="00AC5DED"/>
    <w:rsid w:val="00AE4FA6"/>
    <w:rsid w:val="00B36219"/>
    <w:rsid w:val="00D11FF0"/>
    <w:rsid w:val="00DA5932"/>
    <w:rsid w:val="00EA30B7"/>
    <w:rsid w:val="00F9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B160683-2622-4100-ACBE-403043C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F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A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A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Joshua</dc:creator>
  <cp:keywords/>
  <dc:description/>
  <cp:lastModifiedBy>Wu, Joshua</cp:lastModifiedBy>
  <cp:revision>11</cp:revision>
  <dcterms:created xsi:type="dcterms:W3CDTF">2016-03-21T03:06:00Z</dcterms:created>
  <dcterms:modified xsi:type="dcterms:W3CDTF">2016-03-21T03:36:00Z</dcterms:modified>
</cp:coreProperties>
</file>