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3AD" w:rsidRPr="00CA61A5" w:rsidRDefault="006D43AD" w:rsidP="006D43AD">
      <w:pPr>
        <w:pStyle w:val="ANMheading1"/>
      </w:pPr>
      <w:r w:rsidRPr="00CA61A5">
        <w:t xml:space="preserve">SUPPLEMENTARY </w:t>
      </w:r>
      <w:r w:rsidR="00BE10E7" w:rsidRPr="00CA61A5">
        <w:t>INFORMATION</w:t>
      </w:r>
    </w:p>
    <w:p w:rsidR="006D43AD" w:rsidRPr="00CA61A5" w:rsidRDefault="006D43AD" w:rsidP="006D43AD">
      <w:pPr>
        <w:rPr>
          <w:sz w:val="40"/>
          <w:szCs w:val="40"/>
          <w:lang w:val="en-US" w:eastAsia="fr-FR"/>
        </w:rPr>
      </w:pPr>
      <w:r w:rsidRPr="00CA61A5">
        <w:rPr>
          <w:i/>
          <w:iCs/>
          <w:sz w:val="40"/>
          <w:szCs w:val="40"/>
          <w:lang w:val="en-US" w:eastAsia="fr-FR"/>
        </w:rPr>
        <w:t>animal</w:t>
      </w:r>
      <w:r w:rsidRPr="00CA61A5">
        <w:rPr>
          <w:sz w:val="40"/>
          <w:szCs w:val="40"/>
          <w:lang w:val="en-US" w:eastAsia="fr-FR"/>
        </w:rPr>
        <w:t xml:space="preserve"> journal</w:t>
      </w:r>
    </w:p>
    <w:p w:rsidR="002E1B4F" w:rsidRPr="00CA61A5" w:rsidRDefault="002E1B4F" w:rsidP="002E1B4F">
      <w:pPr>
        <w:spacing w:after="0" w:line="480" w:lineRule="auto"/>
        <w:rPr>
          <w:rFonts w:ascii="Arial" w:eastAsia="Times New Roman" w:hAnsi="Arial" w:cs="Times New Roman"/>
          <w:b/>
          <w:sz w:val="24"/>
          <w:szCs w:val="24"/>
          <w:lang w:val="en-GB" w:eastAsia="fr-FR"/>
        </w:rPr>
      </w:pPr>
      <w:r w:rsidRPr="00CA61A5">
        <w:rPr>
          <w:rFonts w:ascii="Arial" w:eastAsia="Times New Roman" w:hAnsi="Arial" w:cs="Times New Roman"/>
          <w:b/>
          <w:sz w:val="24"/>
          <w:szCs w:val="24"/>
          <w:lang w:val="en-GB" w:eastAsia="fr-FR"/>
        </w:rPr>
        <w:t>Impact of a high fibre diet on genetic parameters of production traits in growing pigs</w:t>
      </w:r>
    </w:p>
    <w:p w:rsidR="002E1B4F" w:rsidRPr="00CA61A5" w:rsidRDefault="002E1B4F" w:rsidP="002E1B4F">
      <w:pPr>
        <w:spacing w:after="0" w:line="480" w:lineRule="auto"/>
        <w:rPr>
          <w:rFonts w:ascii="Arial" w:eastAsia="Times New Roman" w:hAnsi="Arial" w:cs="Times New Roman"/>
          <w:sz w:val="24"/>
          <w:szCs w:val="24"/>
          <w:vertAlign w:val="superscript"/>
          <w:lang w:eastAsia="fr-FR"/>
        </w:rPr>
      </w:pPr>
      <w:r w:rsidRPr="00CA61A5">
        <w:rPr>
          <w:rFonts w:ascii="Arial" w:eastAsia="Times New Roman" w:hAnsi="Arial" w:cs="Times New Roman"/>
          <w:sz w:val="24"/>
          <w:szCs w:val="24"/>
          <w:lang w:eastAsia="fr-FR"/>
        </w:rPr>
        <w:t>V. Déru</w:t>
      </w:r>
      <w:r w:rsidRPr="00CA61A5">
        <w:rPr>
          <w:rFonts w:ascii="Arial" w:eastAsia="Times New Roman" w:hAnsi="Arial" w:cs="Times New Roman"/>
          <w:sz w:val="24"/>
          <w:szCs w:val="24"/>
          <w:vertAlign w:val="superscript"/>
          <w:lang w:eastAsia="fr-FR"/>
        </w:rPr>
        <w:t>1, 2</w:t>
      </w:r>
      <w:r w:rsidRPr="00CA61A5">
        <w:rPr>
          <w:rFonts w:ascii="Arial" w:eastAsia="Times New Roman" w:hAnsi="Arial" w:cs="Times New Roman"/>
          <w:sz w:val="24"/>
          <w:szCs w:val="24"/>
          <w:lang w:eastAsia="fr-FR"/>
        </w:rPr>
        <w:t>, A. Bouquet</w:t>
      </w:r>
      <w:r w:rsidRPr="00CA61A5">
        <w:rPr>
          <w:rFonts w:ascii="Arial" w:eastAsia="Times New Roman" w:hAnsi="Arial" w:cs="Times New Roman"/>
          <w:sz w:val="24"/>
          <w:szCs w:val="24"/>
          <w:vertAlign w:val="superscript"/>
          <w:lang w:eastAsia="fr-FR"/>
        </w:rPr>
        <w:t>3</w:t>
      </w:r>
      <w:r w:rsidRPr="00CA61A5">
        <w:rPr>
          <w:rFonts w:ascii="Arial" w:eastAsia="Times New Roman" w:hAnsi="Arial" w:cs="Times New Roman"/>
          <w:sz w:val="24"/>
          <w:szCs w:val="24"/>
          <w:lang w:eastAsia="fr-FR"/>
        </w:rPr>
        <w:t>, C. Hassenfratz</w:t>
      </w:r>
      <w:r w:rsidRPr="00CA61A5">
        <w:rPr>
          <w:rFonts w:ascii="Arial" w:eastAsia="Times New Roman" w:hAnsi="Arial" w:cs="Times New Roman"/>
          <w:sz w:val="24"/>
          <w:szCs w:val="24"/>
          <w:vertAlign w:val="superscript"/>
          <w:lang w:eastAsia="fr-FR"/>
        </w:rPr>
        <w:t>3</w:t>
      </w:r>
      <w:r w:rsidRPr="00CA61A5">
        <w:rPr>
          <w:rFonts w:ascii="Arial" w:eastAsia="Times New Roman" w:hAnsi="Arial" w:cs="Times New Roman"/>
          <w:sz w:val="24"/>
          <w:szCs w:val="24"/>
          <w:lang w:eastAsia="fr-FR"/>
        </w:rPr>
        <w:t>, B. Blanchet</w:t>
      </w:r>
      <w:r w:rsidRPr="00CA61A5">
        <w:rPr>
          <w:rFonts w:ascii="Arial" w:eastAsia="Times New Roman" w:hAnsi="Arial" w:cs="Times New Roman"/>
          <w:sz w:val="24"/>
          <w:szCs w:val="24"/>
          <w:vertAlign w:val="superscript"/>
          <w:lang w:eastAsia="fr-FR"/>
        </w:rPr>
        <w:t>4</w:t>
      </w:r>
      <w:r w:rsidRPr="00CA61A5">
        <w:rPr>
          <w:rFonts w:ascii="Arial" w:eastAsia="Times New Roman" w:hAnsi="Arial" w:cs="Times New Roman"/>
          <w:sz w:val="24"/>
          <w:szCs w:val="24"/>
          <w:lang w:eastAsia="fr-FR"/>
        </w:rPr>
        <w:t>, C. Carillier-Jacquin</w:t>
      </w:r>
      <w:r w:rsidRPr="00CA61A5">
        <w:rPr>
          <w:rFonts w:ascii="Arial" w:eastAsia="Times New Roman" w:hAnsi="Arial" w:cs="Times New Roman"/>
          <w:sz w:val="24"/>
          <w:szCs w:val="24"/>
          <w:vertAlign w:val="superscript"/>
          <w:lang w:eastAsia="fr-FR"/>
        </w:rPr>
        <w:t>1</w:t>
      </w:r>
      <w:r w:rsidRPr="00CA61A5">
        <w:rPr>
          <w:rFonts w:ascii="Arial" w:eastAsia="Times New Roman" w:hAnsi="Arial" w:cs="Times New Roman"/>
          <w:sz w:val="24"/>
          <w:szCs w:val="24"/>
          <w:lang w:eastAsia="fr-FR"/>
        </w:rPr>
        <w:t xml:space="preserve"> and H. Gilbert</w:t>
      </w:r>
      <w:r w:rsidRPr="00CA61A5">
        <w:rPr>
          <w:rFonts w:ascii="Arial" w:eastAsia="Times New Roman" w:hAnsi="Arial" w:cs="Times New Roman"/>
          <w:sz w:val="24"/>
          <w:szCs w:val="24"/>
          <w:vertAlign w:val="superscript"/>
          <w:lang w:eastAsia="fr-FR"/>
        </w:rPr>
        <w:t>1</w:t>
      </w:r>
    </w:p>
    <w:p w:rsidR="002E1B4F" w:rsidRPr="00CA61A5" w:rsidRDefault="002E1B4F" w:rsidP="002E1B4F">
      <w:pPr>
        <w:spacing w:after="0" w:line="480" w:lineRule="auto"/>
        <w:rPr>
          <w:rFonts w:ascii="Arial" w:eastAsia="Times New Roman" w:hAnsi="Arial" w:cs="Times New Roman"/>
          <w:sz w:val="24"/>
          <w:szCs w:val="24"/>
          <w:lang w:eastAsia="fr-FR"/>
        </w:rPr>
      </w:pPr>
    </w:p>
    <w:p w:rsidR="002E1B4F" w:rsidRPr="00CA61A5" w:rsidRDefault="002E1B4F" w:rsidP="002E1B4F">
      <w:pPr>
        <w:overflowPunct w:val="0"/>
        <w:autoSpaceDE w:val="0"/>
        <w:autoSpaceDN w:val="0"/>
        <w:adjustRightInd w:val="0"/>
        <w:spacing w:after="0" w:line="480" w:lineRule="auto"/>
        <w:textAlignment w:val="baseline"/>
        <w:rPr>
          <w:rFonts w:ascii="Calibri" w:eastAsia="Times New Roman" w:hAnsi="Calibri" w:cs="Times New Roman"/>
        </w:rPr>
      </w:pPr>
      <w:r w:rsidRPr="00CA61A5">
        <w:rPr>
          <w:rFonts w:ascii="Arial" w:eastAsia="Times New Roman" w:hAnsi="Arial" w:cs="Times New Roman"/>
          <w:sz w:val="24"/>
          <w:szCs w:val="24"/>
          <w:vertAlign w:val="superscript"/>
          <w:lang w:eastAsia="nl-NL"/>
        </w:rPr>
        <w:t xml:space="preserve">1 </w:t>
      </w:r>
      <w:r w:rsidRPr="00CA61A5">
        <w:rPr>
          <w:rFonts w:ascii="Arial" w:eastAsia="Times New Roman" w:hAnsi="Arial" w:cs="Times New Roman"/>
          <w:i/>
          <w:sz w:val="24"/>
          <w:szCs w:val="24"/>
          <w:lang w:val="nl-NL" w:eastAsia="nl-NL"/>
        </w:rPr>
        <w:t>GenPhySE, Université de Toulouse, INRAE, ENVT, F-31326, Castanet Tolosan, France</w:t>
      </w:r>
    </w:p>
    <w:p w:rsidR="002E1B4F" w:rsidRPr="00CA61A5" w:rsidRDefault="002E1B4F" w:rsidP="002E1B4F">
      <w:pPr>
        <w:spacing w:after="0" w:line="480" w:lineRule="auto"/>
        <w:rPr>
          <w:rFonts w:ascii="Arial" w:eastAsia="Times New Roman" w:hAnsi="Arial" w:cs="Times New Roman"/>
          <w:i/>
          <w:sz w:val="24"/>
          <w:szCs w:val="24"/>
          <w:lang w:eastAsia="fr-FR"/>
        </w:rPr>
      </w:pPr>
      <w:r w:rsidRPr="00CA61A5">
        <w:rPr>
          <w:rFonts w:ascii="Arial" w:eastAsia="Times New Roman" w:hAnsi="Arial" w:cs="Times New Roman"/>
          <w:i/>
          <w:sz w:val="24"/>
          <w:szCs w:val="24"/>
          <w:vertAlign w:val="superscript"/>
          <w:lang w:eastAsia="fr-FR"/>
        </w:rPr>
        <w:t xml:space="preserve">2 </w:t>
      </w:r>
      <w:r w:rsidRPr="00CA61A5">
        <w:rPr>
          <w:rFonts w:ascii="Arial" w:eastAsia="Times New Roman" w:hAnsi="Arial" w:cs="Times New Roman"/>
          <w:i/>
          <w:sz w:val="24"/>
          <w:szCs w:val="24"/>
          <w:lang w:eastAsia="fr-FR"/>
        </w:rPr>
        <w:t>France Génétique Porc, 35651 Le Rheu Cedex, France</w:t>
      </w:r>
    </w:p>
    <w:p w:rsidR="002E1B4F" w:rsidRPr="00CA61A5" w:rsidRDefault="002E1B4F" w:rsidP="002E1B4F">
      <w:pPr>
        <w:spacing w:after="0" w:line="480" w:lineRule="auto"/>
        <w:rPr>
          <w:rFonts w:ascii="Arial" w:eastAsia="Times New Roman" w:hAnsi="Arial" w:cs="Times New Roman"/>
          <w:i/>
          <w:sz w:val="24"/>
          <w:szCs w:val="24"/>
          <w:lang w:eastAsia="fr-FR"/>
        </w:rPr>
      </w:pPr>
      <w:r w:rsidRPr="00CA61A5">
        <w:rPr>
          <w:rFonts w:ascii="Arial" w:eastAsia="Times New Roman" w:hAnsi="Arial" w:cs="Times New Roman"/>
          <w:i/>
          <w:sz w:val="24"/>
          <w:szCs w:val="24"/>
          <w:vertAlign w:val="superscript"/>
          <w:lang w:eastAsia="fr-FR"/>
        </w:rPr>
        <w:t xml:space="preserve">3 </w:t>
      </w:r>
      <w:r w:rsidRPr="00CA61A5">
        <w:rPr>
          <w:rFonts w:ascii="Arial" w:eastAsia="Times New Roman" w:hAnsi="Arial" w:cs="Times New Roman"/>
          <w:i/>
          <w:sz w:val="24"/>
          <w:szCs w:val="24"/>
          <w:lang w:eastAsia="fr-FR"/>
        </w:rPr>
        <w:t>IFIP-Institut du Porc, 35651 Le Rheu Cedex, France</w:t>
      </w:r>
    </w:p>
    <w:p w:rsidR="002E1B4F" w:rsidRPr="00CA61A5" w:rsidRDefault="002E1B4F" w:rsidP="002E1B4F">
      <w:pPr>
        <w:spacing w:after="0" w:line="480" w:lineRule="auto"/>
        <w:rPr>
          <w:rFonts w:ascii="Arial" w:eastAsia="Times New Roman" w:hAnsi="Arial" w:cs="Times New Roman"/>
          <w:i/>
          <w:sz w:val="24"/>
          <w:szCs w:val="24"/>
          <w:lang w:eastAsia="fr-FR"/>
        </w:rPr>
      </w:pPr>
      <w:r w:rsidRPr="00CA61A5">
        <w:rPr>
          <w:rFonts w:ascii="Arial" w:eastAsia="Times New Roman" w:hAnsi="Arial" w:cs="Times New Roman"/>
          <w:i/>
          <w:sz w:val="24"/>
          <w:szCs w:val="24"/>
          <w:vertAlign w:val="superscript"/>
          <w:lang w:eastAsia="fr-FR"/>
        </w:rPr>
        <w:t xml:space="preserve">4 </w:t>
      </w:r>
      <w:r w:rsidRPr="00CA61A5">
        <w:rPr>
          <w:rFonts w:ascii="Arial" w:eastAsia="Times New Roman" w:hAnsi="Arial" w:cs="Times New Roman"/>
          <w:i/>
          <w:sz w:val="24"/>
          <w:szCs w:val="24"/>
          <w:lang w:eastAsia="fr-FR"/>
        </w:rPr>
        <w:t>UEPR, Domaine de la Prise, 35590 Saint-Gilles, France</w:t>
      </w:r>
    </w:p>
    <w:p w:rsidR="00EA7BF3" w:rsidRPr="00CA61A5" w:rsidRDefault="00EA7BF3" w:rsidP="00EA7BF3">
      <w:pPr>
        <w:pStyle w:val="ANMsuperscript"/>
        <w:rPr>
          <w:lang w:val="fr-FR"/>
        </w:rPr>
      </w:pPr>
    </w:p>
    <w:p w:rsidR="00EA7BF3" w:rsidRPr="00CA61A5" w:rsidRDefault="00EA7BF3" w:rsidP="00EA7BF3">
      <w:pPr>
        <w:pStyle w:val="ANMauthorname"/>
        <w:rPr>
          <w:lang w:val="en-US"/>
        </w:rPr>
      </w:pPr>
      <w:r w:rsidRPr="00CA61A5">
        <w:t xml:space="preserve">Corresponding Author: Vanille Déru. </w:t>
      </w:r>
      <w:r w:rsidRPr="00CA61A5">
        <w:rPr>
          <w:lang w:val="en-US"/>
        </w:rPr>
        <w:t>E-mail: vanille.deru@inrae.fr</w:t>
      </w:r>
    </w:p>
    <w:p w:rsidR="00A96476" w:rsidRPr="00CA61A5" w:rsidRDefault="00A96476">
      <w:pPr>
        <w:rPr>
          <w:lang w:val="en-US"/>
        </w:rPr>
      </w:pPr>
    </w:p>
    <w:p w:rsidR="006822D8" w:rsidRPr="00CA61A5" w:rsidRDefault="00E8272B">
      <w:pPr>
        <w:rPr>
          <w:lang w:val="en-US"/>
        </w:rPr>
        <w:sectPr w:rsidR="006822D8" w:rsidRPr="00CA61A5" w:rsidSect="006822D8">
          <w:pgSz w:w="11906" w:h="16838"/>
          <w:pgMar w:top="1417" w:right="1417" w:bottom="1417" w:left="1417" w:header="708" w:footer="708" w:gutter="0"/>
          <w:cols w:space="708"/>
          <w:docGrid w:linePitch="360"/>
        </w:sectPr>
      </w:pPr>
      <w:r w:rsidRPr="00CA61A5">
        <w:rPr>
          <w:lang w:val="en-US"/>
        </w:rPr>
        <w:br w:type="page"/>
      </w:r>
    </w:p>
    <w:p w:rsidR="006F631F" w:rsidRPr="00CA61A5" w:rsidRDefault="006F631F" w:rsidP="006F631F">
      <w:pPr>
        <w:pStyle w:val="ANMTabtitle"/>
        <w:jc w:val="both"/>
      </w:pPr>
      <w:r w:rsidRPr="00CA61A5">
        <w:rPr>
          <w:rStyle w:val="ANMheading1Car"/>
          <w:i w:val="0"/>
        </w:rPr>
        <w:lastRenderedPageBreak/>
        <w:t xml:space="preserve">Table S1 </w:t>
      </w:r>
      <w:r w:rsidRPr="00CA61A5">
        <w:rPr>
          <w:rFonts w:cs="Arial"/>
          <w:lang w:val="en-US"/>
        </w:rPr>
        <w:t>Ingredient composition (%) of the conventional (CO) and the high fibre (HF) diets used in the experiment</w:t>
      </w:r>
    </w:p>
    <w:tbl>
      <w:tblPr>
        <w:tblpPr w:leftFromText="180" w:rightFromText="180" w:vertAnchor="page" w:horzAnchor="margin" w:tblpY="2401"/>
        <w:tblW w:w="13850" w:type="dxa"/>
        <w:tblLayout w:type="fixed"/>
        <w:tblCellMar>
          <w:left w:w="0" w:type="dxa"/>
          <w:right w:w="0" w:type="dxa"/>
        </w:tblCellMar>
        <w:tblLook w:val="0600" w:firstRow="0" w:lastRow="0" w:firstColumn="0" w:lastColumn="0" w:noHBand="1" w:noVBand="1"/>
      </w:tblPr>
      <w:tblGrid>
        <w:gridCol w:w="4428"/>
        <w:gridCol w:w="2376"/>
        <w:gridCol w:w="2347"/>
        <w:gridCol w:w="458"/>
        <w:gridCol w:w="2015"/>
        <w:gridCol w:w="2226"/>
      </w:tblGrid>
      <w:tr w:rsidR="0055569F" w:rsidRPr="00CA61A5" w:rsidTr="0055569F">
        <w:trPr>
          <w:cantSplit/>
          <w:trHeight w:val="357"/>
        </w:trPr>
        <w:tc>
          <w:tcPr>
            <w:tcW w:w="4428" w:type="dxa"/>
            <w:tcBorders>
              <w:top w:val="single" w:sz="4" w:space="0" w:color="auto"/>
            </w:tcBorders>
            <w:shd w:val="clear" w:color="auto" w:fill="auto"/>
            <w:noWrap/>
            <w:tcMar>
              <w:top w:w="12" w:type="dxa"/>
              <w:left w:w="113" w:type="dxa"/>
              <w:bottom w:w="0" w:type="dxa"/>
              <w:right w:w="113" w:type="dxa"/>
            </w:tcMar>
            <w:vAlign w:val="bottom"/>
          </w:tcPr>
          <w:p w:rsidR="0055569F" w:rsidRPr="00CA61A5" w:rsidRDefault="0055569F" w:rsidP="006F631F">
            <w:pPr>
              <w:widowControl w:val="0"/>
              <w:spacing w:after="0" w:line="360" w:lineRule="auto"/>
              <w:jc w:val="center"/>
              <w:textAlignment w:val="bottom"/>
              <w:rPr>
                <w:rFonts w:ascii="Arial" w:eastAsia="Times New Roman" w:hAnsi="Arial" w:cs="Arial"/>
                <w:lang w:val="en-US" w:eastAsia="fr-FR"/>
              </w:rPr>
            </w:pPr>
          </w:p>
        </w:tc>
        <w:tc>
          <w:tcPr>
            <w:tcW w:w="4723" w:type="dxa"/>
            <w:gridSpan w:val="2"/>
            <w:tcBorders>
              <w:top w:val="single" w:sz="4" w:space="0" w:color="auto"/>
              <w:bottom w:val="single" w:sz="4" w:space="0" w:color="auto"/>
            </w:tcBorders>
            <w:vAlign w:val="center"/>
          </w:tcPr>
          <w:p w:rsidR="0055569F" w:rsidRPr="00CA61A5" w:rsidRDefault="0055569F" w:rsidP="006F631F">
            <w:pPr>
              <w:widowControl w:val="0"/>
              <w:spacing w:after="0" w:line="360" w:lineRule="auto"/>
              <w:jc w:val="center"/>
              <w:textAlignment w:val="bottom"/>
              <w:rPr>
                <w:rFonts w:ascii="Arial" w:eastAsia="Times New Roman" w:hAnsi="Arial" w:cs="Arial"/>
                <w:b/>
                <w:lang w:val="en-US" w:eastAsia="fr-FR"/>
              </w:rPr>
            </w:pPr>
            <w:r w:rsidRPr="00CA61A5">
              <w:rPr>
                <w:rFonts w:ascii="Arial" w:eastAsia="Times New Roman" w:hAnsi="Arial" w:cs="Arial"/>
                <w:b/>
                <w:lang w:val="en-US" w:eastAsia="fr-FR"/>
              </w:rPr>
              <w:t>Growing phase</w:t>
            </w:r>
          </w:p>
        </w:tc>
        <w:tc>
          <w:tcPr>
            <w:tcW w:w="458" w:type="dxa"/>
            <w:tcBorders>
              <w:top w:val="single" w:sz="4" w:space="0" w:color="auto"/>
            </w:tcBorders>
          </w:tcPr>
          <w:p w:rsidR="0055569F" w:rsidRPr="00CA61A5" w:rsidRDefault="0055569F" w:rsidP="006F631F">
            <w:pPr>
              <w:widowControl w:val="0"/>
              <w:spacing w:after="0" w:line="360" w:lineRule="auto"/>
              <w:jc w:val="center"/>
              <w:textAlignment w:val="bottom"/>
              <w:rPr>
                <w:rFonts w:ascii="Arial" w:eastAsia="Times New Roman" w:hAnsi="Arial" w:cs="Arial"/>
                <w:b/>
                <w:lang w:val="en-US" w:eastAsia="fr-FR"/>
              </w:rPr>
            </w:pPr>
          </w:p>
        </w:tc>
        <w:tc>
          <w:tcPr>
            <w:tcW w:w="4241" w:type="dxa"/>
            <w:gridSpan w:val="2"/>
            <w:tcBorders>
              <w:top w:val="single" w:sz="4" w:space="0" w:color="auto"/>
              <w:bottom w:val="single" w:sz="4" w:space="0" w:color="auto"/>
            </w:tcBorders>
            <w:vAlign w:val="center"/>
          </w:tcPr>
          <w:p w:rsidR="0055569F" w:rsidRPr="00CA61A5" w:rsidRDefault="0055569F" w:rsidP="006F631F">
            <w:pPr>
              <w:widowControl w:val="0"/>
              <w:spacing w:after="0" w:line="360" w:lineRule="auto"/>
              <w:jc w:val="center"/>
              <w:textAlignment w:val="bottom"/>
              <w:rPr>
                <w:rFonts w:ascii="Arial" w:eastAsia="Times New Roman" w:hAnsi="Arial" w:cs="Arial"/>
                <w:b/>
                <w:lang w:val="en-US" w:eastAsia="fr-FR"/>
              </w:rPr>
            </w:pPr>
            <w:r w:rsidRPr="00CA61A5">
              <w:rPr>
                <w:rFonts w:ascii="Arial" w:eastAsia="Times New Roman" w:hAnsi="Arial" w:cs="Arial"/>
                <w:b/>
                <w:lang w:val="en-US" w:eastAsia="fr-FR"/>
              </w:rPr>
              <w:t>Finishing phase</w:t>
            </w:r>
          </w:p>
        </w:tc>
      </w:tr>
      <w:tr w:rsidR="0055569F" w:rsidRPr="00CA61A5" w:rsidTr="00444472">
        <w:trPr>
          <w:cantSplit/>
          <w:trHeight w:val="159"/>
        </w:trPr>
        <w:tc>
          <w:tcPr>
            <w:tcW w:w="4428" w:type="dxa"/>
            <w:shd w:val="clear" w:color="auto" w:fill="auto"/>
            <w:noWrap/>
            <w:tcMar>
              <w:top w:w="12" w:type="dxa"/>
              <w:left w:w="113" w:type="dxa"/>
              <w:bottom w:w="0" w:type="dxa"/>
              <w:right w:w="113" w:type="dxa"/>
            </w:tcMar>
            <w:vAlign w:val="bottom"/>
            <w:hideMark/>
          </w:tcPr>
          <w:p w:rsidR="0055569F" w:rsidRPr="00CA61A5" w:rsidRDefault="0055569F" w:rsidP="006F631F">
            <w:pPr>
              <w:widowControl w:val="0"/>
              <w:spacing w:after="0" w:line="360" w:lineRule="auto"/>
              <w:jc w:val="center"/>
              <w:textAlignment w:val="bottom"/>
              <w:rPr>
                <w:rFonts w:ascii="Arial" w:eastAsia="Times New Roman" w:hAnsi="Arial" w:cs="Arial"/>
                <w:b/>
                <w:lang w:val="en-US" w:eastAsia="fr-FR"/>
              </w:rPr>
            </w:pPr>
            <w:r w:rsidRPr="00CA61A5">
              <w:rPr>
                <w:rFonts w:ascii="Arial" w:eastAsia="Times New Roman" w:hAnsi="Arial" w:cs="Arial"/>
                <w:b/>
                <w:lang w:val="en-US" w:eastAsia="fr-FR"/>
              </w:rPr>
              <w:t>Ingredients (%)</w:t>
            </w:r>
          </w:p>
        </w:tc>
        <w:tc>
          <w:tcPr>
            <w:tcW w:w="2376" w:type="dxa"/>
            <w:tcBorders>
              <w:top w:val="single" w:sz="4" w:space="0" w:color="auto"/>
              <w:bottom w:val="single" w:sz="4" w:space="0" w:color="auto"/>
            </w:tcBorders>
          </w:tcPr>
          <w:p w:rsidR="0055569F" w:rsidRPr="00CA61A5" w:rsidRDefault="0055569F" w:rsidP="006F631F">
            <w:pPr>
              <w:widowControl w:val="0"/>
              <w:spacing w:after="0" w:line="360" w:lineRule="auto"/>
              <w:jc w:val="center"/>
              <w:textAlignment w:val="bottom"/>
              <w:rPr>
                <w:rFonts w:ascii="Arial" w:eastAsia="Times New Roman" w:hAnsi="Arial" w:cs="Arial"/>
                <w:b/>
                <w:lang w:val="en-US" w:eastAsia="fr-FR"/>
              </w:rPr>
            </w:pPr>
            <w:r w:rsidRPr="00CA61A5">
              <w:rPr>
                <w:rFonts w:ascii="Arial" w:eastAsia="Times New Roman" w:hAnsi="Arial" w:cs="Arial"/>
                <w:b/>
                <w:lang w:val="en-US" w:eastAsia="fr-FR"/>
              </w:rPr>
              <w:t>CO diet</w:t>
            </w:r>
          </w:p>
        </w:tc>
        <w:tc>
          <w:tcPr>
            <w:tcW w:w="2347" w:type="dxa"/>
            <w:tcBorders>
              <w:top w:val="single" w:sz="4" w:space="0" w:color="auto"/>
              <w:bottom w:val="single" w:sz="4" w:space="0" w:color="auto"/>
            </w:tcBorders>
          </w:tcPr>
          <w:p w:rsidR="0055569F" w:rsidRPr="00CA61A5" w:rsidRDefault="0055569F" w:rsidP="006F631F">
            <w:pPr>
              <w:widowControl w:val="0"/>
              <w:spacing w:after="0" w:line="360" w:lineRule="auto"/>
              <w:jc w:val="center"/>
              <w:textAlignment w:val="bottom"/>
              <w:rPr>
                <w:rFonts w:ascii="Arial" w:eastAsia="Times New Roman" w:hAnsi="Arial" w:cs="Arial"/>
                <w:b/>
                <w:lang w:val="en-US" w:eastAsia="fr-FR"/>
              </w:rPr>
            </w:pPr>
            <w:r w:rsidRPr="00CA61A5">
              <w:rPr>
                <w:rFonts w:ascii="Arial" w:eastAsia="Times New Roman" w:hAnsi="Arial" w:cs="Arial"/>
                <w:b/>
                <w:lang w:val="en-US" w:eastAsia="fr-FR"/>
              </w:rPr>
              <w:t>HF diet</w:t>
            </w:r>
          </w:p>
        </w:tc>
        <w:tc>
          <w:tcPr>
            <w:tcW w:w="458" w:type="dxa"/>
            <w:tcBorders>
              <w:bottom w:val="single" w:sz="4" w:space="0" w:color="auto"/>
            </w:tcBorders>
          </w:tcPr>
          <w:p w:rsidR="0055569F" w:rsidRPr="00CA61A5" w:rsidRDefault="0055569F" w:rsidP="006F631F">
            <w:pPr>
              <w:widowControl w:val="0"/>
              <w:spacing w:after="0" w:line="360" w:lineRule="auto"/>
              <w:jc w:val="center"/>
              <w:textAlignment w:val="bottom"/>
              <w:rPr>
                <w:rFonts w:ascii="Arial" w:eastAsia="Times New Roman" w:hAnsi="Arial" w:cs="Arial"/>
                <w:b/>
                <w:lang w:val="en-US" w:eastAsia="fr-FR"/>
              </w:rPr>
            </w:pPr>
          </w:p>
        </w:tc>
        <w:tc>
          <w:tcPr>
            <w:tcW w:w="2015" w:type="dxa"/>
            <w:tcBorders>
              <w:top w:val="single" w:sz="4" w:space="0" w:color="auto"/>
              <w:bottom w:val="single" w:sz="4" w:space="0" w:color="auto"/>
            </w:tcBorders>
          </w:tcPr>
          <w:p w:rsidR="0055569F" w:rsidRPr="00CA61A5" w:rsidRDefault="0055569F" w:rsidP="006F631F">
            <w:pPr>
              <w:widowControl w:val="0"/>
              <w:spacing w:after="0" w:line="360" w:lineRule="auto"/>
              <w:jc w:val="center"/>
              <w:textAlignment w:val="bottom"/>
              <w:rPr>
                <w:rFonts w:ascii="Arial" w:eastAsia="Times New Roman" w:hAnsi="Arial" w:cs="Arial"/>
                <w:b/>
                <w:lang w:val="en-US" w:eastAsia="fr-FR"/>
              </w:rPr>
            </w:pPr>
            <w:r w:rsidRPr="00CA61A5">
              <w:rPr>
                <w:rFonts w:ascii="Arial" w:eastAsia="Times New Roman" w:hAnsi="Arial" w:cs="Arial"/>
                <w:b/>
                <w:lang w:val="en-US" w:eastAsia="fr-FR"/>
              </w:rPr>
              <w:t xml:space="preserve">CO diet </w:t>
            </w:r>
          </w:p>
        </w:tc>
        <w:tc>
          <w:tcPr>
            <w:tcW w:w="2226" w:type="dxa"/>
            <w:tcBorders>
              <w:top w:val="single" w:sz="4" w:space="0" w:color="auto"/>
              <w:bottom w:val="single" w:sz="4" w:space="0" w:color="auto"/>
            </w:tcBorders>
          </w:tcPr>
          <w:p w:rsidR="0055569F" w:rsidRPr="00CA61A5" w:rsidRDefault="0055569F" w:rsidP="006F631F">
            <w:pPr>
              <w:widowControl w:val="0"/>
              <w:spacing w:after="0" w:line="360" w:lineRule="auto"/>
              <w:jc w:val="center"/>
              <w:textAlignment w:val="bottom"/>
              <w:rPr>
                <w:rFonts w:ascii="Arial" w:eastAsia="Times New Roman" w:hAnsi="Arial" w:cs="Arial"/>
                <w:b/>
                <w:lang w:val="en-US" w:eastAsia="fr-FR"/>
              </w:rPr>
            </w:pPr>
            <w:r w:rsidRPr="00CA61A5">
              <w:rPr>
                <w:rFonts w:ascii="Arial" w:eastAsia="Times New Roman" w:hAnsi="Arial" w:cs="Arial"/>
                <w:b/>
                <w:lang w:val="en-US" w:eastAsia="fr-FR"/>
              </w:rPr>
              <w:t>HF diet</w:t>
            </w:r>
          </w:p>
        </w:tc>
      </w:tr>
      <w:tr w:rsidR="0055569F" w:rsidRPr="00CA61A5" w:rsidTr="00444472">
        <w:trPr>
          <w:cantSplit/>
          <w:trHeight w:val="20"/>
        </w:trPr>
        <w:tc>
          <w:tcPr>
            <w:tcW w:w="4428" w:type="dxa"/>
            <w:shd w:val="clear" w:color="auto" w:fill="auto"/>
            <w:noWrap/>
            <w:tcMar>
              <w:top w:w="12" w:type="dxa"/>
              <w:left w:w="113" w:type="dxa"/>
              <w:bottom w:w="0" w:type="dxa"/>
              <w:right w:w="113" w:type="dxa"/>
            </w:tcMar>
            <w:vAlign w:val="bottom"/>
          </w:tcPr>
          <w:p w:rsidR="0055569F" w:rsidRPr="00CA61A5" w:rsidRDefault="0055569F" w:rsidP="006F631F">
            <w:pPr>
              <w:widowControl w:val="0"/>
              <w:spacing w:after="0" w:line="360" w:lineRule="auto"/>
              <w:textAlignment w:val="bottom"/>
              <w:rPr>
                <w:rFonts w:ascii="Arial" w:eastAsia="Calibri" w:hAnsi="Arial" w:cs="Arial"/>
                <w:lang w:val="en-US"/>
              </w:rPr>
            </w:pPr>
            <w:r w:rsidRPr="00CA61A5">
              <w:rPr>
                <w:rFonts w:ascii="Arial" w:eastAsia="Calibri" w:hAnsi="Arial" w:cs="Arial"/>
                <w:lang w:val="en-US"/>
              </w:rPr>
              <w:t>Wheat</w:t>
            </w:r>
          </w:p>
        </w:tc>
        <w:tc>
          <w:tcPr>
            <w:tcW w:w="2376" w:type="dxa"/>
            <w:tcBorders>
              <w:top w:val="single" w:sz="4" w:space="0" w:color="auto"/>
            </w:tcBorders>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42.10</w:t>
            </w:r>
          </w:p>
        </w:tc>
        <w:tc>
          <w:tcPr>
            <w:tcW w:w="2347" w:type="dxa"/>
            <w:tcBorders>
              <w:top w:val="single" w:sz="4" w:space="0" w:color="auto"/>
            </w:tcBorders>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38.00</w:t>
            </w:r>
          </w:p>
        </w:tc>
        <w:tc>
          <w:tcPr>
            <w:tcW w:w="458" w:type="dxa"/>
            <w:tcBorders>
              <w:top w:val="single" w:sz="4" w:space="0" w:color="auto"/>
            </w:tcBorders>
          </w:tcPr>
          <w:p w:rsidR="0055569F" w:rsidRPr="00CA61A5" w:rsidRDefault="0055569F" w:rsidP="006F631F">
            <w:pPr>
              <w:widowControl w:val="0"/>
              <w:spacing w:after="0" w:line="360" w:lineRule="auto"/>
              <w:jc w:val="center"/>
              <w:textAlignment w:val="bottom"/>
              <w:rPr>
                <w:rFonts w:ascii="Arial" w:eastAsia="Calibri" w:hAnsi="Arial" w:cs="Arial"/>
                <w:lang w:val="en-US"/>
              </w:rPr>
            </w:pPr>
          </w:p>
        </w:tc>
        <w:tc>
          <w:tcPr>
            <w:tcW w:w="2015" w:type="dxa"/>
            <w:tcBorders>
              <w:top w:val="single" w:sz="4" w:space="0" w:color="auto"/>
            </w:tcBorders>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45.10</w:t>
            </w:r>
          </w:p>
        </w:tc>
        <w:tc>
          <w:tcPr>
            <w:tcW w:w="2226" w:type="dxa"/>
            <w:tcBorders>
              <w:top w:val="single" w:sz="4" w:space="0" w:color="auto"/>
            </w:tcBorders>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39.30</w:t>
            </w:r>
          </w:p>
        </w:tc>
      </w:tr>
      <w:tr w:rsidR="0055569F" w:rsidRPr="00CA61A5" w:rsidTr="00444472">
        <w:trPr>
          <w:cantSplit/>
          <w:trHeight w:val="20"/>
        </w:trPr>
        <w:tc>
          <w:tcPr>
            <w:tcW w:w="4428" w:type="dxa"/>
            <w:shd w:val="clear" w:color="auto" w:fill="auto"/>
            <w:noWrap/>
            <w:tcMar>
              <w:top w:w="12" w:type="dxa"/>
              <w:left w:w="113" w:type="dxa"/>
              <w:bottom w:w="0" w:type="dxa"/>
              <w:right w:w="113" w:type="dxa"/>
            </w:tcMar>
            <w:vAlign w:val="bottom"/>
          </w:tcPr>
          <w:p w:rsidR="0055569F" w:rsidRPr="00CA61A5" w:rsidRDefault="0055569F" w:rsidP="006F631F">
            <w:pPr>
              <w:widowControl w:val="0"/>
              <w:spacing w:after="0" w:line="360" w:lineRule="auto"/>
              <w:textAlignment w:val="bottom"/>
              <w:rPr>
                <w:rFonts w:ascii="Arial" w:eastAsia="Times New Roman" w:hAnsi="Arial" w:cs="Arial"/>
                <w:lang w:val="en-US" w:eastAsia="fr-FR"/>
              </w:rPr>
            </w:pPr>
            <w:r w:rsidRPr="00CA61A5">
              <w:rPr>
                <w:rFonts w:ascii="Arial" w:eastAsia="Times New Roman" w:hAnsi="Arial" w:cs="Arial"/>
                <w:lang w:val="en-US" w:eastAsia="fr-FR"/>
              </w:rPr>
              <w:t>Corn</w:t>
            </w:r>
          </w:p>
        </w:tc>
        <w:tc>
          <w:tcPr>
            <w:tcW w:w="2376" w:type="dxa"/>
          </w:tcPr>
          <w:p w:rsidR="0055569F" w:rsidRPr="00CA61A5" w:rsidRDefault="0055569F" w:rsidP="006F631F">
            <w:pPr>
              <w:widowControl w:val="0"/>
              <w:spacing w:after="0" w:line="360" w:lineRule="auto"/>
              <w:jc w:val="center"/>
              <w:textAlignment w:val="bottom"/>
              <w:rPr>
                <w:rFonts w:ascii="Arial" w:eastAsia="Times New Roman" w:hAnsi="Arial" w:cs="Arial"/>
                <w:lang w:val="en-US" w:eastAsia="fr-FR"/>
              </w:rPr>
            </w:pPr>
            <w:r w:rsidRPr="00CA61A5">
              <w:rPr>
                <w:rFonts w:ascii="Arial" w:eastAsia="Times New Roman" w:hAnsi="Arial" w:cs="Arial"/>
                <w:lang w:val="en-US" w:eastAsia="fr-FR"/>
              </w:rPr>
              <w:t>25.00</w:t>
            </w:r>
          </w:p>
        </w:tc>
        <w:tc>
          <w:tcPr>
            <w:tcW w:w="2347" w:type="dxa"/>
          </w:tcPr>
          <w:p w:rsidR="0055569F" w:rsidRPr="00CA61A5" w:rsidRDefault="0055569F" w:rsidP="006F631F">
            <w:pPr>
              <w:widowControl w:val="0"/>
              <w:spacing w:after="0" w:line="360" w:lineRule="auto"/>
              <w:jc w:val="center"/>
              <w:textAlignment w:val="bottom"/>
              <w:rPr>
                <w:rFonts w:ascii="Arial" w:eastAsia="Times New Roman" w:hAnsi="Arial" w:cs="Arial"/>
                <w:lang w:val="en-US" w:eastAsia="fr-FR"/>
              </w:rPr>
            </w:pPr>
            <w:r w:rsidRPr="00CA61A5">
              <w:rPr>
                <w:rFonts w:ascii="Arial" w:eastAsia="Times New Roman" w:hAnsi="Arial" w:cs="Arial"/>
                <w:lang w:val="en-US" w:eastAsia="fr-FR"/>
              </w:rPr>
              <w:t>0.00</w:t>
            </w:r>
          </w:p>
        </w:tc>
        <w:tc>
          <w:tcPr>
            <w:tcW w:w="458" w:type="dxa"/>
          </w:tcPr>
          <w:p w:rsidR="0055569F" w:rsidRPr="00CA61A5" w:rsidRDefault="0055569F" w:rsidP="006F631F">
            <w:pPr>
              <w:widowControl w:val="0"/>
              <w:spacing w:after="0" w:line="360" w:lineRule="auto"/>
              <w:jc w:val="center"/>
              <w:textAlignment w:val="bottom"/>
              <w:rPr>
                <w:rFonts w:ascii="Arial" w:eastAsia="Times New Roman" w:hAnsi="Arial" w:cs="Arial"/>
                <w:lang w:val="en-US" w:eastAsia="fr-FR"/>
              </w:rPr>
            </w:pPr>
          </w:p>
        </w:tc>
        <w:tc>
          <w:tcPr>
            <w:tcW w:w="2015" w:type="dxa"/>
          </w:tcPr>
          <w:p w:rsidR="0055569F" w:rsidRPr="00CA61A5" w:rsidRDefault="0055569F" w:rsidP="006F631F">
            <w:pPr>
              <w:widowControl w:val="0"/>
              <w:spacing w:after="0" w:line="360" w:lineRule="auto"/>
              <w:jc w:val="center"/>
              <w:textAlignment w:val="bottom"/>
              <w:rPr>
                <w:rFonts w:ascii="Arial" w:eastAsia="Times New Roman" w:hAnsi="Arial" w:cs="Arial"/>
                <w:lang w:val="en-US" w:eastAsia="fr-FR"/>
              </w:rPr>
            </w:pPr>
            <w:r w:rsidRPr="00CA61A5">
              <w:rPr>
                <w:rFonts w:ascii="Arial" w:eastAsia="Times New Roman" w:hAnsi="Arial" w:cs="Arial"/>
                <w:lang w:val="en-US" w:eastAsia="fr-FR"/>
              </w:rPr>
              <w:t>25.00</w:t>
            </w:r>
          </w:p>
        </w:tc>
        <w:tc>
          <w:tcPr>
            <w:tcW w:w="2226" w:type="dxa"/>
          </w:tcPr>
          <w:p w:rsidR="0055569F" w:rsidRPr="00CA61A5" w:rsidRDefault="0055569F" w:rsidP="006F631F">
            <w:pPr>
              <w:widowControl w:val="0"/>
              <w:spacing w:after="0" w:line="360" w:lineRule="auto"/>
              <w:jc w:val="center"/>
              <w:textAlignment w:val="bottom"/>
              <w:rPr>
                <w:rFonts w:ascii="Arial" w:eastAsia="Times New Roman" w:hAnsi="Arial" w:cs="Arial"/>
                <w:lang w:val="en-US" w:eastAsia="fr-FR"/>
              </w:rPr>
            </w:pPr>
            <w:r w:rsidRPr="00CA61A5">
              <w:rPr>
                <w:rFonts w:ascii="Arial" w:eastAsia="Times New Roman" w:hAnsi="Arial" w:cs="Arial"/>
                <w:lang w:val="en-US" w:eastAsia="fr-FR"/>
              </w:rPr>
              <w:t>0.00</w:t>
            </w:r>
          </w:p>
        </w:tc>
      </w:tr>
      <w:tr w:rsidR="0055569F" w:rsidRPr="00CA61A5" w:rsidTr="00444472">
        <w:trPr>
          <w:cantSplit/>
          <w:trHeight w:val="20"/>
        </w:trPr>
        <w:tc>
          <w:tcPr>
            <w:tcW w:w="4428" w:type="dxa"/>
            <w:shd w:val="clear" w:color="auto" w:fill="auto"/>
            <w:noWrap/>
            <w:tcMar>
              <w:top w:w="12" w:type="dxa"/>
              <w:left w:w="113" w:type="dxa"/>
              <w:bottom w:w="0" w:type="dxa"/>
              <w:right w:w="113" w:type="dxa"/>
            </w:tcMar>
            <w:vAlign w:val="bottom"/>
          </w:tcPr>
          <w:p w:rsidR="0055569F" w:rsidRPr="00CA61A5" w:rsidRDefault="0055569F" w:rsidP="006F631F">
            <w:pPr>
              <w:widowControl w:val="0"/>
              <w:spacing w:after="0" w:line="360" w:lineRule="auto"/>
              <w:textAlignment w:val="bottom"/>
              <w:rPr>
                <w:rFonts w:ascii="Arial" w:eastAsia="Calibri" w:hAnsi="Arial" w:cs="Arial"/>
                <w:lang w:val="en-US"/>
              </w:rPr>
            </w:pPr>
            <w:r w:rsidRPr="00CA61A5">
              <w:rPr>
                <w:rFonts w:ascii="Arial" w:eastAsia="Calibri" w:hAnsi="Arial" w:cs="Arial"/>
                <w:lang w:val="en-US"/>
              </w:rPr>
              <w:t>Barley</w:t>
            </w:r>
          </w:p>
        </w:tc>
        <w:tc>
          <w:tcPr>
            <w:tcW w:w="2376"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10.00</w:t>
            </w:r>
          </w:p>
        </w:tc>
        <w:tc>
          <w:tcPr>
            <w:tcW w:w="2347"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16.90</w:t>
            </w:r>
          </w:p>
        </w:tc>
        <w:tc>
          <w:tcPr>
            <w:tcW w:w="458"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p>
        </w:tc>
        <w:tc>
          <w:tcPr>
            <w:tcW w:w="2015"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10.00</w:t>
            </w:r>
          </w:p>
        </w:tc>
        <w:tc>
          <w:tcPr>
            <w:tcW w:w="2226"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17.60</w:t>
            </w:r>
          </w:p>
        </w:tc>
      </w:tr>
      <w:tr w:rsidR="0055569F" w:rsidRPr="00CA61A5" w:rsidTr="00444472">
        <w:trPr>
          <w:cantSplit/>
          <w:trHeight w:val="20"/>
        </w:trPr>
        <w:tc>
          <w:tcPr>
            <w:tcW w:w="4428" w:type="dxa"/>
            <w:shd w:val="clear" w:color="auto" w:fill="auto"/>
            <w:noWrap/>
            <w:tcMar>
              <w:top w:w="12" w:type="dxa"/>
              <w:left w:w="113" w:type="dxa"/>
              <w:bottom w:w="0" w:type="dxa"/>
              <w:right w:w="113" w:type="dxa"/>
            </w:tcMar>
            <w:vAlign w:val="bottom"/>
          </w:tcPr>
          <w:p w:rsidR="0055569F" w:rsidRPr="00CA61A5" w:rsidRDefault="0055569F" w:rsidP="006F631F">
            <w:pPr>
              <w:widowControl w:val="0"/>
              <w:spacing w:after="0" w:line="360" w:lineRule="auto"/>
              <w:textAlignment w:val="bottom"/>
              <w:rPr>
                <w:rFonts w:ascii="Arial" w:eastAsia="Calibri" w:hAnsi="Arial" w:cs="Arial"/>
                <w:lang w:val="en-US"/>
              </w:rPr>
            </w:pPr>
            <w:r w:rsidRPr="00CA61A5">
              <w:rPr>
                <w:rFonts w:ascii="Arial" w:eastAsia="Calibri" w:hAnsi="Arial" w:cs="Arial"/>
                <w:lang w:val="en-US"/>
              </w:rPr>
              <w:t>Rapeseed meal</w:t>
            </w:r>
          </w:p>
        </w:tc>
        <w:tc>
          <w:tcPr>
            <w:tcW w:w="2376"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6.00</w:t>
            </w:r>
          </w:p>
        </w:tc>
        <w:tc>
          <w:tcPr>
            <w:tcW w:w="2347"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6.00</w:t>
            </w:r>
          </w:p>
        </w:tc>
        <w:tc>
          <w:tcPr>
            <w:tcW w:w="458"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p>
        </w:tc>
        <w:tc>
          <w:tcPr>
            <w:tcW w:w="2015"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10.00</w:t>
            </w:r>
          </w:p>
        </w:tc>
        <w:tc>
          <w:tcPr>
            <w:tcW w:w="2226"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9.90</w:t>
            </w:r>
          </w:p>
        </w:tc>
      </w:tr>
      <w:tr w:rsidR="0055569F" w:rsidRPr="00CA61A5" w:rsidTr="00444472">
        <w:trPr>
          <w:cantSplit/>
          <w:trHeight w:val="20"/>
        </w:trPr>
        <w:tc>
          <w:tcPr>
            <w:tcW w:w="4428" w:type="dxa"/>
            <w:shd w:val="clear" w:color="auto" w:fill="auto"/>
            <w:noWrap/>
            <w:tcMar>
              <w:top w:w="12" w:type="dxa"/>
              <w:left w:w="113" w:type="dxa"/>
              <w:bottom w:w="0" w:type="dxa"/>
              <w:right w:w="113" w:type="dxa"/>
            </w:tcMar>
            <w:vAlign w:val="bottom"/>
          </w:tcPr>
          <w:p w:rsidR="0055569F" w:rsidRPr="00CA61A5" w:rsidRDefault="0055569F" w:rsidP="006F631F">
            <w:pPr>
              <w:widowControl w:val="0"/>
              <w:spacing w:after="0" w:line="360" w:lineRule="auto"/>
              <w:textAlignment w:val="bottom"/>
              <w:rPr>
                <w:rFonts w:ascii="Arial" w:eastAsia="Times New Roman" w:hAnsi="Arial" w:cs="Arial"/>
                <w:lang w:val="en-US" w:eastAsia="fr-FR"/>
              </w:rPr>
            </w:pPr>
            <w:r w:rsidRPr="00CA61A5">
              <w:rPr>
                <w:rFonts w:ascii="Arial" w:eastAsia="Times New Roman" w:hAnsi="Arial" w:cs="Arial"/>
                <w:lang w:val="en-US" w:eastAsia="fr-FR"/>
              </w:rPr>
              <w:t>Sunflower meal no shelled</w:t>
            </w:r>
          </w:p>
        </w:tc>
        <w:tc>
          <w:tcPr>
            <w:tcW w:w="2376" w:type="dxa"/>
          </w:tcPr>
          <w:p w:rsidR="0055569F" w:rsidRPr="00CA61A5" w:rsidRDefault="0055569F" w:rsidP="006F631F">
            <w:pPr>
              <w:widowControl w:val="0"/>
              <w:spacing w:after="0" w:line="360" w:lineRule="auto"/>
              <w:jc w:val="center"/>
              <w:textAlignment w:val="bottom"/>
              <w:rPr>
                <w:rFonts w:ascii="Arial" w:eastAsia="Times New Roman" w:hAnsi="Arial" w:cs="Arial"/>
                <w:lang w:val="en-US" w:eastAsia="fr-FR"/>
              </w:rPr>
            </w:pPr>
            <w:r w:rsidRPr="00CA61A5">
              <w:rPr>
                <w:rFonts w:ascii="Arial" w:eastAsia="Times New Roman" w:hAnsi="Arial" w:cs="Arial"/>
                <w:lang w:val="en-US" w:eastAsia="fr-FR"/>
              </w:rPr>
              <w:t>3.00</w:t>
            </w:r>
          </w:p>
        </w:tc>
        <w:tc>
          <w:tcPr>
            <w:tcW w:w="2347" w:type="dxa"/>
          </w:tcPr>
          <w:p w:rsidR="0055569F" w:rsidRPr="00CA61A5" w:rsidRDefault="0055569F" w:rsidP="006F631F">
            <w:pPr>
              <w:widowControl w:val="0"/>
              <w:spacing w:after="0" w:line="360" w:lineRule="auto"/>
              <w:jc w:val="center"/>
              <w:textAlignment w:val="bottom"/>
              <w:rPr>
                <w:rFonts w:ascii="Arial" w:eastAsia="Times New Roman" w:hAnsi="Arial" w:cs="Arial"/>
                <w:lang w:val="en-US" w:eastAsia="fr-FR"/>
              </w:rPr>
            </w:pPr>
            <w:r w:rsidRPr="00CA61A5">
              <w:rPr>
                <w:rFonts w:ascii="Arial" w:eastAsia="Times New Roman" w:hAnsi="Arial" w:cs="Arial"/>
                <w:lang w:val="en-US" w:eastAsia="fr-FR"/>
              </w:rPr>
              <w:t>3.00</w:t>
            </w:r>
          </w:p>
        </w:tc>
        <w:tc>
          <w:tcPr>
            <w:tcW w:w="458" w:type="dxa"/>
          </w:tcPr>
          <w:p w:rsidR="0055569F" w:rsidRPr="00CA61A5" w:rsidRDefault="0055569F" w:rsidP="006F631F">
            <w:pPr>
              <w:widowControl w:val="0"/>
              <w:spacing w:after="0" w:line="360" w:lineRule="auto"/>
              <w:jc w:val="center"/>
              <w:textAlignment w:val="bottom"/>
              <w:rPr>
                <w:rFonts w:ascii="Arial" w:eastAsia="Times New Roman" w:hAnsi="Arial" w:cs="Arial"/>
                <w:lang w:val="en-US" w:eastAsia="fr-FR"/>
              </w:rPr>
            </w:pPr>
          </w:p>
        </w:tc>
        <w:tc>
          <w:tcPr>
            <w:tcW w:w="2015" w:type="dxa"/>
          </w:tcPr>
          <w:p w:rsidR="0055569F" w:rsidRPr="00CA61A5" w:rsidRDefault="0055569F" w:rsidP="006F631F">
            <w:pPr>
              <w:widowControl w:val="0"/>
              <w:spacing w:after="0" w:line="360" w:lineRule="auto"/>
              <w:jc w:val="center"/>
              <w:textAlignment w:val="bottom"/>
              <w:rPr>
                <w:rFonts w:ascii="Arial" w:eastAsia="Times New Roman" w:hAnsi="Arial" w:cs="Arial"/>
                <w:lang w:val="en-US" w:eastAsia="fr-FR"/>
              </w:rPr>
            </w:pPr>
            <w:r w:rsidRPr="00CA61A5">
              <w:rPr>
                <w:rFonts w:ascii="Arial" w:eastAsia="Times New Roman" w:hAnsi="Arial" w:cs="Arial"/>
                <w:lang w:val="en-US" w:eastAsia="fr-FR"/>
              </w:rPr>
              <w:t>4.80</w:t>
            </w:r>
          </w:p>
        </w:tc>
        <w:tc>
          <w:tcPr>
            <w:tcW w:w="2226" w:type="dxa"/>
          </w:tcPr>
          <w:p w:rsidR="0055569F" w:rsidRPr="00CA61A5" w:rsidRDefault="0055569F" w:rsidP="006F631F">
            <w:pPr>
              <w:widowControl w:val="0"/>
              <w:spacing w:after="0" w:line="360" w:lineRule="auto"/>
              <w:jc w:val="center"/>
              <w:textAlignment w:val="bottom"/>
              <w:rPr>
                <w:rFonts w:ascii="Arial" w:eastAsia="Times New Roman" w:hAnsi="Arial" w:cs="Arial"/>
                <w:lang w:val="en-US" w:eastAsia="fr-FR"/>
              </w:rPr>
            </w:pPr>
            <w:r w:rsidRPr="00CA61A5">
              <w:rPr>
                <w:rFonts w:ascii="Arial" w:eastAsia="Times New Roman" w:hAnsi="Arial" w:cs="Arial"/>
                <w:lang w:val="en-US" w:eastAsia="fr-FR"/>
              </w:rPr>
              <w:t>3.00</w:t>
            </w:r>
          </w:p>
        </w:tc>
      </w:tr>
      <w:tr w:rsidR="0055569F" w:rsidRPr="00CA61A5" w:rsidTr="00444472">
        <w:trPr>
          <w:cantSplit/>
          <w:trHeight w:val="20"/>
        </w:trPr>
        <w:tc>
          <w:tcPr>
            <w:tcW w:w="4428" w:type="dxa"/>
            <w:shd w:val="clear" w:color="auto" w:fill="auto"/>
            <w:noWrap/>
            <w:tcMar>
              <w:top w:w="12" w:type="dxa"/>
              <w:left w:w="113" w:type="dxa"/>
              <w:bottom w:w="0" w:type="dxa"/>
              <w:right w:w="113" w:type="dxa"/>
            </w:tcMar>
            <w:vAlign w:val="bottom"/>
          </w:tcPr>
          <w:p w:rsidR="0055569F" w:rsidRPr="00CA61A5" w:rsidRDefault="0055569F" w:rsidP="006F631F">
            <w:pPr>
              <w:widowControl w:val="0"/>
              <w:spacing w:after="0" w:line="360" w:lineRule="auto"/>
              <w:textAlignment w:val="bottom"/>
              <w:rPr>
                <w:rFonts w:ascii="Arial" w:eastAsia="Calibri" w:hAnsi="Arial" w:cs="Arial"/>
                <w:lang w:val="en-US"/>
              </w:rPr>
            </w:pPr>
            <w:r w:rsidRPr="00CA61A5">
              <w:rPr>
                <w:rFonts w:ascii="Arial" w:eastAsia="Calibri" w:hAnsi="Arial" w:cs="Arial"/>
                <w:lang w:val="en-US"/>
              </w:rPr>
              <w:t>Soybean meal, 48% CP</w:t>
            </w:r>
          </w:p>
        </w:tc>
        <w:tc>
          <w:tcPr>
            <w:tcW w:w="2376"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10.4</w:t>
            </w:r>
          </w:p>
        </w:tc>
        <w:tc>
          <w:tcPr>
            <w:tcW w:w="2347"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5.40</w:t>
            </w:r>
          </w:p>
        </w:tc>
        <w:tc>
          <w:tcPr>
            <w:tcW w:w="458"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p>
        </w:tc>
        <w:tc>
          <w:tcPr>
            <w:tcW w:w="2015"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2.50</w:t>
            </w:r>
          </w:p>
        </w:tc>
        <w:tc>
          <w:tcPr>
            <w:tcW w:w="2226"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0.00</w:t>
            </w:r>
          </w:p>
        </w:tc>
      </w:tr>
      <w:tr w:rsidR="0055569F" w:rsidRPr="00CA61A5" w:rsidTr="00444472">
        <w:trPr>
          <w:cantSplit/>
          <w:trHeight w:val="20"/>
        </w:trPr>
        <w:tc>
          <w:tcPr>
            <w:tcW w:w="4428" w:type="dxa"/>
            <w:shd w:val="clear" w:color="auto" w:fill="auto"/>
            <w:noWrap/>
            <w:tcMar>
              <w:top w:w="12" w:type="dxa"/>
              <w:left w:w="113" w:type="dxa"/>
              <w:bottom w:w="0" w:type="dxa"/>
              <w:right w:w="113" w:type="dxa"/>
            </w:tcMar>
            <w:vAlign w:val="bottom"/>
          </w:tcPr>
          <w:p w:rsidR="0055569F" w:rsidRPr="00CA61A5" w:rsidRDefault="0055569F" w:rsidP="006F631F">
            <w:pPr>
              <w:widowControl w:val="0"/>
              <w:spacing w:after="0" w:line="360" w:lineRule="auto"/>
              <w:textAlignment w:val="bottom"/>
              <w:rPr>
                <w:rFonts w:ascii="Arial" w:eastAsia="Calibri" w:hAnsi="Arial" w:cs="Arial"/>
                <w:lang w:val="en-US"/>
              </w:rPr>
            </w:pPr>
            <w:r w:rsidRPr="00CA61A5">
              <w:rPr>
                <w:rFonts w:ascii="Arial" w:eastAsia="Calibri" w:hAnsi="Arial" w:cs="Arial"/>
                <w:lang w:val="en-US"/>
              </w:rPr>
              <w:t>Wheat bran</w:t>
            </w:r>
          </w:p>
        </w:tc>
        <w:tc>
          <w:tcPr>
            <w:tcW w:w="2376"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0.00</w:t>
            </w:r>
          </w:p>
        </w:tc>
        <w:tc>
          <w:tcPr>
            <w:tcW w:w="2347"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15.00</w:t>
            </w:r>
          </w:p>
        </w:tc>
        <w:tc>
          <w:tcPr>
            <w:tcW w:w="458"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p>
        </w:tc>
        <w:tc>
          <w:tcPr>
            <w:tcW w:w="2015"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0.00</w:t>
            </w:r>
          </w:p>
        </w:tc>
        <w:tc>
          <w:tcPr>
            <w:tcW w:w="2226"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15.00</w:t>
            </w:r>
          </w:p>
        </w:tc>
      </w:tr>
      <w:tr w:rsidR="0055569F" w:rsidRPr="00CA61A5" w:rsidTr="00444472">
        <w:trPr>
          <w:cantSplit/>
          <w:trHeight w:val="20"/>
        </w:trPr>
        <w:tc>
          <w:tcPr>
            <w:tcW w:w="4428" w:type="dxa"/>
            <w:shd w:val="clear" w:color="auto" w:fill="auto"/>
            <w:noWrap/>
            <w:tcMar>
              <w:top w:w="12" w:type="dxa"/>
              <w:left w:w="113" w:type="dxa"/>
              <w:bottom w:w="0" w:type="dxa"/>
              <w:right w:w="113" w:type="dxa"/>
            </w:tcMar>
            <w:vAlign w:val="bottom"/>
          </w:tcPr>
          <w:p w:rsidR="0055569F" w:rsidRPr="00CA61A5" w:rsidRDefault="0055569F" w:rsidP="006F631F">
            <w:pPr>
              <w:widowControl w:val="0"/>
              <w:spacing w:after="0" w:line="360" w:lineRule="auto"/>
              <w:textAlignment w:val="bottom"/>
              <w:rPr>
                <w:rFonts w:ascii="Arial" w:eastAsia="Calibri" w:hAnsi="Arial" w:cs="Arial"/>
                <w:lang w:val="en-US"/>
              </w:rPr>
            </w:pPr>
            <w:r w:rsidRPr="00CA61A5">
              <w:rPr>
                <w:rFonts w:ascii="Arial" w:eastAsia="Calibri" w:hAnsi="Arial" w:cs="Arial"/>
                <w:lang w:val="en-US"/>
              </w:rPr>
              <w:t>Soybean hulls</w:t>
            </w:r>
          </w:p>
        </w:tc>
        <w:tc>
          <w:tcPr>
            <w:tcW w:w="2376"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0.00</w:t>
            </w:r>
          </w:p>
        </w:tc>
        <w:tc>
          <w:tcPr>
            <w:tcW w:w="2347"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8.00</w:t>
            </w:r>
          </w:p>
        </w:tc>
        <w:tc>
          <w:tcPr>
            <w:tcW w:w="458"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p>
        </w:tc>
        <w:tc>
          <w:tcPr>
            <w:tcW w:w="2015"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0.00</w:t>
            </w:r>
          </w:p>
        </w:tc>
        <w:tc>
          <w:tcPr>
            <w:tcW w:w="2226"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8.00</w:t>
            </w:r>
          </w:p>
        </w:tc>
      </w:tr>
      <w:tr w:rsidR="0055569F" w:rsidRPr="00CA61A5" w:rsidTr="00444472">
        <w:trPr>
          <w:cantSplit/>
          <w:trHeight w:val="20"/>
        </w:trPr>
        <w:tc>
          <w:tcPr>
            <w:tcW w:w="4428" w:type="dxa"/>
            <w:shd w:val="clear" w:color="auto" w:fill="auto"/>
            <w:noWrap/>
            <w:tcMar>
              <w:top w:w="12" w:type="dxa"/>
              <w:left w:w="113" w:type="dxa"/>
              <w:bottom w:w="0" w:type="dxa"/>
              <w:right w:w="113" w:type="dxa"/>
            </w:tcMar>
            <w:vAlign w:val="bottom"/>
          </w:tcPr>
          <w:p w:rsidR="0055569F" w:rsidRPr="00CA61A5" w:rsidRDefault="0055569F" w:rsidP="006F631F">
            <w:pPr>
              <w:widowControl w:val="0"/>
              <w:spacing w:after="0" w:line="360" w:lineRule="auto"/>
              <w:textAlignment w:val="bottom"/>
              <w:rPr>
                <w:rFonts w:ascii="Arial" w:eastAsia="Calibri" w:hAnsi="Arial" w:cs="Arial"/>
                <w:lang w:val="en-US"/>
              </w:rPr>
            </w:pPr>
            <w:r w:rsidRPr="00CA61A5">
              <w:rPr>
                <w:rFonts w:ascii="Arial" w:eastAsia="Calibri" w:hAnsi="Arial" w:cs="Arial"/>
                <w:lang w:val="en-US"/>
              </w:rPr>
              <w:t>Beet pulp</w:t>
            </w:r>
          </w:p>
        </w:tc>
        <w:tc>
          <w:tcPr>
            <w:tcW w:w="2376"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0.00</w:t>
            </w:r>
          </w:p>
        </w:tc>
        <w:tc>
          <w:tcPr>
            <w:tcW w:w="2347"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5.00</w:t>
            </w:r>
          </w:p>
        </w:tc>
        <w:tc>
          <w:tcPr>
            <w:tcW w:w="458"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p>
        </w:tc>
        <w:tc>
          <w:tcPr>
            <w:tcW w:w="2015"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0.00</w:t>
            </w:r>
          </w:p>
        </w:tc>
        <w:tc>
          <w:tcPr>
            <w:tcW w:w="2226"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5.00</w:t>
            </w:r>
          </w:p>
        </w:tc>
      </w:tr>
      <w:tr w:rsidR="0055569F" w:rsidRPr="00CA61A5" w:rsidTr="00444472">
        <w:trPr>
          <w:cantSplit/>
          <w:trHeight w:val="20"/>
        </w:trPr>
        <w:tc>
          <w:tcPr>
            <w:tcW w:w="4428" w:type="dxa"/>
            <w:shd w:val="clear" w:color="auto" w:fill="auto"/>
            <w:noWrap/>
            <w:tcMar>
              <w:top w:w="12" w:type="dxa"/>
              <w:left w:w="113" w:type="dxa"/>
              <w:bottom w:w="0" w:type="dxa"/>
              <w:right w:w="113" w:type="dxa"/>
            </w:tcMar>
            <w:vAlign w:val="bottom"/>
          </w:tcPr>
          <w:p w:rsidR="0055569F" w:rsidRPr="00CA61A5" w:rsidRDefault="0055569F" w:rsidP="006F631F">
            <w:pPr>
              <w:widowControl w:val="0"/>
              <w:spacing w:after="0" w:line="360" w:lineRule="auto"/>
              <w:textAlignment w:val="bottom"/>
              <w:rPr>
                <w:rFonts w:ascii="Arial" w:eastAsia="Calibri" w:hAnsi="Arial" w:cs="Arial"/>
                <w:lang w:val="en-US"/>
              </w:rPr>
            </w:pPr>
            <w:r w:rsidRPr="00CA61A5">
              <w:rPr>
                <w:rFonts w:ascii="Arial" w:eastAsia="Calibri" w:hAnsi="Arial" w:cs="Arial"/>
                <w:vertAlign w:val="subscript"/>
                <w:lang w:val="en-US"/>
              </w:rPr>
              <w:t>L-</w:t>
            </w:r>
            <w:r w:rsidRPr="00CA61A5">
              <w:rPr>
                <w:rFonts w:ascii="Arial" w:eastAsia="Calibri" w:hAnsi="Arial" w:cs="Arial"/>
                <w:lang w:val="en-US"/>
              </w:rPr>
              <w:t>Lys</w:t>
            </w:r>
          </w:p>
        </w:tc>
        <w:tc>
          <w:tcPr>
            <w:tcW w:w="2376"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0.44</w:t>
            </w:r>
          </w:p>
        </w:tc>
        <w:tc>
          <w:tcPr>
            <w:tcW w:w="2347"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0.35</w:t>
            </w:r>
          </w:p>
        </w:tc>
        <w:tc>
          <w:tcPr>
            <w:tcW w:w="458"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p>
        </w:tc>
        <w:tc>
          <w:tcPr>
            <w:tcW w:w="2015"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0.11</w:t>
            </w:r>
          </w:p>
        </w:tc>
        <w:tc>
          <w:tcPr>
            <w:tcW w:w="2226"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0.31</w:t>
            </w:r>
          </w:p>
        </w:tc>
      </w:tr>
      <w:tr w:rsidR="0055569F" w:rsidRPr="00CA61A5" w:rsidTr="00444472">
        <w:trPr>
          <w:cantSplit/>
          <w:trHeight w:val="20"/>
        </w:trPr>
        <w:tc>
          <w:tcPr>
            <w:tcW w:w="4428" w:type="dxa"/>
            <w:shd w:val="clear" w:color="auto" w:fill="auto"/>
            <w:noWrap/>
            <w:tcMar>
              <w:top w:w="12" w:type="dxa"/>
              <w:left w:w="113" w:type="dxa"/>
              <w:bottom w:w="0" w:type="dxa"/>
              <w:right w:w="113" w:type="dxa"/>
            </w:tcMar>
            <w:vAlign w:val="bottom"/>
          </w:tcPr>
          <w:p w:rsidR="0055569F" w:rsidRPr="00CA61A5" w:rsidRDefault="0055569F" w:rsidP="006F631F">
            <w:pPr>
              <w:widowControl w:val="0"/>
              <w:spacing w:after="0" w:line="360" w:lineRule="auto"/>
              <w:textAlignment w:val="bottom"/>
              <w:rPr>
                <w:rFonts w:ascii="Arial" w:eastAsia="Times New Roman" w:hAnsi="Arial" w:cs="Arial"/>
                <w:bCs/>
                <w:kern w:val="24"/>
                <w:lang w:val="en-US" w:eastAsia="fr-FR"/>
              </w:rPr>
            </w:pPr>
            <w:r w:rsidRPr="00CA61A5">
              <w:rPr>
                <w:rFonts w:ascii="Arial" w:eastAsia="Times New Roman" w:hAnsi="Arial" w:cs="Arial"/>
                <w:bCs/>
                <w:kern w:val="24"/>
                <w:vertAlign w:val="subscript"/>
                <w:lang w:val="en-US" w:eastAsia="fr-FR"/>
              </w:rPr>
              <w:t>DL-</w:t>
            </w:r>
            <w:r w:rsidRPr="00CA61A5">
              <w:rPr>
                <w:rFonts w:ascii="Arial" w:eastAsia="Times New Roman" w:hAnsi="Arial" w:cs="Arial"/>
                <w:bCs/>
                <w:kern w:val="24"/>
                <w:lang w:val="en-US" w:eastAsia="fr-FR"/>
              </w:rPr>
              <w:t>Met</w:t>
            </w:r>
          </w:p>
        </w:tc>
        <w:tc>
          <w:tcPr>
            <w:tcW w:w="2376" w:type="dxa"/>
          </w:tcPr>
          <w:p w:rsidR="0055569F" w:rsidRPr="00CA61A5" w:rsidRDefault="0055569F" w:rsidP="006F631F">
            <w:pPr>
              <w:widowControl w:val="0"/>
              <w:spacing w:after="0" w:line="360" w:lineRule="auto"/>
              <w:jc w:val="center"/>
              <w:textAlignment w:val="bottom"/>
              <w:rPr>
                <w:rFonts w:ascii="Arial" w:eastAsia="Times New Roman" w:hAnsi="Arial" w:cs="Arial"/>
                <w:bCs/>
                <w:kern w:val="24"/>
                <w:lang w:val="en-US" w:eastAsia="fr-FR"/>
              </w:rPr>
            </w:pPr>
            <w:r w:rsidRPr="00CA61A5">
              <w:rPr>
                <w:rFonts w:ascii="Arial" w:eastAsia="Times New Roman" w:hAnsi="Arial" w:cs="Arial"/>
                <w:bCs/>
                <w:kern w:val="24"/>
                <w:lang w:val="en-US" w:eastAsia="fr-FR"/>
              </w:rPr>
              <w:t>0.09</w:t>
            </w:r>
          </w:p>
        </w:tc>
        <w:tc>
          <w:tcPr>
            <w:tcW w:w="2347" w:type="dxa"/>
          </w:tcPr>
          <w:p w:rsidR="0055569F" w:rsidRPr="00CA61A5" w:rsidRDefault="0055569F" w:rsidP="006F631F">
            <w:pPr>
              <w:widowControl w:val="0"/>
              <w:spacing w:after="0" w:line="360" w:lineRule="auto"/>
              <w:jc w:val="center"/>
              <w:textAlignment w:val="bottom"/>
              <w:rPr>
                <w:rFonts w:ascii="Arial" w:eastAsia="Times New Roman" w:hAnsi="Arial" w:cs="Arial"/>
                <w:bCs/>
                <w:kern w:val="24"/>
                <w:lang w:val="en-US" w:eastAsia="fr-FR"/>
              </w:rPr>
            </w:pPr>
            <w:r w:rsidRPr="00CA61A5">
              <w:rPr>
                <w:rFonts w:ascii="Arial" w:eastAsia="Times New Roman" w:hAnsi="Arial" w:cs="Arial"/>
                <w:bCs/>
                <w:kern w:val="24"/>
                <w:lang w:val="en-US" w:eastAsia="fr-FR"/>
              </w:rPr>
              <w:t>0.03</w:t>
            </w:r>
          </w:p>
        </w:tc>
        <w:tc>
          <w:tcPr>
            <w:tcW w:w="458" w:type="dxa"/>
          </w:tcPr>
          <w:p w:rsidR="0055569F" w:rsidRPr="00CA61A5" w:rsidRDefault="0055569F" w:rsidP="006F631F">
            <w:pPr>
              <w:widowControl w:val="0"/>
              <w:spacing w:after="0" w:line="360" w:lineRule="auto"/>
              <w:jc w:val="center"/>
              <w:textAlignment w:val="bottom"/>
              <w:rPr>
                <w:rFonts w:ascii="Arial" w:eastAsia="Times New Roman" w:hAnsi="Arial" w:cs="Arial"/>
                <w:bCs/>
                <w:kern w:val="24"/>
                <w:lang w:val="en-US" w:eastAsia="fr-FR"/>
              </w:rPr>
            </w:pPr>
          </w:p>
        </w:tc>
        <w:tc>
          <w:tcPr>
            <w:tcW w:w="2015" w:type="dxa"/>
          </w:tcPr>
          <w:p w:rsidR="0055569F" w:rsidRPr="00CA61A5" w:rsidRDefault="0055569F" w:rsidP="006F631F">
            <w:pPr>
              <w:widowControl w:val="0"/>
              <w:spacing w:after="0" w:line="360" w:lineRule="auto"/>
              <w:jc w:val="center"/>
              <w:textAlignment w:val="bottom"/>
              <w:rPr>
                <w:rFonts w:ascii="Arial" w:eastAsia="Times New Roman" w:hAnsi="Arial" w:cs="Arial"/>
                <w:bCs/>
                <w:kern w:val="24"/>
                <w:lang w:val="en-US" w:eastAsia="fr-FR"/>
              </w:rPr>
            </w:pPr>
            <w:r w:rsidRPr="00CA61A5">
              <w:rPr>
                <w:rFonts w:ascii="Arial" w:eastAsia="Times New Roman" w:hAnsi="Arial" w:cs="Arial"/>
                <w:bCs/>
                <w:kern w:val="24"/>
                <w:lang w:val="en-US" w:eastAsia="fr-FR"/>
              </w:rPr>
              <w:t>0.01</w:t>
            </w:r>
          </w:p>
        </w:tc>
        <w:tc>
          <w:tcPr>
            <w:tcW w:w="2226" w:type="dxa"/>
          </w:tcPr>
          <w:p w:rsidR="0055569F" w:rsidRPr="00CA61A5" w:rsidRDefault="0055569F" w:rsidP="006F631F">
            <w:pPr>
              <w:widowControl w:val="0"/>
              <w:spacing w:after="0" w:line="360" w:lineRule="auto"/>
              <w:jc w:val="center"/>
              <w:textAlignment w:val="bottom"/>
              <w:rPr>
                <w:rFonts w:ascii="Arial" w:eastAsia="Times New Roman" w:hAnsi="Arial" w:cs="Arial"/>
                <w:bCs/>
                <w:kern w:val="24"/>
                <w:lang w:val="en-US" w:eastAsia="fr-FR"/>
              </w:rPr>
            </w:pPr>
            <w:r w:rsidRPr="00CA61A5">
              <w:rPr>
                <w:rFonts w:ascii="Arial" w:eastAsia="Times New Roman" w:hAnsi="Arial" w:cs="Arial"/>
                <w:bCs/>
                <w:kern w:val="24"/>
                <w:lang w:val="en-US" w:eastAsia="fr-FR"/>
              </w:rPr>
              <w:t>0.00</w:t>
            </w:r>
          </w:p>
        </w:tc>
      </w:tr>
      <w:tr w:rsidR="0055569F" w:rsidRPr="00CA61A5" w:rsidTr="00444472">
        <w:trPr>
          <w:cantSplit/>
          <w:trHeight w:val="20"/>
        </w:trPr>
        <w:tc>
          <w:tcPr>
            <w:tcW w:w="4428" w:type="dxa"/>
            <w:shd w:val="clear" w:color="auto" w:fill="auto"/>
            <w:noWrap/>
            <w:tcMar>
              <w:top w:w="12" w:type="dxa"/>
              <w:left w:w="113" w:type="dxa"/>
              <w:bottom w:w="0" w:type="dxa"/>
              <w:right w:w="113" w:type="dxa"/>
            </w:tcMar>
            <w:vAlign w:val="bottom"/>
          </w:tcPr>
          <w:p w:rsidR="0055569F" w:rsidRPr="00CA61A5" w:rsidRDefault="0055569F" w:rsidP="006F631F">
            <w:pPr>
              <w:widowControl w:val="0"/>
              <w:spacing w:after="0" w:line="360" w:lineRule="auto"/>
              <w:textAlignment w:val="bottom"/>
              <w:rPr>
                <w:rFonts w:ascii="Arial" w:eastAsia="Times New Roman" w:hAnsi="Arial" w:cs="Arial"/>
                <w:bCs/>
                <w:kern w:val="24"/>
                <w:lang w:val="en-US" w:eastAsia="fr-FR"/>
              </w:rPr>
            </w:pPr>
            <w:r w:rsidRPr="00CA61A5">
              <w:rPr>
                <w:rFonts w:ascii="Arial" w:eastAsia="Times New Roman" w:hAnsi="Arial" w:cs="Arial"/>
                <w:bCs/>
                <w:kern w:val="24"/>
                <w:vertAlign w:val="subscript"/>
                <w:lang w:val="en-US" w:eastAsia="fr-FR"/>
              </w:rPr>
              <w:t>L-</w:t>
            </w:r>
            <w:r w:rsidRPr="00CA61A5">
              <w:rPr>
                <w:rFonts w:ascii="Arial" w:eastAsia="Times New Roman" w:hAnsi="Arial" w:cs="Arial"/>
                <w:bCs/>
                <w:kern w:val="24"/>
                <w:lang w:val="en-US" w:eastAsia="fr-FR"/>
              </w:rPr>
              <w:t>Thr</w:t>
            </w:r>
          </w:p>
        </w:tc>
        <w:tc>
          <w:tcPr>
            <w:tcW w:w="2376" w:type="dxa"/>
          </w:tcPr>
          <w:p w:rsidR="0055569F" w:rsidRPr="00CA61A5" w:rsidRDefault="0055569F" w:rsidP="006F631F">
            <w:pPr>
              <w:widowControl w:val="0"/>
              <w:spacing w:after="0" w:line="360" w:lineRule="auto"/>
              <w:jc w:val="center"/>
              <w:textAlignment w:val="bottom"/>
              <w:rPr>
                <w:rFonts w:ascii="Arial" w:eastAsia="Times New Roman" w:hAnsi="Arial" w:cs="Arial"/>
                <w:bCs/>
                <w:kern w:val="24"/>
                <w:lang w:val="en-US" w:eastAsia="fr-FR"/>
              </w:rPr>
            </w:pPr>
            <w:r w:rsidRPr="00CA61A5">
              <w:rPr>
                <w:rFonts w:ascii="Arial" w:eastAsia="Times New Roman" w:hAnsi="Arial" w:cs="Arial"/>
                <w:bCs/>
                <w:kern w:val="24"/>
                <w:lang w:val="en-US" w:eastAsia="fr-FR"/>
              </w:rPr>
              <w:t>0.13</w:t>
            </w:r>
          </w:p>
        </w:tc>
        <w:tc>
          <w:tcPr>
            <w:tcW w:w="2347" w:type="dxa"/>
          </w:tcPr>
          <w:p w:rsidR="0055569F" w:rsidRPr="00CA61A5" w:rsidRDefault="0055569F" w:rsidP="006F631F">
            <w:pPr>
              <w:widowControl w:val="0"/>
              <w:spacing w:after="0" w:line="360" w:lineRule="auto"/>
              <w:jc w:val="center"/>
              <w:textAlignment w:val="bottom"/>
              <w:rPr>
                <w:rFonts w:ascii="Arial" w:eastAsia="Times New Roman" w:hAnsi="Arial" w:cs="Arial"/>
                <w:bCs/>
                <w:kern w:val="24"/>
                <w:lang w:val="en-US" w:eastAsia="fr-FR"/>
              </w:rPr>
            </w:pPr>
            <w:r w:rsidRPr="00CA61A5">
              <w:rPr>
                <w:rFonts w:ascii="Arial" w:eastAsia="Times New Roman" w:hAnsi="Arial" w:cs="Arial"/>
                <w:bCs/>
                <w:kern w:val="24"/>
                <w:lang w:val="en-US" w:eastAsia="fr-FR"/>
              </w:rPr>
              <w:t>0.11</w:t>
            </w:r>
          </w:p>
        </w:tc>
        <w:tc>
          <w:tcPr>
            <w:tcW w:w="458" w:type="dxa"/>
          </w:tcPr>
          <w:p w:rsidR="0055569F" w:rsidRPr="00CA61A5" w:rsidRDefault="0055569F" w:rsidP="006F631F">
            <w:pPr>
              <w:widowControl w:val="0"/>
              <w:spacing w:after="0" w:line="360" w:lineRule="auto"/>
              <w:jc w:val="center"/>
              <w:textAlignment w:val="bottom"/>
              <w:rPr>
                <w:rFonts w:ascii="Arial" w:eastAsia="Times New Roman" w:hAnsi="Arial" w:cs="Arial"/>
                <w:bCs/>
                <w:kern w:val="24"/>
                <w:lang w:val="en-US" w:eastAsia="fr-FR"/>
              </w:rPr>
            </w:pPr>
          </w:p>
        </w:tc>
        <w:tc>
          <w:tcPr>
            <w:tcW w:w="2015" w:type="dxa"/>
          </w:tcPr>
          <w:p w:rsidR="0055569F" w:rsidRPr="00CA61A5" w:rsidRDefault="0055569F" w:rsidP="006F631F">
            <w:pPr>
              <w:widowControl w:val="0"/>
              <w:spacing w:after="0" w:line="360" w:lineRule="auto"/>
              <w:jc w:val="center"/>
              <w:textAlignment w:val="bottom"/>
              <w:rPr>
                <w:rFonts w:ascii="Arial" w:eastAsia="Times New Roman" w:hAnsi="Arial" w:cs="Arial"/>
                <w:bCs/>
                <w:kern w:val="24"/>
                <w:lang w:val="en-US" w:eastAsia="fr-FR"/>
              </w:rPr>
            </w:pPr>
            <w:r w:rsidRPr="00CA61A5">
              <w:rPr>
                <w:rFonts w:ascii="Arial" w:eastAsia="Times New Roman" w:hAnsi="Arial" w:cs="Arial"/>
                <w:bCs/>
                <w:kern w:val="24"/>
                <w:lang w:val="en-US" w:eastAsia="fr-FR"/>
              </w:rPr>
              <w:t>0.02</w:t>
            </w:r>
          </w:p>
        </w:tc>
        <w:tc>
          <w:tcPr>
            <w:tcW w:w="2226" w:type="dxa"/>
          </w:tcPr>
          <w:p w:rsidR="0055569F" w:rsidRPr="00CA61A5" w:rsidRDefault="0055569F" w:rsidP="006F631F">
            <w:pPr>
              <w:widowControl w:val="0"/>
              <w:spacing w:after="0" w:line="360" w:lineRule="auto"/>
              <w:jc w:val="center"/>
              <w:textAlignment w:val="bottom"/>
              <w:rPr>
                <w:rFonts w:ascii="Arial" w:eastAsia="Times New Roman" w:hAnsi="Arial" w:cs="Arial"/>
                <w:bCs/>
                <w:kern w:val="24"/>
                <w:lang w:val="en-US" w:eastAsia="fr-FR"/>
              </w:rPr>
            </w:pPr>
            <w:r w:rsidRPr="00CA61A5">
              <w:rPr>
                <w:rFonts w:ascii="Arial" w:eastAsia="Times New Roman" w:hAnsi="Arial" w:cs="Arial"/>
                <w:bCs/>
                <w:kern w:val="24"/>
                <w:lang w:val="en-US" w:eastAsia="fr-FR"/>
              </w:rPr>
              <w:t>0.10</w:t>
            </w:r>
          </w:p>
        </w:tc>
      </w:tr>
      <w:tr w:rsidR="0055569F" w:rsidRPr="00CA61A5" w:rsidTr="00444472">
        <w:trPr>
          <w:cantSplit/>
          <w:trHeight w:val="20"/>
        </w:trPr>
        <w:tc>
          <w:tcPr>
            <w:tcW w:w="4428" w:type="dxa"/>
            <w:shd w:val="clear" w:color="auto" w:fill="auto"/>
            <w:noWrap/>
            <w:tcMar>
              <w:top w:w="12" w:type="dxa"/>
              <w:left w:w="113" w:type="dxa"/>
              <w:bottom w:w="0" w:type="dxa"/>
              <w:right w:w="113" w:type="dxa"/>
            </w:tcMar>
            <w:vAlign w:val="bottom"/>
          </w:tcPr>
          <w:p w:rsidR="0055569F" w:rsidRPr="00CA61A5" w:rsidRDefault="0055569F" w:rsidP="006F631F">
            <w:pPr>
              <w:widowControl w:val="0"/>
              <w:spacing w:after="0" w:line="360" w:lineRule="auto"/>
              <w:textAlignment w:val="bottom"/>
              <w:rPr>
                <w:rFonts w:ascii="Arial" w:eastAsia="Times New Roman" w:hAnsi="Arial" w:cs="Arial"/>
                <w:bCs/>
                <w:kern w:val="24"/>
                <w:lang w:val="en-US" w:eastAsia="fr-FR"/>
              </w:rPr>
            </w:pPr>
            <w:r w:rsidRPr="00CA61A5">
              <w:rPr>
                <w:rFonts w:ascii="Arial" w:eastAsia="Times New Roman" w:hAnsi="Arial" w:cs="Arial"/>
                <w:bCs/>
                <w:kern w:val="24"/>
                <w:lang w:val="en-US" w:eastAsia="fr-FR"/>
              </w:rPr>
              <w:t>Pure valine</w:t>
            </w:r>
          </w:p>
        </w:tc>
        <w:tc>
          <w:tcPr>
            <w:tcW w:w="2376" w:type="dxa"/>
          </w:tcPr>
          <w:p w:rsidR="0055569F" w:rsidRPr="00CA61A5" w:rsidRDefault="0055569F" w:rsidP="006F631F">
            <w:pPr>
              <w:widowControl w:val="0"/>
              <w:spacing w:after="0" w:line="360" w:lineRule="auto"/>
              <w:jc w:val="center"/>
              <w:textAlignment w:val="bottom"/>
              <w:rPr>
                <w:rFonts w:ascii="Arial" w:eastAsia="Times New Roman" w:hAnsi="Arial" w:cs="Arial"/>
                <w:bCs/>
                <w:kern w:val="24"/>
                <w:lang w:val="en-US" w:eastAsia="fr-FR"/>
              </w:rPr>
            </w:pPr>
            <w:r w:rsidRPr="00CA61A5">
              <w:rPr>
                <w:rFonts w:ascii="Arial" w:eastAsia="Times New Roman" w:hAnsi="Arial" w:cs="Arial"/>
                <w:bCs/>
                <w:kern w:val="24"/>
                <w:lang w:val="en-US" w:eastAsia="fr-FR"/>
              </w:rPr>
              <w:t>0.02</w:t>
            </w:r>
          </w:p>
        </w:tc>
        <w:tc>
          <w:tcPr>
            <w:tcW w:w="2347" w:type="dxa"/>
          </w:tcPr>
          <w:p w:rsidR="0055569F" w:rsidRPr="00CA61A5" w:rsidRDefault="0055569F" w:rsidP="006F631F">
            <w:pPr>
              <w:widowControl w:val="0"/>
              <w:spacing w:after="0" w:line="360" w:lineRule="auto"/>
              <w:jc w:val="center"/>
              <w:textAlignment w:val="bottom"/>
              <w:rPr>
                <w:rFonts w:ascii="Arial" w:eastAsia="Times New Roman" w:hAnsi="Arial" w:cs="Arial"/>
                <w:bCs/>
                <w:kern w:val="24"/>
                <w:lang w:val="en-US" w:eastAsia="fr-FR"/>
              </w:rPr>
            </w:pPr>
            <w:r w:rsidRPr="00CA61A5">
              <w:rPr>
                <w:rFonts w:ascii="Arial" w:eastAsia="Times New Roman" w:hAnsi="Arial" w:cs="Arial"/>
                <w:bCs/>
                <w:kern w:val="24"/>
                <w:lang w:val="en-US" w:eastAsia="fr-FR"/>
              </w:rPr>
              <w:t>0.00</w:t>
            </w:r>
          </w:p>
        </w:tc>
        <w:tc>
          <w:tcPr>
            <w:tcW w:w="458" w:type="dxa"/>
          </w:tcPr>
          <w:p w:rsidR="0055569F" w:rsidRPr="00CA61A5" w:rsidRDefault="0055569F" w:rsidP="006F631F">
            <w:pPr>
              <w:widowControl w:val="0"/>
              <w:spacing w:after="0" w:line="360" w:lineRule="auto"/>
              <w:jc w:val="center"/>
              <w:textAlignment w:val="bottom"/>
              <w:rPr>
                <w:rFonts w:ascii="Arial" w:eastAsia="Times New Roman" w:hAnsi="Arial" w:cs="Arial"/>
                <w:bCs/>
                <w:kern w:val="24"/>
                <w:lang w:val="en-US" w:eastAsia="fr-FR"/>
              </w:rPr>
            </w:pPr>
          </w:p>
        </w:tc>
        <w:tc>
          <w:tcPr>
            <w:tcW w:w="2015" w:type="dxa"/>
          </w:tcPr>
          <w:p w:rsidR="0055569F" w:rsidRPr="00CA61A5" w:rsidRDefault="0055569F" w:rsidP="006F631F">
            <w:pPr>
              <w:widowControl w:val="0"/>
              <w:spacing w:after="0" w:line="360" w:lineRule="auto"/>
              <w:jc w:val="center"/>
              <w:textAlignment w:val="bottom"/>
              <w:rPr>
                <w:rFonts w:ascii="Arial" w:eastAsia="Times New Roman" w:hAnsi="Arial" w:cs="Arial"/>
                <w:bCs/>
                <w:kern w:val="24"/>
                <w:lang w:val="en-US" w:eastAsia="fr-FR"/>
              </w:rPr>
            </w:pPr>
            <w:r w:rsidRPr="00CA61A5">
              <w:rPr>
                <w:rFonts w:ascii="Arial" w:eastAsia="Times New Roman" w:hAnsi="Arial" w:cs="Arial"/>
                <w:bCs/>
                <w:kern w:val="24"/>
                <w:lang w:val="en-US" w:eastAsia="fr-FR"/>
              </w:rPr>
              <w:t>0.00</w:t>
            </w:r>
          </w:p>
        </w:tc>
        <w:tc>
          <w:tcPr>
            <w:tcW w:w="2226" w:type="dxa"/>
          </w:tcPr>
          <w:p w:rsidR="0055569F" w:rsidRPr="00CA61A5" w:rsidRDefault="0055569F" w:rsidP="006F631F">
            <w:pPr>
              <w:widowControl w:val="0"/>
              <w:spacing w:after="0" w:line="360" w:lineRule="auto"/>
              <w:jc w:val="center"/>
              <w:textAlignment w:val="bottom"/>
              <w:rPr>
                <w:rFonts w:ascii="Arial" w:eastAsia="Times New Roman" w:hAnsi="Arial" w:cs="Arial"/>
                <w:bCs/>
                <w:kern w:val="24"/>
                <w:lang w:val="en-US" w:eastAsia="fr-FR"/>
              </w:rPr>
            </w:pPr>
            <w:r w:rsidRPr="00CA61A5">
              <w:rPr>
                <w:rFonts w:ascii="Arial" w:eastAsia="Times New Roman" w:hAnsi="Arial" w:cs="Arial"/>
                <w:bCs/>
                <w:kern w:val="24"/>
                <w:lang w:val="en-US" w:eastAsia="fr-FR"/>
              </w:rPr>
              <w:t>0.00</w:t>
            </w:r>
          </w:p>
        </w:tc>
      </w:tr>
      <w:tr w:rsidR="0055569F" w:rsidRPr="00CA61A5" w:rsidTr="00444472">
        <w:trPr>
          <w:cantSplit/>
          <w:trHeight w:val="20"/>
        </w:trPr>
        <w:tc>
          <w:tcPr>
            <w:tcW w:w="4428" w:type="dxa"/>
            <w:shd w:val="clear" w:color="auto" w:fill="auto"/>
            <w:noWrap/>
            <w:tcMar>
              <w:top w:w="12" w:type="dxa"/>
              <w:left w:w="113" w:type="dxa"/>
              <w:bottom w:w="0" w:type="dxa"/>
              <w:right w:w="113" w:type="dxa"/>
            </w:tcMar>
            <w:vAlign w:val="bottom"/>
          </w:tcPr>
          <w:p w:rsidR="0055569F" w:rsidRPr="00CA61A5" w:rsidRDefault="0055569F" w:rsidP="006F631F">
            <w:pPr>
              <w:widowControl w:val="0"/>
              <w:spacing w:after="0" w:line="360" w:lineRule="auto"/>
              <w:textAlignment w:val="bottom"/>
              <w:rPr>
                <w:rFonts w:ascii="Arial" w:eastAsia="Calibri" w:hAnsi="Arial" w:cs="Arial"/>
                <w:lang w:val="en-US"/>
              </w:rPr>
            </w:pPr>
            <w:r w:rsidRPr="00CA61A5">
              <w:rPr>
                <w:rFonts w:ascii="Arial" w:eastAsia="Calibri" w:hAnsi="Arial" w:cs="Arial"/>
                <w:lang w:val="en-US"/>
              </w:rPr>
              <w:t>Calcium carbonate</w:t>
            </w:r>
          </w:p>
        </w:tc>
        <w:tc>
          <w:tcPr>
            <w:tcW w:w="2376"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1.40</w:t>
            </w:r>
          </w:p>
        </w:tc>
        <w:tc>
          <w:tcPr>
            <w:tcW w:w="2347"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1.12</w:t>
            </w:r>
          </w:p>
        </w:tc>
        <w:tc>
          <w:tcPr>
            <w:tcW w:w="458"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p>
        </w:tc>
        <w:tc>
          <w:tcPr>
            <w:tcW w:w="2015"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0.12</w:t>
            </w:r>
          </w:p>
        </w:tc>
        <w:tc>
          <w:tcPr>
            <w:tcW w:w="2226"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1.01</w:t>
            </w:r>
          </w:p>
        </w:tc>
      </w:tr>
      <w:tr w:rsidR="0055569F" w:rsidRPr="00CA61A5" w:rsidTr="00444472">
        <w:trPr>
          <w:cantSplit/>
          <w:trHeight w:val="20"/>
        </w:trPr>
        <w:tc>
          <w:tcPr>
            <w:tcW w:w="4428" w:type="dxa"/>
            <w:shd w:val="clear" w:color="auto" w:fill="auto"/>
            <w:noWrap/>
            <w:tcMar>
              <w:top w:w="12" w:type="dxa"/>
              <w:left w:w="113" w:type="dxa"/>
              <w:bottom w:w="0" w:type="dxa"/>
              <w:right w:w="113" w:type="dxa"/>
            </w:tcMar>
            <w:vAlign w:val="bottom"/>
          </w:tcPr>
          <w:p w:rsidR="0055569F" w:rsidRPr="00CA61A5" w:rsidRDefault="0055569F" w:rsidP="006F631F">
            <w:pPr>
              <w:widowControl w:val="0"/>
              <w:spacing w:after="0" w:line="360" w:lineRule="auto"/>
              <w:textAlignment w:val="bottom"/>
              <w:rPr>
                <w:rFonts w:ascii="Arial" w:eastAsia="Times New Roman" w:hAnsi="Arial" w:cs="Arial"/>
                <w:bCs/>
                <w:kern w:val="24"/>
                <w:vertAlign w:val="subscript"/>
                <w:lang w:val="en-US" w:eastAsia="fr-FR"/>
              </w:rPr>
            </w:pPr>
            <w:r w:rsidRPr="00CA61A5">
              <w:rPr>
                <w:rFonts w:ascii="Arial" w:eastAsia="Times New Roman" w:hAnsi="Arial" w:cs="Arial"/>
                <w:bCs/>
                <w:kern w:val="24"/>
                <w:lang w:val="en-US" w:eastAsia="fr-FR"/>
              </w:rPr>
              <w:t>Dicalcium phosphate</w:t>
            </w:r>
          </w:p>
        </w:tc>
        <w:tc>
          <w:tcPr>
            <w:tcW w:w="2376" w:type="dxa"/>
          </w:tcPr>
          <w:p w:rsidR="0055569F" w:rsidRPr="00CA61A5" w:rsidRDefault="0055569F" w:rsidP="006F631F">
            <w:pPr>
              <w:widowControl w:val="0"/>
              <w:spacing w:after="0" w:line="360" w:lineRule="auto"/>
              <w:jc w:val="center"/>
              <w:textAlignment w:val="bottom"/>
              <w:rPr>
                <w:rFonts w:ascii="Arial" w:eastAsia="Times New Roman" w:hAnsi="Arial" w:cs="Arial"/>
                <w:bCs/>
                <w:kern w:val="24"/>
                <w:lang w:val="en-US" w:eastAsia="fr-FR"/>
              </w:rPr>
            </w:pPr>
            <w:r w:rsidRPr="00CA61A5">
              <w:rPr>
                <w:rFonts w:ascii="Arial" w:eastAsia="Times New Roman" w:hAnsi="Arial" w:cs="Arial"/>
                <w:bCs/>
                <w:kern w:val="24"/>
                <w:lang w:val="en-US" w:eastAsia="fr-FR"/>
              </w:rPr>
              <w:t>0.49</w:t>
            </w:r>
          </w:p>
        </w:tc>
        <w:tc>
          <w:tcPr>
            <w:tcW w:w="2347" w:type="dxa"/>
          </w:tcPr>
          <w:p w:rsidR="0055569F" w:rsidRPr="00CA61A5" w:rsidRDefault="0055569F" w:rsidP="006F631F">
            <w:pPr>
              <w:widowControl w:val="0"/>
              <w:spacing w:after="0" w:line="360" w:lineRule="auto"/>
              <w:jc w:val="center"/>
              <w:textAlignment w:val="bottom"/>
              <w:rPr>
                <w:rFonts w:ascii="Arial" w:eastAsia="Times New Roman" w:hAnsi="Arial" w:cs="Arial"/>
                <w:bCs/>
                <w:kern w:val="24"/>
                <w:lang w:val="en-US" w:eastAsia="fr-FR"/>
              </w:rPr>
            </w:pPr>
            <w:r w:rsidRPr="00CA61A5">
              <w:rPr>
                <w:rFonts w:ascii="Arial" w:eastAsia="Times New Roman" w:hAnsi="Arial" w:cs="Arial"/>
                <w:bCs/>
                <w:kern w:val="24"/>
                <w:lang w:val="en-US" w:eastAsia="fr-FR"/>
              </w:rPr>
              <w:t>0.29</w:t>
            </w:r>
          </w:p>
        </w:tc>
        <w:tc>
          <w:tcPr>
            <w:tcW w:w="458" w:type="dxa"/>
          </w:tcPr>
          <w:p w:rsidR="0055569F" w:rsidRPr="00CA61A5" w:rsidRDefault="0055569F" w:rsidP="006F631F">
            <w:pPr>
              <w:widowControl w:val="0"/>
              <w:spacing w:after="0" w:line="360" w:lineRule="auto"/>
              <w:jc w:val="center"/>
              <w:textAlignment w:val="bottom"/>
              <w:rPr>
                <w:rFonts w:ascii="Arial" w:eastAsia="Times New Roman" w:hAnsi="Arial" w:cs="Arial"/>
                <w:bCs/>
                <w:kern w:val="24"/>
                <w:lang w:val="en-US" w:eastAsia="fr-FR"/>
              </w:rPr>
            </w:pPr>
          </w:p>
        </w:tc>
        <w:tc>
          <w:tcPr>
            <w:tcW w:w="2015" w:type="dxa"/>
          </w:tcPr>
          <w:p w:rsidR="0055569F" w:rsidRPr="00CA61A5" w:rsidRDefault="0055569F" w:rsidP="006F631F">
            <w:pPr>
              <w:widowControl w:val="0"/>
              <w:spacing w:after="0" w:line="360" w:lineRule="auto"/>
              <w:jc w:val="center"/>
              <w:textAlignment w:val="bottom"/>
              <w:rPr>
                <w:rFonts w:ascii="Arial" w:eastAsia="Times New Roman" w:hAnsi="Arial" w:cs="Arial"/>
                <w:bCs/>
                <w:kern w:val="24"/>
                <w:lang w:val="en-US" w:eastAsia="fr-FR"/>
              </w:rPr>
            </w:pPr>
            <w:r w:rsidRPr="00CA61A5">
              <w:rPr>
                <w:rFonts w:ascii="Arial" w:eastAsia="Times New Roman" w:hAnsi="Arial" w:cs="Arial"/>
                <w:bCs/>
                <w:kern w:val="24"/>
                <w:lang w:val="en-US" w:eastAsia="fr-FR"/>
              </w:rPr>
              <w:t>0.05</w:t>
            </w:r>
          </w:p>
        </w:tc>
        <w:tc>
          <w:tcPr>
            <w:tcW w:w="2226" w:type="dxa"/>
          </w:tcPr>
          <w:p w:rsidR="0055569F" w:rsidRPr="00CA61A5" w:rsidRDefault="0055569F" w:rsidP="006F631F">
            <w:pPr>
              <w:widowControl w:val="0"/>
              <w:spacing w:after="0" w:line="360" w:lineRule="auto"/>
              <w:jc w:val="center"/>
              <w:textAlignment w:val="bottom"/>
              <w:rPr>
                <w:rFonts w:ascii="Arial" w:eastAsia="Times New Roman" w:hAnsi="Arial" w:cs="Arial"/>
                <w:bCs/>
                <w:kern w:val="24"/>
                <w:lang w:val="en-US" w:eastAsia="fr-FR"/>
              </w:rPr>
            </w:pPr>
            <w:r w:rsidRPr="00CA61A5">
              <w:rPr>
                <w:rFonts w:ascii="Arial" w:eastAsia="Times New Roman" w:hAnsi="Arial" w:cs="Arial"/>
                <w:bCs/>
                <w:kern w:val="24"/>
                <w:lang w:val="en-US" w:eastAsia="fr-FR"/>
              </w:rPr>
              <w:t>0.00</w:t>
            </w:r>
          </w:p>
        </w:tc>
      </w:tr>
      <w:tr w:rsidR="0055569F" w:rsidRPr="00CA61A5" w:rsidTr="00444472">
        <w:trPr>
          <w:cantSplit/>
          <w:trHeight w:val="20"/>
        </w:trPr>
        <w:tc>
          <w:tcPr>
            <w:tcW w:w="4428" w:type="dxa"/>
            <w:shd w:val="clear" w:color="auto" w:fill="auto"/>
            <w:noWrap/>
            <w:tcMar>
              <w:top w:w="12" w:type="dxa"/>
              <w:left w:w="113" w:type="dxa"/>
              <w:bottom w:w="0" w:type="dxa"/>
              <w:right w:w="113" w:type="dxa"/>
            </w:tcMar>
            <w:vAlign w:val="bottom"/>
          </w:tcPr>
          <w:p w:rsidR="0055569F" w:rsidRPr="00CA61A5" w:rsidRDefault="0055569F" w:rsidP="006F631F">
            <w:pPr>
              <w:widowControl w:val="0"/>
              <w:spacing w:after="0" w:line="360" w:lineRule="auto"/>
              <w:textAlignment w:val="bottom"/>
              <w:rPr>
                <w:rFonts w:ascii="Arial" w:eastAsia="Calibri" w:hAnsi="Arial" w:cs="Arial"/>
                <w:lang w:val="en-US"/>
              </w:rPr>
            </w:pPr>
            <w:r w:rsidRPr="00CA61A5">
              <w:rPr>
                <w:rFonts w:ascii="Arial" w:eastAsia="Calibri" w:hAnsi="Arial" w:cs="Arial"/>
                <w:lang w:val="en-US"/>
              </w:rPr>
              <w:t>NaCl</w:t>
            </w:r>
          </w:p>
        </w:tc>
        <w:tc>
          <w:tcPr>
            <w:tcW w:w="2376"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0.40</w:t>
            </w:r>
          </w:p>
        </w:tc>
        <w:tc>
          <w:tcPr>
            <w:tcW w:w="2347"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0.40</w:t>
            </w:r>
          </w:p>
        </w:tc>
        <w:tc>
          <w:tcPr>
            <w:tcW w:w="458"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p>
        </w:tc>
        <w:tc>
          <w:tcPr>
            <w:tcW w:w="2015"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0.40</w:t>
            </w:r>
          </w:p>
        </w:tc>
        <w:tc>
          <w:tcPr>
            <w:tcW w:w="2226" w:type="dxa"/>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0.40</w:t>
            </w:r>
          </w:p>
        </w:tc>
      </w:tr>
      <w:tr w:rsidR="0055569F" w:rsidRPr="00CA61A5" w:rsidTr="00444472">
        <w:trPr>
          <w:cantSplit/>
          <w:trHeight w:val="20"/>
        </w:trPr>
        <w:tc>
          <w:tcPr>
            <w:tcW w:w="4428" w:type="dxa"/>
            <w:tcBorders>
              <w:bottom w:val="single" w:sz="4" w:space="0" w:color="auto"/>
            </w:tcBorders>
            <w:shd w:val="clear" w:color="auto" w:fill="auto"/>
            <w:noWrap/>
            <w:tcMar>
              <w:top w:w="12" w:type="dxa"/>
              <w:left w:w="113" w:type="dxa"/>
              <w:bottom w:w="0" w:type="dxa"/>
              <w:right w:w="113" w:type="dxa"/>
            </w:tcMar>
            <w:vAlign w:val="bottom"/>
          </w:tcPr>
          <w:p w:rsidR="0055569F" w:rsidRPr="00CA61A5" w:rsidRDefault="0055569F" w:rsidP="00947AA8">
            <w:pPr>
              <w:widowControl w:val="0"/>
              <w:spacing w:after="0" w:line="360" w:lineRule="auto"/>
              <w:textAlignment w:val="bottom"/>
              <w:rPr>
                <w:rFonts w:ascii="Arial" w:eastAsia="Calibri" w:hAnsi="Arial" w:cs="Arial"/>
                <w:lang w:val="en-US"/>
              </w:rPr>
            </w:pPr>
            <w:r w:rsidRPr="00CA61A5">
              <w:rPr>
                <w:rFonts w:ascii="Arial" w:eastAsia="Calibri" w:hAnsi="Arial" w:cs="Arial"/>
                <w:lang w:val="en-US"/>
              </w:rPr>
              <w:t>Vitamin and trace mineral mixture 0.5%</w:t>
            </w:r>
          </w:p>
        </w:tc>
        <w:tc>
          <w:tcPr>
            <w:tcW w:w="2376" w:type="dxa"/>
            <w:tcBorders>
              <w:bottom w:val="single" w:sz="4" w:space="0" w:color="auto"/>
            </w:tcBorders>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0.40</w:t>
            </w:r>
          </w:p>
        </w:tc>
        <w:tc>
          <w:tcPr>
            <w:tcW w:w="2347" w:type="dxa"/>
            <w:tcBorders>
              <w:bottom w:val="single" w:sz="4" w:space="0" w:color="auto"/>
            </w:tcBorders>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0.40</w:t>
            </w:r>
          </w:p>
        </w:tc>
        <w:tc>
          <w:tcPr>
            <w:tcW w:w="458" w:type="dxa"/>
            <w:tcBorders>
              <w:bottom w:val="single" w:sz="4" w:space="0" w:color="auto"/>
            </w:tcBorders>
          </w:tcPr>
          <w:p w:rsidR="0055569F" w:rsidRPr="00CA61A5" w:rsidRDefault="0055569F" w:rsidP="006F631F">
            <w:pPr>
              <w:widowControl w:val="0"/>
              <w:spacing w:after="0" w:line="360" w:lineRule="auto"/>
              <w:jc w:val="center"/>
              <w:textAlignment w:val="bottom"/>
              <w:rPr>
                <w:rFonts w:ascii="Arial" w:eastAsia="Calibri" w:hAnsi="Arial" w:cs="Arial"/>
                <w:lang w:val="en-US"/>
              </w:rPr>
            </w:pPr>
          </w:p>
        </w:tc>
        <w:tc>
          <w:tcPr>
            <w:tcW w:w="2015" w:type="dxa"/>
            <w:tcBorders>
              <w:bottom w:val="single" w:sz="4" w:space="0" w:color="auto"/>
            </w:tcBorders>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0.40</w:t>
            </w:r>
          </w:p>
        </w:tc>
        <w:tc>
          <w:tcPr>
            <w:tcW w:w="2226" w:type="dxa"/>
            <w:tcBorders>
              <w:bottom w:val="single" w:sz="4" w:space="0" w:color="auto"/>
            </w:tcBorders>
          </w:tcPr>
          <w:p w:rsidR="0055569F" w:rsidRPr="00CA61A5" w:rsidRDefault="0055569F" w:rsidP="006F631F">
            <w:pPr>
              <w:widowControl w:val="0"/>
              <w:spacing w:after="0" w:line="360" w:lineRule="auto"/>
              <w:jc w:val="center"/>
              <w:textAlignment w:val="bottom"/>
              <w:rPr>
                <w:rFonts w:ascii="Arial" w:eastAsia="Calibri" w:hAnsi="Arial" w:cs="Arial"/>
                <w:lang w:val="en-US"/>
              </w:rPr>
            </w:pPr>
            <w:r w:rsidRPr="00CA61A5">
              <w:rPr>
                <w:rFonts w:ascii="Arial" w:eastAsia="Calibri" w:hAnsi="Arial" w:cs="Arial"/>
                <w:lang w:val="en-US"/>
              </w:rPr>
              <w:t>0.40</w:t>
            </w:r>
          </w:p>
        </w:tc>
      </w:tr>
    </w:tbl>
    <w:p w:rsidR="006F631F" w:rsidRPr="00CA61A5" w:rsidRDefault="006F631F" w:rsidP="00E83743">
      <w:pPr>
        <w:pStyle w:val="ANMTabtitle"/>
        <w:jc w:val="both"/>
        <w:rPr>
          <w:rStyle w:val="ANMheading1Car"/>
          <w:i w:val="0"/>
        </w:rPr>
      </w:pPr>
    </w:p>
    <w:p w:rsidR="006F631F" w:rsidRPr="00CA61A5" w:rsidRDefault="006F631F" w:rsidP="006F631F">
      <w:pPr>
        <w:pStyle w:val="ANMmaintext"/>
        <w:rPr>
          <w:rStyle w:val="ANMheading1Car"/>
        </w:rPr>
      </w:pPr>
      <w:r w:rsidRPr="00CA61A5">
        <w:rPr>
          <w:rStyle w:val="ANMheading1Car"/>
          <w:i/>
        </w:rPr>
        <w:br w:type="page"/>
      </w:r>
    </w:p>
    <w:p w:rsidR="00E83743" w:rsidRPr="00CA61A5" w:rsidRDefault="00E83743" w:rsidP="00E83743">
      <w:pPr>
        <w:pStyle w:val="ANMTabtitle"/>
        <w:jc w:val="both"/>
      </w:pPr>
      <w:r w:rsidRPr="00CA61A5">
        <w:rPr>
          <w:rStyle w:val="ANMheading1Car"/>
          <w:i w:val="0"/>
        </w:rPr>
        <w:lastRenderedPageBreak/>
        <w:t>T</w:t>
      </w:r>
      <w:r w:rsidR="006F631F" w:rsidRPr="00CA61A5">
        <w:rPr>
          <w:rStyle w:val="ANMheading1Car"/>
          <w:i w:val="0"/>
        </w:rPr>
        <w:t>able S2</w:t>
      </w:r>
      <w:r w:rsidRPr="00CA61A5">
        <w:rPr>
          <w:rStyle w:val="ANMheading1Car"/>
          <w:i w:val="0"/>
        </w:rPr>
        <w:t xml:space="preserve"> </w:t>
      </w:r>
      <w:r w:rsidR="00EA7BF3" w:rsidRPr="00CA61A5">
        <w:rPr>
          <w:rFonts w:cs="Arial"/>
          <w:lang w:val="en-US"/>
        </w:rPr>
        <w:t>Fixed and random effects retained in linear mixed models</w:t>
      </w:r>
    </w:p>
    <w:tbl>
      <w:tblPr>
        <w:tblW w:w="14778" w:type="dxa"/>
        <w:tblInd w:w="-571" w:type="dxa"/>
        <w:tblLook w:val="04A0" w:firstRow="1" w:lastRow="0" w:firstColumn="1" w:lastColumn="0" w:noHBand="0" w:noVBand="1"/>
      </w:tblPr>
      <w:tblGrid>
        <w:gridCol w:w="2270"/>
        <w:gridCol w:w="950"/>
        <w:gridCol w:w="1139"/>
        <w:gridCol w:w="1566"/>
        <w:gridCol w:w="1221"/>
        <w:gridCol w:w="1339"/>
        <w:gridCol w:w="1378"/>
        <w:gridCol w:w="478"/>
        <w:gridCol w:w="2916"/>
        <w:gridCol w:w="1447"/>
        <w:gridCol w:w="74"/>
      </w:tblGrid>
      <w:tr w:rsidR="0055569F" w:rsidRPr="00CA61A5" w:rsidTr="0055569F">
        <w:trPr>
          <w:gridAfter w:val="1"/>
          <w:wAfter w:w="71" w:type="dxa"/>
          <w:trHeight w:hRule="exact" w:val="309"/>
        </w:trPr>
        <w:tc>
          <w:tcPr>
            <w:tcW w:w="2272" w:type="dxa"/>
            <w:tcBorders>
              <w:top w:val="single" w:sz="4" w:space="0" w:color="auto"/>
              <w:bottom w:val="single" w:sz="4" w:space="0" w:color="auto"/>
            </w:tcBorders>
            <w:shd w:val="clear" w:color="auto" w:fill="auto"/>
          </w:tcPr>
          <w:p w:rsidR="0055569F" w:rsidRPr="00CA61A5" w:rsidRDefault="0055569F" w:rsidP="00EA7BF3">
            <w:pPr>
              <w:spacing w:line="480" w:lineRule="auto"/>
              <w:rPr>
                <w:rFonts w:ascii="Arial" w:hAnsi="Arial" w:cs="Arial"/>
                <w:lang w:val="en-GB"/>
              </w:rPr>
            </w:pPr>
          </w:p>
        </w:tc>
        <w:tc>
          <w:tcPr>
            <w:tcW w:w="7593" w:type="dxa"/>
            <w:gridSpan w:val="6"/>
            <w:tcBorders>
              <w:top w:val="single" w:sz="4" w:space="0" w:color="auto"/>
              <w:bottom w:val="single" w:sz="4" w:space="0" w:color="auto"/>
            </w:tcBorders>
            <w:shd w:val="clear" w:color="auto" w:fill="auto"/>
          </w:tcPr>
          <w:p w:rsidR="0055569F" w:rsidRPr="00CA61A5" w:rsidRDefault="0055569F" w:rsidP="00EA7BF3">
            <w:pPr>
              <w:spacing w:line="480" w:lineRule="auto"/>
              <w:jc w:val="center"/>
              <w:rPr>
                <w:rFonts w:ascii="Arial" w:hAnsi="Arial" w:cs="Arial"/>
                <w:b/>
              </w:rPr>
            </w:pPr>
            <w:r w:rsidRPr="00CA61A5">
              <w:rPr>
                <w:rFonts w:ascii="Arial" w:hAnsi="Arial" w:cs="Arial"/>
                <w:b/>
              </w:rPr>
              <w:t>Fixed effects</w:t>
            </w:r>
          </w:p>
        </w:tc>
        <w:tc>
          <w:tcPr>
            <w:tcW w:w="478" w:type="dxa"/>
            <w:tcBorders>
              <w:top w:val="single" w:sz="4" w:space="0" w:color="auto"/>
            </w:tcBorders>
          </w:tcPr>
          <w:p w:rsidR="0055569F" w:rsidRPr="00CA61A5" w:rsidRDefault="0055569F" w:rsidP="00EA7BF3">
            <w:pPr>
              <w:spacing w:line="480" w:lineRule="auto"/>
              <w:jc w:val="center"/>
              <w:rPr>
                <w:rFonts w:ascii="Arial" w:hAnsi="Arial" w:cs="Arial"/>
                <w:b/>
              </w:rPr>
            </w:pPr>
          </w:p>
        </w:tc>
        <w:tc>
          <w:tcPr>
            <w:tcW w:w="4364" w:type="dxa"/>
            <w:gridSpan w:val="2"/>
            <w:tcBorders>
              <w:top w:val="single" w:sz="4" w:space="0" w:color="auto"/>
              <w:bottom w:val="single" w:sz="4" w:space="0" w:color="auto"/>
            </w:tcBorders>
            <w:shd w:val="clear" w:color="auto" w:fill="auto"/>
          </w:tcPr>
          <w:p w:rsidR="0055569F" w:rsidRPr="00CA61A5" w:rsidRDefault="0055569F" w:rsidP="00EA7BF3">
            <w:pPr>
              <w:spacing w:line="480" w:lineRule="auto"/>
              <w:jc w:val="center"/>
              <w:rPr>
                <w:rFonts w:ascii="Arial" w:hAnsi="Arial" w:cs="Arial"/>
                <w:b/>
              </w:rPr>
            </w:pPr>
            <w:r w:rsidRPr="00CA61A5">
              <w:rPr>
                <w:rFonts w:ascii="Arial" w:hAnsi="Arial" w:cs="Arial"/>
                <w:b/>
              </w:rPr>
              <w:t>Random effects</w:t>
            </w:r>
          </w:p>
        </w:tc>
      </w:tr>
      <w:tr w:rsidR="0055569F" w:rsidRPr="00CA61A5" w:rsidTr="0055569F">
        <w:trPr>
          <w:trHeight w:hRule="exact" w:val="309"/>
        </w:trPr>
        <w:tc>
          <w:tcPr>
            <w:tcW w:w="2272" w:type="dxa"/>
            <w:tcBorders>
              <w:top w:val="single" w:sz="4" w:space="0" w:color="auto"/>
              <w:bottom w:val="single" w:sz="4" w:space="0" w:color="auto"/>
            </w:tcBorders>
            <w:shd w:val="clear" w:color="auto" w:fill="auto"/>
          </w:tcPr>
          <w:p w:rsidR="0055569F" w:rsidRPr="00CA61A5" w:rsidRDefault="0055569F" w:rsidP="00EA7BF3">
            <w:pPr>
              <w:spacing w:line="480" w:lineRule="auto"/>
              <w:rPr>
                <w:rFonts w:ascii="Arial" w:hAnsi="Arial" w:cs="Arial"/>
                <w:b/>
                <w:bCs/>
                <w:kern w:val="24"/>
                <w:lang w:val="en-US" w:eastAsia="fr-FR"/>
              </w:rPr>
            </w:pPr>
          </w:p>
        </w:tc>
        <w:tc>
          <w:tcPr>
            <w:tcW w:w="950" w:type="dxa"/>
            <w:tcBorders>
              <w:top w:val="single" w:sz="4" w:space="0" w:color="auto"/>
              <w:bottom w:val="single" w:sz="4" w:space="0" w:color="auto"/>
            </w:tcBorders>
            <w:shd w:val="clear" w:color="auto" w:fill="auto"/>
          </w:tcPr>
          <w:p w:rsidR="0055569F" w:rsidRPr="00CA61A5" w:rsidRDefault="0055569F" w:rsidP="00EA7BF3">
            <w:pPr>
              <w:spacing w:line="480" w:lineRule="auto"/>
              <w:rPr>
                <w:rFonts w:ascii="Arial" w:hAnsi="Arial" w:cs="Arial"/>
              </w:rPr>
            </w:pPr>
            <w:r w:rsidRPr="00CA61A5">
              <w:rPr>
                <w:rFonts w:ascii="Arial" w:hAnsi="Arial" w:cs="Arial"/>
                <w:b/>
                <w:bCs/>
                <w:kern w:val="24"/>
                <w:lang w:val="en-US" w:eastAsia="fr-FR"/>
              </w:rPr>
              <w:t>Diet</w:t>
            </w:r>
          </w:p>
        </w:tc>
        <w:tc>
          <w:tcPr>
            <w:tcW w:w="1139" w:type="dxa"/>
            <w:tcBorders>
              <w:top w:val="single" w:sz="4" w:space="0" w:color="auto"/>
              <w:bottom w:val="single" w:sz="4" w:space="0" w:color="auto"/>
            </w:tcBorders>
            <w:shd w:val="clear" w:color="auto" w:fill="auto"/>
          </w:tcPr>
          <w:p w:rsidR="0055569F" w:rsidRPr="00CA61A5" w:rsidRDefault="0055569F" w:rsidP="00EA7BF3">
            <w:pPr>
              <w:widowControl w:val="0"/>
              <w:spacing w:line="480" w:lineRule="auto"/>
              <w:textAlignment w:val="bottom"/>
              <w:rPr>
                <w:rFonts w:ascii="Arial" w:hAnsi="Arial" w:cs="Arial"/>
                <w:b/>
                <w:bCs/>
                <w:kern w:val="24"/>
                <w:lang w:val="en-US" w:eastAsia="fr-FR"/>
              </w:rPr>
            </w:pPr>
            <w:r w:rsidRPr="00CA61A5">
              <w:rPr>
                <w:rFonts w:ascii="Arial" w:hAnsi="Arial" w:cs="Arial"/>
                <w:b/>
                <w:bCs/>
                <w:kern w:val="24"/>
                <w:lang w:val="en-US" w:eastAsia="fr-FR"/>
              </w:rPr>
              <w:t>Batch</w:t>
            </w:r>
          </w:p>
        </w:tc>
        <w:tc>
          <w:tcPr>
            <w:tcW w:w="1566" w:type="dxa"/>
            <w:tcBorders>
              <w:top w:val="single" w:sz="4" w:space="0" w:color="auto"/>
              <w:bottom w:val="single" w:sz="4" w:space="0" w:color="auto"/>
            </w:tcBorders>
            <w:shd w:val="clear" w:color="auto" w:fill="auto"/>
          </w:tcPr>
          <w:p w:rsidR="0055569F" w:rsidRPr="00CA61A5" w:rsidRDefault="0055569F" w:rsidP="00EA7BF3">
            <w:pPr>
              <w:widowControl w:val="0"/>
              <w:spacing w:line="480" w:lineRule="auto"/>
              <w:textAlignment w:val="bottom"/>
              <w:rPr>
                <w:rFonts w:ascii="Arial" w:hAnsi="Arial" w:cs="Arial"/>
                <w:b/>
                <w:bCs/>
                <w:kern w:val="24"/>
                <w:lang w:val="en-US" w:eastAsia="fr-FR"/>
              </w:rPr>
            </w:pPr>
            <w:r w:rsidRPr="00CA61A5">
              <w:rPr>
                <w:rFonts w:ascii="Arial" w:hAnsi="Arial" w:cs="Arial"/>
                <w:b/>
                <w:bCs/>
                <w:kern w:val="24"/>
                <w:lang w:val="en-US" w:eastAsia="fr-FR"/>
              </w:rPr>
              <w:t>Live weight at the beginning of the post weaning phase</w:t>
            </w:r>
          </w:p>
        </w:tc>
        <w:tc>
          <w:tcPr>
            <w:tcW w:w="1221" w:type="dxa"/>
            <w:tcBorders>
              <w:top w:val="single" w:sz="4" w:space="0" w:color="auto"/>
              <w:bottom w:val="single" w:sz="4" w:space="0" w:color="auto"/>
            </w:tcBorders>
            <w:shd w:val="clear" w:color="auto" w:fill="auto"/>
          </w:tcPr>
          <w:p w:rsidR="0055569F" w:rsidRPr="00CA61A5" w:rsidRDefault="0055569F" w:rsidP="00EA7BF3">
            <w:pPr>
              <w:widowControl w:val="0"/>
              <w:spacing w:line="480" w:lineRule="auto"/>
              <w:textAlignment w:val="bottom"/>
              <w:rPr>
                <w:rFonts w:ascii="Arial" w:hAnsi="Arial" w:cs="Arial"/>
                <w:b/>
                <w:bCs/>
                <w:kern w:val="24"/>
                <w:lang w:val="en-US" w:eastAsia="fr-FR"/>
              </w:rPr>
            </w:pPr>
            <w:r w:rsidRPr="00CA61A5">
              <w:rPr>
                <w:rFonts w:ascii="Arial" w:hAnsi="Arial" w:cs="Arial"/>
                <w:b/>
                <w:bCs/>
                <w:kern w:val="24"/>
                <w:lang w:val="en-US" w:eastAsia="fr-FR"/>
              </w:rPr>
              <w:t>Live weight at the end of the  test period</w:t>
            </w:r>
          </w:p>
        </w:tc>
        <w:tc>
          <w:tcPr>
            <w:tcW w:w="1339" w:type="dxa"/>
            <w:tcBorders>
              <w:top w:val="single" w:sz="4" w:space="0" w:color="auto"/>
              <w:bottom w:val="single" w:sz="4" w:space="0" w:color="auto"/>
            </w:tcBorders>
            <w:shd w:val="clear" w:color="auto" w:fill="auto"/>
          </w:tcPr>
          <w:p w:rsidR="0055569F" w:rsidRPr="00CA61A5" w:rsidRDefault="0055569F" w:rsidP="00EA7BF3">
            <w:pPr>
              <w:widowControl w:val="0"/>
              <w:spacing w:line="480" w:lineRule="auto"/>
              <w:textAlignment w:val="bottom"/>
              <w:rPr>
                <w:rFonts w:ascii="Arial" w:hAnsi="Arial" w:cs="Arial"/>
                <w:b/>
                <w:bCs/>
                <w:kern w:val="24"/>
                <w:lang w:val="en-US" w:eastAsia="fr-FR"/>
              </w:rPr>
            </w:pPr>
            <w:r w:rsidRPr="00CA61A5">
              <w:rPr>
                <w:rFonts w:ascii="Arial" w:hAnsi="Arial" w:cs="Arial"/>
                <w:b/>
                <w:bCs/>
                <w:kern w:val="24"/>
                <w:lang w:val="en-US" w:eastAsia="fr-FR"/>
              </w:rPr>
              <w:t>Half carcass weight</w:t>
            </w:r>
          </w:p>
        </w:tc>
        <w:tc>
          <w:tcPr>
            <w:tcW w:w="1375" w:type="dxa"/>
            <w:tcBorders>
              <w:top w:val="single" w:sz="4" w:space="0" w:color="auto"/>
              <w:bottom w:val="single" w:sz="4" w:space="0" w:color="auto"/>
            </w:tcBorders>
            <w:shd w:val="clear" w:color="auto" w:fill="auto"/>
          </w:tcPr>
          <w:p w:rsidR="0055569F" w:rsidRPr="00CA61A5" w:rsidRDefault="0055569F" w:rsidP="00EA7BF3">
            <w:pPr>
              <w:widowControl w:val="0"/>
              <w:spacing w:line="480" w:lineRule="auto"/>
              <w:textAlignment w:val="bottom"/>
              <w:rPr>
                <w:rFonts w:ascii="Arial" w:hAnsi="Arial" w:cs="Arial"/>
                <w:b/>
                <w:bCs/>
                <w:kern w:val="24"/>
                <w:lang w:val="en-US" w:eastAsia="fr-FR"/>
              </w:rPr>
            </w:pPr>
            <w:r w:rsidRPr="00CA61A5">
              <w:rPr>
                <w:rFonts w:ascii="Arial" w:hAnsi="Arial" w:cs="Arial"/>
                <w:b/>
                <w:bCs/>
                <w:kern w:val="24"/>
                <w:lang w:val="en-US" w:eastAsia="fr-FR"/>
              </w:rPr>
              <w:t>Carcass weight with head</w:t>
            </w:r>
          </w:p>
        </w:tc>
        <w:tc>
          <w:tcPr>
            <w:tcW w:w="478" w:type="dxa"/>
            <w:tcBorders>
              <w:bottom w:val="single" w:sz="4" w:space="0" w:color="auto"/>
            </w:tcBorders>
          </w:tcPr>
          <w:p w:rsidR="0055569F" w:rsidRPr="00CA61A5" w:rsidRDefault="0055569F" w:rsidP="00EA7BF3">
            <w:pPr>
              <w:widowControl w:val="0"/>
              <w:spacing w:line="480" w:lineRule="auto"/>
              <w:textAlignment w:val="bottom"/>
              <w:rPr>
                <w:rFonts w:ascii="Arial" w:hAnsi="Arial" w:cs="Arial"/>
                <w:b/>
                <w:bCs/>
                <w:kern w:val="24"/>
                <w:lang w:val="en-US" w:eastAsia="fr-FR"/>
              </w:rPr>
            </w:pPr>
          </w:p>
        </w:tc>
        <w:tc>
          <w:tcPr>
            <w:tcW w:w="2917" w:type="dxa"/>
            <w:tcBorders>
              <w:top w:val="single" w:sz="4" w:space="0" w:color="auto"/>
              <w:bottom w:val="single" w:sz="4" w:space="0" w:color="auto"/>
            </w:tcBorders>
            <w:shd w:val="clear" w:color="auto" w:fill="auto"/>
          </w:tcPr>
          <w:p w:rsidR="0055569F" w:rsidRPr="00CA61A5" w:rsidRDefault="0055569F" w:rsidP="00EA7BF3">
            <w:pPr>
              <w:widowControl w:val="0"/>
              <w:spacing w:line="480" w:lineRule="auto"/>
              <w:textAlignment w:val="bottom"/>
              <w:rPr>
                <w:rFonts w:ascii="Arial" w:hAnsi="Arial" w:cs="Arial"/>
                <w:b/>
                <w:bCs/>
                <w:kern w:val="24"/>
                <w:lang w:val="en-US" w:eastAsia="fr-FR"/>
              </w:rPr>
            </w:pPr>
            <w:r w:rsidRPr="00CA61A5">
              <w:rPr>
                <w:rFonts w:ascii="Arial" w:hAnsi="Arial" w:cs="Arial"/>
                <w:b/>
                <w:bCs/>
                <w:kern w:val="24"/>
                <w:lang w:val="en-US" w:eastAsia="fr-FR"/>
              </w:rPr>
              <w:t>BatchXDietXPen</w:t>
            </w:r>
          </w:p>
        </w:tc>
        <w:tc>
          <w:tcPr>
            <w:tcW w:w="1521" w:type="dxa"/>
            <w:gridSpan w:val="2"/>
            <w:tcBorders>
              <w:top w:val="single" w:sz="4" w:space="0" w:color="auto"/>
              <w:bottom w:val="single" w:sz="4" w:space="0" w:color="auto"/>
            </w:tcBorders>
            <w:shd w:val="clear" w:color="auto" w:fill="auto"/>
          </w:tcPr>
          <w:p w:rsidR="0055569F" w:rsidRPr="00CA61A5" w:rsidRDefault="0055569F" w:rsidP="00EA7BF3">
            <w:pPr>
              <w:widowControl w:val="0"/>
              <w:spacing w:line="480" w:lineRule="auto"/>
              <w:textAlignment w:val="bottom"/>
              <w:rPr>
                <w:rFonts w:ascii="Arial" w:hAnsi="Arial" w:cs="Arial"/>
                <w:b/>
                <w:bCs/>
                <w:kern w:val="24"/>
                <w:lang w:val="en-US" w:eastAsia="fr-FR"/>
              </w:rPr>
            </w:pPr>
            <w:r w:rsidRPr="00CA61A5">
              <w:rPr>
                <w:rFonts w:ascii="Arial" w:hAnsi="Arial" w:cs="Arial"/>
                <w:b/>
                <w:bCs/>
                <w:kern w:val="24"/>
                <w:lang w:val="en-US" w:eastAsia="fr-FR"/>
              </w:rPr>
              <w:t>Slaughter date</w:t>
            </w:r>
          </w:p>
        </w:tc>
      </w:tr>
      <w:tr w:rsidR="0055569F" w:rsidRPr="00CA61A5" w:rsidTr="0055569F">
        <w:trPr>
          <w:trHeight w:hRule="exact" w:val="310"/>
        </w:trPr>
        <w:tc>
          <w:tcPr>
            <w:tcW w:w="2272" w:type="dxa"/>
            <w:tcBorders>
              <w:top w:val="single" w:sz="4" w:space="0" w:color="auto"/>
            </w:tcBorders>
            <w:shd w:val="clear" w:color="auto" w:fill="auto"/>
          </w:tcPr>
          <w:p w:rsidR="0055569F" w:rsidRPr="00CA61A5" w:rsidRDefault="0055569F" w:rsidP="00EA7BF3">
            <w:pPr>
              <w:spacing w:line="480" w:lineRule="auto"/>
              <w:rPr>
                <w:rFonts w:ascii="Arial" w:hAnsi="Arial" w:cs="Arial"/>
              </w:rPr>
            </w:pPr>
            <w:r w:rsidRPr="00CA61A5">
              <w:rPr>
                <w:rFonts w:ascii="Arial" w:hAnsi="Arial" w:cs="Arial"/>
              </w:rPr>
              <w:t>Growth and feed efficiency</w:t>
            </w:r>
          </w:p>
        </w:tc>
        <w:tc>
          <w:tcPr>
            <w:tcW w:w="950" w:type="dxa"/>
            <w:tcBorders>
              <w:top w:val="single" w:sz="4" w:space="0" w:color="auto"/>
            </w:tcBorders>
            <w:shd w:val="clear" w:color="auto" w:fill="auto"/>
          </w:tcPr>
          <w:p w:rsidR="0055569F" w:rsidRPr="00CA61A5" w:rsidRDefault="0055569F" w:rsidP="0055569F">
            <w:pPr>
              <w:spacing w:line="480" w:lineRule="auto"/>
              <w:jc w:val="center"/>
              <w:rPr>
                <w:rFonts w:ascii="Arial" w:hAnsi="Arial" w:cs="Arial"/>
              </w:rPr>
            </w:pPr>
          </w:p>
        </w:tc>
        <w:tc>
          <w:tcPr>
            <w:tcW w:w="1139" w:type="dxa"/>
            <w:tcBorders>
              <w:top w:val="single" w:sz="4" w:space="0" w:color="auto"/>
            </w:tcBorders>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p>
        </w:tc>
        <w:tc>
          <w:tcPr>
            <w:tcW w:w="1566" w:type="dxa"/>
            <w:tcBorders>
              <w:top w:val="single" w:sz="4" w:space="0" w:color="auto"/>
            </w:tcBorders>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p>
        </w:tc>
        <w:tc>
          <w:tcPr>
            <w:tcW w:w="1221" w:type="dxa"/>
            <w:tcBorders>
              <w:top w:val="single" w:sz="4" w:space="0" w:color="auto"/>
            </w:tcBorders>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p>
        </w:tc>
        <w:tc>
          <w:tcPr>
            <w:tcW w:w="1339" w:type="dxa"/>
            <w:tcBorders>
              <w:top w:val="single" w:sz="4" w:space="0" w:color="auto"/>
            </w:tcBorders>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p>
        </w:tc>
        <w:tc>
          <w:tcPr>
            <w:tcW w:w="1375" w:type="dxa"/>
            <w:tcBorders>
              <w:top w:val="single" w:sz="4" w:space="0" w:color="auto"/>
            </w:tcBorders>
            <w:shd w:val="clear" w:color="auto" w:fill="auto"/>
          </w:tcPr>
          <w:p w:rsidR="0055569F" w:rsidRPr="00CA61A5" w:rsidRDefault="0055569F" w:rsidP="0055569F">
            <w:pPr>
              <w:spacing w:line="480" w:lineRule="auto"/>
              <w:jc w:val="center"/>
              <w:rPr>
                <w:rFonts w:ascii="Arial" w:hAnsi="Arial" w:cs="Arial"/>
              </w:rPr>
            </w:pPr>
          </w:p>
        </w:tc>
        <w:tc>
          <w:tcPr>
            <w:tcW w:w="478" w:type="dxa"/>
            <w:tcBorders>
              <w:top w:val="single" w:sz="4" w:space="0" w:color="auto"/>
            </w:tcBorders>
          </w:tcPr>
          <w:p w:rsidR="0055569F" w:rsidRPr="00CA61A5" w:rsidRDefault="0055569F" w:rsidP="0055569F">
            <w:pPr>
              <w:spacing w:line="480" w:lineRule="auto"/>
              <w:jc w:val="center"/>
              <w:rPr>
                <w:rFonts w:ascii="Arial" w:hAnsi="Arial" w:cs="Arial"/>
              </w:rPr>
            </w:pPr>
          </w:p>
        </w:tc>
        <w:tc>
          <w:tcPr>
            <w:tcW w:w="2917" w:type="dxa"/>
            <w:tcBorders>
              <w:top w:val="single" w:sz="4" w:space="0" w:color="auto"/>
            </w:tcBorders>
            <w:shd w:val="clear" w:color="auto" w:fill="auto"/>
          </w:tcPr>
          <w:p w:rsidR="0055569F" w:rsidRPr="00CA61A5" w:rsidRDefault="0055569F" w:rsidP="0055569F">
            <w:pPr>
              <w:spacing w:line="480" w:lineRule="auto"/>
              <w:jc w:val="center"/>
              <w:rPr>
                <w:rFonts w:ascii="Arial" w:hAnsi="Arial" w:cs="Arial"/>
              </w:rPr>
            </w:pPr>
          </w:p>
        </w:tc>
        <w:tc>
          <w:tcPr>
            <w:tcW w:w="1521" w:type="dxa"/>
            <w:gridSpan w:val="2"/>
            <w:tcBorders>
              <w:top w:val="single" w:sz="4" w:space="0" w:color="auto"/>
            </w:tcBorders>
            <w:shd w:val="clear" w:color="auto" w:fill="auto"/>
          </w:tcPr>
          <w:p w:rsidR="0055569F" w:rsidRPr="00CA61A5" w:rsidRDefault="0055569F" w:rsidP="0055569F">
            <w:pPr>
              <w:spacing w:line="480" w:lineRule="auto"/>
              <w:jc w:val="center"/>
              <w:rPr>
                <w:rFonts w:ascii="Arial" w:hAnsi="Arial" w:cs="Arial"/>
              </w:rPr>
            </w:pPr>
          </w:p>
        </w:tc>
      </w:tr>
      <w:tr w:rsidR="0055569F" w:rsidRPr="00CA61A5" w:rsidTr="0055569F">
        <w:trPr>
          <w:trHeight w:hRule="exact" w:val="309"/>
        </w:trPr>
        <w:tc>
          <w:tcPr>
            <w:tcW w:w="2272" w:type="dxa"/>
            <w:shd w:val="clear" w:color="auto" w:fill="auto"/>
            <w:vAlign w:val="center"/>
          </w:tcPr>
          <w:p w:rsidR="0055569F" w:rsidRPr="00CA61A5" w:rsidRDefault="0055569F" w:rsidP="00EA7BF3">
            <w:pPr>
              <w:widowControl w:val="0"/>
              <w:spacing w:line="480" w:lineRule="auto"/>
              <w:textAlignment w:val="bottom"/>
              <w:rPr>
                <w:rFonts w:ascii="Arial" w:hAnsi="Arial" w:cs="Arial"/>
                <w:lang w:val="en-US" w:eastAsia="fr-FR"/>
              </w:rPr>
            </w:pPr>
            <w:r w:rsidRPr="00CA61A5">
              <w:rPr>
                <w:rFonts w:ascii="Arial" w:eastAsia="Calibri" w:hAnsi="Arial" w:cs="Arial"/>
                <w:lang w:val="en-US"/>
              </w:rPr>
              <w:t xml:space="preserve">  ADG, g/day</w:t>
            </w:r>
          </w:p>
        </w:tc>
        <w:tc>
          <w:tcPr>
            <w:tcW w:w="950" w:type="dxa"/>
            <w:shd w:val="clear" w:color="auto" w:fill="auto"/>
            <w:vAlign w:val="center"/>
          </w:tcPr>
          <w:p w:rsidR="0055569F" w:rsidRPr="00CA61A5" w:rsidRDefault="0055569F" w:rsidP="0055569F">
            <w:pPr>
              <w:spacing w:line="480" w:lineRule="auto"/>
              <w:jc w:val="center"/>
              <w:rPr>
                <w:rFonts w:ascii="Arial" w:hAnsi="Arial" w:cs="Arial"/>
              </w:rPr>
            </w:pPr>
            <w:r w:rsidRPr="00CA61A5">
              <w:rPr>
                <w:rFonts w:ascii="Arial" w:hAnsi="Arial" w:cs="Arial"/>
              </w:rPr>
              <w:t>X</w:t>
            </w:r>
          </w:p>
        </w:tc>
        <w:tc>
          <w:tcPr>
            <w:tcW w:w="1139" w:type="dxa"/>
            <w:shd w:val="clear" w:color="auto" w:fill="auto"/>
            <w:vAlign w:val="center"/>
          </w:tcPr>
          <w:p w:rsidR="0055569F" w:rsidRPr="00CA61A5" w:rsidRDefault="0055569F" w:rsidP="0055569F">
            <w:pPr>
              <w:widowControl w:val="0"/>
              <w:spacing w:line="480" w:lineRule="auto"/>
              <w:jc w:val="center"/>
              <w:textAlignment w:val="bottom"/>
              <w:rPr>
                <w:rFonts w:ascii="Arial" w:hAnsi="Arial" w:cs="Arial"/>
                <w:lang w:val="en-US" w:eastAsia="fr-FR"/>
              </w:rPr>
            </w:pPr>
            <w:r w:rsidRPr="00CA61A5">
              <w:rPr>
                <w:rFonts w:ascii="Arial" w:hAnsi="Arial" w:cs="Arial"/>
                <w:lang w:val="en-US" w:eastAsia="fr-FR"/>
              </w:rPr>
              <w:t>X</w:t>
            </w:r>
          </w:p>
        </w:tc>
        <w:tc>
          <w:tcPr>
            <w:tcW w:w="1566" w:type="dxa"/>
            <w:shd w:val="clear" w:color="auto" w:fill="auto"/>
            <w:vAlign w:val="center"/>
          </w:tcPr>
          <w:p w:rsidR="0055569F" w:rsidRPr="00CA61A5" w:rsidRDefault="0055569F" w:rsidP="0055569F">
            <w:pPr>
              <w:widowControl w:val="0"/>
              <w:spacing w:line="480" w:lineRule="auto"/>
              <w:jc w:val="center"/>
              <w:textAlignment w:val="bottom"/>
              <w:rPr>
                <w:rFonts w:ascii="Arial" w:hAnsi="Arial" w:cs="Arial"/>
                <w:lang w:val="en-US" w:eastAsia="fr-FR"/>
              </w:rPr>
            </w:pPr>
            <w:r w:rsidRPr="00CA61A5">
              <w:rPr>
                <w:rFonts w:ascii="Arial" w:hAnsi="Arial" w:cs="Arial"/>
                <w:lang w:val="en-US" w:eastAsia="fr-FR"/>
              </w:rPr>
              <w:t>X</w:t>
            </w:r>
          </w:p>
        </w:tc>
        <w:tc>
          <w:tcPr>
            <w:tcW w:w="1221" w:type="dxa"/>
            <w:shd w:val="clear" w:color="auto" w:fill="auto"/>
            <w:vAlign w:val="center"/>
          </w:tcPr>
          <w:p w:rsidR="0055569F" w:rsidRPr="00CA61A5" w:rsidRDefault="0055569F" w:rsidP="0055569F">
            <w:pPr>
              <w:widowControl w:val="0"/>
              <w:spacing w:line="480" w:lineRule="auto"/>
              <w:jc w:val="center"/>
              <w:textAlignment w:val="bottom"/>
              <w:rPr>
                <w:rFonts w:ascii="Arial" w:hAnsi="Arial" w:cs="Arial"/>
                <w:lang w:val="en-US" w:eastAsia="fr-FR"/>
              </w:rPr>
            </w:pPr>
          </w:p>
        </w:tc>
        <w:tc>
          <w:tcPr>
            <w:tcW w:w="1339" w:type="dxa"/>
            <w:shd w:val="clear" w:color="auto" w:fill="auto"/>
            <w:vAlign w:val="center"/>
          </w:tcPr>
          <w:p w:rsidR="0055569F" w:rsidRPr="00CA61A5" w:rsidRDefault="0055569F" w:rsidP="0055569F">
            <w:pPr>
              <w:widowControl w:val="0"/>
              <w:spacing w:line="480" w:lineRule="auto"/>
              <w:jc w:val="center"/>
              <w:textAlignment w:val="bottom"/>
              <w:rPr>
                <w:rFonts w:ascii="Arial" w:hAnsi="Arial" w:cs="Arial"/>
                <w:lang w:val="en-US" w:eastAsia="fr-FR"/>
              </w:rPr>
            </w:pPr>
          </w:p>
        </w:tc>
        <w:tc>
          <w:tcPr>
            <w:tcW w:w="1375" w:type="dxa"/>
            <w:shd w:val="clear" w:color="auto" w:fill="auto"/>
            <w:vAlign w:val="center"/>
          </w:tcPr>
          <w:p w:rsidR="0055569F" w:rsidRPr="00CA61A5" w:rsidRDefault="0055569F" w:rsidP="0055569F">
            <w:pPr>
              <w:widowControl w:val="0"/>
              <w:spacing w:line="480" w:lineRule="auto"/>
              <w:jc w:val="center"/>
              <w:textAlignment w:val="bottom"/>
              <w:rPr>
                <w:rFonts w:ascii="Arial" w:hAnsi="Arial" w:cs="Arial"/>
                <w:lang w:val="en-US" w:eastAsia="fr-FR"/>
              </w:rPr>
            </w:pPr>
          </w:p>
        </w:tc>
        <w:tc>
          <w:tcPr>
            <w:tcW w:w="478" w:type="dxa"/>
          </w:tcPr>
          <w:p w:rsidR="0055569F" w:rsidRPr="00CA61A5" w:rsidRDefault="0055569F" w:rsidP="0055569F">
            <w:pPr>
              <w:widowControl w:val="0"/>
              <w:spacing w:line="480" w:lineRule="auto"/>
              <w:jc w:val="center"/>
              <w:textAlignment w:val="bottom"/>
              <w:rPr>
                <w:rFonts w:ascii="Arial" w:hAnsi="Arial" w:cs="Arial"/>
                <w:lang w:val="en-US" w:eastAsia="fr-FR"/>
              </w:rPr>
            </w:pPr>
          </w:p>
        </w:tc>
        <w:tc>
          <w:tcPr>
            <w:tcW w:w="2917" w:type="dxa"/>
            <w:shd w:val="clear" w:color="auto" w:fill="auto"/>
            <w:vAlign w:val="center"/>
          </w:tcPr>
          <w:p w:rsidR="0055569F" w:rsidRPr="00CA61A5" w:rsidRDefault="0055569F" w:rsidP="0055569F">
            <w:pPr>
              <w:widowControl w:val="0"/>
              <w:spacing w:line="480" w:lineRule="auto"/>
              <w:jc w:val="center"/>
              <w:textAlignment w:val="bottom"/>
              <w:rPr>
                <w:rFonts w:ascii="Arial" w:hAnsi="Arial" w:cs="Arial"/>
                <w:lang w:val="en-US" w:eastAsia="fr-FR"/>
              </w:rPr>
            </w:pPr>
            <w:r w:rsidRPr="00CA61A5">
              <w:rPr>
                <w:rFonts w:ascii="Arial" w:hAnsi="Arial" w:cs="Arial"/>
                <w:lang w:val="en-US" w:eastAsia="fr-FR"/>
              </w:rPr>
              <w:t>X</w:t>
            </w:r>
          </w:p>
        </w:tc>
        <w:tc>
          <w:tcPr>
            <w:tcW w:w="1521" w:type="dxa"/>
            <w:gridSpan w:val="2"/>
            <w:shd w:val="clear" w:color="auto" w:fill="auto"/>
            <w:vAlign w:val="center"/>
          </w:tcPr>
          <w:p w:rsidR="0055569F" w:rsidRPr="00CA61A5" w:rsidRDefault="0055569F" w:rsidP="0055569F">
            <w:pPr>
              <w:spacing w:line="480" w:lineRule="auto"/>
              <w:jc w:val="center"/>
              <w:rPr>
                <w:rFonts w:ascii="Arial" w:hAnsi="Arial" w:cs="Arial"/>
              </w:rPr>
            </w:pPr>
          </w:p>
        </w:tc>
      </w:tr>
      <w:tr w:rsidR="0055569F" w:rsidRPr="00CA61A5" w:rsidTr="0055569F">
        <w:trPr>
          <w:trHeight w:hRule="exact" w:val="309"/>
        </w:trPr>
        <w:tc>
          <w:tcPr>
            <w:tcW w:w="2272" w:type="dxa"/>
            <w:shd w:val="clear" w:color="auto" w:fill="auto"/>
          </w:tcPr>
          <w:p w:rsidR="0055569F" w:rsidRPr="00CA61A5" w:rsidRDefault="0055569F" w:rsidP="00EA7BF3">
            <w:pPr>
              <w:widowControl w:val="0"/>
              <w:spacing w:line="480" w:lineRule="auto"/>
              <w:textAlignment w:val="bottom"/>
              <w:rPr>
                <w:rFonts w:ascii="Arial" w:eastAsia="Calibri" w:hAnsi="Arial" w:cs="Arial"/>
                <w:lang w:val="en-US"/>
              </w:rPr>
            </w:pPr>
            <w:r w:rsidRPr="00CA61A5">
              <w:rPr>
                <w:rFonts w:ascii="Arial" w:eastAsia="Calibri" w:hAnsi="Arial" w:cs="Arial"/>
                <w:lang w:val="en-US"/>
              </w:rPr>
              <w:t xml:space="preserve">  DFI, kg/day</w:t>
            </w:r>
          </w:p>
        </w:tc>
        <w:tc>
          <w:tcPr>
            <w:tcW w:w="950" w:type="dxa"/>
            <w:shd w:val="clear" w:color="auto" w:fill="auto"/>
          </w:tcPr>
          <w:p w:rsidR="0055569F" w:rsidRPr="00CA61A5" w:rsidRDefault="0055569F" w:rsidP="0055569F">
            <w:pPr>
              <w:spacing w:line="480" w:lineRule="auto"/>
              <w:jc w:val="center"/>
              <w:rPr>
                <w:rFonts w:ascii="Arial" w:hAnsi="Arial" w:cs="Arial"/>
              </w:rPr>
            </w:pPr>
            <w:r w:rsidRPr="00CA61A5">
              <w:rPr>
                <w:rFonts w:ascii="Arial" w:hAnsi="Arial" w:cs="Arial"/>
              </w:rPr>
              <w:t>X</w:t>
            </w:r>
          </w:p>
        </w:tc>
        <w:tc>
          <w:tcPr>
            <w:tcW w:w="1139" w:type="dxa"/>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r w:rsidRPr="00CA61A5">
              <w:rPr>
                <w:rFonts w:ascii="Arial" w:hAnsi="Arial" w:cs="Arial"/>
                <w:lang w:val="en-US" w:eastAsia="fr-FR"/>
              </w:rPr>
              <w:t>X</w:t>
            </w:r>
          </w:p>
        </w:tc>
        <w:tc>
          <w:tcPr>
            <w:tcW w:w="1566" w:type="dxa"/>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p>
        </w:tc>
        <w:tc>
          <w:tcPr>
            <w:tcW w:w="1221" w:type="dxa"/>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r w:rsidRPr="00CA61A5">
              <w:rPr>
                <w:rFonts w:ascii="Arial" w:hAnsi="Arial" w:cs="Arial"/>
                <w:lang w:val="en-US" w:eastAsia="fr-FR"/>
              </w:rPr>
              <w:t>X</w:t>
            </w:r>
          </w:p>
        </w:tc>
        <w:tc>
          <w:tcPr>
            <w:tcW w:w="1339" w:type="dxa"/>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p>
        </w:tc>
        <w:tc>
          <w:tcPr>
            <w:tcW w:w="1375" w:type="dxa"/>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p>
        </w:tc>
        <w:tc>
          <w:tcPr>
            <w:tcW w:w="478" w:type="dxa"/>
          </w:tcPr>
          <w:p w:rsidR="0055569F" w:rsidRPr="00CA61A5" w:rsidRDefault="0055569F" w:rsidP="0055569F">
            <w:pPr>
              <w:widowControl w:val="0"/>
              <w:spacing w:line="480" w:lineRule="auto"/>
              <w:jc w:val="center"/>
              <w:textAlignment w:val="bottom"/>
              <w:rPr>
                <w:rFonts w:ascii="Arial" w:hAnsi="Arial" w:cs="Arial"/>
                <w:lang w:val="en-US" w:eastAsia="fr-FR"/>
              </w:rPr>
            </w:pPr>
          </w:p>
        </w:tc>
        <w:tc>
          <w:tcPr>
            <w:tcW w:w="2917" w:type="dxa"/>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r w:rsidRPr="00CA61A5">
              <w:rPr>
                <w:rFonts w:ascii="Arial" w:hAnsi="Arial" w:cs="Arial"/>
                <w:lang w:val="en-US" w:eastAsia="fr-FR"/>
              </w:rPr>
              <w:t>X</w:t>
            </w:r>
          </w:p>
        </w:tc>
        <w:tc>
          <w:tcPr>
            <w:tcW w:w="1521" w:type="dxa"/>
            <w:gridSpan w:val="2"/>
            <w:shd w:val="clear" w:color="auto" w:fill="auto"/>
          </w:tcPr>
          <w:p w:rsidR="0055569F" w:rsidRPr="00CA61A5" w:rsidRDefault="0055569F" w:rsidP="0055569F">
            <w:pPr>
              <w:spacing w:line="480" w:lineRule="auto"/>
              <w:jc w:val="center"/>
              <w:rPr>
                <w:rFonts w:ascii="Arial" w:hAnsi="Arial" w:cs="Arial"/>
              </w:rPr>
            </w:pPr>
          </w:p>
        </w:tc>
      </w:tr>
      <w:tr w:rsidR="0055569F" w:rsidRPr="00CA61A5" w:rsidTr="0055569F">
        <w:trPr>
          <w:trHeight w:hRule="exact" w:val="309"/>
        </w:trPr>
        <w:tc>
          <w:tcPr>
            <w:tcW w:w="2272" w:type="dxa"/>
            <w:shd w:val="clear" w:color="auto" w:fill="auto"/>
          </w:tcPr>
          <w:p w:rsidR="0055569F" w:rsidRPr="00CA61A5" w:rsidRDefault="0055569F" w:rsidP="00EA7BF3">
            <w:pPr>
              <w:widowControl w:val="0"/>
              <w:spacing w:line="480" w:lineRule="auto"/>
              <w:textAlignment w:val="bottom"/>
              <w:rPr>
                <w:rFonts w:ascii="Arial" w:eastAsia="Calibri" w:hAnsi="Arial" w:cs="Arial"/>
                <w:lang w:val="en-US"/>
              </w:rPr>
            </w:pPr>
            <w:r w:rsidRPr="00CA61A5">
              <w:rPr>
                <w:rFonts w:ascii="Arial" w:eastAsia="Calibri" w:hAnsi="Arial" w:cs="Arial"/>
                <w:lang w:val="en-US"/>
              </w:rPr>
              <w:t xml:space="preserve">  DFI</w:t>
            </w:r>
            <w:r w:rsidRPr="00CA61A5">
              <w:rPr>
                <w:rFonts w:ascii="Arial" w:eastAsia="Calibri" w:hAnsi="Arial" w:cs="Arial"/>
                <w:vertAlign w:val="subscript"/>
                <w:lang w:val="en-US"/>
              </w:rPr>
              <w:t>J</w:t>
            </w:r>
            <w:r w:rsidRPr="00CA61A5">
              <w:rPr>
                <w:rFonts w:ascii="Arial" w:eastAsia="Calibri" w:hAnsi="Arial" w:cs="Arial"/>
                <w:lang w:val="en-US"/>
              </w:rPr>
              <w:t>, MJ/day</w:t>
            </w:r>
          </w:p>
        </w:tc>
        <w:tc>
          <w:tcPr>
            <w:tcW w:w="950" w:type="dxa"/>
            <w:shd w:val="clear" w:color="auto" w:fill="auto"/>
          </w:tcPr>
          <w:p w:rsidR="0055569F" w:rsidRPr="00CA61A5" w:rsidRDefault="0055569F" w:rsidP="0055569F">
            <w:pPr>
              <w:spacing w:line="480" w:lineRule="auto"/>
              <w:jc w:val="center"/>
              <w:rPr>
                <w:rFonts w:ascii="Arial" w:hAnsi="Arial" w:cs="Arial"/>
              </w:rPr>
            </w:pPr>
            <w:r w:rsidRPr="00CA61A5">
              <w:rPr>
                <w:rFonts w:ascii="Arial" w:hAnsi="Arial" w:cs="Arial"/>
              </w:rPr>
              <w:t>X</w:t>
            </w:r>
          </w:p>
        </w:tc>
        <w:tc>
          <w:tcPr>
            <w:tcW w:w="1139" w:type="dxa"/>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r w:rsidRPr="00CA61A5">
              <w:rPr>
                <w:rFonts w:ascii="Arial" w:hAnsi="Arial" w:cs="Arial"/>
                <w:lang w:val="en-US" w:eastAsia="fr-FR"/>
              </w:rPr>
              <w:t>X</w:t>
            </w:r>
          </w:p>
        </w:tc>
        <w:tc>
          <w:tcPr>
            <w:tcW w:w="1566" w:type="dxa"/>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p>
        </w:tc>
        <w:tc>
          <w:tcPr>
            <w:tcW w:w="1221" w:type="dxa"/>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r w:rsidRPr="00CA61A5">
              <w:rPr>
                <w:rFonts w:ascii="Arial" w:hAnsi="Arial" w:cs="Arial"/>
                <w:lang w:val="en-US" w:eastAsia="fr-FR"/>
              </w:rPr>
              <w:t>X</w:t>
            </w:r>
          </w:p>
        </w:tc>
        <w:tc>
          <w:tcPr>
            <w:tcW w:w="1339" w:type="dxa"/>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p>
        </w:tc>
        <w:tc>
          <w:tcPr>
            <w:tcW w:w="1375" w:type="dxa"/>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p>
        </w:tc>
        <w:tc>
          <w:tcPr>
            <w:tcW w:w="478" w:type="dxa"/>
          </w:tcPr>
          <w:p w:rsidR="0055569F" w:rsidRPr="00CA61A5" w:rsidRDefault="0055569F" w:rsidP="0055569F">
            <w:pPr>
              <w:widowControl w:val="0"/>
              <w:spacing w:line="480" w:lineRule="auto"/>
              <w:jc w:val="center"/>
              <w:textAlignment w:val="bottom"/>
              <w:rPr>
                <w:rFonts w:ascii="Arial" w:hAnsi="Arial" w:cs="Arial"/>
                <w:lang w:val="en-US" w:eastAsia="fr-FR"/>
              </w:rPr>
            </w:pPr>
          </w:p>
        </w:tc>
        <w:tc>
          <w:tcPr>
            <w:tcW w:w="2917" w:type="dxa"/>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r w:rsidRPr="00CA61A5">
              <w:rPr>
                <w:rFonts w:ascii="Arial" w:hAnsi="Arial" w:cs="Arial"/>
                <w:lang w:val="en-US" w:eastAsia="fr-FR"/>
              </w:rPr>
              <w:t>X</w:t>
            </w:r>
          </w:p>
        </w:tc>
        <w:tc>
          <w:tcPr>
            <w:tcW w:w="1521" w:type="dxa"/>
            <w:gridSpan w:val="2"/>
            <w:shd w:val="clear" w:color="auto" w:fill="auto"/>
          </w:tcPr>
          <w:p w:rsidR="0055569F" w:rsidRPr="00CA61A5" w:rsidRDefault="0055569F" w:rsidP="0055569F">
            <w:pPr>
              <w:spacing w:line="480" w:lineRule="auto"/>
              <w:jc w:val="center"/>
              <w:rPr>
                <w:rFonts w:ascii="Arial" w:hAnsi="Arial" w:cs="Arial"/>
              </w:rPr>
            </w:pPr>
          </w:p>
        </w:tc>
      </w:tr>
      <w:tr w:rsidR="0055569F" w:rsidRPr="00CA61A5" w:rsidTr="0055569F">
        <w:trPr>
          <w:trHeight w:hRule="exact" w:val="309"/>
        </w:trPr>
        <w:tc>
          <w:tcPr>
            <w:tcW w:w="2272" w:type="dxa"/>
            <w:shd w:val="clear" w:color="auto" w:fill="auto"/>
          </w:tcPr>
          <w:p w:rsidR="0055569F" w:rsidRPr="00CA61A5" w:rsidRDefault="0055569F" w:rsidP="00EA7BF3">
            <w:pPr>
              <w:widowControl w:val="0"/>
              <w:spacing w:line="480" w:lineRule="auto"/>
              <w:textAlignment w:val="bottom"/>
              <w:rPr>
                <w:rFonts w:ascii="Arial" w:hAnsi="Arial" w:cs="Arial"/>
                <w:lang w:val="en-US" w:eastAsia="fr-FR"/>
              </w:rPr>
            </w:pPr>
            <w:r w:rsidRPr="00CA61A5">
              <w:rPr>
                <w:rFonts w:ascii="Arial" w:eastAsia="Calibri" w:hAnsi="Arial" w:cs="Arial"/>
                <w:lang w:val="en-US"/>
              </w:rPr>
              <w:t xml:space="preserve">  FCR</w:t>
            </w:r>
          </w:p>
        </w:tc>
        <w:tc>
          <w:tcPr>
            <w:tcW w:w="950" w:type="dxa"/>
            <w:shd w:val="clear" w:color="auto" w:fill="auto"/>
          </w:tcPr>
          <w:p w:rsidR="0055569F" w:rsidRPr="00CA61A5" w:rsidRDefault="0055569F" w:rsidP="0055569F">
            <w:pPr>
              <w:spacing w:line="480" w:lineRule="auto"/>
              <w:jc w:val="center"/>
              <w:rPr>
                <w:rFonts w:ascii="Arial" w:hAnsi="Arial" w:cs="Arial"/>
              </w:rPr>
            </w:pPr>
            <w:r w:rsidRPr="00CA61A5">
              <w:rPr>
                <w:rFonts w:ascii="Arial" w:hAnsi="Arial" w:cs="Arial"/>
              </w:rPr>
              <w:t>X</w:t>
            </w:r>
          </w:p>
        </w:tc>
        <w:tc>
          <w:tcPr>
            <w:tcW w:w="1139" w:type="dxa"/>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r w:rsidRPr="00CA61A5">
              <w:rPr>
                <w:rFonts w:ascii="Arial" w:hAnsi="Arial" w:cs="Arial"/>
                <w:lang w:val="en-US" w:eastAsia="fr-FR"/>
              </w:rPr>
              <w:t>X</w:t>
            </w:r>
          </w:p>
        </w:tc>
        <w:tc>
          <w:tcPr>
            <w:tcW w:w="1566" w:type="dxa"/>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r w:rsidRPr="00CA61A5">
              <w:rPr>
                <w:rFonts w:ascii="Arial" w:hAnsi="Arial" w:cs="Arial"/>
                <w:lang w:val="en-US" w:eastAsia="fr-FR"/>
              </w:rPr>
              <w:t>X</w:t>
            </w:r>
          </w:p>
        </w:tc>
        <w:tc>
          <w:tcPr>
            <w:tcW w:w="1221" w:type="dxa"/>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p>
        </w:tc>
        <w:tc>
          <w:tcPr>
            <w:tcW w:w="1339" w:type="dxa"/>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p>
        </w:tc>
        <w:tc>
          <w:tcPr>
            <w:tcW w:w="1375" w:type="dxa"/>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p>
        </w:tc>
        <w:tc>
          <w:tcPr>
            <w:tcW w:w="478" w:type="dxa"/>
          </w:tcPr>
          <w:p w:rsidR="0055569F" w:rsidRPr="00CA61A5" w:rsidRDefault="0055569F" w:rsidP="0055569F">
            <w:pPr>
              <w:widowControl w:val="0"/>
              <w:spacing w:line="480" w:lineRule="auto"/>
              <w:jc w:val="center"/>
              <w:textAlignment w:val="bottom"/>
              <w:rPr>
                <w:rFonts w:ascii="Arial" w:hAnsi="Arial" w:cs="Arial"/>
                <w:lang w:val="en-US" w:eastAsia="fr-FR"/>
              </w:rPr>
            </w:pPr>
          </w:p>
        </w:tc>
        <w:tc>
          <w:tcPr>
            <w:tcW w:w="2917" w:type="dxa"/>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r w:rsidRPr="00CA61A5">
              <w:rPr>
                <w:rFonts w:ascii="Arial" w:hAnsi="Arial" w:cs="Arial"/>
                <w:lang w:val="en-US" w:eastAsia="fr-FR"/>
              </w:rPr>
              <w:t>X</w:t>
            </w:r>
          </w:p>
        </w:tc>
        <w:tc>
          <w:tcPr>
            <w:tcW w:w="1521" w:type="dxa"/>
            <w:gridSpan w:val="2"/>
            <w:shd w:val="clear" w:color="auto" w:fill="auto"/>
          </w:tcPr>
          <w:p w:rsidR="0055569F" w:rsidRPr="00CA61A5" w:rsidRDefault="0055569F" w:rsidP="0055569F">
            <w:pPr>
              <w:spacing w:line="480" w:lineRule="auto"/>
              <w:jc w:val="center"/>
              <w:rPr>
                <w:rFonts w:ascii="Arial" w:hAnsi="Arial" w:cs="Arial"/>
              </w:rPr>
            </w:pPr>
          </w:p>
        </w:tc>
      </w:tr>
      <w:tr w:rsidR="0055569F" w:rsidRPr="00CA61A5" w:rsidTr="0055569F">
        <w:trPr>
          <w:trHeight w:hRule="exact" w:val="309"/>
        </w:trPr>
        <w:tc>
          <w:tcPr>
            <w:tcW w:w="2272" w:type="dxa"/>
            <w:shd w:val="clear" w:color="auto" w:fill="auto"/>
          </w:tcPr>
          <w:p w:rsidR="0055569F" w:rsidRPr="00CA61A5" w:rsidRDefault="0055569F" w:rsidP="00EA7BF3">
            <w:pPr>
              <w:widowControl w:val="0"/>
              <w:spacing w:line="480" w:lineRule="auto"/>
              <w:textAlignment w:val="bottom"/>
              <w:rPr>
                <w:rFonts w:ascii="Arial" w:eastAsia="Calibri" w:hAnsi="Arial" w:cs="Arial"/>
                <w:lang w:val="en-US"/>
              </w:rPr>
            </w:pPr>
            <w:r w:rsidRPr="00CA61A5">
              <w:rPr>
                <w:rFonts w:ascii="Arial" w:eastAsia="Calibri" w:hAnsi="Arial" w:cs="Arial"/>
                <w:lang w:val="en-US"/>
              </w:rPr>
              <w:t xml:space="preserve">  FCR</w:t>
            </w:r>
            <w:r w:rsidRPr="00CA61A5">
              <w:rPr>
                <w:rFonts w:ascii="Arial" w:eastAsia="Calibri" w:hAnsi="Arial" w:cs="Arial"/>
                <w:vertAlign w:val="subscript"/>
                <w:lang w:val="en-US"/>
              </w:rPr>
              <w:t>J</w:t>
            </w:r>
            <w:r w:rsidRPr="00CA61A5">
              <w:rPr>
                <w:rFonts w:ascii="Arial" w:eastAsia="Calibri" w:hAnsi="Arial" w:cs="Arial"/>
                <w:lang w:val="en-US"/>
              </w:rPr>
              <w:t>, MJ/kg</w:t>
            </w:r>
          </w:p>
        </w:tc>
        <w:tc>
          <w:tcPr>
            <w:tcW w:w="950" w:type="dxa"/>
            <w:shd w:val="clear" w:color="auto" w:fill="auto"/>
          </w:tcPr>
          <w:p w:rsidR="0055569F" w:rsidRPr="00CA61A5" w:rsidRDefault="0055569F" w:rsidP="0055569F">
            <w:pPr>
              <w:spacing w:line="480" w:lineRule="auto"/>
              <w:jc w:val="center"/>
              <w:rPr>
                <w:rFonts w:ascii="Arial" w:hAnsi="Arial" w:cs="Arial"/>
              </w:rPr>
            </w:pPr>
            <w:r w:rsidRPr="00CA61A5">
              <w:rPr>
                <w:rFonts w:ascii="Arial" w:hAnsi="Arial" w:cs="Arial"/>
              </w:rPr>
              <w:t>X</w:t>
            </w:r>
          </w:p>
        </w:tc>
        <w:tc>
          <w:tcPr>
            <w:tcW w:w="1139" w:type="dxa"/>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r w:rsidRPr="00CA61A5">
              <w:rPr>
                <w:rFonts w:ascii="Arial" w:hAnsi="Arial" w:cs="Arial"/>
                <w:lang w:val="en-US" w:eastAsia="fr-FR"/>
              </w:rPr>
              <w:t>X</w:t>
            </w:r>
          </w:p>
        </w:tc>
        <w:tc>
          <w:tcPr>
            <w:tcW w:w="1566" w:type="dxa"/>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r w:rsidRPr="00CA61A5">
              <w:rPr>
                <w:rFonts w:ascii="Arial" w:hAnsi="Arial" w:cs="Arial"/>
                <w:lang w:val="en-US" w:eastAsia="fr-FR"/>
              </w:rPr>
              <w:t>X</w:t>
            </w:r>
          </w:p>
        </w:tc>
        <w:tc>
          <w:tcPr>
            <w:tcW w:w="1221" w:type="dxa"/>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p>
        </w:tc>
        <w:tc>
          <w:tcPr>
            <w:tcW w:w="1339" w:type="dxa"/>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p>
        </w:tc>
        <w:tc>
          <w:tcPr>
            <w:tcW w:w="1375" w:type="dxa"/>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p>
        </w:tc>
        <w:tc>
          <w:tcPr>
            <w:tcW w:w="478" w:type="dxa"/>
          </w:tcPr>
          <w:p w:rsidR="0055569F" w:rsidRPr="00CA61A5" w:rsidRDefault="0055569F" w:rsidP="0055569F">
            <w:pPr>
              <w:widowControl w:val="0"/>
              <w:spacing w:line="480" w:lineRule="auto"/>
              <w:jc w:val="center"/>
              <w:textAlignment w:val="bottom"/>
              <w:rPr>
                <w:rFonts w:ascii="Arial" w:hAnsi="Arial" w:cs="Arial"/>
                <w:lang w:val="en-US" w:eastAsia="fr-FR"/>
              </w:rPr>
            </w:pPr>
          </w:p>
        </w:tc>
        <w:tc>
          <w:tcPr>
            <w:tcW w:w="2917" w:type="dxa"/>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r w:rsidRPr="00CA61A5">
              <w:rPr>
                <w:rFonts w:ascii="Arial" w:hAnsi="Arial" w:cs="Arial"/>
                <w:lang w:val="en-US" w:eastAsia="fr-FR"/>
              </w:rPr>
              <w:t>X</w:t>
            </w:r>
          </w:p>
        </w:tc>
        <w:tc>
          <w:tcPr>
            <w:tcW w:w="1521" w:type="dxa"/>
            <w:gridSpan w:val="2"/>
            <w:shd w:val="clear" w:color="auto" w:fill="auto"/>
          </w:tcPr>
          <w:p w:rsidR="0055569F" w:rsidRPr="00CA61A5" w:rsidRDefault="0055569F" w:rsidP="0055569F">
            <w:pPr>
              <w:spacing w:line="480" w:lineRule="auto"/>
              <w:jc w:val="center"/>
              <w:rPr>
                <w:rFonts w:ascii="Arial" w:hAnsi="Arial" w:cs="Arial"/>
              </w:rPr>
            </w:pPr>
          </w:p>
        </w:tc>
      </w:tr>
      <w:tr w:rsidR="0055569F" w:rsidRPr="00CA61A5" w:rsidTr="0055569F">
        <w:trPr>
          <w:trHeight w:hRule="exact" w:val="309"/>
        </w:trPr>
        <w:tc>
          <w:tcPr>
            <w:tcW w:w="2272" w:type="dxa"/>
            <w:shd w:val="clear" w:color="auto" w:fill="auto"/>
          </w:tcPr>
          <w:p w:rsidR="0055569F" w:rsidRPr="00CA61A5" w:rsidRDefault="0055569F" w:rsidP="00EA7BF3">
            <w:pPr>
              <w:widowControl w:val="0"/>
              <w:spacing w:line="480" w:lineRule="auto"/>
              <w:textAlignment w:val="bottom"/>
              <w:rPr>
                <w:rFonts w:ascii="Arial" w:eastAsia="Calibri" w:hAnsi="Arial" w:cs="Arial"/>
                <w:lang w:val="en-US"/>
              </w:rPr>
            </w:pPr>
            <w:r w:rsidRPr="00CA61A5">
              <w:rPr>
                <w:rFonts w:ascii="Arial" w:eastAsia="Calibri" w:hAnsi="Arial" w:cs="Arial"/>
                <w:lang w:val="en-US"/>
              </w:rPr>
              <w:t xml:space="preserve">  RFI, g/day</w:t>
            </w:r>
          </w:p>
        </w:tc>
        <w:tc>
          <w:tcPr>
            <w:tcW w:w="950" w:type="dxa"/>
            <w:shd w:val="clear" w:color="auto" w:fill="auto"/>
          </w:tcPr>
          <w:p w:rsidR="0055569F" w:rsidRPr="00CA61A5" w:rsidRDefault="0055569F" w:rsidP="0055569F">
            <w:pPr>
              <w:spacing w:line="480" w:lineRule="auto"/>
              <w:jc w:val="center"/>
              <w:rPr>
                <w:rFonts w:ascii="Arial" w:hAnsi="Arial" w:cs="Arial"/>
              </w:rPr>
            </w:pPr>
            <w:r w:rsidRPr="00CA61A5">
              <w:rPr>
                <w:rFonts w:ascii="Arial" w:hAnsi="Arial" w:cs="Arial"/>
              </w:rPr>
              <w:t>X</w:t>
            </w:r>
          </w:p>
        </w:tc>
        <w:tc>
          <w:tcPr>
            <w:tcW w:w="1139"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566" w:type="dxa"/>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p>
        </w:tc>
        <w:tc>
          <w:tcPr>
            <w:tcW w:w="1221" w:type="dxa"/>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r w:rsidRPr="00CA61A5">
              <w:rPr>
                <w:rFonts w:ascii="Arial" w:hAnsi="Arial" w:cs="Arial"/>
                <w:lang w:val="en-US" w:eastAsia="fr-FR"/>
              </w:rPr>
              <w:t>X</w:t>
            </w:r>
          </w:p>
        </w:tc>
        <w:tc>
          <w:tcPr>
            <w:tcW w:w="1339" w:type="dxa"/>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p>
        </w:tc>
        <w:tc>
          <w:tcPr>
            <w:tcW w:w="1375" w:type="dxa"/>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p>
        </w:tc>
        <w:tc>
          <w:tcPr>
            <w:tcW w:w="478" w:type="dxa"/>
          </w:tcPr>
          <w:p w:rsidR="0055569F" w:rsidRPr="00CA61A5" w:rsidRDefault="0055569F" w:rsidP="0055569F">
            <w:pPr>
              <w:widowControl w:val="0"/>
              <w:spacing w:line="480" w:lineRule="auto"/>
              <w:jc w:val="center"/>
              <w:textAlignment w:val="bottom"/>
              <w:rPr>
                <w:rFonts w:ascii="Arial" w:hAnsi="Arial" w:cs="Arial"/>
                <w:lang w:val="en-US" w:eastAsia="fr-FR"/>
              </w:rPr>
            </w:pPr>
          </w:p>
        </w:tc>
        <w:tc>
          <w:tcPr>
            <w:tcW w:w="2917" w:type="dxa"/>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r w:rsidRPr="00CA61A5">
              <w:rPr>
                <w:rFonts w:ascii="Arial" w:hAnsi="Arial" w:cs="Arial"/>
                <w:lang w:val="en-US" w:eastAsia="fr-FR"/>
              </w:rPr>
              <w:t>X</w:t>
            </w:r>
          </w:p>
        </w:tc>
        <w:tc>
          <w:tcPr>
            <w:tcW w:w="1521" w:type="dxa"/>
            <w:gridSpan w:val="2"/>
            <w:shd w:val="clear" w:color="auto" w:fill="auto"/>
          </w:tcPr>
          <w:p w:rsidR="0055569F" w:rsidRPr="00CA61A5" w:rsidRDefault="0055569F" w:rsidP="0055569F">
            <w:pPr>
              <w:spacing w:line="480" w:lineRule="auto"/>
              <w:jc w:val="center"/>
              <w:rPr>
                <w:rFonts w:ascii="Arial" w:hAnsi="Arial" w:cs="Arial"/>
              </w:rPr>
            </w:pPr>
          </w:p>
        </w:tc>
      </w:tr>
      <w:tr w:rsidR="0055569F" w:rsidRPr="00CA61A5" w:rsidTr="0055569F">
        <w:trPr>
          <w:trHeight w:hRule="exact" w:val="309"/>
        </w:trPr>
        <w:tc>
          <w:tcPr>
            <w:tcW w:w="2272" w:type="dxa"/>
            <w:shd w:val="clear" w:color="auto" w:fill="auto"/>
          </w:tcPr>
          <w:p w:rsidR="0055569F" w:rsidRPr="00CA61A5" w:rsidRDefault="0055569F" w:rsidP="00EA7BF3">
            <w:pPr>
              <w:spacing w:line="480" w:lineRule="auto"/>
              <w:rPr>
                <w:rFonts w:ascii="Arial" w:hAnsi="Arial" w:cs="Arial"/>
              </w:rPr>
            </w:pPr>
            <w:r w:rsidRPr="00CA61A5">
              <w:rPr>
                <w:rFonts w:ascii="Arial" w:hAnsi="Arial" w:cs="Arial"/>
              </w:rPr>
              <w:t>Carcass composition</w:t>
            </w:r>
          </w:p>
        </w:tc>
        <w:tc>
          <w:tcPr>
            <w:tcW w:w="950" w:type="dxa"/>
            <w:shd w:val="clear" w:color="auto" w:fill="auto"/>
          </w:tcPr>
          <w:p w:rsidR="0055569F" w:rsidRPr="00CA61A5" w:rsidRDefault="0055569F" w:rsidP="0055569F">
            <w:pPr>
              <w:spacing w:line="480" w:lineRule="auto"/>
              <w:jc w:val="center"/>
              <w:rPr>
                <w:rFonts w:ascii="Arial" w:hAnsi="Arial" w:cs="Arial"/>
              </w:rPr>
            </w:pPr>
          </w:p>
        </w:tc>
        <w:tc>
          <w:tcPr>
            <w:tcW w:w="1139"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566"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221"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339"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375"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478" w:type="dxa"/>
          </w:tcPr>
          <w:p w:rsidR="0055569F" w:rsidRPr="00CA61A5" w:rsidRDefault="0055569F" w:rsidP="0055569F">
            <w:pPr>
              <w:spacing w:line="480" w:lineRule="auto"/>
              <w:jc w:val="center"/>
              <w:rPr>
                <w:rFonts w:ascii="Arial" w:hAnsi="Arial" w:cs="Arial"/>
              </w:rPr>
            </w:pPr>
          </w:p>
        </w:tc>
        <w:tc>
          <w:tcPr>
            <w:tcW w:w="2917" w:type="dxa"/>
            <w:shd w:val="clear" w:color="auto" w:fill="auto"/>
          </w:tcPr>
          <w:p w:rsidR="0055569F" w:rsidRPr="00CA61A5" w:rsidRDefault="0055569F" w:rsidP="0055569F">
            <w:pPr>
              <w:spacing w:line="480" w:lineRule="auto"/>
              <w:jc w:val="center"/>
              <w:rPr>
                <w:rFonts w:ascii="Arial" w:hAnsi="Arial" w:cs="Arial"/>
              </w:rPr>
            </w:pPr>
          </w:p>
        </w:tc>
        <w:tc>
          <w:tcPr>
            <w:tcW w:w="1521" w:type="dxa"/>
            <w:gridSpan w:val="2"/>
            <w:shd w:val="clear" w:color="auto" w:fill="auto"/>
          </w:tcPr>
          <w:p w:rsidR="0055569F" w:rsidRPr="00CA61A5" w:rsidRDefault="0055569F" w:rsidP="0055569F">
            <w:pPr>
              <w:spacing w:line="480" w:lineRule="auto"/>
              <w:jc w:val="center"/>
              <w:rPr>
                <w:rFonts w:ascii="Arial" w:hAnsi="Arial" w:cs="Arial"/>
              </w:rPr>
            </w:pPr>
          </w:p>
        </w:tc>
      </w:tr>
      <w:tr w:rsidR="0055569F" w:rsidRPr="00CA61A5" w:rsidTr="0055569F">
        <w:trPr>
          <w:trHeight w:hRule="exact" w:val="309"/>
        </w:trPr>
        <w:tc>
          <w:tcPr>
            <w:tcW w:w="2272" w:type="dxa"/>
            <w:shd w:val="clear" w:color="auto" w:fill="auto"/>
          </w:tcPr>
          <w:p w:rsidR="0055569F" w:rsidRPr="00CA61A5" w:rsidRDefault="0055569F" w:rsidP="00EA7BF3">
            <w:pPr>
              <w:widowControl w:val="0"/>
              <w:spacing w:line="480" w:lineRule="auto"/>
              <w:textAlignment w:val="bottom"/>
              <w:rPr>
                <w:rFonts w:ascii="Arial" w:hAnsi="Arial" w:cs="Arial"/>
                <w:bCs/>
                <w:kern w:val="24"/>
                <w:lang w:val="en-US" w:eastAsia="fr-FR"/>
              </w:rPr>
            </w:pPr>
            <w:r w:rsidRPr="00CA61A5">
              <w:rPr>
                <w:rFonts w:ascii="Arial" w:eastAsia="Calibri" w:hAnsi="Arial" w:cs="Arial"/>
                <w:lang w:val="en-US"/>
              </w:rPr>
              <w:t xml:space="preserve">  Carcass yield, %</w:t>
            </w:r>
          </w:p>
        </w:tc>
        <w:tc>
          <w:tcPr>
            <w:tcW w:w="950" w:type="dxa"/>
            <w:shd w:val="clear" w:color="auto" w:fill="auto"/>
          </w:tcPr>
          <w:p w:rsidR="0055569F" w:rsidRPr="00CA61A5" w:rsidRDefault="0055569F" w:rsidP="0055569F">
            <w:pPr>
              <w:spacing w:line="480" w:lineRule="auto"/>
              <w:jc w:val="center"/>
              <w:rPr>
                <w:rFonts w:ascii="Arial" w:hAnsi="Arial" w:cs="Arial"/>
              </w:rPr>
            </w:pPr>
            <w:r w:rsidRPr="00CA61A5">
              <w:rPr>
                <w:rFonts w:ascii="Arial" w:hAnsi="Arial" w:cs="Arial"/>
              </w:rPr>
              <w:t>X</w:t>
            </w:r>
          </w:p>
        </w:tc>
        <w:tc>
          <w:tcPr>
            <w:tcW w:w="1139"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r w:rsidRPr="00CA61A5">
              <w:rPr>
                <w:rFonts w:ascii="Arial" w:hAnsi="Arial" w:cs="Arial"/>
                <w:bCs/>
                <w:kern w:val="24"/>
                <w:lang w:val="en-US" w:eastAsia="fr-FR"/>
              </w:rPr>
              <w:t>X</w:t>
            </w:r>
          </w:p>
        </w:tc>
        <w:tc>
          <w:tcPr>
            <w:tcW w:w="1566"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221"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339"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375"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r w:rsidRPr="00CA61A5">
              <w:rPr>
                <w:rFonts w:ascii="Arial" w:hAnsi="Arial" w:cs="Arial"/>
                <w:bCs/>
                <w:kern w:val="24"/>
                <w:lang w:val="en-US" w:eastAsia="fr-FR"/>
              </w:rPr>
              <w:t>X</w:t>
            </w:r>
          </w:p>
        </w:tc>
        <w:tc>
          <w:tcPr>
            <w:tcW w:w="478" w:type="dxa"/>
          </w:tcPr>
          <w:p w:rsidR="0055569F" w:rsidRPr="00CA61A5" w:rsidRDefault="0055569F" w:rsidP="0055569F">
            <w:pPr>
              <w:spacing w:line="480" w:lineRule="auto"/>
              <w:jc w:val="center"/>
              <w:rPr>
                <w:rFonts w:ascii="Arial" w:hAnsi="Arial" w:cs="Arial"/>
              </w:rPr>
            </w:pPr>
          </w:p>
        </w:tc>
        <w:tc>
          <w:tcPr>
            <w:tcW w:w="2917" w:type="dxa"/>
            <w:shd w:val="clear" w:color="auto" w:fill="auto"/>
          </w:tcPr>
          <w:p w:rsidR="0055569F" w:rsidRPr="00CA61A5" w:rsidRDefault="0055569F" w:rsidP="0055569F">
            <w:pPr>
              <w:spacing w:line="480" w:lineRule="auto"/>
              <w:jc w:val="center"/>
              <w:rPr>
                <w:rFonts w:ascii="Arial" w:hAnsi="Arial" w:cs="Arial"/>
              </w:rPr>
            </w:pPr>
            <w:r w:rsidRPr="00CA61A5">
              <w:rPr>
                <w:rFonts w:ascii="Arial" w:hAnsi="Arial" w:cs="Arial"/>
              </w:rPr>
              <w:t>X</w:t>
            </w:r>
          </w:p>
        </w:tc>
        <w:tc>
          <w:tcPr>
            <w:tcW w:w="1521" w:type="dxa"/>
            <w:gridSpan w:val="2"/>
            <w:shd w:val="clear" w:color="auto" w:fill="auto"/>
          </w:tcPr>
          <w:p w:rsidR="0055569F" w:rsidRPr="00CA61A5" w:rsidRDefault="0055569F" w:rsidP="0055569F">
            <w:pPr>
              <w:spacing w:line="480" w:lineRule="auto"/>
              <w:jc w:val="center"/>
              <w:rPr>
                <w:rFonts w:ascii="Arial" w:hAnsi="Arial" w:cs="Arial"/>
              </w:rPr>
            </w:pPr>
          </w:p>
        </w:tc>
      </w:tr>
      <w:tr w:rsidR="0055569F" w:rsidRPr="00CA61A5" w:rsidTr="0055569F">
        <w:trPr>
          <w:trHeight w:hRule="exact" w:val="309"/>
        </w:trPr>
        <w:tc>
          <w:tcPr>
            <w:tcW w:w="2272" w:type="dxa"/>
            <w:shd w:val="clear" w:color="auto" w:fill="auto"/>
          </w:tcPr>
          <w:p w:rsidR="0055569F" w:rsidRPr="00CA61A5" w:rsidRDefault="0055569F" w:rsidP="00EA7BF3">
            <w:pPr>
              <w:widowControl w:val="0"/>
              <w:spacing w:line="480" w:lineRule="auto"/>
              <w:textAlignment w:val="bottom"/>
              <w:rPr>
                <w:rFonts w:ascii="Arial" w:eastAsia="Calibri" w:hAnsi="Arial" w:cs="Arial"/>
                <w:lang w:val="en-US"/>
              </w:rPr>
            </w:pPr>
            <w:r w:rsidRPr="00CA61A5">
              <w:rPr>
                <w:rFonts w:ascii="Arial" w:eastAsia="Calibri" w:hAnsi="Arial" w:cs="Arial"/>
                <w:lang w:val="en-US"/>
              </w:rPr>
              <w:t xml:space="preserve">  BellyP, %</w:t>
            </w:r>
          </w:p>
        </w:tc>
        <w:tc>
          <w:tcPr>
            <w:tcW w:w="950" w:type="dxa"/>
            <w:shd w:val="clear" w:color="auto" w:fill="auto"/>
          </w:tcPr>
          <w:p w:rsidR="0055569F" w:rsidRPr="00CA61A5" w:rsidRDefault="0055569F" w:rsidP="0055569F">
            <w:pPr>
              <w:spacing w:line="480" w:lineRule="auto"/>
              <w:jc w:val="center"/>
              <w:rPr>
                <w:rFonts w:ascii="Arial" w:hAnsi="Arial" w:cs="Arial"/>
              </w:rPr>
            </w:pPr>
            <w:r w:rsidRPr="00CA61A5">
              <w:rPr>
                <w:rFonts w:ascii="Arial" w:hAnsi="Arial" w:cs="Arial"/>
              </w:rPr>
              <w:t>X</w:t>
            </w:r>
          </w:p>
        </w:tc>
        <w:tc>
          <w:tcPr>
            <w:tcW w:w="1139"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r w:rsidRPr="00CA61A5">
              <w:rPr>
                <w:rFonts w:ascii="Arial" w:hAnsi="Arial" w:cs="Arial"/>
                <w:bCs/>
                <w:kern w:val="24"/>
                <w:lang w:val="en-US" w:eastAsia="fr-FR"/>
              </w:rPr>
              <w:t>X</w:t>
            </w:r>
          </w:p>
        </w:tc>
        <w:tc>
          <w:tcPr>
            <w:tcW w:w="1566"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221"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339" w:type="dxa"/>
            <w:shd w:val="clear" w:color="auto" w:fill="auto"/>
          </w:tcPr>
          <w:p w:rsidR="0055569F" w:rsidRPr="00CA61A5" w:rsidRDefault="0055569F" w:rsidP="0055569F">
            <w:pPr>
              <w:spacing w:line="480" w:lineRule="auto"/>
              <w:jc w:val="center"/>
              <w:rPr>
                <w:rFonts w:ascii="Arial" w:hAnsi="Arial" w:cs="Arial"/>
              </w:rPr>
            </w:pPr>
            <w:r w:rsidRPr="00CA61A5">
              <w:rPr>
                <w:rFonts w:ascii="Arial" w:hAnsi="Arial" w:cs="Arial"/>
                <w:bCs/>
                <w:kern w:val="24"/>
                <w:lang w:val="en-US" w:eastAsia="fr-FR"/>
              </w:rPr>
              <w:t>X</w:t>
            </w:r>
          </w:p>
        </w:tc>
        <w:tc>
          <w:tcPr>
            <w:tcW w:w="1375"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478" w:type="dxa"/>
          </w:tcPr>
          <w:p w:rsidR="0055569F" w:rsidRPr="00CA61A5" w:rsidRDefault="0055569F" w:rsidP="0055569F">
            <w:pPr>
              <w:spacing w:line="480" w:lineRule="auto"/>
              <w:jc w:val="center"/>
              <w:rPr>
                <w:rFonts w:ascii="Arial" w:hAnsi="Arial" w:cs="Arial"/>
              </w:rPr>
            </w:pPr>
          </w:p>
        </w:tc>
        <w:tc>
          <w:tcPr>
            <w:tcW w:w="2917" w:type="dxa"/>
            <w:shd w:val="clear" w:color="auto" w:fill="auto"/>
          </w:tcPr>
          <w:p w:rsidR="0055569F" w:rsidRPr="00CA61A5" w:rsidRDefault="0055569F" w:rsidP="0055569F">
            <w:pPr>
              <w:spacing w:line="480" w:lineRule="auto"/>
              <w:jc w:val="center"/>
              <w:rPr>
                <w:rFonts w:ascii="Arial" w:hAnsi="Arial" w:cs="Arial"/>
              </w:rPr>
            </w:pPr>
          </w:p>
        </w:tc>
        <w:tc>
          <w:tcPr>
            <w:tcW w:w="1521" w:type="dxa"/>
            <w:gridSpan w:val="2"/>
            <w:shd w:val="clear" w:color="auto" w:fill="auto"/>
          </w:tcPr>
          <w:p w:rsidR="0055569F" w:rsidRPr="00CA61A5" w:rsidRDefault="0055569F" w:rsidP="0055569F">
            <w:pPr>
              <w:spacing w:line="480" w:lineRule="auto"/>
              <w:jc w:val="center"/>
              <w:rPr>
                <w:rFonts w:ascii="Arial" w:hAnsi="Arial" w:cs="Arial"/>
              </w:rPr>
            </w:pPr>
          </w:p>
        </w:tc>
      </w:tr>
      <w:tr w:rsidR="0055569F" w:rsidRPr="00CA61A5" w:rsidTr="0055569F">
        <w:trPr>
          <w:trHeight w:hRule="exact" w:val="309"/>
        </w:trPr>
        <w:tc>
          <w:tcPr>
            <w:tcW w:w="2272" w:type="dxa"/>
            <w:shd w:val="clear" w:color="auto" w:fill="auto"/>
          </w:tcPr>
          <w:p w:rsidR="0055569F" w:rsidRPr="00CA61A5" w:rsidRDefault="0055569F" w:rsidP="00EA7BF3">
            <w:pPr>
              <w:widowControl w:val="0"/>
              <w:spacing w:line="480" w:lineRule="auto"/>
              <w:textAlignment w:val="bottom"/>
              <w:rPr>
                <w:rFonts w:ascii="Arial" w:eastAsia="Calibri" w:hAnsi="Arial" w:cs="Arial"/>
                <w:lang w:val="en-US"/>
              </w:rPr>
            </w:pPr>
            <w:r w:rsidRPr="00CA61A5">
              <w:rPr>
                <w:rFonts w:ascii="Arial" w:eastAsia="Calibri" w:hAnsi="Arial" w:cs="Arial"/>
                <w:lang w:val="en-US"/>
              </w:rPr>
              <w:t xml:space="preserve">  LoinP, %</w:t>
            </w:r>
          </w:p>
        </w:tc>
        <w:tc>
          <w:tcPr>
            <w:tcW w:w="950" w:type="dxa"/>
            <w:shd w:val="clear" w:color="auto" w:fill="auto"/>
          </w:tcPr>
          <w:p w:rsidR="0055569F" w:rsidRPr="00CA61A5" w:rsidRDefault="0055569F" w:rsidP="0055569F">
            <w:pPr>
              <w:spacing w:line="480" w:lineRule="auto"/>
              <w:jc w:val="center"/>
              <w:rPr>
                <w:rFonts w:ascii="Arial" w:hAnsi="Arial" w:cs="Arial"/>
              </w:rPr>
            </w:pPr>
            <w:r w:rsidRPr="00CA61A5">
              <w:rPr>
                <w:rFonts w:ascii="Arial" w:hAnsi="Arial" w:cs="Arial"/>
              </w:rPr>
              <w:t>X</w:t>
            </w:r>
          </w:p>
        </w:tc>
        <w:tc>
          <w:tcPr>
            <w:tcW w:w="1139"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r w:rsidRPr="00CA61A5">
              <w:rPr>
                <w:rFonts w:ascii="Arial" w:hAnsi="Arial" w:cs="Arial"/>
                <w:bCs/>
                <w:kern w:val="24"/>
                <w:lang w:val="en-US" w:eastAsia="fr-FR"/>
              </w:rPr>
              <w:t>X</w:t>
            </w:r>
          </w:p>
        </w:tc>
        <w:tc>
          <w:tcPr>
            <w:tcW w:w="1566"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221"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339" w:type="dxa"/>
            <w:shd w:val="clear" w:color="auto" w:fill="auto"/>
          </w:tcPr>
          <w:p w:rsidR="0055569F" w:rsidRPr="00CA61A5" w:rsidRDefault="0055569F" w:rsidP="0055569F">
            <w:pPr>
              <w:spacing w:line="480" w:lineRule="auto"/>
              <w:jc w:val="center"/>
              <w:rPr>
                <w:rFonts w:ascii="Arial" w:hAnsi="Arial" w:cs="Arial"/>
              </w:rPr>
            </w:pPr>
            <w:r w:rsidRPr="00CA61A5">
              <w:rPr>
                <w:rFonts w:ascii="Arial" w:hAnsi="Arial" w:cs="Arial"/>
                <w:bCs/>
                <w:kern w:val="24"/>
                <w:lang w:val="en-US" w:eastAsia="fr-FR"/>
              </w:rPr>
              <w:t>X</w:t>
            </w:r>
          </w:p>
        </w:tc>
        <w:tc>
          <w:tcPr>
            <w:tcW w:w="1375"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478" w:type="dxa"/>
          </w:tcPr>
          <w:p w:rsidR="0055569F" w:rsidRPr="00CA61A5" w:rsidRDefault="0055569F" w:rsidP="0055569F">
            <w:pPr>
              <w:spacing w:line="480" w:lineRule="auto"/>
              <w:jc w:val="center"/>
              <w:rPr>
                <w:rFonts w:ascii="Arial" w:hAnsi="Arial" w:cs="Arial"/>
              </w:rPr>
            </w:pPr>
          </w:p>
        </w:tc>
        <w:tc>
          <w:tcPr>
            <w:tcW w:w="2917" w:type="dxa"/>
            <w:shd w:val="clear" w:color="auto" w:fill="auto"/>
          </w:tcPr>
          <w:p w:rsidR="0055569F" w:rsidRPr="00CA61A5" w:rsidRDefault="0055569F" w:rsidP="0055569F">
            <w:pPr>
              <w:spacing w:line="480" w:lineRule="auto"/>
              <w:jc w:val="center"/>
              <w:rPr>
                <w:rFonts w:ascii="Arial" w:hAnsi="Arial" w:cs="Arial"/>
              </w:rPr>
            </w:pPr>
          </w:p>
        </w:tc>
        <w:tc>
          <w:tcPr>
            <w:tcW w:w="1521" w:type="dxa"/>
            <w:gridSpan w:val="2"/>
            <w:shd w:val="clear" w:color="auto" w:fill="auto"/>
          </w:tcPr>
          <w:p w:rsidR="0055569F" w:rsidRPr="00CA61A5" w:rsidRDefault="0055569F" w:rsidP="0055569F">
            <w:pPr>
              <w:spacing w:line="480" w:lineRule="auto"/>
              <w:jc w:val="center"/>
              <w:rPr>
                <w:rFonts w:ascii="Arial" w:hAnsi="Arial" w:cs="Arial"/>
              </w:rPr>
            </w:pPr>
          </w:p>
        </w:tc>
      </w:tr>
      <w:tr w:rsidR="0055569F" w:rsidRPr="00CA61A5" w:rsidTr="0055569F">
        <w:trPr>
          <w:trHeight w:hRule="exact" w:val="309"/>
        </w:trPr>
        <w:tc>
          <w:tcPr>
            <w:tcW w:w="2272" w:type="dxa"/>
            <w:shd w:val="clear" w:color="auto" w:fill="auto"/>
          </w:tcPr>
          <w:p w:rsidR="0055569F" w:rsidRPr="00CA61A5" w:rsidRDefault="0055569F" w:rsidP="00EA7BF3">
            <w:pPr>
              <w:widowControl w:val="0"/>
              <w:spacing w:line="480" w:lineRule="auto"/>
              <w:textAlignment w:val="bottom"/>
              <w:rPr>
                <w:rFonts w:ascii="Arial" w:eastAsia="Calibri" w:hAnsi="Arial" w:cs="Arial"/>
                <w:lang w:val="en-US"/>
              </w:rPr>
            </w:pPr>
            <w:r w:rsidRPr="00CA61A5">
              <w:rPr>
                <w:rFonts w:ascii="Arial" w:eastAsia="Calibri" w:hAnsi="Arial" w:cs="Arial"/>
                <w:lang w:val="en-US"/>
              </w:rPr>
              <w:t xml:space="preserve">  BackfatP, %</w:t>
            </w:r>
          </w:p>
        </w:tc>
        <w:tc>
          <w:tcPr>
            <w:tcW w:w="950" w:type="dxa"/>
            <w:shd w:val="clear" w:color="auto" w:fill="auto"/>
          </w:tcPr>
          <w:p w:rsidR="0055569F" w:rsidRPr="00CA61A5" w:rsidRDefault="0055569F" w:rsidP="0055569F">
            <w:pPr>
              <w:spacing w:line="480" w:lineRule="auto"/>
              <w:jc w:val="center"/>
              <w:rPr>
                <w:rFonts w:ascii="Arial" w:hAnsi="Arial" w:cs="Arial"/>
              </w:rPr>
            </w:pPr>
            <w:r w:rsidRPr="00CA61A5">
              <w:rPr>
                <w:rFonts w:ascii="Arial" w:hAnsi="Arial" w:cs="Arial"/>
              </w:rPr>
              <w:t>X</w:t>
            </w:r>
          </w:p>
        </w:tc>
        <w:tc>
          <w:tcPr>
            <w:tcW w:w="1139"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r w:rsidRPr="00CA61A5">
              <w:rPr>
                <w:rFonts w:ascii="Arial" w:hAnsi="Arial" w:cs="Arial"/>
                <w:bCs/>
                <w:kern w:val="24"/>
                <w:lang w:val="en-US" w:eastAsia="fr-FR"/>
              </w:rPr>
              <w:t>X</w:t>
            </w:r>
          </w:p>
        </w:tc>
        <w:tc>
          <w:tcPr>
            <w:tcW w:w="1566"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221"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339" w:type="dxa"/>
            <w:shd w:val="clear" w:color="auto" w:fill="auto"/>
          </w:tcPr>
          <w:p w:rsidR="0055569F" w:rsidRPr="00CA61A5" w:rsidRDefault="0055569F" w:rsidP="0055569F">
            <w:pPr>
              <w:spacing w:line="480" w:lineRule="auto"/>
              <w:jc w:val="center"/>
              <w:rPr>
                <w:rFonts w:ascii="Arial" w:hAnsi="Arial" w:cs="Arial"/>
              </w:rPr>
            </w:pPr>
            <w:r w:rsidRPr="00CA61A5">
              <w:rPr>
                <w:rFonts w:ascii="Arial" w:hAnsi="Arial" w:cs="Arial"/>
                <w:bCs/>
                <w:kern w:val="24"/>
                <w:lang w:val="en-US" w:eastAsia="fr-FR"/>
              </w:rPr>
              <w:t>X</w:t>
            </w:r>
          </w:p>
        </w:tc>
        <w:tc>
          <w:tcPr>
            <w:tcW w:w="1375"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478" w:type="dxa"/>
          </w:tcPr>
          <w:p w:rsidR="0055569F" w:rsidRPr="00CA61A5" w:rsidRDefault="0055569F" w:rsidP="0055569F">
            <w:pPr>
              <w:spacing w:line="480" w:lineRule="auto"/>
              <w:jc w:val="center"/>
              <w:rPr>
                <w:rFonts w:ascii="Arial" w:hAnsi="Arial" w:cs="Arial"/>
              </w:rPr>
            </w:pPr>
          </w:p>
        </w:tc>
        <w:tc>
          <w:tcPr>
            <w:tcW w:w="2917" w:type="dxa"/>
            <w:shd w:val="clear" w:color="auto" w:fill="auto"/>
          </w:tcPr>
          <w:p w:rsidR="0055569F" w:rsidRPr="00CA61A5" w:rsidRDefault="0055569F" w:rsidP="0055569F">
            <w:pPr>
              <w:spacing w:line="480" w:lineRule="auto"/>
              <w:jc w:val="center"/>
              <w:rPr>
                <w:rFonts w:ascii="Arial" w:hAnsi="Arial" w:cs="Arial"/>
              </w:rPr>
            </w:pPr>
          </w:p>
        </w:tc>
        <w:tc>
          <w:tcPr>
            <w:tcW w:w="1521" w:type="dxa"/>
            <w:gridSpan w:val="2"/>
            <w:shd w:val="clear" w:color="auto" w:fill="auto"/>
          </w:tcPr>
          <w:p w:rsidR="0055569F" w:rsidRPr="00CA61A5" w:rsidRDefault="0055569F" w:rsidP="0055569F">
            <w:pPr>
              <w:spacing w:line="480" w:lineRule="auto"/>
              <w:jc w:val="center"/>
              <w:rPr>
                <w:rFonts w:ascii="Arial" w:hAnsi="Arial" w:cs="Arial"/>
              </w:rPr>
            </w:pPr>
          </w:p>
        </w:tc>
      </w:tr>
      <w:tr w:rsidR="0055569F" w:rsidRPr="00CA61A5" w:rsidTr="0055569F">
        <w:trPr>
          <w:trHeight w:hRule="exact" w:val="309"/>
        </w:trPr>
        <w:tc>
          <w:tcPr>
            <w:tcW w:w="2272" w:type="dxa"/>
            <w:shd w:val="clear" w:color="auto" w:fill="auto"/>
          </w:tcPr>
          <w:p w:rsidR="0055569F" w:rsidRPr="00CA61A5" w:rsidRDefault="0055569F" w:rsidP="00EA7BF3">
            <w:pPr>
              <w:widowControl w:val="0"/>
              <w:spacing w:line="480" w:lineRule="auto"/>
              <w:textAlignment w:val="bottom"/>
              <w:rPr>
                <w:rFonts w:ascii="Arial" w:eastAsia="Calibri" w:hAnsi="Arial" w:cs="Arial"/>
                <w:lang w:val="en-US"/>
              </w:rPr>
            </w:pPr>
            <w:r w:rsidRPr="00CA61A5">
              <w:rPr>
                <w:rFonts w:ascii="Arial" w:eastAsia="Calibri" w:hAnsi="Arial" w:cs="Arial"/>
                <w:lang w:val="en-US"/>
              </w:rPr>
              <w:t xml:space="preserve">  HamP, %</w:t>
            </w:r>
          </w:p>
        </w:tc>
        <w:tc>
          <w:tcPr>
            <w:tcW w:w="950" w:type="dxa"/>
            <w:shd w:val="clear" w:color="auto" w:fill="auto"/>
          </w:tcPr>
          <w:p w:rsidR="0055569F" w:rsidRPr="00CA61A5" w:rsidRDefault="0055569F" w:rsidP="0055569F">
            <w:pPr>
              <w:spacing w:line="480" w:lineRule="auto"/>
              <w:jc w:val="center"/>
              <w:rPr>
                <w:rFonts w:ascii="Arial" w:hAnsi="Arial" w:cs="Arial"/>
              </w:rPr>
            </w:pPr>
            <w:r w:rsidRPr="00CA61A5">
              <w:rPr>
                <w:rFonts w:ascii="Arial" w:hAnsi="Arial" w:cs="Arial"/>
              </w:rPr>
              <w:t>X</w:t>
            </w:r>
          </w:p>
        </w:tc>
        <w:tc>
          <w:tcPr>
            <w:tcW w:w="1139"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r w:rsidRPr="00CA61A5">
              <w:rPr>
                <w:rFonts w:ascii="Arial" w:hAnsi="Arial" w:cs="Arial"/>
                <w:bCs/>
                <w:kern w:val="24"/>
                <w:lang w:val="en-US" w:eastAsia="fr-FR"/>
              </w:rPr>
              <w:t>X</w:t>
            </w:r>
          </w:p>
        </w:tc>
        <w:tc>
          <w:tcPr>
            <w:tcW w:w="1566"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221"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339" w:type="dxa"/>
            <w:shd w:val="clear" w:color="auto" w:fill="auto"/>
          </w:tcPr>
          <w:p w:rsidR="0055569F" w:rsidRPr="00CA61A5" w:rsidRDefault="0055569F" w:rsidP="0055569F">
            <w:pPr>
              <w:spacing w:line="480" w:lineRule="auto"/>
              <w:jc w:val="center"/>
              <w:rPr>
                <w:rFonts w:ascii="Arial" w:hAnsi="Arial" w:cs="Arial"/>
              </w:rPr>
            </w:pPr>
            <w:r w:rsidRPr="00CA61A5">
              <w:rPr>
                <w:rFonts w:ascii="Arial" w:hAnsi="Arial" w:cs="Arial"/>
                <w:bCs/>
                <w:kern w:val="24"/>
                <w:lang w:val="en-US" w:eastAsia="fr-FR"/>
              </w:rPr>
              <w:t>X</w:t>
            </w:r>
          </w:p>
        </w:tc>
        <w:tc>
          <w:tcPr>
            <w:tcW w:w="1375"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478" w:type="dxa"/>
          </w:tcPr>
          <w:p w:rsidR="0055569F" w:rsidRPr="00CA61A5" w:rsidRDefault="0055569F" w:rsidP="0055569F">
            <w:pPr>
              <w:spacing w:line="480" w:lineRule="auto"/>
              <w:jc w:val="center"/>
              <w:rPr>
                <w:rFonts w:ascii="Arial" w:hAnsi="Arial" w:cs="Arial"/>
              </w:rPr>
            </w:pPr>
          </w:p>
        </w:tc>
        <w:tc>
          <w:tcPr>
            <w:tcW w:w="2917" w:type="dxa"/>
            <w:shd w:val="clear" w:color="auto" w:fill="auto"/>
          </w:tcPr>
          <w:p w:rsidR="0055569F" w:rsidRPr="00CA61A5" w:rsidRDefault="0055569F" w:rsidP="0055569F">
            <w:pPr>
              <w:spacing w:line="480" w:lineRule="auto"/>
              <w:jc w:val="center"/>
              <w:rPr>
                <w:rFonts w:ascii="Arial" w:hAnsi="Arial" w:cs="Arial"/>
              </w:rPr>
            </w:pPr>
          </w:p>
        </w:tc>
        <w:tc>
          <w:tcPr>
            <w:tcW w:w="1521" w:type="dxa"/>
            <w:gridSpan w:val="2"/>
            <w:shd w:val="clear" w:color="auto" w:fill="auto"/>
          </w:tcPr>
          <w:p w:rsidR="0055569F" w:rsidRPr="00CA61A5" w:rsidRDefault="0055569F" w:rsidP="0055569F">
            <w:pPr>
              <w:spacing w:line="480" w:lineRule="auto"/>
              <w:jc w:val="center"/>
              <w:rPr>
                <w:rFonts w:ascii="Arial" w:hAnsi="Arial" w:cs="Arial"/>
              </w:rPr>
            </w:pPr>
          </w:p>
        </w:tc>
      </w:tr>
      <w:tr w:rsidR="0055569F" w:rsidRPr="00CA61A5" w:rsidTr="0055569F">
        <w:trPr>
          <w:trHeight w:hRule="exact" w:val="309"/>
        </w:trPr>
        <w:tc>
          <w:tcPr>
            <w:tcW w:w="2272" w:type="dxa"/>
            <w:shd w:val="clear" w:color="auto" w:fill="auto"/>
          </w:tcPr>
          <w:p w:rsidR="0055569F" w:rsidRPr="00CA61A5" w:rsidRDefault="0055569F" w:rsidP="00EA7BF3">
            <w:pPr>
              <w:widowControl w:val="0"/>
              <w:spacing w:line="480" w:lineRule="auto"/>
              <w:textAlignment w:val="bottom"/>
              <w:rPr>
                <w:rFonts w:ascii="Arial" w:eastAsia="Calibri" w:hAnsi="Arial" w:cs="Arial"/>
                <w:lang w:val="en-US"/>
              </w:rPr>
            </w:pPr>
            <w:r w:rsidRPr="00CA61A5">
              <w:rPr>
                <w:rFonts w:ascii="Arial" w:eastAsia="Calibri" w:hAnsi="Arial" w:cs="Arial"/>
                <w:lang w:val="en-US"/>
              </w:rPr>
              <w:t xml:space="preserve">  ShoulderP, %</w:t>
            </w:r>
          </w:p>
        </w:tc>
        <w:tc>
          <w:tcPr>
            <w:tcW w:w="950" w:type="dxa"/>
            <w:shd w:val="clear" w:color="auto" w:fill="auto"/>
          </w:tcPr>
          <w:p w:rsidR="0055569F" w:rsidRPr="00CA61A5" w:rsidRDefault="0055569F" w:rsidP="0055569F">
            <w:pPr>
              <w:spacing w:line="480" w:lineRule="auto"/>
              <w:jc w:val="center"/>
              <w:rPr>
                <w:rFonts w:ascii="Arial" w:hAnsi="Arial" w:cs="Arial"/>
              </w:rPr>
            </w:pPr>
            <w:r w:rsidRPr="00CA61A5">
              <w:rPr>
                <w:rFonts w:ascii="Arial" w:hAnsi="Arial" w:cs="Arial"/>
              </w:rPr>
              <w:t>X</w:t>
            </w:r>
          </w:p>
        </w:tc>
        <w:tc>
          <w:tcPr>
            <w:tcW w:w="1139"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r w:rsidRPr="00CA61A5">
              <w:rPr>
                <w:rFonts w:ascii="Arial" w:hAnsi="Arial" w:cs="Arial"/>
                <w:bCs/>
                <w:kern w:val="24"/>
                <w:lang w:val="en-US" w:eastAsia="fr-FR"/>
              </w:rPr>
              <w:t>X</w:t>
            </w:r>
          </w:p>
        </w:tc>
        <w:tc>
          <w:tcPr>
            <w:tcW w:w="1566"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221"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339" w:type="dxa"/>
            <w:shd w:val="clear" w:color="auto" w:fill="auto"/>
          </w:tcPr>
          <w:p w:rsidR="0055569F" w:rsidRPr="00CA61A5" w:rsidRDefault="0055569F" w:rsidP="0055569F">
            <w:pPr>
              <w:spacing w:line="480" w:lineRule="auto"/>
              <w:jc w:val="center"/>
              <w:rPr>
                <w:rFonts w:ascii="Arial" w:hAnsi="Arial" w:cs="Arial"/>
              </w:rPr>
            </w:pPr>
            <w:r w:rsidRPr="00CA61A5">
              <w:rPr>
                <w:rFonts w:ascii="Arial" w:hAnsi="Arial" w:cs="Arial"/>
                <w:bCs/>
                <w:kern w:val="24"/>
                <w:lang w:val="en-US" w:eastAsia="fr-FR"/>
              </w:rPr>
              <w:t>X</w:t>
            </w:r>
          </w:p>
        </w:tc>
        <w:tc>
          <w:tcPr>
            <w:tcW w:w="1375"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478" w:type="dxa"/>
          </w:tcPr>
          <w:p w:rsidR="0055569F" w:rsidRPr="00CA61A5" w:rsidRDefault="0055569F" w:rsidP="0055569F">
            <w:pPr>
              <w:spacing w:line="480" w:lineRule="auto"/>
              <w:jc w:val="center"/>
              <w:rPr>
                <w:rFonts w:ascii="Arial" w:hAnsi="Arial" w:cs="Arial"/>
              </w:rPr>
            </w:pPr>
          </w:p>
        </w:tc>
        <w:tc>
          <w:tcPr>
            <w:tcW w:w="2917" w:type="dxa"/>
            <w:shd w:val="clear" w:color="auto" w:fill="auto"/>
          </w:tcPr>
          <w:p w:rsidR="0055569F" w:rsidRPr="00CA61A5" w:rsidRDefault="0055569F" w:rsidP="0055569F">
            <w:pPr>
              <w:spacing w:line="480" w:lineRule="auto"/>
              <w:jc w:val="center"/>
              <w:rPr>
                <w:rFonts w:ascii="Arial" w:hAnsi="Arial" w:cs="Arial"/>
              </w:rPr>
            </w:pPr>
          </w:p>
        </w:tc>
        <w:tc>
          <w:tcPr>
            <w:tcW w:w="1521" w:type="dxa"/>
            <w:gridSpan w:val="2"/>
            <w:shd w:val="clear" w:color="auto" w:fill="auto"/>
          </w:tcPr>
          <w:p w:rsidR="0055569F" w:rsidRPr="00CA61A5" w:rsidRDefault="0055569F" w:rsidP="0055569F">
            <w:pPr>
              <w:spacing w:line="480" w:lineRule="auto"/>
              <w:jc w:val="center"/>
              <w:rPr>
                <w:rFonts w:ascii="Arial" w:hAnsi="Arial" w:cs="Arial"/>
              </w:rPr>
            </w:pPr>
          </w:p>
        </w:tc>
      </w:tr>
      <w:tr w:rsidR="0055569F" w:rsidRPr="00CA61A5" w:rsidTr="0055569F">
        <w:trPr>
          <w:trHeight w:hRule="exact" w:val="309"/>
        </w:trPr>
        <w:tc>
          <w:tcPr>
            <w:tcW w:w="2272" w:type="dxa"/>
            <w:shd w:val="clear" w:color="auto" w:fill="auto"/>
          </w:tcPr>
          <w:p w:rsidR="0055569F" w:rsidRPr="00CA61A5" w:rsidRDefault="0055569F" w:rsidP="00EA7BF3">
            <w:pPr>
              <w:widowControl w:val="0"/>
              <w:spacing w:line="480" w:lineRule="auto"/>
              <w:textAlignment w:val="bottom"/>
              <w:rPr>
                <w:rFonts w:ascii="Arial" w:eastAsia="Calibri" w:hAnsi="Arial" w:cs="Arial"/>
                <w:lang w:val="en-US"/>
              </w:rPr>
            </w:pPr>
            <w:r w:rsidRPr="00CA61A5">
              <w:rPr>
                <w:rFonts w:ascii="Arial" w:eastAsia="Calibri" w:hAnsi="Arial" w:cs="Arial"/>
                <w:lang w:val="en-US"/>
              </w:rPr>
              <w:t xml:space="preserve">  LMP, %</w:t>
            </w:r>
          </w:p>
        </w:tc>
        <w:tc>
          <w:tcPr>
            <w:tcW w:w="950" w:type="dxa"/>
            <w:shd w:val="clear" w:color="auto" w:fill="auto"/>
          </w:tcPr>
          <w:p w:rsidR="0055569F" w:rsidRPr="00CA61A5" w:rsidRDefault="0055569F" w:rsidP="0055569F">
            <w:pPr>
              <w:spacing w:line="480" w:lineRule="auto"/>
              <w:jc w:val="center"/>
              <w:rPr>
                <w:rFonts w:ascii="Arial" w:hAnsi="Arial" w:cs="Arial"/>
              </w:rPr>
            </w:pPr>
            <w:r w:rsidRPr="00CA61A5">
              <w:rPr>
                <w:rFonts w:ascii="Arial" w:hAnsi="Arial" w:cs="Arial"/>
              </w:rPr>
              <w:t>X</w:t>
            </w:r>
          </w:p>
        </w:tc>
        <w:tc>
          <w:tcPr>
            <w:tcW w:w="1139" w:type="dxa"/>
            <w:shd w:val="clear" w:color="auto" w:fill="auto"/>
          </w:tcPr>
          <w:p w:rsidR="0055569F" w:rsidRPr="00CA61A5" w:rsidRDefault="002D1C31" w:rsidP="0055569F">
            <w:pPr>
              <w:widowControl w:val="0"/>
              <w:spacing w:line="480" w:lineRule="auto"/>
              <w:jc w:val="center"/>
              <w:textAlignment w:val="bottom"/>
              <w:rPr>
                <w:rFonts w:ascii="Arial" w:hAnsi="Arial" w:cs="Arial"/>
                <w:bCs/>
                <w:kern w:val="24"/>
                <w:lang w:val="en-US" w:eastAsia="fr-FR"/>
              </w:rPr>
            </w:pPr>
            <w:r w:rsidRPr="00CA61A5">
              <w:rPr>
                <w:rFonts w:ascii="Arial" w:hAnsi="Arial" w:cs="Arial"/>
                <w:bCs/>
                <w:kern w:val="24"/>
                <w:lang w:val="en-US" w:eastAsia="fr-FR"/>
              </w:rPr>
              <w:t>X</w:t>
            </w:r>
          </w:p>
        </w:tc>
        <w:tc>
          <w:tcPr>
            <w:tcW w:w="1566"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221"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339"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r w:rsidRPr="00CA61A5">
              <w:rPr>
                <w:rFonts w:ascii="Arial" w:hAnsi="Arial" w:cs="Arial"/>
                <w:bCs/>
                <w:kern w:val="24"/>
                <w:lang w:val="en-US" w:eastAsia="fr-FR"/>
              </w:rPr>
              <w:t>X</w:t>
            </w:r>
          </w:p>
        </w:tc>
        <w:tc>
          <w:tcPr>
            <w:tcW w:w="1375"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478" w:type="dxa"/>
          </w:tcPr>
          <w:p w:rsidR="0055569F" w:rsidRPr="00CA61A5" w:rsidRDefault="0055569F" w:rsidP="0055569F">
            <w:pPr>
              <w:spacing w:line="480" w:lineRule="auto"/>
              <w:jc w:val="center"/>
              <w:rPr>
                <w:rFonts w:ascii="Arial" w:hAnsi="Arial" w:cs="Arial"/>
              </w:rPr>
            </w:pPr>
          </w:p>
        </w:tc>
        <w:tc>
          <w:tcPr>
            <w:tcW w:w="2917" w:type="dxa"/>
            <w:shd w:val="clear" w:color="auto" w:fill="auto"/>
          </w:tcPr>
          <w:p w:rsidR="0055569F" w:rsidRPr="00CA61A5" w:rsidRDefault="0055569F" w:rsidP="0055569F">
            <w:pPr>
              <w:spacing w:line="480" w:lineRule="auto"/>
              <w:jc w:val="center"/>
              <w:rPr>
                <w:rFonts w:ascii="Arial" w:hAnsi="Arial" w:cs="Arial"/>
              </w:rPr>
            </w:pPr>
            <w:r w:rsidRPr="00CA61A5">
              <w:rPr>
                <w:rFonts w:ascii="Arial" w:hAnsi="Arial" w:cs="Arial"/>
              </w:rPr>
              <w:t>X</w:t>
            </w:r>
          </w:p>
        </w:tc>
        <w:tc>
          <w:tcPr>
            <w:tcW w:w="1521" w:type="dxa"/>
            <w:gridSpan w:val="2"/>
            <w:shd w:val="clear" w:color="auto" w:fill="auto"/>
          </w:tcPr>
          <w:p w:rsidR="0055569F" w:rsidRPr="00CA61A5" w:rsidRDefault="0055569F" w:rsidP="0055569F">
            <w:pPr>
              <w:spacing w:line="480" w:lineRule="auto"/>
              <w:jc w:val="center"/>
              <w:rPr>
                <w:rFonts w:ascii="Arial" w:hAnsi="Arial" w:cs="Arial"/>
              </w:rPr>
            </w:pPr>
          </w:p>
        </w:tc>
      </w:tr>
      <w:tr w:rsidR="0055569F" w:rsidRPr="00CA61A5" w:rsidTr="0055569F">
        <w:trPr>
          <w:trHeight w:hRule="exact" w:val="309"/>
        </w:trPr>
        <w:tc>
          <w:tcPr>
            <w:tcW w:w="2272" w:type="dxa"/>
            <w:shd w:val="clear" w:color="auto" w:fill="auto"/>
          </w:tcPr>
          <w:p w:rsidR="0055569F" w:rsidRPr="00CA61A5" w:rsidRDefault="0055569F" w:rsidP="00EA7BF3">
            <w:pPr>
              <w:widowControl w:val="0"/>
              <w:spacing w:line="480" w:lineRule="auto"/>
              <w:textAlignment w:val="bottom"/>
              <w:rPr>
                <w:rFonts w:ascii="Arial" w:eastAsia="Calibri" w:hAnsi="Arial" w:cs="Arial"/>
                <w:lang w:val="en-US"/>
              </w:rPr>
            </w:pPr>
            <w:r w:rsidRPr="00CA61A5">
              <w:rPr>
                <w:rFonts w:ascii="Arial" w:eastAsia="Calibri" w:hAnsi="Arial" w:cs="Arial"/>
                <w:lang w:val="en-US"/>
              </w:rPr>
              <w:t>Meat quality</w:t>
            </w:r>
          </w:p>
        </w:tc>
        <w:tc>
          <w:tcPr>
            <w:tcW w:w="950" w:type="dxa"/>
            <w:shd w:val="clear" w:color="auto" w:fill="auto"/>
          </w:tcPr>
          <w:p w:rsidR="0055569F" w:rsidRPr="00CA61A5" w:rsidRDefault="0055569F" w:rsidP="0055569F">
            <w:pPr>
              <w:spacing w:line="480" w:lineRule="auto"/>
              <w:jc w:val="center"/>
              <w:rPr>
                <w:rFonts w:ascii="Arial" w:hAnsi="Arial" w:cs="Arial"/>
              </w:rPr>
            </w:pPr>
          </w:p>
        </w:tc>
        <w:tc>
          <w:tcPr>
            <w:tcW w:w="1139"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566"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221"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339"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375"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478" w:type="dxa"/>
          </w:tcPr>
          <w:p w:rsidR="0055569F" w:rsidRPr="00CA61A5" w:rsidRDefault="0055569F" w:rsidP="0055569F">
            <w:pPr>
              <w:spacing w:line="480" w:lineRule="auto"/>
              <w:jc w:val="center"/>
              <w:rPr>
                <w:rFonts w:ascii="Arial" w:hAnsi="Arial" w:cs="Arial"/>
              </w:rPr>
            </w:pPr>
          </w:p>
        </w:tc>
        <w:tc>
          <w:tcPr>
            <w:tcW w:w="2917" w:type="dxa"/>
            <w:shd w:val="clear" w:color="auto" w:fill="auto"/>
          </w:tcPr>
          <w:p w:rsidR="0055569F" w:rsidRPr="00CA61A5" w:rsidRDefault="0055569F" w:rsidP="0055569F">
            <w:pPr>
              <w:spacing w:line="480" w:lineRule="auto"/>
              <w:jc w:val="center"/>
              <w:rPr>
                <w:rFonts w:ascii="Arial" w:hAnsi="Arial" w:cs="Arial"/>
              </w:rPr>
            </w:pPr>
          </w:p>
        </w:tc>
        <w:tc>
          <w:tcPr>
            <w:tcW w:w="1521" w:type="dxa"/>
            <w:gridSpan w:val="2"/>
            <w:shd w:val="clear" w:color="auto" w:fill="auto"/>
          </w:tcPr>
          <w:p w:rsidR="0055569F" w:rsidRPr="00CA61A5" w:rsidRDefault="0055569F" w:rsidP="0055569F">
            <w:pPr>
              <w:spacing w:line="480" w:lineRule="auto"/>
              <w:jc w:val="center"/>
              <w:rPr>
                <w:rFonts w:ascii="Arial" w:hAnsi="Arial" w:cs="Arial"/>
              </w:rPr>
            </w:pPr>
          </w:p>
        </w:tc>
      </w:tr>
      <w:tr w:rsidR="0055569F" w:rsidRPr="00CA61A5" w:rsidTr="0055569F">
        <w:trPr>
          <w:trHeight w:hRule="exact" w:val="309"/>
        </w:trPr>
        <w:tc>
          <w:tcPr>
            <w:tcW w:w="2272" w:type="dxa"/>
            <w:shd w:val="clear" w:color="auto" w:fill="auto"/>
          </w:tcPr>
          <w:p w:rsidR="0055569F" w:rsidRPr="00CA61A5" w:rsidRDefault="0055569F" w:rsidP="00EA7BF3">
            <w:pPr>
              <w:widowControl w:val="0"/>
              <w:spacing w:line="480" w:lineRule="auto"/>
              <w:textAlignment w:val="bottom"/>
              <w:rPr>
                <w:rFonts w:ascii="Arial" w:eastAsia="Calibri" w:hAnsi="Arial" w:cs="Arial"/>
                <w:lang w:val="en-US"/>
              </w:rPr>
            </w:pPr>
            <w:r w:rsidRPr="00CA61A5">
              <w:rPr>
                <w:rFonts w:ascii="Arial" w:eastAsia="Calibri" w:hAnsi="Arial" w:cs="Arial"/>
                <w:lang w:val="en-US"/>
              </w:rPr>
              <w:t xml:space="preserve">  upH</w:t>
            </w:r>
          </w:p>
        </w:tc>
        <w:tc>
          <w:tcPr>
            <w:tcW w:w="950" w:type="dxa"/>
            <w:shd w:val="clear" w:color="auto" w:fill="auto"/>
          </w:tcPr>
          <w:p w:rsidR="0055569F" w:rsidRPr="00CA61A5" w:rsidRDefault="0055569F" w:rsidP="0055569F">
            <w:pPr>
              <w:spacing w:line="480" w:lineRule="auto"/>
              <w:jc w:val="center"/>
              <w:rPr>
                <w:rFonts w:ascii="Arial" w:hAnsi="Arial" w:cs="Arial"/>
              </w:rPr>
            </w:pPr>
            <w:r w:rsidRPr="00CA61A5">
              <w:rPr>
                <w:rFonts w:ascii="Arial" w:hAnsi="Arial" w:cs="Arial"/>
              </w:rPr>
              <w:t>X</w:t>
            </w:r>
          </w:p>
        </w:tc>
        <w:tc>
          <w:tcPr>
            <w:tcW w:w="1139"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r w:rsidRPr="00CA61A5">
              <w:rPr>
                <w:rFonts w:ascii="Arial" w:hAnsi="Arial" w:cs="Arial"/>
                <w:bCs/>
                <w:kern w:val="24"/>
                <w:lang w:val="en-US" w:eastAsia="fr-FR"/>
              </w:rPr>
              <w:t>X</w:t>
            </w:r>
          </w:p>
        </w:tc>
        <w:tc>
          <w:tcPr>
            <w:tcW w:w="1566"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221"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339"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375"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r w:rsidRPr="00CA61A5">
              <w:rPr>
                <w:rFonts w:ascii="Arial" w:hAnsi="Arial" w:cs="Arial"/>
                <w:bCs/>
                <w:kern w:val="24"/>
                <w:lang w:val="en-US" w:eastAsia="fr-FR"/>
              </w:rPr>
              <w:t>X</w:t>
            </w:r>
          </w:p>
        </w:tc>
        <w:tc>
          <w:tcPr>
            <w:tcW w:w="478" w:type="dxa"/>
          </w:tcPr>
          <w:p w:rsidR="0055569F" w:rsidRPr="00CA61A5" w:rsidRDefault="0055569F" w:rsidP="0055569F">
            <w:pPr>
              <w:spacing w:line="480" w:lineRule="auto"/>
              <w:jc w:val="center"/>
              <w:rPr>
                <w:rFonts w:ascii="Arial" w:hAnsi="Arial" w:cs="Arial"/>
              </w:rPr>
            </w:pPr>
          </w:p>
        </w:tc>
        <w:tc>
          <w:tcPr>
            <w:tcW w:w="2917" w:type="dxa"/>
            <w:shd w:val="clear" w:color="auto" w:fill="auto"/>
          </w:tcPr>
          <w:p w:rsidR="0055569F" w:rsidRPr="00CA61A5" w:rsidRDefault="0055569F" w:rsidP="0055569F">
            <w:pPr>
              <w:spacing w:line="480" w:lineRule="auto"/>
              <w:jc w:val="center"/>
              <w:rPr>
                <w:rFonts w:ascii="Arial" w:hAnsi="Arial" w:cs="Arial"/>
              </w:rPr>
            </w:pPr>
            <w:r w:rsidRPr="00CA61A5">
              <w:rPr>
                <w:rFonts w:ascii="Arial" w:hAnsi="Arial" w:cs="Arial"/>
              </w:rPr>
              <w:t>X</w:t>
            </w:r>
          </w:p>
        </w:tc>
        <w:tc>
          <w:tcPr>
            <w:tcW w:w="1521" w:type="dxa"/>
            <w:gridSpan w:val="2"/>
            <w:shd w:val="clear" w:color="auto" w:fill="auto"/>
          </w:tcPr>
          <w:p w:rsidR="0055569F" w:rsidRPr="00CA61A5" w:rsidRDefault="0055569F" w:rsidP="0055569F">
            <w:pPr>
              <w:spacing w:line="480" w:lineRule="auto"/>
              <w:jc w:val="center"/>
              <w:rPr>
                <w:rFonts w:ascii="Arial" w:hAnsi="Arial" w:cs="Arial"/>
              </w:rPr>
            </w:pPr>
            <w:r w:rsidRPr="00CA61A5">
              <w:rPr>
                <w:rFonts w:ascii="Arial" w:hAnsi="Arial" w:cs="Arial"/>
              </w:rPr>
              <w:t>X</w:t>
            </w:r>
          </w:p>
        </w:tc>
      </w:tr>
      <w:tr w:rsidR="0055569F" w:rsidRPr="00CA61A5" w:rsidTr="0055569F">
        <w:trPr>
          <w:trHeight w:hRule="exact" w:val="309"/>
        </w:trPr>
        <w:tc>
          <w:tcPr>
            <w:tcW w:w="2272" w:type="dxa"/>
            <w:shd w:val="clear" w:color="auto" w:fill="auto"/>
          </w:tcPr>
          <w:p w:rsidR="0055569F" w:rsidRPr="00CA61A5" w:rsidRDefault="0055569F" w:rsidP="00EA7BF3">
            <w:pPr>
              <w:widowControl w:val="0"/>
              <w:spacing w:line="480" w:lineRule="auto"/>
              <w:textAlignment w:val="bottom"/>
              <w:rPr>
                <w:rFonts w:ascii="Arial" w:eastAsia="Calibri" w:hAnsi="Arial" w:cs="Arial"/>
                <w:lang w:val="en-US"/>
              </w:rPr>
            </w:pPr>
            <w:r w:rsidRPr="00CA61A5">
              <w:rPr>
                <w:rFonts w:ascii="Arial" w:eastAsia="Calibri" w:hAnsi="Arial" w:cs="Arial"/>
                <w:lang w:val="en-US"/>
              </w:rPr>
              <w:t xml:space="preserve">  L*</w:t>
            </w:r>
          </w:p>
        </w:tc>
        <w:tc>
          <w:tcPr>
            <w:tcW w:w="950" w:type="dxa"/>
            <w:shd w:val="clear" w:color="auto" w:fill="auto"/>
          </w:tcPr>
          <w:p w:rsidR="0055569F" w:rsidRPr="00CA61A5" w:rsidRDefault="0055569F" w:rsidP="0055569F">
            <w:pPr>
              <w:spacing w:line="480" w:lineRule="auto"/>
              <w:jc w:val="center"/>
              <w:rPr>
                <w:rFonts w:ascii="Arial" w:hAnsi="Arial" w:cs="Arial"/>
              </w:rPr>
            </w:pPr>
            <w:r w:rsidRPr="00CA61A5">
              <w:rPr>
                <w:rFonts w:ascii="Arial" w:hAnsi="Arial" w:cs="Arial"/>
              </w:rPr>
              <w:t>X</w:t>
            </w:r>
          </w:p>
        </w:tc>
        <w:tc>
          <w:tcPr>
            <w:tcW w:w="1139"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r w:rsidRPr="00CA61A5">
              <w:rPr>
                <w:rFonts w:ascii="Arial" w:hAnsi="Arial" w:cs="Arial"/>
                <w:bCs/>
                <w:kern w:val="24"/>
                <w:lang w:val="en-US" w:eastAsia="fr-FR"/>
              </w:rPr>
              <w:t>X</w:t>
            </w:r>
          </w:p>
        </w:tc>
        <w:tc>
          <w:tcPr>
            <w:tcW w:w="1566"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221"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339"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375"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r w:rsidRPr="00CA61A5">
              <w:rPr>
                <w:rFonts w:ascii="Arial" w:hAnsi="Arial" w:cs="Arial"/>
                <w:bCs/>
                <w:kern w:val="24"/>
                <w:lang w:val="en-US" w:eastAsia="fr-FR"/>
              </w:rPr>
              <w:t>X</w:t>
            </w:r>
          </w:p>
        </w:tc>
        <w:tc>
          <w:tcPr>
            <w:tcW w:w="478" w:type="dxa"/>
          </w:tcPr>
          <w:p w:rsidR="0055569F" w:rsidRPr="00CA61A5" w:rsidRDefault="0055569F" w:rsidP="0055569F">
            <w:pPr>
              <w:spacing w:line="480" w:lineRule="auto"/>
              <w:jc w:val="center"/>
              <w:rPr>
                <w:rFonts w:ascii="Arial" w:hAnsi="Arial" w:cs="Arial"/>
              </w:rPr>
            </w:pPr>
          </w:p>
        </w:tc>
        <w:tc>
          <w:tcPr>
            <w:tcW w:w="2917" w:type="dxa"/>
            <w:shd w:val="clear" w:color="auto" w:fill="auto"/>
          </w:tcPr>
          <w:p w:rsidR="0055569F" w:rsidRPr="00CA61A5" w:rsidRDefault="0055569F" w:rsidP="0055569F">
            <w:pPr>
              <w:spacing w:line="480" w:lineRule="auto"/>
              <w:jc w:val="center"/>
              <w:rPr>
                <w:rFonts w:ascii="Arial" w:hAnsi="Arial" w:cs="Arial"/>
              </w:rPr>
            </w:pPr>
            <w:r w:rsidRPr="00CA61A5">
              <w:rPr>
                <w:rFonts w:ascii="Arial" w:hAnsi="Arial" w:cs="Arial"/>
              </w:rPr>
              <w:t>X</w:t>
            </w:r>
          </w:p>
        </w:tc>
        <w:tc>
          <w:tcPr>
            <w:tcW w:w="1521" w:type="dxa"/>
            <w:gridSpan w:val="2"/>
            <w:shd w:val="clear" w:color="auto" w:fill="auto"/>
          </w:tcPr>
          <w:p w:rsidR="0055569F" w:rsidRPr="00CA61A5" w:rsidRDefault="0055569F" w:rsidP="0055569F">
            <w:pPr>
              <w:spacing w:line="480" w:lineRule="auto"/>
              <w:jc w:val="center"/>
              <w:rPr>
                <w:rFonts w:ascii="Arial" w:hAnsi="Arial" w:cs="Arial"/>
              </w:rPr>
            </w:pPr>
            <w:r w:rsidRPr="00CA61A5">
              <w:rPr>
                <w:rFonts w:ascii="Arial" w:hAnsi="Arial" w:cs="Arial"/>
              </w:rPr>
              <w:t>X</w:t>
            </w:r>
          </w:p>
        </w:tc>
      </w:tr>
      <w:tr w:rsidR="0055569F" w:rsidRPr="00CA61A5" w:rsidTr="0055569F">
        <w:trPr>
          <w:trHeight w:hRule="exact" w:val="309"/>
        </w:trPr>
        <w:tc>
          <w:tcPr>
            <w:tcW w:w="2272" w:type="dxa"/>
            <w:shd w:val="clear" w:color="auto" w:fill="auto"/>
          </w:tcPr>
          <w:p w:rsidR="0055569F" w:rsidRPr="00CA61A5" w:rsidRDefault="0055569F" w:rsidP="00EA7BF3">
            <w:pPr>
              <w:widowControl w:val="0"/>
              <w:spacing w:line="480" w:lineRule="auto"/>
              <w:textAlignment w:val="bottom"/>
              <w:rPr>
                <w:rFonts w:ascii="Arial" w:eastAsia="Calibri" w:hAnsi="Arial" w:cs="Arial"/>
                <w:lang w:val="en-US"/>
              </w:rPr>
            </w:pPr>
            <w:r w:rsidRPr="00CA61A5">
              <w:rPr>
                <w:rFonts w:ascii="Arial" w:eastAsia="Calibri" w:hAnsi="Arial" w:cs="Arial"/>
                <w:lang w:val="en-US"/>
              </w:rPr>
              <w:t xml:space="preserve">  a*</w:t>
            </w:r>
          </w:p>
        </w:tc>
        <w:tc>
          <w:tcPr>
            <w:tcW w:w="950" w:type="dxa"/>
            <w:shd w:val="clear" w:color="auto" w:fill="auto"/>
          </w:tcPr>
          <w:p w:rsidR="0055569F" w:rsidRPr="00CA61A5" w:rsidRDefault="0055569F" w:rsidP="0055569F">
            <w:pPr>
              <w:spacing w:line="480" w:lineRule="auto"/>
              <w:jc w:val="center"/>
              <w:rPr>
                <w:rFonts w:ascii="Arial" w:hAnsi="Arial" w:cs="Arial"/>
              </w:rPr>
            </w:pPr>
            <w:r w:rsidRPr="00CA61A5">
              <w:rPr>
                <w:rFonts w:ascii="Arial" w:hAnsi="Arial" w:cs="Arial"/>
              </w:rPr>
              <w:t>X</w:t>
            </w:r>
          </w:p>
        </w:tc>
        <w:tc>
          <w:tcPr>
            <w:tcW w:w="1139"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r w:rsidRPr="00CA61A5">
              <w:rPr>
                <w:rFonts w:ascii="Arial" w:hAnsi="Arial" w:cs="Arial"/>
                <w:bCs/>
                <w:kern w:val="24"/>
                <w:lang w:val="en-US" w:eastAsia="fr-FR"/>
              </w:rPr>
              <w:t>X</w:t>
            </w:r>
          </w:p>
        </w:tc>
        <w:tc>
          <w:tcPr>
            <w:tcW w:w="1566"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221"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339"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375" w:type="dxa"/>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r w:rsidRPr="00CA61A5">
              <w:rPr>
                <w:rFonts w:ascii="Arial" w:hAnsi="Arial" w:cs="Arial"/>
                <w:bCs/>
                <w:kern w:val="24"/>
                <w:lang w:val="en-US" w:eastAsia="fr-FR"/>
              </w:rPr>
              <w:t>X</w:t>
            </w:r>
          </w:p>
        </w:tc>
        <w:tc>
          <w:tcPr>
            <w:tcW w:w="478" w:type="dxa"/>
          </w:tcPr>
          <w:p w:rsidR="0055569F" w:rsidRPr="00CA61A5" w:rsidRDefault="0055569F" w:rsidP="0055569F">
            <w:pPr>
              <w:spacing w:line="480" w:lineRule="auto"/>
              <w:jc w:val="center"/>
              <w:rPr>
                <w:rFonts w:ascii="Arial" w:hAnsi="Arial" w:cs="Arial"/>
              </w:rPr>
            </w:pPr>
          </w:p>
        </w:tc>
        <w:tc>
          <w:tcPr>
            <w:tcW w:w="2917" w:type="dxa"/>
            <w:shd w:val="clear" w:color="auto" w:fill="auto"/>
          </w:tcPr>
          <w:p w:rsidR="0055569F" w:rsidRPr="00CA61A5" w:rsidRDefault="0055569F" w:rsidP="0055569F">
            <w:pPr>
              <w:spacing w:line="480" w:lineRule="auto"/>
              <w:jc w:val="center"/>
              <w:rPr>
                <w:rFonts w:ascii="Arial" w:hAnsi="Arial" w:cs="Arial"/>
              </w:rPr>
            </w:pPr>
            <w:r w:rsidRPr="00CA61A5">
              <w:rPr>
                <w:rFonts w:ascii="Arial" w:hAnsi="Arial" w:cs="Arial"/>
              </w:rPr>
              <w:t>X</w:t>
            </w:r>
          </w:p>
        </w:tc>
        <w:tc>
          <w:tcPr>
            <w:tcW w:w="1521" w:type="dxa"/>
            <w:gridSpan w:val="2"/>
            <w:shd w:val="clear" w:color="auto" w:fill="auto"/>
          </w:tcPr>
          <w:p w:rsidR="0055569F" w:rsidRPr="00CA61A5" w:rsidRDefault="0055569F" w:rsidP="0055569F">
            <w:pPr>
              <w:spacing w:line="480" w:lineRule="auto"/>
              <w:jc w:val="center"/>
              <w:rPr>
                <w:rFonts w:ascii="Arial" w:hAnsi="Arial" w:cs="Arial"/>
              </w:rPr>
            </w:pPr>
            <w:r w:rsidRPr="00CA61A5">
              <w:rPr>
                <w:rFonts w:ascii="Arial" w:hAnsi="Arial" w:cs="Arial"/>
              </w:rPr>
              <w:t>X</w:t>
            </w:r>
          </w:p>
        </w:tc>
      </w:tr>
      <w:tr w:rsidR="0055569F" w:rsidRPr="00CA61A5" w:rsidTr="0055569F">
        <w:trPr>
          <w:trHeight w:hRule="exact" w:val="309"/>
        </w:trPr>
        <w:tc>
          <w:tcPr>
            <w:tcW w:w="2272" w:type="dxa"/>
            <w:tcBorders>
              <w:bottom w:val="single" w:sz="4" w:space="0" w:color="auto"/>
            </w:tcBorders>
            <w:shd w:val="clear" w:color="auto" w:fill="auto"/>
          </w:tcPr>
          <w:p w:rsidR="0055569F" w:rsidRPr="00CA61A5" w:rsidRDefault="0055569F" w:rsidP="00EA7BF3">
            <w:pPr>
              <w:widowControl w:val="0"/>
              <w:spacing w:line="480" w:lineRule="auto"/>
              <w:textAlignment w:val="bottom"/>
              <w:rPr>
                <w:rFonts w:ascii="Arial" w:eastAsia="Calibri" w:hAnsi="Arial" w:cs="Arial"/>
                <w:lang w:val="en-US"/>
              </w:rPr>
            </w:pPr>
            <w:r w:rsidRPr="00CA61A5">
              <w:rPr>
                <w:rFonts w:ascii="Arial" w:eastAsia="Calibri" w:hAnsi="Arial" w:cs="Arial"/>
                <w:lang w:val="en-US"/>
              </w:rPr>
              <w:t xml:space="preserve">  b*</w:t>
            </w:r>
          </w:p>
        </w:tc>
        <w:tc>
          <w:tcPr>
            <w:tcW w:w="950" w:type="dxa"/>
            <w:tcBorders>
              <w:bottom w:val="single" w:sz="4" w:space="0" w:color="auto"/>
            </w:tcBorders>
            <w:shd w:val="clear" w:color="auto" w:fill="auto"/>
          </w:tcPr>
          <w:p w:rsidR="0055569F" w:rsidRPr="00CA61A5" w:rsidRDefault="0055569F" w:rsidP="0055569F">
            <w:pPr>
              <w:spacing w:line="480" w:lineRule="auto"/>
              <w:jc w:val="center"/>
              <w:rPr>
                <w:rFonts w:ascii="Arial" w:hAnsi="Arial" w:cs="Arial"/>
              </w:rPr>
            </w:pPr>
            <w:r w:rsidRPr="00CA61A5">
              <w:rPr>
                <w:rFonts w:ascii="Arial" w:hAnsi="Arial" w:cs="Arial"/>
              </w:rPr>
              <w:t>X</w:t>
            </w:r>
          </w:p>
        </w:tc>
        <w:tc>
          <w:tcPr>
            <w:tcW w:w="1139" w:type="dxa"/>
            <w:tcBorders>
              <w:bottom w:val="single" w:sz="4" w:space="0" w:color="auto"/>
            </w:tcBorders>
            <w:shd w:val="clear" w:color="auto" w:fill="auto"/>
          </w:tcPr>
          <w:p w:rsidR="0055569F" w:rsidRPr="00CA61A5" w:rsidRDefault="0055569F" w:rsidP="0055569F">
            <w:pPr>
              <w:widowControl w:val="0"/>
              <w:spacing w:line="480" w:lineRule="auto"/>
              <w:jc w:val="center"/>
              <w:textAlignment w:val="bottom"/>
              <w:rPr>
                <w:rFonts w:ascii="Arial" w:hAnsi="Arial" w:cs="Arial"/>
                <w:lang w:val="en-US" w:eastAsia="fr-FR"/>
              </w:rPr>
            </w:pPr>
            <w:r w:rsidRPr="00CA61A5">
              <w:rPr>
                <w:rFonts w:ascii="Arial" w:hAnsi="Arial" w:cs="Arial"/>
                <w:lang w:val="en-US" w:eastAsia="fr-FR"/>
              </w:rPr>
              <w:t>X</w:t>
            </w:r>
          </w:p>
        </w:tc>
        <w:tc>
          <w:tcPr>
            <w:tcW w:w="1566" w:type="dxa"/>
            <w:tcBorders>
              <w:bottom w:val="single" w:sz="4" w:space="0" w:color="auto"/>
            </w:tcBorders>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221" w:type="dxa"/>
            <w:tcBorders>
              <w:bottom w:val="single" w:sz="4" w:space="0" w:color="auto"/>
            </w:tcBorders>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339" w:type="dxa"/>
            <w:tcBorders>
              <w:bottom w:val="single" w:sz="4" w:space="0" w:color="auto"/>
            </w:tcBorders>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p>
        </w:tc>
        <w:tc>
          <w:tcPr>
            <w:tcW w:w="1375" w:type="dxa"/>
            <w:tcBorders>
              <w:bottom w:val="single" w:sz="4" w:space="0" w:color="auto"/>
            </w:tcBorders>
            <w:shd w:val="clear" w:color="auto" w:fill="auto"/>
          </w:tcPr>
          <w:p w:rsidR="0055569F" w:rsidRPr="00CA61A5" w:rsidRDefault="0055569F" w:rsidP="0055569F">
            <w:pPr>
              <w:widowControl w:val="0"/>
              <w:spacing w:line="480" w:lineRule="auto"/>
              <w:jc w:val="center"/>
              <w:textAlignment w:val="bottom"/>
              <w:rPr>
                <w:rFonts w:ascii="Arial" w:hAnsi="Arial" w:cs="Arial"/>
                <w:bCs/>
                <w:kern w:val="24"/>
                <w:lang w:val="en-US" w:eastAsia="fr-FR"/>
              </w:rPr>
            </w:pPr>
            <w:r w:rsidRPr="00CA61A5">
              <w:rPr>
                <w:rFonts w:ascii="Arial" w:hAnsi="Arial" w:cs="Arial"/>
                <w:bCs/>
                <w:kern w:val="24"/>
                <w:lang w:val="en-US" w:eastAsia="fr-FR"/>
              </w:rPr>
              <w:t>X</w:t>
            </w:r>
          </w:p>
        </w:tc>
        <w:tc>
          <w:tcPr>
            <w:tcW w:w="478" w:type="dxa"/>
            <w:tcBorders>
              <w:bottom w:val="single" w:sz="4" w:space="0" w:color="auto"/>
            </w:tcBorders>
          </w:tcPr>
          <w:p w:rsidR="0055569F" w:rsidRPr="00CA61A5" w:rsidRDefault="0055569F" w:rsidP="0055569F">
            <w:pPr>
              <w:spacing w:line="480" w:lineRule="auto"/>
              <w:jc w:val="center"/>
              <w:rPr>
                <w:rFonts w:ascii="Arial" w:hAnsi="Arial" w:cs="Arial"/>
              </w:rPr>
            </w:pPr>
          </w:p>
        </w:tc>
        <w:tc>
          <w:tcPr>
            <w:tcW w:w="2917" w:type="dxa"/>
            <w:tcBorders>
              <w:bottom w:val="single" w:sz="4" w:space="0" w:color="auto"/>
            </w:tcBorders>
            <w:shd w:val="clear" w:color="auto" w:fill="auto"/>
          </w:tcPr>
          <w:p w:rsidR="0055569F" w:rsidRPr="00CA61A5" w:rsidRDefault="0055569F" w:rsidP="0055569F">
            <w:pPr>
              <w:spacing w:line="480" w:lineRule="auto"/>
              <w:jc w:val="center"/>
              <w:rPr>
                <w:rFonts w:ascii="Arial" w:hAnsi="Arial" w:cs="Arial"/>
              </w:rPr>
            </w:pPr>
            <w:r w:rsidRPr="00CA61A5">
              <w:rPr>
                <w:rFonts w:ascii="Arial" w:hAnsi="Arial" w:cs="Arial"/>
              </w:rPr>
              <w:t>X</w:t>
            </w:r>
          </w:p>
        </w:tc>
        <w:tc>
          <w:tcPr>
            <w:tcW w:w="1521" w:type="dxa"/>
            <w:gridSpan w:val="2"/>
            <w:tcBorders>
              <w:bottom w:val="single" w:sz="4" w:space="0" w:color="auto"/>
            </w:tcBorders>
            <w:shd w:val="clear" w:color="auto" w:fill="auto"/>
          </w:tcPr>
          <w:p w:rsidR="0055569F" w:rsidRPr="00CA61A5" w:rsidRDefault="0055569F" w:rsidP="0055569F">
            <w:pPr>
              <w:spacing w:line="480" w:lineRule="auto"/>
              <w:jc w:val="center"/>
              <w:rPr>
                <w:rFonts w:ascii="Arial" w:hAnsi="Arial" w:cs="Arial"/>
              </w:rPr>
            </w:pPr>
            <w:r w:rsidRPr="00CA61A5">
              <w:rPr>
                <w:rFonts w:ascii="Arial" w:hAnsi="Arial" w:cs="Arial"/>
              </w:rPr>
              <w:t>X</w:t>
            </w:r>
          </w:p>
        </w:tc>
      </w:tr>
    </w:tbl>
    <w:p w:rsidR="00EA7BF3" w:rsidRPr="00CA61A5" w:rsidRDefault="00EA7BF3" w:rsidP="0030484F">
      <w:pPr>
        <w:rPr>
          <w:rStyle w:val="ANMheading1Car"/>
          <w:rFonts w:eastAsiaTheme="minorHAnsi"/>
          <w:i/>
        </w:rPr>
      </w:pPr>
    </w:p>
    <w:p w:rsidR="00825129" w:rsidRPr="00CA61A5" w:rsidRDefault="00EA7BF3" w:rsidP="00EA7BF3">
      <w:pPr>
        <w:pStyle w:val="ANMTabFootnote"/>
      </w:pPr>
      <w:r w:rsidRPr="00CA61A5">
        <w:t xml:space="preserve">ADG = Average Daily Gain; DFI = </w:t>
      </w:r>
      <w:r w:rsidRPr="00CA61A5">
        <w:rPr>
          <w:szCs w:val="20"/>
        </w:rPr>
        <w:t>Daily Feed Intake;</w:t>
      </w:r>
      <w:r w:rsidR="0055569F" w:rsidRPr="00CA61A5">
        <w:rPr>
          <w:rFonts w:cs="Arial"/>
          <w:szCs w:val="20"/>
          <w:lang w:val="en-US"/>
        </w:rPr>
        <w:t xml:space="preserve"> DFI</w:t>
      </w:r>
      <w:r w:rsidR="0055569F" w:rsidRPr="00CA61A5">
        <w:rPr>
          <w:rFonts w:cs="Arial"/>
          <w:szCs w:val="20"/>
          <w:vertAlign w:val="subscript"/>
          <w:lang w:val="en-US"/>
        </w:rPr>
        <w:t xml:space="preserve">J </w:t>
      </w:r>
      <w:r w:rsidR="0055569F" w:rsidRPr="00CA61A5">
        <w:rPr>
          <w:rFonts w:cs="Arial"/>
          <w:szCs w:val="20"/>
          <w:lang w:val="en-US"/>
        </w:rPr>
        <w:t>= Daily Feed Intake expressed</w:t>
      </w:r>
      <w:r w:rsidR="0055569F" w:rsidRPr="00CA61A5">
        <w:rPr>
          <w:rFonts w:cs="Arial"/>
          <w:szCs w:val="22"/>
          <w:lang w:val="en-US"/>
        </w:rPr>
        <w:t xml:space="preserve"> in MJ per day;</w:t>
      </w:r>
      <w:r w:rsidRPr="00CA61A5">
        <w:t xml:space="preserve"> FCR = Feed Conversion Ratio;</w:t>
      </w:r>
      <w:r w:rsidR="0055569F" w:rsidRPr="00CA61A5">
        <w:t xml:space="preserve"> </w:t>
      </w:r>
      <w:r w:rsidR="0055569F" w:rsidRPr="00CA61A5">
        <w:rPr>
          <w:rFonts w:cs="Arial"/>
        </w:rPr>
        <w:t>FCR</w:t>
      </w:r>
      <w:r w:rsidR="0055569F" w:rsidRPr="00CA61A5">
        <w:rPr>
          <w:rFonts w:cs="Arial"/>
          <w:vertAlign w:val="subscript"/>
        </w:rPr>
        <w:t xml:space="preserve">J </w:t>
      </w:r>
      <w:r w:rsidR="0055569F" w:rsidRPr="00CA61A5">
        <w:rPr>
          <w:rFonts w:cs="Arial"/>
          <w:szCs w:val="22"/>
        </w:rPr>
        <w:t>= Feed C</w:t>
      </w:r>
      <w:r w:rsidR="0055569F" w:rsidRPr="00CA61A5">
        <w:rPr>
          <w:rFonts w:cs="Arial"/>
        </w:rPr>
        <w:t>onversion Ratio expressed in MJ/day divided by kg/day;</w:t>
      </w:r>
      <w:r w:rsidRPr="00CA61A5">
        <w:t xml:space="preserve"> RFI = Residual Feed Intake; </w:t>
      </w:r>
      <w:r w:rsidR="0055569F" w:rsidRPr="00CA61A5">
        <w:t>BellyP</w:t>
      </w:r>
      <w:r w:rsidRPr="00CA61A5">
        <w:t> = </w:t>
      </w:r>
      <w:r w:rsidR="0055569F" w:rsidRPr="00CA61A5">
        <w:t>Belly Percentage; LoinP</w:t>
      </w:r>
      <w:r w:rsidRPr="00CA61A5">
        <w:t xml:space="preserve"> = Loin Percentage; Backfat</w:t>
      </w:r>
      <w:r w:rsidR="0055569F" w:rsidRPr="00CA61A5">
        <w:t xml:space="preserve">P = </w:t>
      </w:r>
      <w:r w:rsidR="0055569F" w:rsidRPr="00CA61A5">
        <w:lastRenderedPageBreak/>
        <w:t>Backfat Percentage; HamP = Ham Percentage; ShoulderP</w:t>
      </w:r>
      <w:r w:rsidRPr="00CA61A5">
        <w:t xml:space="preserve"> = Shoulder Percentage; LMP = Lean Meat Percentage; upH = ultimate pH </w:t>
      </w:r>
      <w:r w:rsidRPr="00CA61A5">
        <w:rPr>
          <w:rFonts w:cs="Arial"/>
        </w:rPr>
        <w:t>24 hours after the slaughterhouse;</w:t>
      </w:r>
      <w:r w:rsidRPr="00CA61A5">
        <w:t xml:space="preserve"> L* = lightness of the meat; a* = redness of the meat; b* = yellowness of the meat</w:t>
      </w:r>
    </w:p>
    <w:p w:rsidR="00825129" w:rsidRPr="00CA61A5" w:rsidRDefault="00825129" w:rsidP="00825129">
      <w:pPr>
        <w:pStyle w:val="ANMmaintext"/>
        <w:rPr>
          <w:sz w:val="20"/>
        </w:rPr>
      </w:pPr>
      <w:r w:rsidRPr="00CA61A5">
        <w:br w:type="page"/>
      </w:r>
    </w:p>
    <w:p w:rsidR="00C77F7B" w:rsidRPr="00CA61A5" w:rsidRDefault="00C77F7B" w:rsidP="00825129">
      <w:pPr>
        <w:pStyle w:val="ANMTabtitle"/>
        <w:jc w:val="both"/>
        <w:rPr>
          <w:rStyle w:val="ANMheading1Car"/>
          <w:b w:val="0"/>
          <w:lang w:val="en-US"/>
        </w:rPr>
      </w:pPr>
      <w:r w:rsidRPr="00CA61A5">
        <w:rPr>
          <w:rStyle w:val="ANMheading1Car"/>
          <w:i w:val="0"/>
        </w:rPr>
        <w:lastRenderedPageBreak/>
        <w:t xml:space="preserve">Material S1 </w:t>
      </w:r>
      <w:r w:rsidRPr="00CA61A5">
        <w:rPr>
          <w:rFonts w:cs="Arial"/>
          <w:lang w:val="en-US"/>
        </w:rPr>
        <w:t>Lean Meat Percentage calculation</w:t>
      </w:r>
    </w:p>
    <w:p w:rsidR="00C77F7B" w:rsidRPr="00CA61A5" w:rsidRDefault="00C77F7B" w:rsidP="006822D8">
      <w:pPr>
        <w:pStyle w:val="ANMmaintext"/>
        <w:spacing w:line="240" w:lineRule="auto"/>
        <w:rPr>
          <w:rStyle w:val="ANMheading1Car"/>
        </w:rPr>
      </w:pPr>
      <w:r w:rsidRPr="00CA61A5">
        <w:rPr>
          <w:rStyle w:val="ANMheading3Car"/>
          <w:rFonts w:cs="Arial"/>
          <w:i w:val="0"/>
          <w:color w:val="000000"/>
        </w:rPr>
        <w:t xml:space="preserve">Lean meat percentage (LMP) was calculated </w:t>
      </w:r>
      <w:r w:rsidRPr="00CA61A5">
        <w:rPr>
          <w:lang w:val="en"/>
        </w:rPr>
        <w:t xml:space="preserve">using the equation defined by Daumas (2008): </w:t>
      </w:r>
      <w:r w:rsidRPr="00CA61A5">
        <w:rPr>
          <w:rFonts w:cs="Arial"/>
          <w:lang w:val="en"/>
        </w:rPr>
        <w:t>LMP = 25.08 + 0.73 x (</w:t>
      </w:r>
      <w:r w:rsidRPr="00CA61A5">
        <w:rPr>
          <w:lang w:val="en"/>
        </w:rPr>
        <w:t>ham %</w:t>
      </w:r>
      <w:r w:rsidRPr="00CA61A5">
        <w:rPr>
          <w:rFonts w:cs="Arial"/>
          <w:lang w:val="en"/>
        </w:rPr>
        <w:t>) + 0.87 x (</w:t>
      </w:r>
      <w:r w:rsidRPr="00CA61A5">
        <w:rPr>
          <w:lang w:val="en"/>
        </w:rPr>
        <w:t>loin %</w:t>
      </w:r>
      <w:r w:rsidRPr="00CA61A5">
        <w:rPr>
          <w:rFonts w:cs="Arial"/>
          <w:lang w:val="en"/>
        </w:rPr>
        <w:t>) – 1.23 x (</w:t>
      </w:r>
      <w:r w:rsidRPr="00CA61A5">
        <w:rPr>
          <w:lang w:val="en"/>
        </w:rPr>
        <w:t>backfat %</w:t>
      </w:r>
      <w:r w:rsidRPr="00CA61A5">
        <w:rPr>
          <w:rFonts w:cs="Arial"/>
          <w:lang w:val="en"/>
        </w:rPr>
        <w:t>)</w:t>
      </w:r>
      <w:r w:rsidRPr="00CA61A5">
        <w:rPr>
          <w:rFonts w:cs="Arial"/>
          <w:color w:val="212121"/>
          <w:lang w:val="en"/>
        </w:rPr>
        <w:t>.</w:t>
      </w:r>
      <w:r w:rsidRPr="00CA61A5">
        <w:rPr>
          <w:rStyle w:val="ANMheading1Car"/>
          <w:i/>
        </w:rPr>
        <w:br w:type="page"/>
      </w:r>
    </w:p>
    <w:p w:rsidR="00825129" w:rsidRPr="00CA61A5" w:rsidRDefault="00825129" w:rsidP="00825129">
      <w:pPr>
        <w:pStyle w:val="ANMTabtitle"/>
        <w:jc w:val="both"/>
      </w:pPr>
      <w:r w:rsidRPr="00CA61A5">
        <w:rPr>
          <w:rStyle w:val="ANMheading1Car"/>
          <w:i w:val="0"/>
        </w:rPr>
        <w:lastRenderedPageBreak/>
        <w:t>Material</w:t>
      </w:r>
      <w:r w:rsidR="00C77F7B" w:rsidRPr="00CA61A5">
        <w:rPr>
          <w:rStyle w:val="ANMheading1Car"/>
          <w:i w:val="0"/>
        </w:rPr>
        <w:t xml:space="preserve"> S2</w:t>
      </w:r>
      <w:r w:rsidRPr="00CA61A5">
        <w:rPr>
          <w:rStyle w:val="ANMheading1Car"/>
          <w:i w:val="0"/>
        </w:rPr>
        <w:t xml:space="preserve"> </w:t>
      </w:r>
      <w:r w:rsidRPr="00CA61A5">
        <w:rPr>
          <w:rFonts w:cs="Arial"/>
          <w:lang w:val="en-US"/>
        </w:rPr>
        <w:t>Residual feed intake determination</w:t>
      </w:r>
    </w:p>
    <w:p w:rsidR="00E36731" w:rsidRPr="00CA61A5" w:rsidRDefault="00825129" w:rsidP="00825129">
      <w:pPr>
        <w:spacing w:line="240" w:lineRule="auto"/>
        <w:jc w:val="both"/>
        <w:rPr>
          <w:rFonts w:ascii="Arial" w:hAnsi="Arial" w:cs="Arial"/>
          <w:sz w:val="24"/>
          <w:szCs w:val="24"/>
          <w:lang w:val="en-US"/>
        </w:rPr>
      </w:pPr>
      <w:r w:rsidRPr="00CA61A5">
        <w:rPr>
          <w:rFonts w:ascii="Arial" w:hAnsi="Arial" w:cs="Arial"/>
          <w:sz w:val="24"/>
          <w:szCs w:val="24"/>
          <w:lang w:val="en-US"/>
        </w:rPr>
        <w:t>Expected</w:t>
      </w:r>
      <w:r w:rsidR="00EA463F" w:rsidRPr="00CA61A5">
        <w:rPr>
          <w:rFonts w:ascii="Arial" w:hAnsi="Arial" w:cs="Arial"/>
          <w:sz w:val="24"/>
          <w:szCs w:val="24"/>
          <w:lang w:val="en-US"/>
        </w:rPr>
        <w:t xml:space="preserve"> daily feed intake</w:t>
      </w:r>
      <w:r w:rsidRPr="00CA61A5">
        <w:rPr>
          <w:rFonts w:ascii="Arial" w:hAnsi="Arial" w:cs="Arial"/>
          <w:sz w:val="24"/>
          <w:szCs w:val="24"/>
          <w:lang w:val="en-US"/>
        </w:rPr>
        <w:t xml:space="preserve"> </w:t>
      </w:r>
      <w:r w:rsidR="00EA463F" w:rsidRPr="00CA61A5">
        <w:rPr>
          <w:rFonts w:ascii="Arial" w:hAnsi="Arial" w:cs="Arial"/>
          <w:sz w:val="24"/>
          <w:szCs w:val="24"/>
          <w:lang w:val="en-US"/>
        </w:rPr>
        <w:t>(</w:t>
      </w:r>
      <w:r w:rsidRPr="00CA61A5">
        <w:rPr>
          <w:rFonts w:ascii="Arial" w:hAnsi="Arial" w:cs="Arial"/>
          <w:sz w:val="24"/>
          <w:szCs w:val="24"/>
          <w:lang w:val="en-US"/>
        </w:rPr>
        <w:t>DFI</w:t>
      </w:r>
      <w:r w:rsidR="00EA463F" w:rsidRPr="00CA61A5">
        <w:rPr>
          <w:rFonts w:ascii="Arial" w:hAnsi="Arial" w:cs="Arial"/>
          <w:sz w:val="24"/>
          <w:szCs w:val="24"/>
          <w:lang w:val="en-US"/>
        </w:rPr>
        <w:t>)</w:t>
      </w:r>
      <w:r w:rsidRPr="00CA61A5">
        <w:rPr>
          <w:rFonts w:ascii="Arial" w:hAnsi="Arial" w:cs="Arial"/>
          <w:sz w:val="24"/>
          <w:szCs w:val="24"/>
          <w:lang w:val="en-US"/>
        </w:rPr>
        <w:t xml:space="preserve"> was determined using a multiple linear regression of DFI on </w:t>
      </w:r>
      <w:r w:rsidR="00EA463F" w:rsidRPr="00CA61A5">
        <w:rPr>
          <w:rFonts w:ascii="Arial" w:hAnsi="Arial" w:cs="Arial"/>
          <w:sz w:val="24"/>
          <w:szCs w:val="24"/>
          <w:lang w:val="en-US"/>
        </w:rPr>
        <w:t>average daily gain (</w:t>
      </w:r>
      <w:r w:rsidRPr="00CA61A5">
        <w:rPr>
          <w:rFonts w:ascii="Arial" w:hAnsi="Arial" w:cs="Arial"/>
          <w:sz w:val="24"/>
          <w:szCs w:val="24"/>
          <w:lang w:val="en-US"/>
        </w:rPr>
        <w:t>ADG</w:t>
      </w:r>
      <w:r w:rsidR="00EA463F" w:rsidRPr="00CA61A5">
        <w:rPr>
          <w:rFonts w:ascii="Arial" w:hAnsi="Arial" w:cs="Arial"/>
          <w:sz w:val="24"/>
          <w:szCs w:val="24"/>
          <w:lang w:val="en-US"/>
        </w:rPr>
        <w:t>)</w:t>
      </w:r>
      <w:r w:rsidRPr="00CA61A5">
        <w:rPr>
          <w:rFonts w:ascii="Arial" w:hAnsi="Arial" w:cs="Arial"/>
          <w:sz w:val="24"/>
          <w:szCs w:val="24"/>
          <w:lang w:val="en-US"/>
        </w:rPr>
        <w:t xml:space="preserve"> (requirements for growth), </w:t>
      </w:r>
      <w:r w:rsidR="00EA463F" w:rsidRPr="00CA61A5">
        <w:rPr>
          <w:rFonts w:ascii="Arial" w:hAnsi="Arial" w:cs="Arial"/>
          <w:sz w:val="24"/>
          <w:szCs w:val="24"/>
          <w:lang w:val="en-US"/>
        </w:rPr>
        <w:t>lean meat percentage (</w:t>
      </w:r>
      <w:r w:rsidRPr="00CA61A5">
        <w:rPr>
          <w:rFonts w:ascii="Arial" w:hAnsi="Arial" w:cs="Arial"/>
          <w:sz w:val="24"/>
          <w:szCs w:val="24"/>
          <w:lang w:val="en-US"/>
        </w:rPr>
        <w:t>LMP</w:t>
      </w:r>
      <w:r w:rsidR="00EA463F" w:rsidRPr="00CA61A5">
        <w:rPr>
          <w:rFonts w:ascii="Arial" w:hAnsi="Arial" w:cs="Arial"/>
          <w:sz w:val="24"/>
          <w:szCs w:val="24"/>
          <w:lang w:val="en-US"/>
        </w:rPr>
        <w:t>)</w:t>
      </w:r>
      <w:r w:rsidRPr="00CA61A5">
        <w:rPr>
          <w:rFonts w:ascii="Arial" w:hAnsi="Arial" w:cs="Arial"/>
          <w:sz w:val="24"/>
          <w:szCs w:val="24"/>
          <w:lang w:val="en-US"/>
        </w:rPr>
        <w:t xml:space="preserve"> and</w:t>
      </w:r>
      <w:r w:rsidR="00EA463F" w:rsidRPr="00CA61A5">
        <w:rPr>
          <w:rFonts w:ascii="Arial" w:hAnsi="Arial" w:cs="Arial"/>
          <w:sz w:val="24"/>
          <w:szCs w:val="24"/>
          <w:lang w:val="en-US"/>
        </w:rPr>
        <w:t xml:space="preserve"> carcass yield</w:t>
      </w:r>
      <w:r w:rsidRPr="00CA61A5">
        <w:rPr>
          <w:rFonts w:ascii="Arial" w:hAnsi="Arial" w:cs="Arial"/>
          <w:sz w:val="24"/>
          <w:szCs w:val="24"/>
          <w:lang w:val="en-US"/>
        </w:rPr>
        <w:t xml:space="preserve"> </w:t>
      </w:r>
      <w:r w:rsidR="00EA463F" w:rsidRPr="00CA61A5">
        <w:rPr>
          <w:rFonts w:ascii="Arial" w:hAnsi="Arial" w:cs="Arial"/>
          <w:sz w:val="24"/>
          <w:szCs w:val="24"/>
          <w:lang w:val="en-US"/>
        </w:rPr>
        <w:t>(</w:t>
      </w:r>
      <w:r w:rsidRPr="00CA61A5">
        <w:rPr>
          <w:rFonts w:ascii="Arial" w:hAnsi="Arial" w:cs="Arial"/>
          <w:sz w:val="24"/>
          <w:szCs w:val="24"/>
          <w:lang w:val="en-US"/>
        </w:rPr>
        <w:t>CY</w:t>
      </w:r>
      <w:r w:rsidR="00EA463F" w:rsidRPr="00CA61A5">
        <w:rPr>
          <w:rFonts w:ascii="Arial" w:hAnsi="Arial" w:cs="Arial"/>
          <w:sz w:val="24"/>
          <w:szCs w:val="24"/>
          <w:lang w:val="en-US"/>
        </w:rPr>
        <w:t>)</w:t>
      </w:r>
      <w:r w:rsidRPr="00CA61A5">
        <w:rPr>
          <w:rFonts w:ascii="Arial" w:hAnsi="Arial" w:cs="Arial"/>
          <w:sz w:val="24"/>
          <w:szCs w:val="24"/>
          <w:lang w:val="en-US"/>
        </w:rPr>
        <w:t xml:space="preserve"> (requirements for body weight gain composition), and average metabolic body weight (AMW) (requirements for maintenance) (R Core Team, 2016). The AMW was calculated as described by Noblet </w:t>
      </w:r>
      <w:r w:rsidRPr="00CA61A5">
        <w:rPr>
          <w:rFonts w:ascii="Arial" w:hAnsi="Arial" w:cs="Arial"/>
          <w:i/>
          <w:sz w:val="24"/>
          <w:szCs w:val="24"/>
          <w:lang w:val="en-US"/>
        </w:rPr>
        <w:t>et al.</w:t>
      </w:r>
      <w:r w:rsidRPr="00CA61A5">
        <w:rPr>
          <w:rFonts w:ascii="Arial" w:hAnsi="Arial" w:cs="Arial"/>
          <w:sz w:val="24"/>
          <w:szCs w:val="24"/>
          <w:lang w:val="en-US"/>
        </w:rPr>
        <w:t xml:space="preserve"> (1999): </w:t>
      </w:r>
    </w:p>
    <w:p w:rsidR="00E36731" w:rsidRPr="00CA61A5" w:rsidRDefault="00825129" w:rsidP="00E36731">
      <w:pPr>
        <w:spacing w:line="240" w:lineRule="auto"/>
        <w:jc w:val="center"/>
        <w:rPr>
          <w:rFonts w:ascii="Arial" w:hAnsi="Arial" w:cs="Arial"/>
          <w:sz w:val="24"/>
          <w:szCs w:val="24"/>
          <w:lang w:val="en-US"/>
        </w:rPr>
      </w:pPr>
      <w:r w:rsidRPr="00CA61A5">
        <w:rPr>
          <w:rFonts w:ascii="Arial" w:hAnsi="Arial" w:cs="Arial"/>
          <w:sz w:val="24"/>
          <w:szCs w:val="24"/>
          <w:lang w:val="en-US"/>
        </w:rPr>
        <w:t>AMW = (BWe</w:t>
      </w:r>
      <w:r w:rsidRPr="00CA61A5">
        <w:rPr>
          <w:rFonts w:ascii="Arial" w:hAnsi="Arial" w:cs="Arial"/>
          <w:sz w:val="24"/>
          <w:szCs w:val="24"/>
          <w:vertAlign w:val="superscript"/>
          <w:lang w:val="en-US"/>
        </w:rPr>
        <w:t xml:space="preserve">1.6 </w:t>
      </w:r>
      <w:r w:rsidRPr="00CA61A5">
        <w:rPr>
          <w:rFonts w:ascii="Arial" w:hAnsi="Arial" w:cs="Arial"/>
          <w:sz w:val="24"/>
          <w:szCs w:val="24"/>
          <w:lang w:val="en-US"/>
        </w:rPr>
        <w:t>- BWs</w:t>
      </w:r>
      <w:r w:rsidRPr="00CA61A5">
        <w:rPr>
          <w:rFonts w:ascii="Arial" w:hAnsi="Arial" w:cs="Arial"/>
          <w:sz w:val="24"/>
          <w:szCs w:val="24"/>
          <w:vertAlign w:val="superscript"/>
          <w:lang w:val="en-US"/>
        </w:rPr>
        <w:t>1.6</w:t>
      </w:r>
      <w:r w:rsidRPr="00CA61A5">
        <w:rPr>
          <w:rFonts w:ascii="Arial" w:hAnsi="Arial" w:cs="Arial"/>
          <w:sz w:val="24"/>
          <w:szCs w:val="24"/>
          <w:lang w:val="en-US"/>
        </w:rPr>
        <w:t>) / [1.6 x (BWe - BWs)].</w:t>
      </w:r>
    </w:p>
    <w:p w:rsidR="00E36731" w:rsidRPr="00CA61A5" w:rsidRDefault="00E36731" w:rsidP="00E36731">
      <w:pPr>
        <w:spacing w:line="240" w:lineRule="auto"/>
        <w:jc w:val="center"/>
        <w:rPr>
          <w:rFonts w:ascii="Arial" w:hAnsi="Arial" w:cs="Arial"/>
          <w:szCs w:val="24"/>
          <w:lang w:val="en-US"/>
        </w:rPr>
      </w:pPr>
      <w:r w:rsidRPr="00CA61A5">
        <w:rPr>
          <w:rFonts w:ascii="Arial" w:hAnsi="Arial" w:cs="Arial"/>
          <w:szCs w:val="24"/>
          <w:lang w:val="en-US"/>
        </w:rPr>
        <w:t>AMW = average metabolic weight; BWe = body weight at the end of the test period; BWs = body weight at the start of the test period</w:t>
      </w:r>
    </w:p>
    <w:p w:rsidR="00E36731" w:rsidRPr="00CA61A5" w:rsidRDefault="00825129" w:rsidP="00825129">
      <w:pPr>
        <w:spacing w:line="240" w:lineRule="auto"/>
        <w:jc w:val="both"/>
        <w:rPr>
          <w:rFonts w:ascii="Arial" w:hAnsi="Arial" w:cs="Arial"/>
          <w:sz w:val="24"/>
          <w:szCs w:val="24"/>
          <w:lang w:val="en-US"/>
        </w:rPr>
      </w:pPr>
      <w:r w:rsidRPr="00CA61A5">
        <w:rPr>
          <w:rFonts w:ascii="Arial" w:hAnsi="Arial" w:cs="Arial"/>
          <w:sz w:val="24"/>
          <w:szCs w:val="24"/>
          <w:lang w:val="en-US"/>
        </w:rPr>
        <w:t>Two fixed effects were included in the model, the diet and the batch. No significant interaction was found between diet and regression coefficients (</w:t>
      </w:r>
      <w:r w:rsidRPr="00CA61A5">
        <w:rPr>
          <w:rFonts w:ascii="Arial" w:hAnsi="Arial" w:cs="Arial"/>
          <w:i/>
          <w:sz w:val="24"/>
          <w:szCs w:val="24"/>
          <w:lang w:val="en-US"/>
        </w:rPr>
        <w:t>P</w:t>
      </w:r>
      <w:r w:rsidRPr="00CA61A5">
        <w:rPr>
          <w:rFonts w:ascii="Arial" w:hAnsi="Arial" w:cs="Arial"/>
          <w:sz w:val="24"/>
          <w:szCs w:val="24"/>
          <w:lang w:val="en-US"/>
        </w:rPr>
        <w:t xml:space="preserve"> &gt; 0.23). The following formula was obtained for </w:t>
      </w:r>
      <w:r w:rsidR="00E36731" w:rsidRPr="00CA61A5">
        <w:rPr>
          <w:rFonts w:ascii="Arial" w:hAnsi="Arial" w:cs="Arial"/>
          <w:sz w:val="24"/>
          <w:szCs w:val="24"/>
          <w:lang w:val="en-US"/>
        </w:rPr>
        <w:t>residual feed intake (</w:t>
      </w:r>
      <w:r w:rsidRPr="00CA61A5">
        <w:rPr>
          <w:rFonts w:ascii="Arial" w:hAnsi="Arial" w:cs="Arial"/>
          <w:sz w:val="24"/>
          <w:szCs w:val="24"/>
          <w:lang w:val="en-US"/>
        </w:rPr>
        <w:t>RFI</w:t>
      </w:r>
      <w:r w:rsidR="00E36731" w:rsidRPr="00CA61A5">
        <w:rPr>
          <w:rFonts w:ascii="Arial" w:hAnsi="Arial" w:cs="Arial"/>
          <w:sz w:val="24"/>
          <w:szCs w:val="24"/>
          <w:lang w:val="en-US"/>
        </w:rPr>
        <w:t>)</w:t>
      </w:r>
      <w:r w:rsidRPr="00CA61A5">
        <w:rPr>
          <w:rFonts w:ascii="Arial" w:hAnsi="Arial" w:cs="Arial"/>
          <w:sz w:val="24"/>
          <w:szCs w:val="24"/>
          <w:lang w:val="en-US"/>
        </w:rPr>
        <w:t xml:space="preserve">, with a coefficient of determination R² = 0.73 for the multiple regression: </w:t>
      </w:r>
    </w:p>
    <w:p w:rsidR="00E36731" w:rsidRPr="00CA61A5" w:rsidRDefault="00825129" w:rsidP="00E36731">
      <w:pPr>
        <w:spacing w:line="240" w:lineRule="auto"/>
        <w:jc w:val="center"/>
        <w:rPr>
          <w:rFonts w:ascii="Arial" w:hAnsi="Arial" w:cs="Arial"/>
          <w:sz w:val="24"/>
          <w:szCs w:val="24"/>
          <w:lang w:val="en-US"/>
        </w:rPr>
      </w:pPr>
      <w:r w:rsidRPr="00CA61A5">
        <w:rPr>
          <w:rFonts w:ascii="Arial" w:hAnsi="Arial" w:cs="Arial"/>
          <w:sz w:val="24"/>
          <w:szCs w:val="24"/>
          <w:lang w:val="en-US"/>
        </w:rPr>
        <w:t>RFI = DFI - 1.5 x ADG + 36.3 x LMP - 10.5 x</w:t>
      </w:r>
      <w:r w:rsidR="00E36731" w:rsidRPr="00CA61A5">
        <w:rPr>
          <w:rFonts w:ascii="Arial" w:hAnsi="Arial" w:cs="Arial"/>
          <w:sz w:val="24"/>
          <w:szCs w:val="24"/>
          <w:lang w:val="en-US"/>
        </w:rPr>
        <w:t xml:space="preserve"> CY - 83.2 x AMW + 289.2 x DIET</w:t>
      </w:r>
    </w:p>
    <w:p w:rsidR="00EA7BF3" w:rsidRPr="00CA61A5" w:rsidRDefault="00825129" w:rsidP="00E36731">
      <w:pPr>
        <w:spacing w:line="240" w:lineRule="auto"/>
        <w:jc w:val="center"/>
        <w:rPr>
          <w:rFonts w:ascii="Arial" w:hAnsi="Arial" w:cs="Arial"/>
          <w:b/>
          <w:szCs w:val="24"/>
          <w:lang w:val="en-GB" w:eastAsia="fr-FR"/>
        </w:rPr>
      </w:pPr>
      <w:r w:rsidRPr="00CA61A5">
        <w:rPr>
          <w:rFonts w:ascii="Arial" w:hAnsi="Arial" w:cs="Arial"/>
          <w:szCs w:val="24"/>
          <w:lang w:val="en-US"/>
        </w:rPr>
        <w:t>with DFI expressed in g/day, ADG in g/day, LMP and CY in %, AMW in kg</w:t>
      </w:r>
      <w:r w:rsidRPr="00CA61A5">
        <w:rPr>
          <w:rFonts w:ascii="Arial" w:hAnsi="Arial" w:cs="Arial"/>
          <w:szCs w:val="24"/>
          <w:vertAlign w:val="superscript"/>
          <w:lang w:val="en-US"/>
        </w:rPr>
        <w:t>0.60</w:t>
      </w:r>
      <w:r w:rsidRPr="00CA61A5">
        <w:rPr>
          <w:rFonts w:ascii="Arial" w:hAnsi="Arial" w:cs="Arial"/>
          <w:szCs w:val="24"/>
          <w:lang w:val="en-US"/>
        </w:rPr>
        <w:t>, DIET = 0 for pigs fed the CO diet and 1 for pigs fed the HF diet.</w:t>
      </w:r>
    </w:p>
    <w:p w:rsidR="00BD1634" w:rsidRPr="00CA61A5" w:rsidRDefault="00BD1634" w:rsidP="00825129">
      <w:pPr>
        <w:pStyle w:val="ANMTabtitle"/>
        <w:spacing w:line="240" w:lineRule="auto"/>
        <w:jc w:val="both"/>
      </w:pPr>
    </w:p>
    <w:p w:rsidR="00825129" w:rsidRPr="00CA61A5" w:rsidRDefault="00825129" w:rsidP="00825129">
      <w:pPr>
        <w:pStyle w:val="ANMmaintext"/>
      </w:pPr>
    </w:p>
    <w:p w:rsidR="007D20D8" w:rsidRPr="00CA61A5" w:rsidRDefault="00825129" w:rsidP="00825129">
      <w:pPr>
        <w:pStyle w:val="ANMmaintext"/>
      </w:pPr>
      <w:r w:rsidRPr="00CA61A5">
        <w:br w:type="page"/>
      </w:r>
    </w:p>
    <w:p w:rsidR="007D20D8" w:rsidRPr="00CA61A5" w:rsidRDefault="007D20D8" w:rsidP="006822D8">
      <w:pPr>
        <w:pStyle w:val="ANMTabtitle"/>
        <w:jc w:val="both"/>
      </w:pPr>
      <w:r w:rsidRPr="00CA61A5">
        <w:rPr>
          <w:rStyle w:val="ANMheading1Car"/>
          <w:i w:val="0"/>
        </w:rPr>
        <w:lastRenderedPageBreak/>
        <w:t>Material</w:t>
      </w:r>
      <w:r w:rsidR="00C77F7B" w:rsidRPr="00CA61A5">
        <w:rPr>
          <w:rStyle w:val="ANMheading1Car"/>
          <w:i w:val="0"/>
        </w:rPr>
        <w:t xml:space="preserve"> S3</w:t>
      </w:r>
      <w:r w:rsidRPr="00CA61A5">
        <w:rPr>
          <w:rStyle w:val="ANMheading1Car"/>
          <w:i w:val="0"/>
        </w:rPr>
        <w:t xml:space="preserve"> </w:t>
      </w:r>
      <w:r w:rsidRPr="00CA61A5">
        <w:rPr>
          <w:rFonts w:cs="Arial"/>
          <w:lang w:val="en-US"/>
        </w:rPr>
        <w:t xml:space="preserve">Linear mixed models </w:t>
      </w:r>
    </w:p>
    <w:p w:rsidR="007D20D8" w:rsidRPr="00CA61A5" w:rsidRDefault="007D20D8" w:rsidP="006822D8">
      <w:pPr>
        <w:pStyle w:val="ANMmaintext"/>
        <w:spacing w:line="240" w:lineRule="auto"/>
        <w:jc w:val="both"/>
      </w:pPr>
      <w:r w:rsidRPr="00CA61A5">
        <w:t xml:space="preserve">For each diet, performances were first analysed separately with linear mixed models: </w:t>
      </w:r>
      <w:r w:rsidRPr="00CA61A5">
        <w:rPr>
          <w:b/>
          <w:lang w:val="en-US"/>
        </w:rPr>
        <w:t>y = Xb+ Zu + (Wn) + (Vq) + e</w:t>
      </w:r>
      <w:r w:rsidRPr="00CA61A5">
        <w:rPr>
          <w:lang w:val="en-US"/>
        </w:rPr>
        <w:t xml:space="preserve">, </w:t>
      </w:r>
      <w:r w:rsidRPr="00CA61A5">
        <w:t xml:space="preserve">where </w:t>
      </w:r>
      <w:r w:rsidRPr="00CA61A5">
        <w:rPr>
          <w:b/>
        </w:rPr>
        <w:t>y</w:t>
      </w:r>
      <w:r w:rsidRPr="00CA61A5">
        <w:t xml:space="preserve"> is the vector of phenotypes for a given trait, </w:t>
      </w:r>
      <w:r w:rsidRPr="00CA61A5">
        <w:rPr>
          <w:b/>
        </w:rPr>
        <w:t>b</w:t>
      </w:r>
      <w:r w:rsidRPr="00CA61A5">
        <w:t xml:space="preserve"> is the vector of fixed effects depending on the trait considered (Supplementary Table 2), </w:t>
      </w:r>
      <w:r w:rsidRPr="00CA61A5">
        <w:rPr>
          <w:b/>
        </w:rPr>
        <w:t>X</w:t>
      </w:r>
      <w:r w:rsidRPr="00CA61A5">
        <w:t xml:space="preserve"> is an incidence matrix relating observations to fixed effects, </w:t>
      </w:r>
      <w:r w:rsidRPr="00CA61A5">
        <w:rPr>
          <w:b/>
        </w:rPr>
        <w:t>Z</w:t>
      </w:r>
      <w:r w:rsidRPr="00CA61A5">
        <w:t xml:space="preserve"> is an incidence matrix of the additive genetic effects </w:t>
      </w:r>
      <w:r w:rsidRPr="00CA61A5">
        <w:rPr>
          <w:b/>
        </w:rPr>
        <w:t>u</w:t>
      </w:r>
      <w:r w:rsidRPr="00CA61A5">
        <w:t xml:space="preserve"> ~ N(0,</w:t>
      </w:r>
      <w:r w:rsidRPr="00CA61A5">
        <w:rPr>
          <w:b/>
        </w:rPr>
        <w:t xml:space="preserve"> A</w:t>
      </w:r>
      <w:r w:rsidRPr="00CA61A5">
        <w:rPr>
          <w:rFonts w:cs="Arial"/>
        </w:rPr>
        <w:t xml:space="preserve"> σ</w:t>
      </w:r>
      <w:r w:rsidRPr="00CA61A5">
        <w:t>²</w:t>
      </w:r>
      <w:r w:rsidRPr="00CA61A5">
        <w:rPr>
          <w:vertAlign w:val="subscript"/>
        </w:rPr>
        <w:t>u</w:t>
      </w:r>
      <w:r w:rsidRPr="00CA61A5">
        <w:t xml:space="preserve">) for the considered trait, where </w:t>
      </w:r>
      <w:r w:rsidRPr="00CA61A5">
        <w:rPr>
          <w:b/>
        </w:rPr>
        <w:t>A</w:t>
      </w:r>
      <w:r w:rsidRPr="00CA61A5">
        <w:t xml:space="preserve"> is the pedigree relationship matrix built tracing back five generations of pedigree, </w:t>
      </w:r>
      <w:r w:rsidRPr="00CA61A5">
        <w:rPr>
          <w:b/>
        </w:rPr>
        <w:t>n</w:t>
      </w:r>
      <w:r w:rsidRPr="00CA61A5">
        <w:t xml:space="preserve"> ~ N(0,</w:t>
      </w:r>
      <w:r w:rsidRPr="00CA61A5">
        <w:rPr>
          <w:b/>
        </w:rPr>
        <w:t xml:space="preserve"> I</w:t>
      </w:r>
      <w:r w:rsidRPr="00CA61A5">
        <w:rPr>
          <w:rFonts w:cs="Arial"/>
        </w:rPr>
        <w:t xml:space="preserve"> σ</w:t>
      </w:r>
      <w:r w:rsidRPr="00CA61A5">
        <w:t>²</w:t>
      </w:r>
      <w:r w:rsidRPr="00CA61A5">
        <w:rPr>
          <w:vertAlign w:val="subscript"/>
        </w:rPr>
        <w:t>n</w:t>
      </w:r>
      <w:r w:rsidRPr="00CA61A5">
        <w:t xml:space="preserve">) is the vector of random common environment effects of the pen within diet within batch, applied to all traits except primal cuts ratios to carcass weight (Table 2), </w:t>
      </w:r>
      <w:r w:rsidRPr="00CA61A5">
        <w:rPr>
          <w:b/>
        </w:rPr>
        <w:t>W</w:t>
      </w:r>
      <w:r w:rsidRPr="00CA61A5">
        <w:t xml:space="preserve"> is an incidence matrix relating performances to the random effect </w:t>
      </w:r>
      <w:r w:rsidRPr="00CA61A5">
        <w:rPr>
          <w:b/>
        </w:rPr>
        <w:t>n</w:t>
      </w:r>
      <w:r w:rsidRPr="00CA61A5">
        <w:t xml:space="preserve">, </w:t>
      </w:r>
      <w:r w:rsidRPr="00CA61A5">
        <w:rPr>
          <w:b/>
        </w:rPr>
        <w:t>q</w:t>
      </w:r>
      <w:r w:rsidRPr="00CA61A5">
        <w:t xml:space="preserve"> ~ N(0,</w:t>
      </w:r>
      <w:r w:rsidRPr="00CA61A5">
        <w:rPr>
          <w:b/>
        </w:rPr>
        <w:t>I</w:t>
      </w:r>
      <w:r w:rsidRPr="00CA61A5">
        <w:t xml:space="preserve"> </w:t>
      </w:r>
      <w:r w:rsidRPr="00CA61A5">
        <w:rPr>
          <w:rFonts w:cs="Arial"/>
        </w:rPr>
        <w:t>σ</w:t>
      </w:r>
      <w:r w:rsidRPr="00CA61A5">
        <w:t>²</w:t>
      </w:r>
      <w:r w:rsidRPr="00CA61A5">
        <w:rPr>
          <w:vertAlign w:val="subscript"/>
        </w:rPr>
        <w:t>q</w:t>
      </w:r>
      <w:r w:rsidRPr="00CA61A5">
        <w:t xml:space="preserve">) is the vector of random effects of slaughter date applied only for traits relative to meat quality, </w:t>
      </w:r>
      <w:r w:rsidRPr="00CA61A5">
        <w:rPr>
          <w:b/>
        </w:rPr>
        <w:t>V</w:t>
      </w:r>
      <w:r w:rsidRPr="00CA61A5">
        <w:t xml:space="preserve"> is an incidence matrix relating performances to the slaughter batch effect, and </w:t>
      </w:r>
      <w:r w:rsidRPr="00CA61A5">
        <w:rPr>
          <w:b/>
        </w:rPr>
        <w:t>e</w:t>
      </w:r>
      <w:r w:rsidRPr="00CA61A5">
        <w:t xml:space="preserve"> ~ N(0,</w:t>
      </w:r>
      <w:r w:rsidRPr="00CA61A5">
        <w:rPr>
          <w:b/>
        </w:rPr>
        <w:t xml:space="preserve"> I</w:t>
      </w:r>
      <w:r w:rsidRPr="00CA61A5">
        <w:rPr>
          <w:rFonts w:cs="Arial"/>
        </w:rPr>
        <w:t xml:space="preserve"> σ</w:t>
      </w:r>
      <w:r w:rsidRPr="00CA61A5">
        <w:t>²</w:t>
      </w:r>
      <w:r w:rsidRPr="00CA61A5">
        <w:rPr>
          <w:vertAlign w:val="subscript"/>
        </w:rPr>
        <w:t>e</w:t>
      </w:r>
      <w:r w:rsidRPr="00CA61A5">
        <w:t xml:space="preserve">) is the vector of residual random effects. </w:t>
      </w:r>
    </w:p>
    <w:p w:rsidR="007D20D8" w:rsidRPr="00CA61A5" w:rsidRDefault="007D20D8" w:rsidP="007D20D8">
      <w:pPr>
        <w:pStyle w:val="ANMmaintext"/>
      </w:pPr>
    </w:p>
    <w:p w:rsidR="00825129" w:rsidRPr="00CA61A5" w:rsidRDefault="00825129" w:rsidP="00825129">
      <w:pPr>
        <w:pStyle w:val="ANMmaintext"/>
      </w:pPr>
    </w:p>
    <w:p w:rsidR="007D20D8" w:rsidRPr="00CA61A5" w:rsidRDefault="007D20D8" w:rsidP="00825129">
      <w:pPr>
        <w:pStyle w:val="ANMTabtitle"/>
        <w:jc w:val="both"/>
        <w:rPr>
          <w:rStyle w:val="ANMheading1Car"/>
          <w:i w:val="0"/>
        </w:rPr>
      </w:pPr>
    </w:p>
    <w:p w:rsidR="007D20D8" w:rsidRPr="00CA61A5" w:rsidRDefault="007D20D8" w:rsidP="007D20D8">
      <w:pPr>
        <w:pStyle w:val="ANMmaintext"/>
        <w:rPr>
          <w:rStyle w:val="ANMheading1Car"/>
        </w:rPr>
      </w:pPr>
      <w:r w:rsidRPr="00CA61A5">
        <w:rPr>
          <w:rStyle w:val="ANMheading1Car"/>
          <w:i/>
        </w:rPr>
        <w:br w:type="page"/>
      </w:r>
    </w:p>
    <w:p w:rsidR="008E551D" w:rsidRPr="00CA61A5" w:rsidRDefault="008E551D" w:rsidP="008E551D">
      <w:pPr>
        <w:pStyle w:val="ANMTabtitle"/>
        <w:jc w:val="both"/>
        <w:rPr>
          <w:rFonts w:cs="Arial"/>
          <w:lang w:val="en-US"/>
        </w:rPr>
      </w:pPr>
      <w:r w:rsidRPr="00CA61A5">
        <w:rPr>
          <w:rStyle w:val="ANMheading1Car"/>
          <w:i w:val="0"/>
        </w:rPr>
        <w:lastRenderedPageBreak/>
        <w:t xml:space="preserve">Material S4 </w:t>
      </w:r>
      <w:r w:rsidRPr="00CA61A5">
        <w:rPr>
          <w:rFonts w:cs="Arial"/>
          <w:lang w:val="en-US"/>
        </w:rPr>
        <w:t>Test statistic of Likelihood ratio test</w:t>
      </w:r>
    </w:p>
    <w:p w:rsidR="0064599A" w:rsidRPr="00CA61A5" w:rsidRDefault="0064599A" w:rsidP="0064599A">
      <w:pPr>
        <w:pStyle w:val="ANMmaintext"/>
        <w:spacing w:line="240" w:lineRule="auto"/>
        <w:jc w:val="both"/>
        <w:rPr>
          <w:rStyle w:val="ANMheading1Car"/>
          <w:b w:val="0"/>
        </w:rPr>
      </w:pPr>
      <w:r w:rsidRPr="00CA61A5">
        <w:t>The likelihood ratio test</w:t>
      </w:r>
      <w:r w:rsidR="00EA463F" w:rsidRPr="00CA61A5">
        <w:t xml:space="preserve"> (LRT)</w:t>
      </w:r>
      <w:r w:rsidRPr="00CA61A5">
        <w:t xml:space="preserve"> allows to test a constrained parametric model with a non-constrained parametric model. To test if the null hypothesis of a genetic correlation equal to 0.80 could be rejected, we recovered the logarithm of the maximum likelihood obtained with the ASREML 3.0 software (Gilmour </w:t>
      </w:r>
      <w:r w:rsidRPr="00CA61A5">
        <w:rPr>
          <w:i/>
        </w:rPr>
        <w:t>et al.</w:t>
      </w:r>
      <w:r w:rsidRPr="00CA61A5">
        <w:t xml:space="preserve">, 2009) when the model had a genetic correlation fixed at 0.80 (LogLC) and when the model was not constrained (LogLNC). The test statistic was the calculated as follows: LRT=2*(LogLNC-LogLC). </w:t>
      </w:r>
      <w:r w:rsidRPr="00CA61A5">
        <w:rPr>
          <w:rStyle w:val="ANMheading1Car"/>
          <w:b w:val="0"/>
        </w:rPr>
        <w:t>The likelihood ratio test follows a Chi² distribution with one degree of freedom, and the critical value (ddl=1, P=0.05) is 3.84.</w:t>
      </w:r>
    </w:p>
    <w:p w:rsidR="0064599A" w:rsidRPr="00CA61A5" w:rsidRDefault="0064599A" w:rsidP="0064599A">
      <w:pPr>
        <w:pStyle w:val="ANMmaintext"/>
        <w:spacing w:line="240" w:lineRule="auto"/>
      </w:pPr>
      <w:r w:rsidRPr="00CA61A5">
        <w:t>The same calculation as above was applied to test if we could reject the null hypothesis of a genetic correlation equal to 0.99.</w:t>
      </w:r>
    </w:p>
    <w:p w:rsidR="008E551D" w:rsidRPr="00CA61A5" w:rsidRDefault="008E551D" w:rsidP="008E551D">
      <w:pPr>
        <w:pStyle w:val="ANMmaintext"/>
      </w:pPr>
    </w:p>
    <w:p w:rsidR="008E551D" w:rsidRPr="00CA61A5" w:rsidRDefault="008E551D" w:rsidP="008E551D">
      <w:pPr>
        <w:pStyle w:val="ANMTabtitle"/>
        <w:jc w:val="both"/>
        <w:rPr>
          <w:color w:val="C45911" w:themeColor="accent2" w:themeShade="BF"/>
        </w:rPr>
      </w:pPr>
      <w:r w:rsidRPr="00CA61A5">
        <w:rPr>
          <w:rStyle w:val="ANMheading1Car"/>
          <w:i w:val="0"/>
          <w:color w:val="C45911" w:themeColor="accent2" w:themeShade="BF"/>
        </w:rPr>
        <w:br w:type="page"/>
      </w:r>
    </w:p>
    <w:p w:rsidR="00825129" w:rsidRPr="00CA61A5" w:rsidRDefault="00825129" w:rsidP="006822D8">
      <w:pPr>
        <w:pStyle w:val="ANMTabtitle"/>
        <w:jc w:val="both"/>
      </w:pPr>
      <w:r w:rsidRPr="00CA61A5">
        <w:rPr>
          <w:rStyle w:val="ANMheading1Car"/>
          <w:i w:val="0"/>
        </w:rPr>
        <w:lastRenderedPageBreak/>
        <w:t>M</w:t>
      </w:r>
      <w:r w:rsidR="008E551D" w:rsidRPr="00CA61A5">
        <w:rPr>
          <w:rStyle w:val="ANMheading1Car"/>
          <w:i w:val="0"/>
        </w:rPr>
        <w:t>aterial S5</w:t>
      </w:r>
      <w:r w:rsidRPr="00CA61A5">
        <w:rPr>
          <w:rStyle w:val="ANMheading1Car"/>
          <w:i w:val="0"/>
        </w:rPr>
        <w:t xml:space="preserve"> </w:t>
      </w:r>
      <w:r w:rsidRPr="00CA61A5">
        <w:rPr>
          <w:rFonts w:cs="Arial"/>
          <w:lang w:val="en-US"/>
        </w:rPr>
        <w:t>Index determination</w:t>
      </w:r>
    </w:p>
    <w:p w:rsidR="00825129" w:rsidRPr="00CA61A5" w:rsidRDefault="00825129" w:rsidP="006822D8">
      <w:pPr>
        <w:spacing w:after="0" w:line="240" w:lineRule="auto"/>
        <w:jc w:val="both"/>
        <w:rPr>
          <w:rFonts w:ascii="Arial" w:eastAsia="Times New Roman" w:hAnsi="Arial" w:cs="Arial"/>
          <w:color w:val="000000"/>
          <w:sz w:val="24"/>
          <w:szCs w:val="24"/>
          <w:shd w:val="clear" w:color="auto" w:fill="F8F9FA"/>
          <w:lang w:val="en-GB" w:eastAsia="fr-FR"/>
        </w:rPr>
      </w:pPr>
      <w:r w:rsidRPr="00CA61A5">
        <w:rPr>
          <w:rFonts w:ascii="Arial" w:eastAsia="Times New Roman" w:hAnsi="Arial" w:cs="Times New Roman"/>
          <w:sz w:val="24"/>
          <w:szCs w:val="24"/>
          <w:lang w:val="en-GB" w:eastAsia="fr-FR"/>
        </w:rPr>
        <w:t xml:space="preserve">All pig breeding companies have their own selection objective adapted to their specific needs. However, for breeding companies having operations in Europe, the relative weight given to production traits in the breeding objective is generally similar and defined from the economic values of those traits. Hence, a typical selection index comprising production traits was constructed based on the standardized estimated breeding values (SEBV) of sires for </w:t>
      </w:r>
      <w:r w:rsidRPr="00CA61A5">
        <w:rPr>
          <w:rFonts w:ascii="Arial" w:eastAsia="Times New Roman" w:hAnsi="Arial" w:cs="Arial"/>
          <w:color w:val="000000"/>
          <w:sz w:val="24"/>
          <w:szCs w:val="24"/>
          <w:lang w:val="en-GB" w:eastAsia="fr-FR"/>
        </w:rPr>
        <w:t xml:space="preserve">growth (ADG), feed efficiency (FCR), carcass composition (CY and LMP) and meat quality (upH) with the following equation: </w:t>
      </w:r>
      <w:r w:rsidRPr="00CA61A5">
        <w:rPr>
          <w:rFonts w:ascii="Arial" w:eastAsia="Times New Roman" w:hAnsi="Arial" w:cs="Times New Roman"/>
          <w:sz w:val="24"/>
          <w:szCs w:val="24"/>
          <w:lang w:val="en-GB" w:eastAsia="fr-FR"/>
        </w:rPr>
        <w:t>INDEX = 0.40 x SEBV_FCR + 0.35 x SEBV_ADG + 0.10 x SEBV_LMP + 0.10 x SEBV_CY + 0.05 x SEBV_</w:t>
      </w:r>
      <w:r w:rsidRPr="00CA61A5">
        <w:rPr>
          <w:rFonts w:ascii="Arial" w:eastAsia="Times New Roman" w:hAnsi="Arial" w:cs="Arial"/>
          <w:color w:val="000000"/>
          <w:sz w:val="24"/>
          <w:szCs w:val="24"/>
          <w:lang w:val="en-GB" w:eastAsia="fr-FR"/>
        </w:rPr>
        <w:t xml:space="preserve"> upH</w:t>
      </w:r>
      <w:r w:rsidRPr="00CA61A5">
        <w:rPr>
          <w:rFonts w:ascii="Arial" w:eastAsia="Times New Roman" w:hAnsi="Arial" w:cs="Arial"/>
          <w:color w:val="000000"/>
          <w:sz w:val="24"/>
          <w:szCs w:val="24"/>
          <w:shd w:val="clear" w:color="auto" w:fill="F8F9FA"/>
          <w:lang w:val="en-GB" w:eastAsia="fr-FR"/>
        </w:rPr>
        <w:t xml:space="preserve">. </w:t>
      </w:r>
    </w:p>
    <w:p w:rsidR="007D20D8" w:rsidRPr="00CA61A5" w:rsidRDefault="007D20D8" w:rsidP="007D20D8">
      <w:pPr>
        <w:pStyle w:val="ANMmaintext"/>
      </w:pPr>
    </w:p>
    <w:p w:rsidR="00825129" w:rsidRPr="00CA61A5" w:rsidRDefault="007D20D8" w:rsidP="007D20D8">
      <w:pPr>
        <w:tabs>
          <w:tab w:val="left" w:pos="6209"/>
        </w:tabs>
        <w:rPr>
          <w:lang w:val="en-US" w:eastAsia="fr-FR"/>
        </w:rPr>
      </w:pPr>
      <w:r w:rsidRPr="00CA61A5">
        <w:rPr>
          <w:lang w:val="en-US" w:eastAsia="fr-FR"/>
        </w:rPr>
        <w:tab/>
      </w:r>
    </w:p>
    <w:p w:rsidR="007D20D8" w:rsidRPr="00CA61A5" w:rsidRDefault="007D20D8" w:rsidP="007D20D8">
      <w:pPr>
        <w:tabs>
          <w:tab w:val="left" w:pos="6209"/>
        </w:tabs>
        <w:rPr>
          <w:lang w:val="en-US" w:eastAsia="fr-FR"/>
        </w:rPr>
      </w:pPr>
    </w:p>
    <w:p w:rsidR="007D20D8" w:rsidRPr="00CA61A5" w:rsidRDefault="007D20D8" w:rsidP="007D20D8">
      <w:pPr>
        <w:tabs>
          <w:tab w:val="left" w:pos="6209"/>
        </w:tabs>
        <w:rPr>
          <w:lang w:val="en-US" w:eastAsia="fr-FR"/>
        </w:rPr>
      </w:pPr>
    </w:p>
    <w:p w:rsidR="007D20D8" w:rsidRPr="00CA61A5" w:rsidRDefault="007D20D8" w:rsidP="007D20D8">
      <w:pPr>
        <w:tabs>
          <w:tab w:val="left" w:pos="6209"/>
        </w:tabs>
        <w:rPr>
          <w:lang w:val="en-US" w:eastAsia="fr-FR"/>
        </w:rPr>
      </w:pPr>
    </w:p>
    <w:p w:rsidR="007D20D8" w:rsidRPr="00CA61A5" w:rsidRDefault="007D20D8" w:rsidP="007D20D8">
      <w:pPr>
        <w:tabs>
          <w:tab w:val="left" w:pos="6209"/>
        </w:tabs>
        <w:rPr>
          <w:lang w:val="en-US" w:eastAsia="fr-FR"/>
        </w:rPr>
      </w:pPr>
    </w:p>
    <w:p w:rsidR="007D20D8" w:rsidRPr="00CA61A5" w:rsidRDefault="007D20D8" w:rsidP="007D20D8">
      <w:pPr>
        <w:tabs>
          <w:tab w:val="left" w:pos="6209"/>
        </w:tabs>
        <w:rPr>
          <w:lang w:val="en-US" w:eastAsia="fr-FR"/>
        </w:rPr>
      </w:pPr>
    </w:p>
    <w:p w:rsidR="007D20D8" w:rsidRPr="00CA61A5" w:rsidRDefault="007D20D8" w:rsidP="007D20D8">
      <w:pPr>
        <w:tabs>
          <w:tab w:val="left" w:pos="6209"/>
        </w:tabs>
        <w:rPr>
          <w:lang w:val="en-US" w:eastAsia="fr-FR"/>
        </w:rPr>
      </w:pPr>
    </w:p>
    <w:p w:rsidR="007D20D8" w:rsidRPr="00CA61A5" w:rsidRDefault="007D20D8" w:rsidP="007D20D8">
      <w:pPr>
        <w:tabs>
          <w:tab w:val="left" w:pos="6209"/>
        </w:tabs>
        <w:rPr>
          <w:lang w:val="en-US" w:eastAsia="fr-FR"/>
        </w:rPr>
      </w:pPr>
    </w:p>
    <w:p w:rsidR="007D20D8" w:rsidRPr="00CA61A5" w:rsidRDefault="007D20D8" w:rsidP="007D20D8">
      <w:pPr>
        <w:tabs>
          <w:tab w:val="left" w:pos="6209"/>
        </w:tabs>
        <w:rPr>
          <w:lang w:val="en-US" w:eastAsia="fr-FR"/>
        </w:rPr>
      </w:pPr>
    </w:p>
    <w:p w:rsidR="007D20D8" w:rsidRPr="00CA61A5" w:rsidRDefault="007D20D8" w:rsidP="007D20D8">
      <w:pPr>
        <w:tabs>
          <w:tab w:val="left" w:pos="6209"/>
        </w:tabs>
        <w:rPr>
          <w:lang w:val="en-US" w:eastAsia="fr-FR"/>
        </w:rPr>
      </w:pPr>
    </w:p>
    <w:p w:rsidR="007D20D8" w:rsidRPr="00CA61A5" w:rsidRDefault="007D20D8" w:rsidP="007D20D8">
      <w:pPr>
        <w:tabs>
          <w:tab w:val="left" w:pos="6209"/>
        </w:tabs>
        <w:rPr>
          <w:lang w:val="en-US" w:eastAsia="fr-FR"/>
        </w:rPr>
      </w:pPr>
    </w:p>
    <w:p w:rsidR="007D20D8" w:rsidRPr="00CA61A5" w:rsidRDefault="007D20D8" w:rsidP="007D20D8">
      <w:pPr>
        <w:tabs>
          <w:tab w:val="left" w:pos="6209"/>
        </w:tabs>
        <w:rPr>
          <w:lang w:val="en-US" w:eastAsia="fr-FR"/>
        </w:rPr>
      </w:pPr>
    </w:p>
    <w:p w:rsidR="007D20D8" w:rsidRPr="00CA61A5" w:rsidRDefault="007D20D8" w:rsidP="007D20D8">
      <w:pPr>
        <w:tabs>
          <w:tab w:val="left" w:pos="6209"/>
        </w:tabs>
        <w:rPr>
          <w:lang w:val="en-US" w:eastAsia="fr-FR"/>
        </w:rPr>
      </w:pPr>
    </w:p>
    <w:p w:rsidR="006822D8" w:rsidRPr="00CA61A5" w:rsidRDefault="006822D8" w:rsidP="007D20D8">
      <w:pPr>
        <w:pStyle w:val="ANMTabtitle"/>
        <w:jc w:val="both"/>
        <w:rPr>
          <w:rStyle w:val="ANMheading1Car"/>
          <w:i w:val="0"/>
        </w:rPr>
      </w:pPr>
    </w:p>
    <w:p w:rsidR="007D20D8" w:rsidRPr="00CA61A5" w:rsidRDefault="007D20D8" w:rsidP="007D20D8">
      <w:pPr>
        <w:pStyle w:val="ANMTabtitle"/>
        <w:jc w:val="both"/>
        <w:rPr>
          <w:rFonts w:cs="Arial"/>
          <w:lang w:val="en-US"/>
        </w:rPr>
      </w:pPr>
      <w:r w:rsidRPr="00CA61A5">
        <w:rPr>
          <w:rStyle w:val="ANMheading1Car"/>
          <w:i w:val="0"/>
        </w:rPr>
        <w:lastRenderedPageBreak/>
        <w:t xml:space="preserve">References S1 </w:t>
      </w:r>
      <w:r w:rsidRPr="00CA61A5">
        <w:rPr>
          <w:rFonts w:cs="Arial"/>
          <w:lang w:val="en-US"/>
        </w:rPr>
        <w:t>Supplementary references</w:t>
      </w:r>
    </w:p>
    <w:p w:rsidR="00C77F7B" w:rsidRPr="00CA61A5" w:rsidRDefault="00C77F7B" w:rsidP="00C77F7B">
      <w:pPr>
        <w:pStyle w:val="ANMReferences"/>
        <w:jc w:val="both"/>
        <w:rPr>
          <w:lang w:val="fr-FR"/>
        </w:rPr>
      </w:pPr>
      <w:r w:rsidRPr="00CA61A5">
        <w:rPr>
          <w:lang w:val="en-US"/>
        </w:rPr>
        <w:t xml:space="preserve">Daumas G 2008. </w:t>
      </w:r>
      <w:r w:rsidRPr="00CA61A5">
        <w:rPr>
          <w:lang w:val="fr-FR"/>
        </w:rPr>
        <w:t>Taux de muscle des pièces et appréciation de la composition corporelle des carcasses. Journées Recherche Porcine 40, 61-68.</w:t>
      </w:r>
    </w:p>
    <w:p w:rsidR="00EA463F" w:rsidRPr="00CA61A5" w:rsidRDefault="00EA463F" w:rsidP="007D20D8">
      <w:pPr>
        <w:pStyle w:val="ANMReferences"/>
        <w:jc w:val="both"/>
      </w:pPr>
      <w:r w:rsidRPr="00CA61A5">
        <w:rPr>
          <w:lang w:val="fr-FR"/>
        </w:rPr>
        <w:t xml:space="preserve">Gilmour AR, Gogel BJ, Cullis BR and Thompson R 2009. </w:t>
      </w:r>
      <w:r w:rsidRPr="00CA61A5">
        <w:t>ASReml User Guide Release 3.0 VSN International Ltd, Hemel Hempstead, HP1 1ES, UK. Retrieved on 08 May 2020 from https://www.vsni.co.uk/.</w:t>
      </w:r>
    </w:p>
    <w:p w:rsidR="007D20D8" w:rsidRPr="00CA61A5" w:rsidRDefault="003A451B" w:rsidP="007D20D8">
      <w:pPr>
        <w:pStyle w:val="ANMReferences"/>
        <w:jc w:val="both"/>
        <w:rPr>
          <w:lang w:val="en-US"/>
        </w:rPr>
      </w:pPr>
      <w:r>
        <w:t>Noblet J, Karège C, Dubois S and</w:t>
      </w:r>
      <w:r w:rsidR="007D20D8" w:rsidRPr="00CA61A5">
        <w:t xml:space="preserve"> Van Milgen J 1999. </w:t>
      </w:r>
      <w:r w:rsidR="007D20D8" w:rsidRPr="00CA61A5">
        <w:rPr>
          <w:lang w:val="en-US"/>
        </w:rPr>
        <w:t>Metabolic utilization of energy and maintenance requirements in growing pigs: effects of sex and genotype. Journal of Animal Science 77, 1208-1216.</w:t>
      </w:r>
    </w:p>
    <w:p w:rsidR="007D20D8" w:rsidRPr="00A434A6" w:rsidRDefault="007D20D8" w:rsidP="007D20D8">
      <w:pPr>
        <w:pStyle w:val="ANMReferences"/>
        <w:jc w:val="both"/>
        <w:rPr>
          <w:color w:val="000000"/>
          <w:lang w:val="en-US"/>
        </w:rPr>
      </w:pPr>
      <w:r w:rsidRPr="00CA61A5">
        <w:rPr>
          <w:color w:val="000000"/>
          <w:lang w:val="en-US"/>
        </w:rPr>
        <w:t>R Core Team 2016. R: A language and environment for statistical computing. Retrieved on 9 Septembre 2019, from https://www.R-project.org/</w:t>
      </w:r>
    </w:p>
    <w:p w:rsidR="007D20D8" w:rsidRPr="007D20D8" w:rsidRDefault="007D20D8" w:rsidP="007D20D8">
      <w:pPr>
        <w:pStyle w:val="ANMmaintext"/>
        <w:rPr>
          <w:lang w:val="en-US"/>
        </w:rPr>
      </w:pPr>
    </w:p>
    <w:p w:rsidR="007D20D8" w:rsidRPr="007D20D8" w:rsidRDefault="007D20D8" w:rsidP="007D20D8">
      <w:pPr>
        <w:tabs>
          <w:tab w:val="left" w:pos="6209"/>
        </w:tabs>
        <w:rPr>
          <w:lang w:val="en-US" w:eastAsia="fr-FR"/>
        </w:rPr>
      </w:pPr>
      <w:bookmarkStart w:id="0" w:name="_GoBack"/>
      <w:bookmarkEnd w:id="0"/>
    </w:p>
    <w:sectPr w:rsidR="007D20D8" w:rsidRPr="007D20D8" w:rsidSect="006822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FB6" w:rsidRDefault="001C3FB6" w:rsidP="00EF5F1D">
      <w:pPr>
        <w:spacing w:after="0" w:line="240" w:lineRule="auto"/>
      </w:pPr>
      <w:r>
        <w:separator/>
      </w:r>
    </w:p>
  </w:endnote>
  <w:endnote w:type="continuationSeparator" w:id="0">
    <w:p w:rsidR="001C3FB6" w:rsidRDefault="001C3FB6" w:rsidP="00EF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FB6" w:rsidRDefault="001C3FB6" w:rsidP="00EF5F1D">
      <w:pPr>
        <w:spacing w:after="0" w:line="240" w:lineRule="auto"/>
      </w:pPr>
      <w:r>
        <w:separator/>
      </w:r>
    </w:p>
  </w:footnote>
  <w:footnote w:type="continuationSeparator" w:id="0">
    <w:p w:rsidR="001C3FB6" w:rsidRDefault="001C3FB6" w:rsidP="00EF5F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2sbQwNzc0MjQxNDJW0lEKTi0uzszPAykwrAUAUcPgaSwAAAA="/>
  </w:docVars>
  <w:rsids>
    <w:rsidRoot w:val="00E8272B"/>
    <w:rsid w:val="00004017"/>
    <w:rsid w:val="0011197E"/>
    <w:rsid w:val="00174425"/>
    <w:rsid w:val="001C3FB6"/>
    <w:rsid w:val="002B0E7F"/>
    <w:rsid w:val="002D1C31"/>
    <w:rsid w:val="002E1B4F"/>
    <w:rsid w:val="0030484F"/>
    <w:rsid w:val="00363EF8"/>
    <w:rsid w:val="0037518E"/>
    <w:rsid w:val="003A451B"/>
    <w:rsid w:val="004065A9"/>
    <w:rsid w:val="00441500"/>
    <w:rsid w:val="00442DCB"/>
    <w:rsid w:val="00444472"/>
    <w:rsid w:val="004B133A"/>
    <w:rsid w:val="0055569F"/>
    <w:rsid w:val="005C3C8A"/>
    <w:rsid w:val="005D11D9"/>
    <w:rsid w:val="00630842"/>
    <w:rsid w:val="0064599A"/>
    <w:rsid w:val="0067669D"/>
    <w:rsid w:val="006822D8"/>
    <w:rsid w:val="006924E0"/>
    <w:rsid w:val="006D43AD"/>
    <w:rsid w:val="006E57FD"/>
    <w:rsid w:val="006F631F"/>
    <w:rsid w:val="00707C65"/>
    <w:rsid w:val="00721A48"/>
    <w:rsid w:val="007643AD"/>
    <w:rsid w:val="007D20D8"/>
    <w:rsid w:val="007D4D3B"/>
    <w:rsid w:val="0080463D"/>
    <w:rsid w:val="00825129"/>
    <w:rsid w:val="00845A69"/>
    <w:rsid w:val="008E551D"/>
    <w:rsid w:val="00917F76"/>
    <w:rsid w:val="00947AA8"/>
    <w:rsid w:val="009B4761"/>
    <w:rsid w:val="00A96476"/>
    <w:rsid w:val="00AC6F04"/>
    <w:rsid w:val="00B11716"/>
    <w:rsid w:val="00B44B88"/>
    <w:rsid w:val="00BD1634"/>
    <w:rsid w:val="00BE10E7"/>
    <w:rsid w:val="00BF5C28"/>
    <w:rsid w:val="00C77F7B"/>
    <w:rsid w:val="00CA61A5"/>
    <w:rsid w:val="00CD2904"/>
    <w:rsid w:val="00D34195"/>
    <w:rsid w:val="00DA006A"/>
    <w:rsid w:val="00DE058B"/>
    <w:rsid w:val="00E36731"/>
    <w:rsid w:val="00E8272B"/>
    <w:rsid w:val="00E83743"/>
    <w:rsid w:val="00EA463F"/>
    <w:rsid w:val="00EA7BF3"/>
    <w:rsid w:val="00EF5F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3F91"/>
  <w15:chartTrackingRefBased/>
  <w15:docId w15:val="{05383E67-35DE-4540-818A-DF85FF64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Mauthorname">
    <w:name w:val="ANM author name"/>
    <w:uiPriority w:val="99"/>
    <w:qFormat/>
    <w:rsid w:val="00E8272B"/>
    <w:pPr>
      <w:spacing w:after="0" w:line="480" w:lineRule="auto"/>
    </w:pPr>
    <w:rPr>
      <w:rFonts w:ascii="Arial" w:eastAsia="Times New Roman" w:hAnsi="Arial" w:cs="Times New Roman"/>
      <w:sz w:val="24"/>
      <w:szCs w:val="24"/>
      <w:lang w:val="en-GB" w:eastAsia="fr-FR"/>
    </w:rPr>
  </w:style>
  <w:style w:type="paragraph" w:customStyle="1" w:styleId="ANMmaintext">
    <w:name w:val="ANM main text"/>
    <w:link w:val="ANMmaintextCarCar"/>
    <w:uiPriority w:val="99"/>
    <w:qFormat/>
    <w:rsid w:val="00E8272B"/>
    <w:pPr>
      <w:spacing w:after="0" w:line="480" w:lineRule="auto"/>
    </w:pPr>
    <w:rPr>
      <w:rFonts w:ascii="Arial" w:eastAsia="Times New Roman" w:hAnsi="Arial" w:cs="Times New Roman"/>
      <w:sz w:val="24"/>
      <w:szCs w:val="24"/>
      <w:lang w:val="en-GB" w:eastAsia="fr-FR"/>
    </w:rPr>
  </w:style>
  <w:style w:type="character" w:customStyle="1" w:styleId="ANMmaintextCarCar">
    <w:name w:val="ANM main text Car Car"/>
    <w:link w:val="ANMmaintext"/>
    <w:uiPriority w:val="99"/>
    <w:locked/>
    <w:rsid w:val="00E8272B"/>
    <w:rPr>
      <w:rFonts w:ascii="Arial" w:eastAsia="Times New Roman" w:hAnsi="Arial" w:cs="Times New Roman"/>
      <w:sz w:val="24"/>
      <w:szCs w:val="24"/>
      <w:lang w:val="en-GB" w:eastAsia="fr-FR"/>
    </w:rPr>
  </w:style>
  <w:style w:type="paragraph" w:customStyle="1" w:styleId="ANMauthorsaddress">
    <w:name w:val="ANM authors address"/>
    <w:next w:val="ANMsuperscript"/>
    <w:link w:val="ANMauthorsaddressCarCar"/>
    <w:uiPriority w:val="99"/>
    <w:qFormat/>
    <w:rsid w:val="00E8272B"/>
    <w:pPr>
      <w:spacing w:after="0" w:line="480" w:lineRule="auto"/>
    </w:pPr>
    <w:rPr>
      <w:rFonts w:ascii="Arial" w:eastAsia="Times New Roman" w:hAnsi="Arial" w:cs="Times New Roman"/>
      <w:i/>
      <w:sz w:val="24"/>
      <w:szCs w:val="24"/>
      <w:lang w:val="en-GB" w:eastAsia="fr-FR"/>
    </w:rPr>
  </w:style>
  <w:style w:type="character" w:customStyle="1" w:styleId="ANMauthorsaddressCarCar">
    <w:name w:val="ANM authors address Car Car"/>
    <w:link w:val="ANMauthorsaddress"/>
    <w:uiPriority w:val="99"/>
    <w:locked/>
    <w:rsid w:val="00E8272B"/>
    <w:rPr>
      <w:rFonts w:ascii="Arial" w:eastAsia="Times New Roman" w:hAnsi="Arial" w:cs="Times New Roman"/>
      <w:i/>
      <w:sz w:val="24"/>
      <w:szCs w:val="24"/>
      <w:lang w:val="en-GB" w:eastAsia="fr-FR"/>
    </w:rPr>
  </w:style>
  <w:style w:type="paragraph" w:customStyle="1" w:styleId="ANMsuperscript">
    <w:name w:val="ANM superscript"/>
    <w:next w:val="ANMmaintext"/>
    <w:link w:val="ANMsuperscriptCar"/>
    <w:uiPriority w:val="99"/>
    <w:qFormat/>
    <w:rsid w:val="00E8272B"/>
    <w:pPr>
      <w:spacing w:after="0" w:line="480" w:lineRule="auto"/>
    </w:pPr>
    <w:rPr>
      <w:rFonts w:ascii="Arial" w:eastAsia="Times New Roman" w:hAnsi="Arial" w:cs="Times New Roman"/>
      <w:sz w:val="24"/>
      <w:szCs w:val="24"/>
      <w:vertAlign w:val="superscript"/>
      <w:lang w:val="en-GB" w:eastAsia="fr-FR"/>
    </w:rPr>
  </w:style>
  <w:style w:type="character" w:customStyle="1" w:styleId="ANMsuperscriptCar">
    <w:name w:val="ANM superscript Car"/>
    <w:link w:val="ANMsuperscript"/>
    <w:uiPriority w:val="99"/>
    <w:locked/>
    <w:rsid w:val="00E8272B"/>
    <w:rPr>
      <w:rFonts w:ascii="Arial" w:eastAsia="Times New Roman" w:hAnsi="Arial" w:cs="Times New Roman"/>
      <w:sz w:val="24"/>
      <w:szCs w:val="24"/>
      <w:vertAlign w:val="superscript"/>
      <w:lang w:val="en-GB" w:eastAsia="fr-FR"/>
    </w:rPr>
  </w:style>
  <w:style w:type="paragraph" w:customStyle="1" w:styleId="ANMheading1">
    <w:name w:val="ANM heading 1"/>
    <w:next w:val="ANMmaintext"/>
    <w:link w:val="ANMheading1Car"/>
    <w:uiPriority w:val="99"/>
    <w:qFormat/>
    <w:rsid w:val="00E8272B"/>
    <w:pPr>
      <w:spacing w:after="0" w:line="480" w:lineRule="auto"/>
    </w:pPr>
    <w:rPr>
      <w:rFonts w:ascii="Arial" w:eastAsia="Times New Roman" w:hAnsi="Arial" w:cs="Times New Roman"/>
      <w:b/>
      <w:sz w:val="24"/>
      <w:szCs w:val="24"/>
      <w:lang w:val="en-GB" w:eastAsia="fr-FR"/>
    </w:rPr>
  </w:style>
  <w:style w:type="character" w:customStyle="1" w:styleId="ANMheading1Car">
    <w:name w:val="ANM heading 1 Car"/>
    <w:link w:val="ANMheading1"/>
    <w:uiPriority w:val="99"/>
    <w:locked/>
    <w:rsid w:val="00E8272B"/>
    <w:rPr>
      <w:rFonts w:ascii="Arial" w:eastAsia="Times New Roman" w:hAnsi="Arial" w:cs="Times New Roman"/>
      <w:b/>
      <w:sz w:val="24"/>
      <w:szCs w:val="24"/>
      <w:lang w:val="en-GB" w:eastAsia="fr-FR"/>
    </w:rPr>
  </w:style>
  <w:style w:type="paragraph" w:customStyle="1" w:styleId="ANMTabtitle">
    <w:name w:val="ANM Tab title"/>
    <w:next w:val="ANMmaintext"/>
    <w:qFormat/>
    <w:rsid w:val="00E8272B"/>
    <w:pPr>
      <w:spacing w:after="0" w:line="480" w:lineRule="auto"/>
    </w:pPr>
    <w:rPr>
      <w:rFonts w:ascii="Arial" w:eastAsia="Times New Roman" w:hAnsi="Arial" w:cs="Times New Roman"/>
      <w:i/>
      <w:sz w:val="24"/>
      <w:szCs w:val="24"/>
      <w:lang w:val="en-GB" w:eastAsia="fr-FR"/>
    </w:rPr>
  </w:style>
  <w:style w:type="table" w:styleId="Grilledutableau">
    <w:name w:val="Table Grid"/>
    <w:basedOn w:val="TableauNormal"/>
    <w:uiPriority w:val="39"/>
    <w:rsid w:val="00804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Mapapertitle">
    <w:name w:val="ANM a paper title"/>
    <w:next w:val="ANMauthorname"/>
    <w:link w:val="ANMapapertitleCar"/>
    <w:uiPriority w:val="99"/>
    <w:qFormat/>
    <w:rsid w:val="00EA7BF3"/>
    <w:pPr>
      <w:spacing w:after="0" w:line="480" w:lineRule="auto"/>
    </w:pPr>
    <w:rPr>
      <w:rFonts w:ascii="Arial" w:eastAsia="Times New Roman" w:hAnsi="Arial" w:cs="Times New Roman"/>
      <w:b/>
      <w:sz w:val="24"/>
      <w:szCs w:val="24"/>
      <w:lang w:val="en-GB" w:eastAsia="fr-FR"/>
    </w:rPr>
  </w:style>
  <w:style w:type="character" w:customStyle="1" w:styleId="ANMapapertitleCar">
    <w:name w:val="ANM a paper title Car"/>
    <w:link w:val="ANMapapertitle"/>
    <w:uiPriority w:val="99"/>
    <w:locked/>
    <w:rsid w:val="00EA7BF3"/>
    <w:rPr>
      <w:rFonts w:ascii="Arial" w:eastAsia="Times New Roman" w:hAnsi="Arial" w:cs="Times New Roman"/>
      <w:b/>
      <w:sz w:val="24"/>
      <w:szCs w:val="24"/>
      <w:lang w:val="en-GB" w:eastAsia="fr-FR"/>
    </w:rPr>
  </w:style>
  <w:style w:type="paragraph" w:customStyle="1" w:styleId="ANMTabFootnote">
    <w:name w:val="ANM Tab Footnote"/>
    <w:rsid w:val="00EA7BF3"/>
    <w:pPr>
      <w:spacing w:after="0" w:line="360" w:lineRule="auto"/>
    </w:pPr>
    <w:rPr>
      <w:rFonts w:ascii="Arial" w:eastAsia="Times New Roman" w:hAnsi="Arial" w:cs="Times New Roman"/>
      <w:sz w:val="20"/>
      <w:szCs w:val="24"/>
      <w:lang w:val="en-GB" w:eastAsia="fr-FR"/>
    </w:rPr>
  </w:style>
  <w:style w:type="character" w:styleId="Numrodeligne">
    <w:name w:val="line number"/>
    <w:basedOn w:val="Policepardfaut"/>
    <w:uiPriority w:val="99"/>
    <w:semiHidden/>
    <w:unhideWhenUsed/>
    <w:rsid w:val="00BF5C28"/>
  </w:style>
  <w:style w:type="paragraph" w:styleId="En-tte">
    <w:name w:val="header"/>
    <w:basedOn w:val="Normal"/>
    <w:link w:val="En-tteCar"/>
    <w:uiPriority w:val="99"/>
    <w:unhideWhenUsed/>
    <w:rsid w:val="00EF5F1D"/>
    <w:pPr>
      <w:tabs>
        <w:tab w:val="center" w:pos="4536"/>
        <w:tab w:val="right" w:pos="9072"/>
      </w:tabs>
      <w:spacing w:after="0" w:line="240" w:lineRule="auto"/>
    </w:pPr>
  </w:style>
  <w:style w:type="character" w:customStyle="1" w:styleId="En-tteCar">
    <w:name w:val="En-tête Car"/>
    <w:basedOn w:val="Policepardfaut"/>
    <w:link w:val="En-tte"/>
    <w:uiPriority w:val="99"/>
    <w:rsid w:val="00EF5F1D"/>
  </w:style>
  <w:style w:type="paragraph" w:styleId="Pieddepage">
    <w:name w:val="footer"/>
    <w:basedOn w:val="Normal"/>
    <w:link w:val="PieddepageCar"/>
    <w:uiPriority w:val="99"/>
    <w:unhideWhenUsed/>
    <w:rsid w:val="00EF5F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5F1D"/>
  </w:style>
  <w:style w:type="paragraph" w:customStyle="1" w:styleId="ANMReferences">
    <w:name w:val="ANM References"/>
    <w:basedOn w:val="ANMmaintext"/>
    <w:qFormat/>
    <w:rsid w:val="007D20D8"/>
    <w:pPr>
      <w:ind w:left="567" w:hanging="567"/>
    </w:pPr>
    <w:rPr>
      <w:sz w:val="22"/>
    </w:rPr>
  </w:style>
  <w:style w:type="character" w:customStyle="1" w:styleId="ANMheading3Car">
    <w:name w:val="ANM heading 3 Car"/>
    <w:link w:val="ANMheading3"/>
    <w:uiPriority w:val="99"/>
    <w:locked/>
    <w:rsid w:val="00C77F7B"/>
    <w:rPr>
      <w:rFonts w:ascii="Arial" w:hAnsi="Arial"/>
      <w:i/>
      <w:sz w:val="24"/>
      <w:szCs w:val="24"/>
      <w:lang w:val="en-GB" w:eastAsia="fr-FR"/>
    </w:rPr>
  </w:style>
  <w:style w:type="paragraph" w:customStyle="1" w:styleId="ANMheading3">
    <w:name w:val="ANM heading 3"/>
    <w:next w:val="ANMmaintext"/>
    <w:link w:val="ANMheading3Car"/>
    <w:uiPriority w:val="99"/>
    <w:qFormat/>
    <w:rsid w:val="00C77F7B"/>
    <w:pPr>
      <w:spacing w:after="0" w:line="480" w:lineRule="auto"/>
    </w:pPr>
    <w:rPr>
      <w:rFonts w:ascii="Arial" w:hAnsi="Arial"/>
      <w:i/>
      <w:sz w:val="24"/>
      <w:szCs w:val="24"/>
      <w:lang w:val="en-GB" w:eastAsia="fr-FR"/>
    </w:rPr>
  </w:style>
  <w:style w:type="character" w:styleId="Lienhypertexte">
    <w:name w:val="Hyperlink"/>
    <w:basedOn w:val="Policepardfaut"/>
    <w:uiPriority w:val="99"/>
    <w:unhideWhenUsed/>
    <w:rsid w:val="00EA46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89189">
      <w:bodyDiv w:val="1"/>
      <w:marLeft w:val="0"/>
      <w:marRight w:val="0"/>
      <w:marTop w:val="0"/>
      <w:marBottom w:val="0"/>
      <w:divBdr>
        <w:top w:val="none" w:sz="0" w:space="0" w:color="auto"/>
        <w:left w:val="none" w:sz="0" w:space="0" w:color="auto"/>
        <w:bottom w:val="none" w:sz="0" w:space="0" w:color="auto"/>
        <w:right w:val="none" w:sz="0" w:space="0" w:color="auto"/>
      </w:divBdr>
    </w:div>
    <w:div w:id="1299606680">
      <w:bodyDiv w:val="1"/>
      <w:marLeft w:val="0"/>
      <w:marRight w:val="0"/>
      <w:marTop w:val="0"/>
      <w:marBottom w:val="0"/>
      <w:divBdr>
        <w:top w:val="none" w:sz="0" w:space="0" w:color="auto"/>
        <w:left w:val="none" w:sz="0" w:space="0" w:color="auto"/>
        <w:bottom w:val="none" w:sz="0" w:space="0" w:color="auto"/>
        <w:right w:val="none" w:sz="0" w:space="0" w:color="auto"/>
      </w:divBdr>
    </w:div>
    <w:div w:id="1487210746">
      <w:bodyDiv w:val="1"/>
      <w:marLeft w:val="0"/>
      <w:marRight w:val="0"/>
      <w:marTop w:val="0"/>
      <w:marBottom w:val="0"/>
      <w:divBdr>
        <w:top w:val="none" w:sz="0" w:space="0" w:color="auto"/>
        <w:left w:val="none" w:sz="0" w:space="0" w:color="auto"/>
        <w:bottom w:val="none" w:sz="0" w:space="0" w:color="auto"/>
        <w:right w:val="none" w:sz="0" w:space="0" w:color="auto"/>
      </w:divBdr>
    </w:div>
    <w:div w:id="20631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85AB5-24FD-4138-8BEA-8E6D60F4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1096</Words>
  <Characters>6250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Dugue</dc:creator>
  <cp:keywords/>
  <dc:description/>
  <cp:lastModifiedBy>ANM</cp:lastModifiedBy>
  <cp:revision>4</cp:revision>
  <dcterms:created xsi:type="dcterms:W3CDTF">2020-05-19T08:19:00Z</dcterms:created>
  <dcterms:modified xsi:type="dcterms:W3CDTF">2020-05-19T08:20:00Z</dcterms:modified>
</cp:coreProperties>
</file>