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4D" w:rsidRDefault="0002694D" w:rsidP="0002694D">
      <w:pPr>
        <w:spacing w:line="360" w:lineRule="auto"/>
        <w:rPr>
          <w:rFonts w:ascii="Arial" w:hAnsi="Arial" w:cs="Times New Roman"/>
          <w:bCs/>
          <w:kern w:val="0"/>
          <w:sz w:val="24"/>
          <w:szCs w:val="24"/>
          <w:lang w:eastAsia="fr-FR"/>
        </w:rPr>
      </w:pPr>
      <w:r w:rsidRPr="006F22C2">
        <w:rPr>
          <w:rFonts w:ascii="Arial" w:hAnsi="Arial" w:cs="Times New Roman"/>
          <w:b/>
          <w:kern w:val="0"/>
          <w:sz w:val="24"/>
          <w:szCs w:val="24"/>
          <w:lang w:eastAsia="fr-FR"/>
        </w:rPr>
        <w:t>Title:</w:t>
      </w:r>
      <w:r>
        <w:rPr>
          <w:rFonts w:ascii="Arial" w:hAnsi="Arial" w:cs="Times New Roman"/>
          <w:bCs/>
          <w:kern w:val="0"/>
          <w:sz w:val="24"/>
          <w:szCs w:val="24"/>
          <w:lang w:eastAsia="fr-FR"/>
        </w:rPr>
        <w:t xml:space="preserve"> </w:t>
      </w:r>
      <w:r w:rsidRPr="00B6466B">
        <w:rPr>
          <w:rFonts w:ascii="Arial" w:hAnsi="Arial" w:cs="Times New Roman"/>
          <w:bCs/>
          <w:kern w:val="0"/>
          <w:sz w:val="24"/>
          <w:szCs w:val="24"/>
          <w:lang w:eastAsia="fr-FR"/>
        </w:rPr>
        <w:t>Genome-wide association stud</w:t>
      </w:r>
      <w:r w:rsidRPr="00B6466B">
        <w:rPr>
          <w:rFonts w:ascii="Arial" w:hAnsi="Arial" w:cs="Times New Roman" w:hint="eastAsia"/>
          <w:bCs/>
          <w:kern w:val="0"/>
          <w:sz w:val="24"/>
          <w:szCs w:val="24"/>
        </w:rPr>
        <w:t>y</w:t>
      </w:r>
      <w:r w:rsidRPr="00B6466B">
        <w:rPr>
          <w:rFonts w:ascii="Arial" w:hAnsi="Arial" w:cs="Times New Roman"/>
          <w:bCs/>
          <w:kern w:val="0"/>
          <w:sz w:val="24"/>
          <w:szCs w:val="24"/>
          <w:lang w:eastAsia="fr-FR"/>
        </w:rPr>
        <w:t xml:space="preserve"> of </w:t>
      </w:r>
      <w:bookmarkStart w:id="0" w:name="_Hlk20384792"/>
      <w:r w:rsidRPr="00B6466B">
        <w:rPr>
          <w:rFonts w:ascii="Arial" w:hAnsi="Arial" w:cs="Times New Roman"/>
          <w:bCs/>
          <w:kern w:val="0"/>
          <w:sz w:val="24"/>
          <w:szCs w:val="24"/>
          <w:lang w:eastAsia="fr-FR"/>
        </w:rPr>
        <w:t xml:space="preserve">bone mineral density trait among three pig </w:t>
      </w:r>
      <w:bookmarkEnd w:id="0"/>
      <w:r w:rsidRPr="00B6466B">
        <w:rPr>
          <w:rFonts w:ascii="Arial" w:hAnsi="Arial" w:cs="Times New Roman"/>
          <w:bCs/>
          <w:kern w:val="0"/>
          <w:sz w:val="24"/>
          <w:szCs w:val="24"/>
          <w:lang w:eastAsia="fr-FR"/>
        </w:rPr>
        <w:t>breeds</w:t>
      </w:r>
      <w:r>
        <w:rPr>
          <w:rFonts w:ascii="Arial" w:hAnsi="Arial" w:cs="Times New Roman"/>
          <w:bCs/>
          <w:kern w:val="0"/>
          <w:sz w:val="24"/>
          <w:szCs w:val="24"/>
          <w:lang w:eastAsia="fr-FR"/>
        </w:rPr>
        <w:t>.</w:t>
      </w:r>
    </w:p>
    <w:p w:rsidR="0002694D" w:rsidRDefault="0002694D" w:rsidP="0002694D">
      <w:pPr>
        <w:spacing w:line="360" w:lineRule="auto"/>
        <w:rPr>
          <w:rFonts w:ascii="Arial" w:hAnsi="Arial" w:cs="Times New Roman"/>
          <w:bCs/>
          <w:kern w:val="0"/>
          <w:sz w:val="24"/>
          <w:szCs w:val="24"/>
        </w:rPr>
      </w:pPr>
      <w:r w:rsidRPr="006F22C2">
        <w:rPr>
          <w:rFonts w:ascii="Arial" w:hAnsi="Arial" w:cs="Times New Roman"/>
          <w:b/>
          <w:kern w:val="0"/>
          <w:sz w:val="24"/>
          <w:szCs w:val="24"/>
        </w:rPr>
        <w:t>List of authors:</w:t>
      </w:r>
      <w:r w:rsidRPr="006F22C2">
        <w:rPr>
          <w:b/>
        </w:rPr>
        <w:t xml:space="preserve"> </w:t>
      </w:r>
      <w:r w:rsidRPr="00EB3741">
        <w:rPr>
          <w:rFonts w:ascii="Arial" w:hAnsi="Arial" w:cs="Times New Roman"/>
          <w:bCs/>
          <w:kern w:val="0"/>
          <w:sz w:val="24"/>
          <w:szCs w:val="24"/>
        </w:rPr>
        <w:t>Beijia Jiang, Mengfen Wang, Zhenshuang Tang, Xiaoyong Du, Shuaifei Feng, Guanjun Ma, Dengdeng Ye, Huijun Cheng, Haiyan Wang, and Xiangdong Liu</w:t>
      </w:r>
      <w:r>
        <w:rPr>
          <w:rFonts w:ascii="Arial" w:hAnsi="Arial" w:cs="Times New Roman"/>
          <w:bCs/>
          <w:kern w:val="0"/>
          <w:sz w:val="24"/>
          <w:szCs w:val="24"/>
        </w:rPr>
        <w:t>.</w:t>
      </w:r>
    </w:p>
    <w:p w:rsidR="0002694D" w:rsidRDefault="0002694D" w:rsidP="0002694D">
      <w:pPr>
        <w:spacing w:line="360" w:lineRule="auto"/>
        <w:rPr>
          <w:rFonts w:ascii="Arial" w:hAnsi="Arial" w:cs="Times New Roman"/>
          <w:bCs/>
          <w:kern w:val="0"/>
          <w:sz w:val="24"/>
          <w:szCs w:val="24"/>
        </w:rPr>
      </w:pPr>
      <w:r w:rsidRPr="00B53921">
        <w:rPr>
          <w:rFonts w:ascii="Arial" w:hAnsi="Arial" w:cs="Times New Roman" w:hint="eastAsia"/>
          <w:b/>
          <w:kern w:val="0"/>
          <w:sz w:val="24"/>
          <w:szCs w:val="24"/>
        </w:rPr>
        <w:t>N</w:t>
      </w:r>
      <w:r w:rsidRPr="00B53921">
        <w:rPr>
          <w:rFonts w:ascii="Arial" w:hAnsi="Arial" w:cs="Times New Roman"/>
          <w:b/>
          <w:kern w:val="0"/>
          <w:sz w:val="24"/>
          <w:szCs w:val="24"/>
        </w:rPr>
        <w:t>ame of journal:</w:t>
      </w:r>
      <w:r>
        <w:rPr>
          <w:rFonts w:ascii="Arial" w:hAnsi="Arial" w:cs="Times New Roman"/>
          <w:bCs/>
          <w:kern w:val="0"/>
          <w:sz w:val="24"/>
          <w:szCs w:val="24"/>
        </w:rPr>
        <w:t xml:space="preserve"> Animal.</w:t>
      </w:r>
    </w:p>
    <w:p w:rsidR="006D57BE" w:rsidRDefault="006D57BE" w:rsidP="006D57BE">
      <w:pPr>
        <w:spacing w:line="360" w:lineRule="auto"/>
        <w:rPr>
          <w:rFonts w:ascii="Arial" w:hAnsi="Arial" w:cs="Times New Roman"/>
          <w:bCs/>
          <w:kern w:val="0"/>
          <w:sz w:val="24"/>
          <w:szCs w:val="24"/>
        </w:rPr>
      </w:pPr>
    </w:p>
    <w:p w:rsidR="006D57BE" w:rsidRPr="006D57BE" w:rsidRDefault="006D57BE" w:rsidP="006D57BE">
      <w:pPr>
        <w:spacing w:line="360" w:lineRule="auto"/>
        <w:rPr>
          <w:rFonts w:ascii="Arial" w:hAnsi="Arial" w:cs="Times New Roman"/>
          <w:bCs/>
          <w:kern w:val="0"/>
          <w:sz w:val="24"/>
          <w:szCs w:val="24"/>
        </w:rPr>
      </w:pPr>
    </w:p>
    <w:p w:rsidR="00B10A5C" w:rsidRDefault="00E044FA">
      <w:pPr>
        <w:rPr>
          <w:lang w:val="en-GB"/>
        </w:rPr>
      </w:pPr>
      <w:r>
        <w:rPr>
          <w:rFonts w:ascii="Arial" w:hAnsi="Arial" w:cs="Times New Roman"/>
          <w:bCs/>
          <w:noProof/>
          <w:kern w:val="0"/>
          <w:sz w:val="24"/>
          <w:szCs w:val="24"/>
          <w:lang w:val="en-GB" w:eastAsia="en-GB"/>
        </w:rPr>
        <w:drawing>
          <wp:inline distT="0" distB="0" distL="0" distR="0" wp14:anchorId="210E4519" wp14:editId="3B7D8189">
            <wp:extent cx="5274310" cy="3806945"/>
            <wp:effectExtent l="0" t="0" r="254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P_Density.Col1.Col0.tiff"/>
                    <pic:cNvPicPr/>
                  </pic:nvPicPr>
                  <pic:blipFill rotWithShape="1">
                    <a:blip r:embed="rId7" cstate="print">
                      <a:extLst>
                        <a:ext uri="{28A0092B-C50C-407E-A947-70E740481C1C}">
                          <a14:useLocalDpi xmlns:a14="http://schemas.microsoft.com/office/drawing/2010/main" val="0"/>
                        </a:ext>
                      </a:extLst>
                    </a:blip>
                    <a:srcRect t="7196"/>
                    <a:stretch/>
                  </pic:blipFill>
                  <pic:spPr bwMode="auto">
                    <a:xfrm>
                      <a:off x="0" y="0"/>
                      <a:ext cx="5274310" cy="3806945"/>
                    </a:xfrm>
                    <a:prstGeom prst="rect">
                      <a:avLst/>
                    </a:prstGeom>
                    <a:ln>
                      <a:noFill/>
                    </a:ln>
                    <a:extLst>
                      <a:ext uri="{53640926-AAD7-44D8-BBD7-CCE9431645EC}">
                        <a14:shadowObscured xmlns:a14="http://schemas.microsoft.com/office/drawing/2010/main"/>
                      </a:ext>
                    </a:extLst>
                  </pic:spPr>
                </pic:pic>
              </a:graphicData>
            </a:graphic>
          </wp:inline>
        </w:drawing>
      </w:r>
    </w:p>
    <w:p w:rsidR="00E044FA" w:rsidRDefault="00E044FA">
      <w:pPr>
        <w:rPr>
          <w:lang w:val="en-GB"/>
        </w:rPr>
      </w:pPr>
    </w:p>
    <w:p w:rsidR="009B3264" w:rsidRDefault="009B3264" w:rsidP="009B3264">
      <w:pPr>
        <w:widowControl/>
        <w:spacing w:line="480" w:lineRule="auto"/>
        <w:contextualSpacing/>
        <w:rPr>
          <w:rFonts w:ascii="Arial" w:hAnsi="Arial" w:cs="Times New Roman"/>
          <w:b/>
          <w:kern w:val="0"/>
          <w:sz w:val="24"/>
          <w:szCs w:val="24"/>
        </w:rPr>
      </w:pPr>
      <w:r w:rsidRPr="008375E3">
        <w:rPr>
          <w:rFonts w:ascii="Arial" w:hAnsi="Arial" w:cs="Times New Roman"/>
          <w:b/>
          <w:kern w:val="0"/>
          <w:sz w:val="24"/>
          <w:szCs w:val="24"/>
        </w:rPr>
        <w:t xml:space="preserve">Figure </w:t>
      </w:r>
      <w:r>
        <w:rPr>
          <w:rFonts w:ascii="Arial" w:hAnsi="Arial" w:cs="Times New Roman"/>
          <w:b/>
          <w:kern w:val="0"/>
          <w:sz w:val="24"/>
          <w:szCs w:val="24"/>
        </w:rPr>
        <w:t>S1</w:t>
      </w:r>
      <w:r w:rsidRPr="008375E3">
        <w:rPr>
          <w:rFonts w:ascii="Arial" w:hAnsi="Arial" w:cs="Times New Roman"/>
          <w:b/>
          <w:kern w:val="0"/>
          <w:sz w:val="24"/>
          <w:szCs w:val="24"/>
        </w:rPr>
        <w:t xml:space="preserve"> </w:t>
      </w:r>
      <w:r w:rsidRPr="0039178E">
        <w:rPr>
          <w:rFonts w:ascii="Arial" w:hAnsi="Arial" w:cs="Times New Roman"/>
          <w:bCs/>
          <w:kern w:val="0"/>
          <w:sz w:val="24"/>
          <w:szCs w:val="24"/>
        </w:rPr>
        <w:t>The density of SNPs</w:t>
      </w:r>
      <w:r>
        <w:rPr>
          <w:rFonts w:ascii="Arial" w:hAnsi="Arial" w:cs="Times New Roman"/>
          <w:bCs/>
          <w:kern w:val="0"/>
          <w:sz w:val="24"/>
          <w:szCs w:val="24"/>
        </w:rPr>
        <w:t xml:space="preserve"> with 1 Mb window size</w:t>
      </w:r>
      <w:r w:rsidRPr="0039178E">
        <w:rPr>
          <w:rFonts w:ascii="Arial" w:hAnsi="Arial" w:cs="Times New Roman"/>
          <w:bCs/>
          <w:kern w:val="0"/>
          <w:sz w:val="24"/>
          <w:szCs w:val="24"/>
        </w:rPr>
        <w:t xml:space="preserve"> on each chromosome of three populatiions (Duroc, Landrace, Yorkshire). SNP: single nucleotide polymorphism. The color represents the density of the SNPs, where the density is higher according to the color from dark green to red.</w:t>
      </w:r>
    </w:p>
    <w:p w:rsidR="00E044FA" w:rsidRPr="009B3264" w:rsidRDefault="00E044FA"/>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r>
        <w:rPr>
          <w:rFonts w:ascii="Times New Roman" w:eastAsia="SimSun" w:hAnsi="Times New Roman" w:cs="Times New Roman"/>
          <w:b/>
          <w:noProof/>
          <w:szCs w:val="21"/>
          <w:lang w:val="en-GB" w:eastAsia="en-GB"/>
        </w:rPr>
        <w:drawing>
          <wp:inline distT="0" distB="0" distL="0" distR="0" wp14:anchorId="2EE80699" wp14:editId="1651E7B6">
            <wp:extent cx="5236210" cy="3702050"/>
            <wp:effectExtent l="0" t="0" r="254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rplot.tif"/>
                    <pic:cNvPicPr/>
                  </pic:nvPicPr>
                  <pic:blipFill rotWithShape="1">
                    <a:blip r:embed="rId8" cstate="print">
                      <a:extLst>
                        <a:ext uri="{28A0092B-C50C-407E-A947-70E740481C1C}">
                          <a14:useLocalDpi xmlns:a14="http://schemas.microsoft.com/office/drawing/2010/main" val="0"/>
                        </a:ext>
                      </a:extLst>
                    </a:blip>
                    <a:srcRect l="723" b="783"/>
                    <a:stretch/>
                  </pic:blipFill>
                  <pic:spPr bwMode="auto">
                    <a:xfrm>
                      <a:off x="0" y="0"/>
                      <a:ext cx="5236210" cy="3702050"/>
                    </a:xfrm>
                    <a:prstGeom prst="rect">
                      <a:avLst/>
                    </a:prstGeom>
                    <a:ln>
                      <a:noFill/>
                    </a:ln>
                    <a:extLst>
                      <a:ext uri="{53640926-AAD7-44D8-BBD7-CCE9431645EC}">
                        <a14:shadowObscured xmlns:a14="http://schemas.microsoft.com/office/drawing/2010/main"/>
                      </a:ext>
                    </a:extLst>
                  </pic:spPr>
                </pic:pic>
              </a:graphicData>
            </a:graphic>
          </wp:inline>
        </w:drawing>
      </w: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5847A7" w:rsidRPr="005C5997" w:rsidRDefault="005847A7" w:rsidP="005847A7">
      <w:pPr>
        <w:widowControl/>
        <w:spacing w:line="480" w:lineRule="auto"/>
        <w:contextualSpacing/>
        <w:rPr>
          <w:rFonts w:ascii="Arial" w:hAnsi="Arial" w:cs="Times New Roman"/>
          <w:bCs/>
          <w:kern w:val="0"/>
          <w:sz w:val="24"/>
          <w:szCs w:val="24"/>
        </w:rPr>
      </w:pPr>
      <w:r w:rsidRPr="005C5997">
        <w:rPr>
          <w:rFonts w:ascii="Arial" w:hAnsi="Arial" w:cs="Times New Roman"/>
          <w:b/>
          <w:kern w:val="0"/>
          <w:sz w:val="24"/>
          <w:szCs w:val="24"/>
        </w:rPr>
        <w:t>Figure S</w:t>
      </w:r>
      <w:r>
        <w:rPr>
          <w:rFonts w:ascii="Arial" w:hAnsi="Arial" w:cs="Times New Roman"/>
          <w:b/>
          <w:kern w:val="0"/>
          <w:sz w:val="24"/>
          <w:szCs w:val="24"/>
        </w:rPr>
        <w:t>2</w:t>
      </w:r>
      <w:r w:rsidRPr="005C5997">
        <w:rPr>
          <w:rFonts w:ascii="Arial" w:hAnsi="Arial" w:cs="Times New Roman"/>
          <w:b/>
          <w:kern w:val="0"/>
          <w:sz w:val="24"/>
          <w:szCs w:val="24"/>
        </w:rPr>
        <w:t xml:space="preserve"> </w:t>
      </w:r>
      <w:r w:rsidRPr="005C5997">
        <w:rPr>
          <w:rFonts w:ascii="Arial" w:hAnsi="Arial" w:cs="Times New Roman"/>
          <w:bCs/>
          <w:kern w:val="0"/>
          <w:sz w:val="24"/>
          <w:szCs w:val="24"/>
        </w:rPr>
        <w:t>Three categories of gene ontolog</w:t>
      </w:r>
      <w:r>
        <w:rPr>
          <w:rFonts w:ascii="Arial" w:hAnsi="Arial" w:cs="Times New Roman"/>
          <w:bCs/>
          <w:kern w:val="0"/>
          <w:sz w:val="24"/>
          <w:szCs w:val="24"/>
        </w:rPr>
        <w:t>y</w:t>
      </w:r>
      <w:r w:rsidRPr="005C5997">
        <w:rPr>
          <w:rFonts w:ascii="Arial" w:hAnsi="Arial" w:cs="Times New Roman"/>
          <w:bCs/>
          <w:kern w:val="0"/>
          <w:sz w:val="24"/>
          <w:szCs w:val="24"/>
        </w:rPr>
        <w:t xml:space="preserve"> (GO) terms</w:t>
      </w:r>
      <w:r>
        <w:rPr>
          <w:rFonts w:ascii="Arial" w:hAnsi="Arial" w:cs="Times New Roman"/>
          <w:bCs/>
          <w:kern w:val="0"/>
          <w:sz w:val="24"/>
          <w:szCs w:val="24"/>
        </w:rPr>
        <w:t xml:space="preserve"> for significant genes of three populations </w:t>
      </w:r>
      <w:r w:rsidRPr="000C6D3F">
        <w:rPr>
          <w:rFonts w:ascii="Arial" w:hAnsi="Arial" w:cs="Times New Roman"/>
          <w:bCs/>
          <w:kern w:val="0"/>
          <w:sz w:val="24"/>
          <w:szCs w:val="24"/>
        </w:rPr>
        <w:t>(Duroc, Landrace, Yorkshire)</w:t>
      </w:r>
      <w:r w:rsidRPr="005C5997">
        <w:rPr>
          <w:rFonts w:ascii="Arial" w:hAnsi="Arial" w:cs="Times New Roman"/>
          <w:bCs/>
          <w:kern w:val="0"/>
          <w:sz w:val="24"/>
          <w:szCs w:val="24"/>
        </w:rPr>
        <w:t xml:space="preserve">. </w:t>
      </w:r>
      <w:r w:rsidRPr="005C5997">
        <w:rPr>
          <w:rFonts w:ascii="Arial" w:eastAsia="DengXian" w:hAnsi="Arial" w:cs="Times New Roman"/>
          <w:bCs/>
          <w:kern w:val="0"/>
          <w:sz w:val="24"/>
          <w:szCs w:val="24"/>
        </w:rPr>
        <w:t>The number</w:t>
      </w:r>
      <w:r w:rsidRPr="005C5997">
        <w:rPr>
          <w:rFonts w:ascii="Arial" w:hAnsi="Arial" w:cs="Times New Roman"/>
          <w:bCs/>
          <w:kern w:val="0"/>
          <w:sz w:val="24"/>
          <w:szCs w:val="24"/>
        </w:rPr>
        <w:t xml:space="preserve"> of genes indicates the quantity of genes associated with these pathways; CC=</w:t>
      </w:r>
      <w:r w:rsidRPr="005C5997">
        <w:t xml:space="preserve"> </w:t>
      </w:r>
      <w:r w:rsidRPr="005C5997">
        <w:rPr>
          <w:rFonts w:ascii="Arial" w:hAnsi="Arial" w:cs="Times New Roman"/>
          <w:bCs/>
          <w:kern w:val="0"/>
          <w:sz w:val="24"/>
          <w:szCs w:val="24"/>
        </w:rPr>
        <w:t>cellular component; MF=</w:t>
      </w:r>
      <w:r w:rsidRPr="005C5997">
        <w:t xml:space="preserve"> </w:t>
      </w:r>
      <w:r w:rsidRPr="005C5997">
        <w:rPr>
          <w:rFonts w:ascii="Arial" w:hAnsi="Arial" w:cs="Times New Roman"/>
          <w:bCs/>
          <w:kern w:val="0"/>
          <w:sz w:val="24"/>
          <w:szCs w:val="24"/>
        </w:rPr>
        <w:t>molecular function; BP=</w:t>
      </w:r>
      <w:r w:rsidRPr="005C5997">
        <w:t xml:space="preserve"> </w:t>
      </w:r>
      <w:r w:rsidRPr="005C5997">
        <w:rPr>
          <w:rFonts w:ascii="Arial" w:hAnsi="Arial" w:cs="Times New Roman"/>
          <w:bCs/>
          <w:kern w:val="0"/>
          <w:sz w:val="24"/>
          <w:szCs w:val="24"/>
        </w:rPr>
        <w:t>biological process.</w:t>
      </w:r>
      <w:bookmarkStart w:id="1" w:name="_GoBack"/>
      <w:bookmarkEnd w:id="1"/>
    </w:p>
    <w:p w:rsidR="00E044FA" w:rsidRPr="005847A7" w:rsidRDefault="00E044FA"/>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rsidP="00E044FA">
      <w:pPr>
        <w:widowControl/>
        <w:spacing w:line="480" w:lineRule="auto"/>
        <w:contextualSpacing/>
        <w:jc w:val="center"/>
        <w:rPr>
          <w:rFonts w:ascii="Arial" w:hAnsi="Arial" w:cs="Times New Roman"/>
          <w:bCs/>
          <w:i/>
          <w:iCs/>
          <w:kern w:val="0"/>
          <w:sz w:val="24"/>
          <w:szCs w:val="24"/>
          <w:lang w:val="en-GB"/>
        </w:rPr>
      </w:pPr>
      <w:r w:rsidRPr="00D07394">
        <w:rPr>
          <w:rFonts w:ascii="Arial" w:hAnsi="Arial" w:cs="Times New Roman"/>
          <w:b/>
          <w:kern w:val="0"/>
          <w:sz w:val="24"/>
          <w:szCs w:val="24"/>
          <w:lang w:val="en-GB"/>
        </w:rPr>
        <w:t>Table</w:t>
      </w:r>
      <w:r>
        <w:rPr>
          <w:rFonts w:ascii="Arial" w:hAnsi="Arial" w:cs="Times New Roman"/>
          <w:b/>
          <w:kern w:val="0"/>
          <w:sz w:val="24"/>
          <w:szCs w:val="24"/>
          <w:lang w:val="en-GB"/>
        </w:rPr>
        <w:t xml:space="preserve"> S</w:t>
      </w:r>
      <w:r w:rsidRPr="00D07394">
        <w:rPr>
          <w:rFonts w:ascii="Arial" w:hAnsi="Arial" w:cs="Times New Roman"/>
          <w:b/>
          <w:kern w:val="0"/>
          <w:sz w:val="24"/>
          <w:szCs w:val="24"/>
          <w:lang w:val="en-GB"/>
        </w:rPr>
        <w:t>1</w:t>
      </w:r>
      <w:r w:rsidRPr="003E2193">
        <w:rPr>
          <w:rFonts w:ascii="Arial" w:hAnsi="Arial" w:cs="Times New Roman"/>
          <w:b/>
          <w:kern w:val="0"/>
          <w:sz w:val="24"/>
          <w:szCs w:val="24"/>
          <w:lang w:val="en-GB"/>
        </w:rPr>
        <w:t xml:space="preserve"> </w:t>
      </w:r>
      <w:r w:rsidRPr="00992CA5">
        <w:rPr>
          <w:rFonts w:ascii="Arial" w:hAnsi="Arial" w:cs="Times New Roman" w:hint="eastAsia"/>
          <w:bCs/>
          <w:i/>
          <w:iCs/>
          <w:kern w:val="0"/>
          <w:sz w:val="24"/>
          <w:szCs w:val="24"/>
          <w:lang w:val="en-GB"/>
        </w:rPr>
        <w:t>The</w:t>
      </w:r>
      <w:r>
        <w:rPr>
          <w:rFonts w:ascii="Arial" w:hAnsi="Arial" w:cs="Times New Roman" w:hint="eastAsia"/>
          <w:b/>
          <w:kern w:val="0"/>
          <w:sz w:val="24"/>
          <w:szCs w:val="24"/>
          <w:lang w:val="en-GB"/>
        </w:rPr>
        <w:t xml:space="preserve"> </w:t>
      </w:r>
      <w:r>
        <w:rPr>
          <w:rFonts w:ascii="Arial" w:hAnsi="Arial" w:cs="Times New Roman" w:hint="eastAsia"/>
          <w:bCs/>
          <w:i/>
          <w:iCs/>
          <w:kern w:val="0"/>
          <w:sz w:val="24"/>
          <w:szCs w:val="24"/>
          <w:lang w:val="en-GB"/>
        </w:rPr>
        <w:t>c</w:t>
      </w:r>
      <w:r w:rsidRPr="00D07394">
        <w:rPr>
          <w:rFonts w:ascii="Arial" w:hAnsi="Arial" w:cs="Times New Roman"/>
          <w:bCs/>
          <w:i/>
          <w:iCs/>
          <w:kern w:val="0"/>
          <w:sz w:val="24"/>
          <w:szCs w:val="24"/>
          <w:lang w:val="en-GB"/>
        </w:rPr>
        <w:t>riteria for judging the firmness of limb-and-hoof</w:t>
      </w:r>
      <w:r w:rsidR="001C380A">
        <w:rPr>
          <w:rFonts w:ascii="Arial" w:hAnsi="Arial" w:cs="Times New Roman"/>
          <w:bCs/>
          <w:i/>
          <w:iCs/>
          <w:kern w:val="0"/>
          <w:sz w:val="24"/>
          <w:szCs w:val="24"/>
          <w:lang w:val="en-GB"/>
        </w:rPr>
        <w:t xml:space="preserve"> of pig</w:t>
      </w:r>
    </w:p>
    <w:tbl>
      <w:tblPr>
        <w:tblW w:w="7184" w:type="dxa"/>
        <w:jc w:val="center"/>
        <w:tblLook w:val="04A0" w:firstRow="1" w:lastRow="0" w:firstColumn="1" w:lastColumn="0" w:noHBand="0" w:noVBand="1"/>
      </w:tblPr>
      <w:tblGrid>
        <w:gridCol w:w="1540"/>
        <w:gridCol w:w="3280"/>
        <w:gridCol w:w="1414"/>
        <w:gridCol w:w="950"/>
      </w:tblGrid>
      <w:tr w:rsidR="00E044FA" w:rsidRPr="00BC5DF1" w:rsidTr="000C6D3F">
        <w:trPr>
          <w:trHeight w:val="300"/>
          <w:jc w:val="center"/>
        </w:trPr>
        <w:tc>
          <w:tcPr>
            <w:tcW w:w="1540" w:type="dxa"/>
            <w:tcBorders>
              <w:top w:val="double" w:sz="12" w:space="0" w:color="auto"/>
              <w:left w:val="nil"/>
              <w:bottom w:val="single" w:sz="12" w:space="0" w:color="auto"/>
              <w:right w:val="nil"/>
            </w:tcBorders>
            <w:shd w:val="clear" w:color="auto" w:fill="auto"/>
            <w:noWrap/>
            <w:vAlign w:val="center"/>
            <w:hideMark/>
          </w:tcPr>
          <w:p w:rsidR="00E044FA" w:rsidRPr="00BC5DF1" w:rsidRDefault="00E044FA" w:rsidP="000C6D3F">
            <w:pPr>
              <w:widowControl/>
              <w:jc w:val="center"/>
              <w:rPr>
                <w:rFonts w:ascii="Arial" w:eastAsia="DengXian" w:hAnsi="Arial" w:cs="Arial"/>
                <w:color w:val="000000"/>
                <w:kern w:val="0"/>
                <w:sz w:val="22"/>
              </w:rPr>
            </w:pPr>
            <w:r w:rsidRPr="00BC5DF1">
              <w:rPr>
                <w:rFonts w:ascii="Arial" w:eastAsia="DengXian" w:hAnsi="Arial" w:cs="Arial"/>
                <w:color w:val="000000"/>
                <w:kern w:val="0"/>
                <w:sz w:val="22"/>
                <w:lang w:val="en-GB"/>
              </w:rPr>
              <w:t xml:space="preserve">Type </w:t>
            </w:r>
          </w:p>
        </w:tc>
        <w:tc>
          <w:tcPr>
            <w:tcW w:w="3280" w:type="dxa"/>
            <w:tcBorders>
              <w:top w:val="double" w:sz="12" w:space="0" w:color="auto"/>
              <w:left w:val="nil"/>
              <w:bottom w:val="single" w:sz="12" w:space="0" w:color="auto"/>
              <w:right w:val="nil"/>
            </w:tcBorders>
            <w:shd w:val="clear" w:color="auto" w:fill="auto"/>
            <w:noWrap/>
            <w:vAlign w:val="center"/>
            <w:hideMark/>
          </w:tcPr>
          <w:p w:rsidR="00E044FA" w:rsidRPr="00BC5DF1" w:rsidRDefault="00E044FA" w:rsidP="000C6D3F">
            <w:pPr>
              <w:widowControl/>
              <w:jc w:val="center"/>
              <w:rPr>
                <w:rFonts w:ascii="Arial" w:eastAsia="DengXian" w:hAnsi="Arial" w:cs="Arial"/>
                <w:color w:val="000000"/>
                <w:kern w:val="0"/>
                <w:sz w:val="22"/>
              </w:rPr>
            </w:pPr>
            <w:r w:rsidRPr="00BC5DF1">
              <w:rPr>
                <w:rFonts w:ascii="Arial" w:eastAsia="DengXian" w:hAnsi="Arial" w:cs="Arial"/>
                <w:color w:val="000000"/>
                <w:kern w:val="0"/>
                <w:sz w:val="22"/>
                <w:lang w:val="en-GB"/>
              </w:rPr>
              <w:t>Criteria</w:t>
            </w:r>
          </w:p>
        </w:tc>
        <w:tc>
          <w:tcPr>
            <w:tcW w:w="1414" w:type="dxa"/>
            <w:tcBorders>
              <w:top w:val="double" w:sz="12" w:space="0" w:color="auto"/>
              <w:left w:val="nil"/>
              <w:bottom w:val="single" w:sz="12" w:space="0" w:color="auto"/>
              <w:right w:val="nil"/>
            </w:tcBorders>
            <w:shd w:val="clear" w:color="auto" w:fill="auto"/>
            <w:noWrap/>
            <w:vAlign w:val="center"/>
            <w:hideMark/>
          </w:tcPr>
          <w:p w:rsidR="00E044FA" w:rsidRPr="00BC5DF1" w:rsidRDefault="00E044FA" w:rsidP="000C6D3F">
            <w:pPr>
              <w:widowControl/>
              <w:jc w:val="center"/>
              <w:rPr>
                <w:rFonts w:ascii="Arial" w:eastAsia="DengXian" w:hAnsi="Arial" w:cs="Arial"/>
                <w:color w:val="000000"/>
                <w:kern w:val="0"/>
                <w:sz w:val="22"/>
              </w:rPr>
            </w:pPr>
            <w:r w:rsidRPr="00BC5DF1">
              <w:rPr>
                <w:rFonts w:ascii="Arial" w:eastAsia="DengXian" w:hAnsi="Arial" w:cs="Arial"/>
                <w:color w:val="000000"/>
                <w:kern w:val="0"/>
                <w:sz w:val="22"/>
                <w:lang w:val="en-GB"/>
              </w:rPr>
              <w:t>SOS(m/sec)</w:t>
            </w:r>
          </w:p>
        </w:tc>
        <w:tc>
          <w:tcPr>
            <w:tcW w:w="950" w:type="dxa"/>
            <w:tcBorders>
              <w:top w:val="double" w:sz="12" w:space="0" w:color="auto"/>
              <w:left w:val="nil"/>
              <w:bottom w:val="single" w:sz="12" w:space="0" w:color="auto"/>
              <w:right w:val="nil"/>
            </w:tcBorders>
            <w:shd w:val="clear" w:color="auto" w:fill="auto"/>
            <w:noWrap/>
            <w:vAlign w:val="center"/>
            <w:hideMark/>
          </w:tcPr>
          <w:p w:rsidR="00E044FA" w:rsidRPr="00BC5DF1" w:rsidRDefault="00E044FA" w:rsidP="000C6D3F">
            <w:pPr>
              <w:widowControl/>
              <w:jc w:val="center"/>
              <w:rPr>
                <w:rFonts w:ascii="Arial" w:eastAsia="DengXian" w:hAnsi="Arial" w:cs="Arial"/>
                <w:color w:val="000000"/>
                <w:kern w:val="0"/>
                <w:sz w:val="22"/>
              </w:rPr>
            </w:pPr>
            <w:r w:rsidRPr="00BC5DF1">
              <w:rPr>
                <w:rFonts w:ascii="Arial" w:eastAsia="DengXian" w:hAnsi="Arial" w:cs="Arial"/>
                <w:color w:val="000000"/>
                <w:kern w:val="0"/>
                <w:sz w:val="22"/>
                <w:lang w:val="en-GB"/>
              </w:rPr>
              <w:t>Symbol</w:t>
            </w:r>
          </w:p>
        </w:tc>
      </w:tr>
      <w:tr w:rsidR="00E044FA" w:rsidRPr="00BC5DF1" w:rsidTr="000C6D3F">
        <w:trPr>
          <w:trHeight w:val="285"/>
          <w:jc w:val="center"/>
        </w:trPr>
        <w:tc>
          <w:tcPr>
            <w:tcW w:w="1540" w:type="dxa"/>
            <w:tcBorders>
              <w:top w:val="single" w:sz="12" w:space="0" w:color="auto"/>
              <w:left w:val="nil"/>
              <w:bottom w:val="nil"/>
              <w:right w:val="nil"/>
            </w:tcBorders>
            <w:shd w:val="clear" w:color="auto" w:fill="auto"/>
            <w:noWrap/>
            <w:vAlign w:val="center"/>
            <w:hideMark/>
          </w:tcPr>
          <w:p w:rsidR="00E044FA" w:rsidRPr="00BC5DF1" w:rsidRDefault="00E044FA" w:rsidP="000C6D3F">
            <w:pPr>
              <w:widowControl/>
              <w:jc w:val="left"/>
              <w:rPr>
                <w:rFonts w:ascii="Arial" w:eastAsia="DengXian" w:hAnsi="Arial" w:cs="Arial"/>
                <w:color w:val="000000"/>
                <w:kern w:val="0"/>
                <w:sz w:val="22"/>
              </w:rPr>
            </w:pPr>
            <w:r w:rsidRPr="00BC5DF1">
              <w:rPr>
                <w:rFonts w:ascii="Arial" w:eastAsia="DengXian" w:hAnsi="Arial" w:cs="Arial"/>
                <w:color w:val="000000"/>
                <w:kern w:val="0"/>
                <w:sz w:val="22"/>
                <w:lang w:val="en-GB"/>
              </w:rPr>
              <w:t>Strong bone</w:t>
            </w:r>
          </w:p>
        </w:tc>
        <w:tc>
          <w:tcPr>
            <w:tcW w:w="3280" w:type="dxa"/>
            <w:tcBorders>
              <w:top w:val="single" w:sz="12" w:space="0" w:color="auto"/>
              <w:left w:val="nil"/>
              <w:bottom w:val="nil"/>
              <w:right w:val="nil"/>
            </w:tcBorders>
            <w:shd w:val="clear" w:color="auto" w:fill="auto"/>
            <w:noWrap/>
            <w:vAlign w:val="center"/>
            <w:hideMark/>
          </w:tcPr>
          <w:p w:rsidR="00E044FA" w:rsidRPr="00BC5DF1" w:rsidRDefault="00E044FA" w:rsidP="000C6D3F">
            <w:pPr>
              <w:widowControl/>
              <w:jc w:val="center"/>
              <w:rPr>
                <w:rFonts w:ascii="Arial" w:eastAsia="DengXian" w:hAnsi="Arial" w:cs="Arial"/>
                <w:color w:val="000000"/>
                <w:kern w:val="0"/>
                <w:sz w:val="22"/>
              </w:rPr>
            </w:pPr>
            <w:r>
              <w:rPr>
                <w:rFonts w:ascii="Arial" w:eastAsia="DengXian" w:hAnsi="Arial" w:cs="Arial" w:hint="eastAsia"/>
                <w:color w:val="000000"/>
                <w:kern w:val="0"/>
                <w:sz w:val="22"/>
                <w:lang w:val="en-GB"/>
              </w:rPr>
              <w:t xml:space="preserve">         </w:t>
            </w:r>
            <w:r w:rsidRPr="00BC5DF1">
              <w:rPr>
                <w:rFonts w:ascii="Arial" w:eastAsia="DengXian" w:hAnsi="Arial" w:cs="Arial"/>
                <w:color w:val="000000"/>
                <w:kern w:val="0"/>
                <w:sz w:val="22"/>
                <w:lang w:val="en-GB"/>
              </w:rPr>
              <w:t>SOS&gt;A+SD</w:t>
            </w:r>
          </w:p>
        </w:tc>
        <w:tc>
          <w:tcPr>
            <w:tcW w:w="1414" w:type="dxa"/>
            <w:tcBorders>
              <w:top w:val="single" w:sz="12" w:space="0" w:color="auto"/>
              <w:left w:val="nil"/>
              <w:bottom w:val="nil"/>
              <w:right w:val="nil"/>
            </w:tcBorders>
            <w:shd w:val="clear" w:color="auto" w:fill="auto"/>
            <w:noWrap/>
            <w:vAlign w:val="center"/>
            <w:hideMark/>
          </w:tcPr>
          <w:p w:rsidR="00E044FA" w:rsidRPr="00BC5DF1" w:rsidRDefault="00E044FA" w:rsidP="000C6D3F">
            <w:pPr>
              <w:widowControl/>
              <w:jc w:val="center"/>
              <w:rPr>
                <w:rFonts w:ascii="Arial" w:eastAsia="DengXian" w:hAnsi="Arial" w:cs="Arial"/>
                <w:color w:val="000000"/>
                <w:kern w:val="0"/>
                <w:sz w:val="22"/>
              </w:rPr>
            </w:pPr>
            <w:r w:rsidRPr="00BC5DF1">
              <w:rPr>
                <w:rFonts w:ascii="Arial" w:eastAsia="DengXian" w:hAnsi="Arial" w:cs="Arial"/>
                <w:color w:val="000000"/>
                <w:kern w:val="0"/>
                <w:sz w:val="22"/>
                <w:lang w:val="en-GB"/>
              </w:rPr>
              <w:t>&gt;4471</w:t>
            </w:r>
          </w:p>
        </w:tc>
        <w:tc>
          <w:tcPr>
            <w:tcW w:w="950" w:type="dxa"/>
            <w:tcBorders>
              <w:top w:val="single" w:sz="12" w:space="0" w:color="auto"/>
              <w:left w:val="nil"/>
              <w:bottom w:val="nil"/>
              <w:right w:val="nil"/>
            </w:tcBorders>
            <w:shd w:val="clear" w:color="auto" w:fill="auto"/>
            <w:noWrap/>
            <w:vAlign w:val="center"/>
            <w:hideMark/>
          </w:tcPr>
          <w:p w:rsidR="00E044FA" w:rsidRPr="00BC5DF1" w:rsidRDefault="00E044FA" w:rsidP="000C6D3F">
            <w:pPr>
              <w:widowControl/>
              <w:jc w:val="center"/>
              <w:rPr>
                <w:rFonts w:ascii="Arial" w:eastAsia="DengXian" w:hAnsi="Arial" w:cs="Arial"/>
                <w:color w:val="000000"/>
                <w:kern w:val="0"/>
                <w:sz w:val="22"/>
              </w:rPr>
            </w:pPr>
            <w:r w:rsidRPr="00BC5DF1">
              <w:rPr>
                <w:rFonts w:ascii="Arial" w:eastAsia="DengXian" w:hAnsi="Arial" w:cs="Arial"/>
                <w:color w:val="000000"/>
                <w:kern w:val="0"/>
                <w:sz w:val="22"/>
                <w:lang w:val="en-GB"/>
              </w:rPr>
              <w:t>++</w:t>
            </w:r>
          </w:p>
        </w:tc>
      </w:tr>
      <w:tr w:rsidR="00E044FA" w:rsidRPr="00BC5DF1" w:rsidTr="000C6D3F">
        <w:trPr>
          <w:trHeight w:val="285"/>
          <w:jc w:val="center"/>
        </w:trPr>
        <w:tc>
          <w:tcPr>
            <w:tcW w:w="1540" w:type="dxa"/>
            <w:tcBorders>
              <w:top w:val="nil"/>
              <w:left w:val="nil"/>
              <w:bottom w:val="nil"/>
              <w:right w:val="nil"/>
            </w:tcBorders>
            <w:shd w:val="clear" w:color="auto" w:fill="auto"/>
            <w:noWrap/>
            <w:vAlign w:val="center"/>
            <w:hideMark/>
          </w:tcPr>
          <w:p w:rsidR="00E044FA" w:rsidRPr="00BC5DF1" w:rsidRDefault="00E044FA" w:rsidP="000C6D3F">
            <w:pPr>
              <w:widowControl/>
              <w:jc w:val="left"/>
              <w:rPr>
                <w:rFonts w:ascii="Arial" w:eastAsia="DengXian" w:hAnsi="Arial" w:cs="Arial"/>
                <w:color w:val="000000"/>
                <w:kern w:val="0"/>
                <w:sz w:val="22"/>
              </w:rPr>
            </w:pPr>
            <w:r w:rsidRPr="00BC5DF1">
              <w:rPr>
                <w:rFonts w:ascii="Arial" w:eastAsia="DengXian" w:hAnsi="Arial" w:cs="Arial"/>
                <w:color w:val="000000"/>
                <w:kern w:val="0"/>
                <w:sz w:val="22"/>
                <w:lang w:val="en-GB"/>
              </w:rPr>
              <w:t>Normal bone</w:t>
            </w:r>
          </w:p>
        </w:tc>
        <w:tc>
          <w:tcPr>
            <w:tcW w:w="3280" w:type="dxa"/>
            <w:tcBorders>
              <w:top w:val="nil"/>
              <w:left w:val="nil"/>
              <w:bottom w:val="nil"/>
              <w:right w:val="nil"/>
            </w:tcBorders>
            <w:shd w:val="clear" w:color="auto" w:fill="auto"/>
            <w:noWrap/>
            <w:vAlign w:val="center"/>
            <w:hideMark/>
          </w:tcPr>
          <w:p w:rsidR="00E044FA" w:rsidRPr="00BC5DF1" w:rsidRDefault="00E044FA" w:rsidP="000C6D3F">
            <w:pPr>
              <w:widowControl/>
              <w:jc w:val="center"/>
              <w:rPr>
                <w:rFonts w:ascii="Arial" w:eastAsia="DengXian" w:hAnsi="Arial" w:cs="Arial"/>
                <w:color w:val="000000"/>
                <w:kern w:val="0"/>
                <w:sz w:val="22"/>
              </w:rPr>
            </w:pPr>
            <w:r>
              <w:rPr>
                <w:rFonts w:ascii="Arial" w:eastAsia="DengXian" w:hAnsi="Arial" w:cs="Arial" w:hint="eastAsia"/>
                <w:color w:val="000000"/>
                <w:kern w:val="0"/>
                <w:sz w:val="22"/>
                <w:lang w:val="en-GB"/>
              </w:rPr>
              <w:t xml:space="preserve">   </w:t>
            </w:r>
            <w:r w:rsidRPr="00BC5DF1">
              <w:rPr>
                <w:rFonts w:ascii="Arial" w:eastAsia="DengXian" w:hAnsi="Arial" w:cs="Arial"/>
                <w:color w:val="000000"/>
                <w:kern w:val="0"/>
                <w:sz w:val="22"/>
                <w:lang w:val="en-GB"/>
              </w:rPr>
              <w:t>A-SD</w:t>
            </w:r>
            <w:r w:rsidRPr="00BC5DF1">
              <w:rPr>
                <w:rFonts w:ascii="DengXian" w:eastAsia="DengXian" w:hAnsi="DengXian" w:cs="Arial" w:hint="eastAsia"/>
                <w:color w:val="000000"/>
                <w:kern w:val="0"/>
                <w:sz w:val="22"/>
                <w:lang w:val="en-GB"/>
              </w:rPr>
              <w:t>≤</w:t>
            </w:r>
            <w:r w:rsidRPr="00BC5DF1">
              <w:rPr>
                <w:rFonts w:ascii="Arial" w:eastAsia="DengXian" w:hAnsi="Arial" w:cs="Arial"/>
                <w:color w:val="000000"/>
                <w:kern w:val="0"/>
                <w:sz w:val="22"/>
                <w:lang w:val="en-GB"/>
              </w:rPr>
              <w:t>SOS</w:t>
            </w:r>
            <w:r w:rsidRPr="00BC5DF1">
              <w:rPr>
                <w:rFonts w:ascii="DengXian" w:eastAsia="DengXian" w:hAnsi="DengXian" w:cs="Arial" w:hint="eastAsia"/>
                <w:color w:val="000000"/>
                <w:kern w:val="0"/>
                <w:sz w:val="22"/>
                <w:lang w:val="en-GB"/>
              </w:rPr>
              <w:t>≤</w:t>
            </w:r>
            <w:r w:rsidRPr="00BC5DF1">
              <w:rPr>
                <w:rFonts w:ascii="Arial" w:eastAsia="DengXian" w:hAnsi="Arial" w:cs="Arial"/>
                <w:color w:val="000000"/>
                <w:kern w:val="0"/>
                <w:sz w:val="22"/>
                <w:lang w:val="en-GB"/>
              </w:rPr>
              <w:t>A+SD</w:t>
            </w:r>
          </w:p>
        </w:tc>
        <w:tc>
          <w:tcPr>
            <w:tcW w:w="1414" w:type="dxa"/>
            <w:tcBorders>
              <w:top w:val="nil"/>
              <w:left w:val="nil"/>
              <w:bottom w:val="nil"/>
              <w:right w:val="nil"/>
            </w:tcBorders>
            <w:shd w:val="clear" w:color="auto" w:fill="auto"/>
            <w:noWrap/>
            <w:vAlign w:val="center"/>
            <w:hideMark/>
          </w:tcPr>
          <w:p w:rsidR="00E044FA" w:rsidRPr="00BC5DF1" w:rsidRDefault="00E044FA" w:rsidP="000C6D3F">
            <w:pPr>
              <w:widowControl/>
              <w:jc w:val="center"/>
              <w:rPr>
                <w:rFonts w:ascii="Arial" w:eastAsia="DengXian" w:hAnsi="Arial" w:cs="Arial"/>
                <w:color w:val="000000"/>
                <w:kern w:val="0"/>
                <w:sz w:val="22"/>
              </w:rPr>
            </w:pPr>
            <w:r w:rsidRPr="00BC5DF1">
              <w:rPr>
                <w:rFonts w:ascii="Arial" w:eastAsia="DengXian" w:hAnsi="Arial" w:cs="Arial"/>
                <w:color w:val="000000"/>
                <w:kern w:val="0"/>
                <w:sz w:val="22"/>
                <w:lang w:val="en-GB"/>
              </w:rPr>
              <w:t>4062~4471</w:t>
            </w:r>
          </w:p>
        </w:tc>
        <w:tc>
          <w:tcPr>
            <w:tcW w:w="950" w:type="dxa"/>
            <w:tcBorders>
              <w:top w:val="nil"/>
              <w:left w:val="nil"/>
              <w:bottom w:val="nil"/>
              <w:right w:val="nil"/>
            </w:tcBorders>
            <w:shd w:val="clear" w:color="auto" w:fill="auto"/>
            <w:noWrap/>
            <w:vAlign w:val="center"/>
            <w:hideMark/>
          </w:tcPr>
          <w:p w:rsidR="00E044FA" w:rsidRPr="00BC5DF1" w:rsidRDefault="00E044FA" w:rsidP="000C6D3F">
            <w:pPr>
              <w:widowControl/>
              <w:jc w:val="center"/>
              <w:rPr>
                <w:rFonts w:ascii="Arial" w:eastAsia="DengXian" w:hAnsi="Arial" w:cs="Arial"/>
                <w:color w:val="000000"/>
                <w:kern w:val="0"/>
                <w:sz w:val="22"/>
              </w:rPr>
            </w:pPr>
            <w:r w:rsidRPr="00BC5DF1">
              <w:rPr>
                <w:rFonts w:ascii="Arial" w:eastAsia="DengXian" w:hAnsi="Arial" w:cs="Arial"/>
                <w:color w:val="000000"/>
                <w:kern w:val="0"/>
                <w:sz w:val="22"/>
                <w:lang w:val="en-GB"/>
              </w:rPr>
              <w:t>+</w:t>
            </w:r>
          </w:p>
        </w:tc>
      </w:tr>
      <w:tr w:rsidR="00E044FA" w:rsidRPr="00BC5DF1" w:rsidTr="000C6D3F">
        <w:trPr>
          <w:trHeight w:val="285"/>
          <w:jc w:val="center"/>
        </w:trPr>
        <w:tc>
          <w:tcPr>
            <w:tcW w:w="1540" w:type="dxa"/>
            <w:tcBorders>
              <w:top w:val="nil"/>
              <w:left w:val="nil"/>
              <w:right w:val="nil"/>
            </w:tcBorders>
            <w:shd w:val="clear" w:color="auto" w:fill="auto"/>
            <w:noWrap/>
            <w:vAlign w:val="center"/>
            <w:hideMark/>
          </w:tcPr>
          <w:p w:rsidR="00E044FA" w:rsidRPr="00BC5DF1" w:rsidRDefault="00E044FA" w:rsidP="000C6D3F">
            <w:pPr>
              <w:widowControl/>
              <w:jc w:val="left"/>
              <w:rPr>
                <w:rFonts w:ascii="Arial" w:eastAsia="DengXian" w:hAnsi="Arial" w:cs="Arial"/>
                <w:color w:val="000000"/>
                <w:kern w:val="0"/>
                <w:sz w:val="22"/>
              </w:rPr>
            </w:pPr>
            <w:r w:rsidRPr="00BC5DF1">
              <w:rPr>
                <w:rFonts w:ascii="Arial" w:eastAsia="DengXian" w:hAnsi="Arial" w:cs="Arial"/>
                <w:color w:val="000000"/>
                <w:kern w:val="0"/>
                <w:sz w:val="22"/>
                <w:lang w:val="en-GB"/>
              </w:rPr>
              <w:t>Less bone</w:t>
            </w:r>
          </w:p>
        </w:tc>
        <w:tc>
          <w:tcPr>
            <w:tcW w:w="3280" w:type="dxa"/>
            <w:tcBorders>
              <w:top w:val="nil"/>
              <w:left w:val="nil"/>
              <w:right w:val="nil"/>
            </w:tcBorders>
            <w:shd w:val="clear" w:color="auto" w:fill="auto"/>
            <w:noWrap/>
            <w:vAlign w:val="center"/>
            <w:hideMark/>
          </w:tcPr>
          <w:p w:rsidR="00E044FA" w:rsidRPr="00BC5DF1" w:rsidRDefault="00E044FA" w:rsidP="000C6D3F">
            <w:pPr>
              <w:widowControl/>
              <w:jc w:val="center"/>
              <w:rPr>
                <w:rFonts w:ascii="Arial" w:eastAsia="DengXian" w:hAnsi="Arial" w:cs="Arial"/>
                <w:color w:val="000000"/>
                <w:kern w:val="0"/>
                <w:sz w:val="22"/>
              </w:rPr>
            </w:pPr>
            <w:r w:rsidRPr="00BC5DF1">
              <w:rPr>
                <w:rFonts w:ascii="Arial" w:eastAsia="DengXian" w:hAnsi="Arial" w:cs="Arial"/>
                <w:color w:val="000000"/>
                <w:kern w:val="0"/>
                <w:sz w:val="22"/>
                <w:lang w:val="en-GB"/>
              </w:rPr>
              <w:t>A-2.5SD</w:t>
            </w:r>
            <w:r w:rsidRPr="00BC5DF1">
              <w:rPr>
                <w:rFonts w:ascii="DengXian" w:eastAsia="DengXian" w:hAnsi="DengXian" w:cs="Arial" w:hint="eastAsia"/>
                <w:color w:val="000000"/>
                <w:kern w:val="0"/>
                <w:sz w:val="22"/>
                <w:lang w:val="en-GB"/>
              </w:rPr>
              <w:t>≤</w:t>
            </w:r>
            <w:r w:rsidRPr="00BC5DF1">
              <w:rPr>
                <w:rFonts w:ascii="Arial" w:eastAsia="DengXian" w:hAnsi="Arial" w:cs="Arial"/>
                <w:color w:val="000000"/>
                <w:kern w:val="0"/>
                <w:sz w:val="22"/>
                <w:lang w:val="en-GB"/>
              </w:rPr>
              <w:t>SOS</w:t>
            </w:r>
            <w:r w:rsidRPr="00BC5DF1">
              <w:rPr>
                <w:rFonts w:ascii="DengXian" w:eastAsia="DengXian" w:hAnsi="DengXian" w:cs="Arial" w:hint="eastAsia"/>
                <w:color w:val="000000"/>
                <w:kern w:val="0"/>
                <w:sz w:val="22"/>
                <w:lang w:val="en-GB"/>
              </w:rPr>
              <w:t>≤</w:t>
            </w:r>
            <w:r w:rsidRPr="00BC5DF1">
              <w:rPr>
                <w:rFonts w:ascii="Arial" w:eastAsia="DengXian" w:hAnsi="Arial" w:cs="Arial"/>
                <w:color w:val="000000"/>
                <w:kern w:val="0"/>
                <w:sz w:val="22"/>
                <w:lang w:val="en-GB"/>
              </w:rPr>
              <w:t>A-SD</w:t>
            </w:r>
          </w:p>
        </w:tc>
        <w:tc>
          <w:tcPr>
            <w:tcW w:w="1414" w:type="dxa"/>
            <w:tcBorders>
              <w:top w:val="nil"/>
              <w:left w:val="nil"/>
              <w:right w:val="nil"/>
            </w:tcBorders>
            <w:shd w:val="clear" w:color="auto" w:fill="auto"/>
            <w:noWrap/>
            <w:vAlign w:val="center"/>
            <w:hideMark/>
          </w:tcPr>
          <w:p w:rsidR="00E044FA" w:rsidRPr="00BC5DF1" w:rsidRDefault="00E044FA" w:rsidP="000C6D3F">
            <w:pPr>
              <w:widowControl/>
              <w:jc w:val="center"/>
              <w:rPr>
                <w:rFonts w:ascii="Arial" w:eastAsia="DengXian" w:hAnsi="Arial" w:cs="Arial"/>
                <w:color w:val="000000"/>
                <w:kern w:val="0"/>
                <w:sz w:val="22"/>
              </w:rPr>
            </w:pPr>
            <w:r w:rsidRPr="00BC5DF1">
              <w:rPr>
                <w:rFonts w:ascii="Arial" w:eastAsia="DengXian" w:hAnsi="Arial" w:cs="Arial"/>
                <w:color w:val="000000"/>
                <w:kern w:val="0"/>
                <w:sz w:val="22"/>
                <w:lang w:val="en-GB"/>
              </w:rPr>
              <w:t>3755~4062</w:t>
            </w:r>
          </w:p>
        </w:tc>
        <w:tc>
          <w:tcPr>
            <w:tcW w:w="950" w:type="dxa"/>
            <w:tcBorders>
              <w:top w:val="nil"/>
              <w:left w:val="nil"/>
              <w:right w:val="nil"/>
            </w:tcBorders>
            <w:shd w:val="clear" w:color="auto" w:fill="auto"/>
            <w:noWrap/>
            <w:vAlign w:val="center"/>
            <w:hideMark/>
          </w:tcPr>
          <w:p w:rsidR="00E044FA" w:rsidRPr="00BC5DF1" w:rsidRDefault="00E044FA" w:rsidP="000C6D3F">
            <w:pPr>
              <w:widowControl/>
              <w:jc w:val="center"/>
              <w:rPr>
                <w:rFonts w:ascii="Arial" w:eastAsia="DengXian" w:hAnsi="Arial" w:cs="Arial"/>
                <w:color w:val="000000"/>
                <w:kern w:val="0"/>
                <w:sz w:val="22"/>
              </w:rPr>
            </w:pPr>
            <w:r w:rsidRPr="00BC5DF1">
              <w:rPr>
                <w:rFonts w:ascii="Arial" w:eastAsia="DengXian" w:hAnsi="Arial" w:cs="Arial"/>
                <w:color w:val="000000"/>
                <w:kern w:val="0"/>
                <w:sz w:val="22"/>
                <w:lang w:val="en-GB"/>
              </w:rPr>
              <w:t>–</w:t>
            </w:r>
          </w:p>
        </w:tc>
      </w:tr>
      <w:tr w:rsidR="00E044FA" w:rsidRPr="00BC5DF1" w:rsidTr="000C6D3F">
        <w:trPr>
          <w:trHeight w:val="300"/>
          <w:jc w:val="center"/>
        </w:trPr>
        <w:tc>
          <w:tcPr>
            <w:tcW w:w="1540" w:type="dxa"/>
            <w:tcBorders>
              <w:top w:val="nil"/>
              <w:left w:val="nil"/>
              <w:bottom w:val="double" w:sz="12" w:space="0" w:color="auto"/>
              <w:right w:val="nil"/>
            </w:tcBorders>
            <w:shd w:val="clear" w:color="auto" w:fill="auto"/>
            <w:noWrap/>
            <w:vAlign w:val="center"/>
            <w:hideMark/>
          </w:tcPr>
          <w:p w:rsidR="00E044FA" w:rsidRPr="00BC5DF1" w:rsidRDefault="00E044FA" w:rsidP="000C6D3F">
            <w:pPr>
              <w:widowControl/>
              <w:jc w:val="left"/>
              <w:rPr>
                <w:rFonts w:ascii="Arial" w:eastAsia="DengXian" w:hAnsi="Arial" w:cs="Arial"/>
                <w:color w:val="000000"/>
                <w:kern w:val="0"/>
                <w:sz w:val="22"/>
              </w:rPr>
            </w:pPr>
            <w:r w:rsidRPr="00BC5DF1">
              <w:rPr>
                <w:rFonts w:ascii="Arial" w:eastAsia="DengXian" w:hAnsi="Arial" w:cs="Arial"/>
                <w:color w:val="000000"/>
                <w:kern w:val="0"/>
                <w:sz w:val="22"/>
                <w:lang w:val="en-GB"/>
              </w:rPr>
              <w:t>Osteoporosis</w:t>
            </w:r>
          </w:p>
        </w:tc>
        <w:tc>
          <w:tcPr>
            <w:tcW w:w="3280" w:type="dxa"/>
            <w:tcBorders>
              <w:top w:val="nil"/>
              <w:left w:val="nil"/>
              <w:bottom w:val="double" w:sz="12" w:space="0" w:color="auto"/>
              <w:right w:val="nil"/>
            </w:tcBorders>
            <w:shd w:val="clear" w:color="auto" w:fill="auto"/>
            <w:noWrap/>
            <w:vAlign w:val="center"/>
            <w:hideMark/>
          </w:tcPr>
          <w:p w:rsidR="00E044FA" w:rsidRPr="00BC5DF1" w:rsidRDefault="00E044FA" w:rsidP="000C6D3F">
            <w:pPr>
              <w:widowControl/>
              <w:jc w:val="center"/>
              <w:rPr>
                <w:rFonts w:ascii="Arial" w:eastAsia="DengXian" w:hAnsi="Arial" w:cs="Arial"/>
                <w:color w:val="000000"/>
                <w:kern w:val="0"/>
                <w:sz w:val="22"/>
              </w:rPr>
            </w:pPr>
            <w:r>
              <w:rPr>
                <w:rFonts w:ascii="Arial" w:eastAsia="DengXian" w:hAnsi="Arial" w:cs="Arial" w:hint="eastAsia"/>
                <w:color w:val="000000"/>
                <w:kern w:val="0"/>
                <w:sz w:val="22"/>
                <w:lang w:val="en-GB"/>
              </w:rPr>
              <w:t xml:space="preserve">            </w:t>
            </w:r>
            <w:r w:rsidRPr="00BC5DF1">
              <w:rPr>
                <w:rFonts w:ascii="Arial" w:eastAsia="DengXian" w:hAnsi="Arial" w:cs="Arial"/>
                <w:color w:val="000000"/>
                <w:kern w:val="0"/>
                <w:sz w:val="22"/>
                <w:lang w:val="en-GB"/>
              </w:rPr>
              <w:t>SOS</w:t>
            </w:r>
            <w:r w:rsidRPr="00BC5DF1">
              <w:rPr>
                <w:rFonts w:ascii="DengXian" w:eastAsia="DengXian" w:hAnsi="DengXian" w:cs="Arial" w:hint="eastAsia"/>
                <w:color w:val="000000"/>
                <w:kern w:val="0"/>
                <w:sz w:val="22"/>
                <w:lang w:val="en-GB"/>
              </w:rPr>
              <w:t>≤</w:t>
            </w:r>
            <w:r w:rsidRPr="00BC5DF1">
              <w:rPr>
                <w:rFonts w:ascii="Arial" w:eastAsia="DengXian" w:hAnsi="Arial" w:cs="Arial"/>
                <w:color w:val="000000"/>
                <w:kern w:val="0"/>
                <w:sz w:val="22"/>
                <w:lang w:val="en-GB"/>
              </w:rPr>
              <w:t>A-2.5SD</w:t>
            </w:r>
          </w:p>
        </w:tc>
        <w:tc>
          <w:tcPr>
            <w:tcW w:w="1414" w:type="dxa"/>
            <w:tcBorders>
              <w:top w:val="nil"/>
              <w:left w:val="nil"/>
              <w:bottom w:val="double" w:sz="12" w:space="0" w:color="auto"/>
              <w:right w:val="nil"/>
            </w:tcBorders>
            <w:shd w:val="clear" w:color="auto" w:fill="auto"/>
            <w:noWrap/>
            <w:vAlign w:val="center"/>
            <w:hideMark/>
          </w:tcPr>
          <w:p w:rsidR="00E044FA" w:rsidRPr="00BC5DF1" w:rsidRDefault="00E044FA" w:rsidP="000C6D3F">
            <w:pPr>
              <w:widowControl/>
              <w:jc w:val="center"/>
              <w:rPr>
                <w:rFonts w:ascii="Arial" w:eastAsia="DengXian" w:hAnsi="Arial" w:cs="Arial"/>
                <w:color w:val="000000"/>
                <w:kern w:val="0"/>
                <w:sz w:val="22"/>
              </w:rPr>
            </w:pPr>
            <w:r w:rsidRPr="00BC5DF1">
              <w:rPr>
                <w:rFonts w:ascii="Arial" w:eastAsia="DengXian" w:hAnsi="Arial" w:cs="Arial"/>
                <w:color w:val="000000"/>
                <w:kern w:val="0"/>
                <w:sz w:val="22"/>
                <w:lang w:val="en-GB"/>
              </w:rPr>
              <w:t>&lt;3755</w:t>
            </w:r>
          </w:p>
        </w:tc>
        <w:tc>
          <w:tcPr>
            <w:tcW w:w="950" w:type="dxa"/>
            <w:tcBorders>
              <w:top w:val="nil"/>
              <w:left w:val="nil"/>
              <w:bottom w:val="double" w:sz="12" w:space="0" w:color="auto"/>
              <w:right w:val="nil"/>
            </w:tcBorders>
            <w:shd w:val="clear" w:color="auto" w:fill="auto"/>
            <w:noWrap/>
            <w:vAlign w:val="center"/>
            <w:hideMark/>
          </w:tcPr>
          <w:p w:rsidR="00E044FA" w:rsidRPr="00BC5DF1" w:rsidRDefault="00E044FA" w:rsidP="000C6D3F">
            <w:pPr>
              <w:widowControl/>
              <w:jc w:val="center"/>
              <w:rPr>
                <w:rFonts w:ascii="Arial" w:eastAsia="DengXian" w:hAnsi="Arial" w:cs="Arial"/>
                <w:color w:val="000000"/>
                <w:kern w:val="0"/>
                <w:sz w:val="22"/>
              </w:rPr>
            </w:pPr>
            <w:r w:rsidRPr="00BC5DF1">
              <w:rPr>
                <w:rFonts w:ascii="Arial" w:eastAsia="DengXian" w:hAnsi="Arial" w:cs="Arial"/>
                <w:color w:val="000000"/>
                <w:kern w:val="0"/>
                <w:sz w:val="22"/>
                <w:lang w:val="en-GB"/>
              </w:rPr>
              <w:t>– –</w:t>
            </w:r>
          </w:p>
        </w:tc>
      </w:tr>
    </w:tbl>
    <w:p w:rsidR="00E044FA" w:rsidRDefault="00E044FA" w:rsidP="00E044FA">
      <w:pPr>
        <w:widowControl/>
        <w:spacing w:line="360" w:lineRule="auto"/>
        <w:contextualSpacing/>
        <w:jc w:val="left"/>
        <w:rPr>
          <w:rFonts w:ascii="Arial" w:hAnsi="Arial" w:cs="Times New Roman"/>
          <w:bCs/>
          <w:kern w:val="0"/>
          <w:sz w:val="20"/>
          <w:szCs w:val="20"/>
          <w:lang w:val="en-GB"/>
        </w:rPr>
      </w:pPr>
      <w:r>
        <w:rPr>
          <w:rFonts w:ascii="Arial" w:hAnsi="Arial" w:cs="Times New Roman"/>
          <w:bCs/>
          <w:kern w:val="0"/>
          <w:sz w:val="20"/>
          <w:szCs w:val="20"/>
          <w:lang w:val="en-GB"/>
        </w:rPr>
        <w:t xml:space="preserve">      SOS: </w:t>
      </w:r>
      <w:r w:rsidRPr="006B2DE2">
        <w:rPr>
          <w:rFonts w:ascii="Arial" w:hAnsi="Arial" w:cs="Times New Roman"/>
          <w:bCs/>
          <w:kern w:val="0"/>
          <w:sz w:val="20"/>
          <w:szCs w:val="20"/>
          <w:lang w:val="en-GB"/>
        </w:rPr>
        <w:t>the speed of sound</w:t>
      </w:r>
      <w:r>
        <w:rPr>
          <w:rFonts w:ascii="Arial" w:hAnsi="Arial" w:cs="Times New Roman"/>
          <w:bCs/>
          <w:kern w:val="0"/>
          <w:sz w:val="20"/>
          <w:szCs w:val="20"/>
          <w:lang w:val="en-GB"/>
        </w:rPr>
        <w:t xml:space="preserve"> </w:t>
      </w:r>
      <w:r w:rsidRPr="00EC1DB1">
        <w:rPr>
          <w:rFonts w:ascii="Arial" w:hAnsi="Arial" w:cs="Times New Roman"/>
          <w:bCs/>
          <w:kern w:val="0"/>
          <w:sz w:val="20"/>
          <w:szCs w:val="20"/>
          <w:lang w:val="en-GB"/>
        </w:rPr>
        <w:t>(m/sec)</w:t>
      </w:r>
      <w:r>
        <w:rPr>
          <w:rFonts w:ascii="Arial" w:hAnsi="Arial" w:cs="Times New Roman"/>
          <w:bCs/>
          <w:kern w:val="0"/>
          <w:sz w:val="20"/>
          <w:szCs w:val="20"/>
          <w:lang w:val="en-GB"/>
        </w:rPr>
        <w:t>;</w:t>
      </w:r>
    </w:p>
    <w:p w:rsidR="00E044FA" w:rsidRPr="00B76D99" w:rsidRDefault="00E044FA" w:rsidP="00E044FA">
      <w:pPr>
        <w:widowControl/>
        <w:spacing w:line="360" w:lineRule="auto"/>
        <w:contextualSpacing/>
        <w:jc w:val="left"/>
        <w:rPr>
          <w:rFonts w:ascii="Arial" w:hAnsi="Arial" w:cs="Times New Roman"/>
          <w:bCs/>
          <w:kern w:val="0"/>
          <w:sz w:val="20"/>
          <w:szCs w:val="20"/>
          <w:lang w:val="en-GB"/>
        </w:rPr>
      </w:pPr>
      <w:r>
        <w:rPr>
          <w:rFonts w:ascii="Arial" w:hAnsi="Arial" w:cs="Times New Roman"/>
          <w:bCs/>
          <w:kern w:val="0"/>
          <w:sz w:val="20"/>
          <w:szCs w:val="20"/>
          <w:lang w:val="en-GB"/>
        </w:rPr>
        <w:t xml:space="preserve">      </w:t>
      </w:r>
      <w:r w:rsidRPr="00B76D99">
        <w:rPr>
          <w:rFonts w:ascii="Arial" w:hAnsi="Arial" w:cs="Times New Roman"/>
          <w:bCs/>
          <w:kern w:val="0"/>
          <w:sz w:val="20"/>
          <w:szCs w:val="20"/>
          <w:lang w:val="en-GB"/>
        </w:rPr>
        <w:t>A: the mean value of SOS in metatarsal bone of experimental animals;</w:t>
      </w:r>
    </w:p>
    <w:p w:rsidR="00E044FA" w:rsidRPr="00B76D99" w:rsidRDefault="00E044FA" w:rsidP="00E044FA">
      <w:pPr>
        <w:widowControl/>
        <w:spacing w:line="360" w:lineRule="auto"/>
        <w:contextualSpacing/>
        <w:jc w:val="left"/>
        <w:rPr>
          <w:rFonts w:ascii="Arial" w:hAnsi="Arial" w:cs="Times New Roman"/>
          <w:bCs/>
          <w:kern w:val="0"/>
          <w:sz w:val="20"/>
          <w:szCs w:val="20"/>
          <w:lang w:val="en-GB"/>
        </w:rPr>
      </w:pPr>
      <w:r>
        <w:rPr>
          <w:rFonts w:ascii="Arial" w:hAnsi="Arial" w:cs="Times New Roman"/>
          <w:bCs/>
          <w:kern w:val="0"/>
          <w:sz w:val="20"/>
          <w:szCs w:val="20"/>
          <w:lang w:val="en-GB"/>
        </w:rPr>
        <w:t xml:space="preserve">      </w:t>
      </w:r>
      <w:r w:rsidRPr="00B76D99">
        <w:rPr>
          <w:rFonts w:ascii="Arial" w:hAnsi="Arial" w:cs="Times New Roman"/>
          <w:bCs/>
          <w:kern w:val="0"/>
          <w:sz w:val="20"/>
          <w:szCs w:val="20"/>
          <w:lang w:val="en-GB"/>
        </w:rPr>
        <w:t>SD: the standard deviation of SOS in metatarsal bone of experimental animals.</w:t>
      </w: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Pr="00910FAB" w:rsidRDefault="00E044FA" w:rsidP="00E044FA">
      <w:pPr>
        <w:widowControl/>
        <w:spacing w:line="480" w:lineRule="auto"/>
        <w:contextualSpacing/>
        <w:jc w:val="center"/>
        <w:rPr>
          <w:rFonts w:ascii="Arial" w:hAnsi="Arial" w:cs="Times New Roman"/>
          <w:b/>
          <w:kern w:val="0"/>
          <w:sz w:val="24"/>
          <w:szCs w:val="24"/>
          <w:lang w:val="en-GB"/>
        </w:rPr>
      </w:pPr>
      <w:bookmarkStart w:id="2" w:name="_Hlk21678917"/>
      <w:r w:rsidRPr="00BD7CE6">
        <w:rPr>
          <w:rFonts w:ascii="Arial" w:hAnsi="Arial" w:cs="Times New Roman"/>
          <w:b/>
          <w:kern w:val="0"/>
          <w:sz w:val="24"/>
          <w:szCs w:val="24"/>
          <w:lang w:val="en-GB"/>
        </w:rPr>
        <w:t>Table</w:t>
      </w:r>
      <w:r>
        <w:rPr>
          <w:rFonts w:ascii="Arial" w:hAnsi="Arial" w:cs="Times New Roman"/>
          <w:b/>
          <w:kern w:val="0"/>
          <w:sz w:val="24"/>
          <w:szCs w:val="24"/>
          <w:lang w:val="en-GB"/>
        </w:rPr>
        <w:t xml:space="preserve"> S2</w:t>
      </w:r>
      <w:r w:rsidRPr="00BD7CE6">
        <w:rPr>
          <w:rFonts w:ascii="Arial" w:hAnsi="Arial" w:cs="Times New Roman"/>
          <w:b/>
          <w:kern w:val="0"/>
          <w:sz w:val="24"/>
          <w:szCs w:val="24"/>
          <w:lang w:val="en-GB"/>
        </w:rPr>
        <w:t xml:space="preserve"> </w:t>
      </w:r>
      <w:r w:rsidRPr="00DB2D1B">
        <w:rPr>
          <w:rFonts w:ascii="Arial" w:hAnsi="Arial" w:cs="Times New Roman"/>
          <w:bCs/>
          <w:i/>
          <w:iCs/>
          <w:kern w:val="0"/>
          <w:sz w:val="24"/>
          <w:szCs w:val="24"/>
          <w:lang w:val="en-GB"/>
        </w:rPr>
        <w:t>Descriptive</w:t>
      </w:r>
      <w:r>
        <w:rPr>
          <w:rFonts w:ascii="Arial" w:hAnsi="Arial" w:cs="Times New Roman"/>
          <w:b/>
          <w:kern w:val="0"/>
          <w:sz w:val="24"/>
          <w:szCs w:val="24"/>
          <w:lang w:val="en-GB"/>
        </w:rPr>
        <w:t xml:space="preserve"> </w:t>
      </w:r>
      <w:r>
        <w:rPr>
          <w:rFonts w:ascii="Arial" w:hAnsi="Arial" w:cs="Times New Roman"/>
          <w:bCs/>
          <w:i/>
          <w:iCs/>
          <w:kern w:val="0"/>
          <w:sz w:val="24"/>
          <w:szCs w:val="24"/>
          <w:lang w:val="en-GB"/>
        </w:rPr>
        <w:t>statistic</w:t>
      </w:r>
      <w:r w:rsidRPr="00840AAA">
        <w:rPr>
          <w:rFonts w:ascii="Arial" w:hAnsi="Arial" w:cs="Times New Roman"/>
          <w:bCs/>
          <w:i/>
          <w:iCs/>
          <w:kern w:val="0"/>
          <w:sz w:val="24"/>
          <w:szCs w:val="24"/>
          <w:lang w:val="en-GB"/>
        </w:rPr>
        <w:t xml:space="preserve"> of </w:t>
      </w:r>
      <w:bookmarkStart w:id="3" w:name="_Hlk21679631"/>
      <w:r w:rsidRPr="00840AAA">
        <w:rPr>
          <w:rFonts w:ascii="Arial" w:hAnsi="Arial" w:cs="Times New Roman"/>
          <w:bCs/>
          <w:i/>
          <w:iCs/>
          <w:kern w:val="0"/>
          <w:sz w:val="24"/>
          <w:szCs w:val="24"/>
          <w:lang w:val="en-GB"/>
        </w:rPr>
        <w:t>metatarsal</w:t>
      </w:r>
      <w:bookmarkEnd w:id="3"/>
      <w:r w:rsidRPr="00840AAA">
        <w:rPr>
          <w:rFonts w:ascii="Arial" w:hAnsi="Arial" w:cs="Times New Roman"/>
          <w:bCs/>
          <w:i/>
          <w:iCs/>
          <w:kern w:val="0"/>
          <w:sz w:val="24"/>
          <w:szCs w:val="24"/>
          <w:lang w:val="en-GB"/>
        </w:rPr>
        <w:t xml:space="preserve"> BMD </w:t>
      </w:r>
      <w:r>
        <w:rPr>
          <w:rFonts w:ascii="Arial" w:hAnsi="Arial" w:cs="Times New Roman"/>
          <w:bCs/>
          <w:i/>
          <w:iCs/>
          <w:kern w:val="0"/>
          <w:sz w:val="24"/>
          <w:szCs w:val="24"/>
          <w:lang w:val="en-GB"/>
        </w:rPr>
        <w:t>in</w:t>
      </w:r>
      <w:r w:rsidRPr="00840AAA">
        <w:rPr>
          <w:rFonts w:ascii="Arial" w:hAnsi="Arial" w:cs="Times New Roman"/>
          <w:bCs/>
          <w:i/>
          <w:iCs/>
          <w:kern w:val="0"/>
          <w:sz w:val="24"/>
          <w:szCs w:val="24"/>
          <w:lang w:val="en-GB"/>
        </w:rPr>
        <w:t xml:space="preserve"> different breeds</w:t>
      </w:r>
      <w:bookmarkEnd w:id="2"/>
      <w:r w:rsidR="003371CA">
        <w:rPr>
          <w:rFonts w:ascii="Arial" w:hAnsi="Arial" w:cs="Times New Roman"/>
          <w:bCs/>
          <w:i/>
          <w:iCs/>
          <w:kern w:val="0"/>
          <w:sz w:val="24"/>
          <w:szCs w:val="24"/>
          <w:lang w:val="en-GB"/>
        </w:rPr>
        <w:t xml:space="preserve"> (Duroc, Landrace and Yorkshire)</w:t>
      </w:r>
    </w:p>
    <w:tbl>
      <w:tblPr>
        <w:tblW w:w="5760" w:type="dxa"/>
        <w:jc w:val="center"/>
        <w:tblLook w:val="04A0" w:firstRow="1" w:lastRow="0" w:firstColumn="1" w:lastColumn="0" w:noHBand="0" w:noVBand="1"/>
      </w:tblPr>
      <w:tblGrid>
        <w:gridCol w:w="1146"/>
        <w:gridCol w:w="999"/>
        <w:gridCol w:w="760"/>
        <w:gridCol w:w="780"/>
        <w:gridCol w:w="767"/>
        <w:gridCol w:w="820"/>
        <w:gridCol w:w="779"/>
      </w:tblGrid>
      <w:tr w:rsidR="00E044FA" w:rsidRPr="00910FAB" w:rsidTr="000C6D3F">
        <w:trPr>
          <w:trHeight w:val="315"/>
          <w:jc w:val="center"/>
        </w:trPr>
        <w:tc>
          <w:tcPr>
            <w:tcW w:w="1040" w:type="dxa"/>
            <w:tcBorders>
              <w:top w:val="double" w:sz="6" w:space="0" w:color="auto"/>
              <w:left w:val="nil"/>
              <w:bottom w:val="single" w:sz="12" w:space="0" w:color="auto"/>
              <w:right w:val="nil"/>
            </w:tcBorders>
            <w:shd w:val="clear" w:color="auto" w:fill="auto"/>
            <w:noWrap/>
            <w:vAlign w:val="center"/>
            <w:hideMark/>
          </w:tcPr>
          <w:p w:rsidR="00E044FA" w:rsidRPr="00910FAB" w:rsidRDefault="00E044FA" w:rsidP="000C6D3F">
            <w:pPr>
              <w:widowControl/>
              <w:jc w:val="center"/>
              <w:rPr>
                <w:rFonts w:ascii="Arial" w:eastAsia="DengXian" w:hAnsi="Arial" w:cs="Arial"/>
                <w:color w:val="000000"/>
                <w:kern w:val="0"/>
                <w:sz w:val="22"/>
              </w:rPr>
            </w:pPr>
            <w:r w:rsidRPr="00910FAB">
              <w:rPr>
                <w:rFonts w:ascii="Arial" w:eastAsia="DengXian" w:hAnsi="Arial" w:cs="Arial"/>
                <w:color w:val="000000"/>
                <w:kern w:val="0"/>
                <w:sz w:val="22"/>
                <w:lang w:val="en-GB"/>
              </w:rPr>
              <w:t>Breed</w:t>
            </w:r>
          </w:p>
        </w:tc>
        <w:tc>
          <w:tcPr>
            <w:tcW w:w="880" w:type="dxa"/>
            <w:tcBorders>
              <w:top w:val="double" w:sz="6" w:space="0" w:color="auto"/>
              <w:left w:val="nil"/>
              <w:bottom w:val="single" w:sz="12" w:space="0" w:color="auto"/>
              <w:right w:val="nil"/>
            </w:tcBorders>
            <w:shd w:val="clear" w:color="auto" w:fill="auto"/>
            <w:noWrap/>
            <w:vAlign w:val="center"/>
            <w:hideMark/>
          </w:tcPr>
          <w:p w:rsidR="00E044FA" w:rsidRPr="00910FAB" w:rsidRDefault="00E044FA" w:rsidP="000C6D3F">
            <w:pPr>
              <w:widowControl/>
              <w:jc w:val="center"/>
              <w:rPr>
                <w:rFonts w:ascii="Arial" w:eastAsia="DengXian" w:hAnsi="Arial" w:cs="Arial"/>
                <w:color w:val="000000"/>
                <w:kern w:val="0"/>
                <w:sz w:val="22"/>
              </w:rPr>
            </w:pPr>
            <w:r w:rsidRPr="00910FAB">
              <w:rPr>
                <w:rFonts w:ascii="Arial" w:eastAsia="DengXian" w:hAnsi="Arial" w:cs="Arial"/>
                <w:color w:val="000000"/>
                <w:kern w:val="0"/>
                <w:sz w:val="22"/>
                <w:lang w:val="en-GB"/>
              </w:rPr>
              <w:t>Number</w:t>
            </w:r>
          </w:p>
        </w:tc>
        <w:tc>
          <w:tcPr>
            <w:tcW w:w="760" w:type="dxa"/>
            <w:tcBorders>
              <w:top w:val="double" w:sz="6" w:space="0" w:color="auto"/>
              <w:left w:val="nil"/>
              <w:bottom w:val="single" w:sz="12" w:space="0" w:color="auto"/>
              <w:right w:val="nil"/>
            </w:tcBorders>
            <w:shd w:val="clear" w:color="auto" w:fill="auto"/>
            <w:noWrap/>
            <w:vAlign w:val="center"/>
            <w:hideMark/>
          </w:tcPr>
          <w:p w:rsidR="00E044FA" w:rsidRPr="00910FAB" w:rsidRDefault="00E044FA" w:rsidP="000C6D3F">
            <w:pPr>
              <w:widowControl/>
              <w:jc w:val="center"/>
              <w:rPr>
                <w:rFonts w:ascii="Arial" w:eastAsia="DengXian" w:hAnsi="Arial" w:cs="Arial"/>
                <w:color w:val="000000"/>
                <w:kern w:val="0"/>
                <w:sz w:val="22"/>
              </w:rPr>
            </w:pPr>
            <w:r w:rsidRPr="00910FAB">
              <w:rPr>
                <w:rFonts w:ascii="Arial" w:eastAsia="DengXian" w:hAnsi="Arial" w:cs="Arial"/>
                <w:color w:val="000000"/>
                <w:kern w:val="0"/>
                <w:sz w:val="22"/>
                <w:lang w:val="en-GB"/>
              </w:rPr>
              <w:t>Max</w:t>
            </w:r>
          </w:p>
        </w:tc>
        <w:tc>
          <w:tcPr>
            <w:tcW w:w="780" w:type="dxa"/>
            <w:tcBorders>
              <w:top w:val="double" w:sz="6" w:space="0" w:color="auto"/>
              <w:left w:val="nil"/>
              <w:bottom w:val="single" w:sz="12" w:space="0" w:color="auto"/>
              <w:right w:val="nil"/>
            </w:tcBorders>
            <w:shd w:val="clear" w:color="auto" w:fill="auto"/>
            <w:noWrap/>
            <w:vAlign w:val="center"/>
            <w:hideMark/>
          </w:tcPr>
          <w:p w:rsidR="00E044FA" w:rsidRPr="00910FAB" w:rsidRDefault="00E044FA" w:rsidP="000C6D3F">
            <w:pPr>
              <w:widowControl/>
              <w:jc w:val="center"/>
              <w:rPr>
                <w:rFonts w:ascii="Arial" w:eastAsia="DengXian" w:hAnsi="Arial" w:cs="Arial"/>
                <w:color w:val="000000"/>
                <w:kern w:val="0"/>
                <w:sz w:val="22"/>
              </w:rPr>
            </w:pPr>
            <w:r w:rsidRPr="00910FAB">
              <w:rPr>
                <w:rFonts w:ascii="Arial" w:eastAsia="DengXian" w:hAnsi="Arial" w:cs="Arial"/>
                <w:color w:val="000000"/>
                <w:kern w:val="0"/>
                <w:sz w:val="22"/>
                <w:lang w:val="en-GB"/>
              </w:rPr>
              <w:t>Min</w:t>
            </w:r>
          </w:p>
        </w:tc>
        <w:tc>
          <w:tcPr>
            <w:tcW w:w="760" w:type="dxa"/>
            <w:tcBorders>
              <w:top w:val="double" w:sz="6" w:space="0" w:color="auto"/>
              <w:left w:val="nil"/>
              <w:bottom w:val="single" w:sz="12" w:space="0" w:color="auto"/>
              <w:right w:val="nil"/>
            </w:tcBorders>
            <w:shd w:val="clear" w:color="auto" w:fill="auto"/>
            <w:noWrap/>
            <w:vAlign w:val="center"/>
            <w:hideMark/>
          </w:tcPr>
          <w:p w:rsidR="00E044FA" w:rsidRPr="00910FAB" w:rsidRDefault="00E044FA" w:rsidP="000C6D3F">
            <w:pPr>
              <w:widowControl/>
              <w:jc w:val="center"/>
              <w:rPr>
                <w:rFonts w:ascii="Arial" w:eastAsia="DengXian" w:hAnsi="Arial" w:cs="Arial"/>
                <w:color w:val="000000"/>
                <w:kern w:val="0"/>
                <w:sz w:val="22"/>
              </w:rPr>
            </w:pPr>
            <w:r w:rsidRPr="00910FAB">
              <w:rPr>
                <w:rFonts w:ascii="Arial" w:eastAsia="DengXian" w:hAnsi="Arial" w:cs="Arial"/>
                <w:color w:val="000000"/>
                <w:kern w:val="0"/>
                <w:sz w:val="22"/>
                <w:lang w:val="en-GB"/>
              </w:rPr>
              <w:t>Mean</w:t>
            </w:r>
          </w:p>
        </w:tc>
        <w:tc>
          <w:tcPr>
            <w:tcW w:w="820" w:type="dxa"/>
            <w:tcBorders>
              <w:top w:val="double" w:sz="6" w:space="0" w:color="auto"/>
              <w:left w:val="nil"/>
              <w:bottom w:val="single" w:sz="12" w:space="0" w:color="auto"/>
              <w:right w:val="nil"/>
            </w:tcBorders>
            <w:shd w:val="clear" w:color="auto" w:fill="auto"/>
            <w:noWrap/>
            <w:vAlign w:val="center"/>
            <w:hideMark/>
          </w:tcPr>
          <w:p w:rsidR="00E044FA" w:rsidRPr="00910FAB" w:rsidRDefault="00E044FA" w:rsidP="000C6D3F">
            <w:pPr>
              <w:widowControl/>
              <w:jc w:val="center"/>
              <w:rPr>
                <w:rFonts w:ascii="Arial" w:eastAsia="DengXian" w:hAnsi="Arial" w:cs="Arial"/>
                <w:color w:val="000000"/>
                <w:kern w:val="0"/>
                <w:sz w:val="22"/>
              </w:rPr>
            </w:pPr>
            <w:r w:rsidRPr="00910FAB">
              <w:rPr>
                <w:rFonts w:ascii="Arial" w:eastAsia="DengXian" w:hAnsi="Arial" w:cs="Arial"/>
                <w:color w:val="000000"/>
                <w:kern w:val="0"/>
                <w:sz w:val="22"/>
                <w:lang w:val="en-GB"/>
              </w:rPr>
              <w:t>SD</w:t>
            </w:r>
          </w:p>
        </w:tc>
        <w:tc>
          <w:tcPr>
            <w:tcW w:w="720" w:type="dxa"/>
            <w:tcBorders>
              <w:top w:val="double" w:sz="6" w:space="0" w:color="auto"/>
              <w:left w:val="nil"/>
              <w:bottom w:val="single" w:sz="12" w:space="0" w:color="auto"/>
              <w:right w:val="nil"/>
            </w:tcBorders>
            <w:shd w:val="clear" w:color="auto" w:fill="auto"/>
            <w:noWrap/>
            <w:vAlign w:val="center"/>
            <w:hideMark/>
          </w:tcPr>
          <w:p w:rsidR="00E044FA" w:rsidRPr="00910FAB" w:rsidRDefault="00E044FA" w:rsidP="000C6D3F">
            <w:pPr>
              <w:widowControl/>
              <w:jc w:val="center"/>
              <w:rPr>
                <w:rFonts w:ascii="Arial" w:eastAsia="DengXian" w:hAnsi="Arial" w:cs="Arial"/>
                <w:color w:val="000000"/>
                <w:kern w:val="0"/>
                <w:sz w:val="22"/>
              </w:rPr>
            </w:pPr>
            <w:r w:rsidRPr="00910FAB">
              <w:rPr>
                <w:rFonts w:ascii="Arial" w:eastAsia="DengXian" w:hAnsi="Arial" w:cs="Arial"/>
                <w:color w:val="000000"/>
                <w:kern w:val="0"/>
                <w:sz w:val="22"/>
              </w:rPr>
              <w:t>C.V%</w:t>
            </w:r>
          </w:p>
        </w:tc>
      </w:tr>
      <w:tr w:rsidR="00E044FA" w:rsidRPr="00910FAB" w:rsidTr="000C6D3F">
        <w:trPr>
          <w:trHeight w:val="300"/>
          <w:jc w:val="center"/>
        </w:trPr>
        <w:tc>
          <w:tcPr>
            <w:tcW w:w="1040" w:type="dxa"/>
            <w:tcBorders>
              <w:top w:val="nil"/>
              <w:left w:val="nil"/>
              <w:bottom w:val="nil"/>
              <w:right w:val="nil"/>
            </w:tcBorders>
            <w:shd w:val="clear" w:color="auto" w:fill="auto"/>
            <w:noWrap/>
            <w:vAlign w:val="center"/>
            <w:hideMark/>
          </w:tcPr>
          <w:p w:rsidR="00E044FA" w:rsidRPr="00910FAB" w:rsidRDefault="00E044FA" w:rsidP="000C6D3F">
            <w:pPr>
              <w:widowControl/>
              <w:jc w:val="center"/>
              <w:rPr>
                <w:rFonts w:ascii="Arial" w:eastAsia="DengXian" w:hAnsi="Arial" w:cs="Arial"/>
                <w:color w:val="000000"/>
                <w:kern w:val="0"/>
                <w:sz w:val="22"/>
              </w:rPr>
            </w:pPr>
            <w:r w:rsidRPr="00910FAB">
              <w:rPr>
                <w:rFonts w:ascii="Arial" w:eastAsia="DengXian" w:hAnsi="Arial" w:cs="Arial"/>
                <w:color w:val="000000"/>
                <w:kern w:val="0"/>
                <w:sz w:val="22"/>
                <w:lang w:val="en-GB"/>
              </w:rPr>
              <w:t>Duroc</w:t>
            </w:r>
          </w:p>
        </w:tc>
        <w:tc>
          <w:tcPr>
            <w:tcW w:w="880" w:type="dxa"/>
            <w:tcBorders>
              <w:top w:val="nil"/>
              <w:left w:val="nil"/>
              <w:bottom w:val="nil"/>
              <w:right w:val="nil"/>
            </w:tcBorders>
            <w:shd w:val="clear" w:color="auto" w:fill="auto"/>
            <w:noWrap/>
            <w:vAlign w:val="center"/>
            <w:hideMark/>
          </w:tcPr>
          <w:p w:rsidR="00E044FA" w:rsidRPr="00910FAB" w:rsidRDefault="00E044FA" w:rsidP="000C6D3F">
            <w:pPr>
              <w:widowControl/>
              <w:jc w:val="center"/>
              <w:rPr>
                <w:rFonts w:ascii="Arial" w:eastAsia="DengXian" w:hAnsi="Arial" w:cs="Arial"/>
                <w:color w:val="000000"/>
                <w:kern w:val="0"/>
                <w:sz w:val="22"/>
              </w:rPr>
            </w:pPr>
            <w:r w:rsidRPr="00910FAB">
              <w:rPr>
                <w:rFonts w:ascii="Arial" w:eastAsia="DengXian" w:hAnsi="Arial" w:cs="Arial"/>
                <w:color w:val="000000"/>
                <w:kern w:val="0"/>
                <w:sz w:val="22"/>
                <w:lang w:val="en-GB"/>
              </w:rPr>
              <w:t>115</w:t>
            </w:r>
          </w:p>
        </w:tc>
        <w:tc>
          <w:tcPr>
            <w:tcW w:w="760" w:type="dxa"/>
            <w:tcBorders>
              <w:top w:val="nil"/>
              <w:left w:val="nil"/>
              <w:bottom w:val="nil"/>
              <w:right w:val="nil"/>
            </w:tcBorders>
            <w:shd w:val="clear" w:color="auto" w:fill="auto"/>
            <w:noWrap/>
            <w:vAlign w:val="center"/>
            <w:hideMark/>
          </w:tcPr>
          <w:p w:rsidR="00E044FA" w:rsidRPr="00910FAB" w:rsidRDefault="00E044FA" w:rsidP="000C6D3F">
            <w:pPr>
              <w:widowControl/>
              <w:jc w:val="center"/>
              <w:rPr>
                <w:rFonts w:ascii="Arial" w:eastAsia="DengXian" w:hAnsi="Arial" w:cs="Arial"/>
                <w:color w:val="000000"/>
                <w:kern w:val="0"/>
                <w:sz w:val="22"/>
              </w:rPr>
            </w:pPr>
            <w:r w:rsidRPr="00910FAB">
              <w:rPr>
                <w:rFonts w:ascii="Arial" w:eastAsia="DengXian" w:hAnsi="Arial" w:cs="Arial"/>
                <w:color w:val="000000"/>
                <w:kern w:val="0"/>
                <w:sz w:val="22"/>
                <w:lang w:val="en-GB"/>
              </w:rPr>
              <w:t>4603</w:t>
            </w:r>
          </w:p>
        </w:tc>
        <w:tc>
          <w:tcPr>
            <w:tcW w:w="780" w:type="dxa"/>
            <w:tcBorders>
              <w:top w:val="nil"/>
              <w:left w:val="nil"/>
              <w:bottom w:val="nil"/>
              <w:right w:val="nil"/>
            </w:tcBorders>
            <w:shd w:val="clear" w:color="auto" w:fill="auto"/>
            <w:noWrap/>
            <w:vAlign w:val="center"/>
            <w:hideMark/>
          </w:tcPr>
          <w:p w:rsidR="00E044FA" w:rsidRPr="00910FAB" w:rsidRDefault="00E044FA" w:rsidP="000C6D3F">
            <w:pPr>
              <w:widowControl/>
              <w:jc w:val="center"/>
              <w:rPr>
                <w:rFonts w:ascii="Arial" w:eastAsia="DengXian" w:hAnsi="Arial" w:cs="Arial"/>
                <w:color w:val="000000"/>
                <w:kern w:val="0"/>
                <w:sz w:val="22"/>
              </w:rPr>
            </w:pPr>
            <w:r w:rsidRPr="00910FAB">
              <w:rPr>
                <w:rFonts w:ascii="Arial" w:eastAsia="DengXian" w:hAnsi="Arial" w:cs="Arial"/>
                <w:color w:val="000000"/>
                <w:kern w:val="0"/>
                <w:sz w:val="22"/>
                <w:lang w:val="en-GB"/>
              </w:rPr>
              <w:t>3496</w:t>
            </w:r>
          </w:p>
        </w:tc>
        <w:tc>
          <w:tcPr>
            <w:tcW w:w="760" w:type="dxa"/>
            <w:tcBorders>
              <w:top w:val="nil"/>
              <w:left w:val="nil"/>
              <w:bottom w:val="nil"/>
              <w:right w:val="nil"/>
            </w:tcBorders>
            <w:shd w:val="clear" w:color="auto" w:fill="auto"/>
            <w:noWrap/>
            <w:vAlign w:val="center"/>
            <w:hideMark/>
          </w:tcPr>
          <w:p w:rsidR="00E044FA" w:rsidRPr="00910FAB" w:rsidRDefault="00E044FA" w:rsidP="000C6D3F">
            <w:pPr>
              <w:widowControl/>
              <w:jc w:val="center"/>
              <w:rPr>
                <w:rFonts w:ascii="Arial" w:eastAsia="DengXian" w:hAnsi="Arial" w:cs="Arial"/>
                <w:color w:val="000000"/>
                <w:kern w:val="0"/>
                <w:sz w:val="22"/>
              </w:rPr>
            </w:pPr>
            <w:r w:rsidRPr="00910FAB">
              <w:rPr>
                <w:rFonts w:ascii="Arial" w:eastAsia="DengXian" w:hAnsi="Arial" w:cs="Arial"/>
                <w:color w:val="000000"/>
                <w:kern w:val="0"/>
                <w:sz w:val="22"/>
                <w:lang w:val="en-GB"/>
              </w:rPr>
              <w:t xml:space="preserve">4130 </w:t>
            </w:r>
          </w:p>
        </w:tc>
        <w:tc>
          <w:tcPr>
            <w:tcW w:w="820" w:type="dxa"/>
            <w:tcBorders>
              <w:top w:val="nil"/>
              <w:left w:val="nil"/>
              <w:bottom w:val="nil"/>
              <w:right w:val="nil"/>
            </w:tcBorders>
            <w:shd w:val="clear" w:color="auto" w:fill="auto"/>
            <w:noWrap/>
            <w:vAlign w:val="center"/>
            <w:hideMark/>
          </w:tcPr>
          <w:p w:rsidR="00E044FA" w:rsidRPr="00910FAB" w:rsidRDefault="00E044FA" w:rsidP="000C6D3F">
            <w:pPr>
              <w:widowControl/>
              <w:jc w:val="center"/>
              <w:rPr>
                <w:rFonts w:ascii="Arial" w:eastAsia="DengXian" w:hAnsi="Arial" w:cs="Arial"/>
                <w:color w:val="000000"/>
                <w:kern w:val="0"/>
                <w:sz w:val="22"/>
              </w:rPr>
            </w:pPr>
            <w:r w:rsidRPr="00910FAB">
              <w:rPr>
                <w:rFonts w:ascii="Arial" w:eastAsia="DengXian" w:hAnsi="Arial" w:cs="Arial"/>
                <w:color w:val="000000"/>
                <w:kern w:val="0"/>
                <w:sz w:val="22"/>
                <w:lang w:val="en-GB"/>
              </w:rPr>
              <w:t xml:space="preserve">210.8 </w:t>
            </w:r>
          </w:p>
        </w:tc>
        <w:tc>
          <w:tcPr>
            <w:tcW w:w="720" w:type="dxa"/>
            <w:tcBorders>
              <w:top w:val="nil"/>
              <w:left w:val="nil"/>
              <w:bottom w:val="nil"/>
              <w:right w:val="nil"/>
            </w:tcBorders>
            <w:shd w:val="clear" w:color="auto" w:fill="auto"/>
            <w:noWrap/>
            <w:vAlign w:val="center"/>
            <w:hideMark/>
          </w:tcPr>
          <w:p w:rsidR="00E044FA" w:rsidRPr="00910FAB" w:rsidRDefault="00E044FA" w:rsidP="000C6D3F">
            <w:pPr>
              <w:widowControl/>
              <w:jc w:val="center"/>
              <w:rPr>
                <w:rFonts w:ascii="Arial" w:eastAsia="DengXian" w:hAnsi="Arial" w:cs="Arial"/>
                <w:color w:val="000000"/>
                <w:kern w:val="0"/>
                <w:sz w:val="22"/>
              </w:rPr>
            </w:pPr>
            <w:r w:rsidRPr="00910FAB">
              <w:rPr>
                <w:rFonts w:ascii="Arial" w:eastAsia="DengXian" w:hAnsi="Arial" w:cs="Arial"/>
                <w:color w:val="000000"/>
                <w:kern w:val="0"/>
                <w:sz w:val="22"/>
              </w:rPr>
              <w:t xml:space="preserve">5.10 </w:t>
            </w:r>
          </w:p>
        </w:tc>
      </w:tr>
      <w:tr w:rsidR="00E044FA" w:rsidRPr="00910FAB" w:rsidTr="000C6D3F">
        <w:trPr>
          <w:trHeight w:val="285"/>
          <w:jc w:val="center"/>
        </w:trPr>
        <w:tc>
          <w:tcPr>
            <w:tcW w:w="1040" w:type="dxa"/>
            <w:tcBorders>
              <w:top w:val="nil"/>
              <w:left w:val="nil"/>
              <w:bottom w:val="nil"/>
              <w:right w:val="nil"/>
            </w:tcBorders>
            <w:shd w:val="clear" w:color="auto" w:fill="auto"/>
            <w:noWrap/>
            <w:vAlign w:val="center"/>
            <w:hideMark/>
          </w:tcPr>
          <w:p w:rsidR="00E044FA" w:rsidRPr="00910FAB" w:rsidRDefault="00E044FA" w:rsidP="000C6D3F">
            <w:pPr>
              <w:widowControl/>
              <w:jc w:val="center"/>
              <w:rPr>
                <w:rFonts w:ascii="Arial" w:eastAsia="DengXian" w:hAnsi="Arial" w:cs="Arial"/>
                <w:color w:val="000000"/>
                <w:kern w:val="0"/>
                <w:sz w:val="22"/>
              </w:rPr>
            </w:pPr>
            <w:r w:rsidRPr="00910FAB">
              <w:rPr>
                <w:rFonts w:ascii="Arial" w:eastAsia="DengXian" w:hAnsi="Arial" w:cs="Arial"/>
                <w:color w:val="000000"/>
                <w:kern w:val="0"/>
                <w:sz w:val="22"/>
                <w:lang w:val="en-GB"/>
              </w:rPr>
              <w:t>Landrace</w:t>
            </w:r>
          </w:p>
        </w:tc>
        <w:tc>
          <w:tcPr>
            <w:tcW w:w="880" w:type="dxa"/>
            <w:tcBorders>
              <w:top w:val="nil"/>
              <w:left w:val="nil"/>
              <w:bottom w:val="nil"/>
              <w:right w:val="nil"/>
            </w:tcBorders>
            <w:shd w:val="clear" w:color="auto" w:fill="auto"/>
            <w:noWrap/>
            <w:vAlign w:val="center"/>
            <w:hideMark/>
          </w:tcPr>
          <w:p w:rsidR="00E044FA" w:rsidRPr="00910FAB" w:rsidRDefault="00E044FA" w:rsidP="000C6D3F">
            <w:pPr>
              <w:widowControl/>
              <w:jc w:val="center"/>
              <w:rPr>
                <w:rFonts w:ascii="Arial" w:eastAsia="DengXian" w:hAnsi="Arial" w:cs="Arial"/>
                <w:color w:val="000000"/>
                <w:kern w:val="0"/>
                <w:sz w:val="22"/>
              </w:rPr>
            </w:pPr>
            <w:r w:rsidRPr="00910FAB">
              <w:rPr>
                <w:rFonts w:ascii="Arial" w:eastAsia="DengXian" w:hAnsi="Arial" w:cs="Arial"/>
                <w:color w:val="000000"/>
                <w:kern w:val="0"/>
                <w:sz w:val="22"/>
                <w:lang w:val="en-GB"/>
              </w:rPr>
              <w:t>243</w:t>
            </w:r>
          </w:p>
        </w:tc>
        <w:tc>
          <w:tcPr>
            <w:tcW w:w="760" w:type="dxa"/>
            <w:tcBorders>
              <w:top w:val="nil"/>
              <w:left w:val="nil"/>
              <w:bottom w:val="nil"/>
              <w:right w:val="nil"/>
            </w:tcBorders>
            <w:shd w:val="clear" w:color="auto" w:fill="auto"/>
            <w:noWrap/>
            <w:vAlign w:val="center"/>
            <w:hideMark/>
          </w:tcPr>
          <w:p w:rsidR="00E044FA" w:rsidRPr="00910FAB" w:rsidRDefault="00E044FA" w:rsidP="000C6D3F">
            <w:pPr>
              <w:widowControl/>
              <w:jc w:val="center"/>
              <w:rPr>
                <w:rFonts w:ascii="Arial" w:eastAsia="DengXian" w:hAnsi="Arial" w:cs="Arial"/>
                <w:color w:val="000000"/>
                <w:kern w:val="0"/>
                <w:sz w:val="22"/>
              </w:rPr>
            </w:pPr>
            <w:r w:rsidRPr="00910FAB">
              <w:rPr>
                <w:rFonts w:ascii="Arial" w:eastAsia="DengXian" w:hAnsi="Arial" w:cs="Arial"/>
                <w:color w:val="000000"/>
                <w:kern w:val="0"/>
                <w:sz w:val="22"/>
                <w:lang w:val="en-GB"/>
              </w:rPr>
              <w:t>4695</w:t>
            </w:r>
          </w:p>
        </w:tc>
        <w:tc>
          <w:tcPr>
            <w:tcW w:w="780" w:type="dxa"/>
            <w:tcBorders>
              <w:top w:val="nil"/>
              <w:left w:val="nil"/>
              <w:bottom w:val="nil"/>
              <w:right w:val="nil"/>
            </w:tcBorders>
            <w:shd w:val="clear" w:color="auto" w:fill="auto"/>
            <w:noWrap/>
            <w:vAlign w:val="center"/>
            <w:hideMark/>
          </w:tcPr>
          <w:p w:rsidR="00E044FA" w:rsidRPr="00910FAB" w:rsidRDefault="00E044FA" w:rsidP="000C6D3F">
            <w:pPr>
              <w:widowControl/>
              <w:jc w:val="center"/>
              <w:rPr>
                <w:rFonts w:ascii="Arial" w:eastAsia="DengXian" w:hAnsi="Arial" w:cs="Arial"/>
                <w:color w:val="000000"/>
                <w:kern w:val="0"/>
                <w:sz w:val="22"/>
              </w:rPr>
            </w:pPr>
            <w:r w:rsidRPr="00910FAB">
              <w:rPr>
                <w:rFonts w:ascii="Arial" w:eastAsia="DengXian" w:hAnsi="Arial" w:cs="Arial"/>
                <w:color w:val="000000"/>
                <w:kern w:val="0"/>
                <w:sz w:val="22"/>
                <w:lang w:val="en-GB"/>
              </w:rPr>
              <w:t>3547</w:t>
            </w:r>
          </w:p>
        </w:tc>
        <w:tc>
          <w:tcPr>
            <w:tcW w:w="760" w:type="dxa"/>
            <w:tcBorders>
              <w:top w:val="nil"/>
              <w:left w:val="nil"/>
              <w:bottom w:val="nil"/>
              <w:right w:val="nil"/>
            </w:tcBorders>
            <w:shd w:val="clear" w:color="auto" w:fill="auto"/>
            <w:noWrap/>
            <w:vAlign w:val="center"/>
            <w:hideMark/>
          </w:tcPr>
          <w:p w:rsidR="00E044FA" w:rsidRPr="00910FAB" w:rsidRDefault="00E044FA" w:rsidP="000C6D3F">
            <w:pPr>
              <w:widowControl/>
              <w:jc w:val="center"/>
              <w:rPr>
                <w:rFonts w:ascii="Arial" w:eastAsia="DengXian" w:hAnsi="Arial" w:cs="Arial"/>
                <w:color w:val="000000"/>
                <w:kern w:val="0"/>
                <w:sz w:val="22"/>
              </w:rPr>
            </w:pPr>
            <w:r w:rsidRPr="00910FAB">
              <w:rPr>
                <w:rFonts w:ascii="Arial" w:eastAsia="DengXian" w:hAnsi="Arial" w:cs="Arial"/>
                <w:color w:val="000000"/>
                <w:kern w:val="0"/>
                <w:sz w:val="22"/>
                <w:lang w:val="en-GB"/>
              </w:rPr>
              <w:t xml:space="preserve">4299 </w:t>
            </w:r>
          </w:p>
        </w:tc>
        <w:tc>
          <w:tcPr>
            <w:tcW w:w="820" w:type="dxa"/>
            <w:tcBorders>
              <w:top w:val="nil"/>
              <w:left w:val="nil"/>
              <w:bottom w:val="nil"/>
              <w:right w:val="nil"/>
            </w:tcBorders>
            <w:shd w:val="clear" w:color="auto" w:fill="auto"/>
            <w:noWrap/>
            <w:vAlign w:val="center"/>
            <w:hideMark/>
          </w:tcPr>
          <w:p w:rsidR="00E044FA" w:rsidRPr="00910FAB" w:rsidRDefault="00E044FA" w:rsidP="000C6D3F">
            <w:pPr>
              <w:widowControl/>
              <w:jc w:val="center"/>
              <w:rPr>
                <w:rFonts w:ascii="Arial" w:eastAsia="DengXian" w:hAnsi="Arial" w:cs="Arial"/>
                <w:color w:val="000000"/>
                <w:kern w:val="0"/>
                <w:sz w:val="22"/>
              </w:rPr>
            </w:pPr>
            <w:r w:rsidRPr="00910FAB">
              <w:rPr>
                <w:rFonts w:ascii="Arial" w:eastAsia="DengXian" w:hAnsi="Arial" w:cs="Arial"/>
                <w:color w:val="000000"/>
                <w:kern w:val="0"/>
                <w:sz w:val="22"/>
                <w:lang w:val="en-GB"/>
              </w:rPr>
              <w:t xml:space="preserve">218.2 </w:t>
            </w:r>
          </w:p>
        </w:tc>
        <w:tc>
          <w:tcPr>
            <w:tcW w:w="720" w:type="dxa"/>
            <w:tcBorders>
              <w:top w:val="nil"/>
              <w:left w:val="nil"/>
              <w:bottom w:val="nil"/>
              <w:right w:val="nil"/>
            </w:tcBorders>
            <w:shd w:val="clear" w:color="auto" w:fill="auto"/>
            <w:noWrap/>
            <w:vAlign w:val="center"/>
            <w:hideMark/>
          </w:tcPr>
          <w:p w:rsidR="00E044FA" w:rsidRPr="00910FAB" w:rsidRDefault="00E044FA" w:rsidP="000C6D3F">
            <w:pPr>
              <w:widowControl/>
              <w:jc w:val="center"/>
              <w:rPr>
                <w:rFonts w:ascii="Arial" w:eastAsia="DengXian" w:hAnsi="Arial" w:cs="Arial"/>
                <w:color w:val="000000"/>
                <w:kern w:val="0"/>
                <w:sz w:val="22"/>
              </w:rPr>
            </w:pPr>
            <w:r w:rsidRPr="00910FAB">
              <w:rPr>
                <w:rFonts w:ascii="Arial" w:eastAsia="DengXian" w:hAnsi="Arial" w:cs="Arial"/>
                <w:color w:val="000000"/>
                <w:kern w:val="0"/>
                <w:sz w:val="22"/>
              </w:rPr>
              <w:t>5.07</w:t>
            </w:r>
          </w:p>
        </w:tc>
      </w:tr>
      <w:tr w:rsidR="00E044FA" w:rsidRPr="00910FAB" w:rsidTr="000C6D3F">
        <w:trPr>
          <w:trHeight w:val="300"/>
          <w:jc w:val="center"/>
        </w:trPr>
        <w:tc>
          <w:tcPr>
            <w:tcW w:w="1040" w:type="dxa"/>
            <w:tcBorders>
              <w:top w:val="nil"/>
              <w:left w:val="nil"/>
              <w:bottom w:val="double" w:sz="6" w:space="0" w:color="auto"/>
              <w:right w:val="nil"/>
            </w:tcBorders>
            <w:shd w:val="clear" w:color="auto" w:fill="auto"/>
            <w:noWrap/>
            <w:vAlign w:val="center"/>
            <w:hideMark/>
          </w:tcPr>
          <w:p w:rsidR="00E044FA" w:rsidRPr="00910FAB" w:rsidRDefault="00E044FA" w:rsidP="000C6D3F">
            <w:pPr>
              <w:widowControl/>
              <w:jc w:val="center"/>
              <w:rPr>
                <w:rFonts w:ascii="Arial" w:eastAsia="DengXian" w:hAnsi="Arial" w:cs="Arial"/>
                <w:color w:val="000000"/>
                <w:kern w:val="0"/>
                <w:sz w:val="22"/>
              </w:rPr>
            </w:pPr>
            <w:r w:rsidRPr="00910FAB">
              <w:rPr>
                <w:rFonts w:ascii="Arial" w:eastAsia="DengXian" w:hAnsi="Arial" w:cs="Arial"/>
                <w:color w:val="000000"/>
                <w:kern w:val="0"/>
                <w:sz w:val="22"/>
                <w:lang w:val="en-GB"/>
              </w:rPr>
              <w:t>Yorkshire</w:t>
            </w:r>
          </w:p>
        </w:tc>
        <w:tc>
          <w:tcPr>
            <w:tcW w:w="880" w:type="dxa"/>
            <w:tcBorders>
              <w:top w:val="nil"/>
              <w:left w:val="nil"/>
              <w:bottom w:val="double" w:sz="6" w:space="0" w:color="auto"/>
              <w:right w:val="nil"/>
            </w:tcBorders>
            <w:shd w:val="clear" w:color="auto" w:fill="auto"/>
            <w:noWrap/>
            <w:vAlign w:val="center"/>
            <w:hideMark/>
          </w:tcPr>
          <w:p w:rsidR="00E044FA" w:rsidRPr="00910FAB" w:rsidRDefault="00E044FA" w:rsidP="000C6D3F">
            <w:pPr>
              <w:widowControl/>
              <w:jc w:val="center"/>
              <w:rPr>
                <w:rFonts w:ascii="Arial" w:eastAsia="DengXian" w:hAnsi="Arial" w:cs="Arial"/>
                <w:color w:val="000000"/>
                <w:kern w:val="0"/>
                <w:sz w:val="22"/>
              </w:rPr>
            </w:pPr>
            <w:r w:rsidRPr="00910FAB">
              <w:rPr>
                <w:rFonts w:ascii="Arial" w:eastAsia="DengXian" w:hAnsi="Arial" w:cs="Arial"/>
                <w:color w:val="000000"/>
                <w:kern w:val="0"/>
                <w:sz w:val="22"/>
                <w:lang w:val="en-GB"/>
              </w:rPr>
              <w:t>454</w:t>
            </w:r>
          </w:p>
        </w:tc>
        <w:tc>
          <w:tcPr>
            <w:tcW w:w="760" w:type="dxa"/>
            <w:tcBorders>
              <w:top w:val="nil"/>
              <w:left w:val="nil"/>
              <w:bottom w:val="double" w:sz="6" w:space="0" w:color="auto"/>
              <w:right w:val="nil"/>
            </w:tcBorders>
            <w:shd w:val="clear" w:color="auto" w:fill="auto"/>
            <w:noWrap/>
            <w:vAlign w:val="center"/>
            <w:hideMark/>
          </w:tcPr>
          <w:p w:rsidR="00E044FA" w:rsidRPr="00910FAB" w:rsidRDefault="00E044FA" w:rsidP="000C6D3F">
            <w:pPr>
              <w:widowControl/>
              <w:jc w:val="center"/>
              <w:rPr>
                <w:rFonts w:ascii="Arial" w:eastAsia="DengXian" w:hAnsi="Arial" w:cs="Arial"/>
                <w:color w:val="000000"/>
                <w:kern w:val="0"/>
                <w:sz w:val="22"/>
              </w:rPr>
            </w:pPr>
            <w:r w:rsidRPr="00910FAB">
              <w:rPr>
                <w:rFonts w:ascii="Arial" w:eastAsia="DengXian" w:hAnsi="Arial" w:cs="Arial"/>
                <w:color w:val="000000"/>
                <w:kern w:val="0"/>
                <w:sz w:val="22"/>
                <w:lang w:val="en-GB"/>
              </w:rPr>
              <w:t>4671</w:t>
            </w:r>
          </w:p>
        </w:tc>
        <w:tc>
          <w:tcPr>
            <w:tcW w:w="780" w:type="dxa"/>
            <w:tcBorders>
              <w:top w:val="nil"/>
              <w:left w:val="nil"/>
              <w:bottom w:val="double" w:sz="6" w:space="0" w:color="auto"/>
              <w:right w:val="nil"/>
            </w:tcBorders>
            <w:shd w:val="clear" w:color="auto" w:fill="auto"/>
            <w:noWrap/>
            <w:vAlign w:val="center"/>
            <w:hideMark/>
          </w:tcPr>
          <w:p w:rsidR="00E044FA" w:rsidRPr="00910FAB" w:rsidRDefault="00E044FA" w:rsidP="000C6D3F">
            <w:pPr>
              <w:widowControl/>
              <w:jc w:val="center"/>
              <w:rPr>
                <w:rFonts w:ascii="Arial" w:eastAsia="DengXian" w:hAnsi="Arial" w:cs="Arial"/>
                <w:color w:val="000000"/>
                <w:kern w:val="0"/>
                <w:sz w:val="22"/>
              </w:rPr>
            </w:pPr>
            <w:r w:rsidRPr="00910FAB">
              <w:rPr>
                <w:rFonts w:ascii="Arial" w:eastAsia="DengXian" w:hAnsi="Arial" w:cs="Arial"/>
                <w:color w:val="000000"/>
                <w:kern w:val="0"/>
                <w:sz w:val="22"/>
                <w:lang w:val="en-GB"/>
              </w:rPr>
              <w:t>3388</w:t>
            </w:r>
          </w:p>
        </w:tc>
        <w:tc>
          <w:tcPr>
            <w:tcW w:w="760" w:type="dxa"/>
            <w:tcBorders>
              <w:top w:val="nil"/>
              <w:left w:val="nil"/>
              <w:bottom w:val="double" w:sz="6" w:space="0" w:color="auto"/>
              <w:right w:val="nil"/>
            </w:tcBorders>
            <w:shd w:val="clear" w:color="auto" w:fill="auto"/>
            <w:noWrap/>
            <w:vAlign w:val="center"/>
            <w:hideMark/>
          </w:tcPr>
          <w:p w:rsidR="00E044FA" w:rsidRPr="00910FAB" w:rsidRDefault="00E044FA" w:rsidP="000C6D3F">
            <w:pPr>
              <w:widowControl/>
              <w:jc w:val="center"/>
              <w:rPr>
                <w:rFonts w:ascii="Arial" w:eastAsia="DengXian" w:hAnsi="Arial" w:cs="Arial"/>
                <w:color w:val="000000"/>
                <w:kern w:val="0"/>
                <w:sz w:val="22"/>
              </w:rPr>
            </w:pPr>
            <w:r w:rsidRPr="00910FAB">
              <w:rPr>
                <w:rFonts w:ascii="Arial" w:eastAsia="DengXian" w:hAnsi="Arial" w:cs="Arial"/>
                <w:color w:val="000000"/>
                <w:kern w:val="0"/>
                <w:sz w:val="22"/>
                <w:lang w:val="en-GB"/>
              </w:rPr>
              <w:t xml:space="preserve">4276 </w:t>
            </w:r>
          </w:p>
        </w:tc>
        <w:tc>
          <w:tcPr>
            <w:tcW w:w="820" w:type="dxa"/>
            <w:tcBorders>
              <w:top w:val="nil"/>
              <w:left w:val="nil"/>
              <w:bottom w:val="double" w:sz="6" w:space="0" w:color="auto"/>
              <w:right w:val="nil"/>
            </w:tcBorders>
            <w:shd w:val="clear" w:color="auto" w:fill="auto"/>
            <w:noWrap/>
            <w:vAlign w:val="center"/>
            <w:hideMark/>
          </w:tcPr>
          <w:p w:rsidR="00E044FA" w:rsidRPr="00910FAB" w:rsidRDefault="00E044FA" w:rsidP="000C6D3F">
            <w:pPr>
              <w:widowControl/>
              <w:jc w:val="center"/>
              <w:rPr>
                <w:rFonts w:ascii="Arial" w:eastAsia="DengXian" w:hAnsi="Arial" w:cs="Arial"/>
                <w:color w:val="000000"/>
                <w:kern w:val="0"/>
                <w:sz w:val="22"/>
              </w:rPr>
            </w:pPr>
            <w:r w:rsidRPr="00910FAB">
              <w:rPr>
                <w:rFonts w:ascii="Arial" w:eastAsia="DengXian" w:hAnsi="Arial" w:cs="Arial"/>
                <w:color w:val="000000"/>
                <w:kern w:val="0"/>
                <w:sz w:val="22"/>
                <w:lang w:val="en-GB"/>
              </w:rPr>
              <w:t xml:space="preserve">180.8 </w:t>
            </w:r>
          </w:p>
        </w:tc>
        <w:tc>
          <w:tcPr>
            <w:tcW w:w="720" w:type="dxa"/>
            <w:tcBorders>
              <w:top w:val="nil"/>
              <w:left w:val="nil"/>
              <w:bottom w:val="double" w:sz="6" w:space="0" w:color="auto"/>
              <w:right w:val="nil"/>
            </w:tcBorders>
            <w:shd w:val="clear" w:color="auto" w:fill="auto"/>
            <w:noWrap/>
            <w:vAlign w:val="center"/>
            <w:hideMark/>
          </w:tcPr>
          <w:p w:rsidR="00E044FA" w:rsidRPr="00910FAB" w:rsidRDefault="00E044FA" w:rsidP="000C6D3F">
            <w:pPr>
              <w:widowControl/>
              <w:jc w:val="center"/>
              <w:rPr>
                <w:rFonts w:ascii="Arial" w:eastAsia="DengXian" w:hAnsi="Arial" w:cs="Arial"/>
                <w:color w:val="000000"/>
                <w:kern w:val="0"/>
                <w:sz w:val="22"/>
              </w:rPr>
            </w:pPr>
            <w:r w:rsidRPr="00910FAB">
              <w:rPr>
                <w:rFonts w:ascii="Arial" w:eastAsia="DengXian" w:hAnsi="Arial" w:cs="Arial"/>
                <w:color w:val="000000"/>
                <w:kern w:val="0"/>
                <w:sz w:val="22"/>
              </w:rPr>
              <w:t>4.23</w:t>
            </w:r>
          </w:p>
        </w:tc>
      </w:tr>
    </w:tbl>
    <w:p w:rsidR="00E044FA" w:rsidRDefault="00E044FA" w:rsidP="00E044FA">
      <w:pPr>
        <w:widowControl/>
        <w:spacing w:line="360" w:lineRule="auto"/>
        <w:contextualSpacing/>
        <w:rPr>
          <w:rFonts w:ascii="Arial" w:hAnsi="Arial" w:cs="Times New Roman"/>
          <w:bCs/>
          <w:kern w:val="0"/>
          <w:sz w:val="20"/>
          <w:szCs w:val="20"/>
          <w:lang w:val="en-GB"/>
        </w:rPr>
      </w:pPr>
      <w:r>
        <w:rPr>
          <w:rFonts w:ascii="Arial" w:hAnsi="Arial" w:cs="Times New Roman" w:hint="eastAsia"/>
          <w:bCs/>
          <w:kern w:val="0"/>
          <w:sz w:val="20"/>
          <w:szCs w:val="20"/>
          <w:lang w:val="en-GB"/>
        </w:rPr>
        <w:t xml:space="preserve"> </w:t>
      </w:r>
      <w:r>
        <w:rPr>
          <w:rFonts w:ascii="Arial" w:hAnsi="Arial" w:cs="Times New Roman"/>
          <w:bCs/>
          <w:kern w:val="0"/>
          <w:sz w:val="20"/>
          <w:szCs w:val="20"/>
          <w:lang w:val="en-GB"/>
        </w:rPr>
        <w:t xml:space="preserve">          Max</w:t>
      </w:r>
      <w:r w:rsidRPr="00DE7D08">
        <w:rPr>
          <w:rFonts w:ascii="Arial" w:hAnsi="Arial" w:cs="Times New Roman"/>
          <w:bCs/>
          <w:kern w:val="0"/>
          <w:sz w:val="20"/>
          <w:szCs w:val="20"/>
          <w:lang w:val="en-GB"/>
        </w:rPr>
        <w:t xml:space="preserve">: </w:t>
      </w:r>
      <w:r w:rsidRPr="006B2DE2">
        <w:rPr>
          <w:rFonts w:ascii="Arial" w:hAnsi="Arial" w:cs="Times New Roman"/>
          <w:bCs/>
          <w:kern w:val="0"/>
          <w:sz w:val="20"/>
          <w:szCs w:val="20"/>
          <w:lang w:val="en-GB"/>
        </w:rPr>
        <w:t>the</w:t>
      </w:r>
      <w:r>
        <w:rPr>
          <w:rFonts w:ascii="Arial" w:hAnsi="Arial" w:cs="Times New Roman"/>
          <w:bCs/>
          <w:kern w:val="0"/>
          <w:sz w:val="20"/>
          <w:szCs w:val="20"/>
          <w:lang w:val="en-GB"/>
        </w:rPr>
        <w:t xml:space="preserve"> maximum </w:t>
      </w:r>
      <w:r w:rsidRPr="006B2DE2">
        <w:rPr>
          <w:rFonts w:ascii="Arial" w:hAnsi="Arial" w:cs="Times New Roman"/>
          <w:bCs/>
          <w:kern w:val="0"/>
          <w:sz w:val="20"/>
          <w:szCs w:val="20"/>
          <w:lang w:val="en-GB"/>
        </w:rPr>
        <w:t>speed of sound</w:t>
      </w:r>
      <w:r>
        <w:rPr>
          <w:rFonts w:ascii="Arial" w:hAnsi="Arial" w:cs="Times New Roman"/>
          <w:bCs/>
          <w:kern w:val="0"/>
          <w:sz w:val="20"/>
          <w:szCs w:val="20"/>
          <w:lang w:val="en-GB"/>
        </w:rPr>
        <w:t xml:space="preserve"> in the </w:t>
      </w:r>
      <w:r w:rsidRPr="00305D53">
        <w:rPr>
          <w:rFonts w:ascii="Arial" w:hAnsi="Arial" w:cs="Times New Roman"/>
          <w:bCs/>
          <w:kern w:val="0"/>
          <w:sz w:val="20"/>
          <w:szCs w:val="20"/>
          <w:lang w:val="en-GB"/>
        </w:rPr>
        <w:t>metatarsal</w:t>
      </w:r>
      <w:r w:rsidRPr="00DE7D08">
        <w:rPr>
          <w:rFonts w:ascii="Arial" w:hAnsi="Arial" w:cs="Times New Roman"/>
          <w:bCs/>
          <w:kern w:val="0"/>
          <w:sz w:val="20"/>
          <w:szCs w:val="20"/>
          <w:lang w:val="en-GB"/>
        </w:rPr>
        <w:t xml:space="preserve">; </w:t>
      </w:r>
    </w:p>
    <w:p w:rsidR="00E044FA" w:rsidRDefault="00E044FA" w:rsidP="00E044FA">
      <w:pPr>
        <w:widowControl/>
        <w:spacing w:line="360" w:lineRule="auto"/>
        <w:contextualSpacing/>
        <w:rPr>
          <w:rFonts w:ascii="Arial" w:hAnsi="Arial" w:cs="Times New Roman"/>
          <w:bCs/>
          <w:kern w:val="0"/>
          <w:sz w:val="20"/>
          <w:szCs w:val="20"/>
          <w:lang w:val="en-GB"/>
        </w:rPr>
      </w:pPr>
      <w:r>
        <w:rPr>
          <w:rFonts w:ascii="Arial" w:hAnsi="Arial" w:cs="Times New Roman"/>
          <w:bCs/>
          <w:kern w:val="0"/>
          <w:sz w:val="20"/>
          <w:szCs w:val="20"/>
          <w:lang w:val="en-GB"/>
        </w:rPr>
        <w:t xml:space="preserve">           Min</w:t>
      </w:r>
      <w:r w:rsidRPr="00DE7D08">
        <w:rPr>
          <w:rFonts w:ascii="Arial" w:hAnsi="Arial" w:cs="Times New Roman"/>
          <w:bCs/>
          <w:kern w:val="0"/>
          <w:sz w:val="20"/>
          <w:szCs w:val="20"/>
          <w:lang w:val="en-GB"/>
        </w:rPr>
        <w:t xml:space="preserve">: </w:t>
      </w:r>
      <w:r w:rsidRPr="006B2DE2">
        <w:rPr>
          <w:rFonts w:ascii="Arial" w:hAnsi="Arial" w:cs="Times New Roman"/>
          <w:bCs/>
          <w:kern w:val="0"/>
          <w:sz w:val="20"/>
          <w:szCs w:val="20"/>
          <w:lang w:val="en-GB"/>
        </w:rPr>
        <w:t>the</w:t>
      </w:r>
      <w:r>
        <w:rPr>
          <w:rFonts w:ascii="Arial" w:hAnsi="Arial" w:cs="Times New Roman"/>
          <w:bCs/>
          <w:kern w:val="0"/>
          <w:sz w:val="20"/>
          <w:szCs w:val="20"/>
          <w:lang w:val="en-GB"/>
        </w:rPr>
        <w:t xml:space="preserve"> minimum </w:t>
      </w:r>
      <w:r w:rsidRPr="006B2DE2">
        <w:rPr>
          <w:rFonts w:ascii="Arial" w:hAnsi="Arial" w:cs="Times New Roman"/>
          <w:bCs/>
          <w:kern w:val="0"/>
          <w:sz w:val="20"/>
          <w:szCs w:val="20"/>
          <w:lang w:val="en-GB"/>
        </w:rPr>
        <w:t>speed of sound</w:t>
      </w:r>
      <w:r>
        <w:rPr>
          <w:rFonts w:ascii="Arial" w:hAnsi="Arial" w:cs="Times New Roman"/>
          <w:bCs/>
          <w:kern w:val="0"/>
          <w:sz w:val="20"/>
          <w:szCs w:val="20"/>
          <w:lang w:val="en-GB"/>
        </w:rPr>
        <w:t xml:space="preserve"> in the </w:t>
      </w:r>
      <w:r w:rsidRPr="00305D53">
        <w:rPr>
          <w:rFonts w:ascii="Arial" w:hAnsi="Arial" w:cs="Times New Roman"/>
          <w:bCs/>
          <w:kern w:val="0"/>
          <w:sz w:val="20"/>
          <w:szCs w:val="20"/>
          <w:lang w:val="en-GB"/>
        </w:rPr>
        <w:t>metatarsal</w:t>
      </w:r>
      <w:r w:rsidRPr="00DE7D08">
        <w:rPr>
          <w:rFonts w:ascii="Arial" w:hAnsi="Arial" w:cs="Times New Roman"/>
          <w:bCs/>
          <w:kern w:val="0"/>
          <w:sz w:val="20"/>
          <w:szCs w:val="20"/>
          <w:lang w:val="en-GB"/>
        </w:rPr>
        <w:t xml:space="preserve">; </w:t>
      </w:r>
    </w:p>
    <w:p w:rsidR="00E044FA" w:rsidRDefault="00E044FA" w:rsidP="00E044FA">
      <w:pPr>
        <w:widowControl/>
        <w:spacing w:line="360" w:lineRule="auto"/>
        <w:contextualSpacing/>
        <w:rPr>
          <w:rFonts w:ascii="Arial" w:hAnsi="Arial" w:cs="Times New Roman"/>
          <w:bCs/>
          <w:kern w:val="0"/>
          <w:sz w:val="20"/>
          <w:szCs w:val="20"/>
          <w:lang w:val="en-GB"/>
        </w:rPr>
      </w:pPr>
      <w:r>
        <w:rPr>
          <w:rFonts w:ascii="Arial" w:hAnsi="Arial" w:cs="Times New Roman"/>
          <w:bCs/>
          <w:kern w:val="0"/>
          <w:sz w:val="20"/>
          <w:szCs w:val="20"/>
          <w:lang w:val="en-GB"/>
        </w:rPr>
        <w:t xml:space="preserve">           Mean</w:t>
      </w:r>
      <w:r w:rsidRPr="00DE7D08">
        <w:rPr>
          <w:rFonts w:ascii="Arial" w:hAnsi="Arial" w:cs="Times New Roman"/>
          <w:bCs/>
          <w:kern w:val="0"/>
          <w:sz w:val="20"/>
          <w:szCs w:val="20"/>
          <w:lang w:val="en-GB"/>
        </w:rPr>
        <w:t xml:space="preserve">: </w:t>
      </w:r>
      <w:r w:rsidRPr="006B2DE2">
        <w:rPr>
          <w:rFonts w:ascii="Arial" w:hAnsi="Arial" w:cs="Times New Roman"/>
          <w:bCs/>
          <w:kern w:val="0"/>
          <w:sz w:val="20"/>
          <w:szCs w:val="20"/>
          <w:lang w:val="en-GB"/>
        </w:rPr>
        <w:t>the</w:t>
      </w:r>
      <w:r>
        <w:rPr>
          <w:rFonts w:ascii="Arial" w:hAnsi="Arial" w:cs="Times New Roman"/>
          <w:bCs/>
          <w:kern w:val="0"/>
          <w:sz w:val="20"/>
          <w:szCs w:val="20"/>
          <w:lang w:val="en-GB"/>
        </w:rPr>
        <w:t xml:space="preserve"> average </w:t>
      </w:r>
      <w:r w:rsidRPr="006B2DE2">
        <w:rPr>
          <w:rFonts w:ascii="Arial" w:hAnsi="Arial" w:cs="Times New Roman"/>
          <w:bCs/>
          <w:kern w:val="0"/>
          <w:sz w:val="20"/>
          <w:szCs w:val="20"/>
          <w:lang w:val="en-GB"/>
        </w:rPr>
        <w:t>speed of sound</w:t>
      </w:r>
      <w:r>
        <w:rPr>
          <w:rFonts w:ascii="Arial" w:hAnsi="Arial" w:cs="Times New Roman"/>
          <w:bCs/>
          <w:kern w:val="0"/>
          <w:sz w:val="20"/>
          <w:szCs w:val="20"/>
          <w:lang w:val="en-GB"/>
        </w:rPr>
        <w:t xml:space="preserve"> in the </w:t>
      </w:r>
      <w:r w:rsidRPr="00305D53">
        <w:rPr>
          <w:rFonts w:ascii="Arial" w:hAnsi="Arial" w:cs="Times New Roman"/>
          <w:bCs/>
          <w:kern w:val="0"/>
          <w:sz w:val="20"/>
          <w:szCs w:val="20"/>
          <w:lang w:val="en-GB"/>
        </w:rPr>
        <w:t>metatarsal</w:t>
      </w:r>
      <w:r w:rsidRPr="00DE7D08">
        <w:rPr>
          <w:rFonts w:ascii="Arial" w:hAnsi="Arial" w:cs="Times New Roman"/>
          <w:bCs/>
          <w:kern w:val="0"/>
          <w:sz w:val="20"/>
          <w:szCs w:val="20"/>
          <w:lang w:val="en-GB"/>
        </w:rPr>
        <w:t xml:space="preserve">; </w:t>
      </w:r>
    </w:p>
    <w:p w:rsidR="00E044FA" w:rsidRDefault="00E044FA" w:rsidP="00E044FA">
      <w:pPr>
        <w:widowControl/>
        <w:spacing w:line="360" w:lineRule="auto"/>
        <w:contextualSpacing/>
        <w:rPr>
          <w:rFonts w:ascii="Arial" w:hAnsi="Arial" w:cs="Times New Roman"/>
          <w:bCs/>
          <w:kern w:val="0"/>
          <w:sz w:val="20"/>
          <w:szCs w:val="20"/>
          <w:lang w:val="en-GB"/>
        </w:rPr>
      </w:pPr>
      <w:r>
        <w:rPr>
          <w:rFonts w:ascii="Arial" w:hAnsi="Arial" w:cs="Times New Roman"/>
          <w:bCs/>
          <w:kern w:val="0"/>
          <w:sz w:val="20"/>
          <w:szCs w:val="20"/>
          <w:lang w:val="en-GB"/>
        </w:rPr>
        <w:t xml:space="preserve">           SD</w:t>
      </w:r>
      <w:r w:rsidRPr="00DE7D08">
        <w:rPr>
          <w:rFonts w:ascii="Arial" w:hAnsi="Arial" w:cs="Times New Roman"/>
          <w:bCs/>
          <w:kern w:val="0"/>
          <w:sz w:val="20"/>
          <w:szCs w:val="20"/>
          <w:lang w:val="en-GB"/>
        </w:rPr>
        <w:t xml:space="preserve">: </w:t>
      </w:r>
      <w:r w:rsidRPr="00172927">
        <w:rPr>
          <w:rFonts w:ascii="Arial" w:hAnsi="Arial" w:cs="Times New Roman"/>
          <w:bCs/>
          <w:kern w:val="0"/>
          <w:sz w:val="20"/>
          <w:szCs w:val="20"/>
          <w:lang w:val="en-GB"/>
        </w:rPr>
        <w:t>standard deviation</w:t>
      </w:r>
      <w:r>
        <w:rPr>
          <w:rFonts w:ascii="Arial" w:hAnsi="Arial" w:cs="Times New Roman"/>
          <w:bCs/>
          <w:kern w:val="0"/>
          <w:sz w:val="20"/>
          <w:szCs w:val="20"/>
          <w:lang w:val="en-GB"/>
        </w:rPr>
        <w:t xml:space="preserve"> to the </w:t>
      </w:r>
      <w:r w:rsidRPr="006B2DE2">
        <w:rPr>
          <w:rFonts w:ascii="Arial" w:hAnsi="Arial" w:cs="Times New Roman"/>
          <w:bCs/>
          <w:kern w:val="0"/>
          <w:sz w:val="20"/>
          <w:szCs w:val="20"/>
          <w:lang w:val="en-GB"/>
        </w:rPr>
        <w:t>speed of sound</w:t>
      </w:r>
      <w:r>
        <w:rPr>
          <w:rFonts w:ascii="Arial" w:hAnsi="Arial" w:cs="Times New Roman"/>
          <w:bCs/>
          <w:kern w:val="0"/>
          <w:sz w:val="20"/>
          <w:szCs w:val="20"/>
          <w:lang w:val="en-GB"/>
        </w:rPr>
        <w:t xml:space="preserve"> in the </w:t>
      </w:r>
      <w:r w:rsidRPr="00305D53">
        <w:rPr>
          <w:rFonts w:ascii="Arial" w:hAnsi="Arial" w:cs="Times New Roman"/>
          <w:bCs/>
          <w:kern w:val="0"/>
          <w:sz w:val="20"/>
          <w:szCs w:val="20"/>
          <w:lang w:val="en-GB"/>
        </w:rPr>
        <w:t>metatarsal</w:t>
      </w:r>
      <w:r w:rsidRPr="00DE7D08">
        <w:rPr>
          <w:rFonts w:ascii="Arial" w:hAnsi="Arial" w:cs="Times New Roman"/>
          <w:bCs/>
          <w:kern w:val="0"/>
          <w:sz w:val="20"/>
          <w:szCs w:val="20"/>
          <w:lang w:val="en-GB"/>
        </w:rPr>
        <w:t xml:space="preserve">; </w:t>
      </w:r>
    </w:p>
    <w:p w:rsidR="00E044FA" w:rsidRDefault="00E044FA" w:rsidP="00E044FA">
      <w:pPr>
        <w:widowControl/>
        <w:spacing w:line="360" w:lineRule="auto"/>
        <w:contextualSpacing/>
        <w:rPr>
          <w:rFonts w:ascii="Arial" w:hAnsi="Arial" w:cs="Times New Roman"/>
          <w:bCs/>
          <w:kern w:val="0"/>
          <w:sz w:val="20"/>
          <w:szCs w:val="20"/>
          <w:lang w:val="en-GB"/>
        </w:rPr>
      </w:pPr>
      <w:r>
        <w:rPr>
          <w:rFonts w:ascii="Arial" w:hAnsi="Arial" w:cs="Times New Roman" w:hint="eastAsia"/>
          <w:bCs/>
          <w:kern w:val="0"/>
          <w:sz w:val="20"/>
          <w:szCs w:val="20"/>
          <w:lang w:val="en-GB"/>
        </w:rPr>
        <w:t xml:space="preserve"> </w:t>
      </w:r>
      <w:r>
        <w:rPr>
          <w:rFonts w:ascii="Arial" w:hAnsi="Arial" w:cs="Times New Roman"/>
          <w:bCs/>
          <w:kern w:val="0"/>
          <w:sz w:val="20"/>
          <w:szCs w:val="20"/>
          <w:lang w:val="en-GB"/>
        </w:rPr>
        <w:t xml:space="preserve">          C.V%:</w:t>
      </w:r>
      <w:r w:rsidRPr="005563C0">
        <w:t xml:space="preserve"> </w:t>
      </w:r>
      <w:r w:rsidRPr="005563C0">
        <w:rPr>
          <w:rFonts w:ascii="Arial" w:hAnsi="Arial" w:cs="Times New Roman"/>
          <w:bCs/>
          <w:kern w:val="0"/>
          <w:sz w:val="20"/>
          <w:szCs w:val="20"/>
          <w:lang w:val="en-GB"/>
        </w:rPr>
        <w:t>coefficient of variation</w:t>
      </w:r>
      <w:r>
        <w:rPr>
          <w:rFonts w:ascii="Arial" w:hAnsi="Arial" w:cs="Times New Roman"/>
          <w:bCs/>
          <w:kern w:val="0"/>
          <w:sz w:val="20"/>
          <w:szCs w:val="20"/>
          <w:lang w:val="en-GB"/>
        </w:rPr>
        <w:t xml:space="preserve"> to the </w:t>
      </w:r>
      <w:r w:rsidRPr="006B2DE2">
        <w:rPr>
          <w:rFonts w:ascii="Arial" w:hAnsi="Arial" w:cs="Times New Roman"/>
          <w:bCs/>
          <w:kern w:val="0"/>
          <w:sz w:val="20"/>
          <w:szCs w:val="20"/>
          <w:lang w:val="en-GB"/>
        </w:rPr>
        <w:t>speed of sound</w:t>
      </w:r>
      <w:r>
        <w:rPr>
          <w:rFonts w:ascii="Arial" w:hAnsi="Arial" w:cs="Times New Roman"/>
          <w:bCs/>
          <w:kern w:val="0"/>
          <w:sz w:val="20"/>
          <w:szCs w:val="20"/>
          <w:lang w:val="en-GB"/>
        </w:rPr>
        <w:t xml:space="preserve"> in the </w:t>
      </w:r>
      <w:r w:rsidRPr="00305D53">
        <w:rPr>
          <w:rFonts w:ascii="Arial" w:hAnsi="Arial" w:cs="Times New Roman"/>
          <w:bCs/>
          <w:kern w:val="0"/>
          <w:sz w:val="20"/>
          <w:szCs w:val="20"/>
          <w:lang w:val="en-GB"/>
        </w:rPr>
        <w:t>metatarsal</w:t>
      </w:r>
      <w:r w:rsidR="00715D99">
        <w:rPr>
          <w:rFonts w:ascii="Arial" w:hAnsi="Arial" w:cs="Times New Roman"/>
          <w:bCs/>
          <w:kern w:val="0"/>
          <w:sz w:val="20"/>
          <w:szCs w:val="20"/>
          <w:lang w:val="en-GB"/>
        </w:rPr>
        <w:t>;</w:t>
      </w:r>
    </w:p>
    <w:p w:rsidR="00715D99" w:rsidRDefault="00715D99" w:rsidP="009B3264">
      <w:pPr>
        <w:widowControl/>
        <w:spacing w:line="360" w:lineRule="auto"/>
        <w:ind w:firstLineChars="550" w:firstLine="1100"/>
        <w:contextualSpacing/>
        <w:rPr>
          <w:rFonts w:ascii="Arial" w:hAnsi="Arial" w:cs="Times New Roman"/>
          <w:bCs/>
          <w:kern w:val="0"/>
          <w:sz w:val="20"/>
          <w:szCs w:val="20"/>
          <w:lang w:val="en-GB"/>
        </w:rPr>
      </w:pPr>
      <w:r>
        <w:rPr>
          <w:rFonts w:ascii="Arial" w:hAnsi="Arial" w:cs="Times New Roman" w:hint="eastAsia"/>
          <w:bCs/>
          <w:kern w:val="0"/>
          <w:sz w:val="20"/>
          <w:szCs w:val="20"/>
          <w:lang w:val="en-GB"/>
        </w:rPr>
        <w:t>B</w:t>
      </w:r>
      <w:r>
        <w:rPr>
          <w:rFonts w:ascii="Arial" w:hAnsi="Arial" w:cs="Times New Roman"/>
          <w:bCs/>
          <w:kern w:val="0"/>
          <w:sz w:val="20"/>
          <w:szCs w:val="20"/>
          <w:lang w:val="en-GB"/>
        </w:rPr>
        <w:t>MD: bone mineral density.</w:t>
      </w: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Pr="00367836" w:rsidRDefault="00E044FA" w:rsidP="00E044FA">
      <w:pPr>
        <w:widowControl/>
        <w:spacing w:line="480" w:lineRule="auto"/>
        <w:contextualSpacing/>
        <w:jc w:val="center"/>
        <w:rPr>
          <w:rFonts w:ascii="Arial" w:hAnsi="Arial" w:cs="Times New Roman"/>
          <w:b/>
          <w:kern w:val="0"/>
          <w:sz w:val="24"/>
          <w:szCs w:val="24"/>
          <w:lang w:val="en-GB"/>
        </w:rPr>
      </w:pPr>
      <w:r w:rsidRPr="00BD7CE6">
        <w:rPr>
          <w:rFonts w:ascii="Arial" w:hAnsi="Arial" w:cs="Times New Roman"/>
          <w:b/>
          <w:kern w:val="0"/>
          <w:sz w:val="24"/>
          <w:szCs w:val="24"/>
          <w:lang w:val="en-GB"/>
        </w:rPr>
        <w:t>Table</w:t>
      </w:r>
      <w:r>
        <w:rPr>
          <w:rFonts w:ascii="Arial" w:hAnsi="Arial" w:cs="Times New Roman"/>
          <w:b/>
          <w:kern w:val="0"/>
          <w:sz w:val="24"/>
          <w:szCs w:val="24"/>
          <w:lang w:val="en-GB"/>
        </w:rPr>
        <w:t xml:space="preserve"> S3</w:t>
      </w:r>
      <w:r w:rsidRPr="00BD7CE6">
        <w:rPr>
          <w:rFonts w:ascii="Arial" w:hAnsi="Arial" w:cs="Times New Roman"/>
          <w:b/>
          <w:kern w:val="0"/>
          <w:sz w:val="24"/>
          <w:szCs w:val="24"/>
          <w:lang w:val="en-GB"/>
        </w:rPr>
        <w:t xml:space="preserve"> </w:t>
      </w:r>
      <w:r>
        <w:rPr>
          <w:rFonts w:ascii="Arial" w:hAnsi="Arial" w:cs="Times New Roman"/>
          <w:bCs/>
          <w:i/>
          <w:iCs/>
          <w:kern w:val="0"/>
          <w:sz w:val="24"/>
          <w:szCs w:val="24"/>
          <w:lang w:val="en-GB"/>
        </w:rPr>
        <w:t>M</w:t>
      </w:r>
      <w:r w:rsidRPr="00840AAA">
        <w:rPr>
          <w:rFonts w:ascii="Arial" w:hAnsi="Arial" w:cs="Times New Roman"/>
          <w:bCs/>
          <w:i/>
          <w:iCs/>
          <w:kern w:val="0"/>
          <w:sz w:val="24"/>
          <w:szCs w:val="24"/>
          <w:lang w:val="en-GB"/>
        </w:rPr>
        <w:t xml:space="preserve">ultiple comparison of metatarsal BMD </w:t>
      </w:r>
      <w:r>
        <w:rPr>
          <w:rFonts w:ascii="Arial" w:hAnsi="Arial" w:cs="Times New Roman"/>
          <w:bCs/>
          <w:i/>
          <w:iCs/>
          <w:kern w:val="0"/>
          <w:sz w:val="24"/>
          <w:szCs w:val="24"/>
          <w:lang w:val="en-GB"/>
        </w:rPr>
        <w:t>in</w:t>
      </w:r>
      <w:r w:rsidRPr="00840AAA">
        <w:rPr>
          <w:rFonts w:ascii="Arial" w:hAnsi="Arial" w:cs="Times New Roman"/>
          <w:bCs/>
          <w:i/>
          <w:iCs/>
          <w:kern w:val="0"/>
          <w:sz w:val="24"/>
          <w:szCs w:val="24"/>
          <w:lang w:val="en-GB"/>
        </w:rPr>
        <w:t xml:space="preserve"> different breeds</w:t>
      </w:r>
      <w:r w:rsidR="00A01EEC">
        <w:rPr>
          <w:rFonts w:ascii="Arial" w:hAnsi="Arial" w:cs="Times New Roman"/>
          <w:bCs/>
          <w:i/>
          <w:iCs/>
          <w:kern w:val="0"/>
          <w:sz w:val="24"/>
          <w:szCs w:val="24"/>
          <w:lang w:val="en-GB"/>
        </w:rPr>
        <w:t xml:space="preserve"> (Duroc, Landrace and Yorkshire)</w:t>
      </w:r>
    </w:p>
    <w:tbl>
      <w:tblPr>
        <w:tblW w:w="6035" w:type="dxa"/>
        <w:jc w:val="center"/>
        <w:tblLook w:val="04A0" w:firstRow="1" w:lastRow="0" w:firstColumn="1" w:lastColumn="0" w:noHBand="0" w:noVBand="1"/>
      </w:tblPr>
      <w:tblGrid>
        <w:gridCol w:w="2531"/>
        <w:gridCol w:w="1484"/>
        <w:gridCol w:w="2020"/>
      </w:tblGrid>
      <w:tr w:rsidR="00E044FA" w:rsidRPr="00E47B5E" w:rsidTr="000C6D3F">
        <w:trPr>
          <w:trHeight w:val="315"/>
          <w:jc w:val="center"/>
        </w:trPr>
        <w:tc>
          <w:tcPr>
            <w:tcW w:w="2531" w:type="dxa"/>
            <w:tcBorders>
              <w:top w:val="double" w:sz="12" w:space="0" w:color="auto"/>
              <w:left w:val="nil"/>
              <w:bottom w:val="sing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Multiple comparison</w:t>
            </w:r>
          </w:p>
        </w:tc>
        <w:tc>
          <w:tcPr>
            <w:tcW w:w="1484" w:type="dxa"/>
            <w:tcBorders>
              <w:top w:val="double" w:sz="12" w:space="0" w:color="auto"/>
              <w:left w:val="nil"/>
              <w:bottom w:val="sing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P value</w:t>
            </w:r>
          </w:p>
        </w:tc>
        <w:tc>
          <w:tcPr>
            <w:tcW w:w="2020" w:type="dxa"/>
            <w:tcBorders>
              <w:top w:val="double" w:sz="12" w:space="0" w:color="auto"/>
              <w:left w:val="nil"/>
              <w:bottom w:val="sing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Significance</w:t>
            </w:r>
          </w:p>
        </w:tc>
      </w:tr>
      <w:tr w:rsidR="00E044FA" w:rsidRPr="00E47B5E" w:rsidTr="000C6D3F">
        <w:trPr>
          <w:trHeight w:val="360"/>
          <w:jc w:val="center"/>
        </w:trPr>
        <w:tc>
          <w:tcPr>
            <w:tcW w:w="2531" w:type="dxa"/>
            <w:tcBorders>
              <w:top w:val="single" w:sz="12" w:space="0" w:color="auto"/>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Landrace-Duroc</w:t>
            </w:r>
          </w:p>
        </w:tc>
        <w:tc>
          <w:tcPr>
            <w:tcW w:w="1484" w:type="dxa"/>
            <w:tcBorders>
              <w:top w:val="single" w:sz="12" w:space="0" w:color="auto"/>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0.00000001</w:t>
            </w:r>
          </w:p>
        </w:tc>
        <w:tc>
          <w:tcPr>
            <w:tcW w:w="2020" w:type="dxa"/>
            <w:tcBorders>
              <w:top w:val="single" w:sz="12" w:space="0" w:color="auto"/>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E47B5E" w:rsidTr="000C6D3F">
        <w:trPr>
          <w:trHeight w:val="300"/>
          <w:jc w:val="center"/>
        </w:trPr>
        <w:tc>
          <w:tcPr>
            <w:tcW w:w="2531" w:type="dxa"/>
            <w:tcBorders>
              <w:top w:val="nil"/>
              <w:left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Yorkshire-Duroc</w:t>
            </w:r>
          </w:p>
        </w:tc>
        <w:tc>
          <w:tcPr>
            <w:tcW w:w="1484" w:type="dxa"/>
            <w:tcBorders>
              <w:top w:val="nil"/>
              <w:left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0.00000001</w:t>
            </w:r>
          </w:p>
        </w:tc>
        <w:tc>
          <w:tcPr>
            <w:tcW w:w="2020" w:type="dxa"/>
            <w:tcBorders>
              <w:top w:val="nil"/>
              <w:left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E47B5E" w:rsidTr="000C6D3F">
        <w:trPr>
          <w:trHeight w:val="315"/>
          <w:jc w:val="center"/>
        </w:trPr>
        <w:tc>
          <w:tcPr>
            <w:tcW w:w="2531" w:type="dxa"/>
            <w:tcBorders>
              <w:top w:val="nil"/>
              <w:left w:val="nil"/>
              <w:bottom w:val="doub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Yorkshire-Landrace</w:t>
            </w:r>
          </w:p>
        </w:tc>
        <w:tc>
          <w:tcPr>
            <w:tcW w:w="1484" w:type="dxa"/>
            <w:tcBorders>
              <w:top w:val="nil"/>
              <w:left w:val="nil"/>
              <w:bottom w:val="doub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0.2971036</w:t>
            </w:r>
          </w:p>
        </w:tc>
        <w:tc>
          <w:tcPr>
            <w:tcW w:w="2020" w:type="dxa"/>
            <w:tcBorders>
              <w:top w:val="nil"/>
              <w:left w:val="nil"/>
              <w:bottom w:val="doub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bl>
    <w:p w:rsidR="00E044FA" w:rsidRDefault="00E044FA" w:rsidP="00E044FA">
      <w:pPr>
        <w:widowControl/>
        <w:spacing w:line="360" w:lineRule="auto"/>
        <w:contextualSpacing/>
        <w:jc w:val="left"/>
        <w:rPr>
          <w:rFonts w:ascii="Arial" w:hAnsi="Arial" w:cs="Times New Roman"/>
          <w:bCs/>
          <w:kern w:val="0"/>
          <w:sz w:val="20"/>
          <w:szCs w:val="20"/>
          <w:lang w:val="en-GB"/>
        </w:rPr>
      </w:pPr>
      <w:r>
        <w:rPr>
          <w:rFonts w:ascii="Arial" w:hAnsi="Arial" w:cs="Times New Roman"/>
          <w:bCs/>
          <w:kern w:val="0"/>
          <w:sz w:val="20"/>
          <w:szCs w:val="20"/>
          <w:lang w:val="en-GB"/>
        </w:rPr>
        <w:t xml:space="preserve">           </w:t>
      </w:r>
      <w:r w:rsidRPr="00DE7D08">
        <w:rPr>
          <w:rFonts w:ascii="Arial" w:hAnsi="Arial" w:cs="Times New Roman"/>
          <w:bCs/>
          <w:kern w:val="0"/>
          <w:sz w:val="20"/>
          <w:szCs w:val="20"/>
          <w:lang w:val="en-GB"/>
        </w:rPr>
        <w:t xml:space="preserve">“***”: indicates that there is highly significant difference; </w:t>
      </w:r>
    </w:p>
    <w:p w:rsidR="00E044FA" w:rsidRPr="00733485" w:rsidRDefault="00E044FA" w:rsidP="00E044FA">
      <w:pPr>
        <w:widowControl/>
        <w:spacing w:line="360" w:lineRule="auto"/>
        <w:contextualSpacing/>
        <w:jc w:val="left"/>
        <w:rPr>
          <w:rFonts w:ascii="Arial" w:hAnsi="Arial" w:cs="Times New Roman"/>
          <w:bCs/>
          <w:kern w:val="0"/>
          <w:sz w:val="20"/>
          <w:szCs w:val="20"/>
          <w:lang w:val="en-GB"/>
        </w:rPr>
      </w:pPr>
      <w:r>
        <w:rPr>
          <w:rFonts w:ascii="Arial" w:hAnsi="Arial" w:cs="Times New Roman"/>
          <w:bCs/>
          <w:kern w:val="0"/>
          <w:sz w:val="20"/>
          <w:szCs w:val="20"/>
          <w:lang w:val="en-GB"/>
        </w:rPr>
        <w:t xml:space="preserve">           </w:t>
      </w:r>
      <w:r w:rsidRPr="00DE7D08">
        <w:rPr>
          <w:rFonts w:ascii="Arial" w:hAnsi="Arial" w:cs="Times New Roman"/>
          <w:bCs/>
          <w:kern w:val="0"/>
          <w:sz w:val="20"/>
          <w:szCs w:val="20"/>
          <w:lang w:val="en-GB"/>
        </w:rPr>
        <w:t>“–”: indicates that there is no significant</w:t>
      </w:r>
      <w:r w:rsidR="005E5580">
        <w:rPr>
          <w:rFonts w:ascii="Arial" w:hAnsi="Arial" w:cs="Times New Roman"/>
          <w:bCs/>
          <w:kern w:val="0"/>
          <w:sz w:val="20"/>
          <w:szCs w:val="20"/>
          <w:lang w:val="en-GB"/>
        </w:rPr>
        <w:t>;</w:t>
      </w:r>
    </w:p>
    <w:p w:rsidR="009340A1" w:rsidRDefault="009340A1" w:rsidP="009340A1">
      <w:pPr>
        <w:widowControl/>
        <w:spacing w:line="360" w:lineRule="auto"/>
        <w:ind w:firstLineChars="550" w:firstLine="1100"/>
        <w:contextualSpacing/>
        <w:rPr>
          <w:rFonts w:ascii="Arial" w:hAnsi="Arial" w:cs="Times New Roman"/>
          <w:bCs/>
          <w:kern w:val="0"/>
          <w:sz w:val="20"/>
          <w:szCs w:val="20"/>
          <w:lang w:val="en-GB"/>
        </w:rPr>
      </w:pPr>
      <w:r>
        <w:rPr>
          <w:rFonts w:ascii="Arial" w:hAnsi="Arial" w:cs="Times New Roman" w:hint="eastAsia"/>
          <w:bCs/>
          <w:kern w:val="0"/>
          <w:sz w:val="20"/>
          <w:szCs w:val="20"/>
          <w:lang w:val="en-GB"/>
        </w:rPr>
        <w:t>B</w:t>
      </w:r>
      <w:r>
        <w:rPr>
          <w:rFonts w:ascii="Arial" w:hAnsi="Arial" w:cs="Times New Roman"/>
          <w:bCs/>
          <w:kern w:val="0"/>
          <w:sz w:val="20"/>
          <w:szCs w:val="20"/>
          <w:lang w:val="en-GB"/>
        </w:rPr>
        <w:t>MD: bone mineral density.</w:t>
      </w: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C65118" w:rsidRDefault="00C65118">
      <w:pPr>
        <w:rPr>
          <w:lang w:val="en-GB"/>
        </w:rPr>
      </w:pPr>
    </w:p>
    <w:p w:rsidR="00E044FA" w:rsidRPr="00C06586" w:rsidRDefault="00E044FA" w:rsidP="00E044FA">
      <w:pPr>
        <w:widowControl/>
        <w:spacing w:line="480" w:lineRule="auto"/>
        <w:contextualSpacing/>
        <w:jc w:val="center"/>
        <w:rPr>
          <w:rFonts w:ascii="Arial" w:hAnsi="Arial" w:cs="Times New Roman"/>
          <w:b/>
          <w:i/>
          <w:iCs/>
          <w:kern w:val="0"/>
          <w:sz w:val="28"/>
          <w:szCs w:val="28"/>
          <w:lang w:val="en-GB"/>
        </w:rPr>
      </w:pPr>
      <w:bookmarkStart w:id="4" w:name="_Hlk21680269"/>
      <w:r w:rsidRPr="00DF4606">
        <w:rPr>
          <w:rFonts w:ascii="Arial" w:hAnsi="Arial" w:cs="Times New Roman"/>
          <w:b/>
          <w:kern w:val="0"/>
          <w:sz w:val="24"/>
          <w:szCs w:val="24"/>
          <w:lang w:val="en-GB"/>
        </w:rPr>
        <w:t>Table</w:t>
      </w:r>
      <w:r>
        <w:rPr>
          <w:rFonts w:ascii="Arial" w:hAnsi="Arial" w:cs="Times New Roman"/>
          <w:b/>
          <w:kern w:val="0"/>
          <w:sz w:val="24"/>
          <w:szCs w:val="24"/>
          <w:lang w:val="en-GB"/>
        </w:rPr>
        <w:t xml:space="preserve"> S4</w:t>
      </w:r>
      <w:r w:rsidRPr="00DF4606">
        <w:rPr>
          <w:rFonts w:ascii="Arial" w:hAnsi="Arial" w:cs="Times New Roman"/>
          <w:b/>
          <w:kern w:val="0"/>
          <w:sz w:val="24"/>
          <w:szCs w:val="24"/>
          <w:lang w:val="en-GB"/>
        </w:rPr>
        <w:t xml:space="preserve"> </w:t>
      </w:r>
      <w:r w:rsidRPr="000D7E30">
        <w:rPr>
          <w:rFonts w:ascii="Arial" w:hAnsi="Arial" w:cs="Times New Roman"/>
          <w:bCs/>
          <w:i/>
          <w:iCs/>
          <w:kern w:val="0"/>
          <w:sz w:val="24"/>
          <w:szCs w:val="24"/>
          <w:lang w:val="en-GB"/>
        </w:rPr>
        <w:t>Descriptive</w:t>
      </w:r>
      <w:r>
        <w:rPr>
          <w:rFonts w:ascii="Arial" w:hAnsi="Arial" w:cs="Times New Roman"/>
          <w:b/>
          <w:kern w:val="0"/>
          <w:sz w:val="24"/>
          <w:szCs w:val="24"/>
          <w:lang w:val="en-GB"/>
        </w:rPr>
        <w:t xml:space="preserve"> </w:t>
      </w:r>
      <w:r>
        <w:rPr>
          <w:rFonts w:ascii="Arial" w:hAnsi="Arial" w:cs="Times New Roman"/>
          <w:bCs/>
          <w:i/>
          <w:iCs/>
          <w:kern w:val="0"/>
          <w:sz w:val="24"/>
          <w:szCs w:val="24"/>
          <w:lang w:val="en-GB"/>
        </w:rPr>
        <w:t>statistic</w:t>
      </w:r>
      <w:r w:rsidRPr="00C06586">
        <w:rPr>
          <w:rFonts w:ascii="Arial" w:hAnsi="Arial" w:cs="Times New Roman"/>
          <w:bCs/>
          <w:i/>
          <w:iCs/>
          <w:kern w:val="0"/>
          <w:sz w:val="24"/>
          <w:szCs w:val="24"/>
          <w:lang w:val="en-GB"/>
        </w:rPr>
        <w:t xml:space="preserve"> of metatarsal BMD </w:t>
      </w:r>
      <w:r>
        <w:rPr>
          <w:rFonts w:ascii="Arial" w:hAnsi="Arial" w:cs="Times New Roman"/>
          <w:bCs/>
          <w:i/>
          <w:iCs/>
          <w:kern w:val="0"/>
          <w:sz w:val="24"/>
          <w:szCs w:val="24"/>
          <w:lang w:val="en-GB"/>
        </w:rPr>
        <w:t>in</w:t>
      </w:r>
      <w:r w:rsidRPr="00C06586">
        <w:rPr>
          <w:rFonts w:ascii="Arial" w:hAnsi="Arial" w:cs="Times New Roman"/>
          <w:bCs/>
          <w:i/>
          <w:iCs/>
          <w:kern w:val="0"/>
          <w:sz w:val="24"/>
          <w:szCs w:val="24"/>
          <w:lang w:val="en-GB"/>
        </w:rPr>
        <w:t xml:space="preserve"> different age groups</w:t>
      </w:r>
      <w:r w:rsidR="006D372A">
        <w:rPr>
          <w:rFonts w:ascii="Arial" w:hAnsi="Arial" w:cs="Times New Roman"/>
          <w:bCs/>
          <w:i/>
          <w:iCs/>
          <w:kern w:val="0"/>
          <w:sz w:val="24"/>
          <w:szCs w:val="24"/>
          <w:lang w:val="en-GB"/>
        </w:rPr>
        <w:t xml:space="preserve"> of three populations (Duroc, Landrace and Yorkshire)</w:t>
      </w:r>
    </w:p>
    <w:tbl>
      <w:tblPr>
        <w:tblW w:w="7584" w:type="dxa"/>
        <w:tblInd w:w="773" w:type="dxa"/>
        <w:tblLook w:val="04A0" w:firstRow="1" w:lastRow="0" w:firstColumn="1" w:lastColumn="0" w:noHBand="0" w:noVBand="1"/>
      </w:tblPr>
      <w:tblGrid>
        <w:gridCol w:w="2623"/>
        <w:gridCol w:w="1042"/>
        <w:gridCol w:w="732"/>
        <w:gridCol w:w="732"/>
        <w:gridCol w:w="51"/>
        <w:gridCol w:w="746"/>
        <w:gridCol w:w="51"/>
        <w:gridCol w:w="746"/>
        <w:gridCol w:w="51"/>
        <w:gridCol w:w="759"/>
        <w:gridCol w:w="51"/>
      </w:tblGrid>
      <w:tr w:rsidR="00E044FA" w:rsidRPr="00C153CA" w:rsidTr="000C6D3F">
        <w:trPr>
          <w:trHeight w:val="315"/>
        </w:trPr>
        <w:tc>
          <w:tcPr>
            <w:tcW w:w="2623" w:type="dxa"/>
            <w:tcBorders>
              <w:top w:val="double" w:sz="12" w:space="0" w:color="auto"/>
              <w:left w:val="nil"/>
              <w:bottom w:val="single" w:sz="12" w:space="0" w:color="auto"/>
              <w:right w:val="nil"/>
            </w:tcBorders>
            <w:shd w:val="clear" w:color="auto" w:fill="auto"/>
            <w:noWrap/>
            <w:vAlign w:val="center"/>
            <w:hideMark/>
          </w:tcPr>
          <w:bookmarkEnd w:id="4"/>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Age group</w:t>
            </w:r>
          </w:p>
        </w:tc>
        <w:tc>
          <w:tcPr>
            <w:tcW w:w="1042" w:type="dxa"/>
            <w:tcBorders>
              <w:top w:val="double" w:sz="12" w:space="0" w:color="auto"/>
              <w:left w:val="nil"/>
              <w:bottom w:val="sing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Number</w:t>
            </w:r>
          </w:p>
        </w:tc>
        <w:tc>
          <w:tcPr>
            <w:tcW w:w="732" w:type="dxa"/>
            <w:tcBorders>
              <w:top w:val="double" w:sz="12" w:space="0" w:color="auto"/>
              <w:left w:val="nil"/>
              <w:bottom w:val="sing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Max</w:t>
            </w:r>
          </w:p>
        </w:tc>
        <w:tc>
          <w:tcPr>
            <w:tcW w:w="783" w:type="dxa"/>
            <w:gridSpan w:val="2"/>
            <w:tcBorders>
              <w:top w:val="double" w:sz="12" w:space="0" w:color="auto"/>
              <w:left w:val="nil"/>
              <w:bottom w:val="sing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Min</w:t>
            </w:r>
          </w:p>
        </w:tc>
        <w:tc>
          <w:tcPr>
            <w:tcW w:w="797" w:type="dxa"/>
            <w:gridSpan w:val="2"/>
            <w:tcBorders>
              <w:top w:val="double" w:sz="12" w:space="0" w:color="auto"/>
              <w:left w:val="nil"/>
              <w:bottom w:val="sing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Mean</w:t>
            </w:r>
          </w:p>
        </w:tc>
        <w:tc>
          <w:tcPr>
            <w:tcW w:w="797" w:type="dxa"/>
            <w:gridSpan w:val="2"/>
            <w:tcBorders>
              <w:top w:val="double" w:sz="12" w:space="0" w:color="auto"/>
              <w:left w:val="nil"/>
              <w:bottom w:val="sing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SD</w:t>
            </w:r>
          </w:p>
        </w:tc>
        <w:tc>
          <w:tcPr>
            <w:tcW w:w="810" w:type="dxa"/>
            <w:gridSpan w:val="2"/>
            <w:tcBorders>
              <w:top w:val="double" w:sz="12" w:space="0" w:color="auto"/>
              <w:left w:val="nil"/>
              <w:bottom w:val="sing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C.V%</w:t>
            </w:r>
          </w:p>
        </w:tc>
      </w:tr>
      <w:tr w:rsidR="00E044FA" w:rsidRPr="00C153CA" w:rsidTr="000C6D3F">
        <w:trPr>
          <w:gridAfter w:val="1"/>
          <w:wAfter w:w="51" w:type="dxa"/>
          <w:trHeight w:val="300"/>
        </w:trPr>
        <w:tc>
          <w:tcPr>
            <w:tcW w:w="2623" w:type="dxa"/>
            <w:tcBorders>
              <w:top w:val="single" w:sz="4" w:space="0" w:color="auto"/>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Pr>
                <w:rFonts w:ascii="Arial" w:hAnsi="Arial" w:cs="Times New Roman"/>
                <w:bCs/>
                <w:kern w:val="0"/>
                <w:sz w:val="22"/>
                <w:lang w:val="en-GB"/>
              </w:rPr>
              <w:t xml:space="preserve">group </w:t>
            </w:r>
            <w:r w:rsidRPr="00DE7D08">
              <w:rPr>
                <w:rFonts w:ascii="Arial" w:hAnsi="Arial" w:cs="Times New Roman"/>
                <w:bCs/>
                <w:kern w:val="0"/>
                <w:sz w:val="22"/>
                <w:lang w:val="en-GB"/>
              </w:rPr>
              <w:t>1(</w:t>
            </w:r>
            <w:r w:rsidRPr="00DE7D08">
              <w:rPr>
                <w:rFonts w:ascii="Arial" w:hAnsi="Arial" w:cs="Times New Roman" w:hint="eastAsia"/>
                <w:bCs/>
                <w:kern w:val="0"/>
                <w:sz w:val="22"/>
                <w:lang w:val="en-GB"/>
              </w:rPr>
              <w:t>≤</w:t>
            </w:r>
            <w:r w:rsidRPr="00DE7D08">
              <w:rPr>
                <w:rFonts w:ascii="Arial" w:hAnsi="Arial" w:cs="Times New Roman"/>
                <w:bCs/>
                <w:kern w:val="0"/>
                <w:sz w:val="22"/>
                <w:lang w:val="en-GB"/>
              </w:rPr>
              <w:t>350days)</w:t>
            </w:r>
          </w:p>
        </w:tc>
        <w:tc>
          <w:tcPr>
            <w:tcW w:w="1042" w:type="dxa"/>
            <w:tcBorders>
              <w:top w:val="single" w:sz="4" w:space="0" w:color="auto"/>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61</w:t>
            </w:r>
          </w:p>
        </w:tc>
        <w:tc>
          <w:tcPr>
            <w:tcW w:w="732" w:type="dxa"/>
            <w:tcBorders>
              <w:top w:val="single" w:sz="4" w:space="0" w:color="auto"/>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4630</w:t>
            </w:r>
          </w:p>
        </w:tc>
        <w:tc>
          <w:tcPr>
            <w:tcW w:w="732" w:type="dxa"/>
            <w:tcBorders>
              <w:top w:val="single" w:sz="4" w:space="0" w:color="auto"/>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3603</w:t>
            </w:r>
          </w:p>
        </w:tc>
        <w:tc>
          <w:tcPr>
            <w:tcW w:w="797" w:type="dxa"/>
            <w:gridSpan w:val="2"/>
            <w:tcBorders>
              <w:top w:val="single" w:sz="4" w:space="0" w:color="auto"/>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4204</w:t>
            </w:r>
          </w:p>
        </w:tc>
        <w:tc>
          <w:tcPr>
            <w:tcW w:w="797" w:type="dxa"/>
            <w:gridSpan w:val="2"/>
            <w:tcBorders>
              <w:top w:val="single" w:sz="4" w:space="0" w:color="auto"/>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210.5</w:t>
            </w:r>
          </w:p>
        </w:tc>
        <w:tc>
          <w:tcPr>
            <w:tcW w:w="810" w:type="dxa"/>
            <w:gridSpan w:val="2"/>
            <w:tcBorders>
              <w:top w:val="single" w:sz="4" w:space="0" w:color="auto"/>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5.00</w:t>
            </w:r>
          </w:p>
        </w:tc>
      </w:tr>
      <w:tr w:rsidR="00E044FA" w:rsidRPr="00C153CA" w:rsidTr="000C6D3F">
        <w:trPr>
          <w:gridAfter w:val="1"/>
          <w:wAfter w:w="51" w:type="dxa"/>
          <w:trHeight w:val="300"/>
        </w:trPr>
        <w:tc>
          <w:tcPr>
            <w:tcW w:w="262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Pr>
                <w:rFonts w:ascii="Arial" w:hAnsi="Arial" w:cs="Times New Roman"/>
                <w:bCs/>
                <w:kern w:val="0"/>
                <w:sz w:val="22"/>
                <w:lang w:val="en-GB"/>
              </w:rPr>
              <w:t xml:space="preserve">group </w:t>
            </w:r>
            <w:r w:rsidRPr="00DE7D08">
              <w:rPr>
                <w:rFonts w:ascii="Arial" w:hAnsi="Arial" w:cs="Times New Roman"/>
                <w:bCs/>
                <w:kern w:val="0"/>
                <w:sz w:val="22"/>
                <w:lang w:val="en-GB"/>
              </w:rPr>
              <w:t>2(351~450days)</w:t>
            </w:r>
          </w:p>
        </w:tc>
        <w:tc>
          <w:tcPr>
            <w:tcW w:w="1042"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174</w:t>
            </w:r>
          </w:p>
        </w:tc>
        <w:tc>
          <w:tcPr>
            <w:tcW w:w="732"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4665</w:t>
            </w:r>
          </w:p>
        </w:tc>
        <w:tc>
          <w:tcPr>
            <w:tcW w:w="732"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3683</w:t>
            </w:r>
          </w:p>
        </w:tc>
        <w:tc>
          <w:tcPr>
            <w:tcW w:w="797" w:type="dxa"/>
            <w:gridSpan w:val="2"/>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4237</w:t>
            </w:r>
          </w:p>
        </w:tc>
        <w:tc>
          <w:tcPr>
            <w:tcW w:w="797" w:type="dxa"/>
            <w:gridSpan w:val="2"/>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183.0</w:t>
            </w:r>
          </w:p>
        </w:tc>
        <w:tc>
          <w:tcPr>
            <w:tcW w:w="810" w:type="dxa"/>
            <w:gridSpan w:val="2"/>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4.00</w:t>
            </w:r>
          </w:p>
        </w:tc>
      </w:tr>
      <w:tr w:rsidR="00E044FA" w:rsidRPr="00C153CA" w:rsidTr="000C6D3F">
        <w:trPr>
          <w:gridAfter w:val="1"/>
          <w:wAfter w:w="51" w:type="dxa"/>
          <w:trHeight w:val="300"/>
        </w:trPr>
        <w:tc>
          <w:tcPr>
            <w:tcW w:w="262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Pr>
                <w:rFonts w:ascii="Arial" w:hAnsi="Arial" w:cs="Times New Roman"/>
                <w:bCs/>
                <w:kern w:val="0"/>
                <w:sz w:val="22"/>
                <w:lang w:val="en-GB"/>
              </w:rPr>
              <w:t xml:space="preserve">group </w:t>
            </w:r>
            <w:r w:rsidRPr="00DE7D08">
              <w:rPr>
                <w:rFonts w:ascii="Arial" w:hAnsi="Arial" w:cs="Times New Roman"/>
                <w:bCs/>
                <w:kern w:val="0"/>
                <w:sz w:val="22"/>
                <w:lang w:val="en-GB"/>
              </w:rPr>
              <w:t>3(451~550days)</w:t>
            </w:r>
          </w:p>
        </w:tc>
        <w:tc>
          <w:tcPr>
            <w:tcW w:w="1042"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162</w:t>
            </w:r>
          </w:p>
        </w:tc>
        <w:tc>
          <w:tcPr>
            <w:tcW w:w="732"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4669</w:t>
            </w:r>
          </w:p>
        </w:tc>
        <w:tc>
          <w:tcPr>
            <w:tcW w:w="732"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3496</w:t>
            </w:r>
          </w:p>
        </w:tc>
        <w:tc>
          <w:tcPr>
            <w:tcW w:w="797" w:type="dxa"/>
            <w:gridSpan w:val="2"/>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4186</w:t>
            </w:r>
          </w:p>
        </w:tc>
        <w:tc>
          <w:tcPr>
            <w:tcW w:w="797" w:type="dxa"/>
            <w:gridSpan w:val="2"/>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193.9</w:t>
            </w:r>
          </w:p>
        </w:tc>
        <w:tc>
          <w:tcPr>
            <w:tcW w:w="810" w:type="dxa"/>
            <w:gridSpan w:val="2"/>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4.60</w:t>
            </w:r>
          </w:p>
        </w:tc>
      </w:tr>
      <w:tr w:rsidR="00E044FA" w:rsidRPr="00C153CA" w:rsidTr="000C6D3F">
        <w:trPr>
          <w:gridAfter w:val="1"/>
          <w:wAfter w:w="51" w:type="dxa"/>
          <w:trHeight w:val="300"/>
        </w:trPr>
        <w:tc>
          <w:tcPr>
            <w:tcW w:w="262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4(551~650days)</w:t>
            </w:r>
          </w:p>
        </w:tc>
        <w:tc>
          <w:tcPr>
            <w:tcW w:w="1042"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28</w:t>
            </w:r>
          </w:p>
        </w:tc>
        <w:tc>
          <w:tcPr>
            <w:tcW w:w="732"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4666</w:t>
            </w:r>
          </w:p>
        </w:tc>
        <w:tc>
          <w:tcPr>
            <w:tcW w:w="732"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3893</w:t>
            </w:r>
          </w:p>
        </w:tc>
        <w:tc>
          <w:tcPr>
            <w:tcW w:w="797" w:type="dxa"/>
            <w:gridSpan w:val="2"/>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4269</w:t>
            </w:r>
          </w:p>
        </w:tc>
        <w:tc>
          <w:tcPr>
            <w:tcW w:w="797" w:type="dxa"/>
            <w:gridSpan w:val="2"/>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188.2</w:t>
            </w:r>
          </w:p>
        </w:tc>
        <w:tc>
          <w:tcPr>
            <w:tcW w:w="810" w:type="dxa"/>
            <w:gridSpan w:val="2"/>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4.40</w:t>
            </w:r>
          </w:p>
        </w:tc>
      </w:tr>
      <w:tr w:rsidR="00E044FA" w:rsidRPr="00C153CA" w:rsidTr="000C6D3F">
        <w:trPr>
          <w:gridAfter w:val="1"/>
          <w:wAfter w:w="51" w:type="dxa"/>
          <w:trHeight w:val="300"/>
        </w:trPr>
        <w:tc>
          <w:tcPr>
            <w:tcW w:w="262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5(651~750days)</w:t>
            </w:r>
          </w:p>
        </w:tc>
        <w:tc>
          <w:tcPr>
            <w:tcW w:w="1042"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98</w:t>
            </w:r>
          </w:p>
        </w:tc>
        <w:tc>
          <w:tcPr>
            <w:tcW w:w="732"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4665</w:t>
            </w:r>
          </w:p>
        </w:tc>
        <w:tc>
          <w:tcPr>
            <w:tcW w:w="732"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3388</w:t>
            </w:r>
          </w:p>
        </w:tc>
        <w:tc>
          <w:tcPr>
            <w:tcW w:w="797" w:type="dxa"/>
            <w:gridSpan w:val="2"/>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4301</w:t>
            </w:r>
          </w:p>
        </w:tc>
        <w:tc>
          <w:tcPr>
            <w:tcW w:w="797" w:type="dxa"/>
            <w:gridSpan w:val="2"/>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209.4</w:t>
            </w:r>
          </w:p>
        </w:tc>
        <w:tc>
          <w:tcPr>
            <w:tcW w:w="810" w:type="dxa"/>
            <w:gridSpan w:val="2"/>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4.90</w:t>
            </w:r>
          </w:p>
        </w:tc>
      </w:tr>
      <w:tr w:rsidR="00E044FA" w:rsidRPr="00C153CA" w:rsidTr="000C6D3F">
        <w:trPr>
          <w:gridAfter w:val="1"/>
          <w:wAfter w:w="51" w:type="dxa"/>
          <w:trHeight w:val="300"/>
        </w:trPr>
        <w:tc>
          <w:tcPr>
            <w:tcW w:w="262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6(751~850days)</w:t>
            </w:r>
          </w:p>
        </w:tc>
        <w:tc>
          <w:tcPr>
            <w:tcW w:w="1042"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139</w:t>
            </w:r>
          </w:p>
        </w:tc>
        <w:tc>
          <w:tcPr>
            <w:tcW w:w="732"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4687</w:t>
            </w:r>
          </w:p>
        </w:tc>
        <w:tc>
          <w:tcPr>
            <w:tcW w:w="732"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3827</w:t>
            </w:r>
          </w:p>
        </w:tc>
        <w:tc>
          <w:tcPr>
            <w:tcW w:w="797" w:type="dxa"/>
            <w:gridSpan w:val="2"/>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4319</w:t>
            </w:r>
          </w:p>
        </w:tc>
        <w:tc>
          <w:tcPr>
            <w:tcW w:w="797" w:type="dxa"/>
            <w:gridSpan w:val="2"/>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180.0</w:t>
            </w:r>
          </w:p>
        </w:tc>
        <w:tc>
          <w:tcPr>
            <w:tcW w:w="810" w:type="dxa"/>
            <w:gridSpan w:val="2"/>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4.20</w:t>
            </w:r>
          </w:p>
        </w:tc>
      </w:tr>
      <w:tr w:rsidR="00E044FA" w:rsidRPr="00C153CA" w:rsidTr="000C6D3F">
        <w:trPr>
          <w:gridAfter w:val="1"/>
          <w:wAfter w:w="51" w:type="dxa"/>
          <w:trHeight w:val="300"/>
        </w:trPr>
        <w:tc>
          <w:tcPr>
            <w:tcW w:w="262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7(851~1050days)</w:t>
            </w:r>
          </w:p>
        </w:tc>
        <w:tc>
          <w:tcPr>
            <w:tcW w:w="1042"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21</w:t>
            </w:r>
          </w:p>
        </w:tc>
        <w:tc>
          <w:tcPr>
            <w:tcW w:w="732"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4631</w:t>
            </w:r>
          </w:p>
        </w:tc>
        <w:tc>
          <w:tcPr>
            <w:tcW w:w="732"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3800</w:t>
            </w:r>
          </w:p>
        </w:tc>
        <w:tc>
          <w:tcPr>
            <w:tcW w:w="797" w:type="dxa"/>
            <w:gridSpan w:val="2"/>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4205</w:t>
            </w:r>
          </w:p>
        </w:tc>
        <w:tc>
          <w:tcPr>
            <w:tcW w:w="797" w:type="dxa"/>
            <w:gridSpan w:val="2"/>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216.7</w:t>
            </w:r>
          </w:p>
        </w:tc>
        <w:tc>
          <w:tcPr>
            <w:tcW w:w="810" w:type="dxa"/>
            <w:gridSpan w:val="2"/>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5.20</w:t>
            </w:r>
          </w:p>
        </w:tc>
      </w:tr>
      <w:tr w:rsidR="00E044FA" w:rsidRPr="00C153CA" w:rsidTr="000C6D3F">
        <w:trPr>
          <w:gridAfter w:val="1"/>
          <w:wAfter w:w="51" w:type="dxa"/>
          <w:trHeight w:val="300"/>
        </w:trPr>
        <w:tc>
          <w:tcPr>
            <w:tcW w:w="2623" w:type="dxa"/>
            <w:tcBorders>
              <w:top w:val="nil"/>
              <w:left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8(951~456days)</w:t>
            </w:r>
          </w:p>
        </w:tc>
        <w:tc>
          <w:tcPr>
            <w:tcW w:w="1042" w:type="dxa"/>
            <w:tcBorders>
              <w:top w:val="nil"/>
              <w:left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86</w:t>
            </w:r>
          </w:p>
        </w:tc>
        <w:tc>
          <w:tcPr>
            <w:tcW w:w="732" w:type="dxa"/>
            <w:tcBorders>
              <w:top w:val="nil"/>
              <w:left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4695</w:t>
            </w:r>
          </w:p>
        </w:tc>
        <w:tc>
          <w:tcPr>
            <w:tcW w:w="732" w:type="dxa"/>
            <w:tcBorders>
              <w:top w:val="nil"/>
              <w:left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3740</w:t>
            </w:r>
          </w:p>
        </w:tc>
        <w:tc>
          <w:tcPr>
            <w:tcW w:w="797" w:type="dxa"/>
            <w:gridSpan w:val="2"/>
            <w:tcBorders>
              <w:top w:val="nil"/>
              <w:left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4330</w:t>
            </w:r>
          </w:p>
        </w:tc>
        <w:tc>
          <w:tcPr>
            <w:tcW w:w="797" w:type="dxa"/>
            <w:gridSpan w:val="2"/>
            <w:tcBorders>
              <w:top w:val="nil"/>
              <w:left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216.6</w:t>
            </w:r>
          </w:p>
        </w:tc>
        <w:tc>
          <w:tcPr>
            <w:tcW w:w="810" w:type="dxa"/>
            <w:gridSpan w:val="2"/>
            <w:tcBorders>
              <w:top w:val="nil"/>
              <w:left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5.00</w:t>
            </w:r>
          </w:p>
        </w:tc>
      </w:tr>
      <w:tr w:rsidR="00E044FA" w:rsidRPr="00C153CA" w:rsidTr="000C6D3F">
        <w:trPr>
          <w:gridAfter w:val="1"/>
          <w:wAfter w:w="51" w:type="dxa"/>
          <w:trHeight w:val="315"/>
        </w:trPr>
        <w:tc>
          <w:tcPr>
            <w:tcW w:w="2623" w:type="dxa"/>
            <w:tcBorders>
              <w:top w:val="nil"/>
              <w:left w:val="nil"/>
              <w:bottom w:val="double" w:sz="12" w:space="0" w:color="auto"/>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9(</w:t>
            </w:r>
            <w:r w:rsidRPr="00DE7D08">
              <w:rPr>
                <w:rFonts w:ascii="Arial" w:hAnsi="Arial" w:cs="Times New Roman" w:hint="eastAsia"/>
                <w:bCs/>
                <w:kern w:val="0"/>
                <w:sz w:val="22"/>
                <w:lang w:val="en-GB"/>
              </w:rPr>
              <w:t>≥</w:t>
            </w:r>
            <w:r w:rsidRPr="00DE7D08">
              <w:rPr>
                <w:rFonts w:ascii="Arial" w:hAnsi="Arial" w:cs="Times New Roman"/>
                <w:bCs/>
                <w:kern w:val="0"/>
                <w:sz w:val="22"/>
                <w:lang w:val="en-GB"/>
              </w:rPr>
              <w:t>1050days)</w:t>
            </w:r>
          </w:p>
        </w:tc>
        <w:tc>
          <w:tcPr>
            <w:tcW w:w="1042" w:type="dxa"/>
            <w:tcBorders>
              <w:top w:val="nil"/>
              <w:left w:val="nil"/>
              <w:bottom w:val="doub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45</w:t>
            </w:r>
          </w:p>
        </w:tc>
        <w:tc>
          <w:tcPr>
            <w:tcW w:w="732" w:type="dxa"/>
            <w:tcBorders>
              <w:top w:val="nil"/>
              <w:left w:val="nil"/>
              <w:bottom w:val="doub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4692</w:t>
            </w:r>
          </w:p>
        </w:tc>
        <w:tc>
          <w:tcPr>
            <w:tcW w:w="732" w:type="dxa"/>
            <w:tcBorders>
              <w:top w:val="nil"/>
              <w:left w:val="nil"/>
              <w:bottom w:val="doub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3837</w:t>
            </w:r>
          </w:p>
        </w:tc>
        <w:tc>
          <w:tcPr>
            <w:tcW w:w="797" w:type="dxa"/>
            <w:gridSpan w:val="2"/>
            <w:tcBorders>
              <w:top w:val="nil"/>
              <w:left w:val="nil"/>
              <w:bottom w:val="doub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4349</w:t>
            </w:r>
          </w:p>
        </w:tc>
        <w:tc>
          <w:tcPr>
            <w:tcW w:w="797" w:type="dxa"/>
            <w:gridSpan w:val="2"/>
            <w:tcBorders>
              <w:top w:val="nil"/>
              <w:left w:val="nil"/>
              <w:bottom w:val="doub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221.8</w:t>
            </w:r>
          </w:p>
        </w:tc>
        <w:tc>
          <w:tcPr>
            <w:tcW w:w="810" w:type="dxa"/>
            <w:gridSpan w:val="2"/>
            <w:tcBorders>
              <w:top w:val="nil"/>
              <w:left w:val="nil"/>
              <w:bottom w:val="doub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5.10</w:t>
            </w:r>
          </w:p>
        </w:tc>
      </w:tr>
    </w:tbl>
    <w:p w:rsidR="00E044FA" w:rsidRDefault="00E044FA" w:rsidP="00E044FA">
      <w:pPr>
        <w:widowControl/>
        <w:spacing w:line="360" w:lineRule="auto"/>
        <w:contextualSpacing/>
        <w:rPr>
          <w:rFonts w:ascii="Arial" w:hAnsi="Arial" w:cs="Times New Roman"/>
          <w:bCs/>
          <w:kern w:val="0"/>
          <w:sz w:val="20"/>
          <w:szCs w:val="20"/>
          <w:lang w:val="en-GB"/>
        </w:rPr>
      </w:pPr>
      <w:r>
        <w:rPr>
          <w:rFonts w:ascii="Arial" w:hAnsi="Arial" w:cs="Times New Roman"/>
          <w:bCs/>
          <w:kern w:val="0"/>
          <w:sz w:val="20"/>
          <w:szCs w:val="20"/>
          <w:lang w:val="en-GB"/>
        </w:rPr>
        <w:t xml:space="preserve">        Max</w:t>
      </w:r>
      <w:r w:rsidRPr="00DE7D08">
        <w:rPr>
          <w:rFonts w:ascii="Arial" w:hAnsi="Arial" w:cs="Times New Roman"/>
          <w:bCs/>
          <w:kern w:val="0"/>
          <w:sz w:val="20"/>
          <w:szCs w:val="20"/>
          <w:lang w:val="en-GB"/>
        </w:rPr>
        <w:t xml:space="preserve">: </w:t>
      </w:r>
      <w:r w:rsidRPr="006B2DE2">
        <w:rPr>
          <w:rFonts w:ascii="Arial" w:hAnsi="Arial" w:cs="Times New Roman"/>
          <w:bCs/>
          <w:kern w:val="0"/>
          <w:sz w:val="20"/>
          <w:szCs w:val="20"/>
          <w:lang w:val="en-GB"/>
        </w:rPr>
        <w:t>the</w:t>
      </w:r>
      <w:r>
        <w:rPr>
          <w:rFonts w:ascii="Arial" w:hAnsi="Arial" w:cs="Times New Roman"/>
          <w:bCs/>
          <w:kern w:val="0"/>
          <w:sz w:val="20"/>
          <w:szCs w:val="20"/>
          <w:lang w:val="en-GB"/>
        </w:rPr>
        <w:t xml:space="preserve"> maximum </w:t>
      </w:r>
      <w:r w:rsidRPr="006B2DE2">
        <w:rPr>
          <w:rFonts w:ascii="Arial" w:hAnsi="Arial" w:cs="Times New Roman"/>
          <w:bCs/>
          <w:kern w:val="0"/>
          <w:sz w:val="20"/>
          <w:szCs w:val="20"/>
          <w:lang w:val="en-GB"/>
        </w:rPr>
        <w:t>speed of sound</w:t>
      </w:r>
      <w:r>
        <w:rPr>
          <w:rFonts w:ascii="Arial" w:hAnsi="Arial" w:cs="Times New Roman"/>
          <w:bCs/>
          <w:kern w:val="0"/>
          <w:sz w:val="20"/>
          <w:szCs w:val="20"/>
          <w:lang w:val="en-GB"/>
        </w:rPr>
        <w:t xml:space="preserve"> in the </w:t>
      </w:r>
      <w:r w:rsidRPr="00305D53">
        <w:rPr>
          <w:rFonts w:ascii="Arial" w:hAnsi="Arial" w:cs="Times New Roman"/>
          <w:bCs/>
          <w:kern w:val="0"/>
          <w:sz w:val="20"/>
          <w:szCs w:val="20"/>
          <w:lang w:val="en-GB"/>
        </w:rPr>
        <w:t>metatarsal</w:t>
      </w:r>
      <w:r w:rsidRPr="00DE7D08">
        <w:rPr>
          <w:rFonts w:ascii="Arial" w:hAnsi="Arial" w:cs="Times New Roman"/>
          <w:bCs/>
          <w:kern w:val="0"/>
          <w:sz w:val="20"/>
          <w:szCs w:val="20"/>
          <w:lang w:val="en-GB"/>
        </w:rPr>
        <w:t xml:space="preserve">; </w:t>
      </w:r>
    </w:p>
    <w:p w:rsidR="00E044FA" w:rsidRDefault="00E044FA" w:rsidP="00E044FA">
      <w:pPr>
        <w:widowControl/>
        <w:spacing w:line="360" w:lineRule="auto"/>
        <w:contextualSpacing/>
        <w:rPr>
          <w:rFonts w:ascii="Arial" w:hAnsi="Arial" w:cs="Times New Roman"/>
          <w:bCs/>
          <w:kern w:val="0"/>
          <w:sz w:val="20"/>
          <w:szCs w:val="20"/>
          <w:lang w:val="en-GB"/>
        </w:rPr>
      </w:pPr>
      <w:r>
        <w:rPr>
          <w:rFonts w:ascii="Arial" w:hAnsi="Arial" w:cs="Times New Roman"/>
          <w:bCs/>
          <w:kern w:val="0"/>
          <w:sz w:val="20"/>
          <w:szCs w:val="20"/>
          <w:lang w:val="en-GB"/>
        </w:rPr>
        <w:t xml:space="preserve">        Min</w:t>
      </w:r>
      <w:r w:rsidRPr="00DE7D08">
        <w:rPr>
          <w:rFonts w:ascii="Arial" w:hAnsi="Arial" w:cs="Times New Roman"/>
          <w:bCs/>
          <w:kern w:val="0"/>
          <w:sz w:val="20"/>
          <w:szCs w:val="20"/>
          <w:lang w:val="en-GB"/>
        </w:rPr>
        <w:t xml:space="preserve">: </w:t>
      </w:r>
      <w:r w:rsidRPr="006B2DE2">
        <w:rPr>
          <w:rFonts w:ascii="Arial" w:hAnsi="Arial" w:cs="Times New Roman"/>
          <w:bCs/>
          <w:kern w:val="0"/>
          <w:sz w:val="20"/>
          <w:szCs w:val="20"/>
          <w:lang w:val="en-GB"/>
        </w:rPr>
        <w:t>the</w:t>
      </w:r>
      <w:r>
        <w:rPr>
          <w:rFonts w:ascii="Arial" w:hAnsi="Arial" w:cs="Times New Roman"/>
          <w:bCs/>
          <w:kern w:val="0"/>
          <w:sz w:val="20"/>
          <w:szCs w:val="20"/>
          <w:lang w:val="en-GB"/>
        </w:rPr>
        <w:t xml:space="preserve"> minimum </w:t>
      </w:r>
      <w:r w:rsidRPr="006B2DE2">
        <w:rPr>
          <w:rFonts w:ascii="Arial" w:hAnsi="Arial" w:cs="Times New Roman"/>
          <w:bCs/>
          <w:kern w:val="0"/>
          <w:sz w:val="20"/>
          <w:szCs w:val="20"/>
          <w:lang w:val="en-GB"/>
        </w:rPr>
        <w:t>speed of sound</w:t>
      </w:r>
      <w:r>
        <w:rPr>
          <w:rFonts w:ascii="Arial" w:hAnsi="Arial" w:cs="Times New Roman"/>
          <w:bCs/>
          <w:kern w:val="0"/>
          <w:sz w:val="20"/>
          <w:szCs w:val="20"/>
          <w:lang w:val="en-GB"/>
        </w:rPr>
        <w:t xml:space="preserve"> in the </w:t>
      </w:r>
      <w:r w:rsidRPr="00305D53">
        <w:rPr>
          <w:rFonts w:ascii="Arial" w:hAnsi="Arial" w:cs="Times New Roman"/>
          <w:bCs/>
          <w:kern w:val="0"/>
          <w:sz w:val="20"/>
          <w:szCs w:val="20"/>
          <w:lang w:val="en-GB"/>
        </w:rPr>
        <w:t>metatarsal</w:t>
      </w:r>
      <w:r w:rsidRPr="00DE7D08">
        <w:rPr>
          <w:rFonts w:ascii="Arial" w:hAnsi="Arial" w:cs="Times New Roman"/>
          <w:bCs/>
          <w:kern w:val="0"/>
          <w:sz w:val="20"/>
          <w:szCs w:val="20"/>
          <w:lang w:val="en-GB"/>
        </w:rPr>
        <w:t xml:space="preserve">; </w:t>
      </w:r>
    </w:p>
    <w:p w:rsidR="00E044FA" w:rsidRDefault="00E044FA" w:rsidP="00E044FA">
      <w:pPr>
        <w:widowControl/>
        <w:spacing w:line="360" w:lineRule="auto"/>
        <w:contextualSpacing/>
        <w:rPr>
          <w:rFonts w:ascii="Arial" w:hAnsi="Arial" w:cs="Times New Roman"/>
          <w:bCs/>
          <w:kern w:val="0"/>
          <w:sz w:val="20"/>
          <w:szCs w:val="20"/>
          <w:lang w:val="en-GB"/>
        </w:rPr>
      </w:pPr>
      <w:r>
        <w:rPr>
          <w:rFonts w:ascii="Arial" w:hAnsi="Arial" w:cs="Times New Roman"/>
          <w:bCs/>
          <w:kern w:val="0"/>
          <w:sz w:val="20"/>
          <w:szCs w:val="20"/>
          <w:lang w:val="en-GB"/>
        </w:rPr>
        <w:t xml:space="preserve">        Mean</w:t>
      </w:r>
      <w:r w:rsidRPr="00DE7D08">
        <w:rPr>
          <w:rFonts w:ascii="Arial" w:hAnsi="Arial" w:cs="Times New Roman"/>
          <w:bCs/>
          <w:kern w:val="0"/>
          <w:sz w:val="20"/>
          <w:szCs w:val="20"/>
          <w:lang w:val="en-GB"/>
        </w:rPr>
        <w:t xml:space="preserve">: </w:t>
      </w:r>
      <w:r w:rsidRPr="006B2DE2">
        <w:rPr>
          <w:rFonts w:ascii="Arial" w:hAnsi="Arial" w:cs="Times New Roman"/>
          <w:bCs/>
          <w:kern w:val="0"/>
          <w:sz w:val="20"/>
          <w:szCs w:val="20"/>
          <w:lang w:val="en-GB"/>
        </w:rPr>
        <w:t>the</w:t>
      </w:r>
      <w:r>
        <w:rPr>
          <w:rFonts w:ascii="Arial" w:hAnsi="Arial" w:cs="Times New Roman"/>
          <w:bCs/>
          <w:kern w:val="0"/>
          <w:sz w:val="20"/>
          <w:szCs w:val="20"/>
          <w:lang w:val="en-GB"/>
        </w:rPr>
        <w:t xml:space="preserve"> average </w:t>
      </w:r>
      <w:r w:rsidRPr="006B2DE2">
        <w:rPr>
          <w:rFonts w:ascii="Arial" w:hAnsi="Arial" w:cs="Times New Roman"/>
          <w:bCs/>
          <w:kern w:val="0"/>
          <w:sz w:val="20"/>
          <w:szCs w:val="20"/>
          <w:lang w:val="en-GB"/>
        </w:rPr>
        <w:t>speed of sound</w:t>
      </w:r>
      <w:r>
        <w:rPr>
          <w:rFonts w:ascii="Arial" w:hAnsi="Arial" w:cs="Times New Roman"/>
          <w:bCs/>
          <w:kern w:val="0"/>
          <w:sz w:val="20"/>
          <w:szCs w:val="20"/>
          <w:lang w:val="en-GB"/>
        </w:rPr>
        <w:t xml:space="preserve"> in the </w:t>
      </w:r>
      <w:r w:rsidRPr="00305D53">
        <w:rPr>
          <w:rFonts w:ascii="Arial" w:hAnsi="Arial" w:cs="Times New Roman"/>
          <w:bCs/>
          <w:kern w:val="0"/>
          <w:sz w:val="20"/>
          <w:szCs w:val="20"/>
          <w:lang w:val="en-GB"/>
        </w:rPr>
        <w:t>metatarsal</w:t>
      </w:r>
      <w:r w:rsidRPr="00DE7D08">
        <w:rPr>
          <w:rFonts w:ascii="Arial" w:hAnsi="Arial" w:cs="Times New Roman"/>
          <w:bCs/>
          <w:kern w:val="0"/>
          <w:sz w:val="20"/>
          <w:szCs w:val="20"/>
          <w:lang w:val="en-GB"/>
        </w:rPr>
        <w:t xml:space="preserve">; </w:t>
      </w:r>
    </w:p>
    <w:p w:rsidR="00E044FA" w:rsidRDefault="00E044FA" w:rsidP="00E044FA">
      <w:pPr>
        <w:widowControl/>
        <w:spacing w:line="480" w:lineRule="auto"/>
        <w:contextualSpacing/>
        <w:rPr>
          <w:rFonts w:ascii="Arial" w:hAnsi="Arial" w:cs="Times New Roman"/>
          <w:bCs/>
          <w:kern w:val="0"/>
          <w:sz w:val="20"/>
          <w:szCs w:val="20"/>
          <w:lang w:val="en-GB"/>
        </w:rPr>
      </w:pPr>
      <w:r>
        <w:rPr>
          <w:rFonts w:ascii="Arial" w:hAnsi="Arial" w:cs="Times New Roman"/>
          <w:bCs/>
          <w:kern w:val="0"/>
          <w:sz w:val="20"/>
          <w:szCs w:val="20"/>
          <w:lang w:val="en-GB"/>
        </w:rPr>
        <w:t xml:space="preserve">        SD</w:t>
      </w:r>
      <w:r w:rsidRPr="00DE7D08">
        <w:rPr>
          <w:rFonts w:ascii="Arial" w:hAnsi="Arial" w:cs="Times New Roman"/>
          <w:bCs/>
          <w:kern w:val="0"/>
          <w:sz w:val="20"/>
          <w:szCs w:val="20"/>
          <w:lang w:val="en-GB"/>
        </w:rPr>
        <w:t xml:space="preserve">: </w:t>
      </w:r>
      <w:r w:rsidRPr="00172927">
        <w:rPr>
          <w:rFonts w:ascii="Arial" w:hAnsi="Arial" w:cs="Times New Roman"/>
          <w:bCs/>
          <w:kern w:val="0"/>
          <w:sz w:val="20"/>
          <w:szCs w:val="20"/>
          <w:lang w:val="en-GB"/>
        </w:rPr>
        <w:t>standard deviation</w:t>
      </w:r>
      <w:r>
        <w:rPr>
          <w:rFonts w:ascii="Arial" w:hAnsi="Arial" w:cs="Times New Roman"/>
          <w:bCs/>
          <w:kern w:val="0"/>
          <w:sz w:val="20"/>
          <w:szCs w:val="20"/>
          <w:lang w:val="en-GB"/>
        </w:rPr>
        <w:t xml:space="preserve"> to the </w:t>
      </w:r>
      <w:r w:rsidRPr="006B2DE2">
        <w:rPr>
          <w:rFonts w:ascii="Arial" w:hAnsi="Arial" w:cs="Times New Roman"/>
          <w:bCs/>
          <w:kern w:val="0"/>
          <w:sz w:val="20"/>
          <w:szCs w:val="20"/>
          <w:lang w:val="en-GB"/>
        </w:rPr>
        <w:t>speed of sound</w:t>
      </w:r>
      <w:r>
        <w:rPr>
          <w:rFonts w:ascii="Arial" w:hAnsi="Arial" w:cs="Times New Roman"/>
          <w:bCs/>
          <w:kern w:val="0"/>
          <w:sz w:val="20"/>
          <w:szCs w:val="20"/>
          <w:lang w:val="en-GB"/>
        </w:rPr>
        <w:t xml:space="preserve"> in the </w:t>
      </w:r>
      <w:r w:rsidRPr="00305D53">
        <w:rPr>
          <w:rFonts w:ascii="Arial" w:hAnsi="Arial" w:cs="Times New Roman"/>
          <w:bCs/>
          <w:kern w:val="0"/>
          <w:sz w:val="20"/>
          <w:szCs w:val="20"/>
          <w:lang w:val="en-GB"/>
        </w:rPr>
        <w:t>metatarsal</w:t>
      </w:r>
      <w:r w:rsidRPr="00DE7D08">
        <w:rPr>
          <w:rFonts w:ascii="Arial" w:hAnsi="Arial" w:cs="Times New Roman"/>
          <w:bCs/>
          <w:kern w:val="0"/>
          <w:sz w:val="20"/>
          <w:szCs w:val="20"/>
          <w:lang w:val="en-GB"/>
        </w:rPr>
        <w:t>;</w:t>
      </w:r>
    </w:p>
    <w:p w:rsidR="00E044FA" w:rsidRDefault="00E044FA" w:rsidP="00E044FA">
      <w:pPr>
        <w:widowControl/>
        <w:spacing w:line="360" w:lineRule="auto"/>
        <w:contextualSpacing/>
        <w:rPr>
          <w:rFonts w:ascii="Arial" w:hAnsi="Arial" w:cs="Times New Roman"/>
          <w:bCs/>
          <w:kern w:val="0"/>
          <w:sz w:val="20"/>
          <w:szCs w:val="20"/>
          <w:lang w:val="en-GB"/>
        </w:rPr>
      </w:pPr>
      <w:r>
        <w:rPr>
          <w:rFonts w:ascii="Arial" w:hAnsi="Arial" w:cs="Times New Roman" w:hint="eastAsia"/>
          <w:bCs/>
          <w:kern w:val="0"/>
          <w:sz w:val="20"/>
          <w:szCs w:val="20"/>
          <w:lang w:val="en-GB"/>
        </w:rPr>
        <w:t xml:space="preserve"> </w:t>
      </w:r>
      <w:r>
        <w:rPr>
          <w:rFonts w:ascii="Arial" w:hAnsi="Arial" w:cs="Times New Roman"/>
          <w:bCs/>
          <w:kern w:val="0"/>
          <w:sz w:val="20"/>
          <w:szCs w:val="20"/>
          <w:lang w:val="en-GB"/>
        </w:rPr>
        <w:t xml:space="preserve">       C.V%:</w:t>
      </w:r>
      <w:r w:rsidRPr="005563C0">
        <w:t xml:space="preserve"> </w:t>
      </w:r>
      <w:r w:rsidRPr="005563C0">
        <w:rPr>
          <w:rFonts w:ascii="Arial" w:hAnsi="Arial" w:cs="Times New Roman"/>
          <w:bCs/>
          <w:kern w:val="0"/>
          <w:sz w:val="20"/>
          <w:szCs w:val="20"/>
          <w:lang w:val="en-GB"/>
        </w:rPr>
        <w:t>coefficient of variation</w:t>
      </w:r>
      <w:r>
        <w:rPr>
          <w:rFonts w:ascii="Arial" w:hAnsi="Arial" w:cs="Times New Roman"/>
          <w:bCs/>
          <w:kern w:val="0"/>
          <w:sz w:val="20"/>
          <w:szCs w:val="20"/>
          <w:lang w:val="en-GB"/>
        </w:rPr>
        <w:t xml:space="preserve"> to the </w:t>
      </w:r>
      <w:r w:rsidRPr="006B2DE2">
        <w:rPr>
          <w:rFonts w:ascii="Arial" w:hAnsi="Arial" w:cs="Times New Roman"/>
          <w:bCs/>
          <w:kern w:val="0"/>
          <w:sz w:val="20"/>
          <w:szCs w:val="20"/>
          <w:lang w:val="en-GB"/>
        </w:rPr>
        <w:t>speed of sound</w:t>
      </w:r>
      <w:r>
        <w:rPr>
          <w:rFonts w:ascii="Arial" w:hAnsi="Arial" w:cs="Times New Roman"/>
          <w:bCs/>
          <w:kern w:val="0"/>
          <w:sz w:val="20"/>
          <w:szCs w:val="20"/>
          <w:lang w:val="en-GB"/>
        </w:rPr>
        <w:t xml:space="preserve"> in the </w:t>
      </w:r>
      <w:r w:rsidRPr="00305D53">
        <w:rPr>
          <w:rFonts w:ascii="Arial" w:hAnsi="Arial" w:cs="Times New Roman"/>
          <w:bCs/>
          <w:kern w:val="0"/>
          <w:sz w:val="20"/>
          <w:szCs w:val="20"/>
          <w:lang w:val="en-GB"/>
        </w:rPr>
        <w:t>metatarsal</w:t>
      </w:r>
      <w:r w:rsidR="005E5580">
        <w:rPr>
          <w:rFonts w:ascii="Arial" w:hAnsi="Arial" w:cs="Times New Roman"/>
          <w:bCs/>
          <w:kern w:val="0"/>
          <w:sz w:val="20"/>
          <w:szCs w:val="20"/>
          <w:lang w:val="en-GB"/>
        </w:rPr>
        <w:t>;</w:t>
      </w:r>
    </w:p>
    <w:p w:rsidR="005E5580" w:rsidRPr="00661470" w:rsidRDefault="005E5580" w:rsidP="009B3264">
      <w:pPr>
        <w:widowControl/>
        <w:spacing w:line="360" w:lineRule="auto"/>
        <w:ind w:firstLineChars="400" w:firstLine="800"/>
        <w:contextualSpacing/>
        <w:rPr>
          <w:rFonts w:ascii="Arial" w:hAnsi="Arial" w:cs="Times New Roman"/>
          <w:bCs/>
          <w:kern w:val="0"/>
          <w:sz w:val="20"/>
          <w:szCs w:val="20"/>
          <w:lang w:val="en-GB"/>
        </w:rPr>
      </w:pPr>
      <w:r>
        <w:rPr>
          <w:rFonts w:ascii="Arial" w:hAnsi="Arial" w:cs="Times New Roman" w:hint="eastAsia"/>
          <w:bCs/>
          <w:kern w:val="0"/>
          <w:sz w:val="20"/>
          <w:szCs w:val="20"/>
          <w:lang w:val="en-GB"/>
        </w:rPr>
        <w:t>B</w:t>
      </w:r>
      <w:r>
        <w:rPr>
          <w:rFonts w:ascii="Arial" w:hAnsi="Arial" w:cs="Times New Roman"/>
          <w:bCs/>
          <w:kern w:val="0"/>
          <w:sz w:val="20"/>
          <w:szCs w:val="20"/>
          <w:lang w:val="en-GB"/>
        </w:rPr>
        <w:t>MD: bone mineral density.</w:t>
      </w:r>
    </w:p>
    <w:p w:rsidR="00E044FA" w:rsidRPr="00A90C43" w:rsidRDefault="00E044FA" w:rsidP="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Pr="00E61D0B" w:rsidRDefault="00E044FA" w:rsidP="00E044FA">
      <w:pPr>
        <w:widowControl/>
        <w:spacing w:line="480" w:lineRule="auto"/>
        <w:contextualSpacing/>
        <w:jc w:val="center"/>
        <w:rPr>
          <w:rFonts w:ascii="Arial" w:hAnsi="Arial" w:cs="Times New Roman"/>
          <w:b/>
          <w:i/>
          <w:iCs/>
          <w:kern w:val="0"/>
          <w:sz w:val="28"/>
          <w:szCs w:val="28"/>
          <w:lang w:val="en-GB"/>
        </w:rPr>
      </w:pPr>
      <w:r w:rsidRPr="00DF4606">
        <w:rPr>
          <w:rFonts w:ascii="Arial" w:hAnsi="Arial" w:cs="Times New Roman"/>
          <w:b/>
          <w:kern w:val="0"/>
          <w:sz w:val="24"/>
          <w:szCs w:val="24"/>
          <w:lang w:val="en-GB"/>
        </w:rPr>
        <w:t>Table</w:t>
      </w:r>
      <w:r>
        <w:rPr>
          <w:rFonts w:ascii="Arial" w:hAnsi="Arial" w:cs="Times New Roman"/>
          <w:b/>
          <w:kern w:val="0"/>
          <w:sz w:val="24"/>
          <w:szCs w:val="24"/>
          <w:lang w:val="en-GB"/>
        </w:rPr>
        <w:t xml:space="preserve"> S5</w:t>
      </w:r>
      <w:r w:rsidRPr="00DF4606">
        <w:rPr>
          <w:rFonts w:ascii="Arial" w:hAnsi="Arial" w:cs="Times New Roman"/>
          <w:b/>
          <w:kern w:val="0"/>
          <w:sz w:val="24"/>
          <w:szCs w:val="24"/>
          <w:lang w:val="en-GB"/>
        </w:rPr>
        <w:t xml:space="preserve"> </w:t>
      </w:r>
      <w:bookmarkStart w:id="5" w:name="_Hlk36920357"/>
      <w:r>
        <w:rPr>
          <w:rFonts w:ascii="Arial" w:hAnsi="Arial" w:cs="Times New Roman"/>
          <w:bCs/>
          <w:i/>
          <w:iCs/>
          <w:kern w:val="0"/>
          <w:sz w:val="24"/>
          <w:szCs w:val="24"/>
          <w:lang w:val="en-GB"/>
        </w:rPr>
        <w:t>M</w:t>
      </w:r>
      <w:r w:rsidRPr="00C06586">
        <w:rPr>
          <w:rFonts w:ascii="Arial" w:hAnsi="Arial" w:cs="Times New Roman"/>
          <w:bCs/>
          <w:i/>
          <w:iCs/>
          <w:kern w:val="0"/>
          <w:sz w:val="24"/>
          <w:szCs w:val="24"/>
          <w:lang w:val="en-GB"/>
        </w:rPr>
        <w:t xml:space="preserve">ultiple comparison of metatarsal BMD </w:t>
      </w:r>
      <w:r>
        <w:rPr>
          <w:rFonts w:ascii="Arial" w:hAnsi="Arial" w:cs="Times New Roman"/>
          <w:bCs/>
          <w:i/>
          <w:iCs/>
          <w:kern w:val="0"/>
          <w:sz w:val="24"/>
          <w:szCs w:val="24"/>
          <w:lang w:val="en-GB"/>
        </w:rPr>
        <w:t>in</w:t>
      </w:r>
      <w:r w:rsidRPr="00C06586">
        <w:rPr>
          <w:rFonts w:ascii="Arial" w:hAnsi="Arial" w:cs="Times New Roman"/>
          <w:bCs/>
          <w:i/>
          <w:iCs/>
          <w:kern w:val="0"/>
          <w:sz w:val="24"/>
          <w:szCs w:val="24"/>
          <w:lang w:val="en-GB"/>
        </w:rPr>
        <w:t xml:space="preserve"> different age groups</w:t>
      </w:r>
      <w:bookmarkEnd w:id="5"/>
      <w:r w:rsidR="001675B5" w:rsidRPr="001675B5">
        <w:t xml:space="preserve"> </w:t>
      </w:r>
      <w:r w:rsidR="001675B5" w:rsidRPr="001675B5">
        <w:rPr>
          <w:rFonts w:ascii="Arial" w:hAnsi="Arial" w:cs="Times New Roman"/>
          <w:bCs/>
          <w:i/>
          <w:iCs/>
          <w:kern w:val="0"/>
          <w:sz w:val="24"/>
          <w:szCs w:val="24"/>
          <w:lang w:val="en-GB"/>
        </w:rPr>
        <w:t>of three populations (Duroc, Landrace and Yorkshire)</w:t>
      </w:r>
    </w:p>
    <w:tbl>
      <w:tblPr>
        <w:tblW w:w="5285" w:type="dxa"/>
        <w:tblInd w:w="1914" w:type="dxa"/>
        <w:tblLook w:val="04A0" w:firstRow="1" w:lastRow="0" w:firstColumn="1" w:lastColumn="0" w:noHBand="0" w:noVBand="1"/>
      </w:tblPr>
      <w:tblGrid>
        <w:gridCol w:w="2339"/>
        <w:gridCol w:w="1543"/>
        <w:gridCol w:w="1403"/>
      </w:tblGrid>
      <w:tr w:rsidR="00E044FA" w:rsidRPr="00DE7D08" w:rsidTr="000C6D3F">
        <w:trPr>
          <w:trHeight w:val="315"/>
        </w:trPr>
        <w:tc>
          <w:tcPr>
            <w:tcW w:w="2339" w:type="dxa"/>
            <w:tcBorders>
              <w:top w:val="double" w:sz="12" w:space="0" w:color="auto"/>
              <w:left w:val="nil"/>
              <w:bottom w:val="single" w:sz="12" w:space="0" w:color="auto"/>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Multiple comparison</w:t>
            </w:r>
          </w:p>
        </w:tc>
        <w:tc>
          <w:tcPr>
            <w:tcW w:w="1543" w:type="dxa"/>
            <w:tcBorders>
              <w:top w:val="double" w:sz="12" w:space="0" w:color="auto"/>
              <w:left w:val="nil"/>
              <w:bottom w:val="sing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P value</w:t>
            </w:r>
          </w:p>
        </w:tc>
        <w:tc>
          <w:tcPr>
            <w:tcW w:w="1403" w:type="dxa"/>
            <w:tcBorders>
              <w:top w:val="double" w:sz="12" w:space="0" w:color="auto"/>
              <w:left w:val="nil"/>
              <w:bottom w:val="sing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Significance</w:t>
            </w:r>
          </w:p>
        </w:tc>
      </w:tr>
      <w:tr w:rsidR="00E044FA" w:rsidRPr="00DE7D08" w:rsidTr="000C6D3F">
        <w:trPr>
          <w:trHeight w:val="300"/>
        </w:trPr>
        <w:tc>
          <w:tcPr>
            <w:tcW w:w="2339" w:type="dxa"/>
            <w:tcBorders>
              <w:top w:val="single" w:sz="12" w:space="0" w:color="auto"/>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5-group</w:t>
            </w:r>
            <w:r>
              <w:rPr>
                <w:rFonts w:ascii="Arial" w:hAnsi="Arial" w:cs="Times New Roman"/>
                <w:bCs/>
                <w:kern w:val="0"/>
                <w:sz w:val="22"/>
                <w:lang w:val="en-GB"/>
              </w:rPr>
              <w:t xml:space="preserve"> </w:t>
            </w:r>
            <w:r w:rsidRPr="00DE7D08">
              <w:rPr>
                <w:rFonts w:ascii="Arial" w:hAnsi="Arial" w:cs="Times New Roman"/>
                <w:bCs/>
                <w:kern w:val="0"/>
                <w:sz w:val="22"/>
                <w:lang w:val="en-GB"/>
              </w:rPr>
              <w:t>8</w:t>
            </w:r>
          </w:p>
        </w:tc>
        <w:tc>
          <w:tcPr>
            <w:tcW w:w="1543" w:type="dxa"/>
            <w:tcBorders>
              <w:top w:val="single" w:sz="12" w:space="0" w:color="auto"/>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0.9877787 </w:t>
            </w:r>
          </w:p>
        </w:tc>
        <w:tc>
          <w:tcPr>
            <w:tcW w:w="1403" w:type="dxa"/>
            <w:tcBorders>
              <w:top w:val="single" w:sz="12" w:space="0" w:color="auto"/>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00"/>
        </w:trPr>
        <w:tc>
          <w:tcPr>
            <w:tcW w:w="233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1-group</w:t>
            </w:r>
            <w:r>
              <w:rPr>
                <w:rFonts w:ascii="Arial" w:hAnsi="Arial" w:cs="Times New Roman"/>
                <w:bCs/>
                <w:kern w:val="0"/>
                <w:sz w:val="22"/>
                <w:lang w:val="en-GB"/>
              </w:rPr>
              <w:t xml:space="preserve"> </w:t>
            </w:r>
            <w:r w:rsidRPr="00DE7D08">
              <w:rPr>
                <w:rFonts w:ascii="Arial" w:hAnsi="Arial" w:cs="Times New Roman"/>
                <w:bCs/>
                <w:kern w:val="0"/>
                <w:sz w:val="22"/>
                <w:lang w:val="en-GB"/>
              </w:rPr>
              <w:t>8</w:t>
            </w:r>
          </w:p>
        </w:tc>
        <w:tc>
          <w:tcPr>
            <w:tcW w:w="154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0.0044830 </w:t>
            </w:r>
          </w:p>
        </w:tc>
        <w:tc>
          <w:tcPr>
            <w:tcW w:w="140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00"/>
        </w:trPr>
        <w:tc>
          <w:tcPr>
            <w:tcW w:w="233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4-group</w:t>
            </w:r>
            <w:r>
              <w:rPr>
                <w:rFonts w:ascii="Arial" w:hAnsi="Arial" w:cs="Times New Roman"/>
                <w:bCs/>
                <w:kern w:val="0"/>
                <w:sz w:val="22"/>
                <w:lang w:val="en-GB"/>
              </w:rPr>
              <w:t xml:space="preserve"> </w:t>
            </w:r>
            <w:r w:rsidRPr="00DE7D08">
              <w:rPr>
                <w:rFonts w:ascii="Arial" w:hAnsi="Arial" w:cs="Times New Roman"/>
                <w:bCs/>
                <w:kern w:val="0"/>
                <w:sz w:val="22"/>
                <w:lang w:val="en-GB"/>
              </w:rPr>
              <w:t>8</w:t>
            </w:r>
          </w:p>
        </w:tc>
        <w:tc>
          <w:tcPr>
            <w:tcW w:w="154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0.8913598 </w:t>
            </w:r>
          </w:p>
        </w:tc>
        <w:tc>
          <w:tcPr>
            <w:tcW w:w="140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00"/>
        </w:trPr>
        <w:tc>
          <w:tcPr>
            <w:tcW w:w="233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9-group</w:t>
            </w:r>
            <w:r>
              <w:rPr>
                <w:rFonts w:ascii="Arial" w:hAnsi="Arial" w:cs="Times New Roman"/>
                <w:bCs/>
                <w:kern w:val="0"/>
                <w:sz w:val="22"/>
                <w:lang w:val="en-GB"/>
              </w:rPr>
              <w:t xml:space="preserve"> </w:t>
            </w:r>
            <w:r w:rsidRPr="00DE7D08">
              <w:rPr>
                <w:rFonts w:ascii="Arial" w:hAnsi="Arial" w:cs="Times New Roman"/>
                <w:bCs/>
                <w:kern w:val="0"/>
                <w:sz w:val="22"/>
                <w:lang w:val="en-GB"/>
              </w:rPr>
              <w:t>8</w:t>
            </w:r>
          </w:p>
        </w:tc>
        <w:tc>
          <w:tcPr>
            <w:tcW w:w="154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0.9987130 </w:t>
            </w:r>
          </w:p>
        </w:tc>
        <w:tc>
          <w:tcPr>
            <w:tcW w:w="140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00"/>
        </w:trPr>
        <w:tc>
          <w:tcPr>
            <w:tcW w:w="233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2-group</w:t>
            </w:r>
            <w:r>
              <w:rPr>
                <w:rFonts w:ascii="Arial" w:hAnsi="Arial" w:cs="Times New Roman"/>
                <w:bCs/>
                <w:kern w:val="0"/>
                <w:sz w:val="22"/>
                <w:lang w:val="en-GB"/>
              </w:rPr>
              <w:t xml:space="preserve"> </w:t>
            </w:r>
            <w:r w:rsidRPr="00DE7D08">
              <w:rPr>
                <w:rFonts w:ascii="Arial" w:hAnsi="Arial" w:cs="Times New Roman"/>
                <w:bCs/>
                <w:kern w:val="0"/>
                <w:sz w:val="22"/>
                <w:lang w:val="en-GB"/>
              </w:rPr>
              <w:t>8</w:t>
            </w:r>
          </w:p>
        </w:tc>
        <w:tc>
          <w:tcPr>
            <w:tcW w:w="154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0.1062110 </w:t>
            </w:r>
          </w:p>
        </w:tc>
        <w:tc>
          <w:tcPr>
            <w:tcW w:w="140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00"/>
        </w:trPr>
        <w:tc>
          <w:tcPr>
            <w:tcW w:w="233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7-group</w:t>
            </w:r>
            <w:r>
              <w:rPr>
                <w:rFonts w:ascii="Arial" w:hAnsi="Arial" w:cs="Times New Roman"/>
                <w:bCs/>
                <w:kern w:val="0"/>
                <w:sz w:val="22"/>
                <w:lang w:val="en-GB"/>
              </w:rPr>
              <w:t xml:space="preserve"> </w:t>
            </w:r>
            <w:r w:rsidRPr="00DE7D08">
              <w:rPr>
                <w:rFonts w:ascii="Arial" w:hAnsi="Arial" w:cs="Times New Roman"/>
                <w:bCs/>
                <w:kern w:val="0"/>
                <w:sz w:val="22"/>
                <w:lang w:val="en-GB"/>
              </w:rPr>
              <w:t>8</w:t>
            </w:r>
          </w:p>
        </w:tc>
        <w:tc>
          <w:tcPr>
            <w:tcW w:w="154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0.1821489 </w:t>
            </w:r>
          </w:p>
        </w:tc>
        <w:tc>
          <w:tcPr>
            <w:tcW w:w="140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00"/>
        </w:trPr>
        <w:tc>
          <w:tcPr>
            <w:tcW w:w="233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6-group</w:t>
            </w:r>
            <w:r>
              <w:rPr>
                <w:rFonts w:ascii="Arial" w:hAnsi="Arial" w:cs="Times New Roman"/>
                <w:bCs/>
                <w:kern w:val="0"/>
                <w:sz w:val="22"/>
                <w:lang w:val="en-GB"/>
              </w:rPr>
              <w:t xml:space="preserve"> </w:t>
            </w:r>
            <w:r w:rsidRPr="00DE7D08">
              <w:rPr>
                <w:rFonts w:ascii="Arial" w:hAnsi="Arial" w:cs="Times New Roman"/>
                <w:bCs/>
                <w:kern w:val="0"/>
                <w:sz w:val="22"/>
                <w:lang w:val="en-GB"/>
              </w:rPr>
              <w:t>8</w:t>
            </w:r>
          </w:p>
        </w:tc>
        <w:tc>
          <w:tcPr>
            <w:tcW w:w="154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0.9999795 </w:t>
            </w:r>
          </w:p>
        </w:tc>
        <w:tc>
          <w:tcPr>
            <w:tcW w:w="140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00"/>
        </w:trPr>
        <w:tc>
          <w:tcPr>
            <w:tcW w:w="233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3-group</w:t>
            </w:r>
            <w:r>
              <w:rPr>
                <w:rFonts w:ascii="Arial" w:hAnsi="Arial" w:cs="Times New Roman"/>
                <w:bCs/>
                <w:kern w:val="0"/>
                <w:sz w:val="22"/>
                <w:lang w:val="en-GB"/>
              </w:rPr>
              <w:t xml:space="preserve"> </w:t>
            </w:r>
            <w:r w:rsidRPr="00DE7D08">
              <w:rPr>
                <w:rFonts w:ascii="Arial" w:hAnsi="Arial" w:cs="Times New Roman"/>
                <w:bCs/>
                <w:kern w:val="0"/>
                <w:sz w:val="22"/>
                <w:lang w:val="en-GB"/>
              </w:rPr>
              <w:t>8</w:t>
            </w:r>
          </w:p>
        </w:tc>
        <w:tc>
          <w:tcPr>
            <w:tcW w:w="154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0.0000022 </w:t>
            </w:r>
          </w:p>
        </w:tc>
        <w:tc>
          <w:tcPr>
            <w:tcW w:w="140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15"/>
        </w:trPr>
        <w:tc>
          <w:tcPr>
            <w:tcW w:w="233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1-group</w:t>
            </w:r>
            <w:r>
              <w:rPr>
                <w:rFonts w:ascii="Arial" w:hAnsi="Arial" w:cs="Times New Roman"/>
                <w:bCs/>
                <w:kern w:val="0"/>
                <w:sz w:val="22"/>
                <w:lang w:val="en-GB"/>
              </w:rPr>
              <w:t xml:space="preserve"> </w:t>
            </w:r>
            <w:r w:rsidRPr="00DE7D08">
              <w:rPr>
                <w:rFonts w:ascii="Arial" w:hAnsi="Arial" w:cs="Times New Roman"/>
                <w:bCs/>
                <w:kern w:val="0"/>
                <w:sz w:val="22"/>
                <w:lang w:val="en-GB"/>
              </w:rPr>
              <w:t>5</w:t>
            </w:r>
          </w:p>
        </w:tc>
        <w:tc>
          <w:tcPr>
            <w:tcW w:w="154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0.0646703 </w:t>
            </w:r>
          </w:p>
        </w:tc>
        <w:tc>
          <w:tcPr>
            <w:tcW w:w="140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15"/>
        </w:trPr>
        <w:tc>
          <w:tcPr>
            <w:tcW w:w="233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4-group</w:t>
            </w:r>
            <w:r>
              <w:rPr>
                <w:rFonts w:ascii="Arial" w:hAnsi="Arial" w:cs="Times New Roman"/>
                <w:bCs/>
                <w:kern w:val="0"/>
                <w:sz w:val="22"/>
                <w:lang w:val="en-GB"/>
              </w:rPr>
              <w:t xml:space="preserve"> </w:t>
            </w:r>
            <w:r w:rsidRPr="00DE7D08">
              <w:rPr>
                <w:rFonts w:ascii="Arial" w:hAnsi="Arial" w:cs="Times New Roman"/>
                <w:bCs/>
                <w:kern w:val="0"/>
                <w:sz w:val="22"/>
                <w:lang w:val="en-GB"/>
              </w:rPr>
              <w:t>5</w:t>
            </w:r>
          </w:p>
        </w:tc>
        <w:tc>
          <w:tcPr>
            <w:tcW w:w="154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0.9978325 </w:t>
            </w:r>
          </w:p>
        </w:tc>
        <w:tc>
          <w:tcPr>
            <w:tcW w:w="140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00"/>
        </w:trPr>
        <w:tc>
          <w:tcPr>
            <w:tcW w:w="233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9-group</w:t>
            </w:r>
            <w:r>
              <w:rPr>
                <w:rFonts w:ascii="Arial" w:hAnsi="Arial" w:cs="Times New Roman"/>
                <w:bCs/>
                <w:kern w:val="0"/>
                <w:sz w:val="22"/>
                <w:lang w:val="en-GB"/>
              </w:rPr>
              <w:t xml:space="preserve"> </w:t>
            </w:r>
            <w:r w:rsidRPr="00DE7D08">
              <w:rPr>
                <w:rFonts w:ascii="Arial" w:hAnsi="Arial" w:cs="Times New Roman"/>
                <w:bCs/>
                <w:kern w:val="0"/>
                <w:sz w:val="22"/>
                <w:lang w:val="en-GB"/>
              </w:rPr>
              <w:t>5</w:t>
            </w:r>
          </w:p>
        </w:tc>
        <w:tc>
          <w:tcPr>
            <w:tcW w:w="154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0.9220529 </w:t>
            </w:r>
          </w:p>
        </w:tc>
        <w:tc>
          <w:tcPr>
            <w:tcW w:w="140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00"/>
        </w:trPr>
        <w:tc>
          <w:tcPr>
            <w:tcW w:w="233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2-group</w:t>
            </w:r>
            <w:r>
              <w:rPr>
                <w:rFonts w:ascii="Arial" w:hAnsi="Arial" w:cs="Times New Roman"/>
                <w:bCs/>
                <w:kern w:val="0"/>
                <w:sz w:val="22"/>
                <w:lang w:val="en-GB"/>
              </w:rPr>
              <w:t xml:space="preserve"> </w:t>
            </w:r>
            <w:r w:rsidRPr="00DE7D08">
              <w:rPr>
                <w:rFonts w:ascii="Arial" w:hAnsi="Arial" w:cs="Times New Roman"/>
                <w:bCs/>
                <w:kern w:val="0"/>
                <w:sz w:val="22"/>
                <w:lang w:val="en-GB"/>
              </w:rPr>
              <w:t>5</w:t>
            </w:r>
          </w:p>
        </w:tc>
        <w:tc>
          <w:tcPr>
            <w:tcW w:w="154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0.1977847 </w:t>
            </w:r>
          </w:p>
        </w:tc>
        <w:tc>
          <w:tcPr>
            <w:tcW w:w="140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00"/>
        </w:trPr>
        <w:tc>
          <w:tcPr>
            <w:tcW w:w="233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7-group</w:t>
            </w:r>
            <w:r>
              <w:rPr>
                <w:rFonts w:ascii="Arial" w:hAnsi="Arial" w:cs="Times New Roman"/>
                <w:bCs/>
                <w:kern w:val="0"/>
                <w:sz w:val="22"/>
                <w:lang w:val="en-GB"/>
              </w:rPr>
              <w:t xml:space="preserve"> </w:t>
            </w:r>
            <w:r w:rsidRPr="00DE7D08">
              <w:rPr>
                <w:rFonts w:ascii="Arial" w:hAnsi="Arial" w:cs="Times New Roman"/>
                <w:bCs/>
                <w:kern w:val="0"/>
                <w:sz w:val="22"/>
                <w:lang w:val="en-GB"/>
              </w:rPr>
              <w:t>5</w:t>
            </w:r>
          </w:p>
        </w:tc>
        <w:tc>
          <w:tcPr>
            <w:tcW w:w="154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0.5166563 </w:t>
            </w:r>
          </w:p>
        </w:tc>
        <w:tc>
          <w:tcPr>
            <w:tcW w:w="140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00"/>
        </w:trPr>
        <w:tc>
          <w:tcPr>
            <w:tcW w:w="233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6-group</w:t>
            </w:r>
            <w:r>
              <w:rPr>
                <w:rFonts w:ascii="Arial" w:hAnsi="Arial" w:cs="Times New Roman"/>
                <w:bCs/>
                <w:kern w:val="0"/>
                <w:sz w:val="22"/>
                <w:lang w:val="en-GB"/>
              </w:rPr>
              <w:t xml:space="preserve"> </w:t>
            </w:r>
            <w:r w:rsidRPr="00DE7D08">
              <w:rPr>
                <w:rFonts w:ascii="Arial" w:hAnsi="Arial" w:cs="Times New Roman"/>
                <w:bCs/>
                <w:kern w:val="0"/>
                <w:sz w:val="22"/>
                <w:lang w:val="en-GB"/>
              </w:rPr>
              <w:t>5</w:t>
            </w:r>
          </w:p>
        </w:tc>
        <w:tc>
          <w:tcPr>
            <w:tcW w:w="154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0.9990826 </w:t>
            </w:r>
          </w:p>
        </w:tc>
        <w:tc>
          <w:tcPr>
            <w:tcW w:w="140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00"/>
        </w:trPr>
        <w:tc>
          <w:tcPr>
            <w:tcW w:w="233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3-group</w:t>
            </w:r>
            <w:r>
              <w:rPr>
                <w:rFonts w:ascii="Arial" w:hAnsi="Arial" w:cs="Times New Roman"/>
                <w:bCs/>
                <w:kern w:val="0"/>
                <w:sz w:val="22"/>
                <w:lang w:val="en-GB"/>
              </w:rPr>
              <w:t xml:space="preserve"> </w:t>
            </w:r>
            <w:r w:rsidRPr="00DE7D08">
              <w:rPr>
                <w:rFonts w:ascii="Arial" w:hAnsi="Arial" w:cs="Times New Roman"/>
                <w:bCs/>
                <w:kern w:val="0"/>
                <w:sz w:val="22"/>
                <w:lang w:val="en-GB"/>
              </w:rPr>
              <w:t>5</w:t>
            </w:r>
          </w:p>
        </w:tc>
        <w:tc>
          <w:tcPr>
            <w:tcW w:w="154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0.0002298 </w:t>
            </w:r>
          </w:p>
        </w:tc>
        <w:tc>
          <w:tcPr>
            <w:tcW w:w="140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00"/>
        </w:trPr>
        <w:tc>
          <w:tcPr>
            <w:tcW w:w="233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lastRenderedPageBreak/>
              <w:t>group</w:t>
            </w:r>
            <w:r>
              <w:rPr>
                <w:rFonts w:ascii="Arial" w:hAnsi="Arial" w:cs="Times New Roman"/>
                <w:bCs/>
                <w:kern w:val="0"/>
                <w:sz w:val="22"/>
                <w:lang w:val="en-GB"/>
              </w:rPr>
              <w:t xml:space="preserve"> </w:t>
            </w:r>
            <w:r w:rsidRPr="00DE7D08">
              <w:rPr>
                <w:rFonts w:ascii="Arial" w:hAnsi="Arial" w:cs="Times New Roman"/>
                <w:bCs/>
                <w:kern w:val="0"/>
                <w:sz w:val="22"/>
                <w:lang w:val="en-GB"/>
              </w:rPr>
              <w:t>4-group</w:t>
            </w:r>
            <w:r>
              <w:rPr>
                <w:rFonts w:ascii="Arial" w:hAnsi="Arial" w:cs="Times New Roman"/>
                <w:bCs/>
                <w:kern w:val="0"/>
                <w:sz w:val="22"/>
                <w:lang w:val="en-GB"/>
              </w:rPr>
              <w:t xml:space="preserve"> </w:t>
            </w:r>
            <w:r w:rsidRPr="00DE7D08">
              <w:rPr>
                <w:rFonts w:ascii="Arial" w:hAnsi="Arial" w:cs="Times New Roman"/>
                <w:bCs/>
                <w:kern w:val="0"/>
                <w:sz w:val="22"/>
                <w:lang w:val="en-GB"/>
              </w:rPr>
              <w:t>1</w:t>
            </w:r>
          </w:p>
        </w:tc>
        <w:tc>
          <w:tcPr>
            <w:tcW w:w="154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0.8767120 </w:t>
            </w:r>
          </w:p>
        </w:tc>
        <w:tc>
          <w:tcPr>
            <w:tcW w:w="140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00"/>
        </w:trPr>
        <w:tc>
          <w:tcPr>
            <w:tcW w:w="233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9-group</w:t>
            </w:r>
            <w:r>
              <w:rPr>
                <w:rFonts w:ascii="Arial" w:hAnsi="Arial" w:cs="Times New Roman"/>
                <w:bCs/>
                <w:kern w:val="0"/>
                <w:sz w:val="22"/>
                <w:lang w:val="en-GB"/>
              </w:rPr>
              <w:t xml:space="preserve"> </w:t>
            </w:r>
            <w:r w:rsidRPr="00DE7D08">
              <w:rPr>
                <w:rFonts w:ascii="Arial" w:hAnsi="Arial" w:cs="Times New Roman"/>
                <w:bCs/>
                <w:kern w:val="0"/>
                <w:sz w:val="22"/>
                <w:lang w:val="en-GB"/>
              </w:rPr>
              <w:t>1</w:t>
            </w:r>
          </w:p>
        </w:tc>
        <w:tc>
          <w:tcPr>
            <w:tcW w:w="154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0.0061021 </w:t>
            </w:r>
          </w:p>
        </w:tc>
        <w:tc>
          <w:tcPr>
            <w:tcW w:w="140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00"/>
        </w:trPr>
        <w:tc>
          <w:tcPr>
            <w:tcW w:w="233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2-group</w:t>
            </w:r>
            <w:r>
              <w:rPr>
                <w:rFonts w:ascii="Arial" w:hAnsi="Arial" w:cs="Times New Roman"/>
                <w:bCs/>
                <w:kern w:val="0"/>
                <w:sz w:val="22"/>
                <w:lang w:val="en-GB"/>
              </w:rPr>
              <w:t xml:space="preserve"> </w:t>
            </w:r>
            <w:r w:rsidRPr="00DE7D08">
              <w:rPr>
                <w:rFonts w:ascii="Arial" w:hAnsi="Arial" w:cs="Times New Roman"/>
                <w:bCs/>
                <w:kern w:val="0"/>
                <w:sz w:val="22"/>
                <w:lang w:val="en-GB"/>
              </w:rPr>
              <w:t>1</w:t>
            </w:r>
          </w:p>
        </w:tc>
        <w:tc>
          <w:tcPr>
            <w:tcW w:w="154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0.9708434 </w:t>
            </w:r>
          </w:p>
        </w:tc>
        <w:tc>
          <w:tcPr>
            <w:tcW w:w="140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00"/>
        </w:trPr>
        <w:tc>
          <w:tcPr>
            <w:tcW w:w="233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7-group</w:t>
            </w:r>
            <w:r>
              <w:rPr>
                <w:rFonts w:ascii="Arial" w:hAnsi="Arial" w:cs="Times New Roman"/>
                <w:bCs/>
                <w:kern w:val="0"/>
                <w:sz w:val="22"/>
                <w:lang w:val="en-GB"/>
              </w:rPr>
              <w:t xml:space="preserve"> </w:t>
            </w:r>
            <w:r w:rsidRPr="00DE7D08">
              <w:rPr>
                <w:rFonts w:ascii="Arial" w:hAnsi="Arial" w:cs="Times New Roman"/>
                <w:bCs/>
                <w:kern w:val="0"/>
                <w:sz w:val="22"/>
                <w:lang w:val="en-GB"/>
              </w:rPr>
              <w:t>1</w:t>
            </w:r>
          </w:p>
        </w:tc>
        <w:tc>
          <w:tcPr>
            <w:tcW w:w="154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1.0000000 </w:t>
            </w:r>
          </w:p>
        </w:tc>
        <w:tc>
          <w:tcPr>
            <w:tcW w:w="140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00"/>
        </w:trPr>
        <w:tc>
          <w:tcPr>
            <w:tcW w:w="233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6-group</w:t>
            </w:r>
            <w:r>
              <w:rPr>
                <w:rFonts w:ascii="Arial" w:hAnsi="Arial" w:cs="Times New Roman"/>
                <w:bCs/>
                <w:kern w:val="0"/>
                <w:sz w:val="22"/>
                <w:lang w:val="en-GB"/>
              </w:rPr>
              <w:t xml:space="preserve"> </w:t>
            </w:r>
            <w:r w:rsidRPr="00DE7D08">
              <w:rPr>
                <w:rFonts w:ascii="Arial" w:hAnsi="Arial" w:cs="Times New Roman"/>
                <w:bCs/>
                <w:kern w:val="0"/>
                <w:sz w:val="22"/>
                <w:lang w:val="en-GB"/>
              </w:rPr>
              <w:t>1</w:t>
            </w:r>
          </w:p>
        </w:tc>
        <w:tc>
          <w:tcPr>
            <w:tcW w:w="154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0.0048309 </w:t>
            </w:r>
          </w:p>
        </w:tc>
        <w:tc>
          <w:tcPr>
            <w:tcW w:w="140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00"/>
        </w:trPr>
        <w:tc>
          <w:tcPr>
            <w:tcW w:w="233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3-group</w:t>
            </w:r>
            <w:r>
              <w:rPr>
                <w:rFonts w:ascii="Arial" w:hAnsi="Arial" w:cs="Times New Roman"/>
                <w:bCs/>
                <w:kern w:val="0"/>
                <w:sz w:val="22"/>
                <w:lang w:val="en-GB"/>
              </w:rPr>
              <w:t xml:space="preserve"> </w:t>
            </w:r>
            <w:r w:rsidRPr="00DE7D08">
              <w:rPr>
                <w:rFonts w:ascii="Arial" w:hAnsi="Arial" w:cs="Times New Roman"/>
                <w:bCs/>
                <w:kern w:val="0"/>
                <w:sz w:val="22"/>
                <w:lang w:val="en-GB"/>
              </w:rPr>
              <w:t>1</w:t>
            </w:r>
          </w:p>
        </w:tc>
        <w:tc>
          <w:tcPr>
            <w:tcW w:w="154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0.9996370 </w:t>
            </w:r>
          </w:p>
        </w:tc>
        <w:tc>
          <w:tcPr>
            <w:tcW w:w="140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00"/>
        </w:trPr>
        <w:tc>
          <w:tcPr>
            <w:tcW w:w="233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9-group</w:t>
            </w:r>
            <w:r>
              <w:rPr>
                <w:rFonts w:ascii="Arial" w:hAnsi="Arial" w:cs="Times New Roman"/>
                <w:bCs/>
                <w:kern w:val="0"/>
                <w:sz w:val="22"/>
                <w:lang w:val="en-GB"/>
              </w:rPr>
              <w:t xml:space="preserve"> </w:t>
            </w:r>
            <w:r w:rsidRPr="00DE7D08">
              <w:rPr>
                <w:rFonts w:ascii="Arial" w:hAnsi="Arial" w:cs="Times New Roman"/>
                <w:bCs/>
                <w:kern w:val="0"/>
                <w:sz w:val="22"/>
                <w:lang w:val="en-GB"/>
              </w:rPr>
              <w:t>4</w:t>
            </w:r>
          </w:p>
        </w:tc>
        <w:tc>
          <w:tcPr>
            <w:tcW w:w="154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0.7611092 </w:t>
            </w:r>
          </w:p>
        </w:tc>
        <w:tc>
          <w:tcPr>
            <w:tcW w:w="140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00"/>
        </w:trPr>
        <w:tc>
          <w:tcPr>
            <w:tcW w:w="233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2-group</w:t>
            </w:r>
            <w:r>
              <w:rPr>
                <w:rFonts w:ascii="Arial" w:hAnsi="Arial" w:cs="Times New Roman"/>
                <w:bCs/>
                <w:kern w:val="0"/>
                <w:sz w:val="22"/>
                <w:lang w:val="en-GB"/>
              </w:rPr>
              <w:t xml:space="preserve"> </w:t>
            </w:r>
            <w:r w:rsidRPr="00DE7D08">
              <w:rPr>
                <w:rFonts w:ascii="Arial" w:hAnsi="Arial" w:cs="Times New Roman"/>
                <w:bCs/>
                <w:kern w:val="0"/>
                <w:sz w:val="22"/>
                <w:lang w:val="en-GB"/>
              </w:rPr>
              <w:t>4</w:t>
            </w:r>
          </w:p>
        </w:tc>
        <w:tc>
          <w:tcPr>
            <w:tcW w:w="154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0.9966305 </w:t>
            </w:r>
          </w:p>
        </w:tc>
        <w:tc>
          <w:tcPr>
            <w:tcW w:w="140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00"/>
        </w:trPr>
        <w:tc>
          <w:tcPr>
            <w:tcW w:w="233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7-group</w:t>
            </w:r>
            <w:r>
              <w:rPr>
                <w:rFonts w:ascii="Arial" w:hAnsi="Arial" w:cs="Times New Roman"/>
                <w:bCs/>
                <w:kern w:val="0"/>
                <w:sz w:val="22"/>
                <w:lang w:val="en-GB"/>
              </w:rPr>
              <w:t xml:space="preserve"> </w:t>
            </w:r>
            <w:r w:rsidRPr="00DE7D08">
              <w:rPr>
                <w:rFonts w:ascii="Arial" w:hAnsi="Arial" w:cs="Times New Roman"/>
                <w:bCs/>
                <w:kern w:val="0"/>
                <w:sz w:val="22"/>
                <w:lang w:val="en-GB"/>
              </w:rPr>
              <w:t>4</w:t>
            </w:r>
          </w:p>
        </w:tc>
        <w:tc>
          <w:tcPr>
            <w:tcW w:w="154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0.9685465 </w:t>
            </w:r>
          </w:p>
        </w:tc>
        <w:tc>
          <w:tcPr>
            <w:tcW w:w="140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00"/>
        </w:trPr>
        <w:tc>
          <w:tcPr>
            <w:tcW w:w="233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6-group</w:t>
            </w:r>
            <w:r>
              <w:rPr>
                <w:rFonts w:ascii="Arial" w:hAnsi="Arial" w:cs="Times New Roman"/>
                <w:bCs/>
                <w:kern w:val="0"/>
                <w:sz w:val="22"/>
                <w:lang w:val="en-GB"/>
              </w:rPr>
              <w:t xml:space="preserve"> </w:t>
            </w:r>
            <w:r w:rsidRPr="00DE7D08">
              <w:rPr>
                <w:rFonts w:ascii="Arial" w:hAnsi="Arial" w:cs="Times New Roman"/>
                <w:bCs/>
                <w:kern w:val="0"/>
                <w:sz w:val="22"/>
                <w:lang w:val="en-GB"/>
              </w:rPr>
              <w:t>4</w:t>
            </w:r>
          </w:p>
        </w:tc>
        <w:tc>
          <w:tcPr>
            <w:tcW w:w="154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0.9523782 </w:t>
            </w:r>
          </w:p>
        </w:tc>
        <w:tc>
          <w:tcPr>
            <w:tcW w:w="140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00"/>
        </w:trPr>
        <w:tc>
          <w:tcPr>
            <w:tcW w:w="233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3-group</w:t>
            </w:r>
            <w:r>
              <w:rPr>
                <w:rFonts w:ascii="Arial" w:hAnsi="Arial" w:cs="Times New Roman"/>
                <w:bCs/>
                <w:kern w:val="0"/>
                <w:sz w:val="22"/>
                <w:lang w:val="en-GB"/>
              </w:rPr>
              <w:t xml:space="preserve"> </w:t>
            </w:r>
            <w:r w:rsidRPr="00DE7D08">
              <w:rPr>
                <w:rFonts w:ascii="Arial" w:hAnsi="Arial" w:cs="Times New Roman"/>
                <w:bCs/>
                <w:kern w:val="0"/>
                <w:sz w:val="22"/>
                <w:lang w:val="en-GB"/>
              </w:rPr>
              <w:t>4</w:t>
            </w:r>
          </w:p>
        </w:tc>
        <w:tc>
          <w:tcPr>
            <w:tcW w:w="154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0.5044319 </w:t>
            </w:r>
          </w:p>
        </w:tc>
        <w:tc>
          <w:tcPr>
            <w:tcW w:w="140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00"/>
        </w:trPr>
        <w:tc>
          <w:tcPr>
            <w:tcW w:w="233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2-group</w:t>
            </w:r>
            <w:r>
              <w:rPr>
                <w:rFonts w:ascii="Arial" w:hAnsi="Arial" w:cs="Times New Roman"/>
                <w:bCs/>
                <w:kern w:val="0"/>
                <w:sz w:val="22"/>
                <w:lang w:val="en-GB"/>
              </w:rPr>
              <w:t xml:space="preserve"> </w:t>
            </w:r>
            <w:r w:rsidRPr="00DE7D08">
              <w:rPr>
                <w:rFonts w:ascii="Arial" w:hAnsi="Arial" w:cs="Times New Roman"/>
                <w:bCs/>
                <w:kern w:val="0"/>
                <w:sz w:val="22"/>
                <w:lang w:val="en-GB"/>
              </w:rPr>
              <w:t>9</w:t>
            </w:r>
          </w:p>
        </w:tc>
        <w:tc>
          <w:tcPr>
            <w:tcW w:w="154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0.0204138 </w:t>
            </w:r>
          </w:p>
        </w:tc>
        <w:tc>
          <w:tcPr>
            <w:tcW w:w="140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00"/>
        </w:trPr>
        <w:tc>
          <w:tcPr>
            <w:tcW w:w="233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7-group</w:t>
            </w:r>
            <w:r>
              <w:rPr>
                <w:rFonts w:ascii="Arial" w:hAnsi="Arial" w:cs="Times New Roman"/>
                <w:bCs/>
                <w:kern w:val="0"/>
                <w:sz w:val="22"/>
                <w:lang w:val="en-GB"/>
              </w:rPr>
              <w:t xml:space="preserve"> </w:t>
            </w:r>
            <w:r w:rsidRPr="00DE7D08">
              <w:rPr>
                <w:rFonts w:ascii="Arial" w:hAnsi="Arial" w:cs="Times New Roman"/>
                <w:bCs/>
                <w:kern w:val="0"/>
                <w:sz w:val="22"/>
                <w:lang w:val="en-GB"/>
              </w:rPr>
              <w:t>9</w:t>
            </w:r>
          </w:p>
        </w:tc>
        <w:tc>
          <w:tcPr>
            <w:tcW w:w="154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0.1266292 </w:t>
            </w:r>
          </w:p>
        </w:tc>
        <w:tc>
          <w:tcPr>
            <w:tcW w:w="140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00"/>
        </w:trPr>
        <w:tc>
          <w:tcPr>
            <w:tcW w:w="233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6-group</w:t>
            </w:r>
            <w:r>
              <w:rPr>
                <w:rFonts w:ascii="Arial" w:hAnsi="Arial" w:cs="Times New Roman"/>
                <w:bCs/>
                <w:kern w:val="0"/>
                <w:sz w:val="22"/>
                <w:lang w:val="en-GB"/>
              </w:rPr>
              <w:t xml:space="preserve"> </w:t>
            </w:r>
            <w:r w:rsidRPr="00DE7D08">
              <w:rPr>
                <w:rFonts w:ascii="Arial" w:hAnsi="Arial" w:cs="Times New Roman"/>
                <w:bCs/>
                <w:kern w:val="0"/>
                <w:sz w:val="22"/>
                <w:lang w:val="en-GB"/>
              </w:rPr>
              <w:t>9</w:t>
            </w:r>
          </w:p>
        </w:tc>
        <w:tc>
          <w:tcPr>
            <w:tcW w:w="154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0.9939408 </w:t>
            </w:r>
          </w:p>
        </w:tc>
        <w:tc>
          <w:tcPr>
            <w:tcW w:w="140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00"/>
        </w:trPr>
        <w:tc>
          <w:tcPr>
            <w:tcW w:w="233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3-group</w:t>
            </w:r>
            <w:r>
              <w:rPr>
                <w:rFonts w:ascii="Arial" w:hAnsi="Arial" w:cs="Times New Roman"/>
                <w:bCs/>
                <w:kern w:val="0"/>
                <w:sz w:val="22"/>
                <w:lang w:val="en-GB"/>
              </w:rPr>
              <w:t xml:space="preserve"> </w:t>
            </w:r>
            <w:r w:rsidRPr="00DE7D08">
              <w:rPr>
                <w:rFonts w:ascii="Arial" w:hAnsi="Arial" w:cs="Times New Roman"/>
                <w:bCs/>
                <w:kern w:val="0"/>
                <w:sz w:val="22"/>
                <w:lang w:val="en-GB"/>
              </w:rPr>
              <w:t>9</w:t>
            </w:r>
          </w:p>
        </w:tc>
        <w:tc>
          <w:tcPr>
            <w:tcW w:w="154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0.0000424 </w:t>
            </w:r>
          </w:p>
        </w:tc>
        <w:tc>
          <w:tcPr>
            <w:tcW w:w="140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00"/>
        </w:trPr>
        <w:tc>
          <w:tcPr>
            <w:tcW w:w="233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7-group</w:t>
            </w:r>
            <w:r>
              <w:rPr>
                <w:rFonts w:ascii="Arial" w:hAnsi="Arial" w:cs="Times New Roman"/>
                <w:bCs/>
                <w:kern w:val="0"/>
                <w:sz w:val="22"/>
                <w:lang w:val="en-GB"/>
              </w:rPr>
              <w:t xml:space="preserve"> </w:t>
            </w:r>
            <w:r w:rsidRPr="00DE7D08">
              <w:rPr>
                <w:rFonts w:ascii="Arial" w:hAnsi="Arial" w:cs="Times New Roman"/>
                <w:bCs/>
                <w:kern w:val="0"/>
                <w:sz w:val="22"/>
                <w:lang w:val="en-GB"/>
              </w:rPr>
              <w:t>2</w:t>
            </w:r>
          </w:p>
        </w:tc>
        <w:tc>
          <w:tcPr>
            <w:tcW w:w="154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0.9986906 </w:t>
            </w:r>
          </w:p>
        </w:tc>
        <w:tc>
          <w:tcPr>
            <w:tcW w:w="140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00"/>
        </w:trPr>
        <w:tc>
          <w:tcPr>
            <w:tcW w:w="233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6-group</w:t>
            </w:r>
            <w:r>
              <w:rPr>
                <w:rFonts w:ascii="Arial" w:hAnsi="Arial" w:cs="Times New Roman"/>
                <w:bCs/>
                <w:kern w:val="0"/>
                <w:sz w:val="22"/>
                <w:lang w:val="en-GB"/>
              </w:rPr>
              <w:t xml:space="preserve"> </w:t>
            </w:r>
            <w:r w:rsidRPr="00DE7D08">
              <w:rPr>
                <w:rFonts w:ascii="Arial" w:hAnsi="Arial" w:cs="Times New Roman"/>
                <w:bCs/>
                <w:kern w:val="0"/>
                <w:sz w:val="22"/>
                <w:lang w:val="en-GB"/>
              </w:rPr>
              <w:t>2</w:t>
            </w:r>
          </w:p>
        </w:tc>
        <w:tc>
          <w:tcPr>
            <w:tcW w:w="154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0.0080161 </w:t>
            </w:r>
          </w:p>
        </w:tc>
        <w:tc>
          <w:tcPr>
            <w:tcW w:w="140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00"/>
        </w:trPr>
        <w:tc>
          <w:tcPr>
            <w:tcW w:w="233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3-group</w:t>
            </w:r>
            <w:r>
              <w:rPr>
                <w:rFonts w:ascii="Arial" w:hAnsi="Arial" w:cs="Times New Roman"/>
                <w:bCs/>
                <w:kern w:val="0"/>
                <w:sz w:val="22"/>
                <w:lang w:val="en-GB"/>
              </w:rPr>
              <w:t xml:space="preserve"> </w:t>
            </w:r>
            <w:r w:rsidRPr="00DE7D08">
              <w:rPr>
                <w:rFonts w:ascii="Arial" w:hAnsi="Arial" w:cs="Times New Roman"/>
                <w:bCs/>
                <w:kern w:val="0"/>
                <w:sz w:val="22"/>
                <w:lang w:val="en-GB"/>
              </w:rPr>
              <w:t>2</w:t>
            </w:r>
          </w:p>
        </w:tc>
        <w:tc>
          <w:tcPr>
            <w:tcW w:w="154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0.3154370 </w:t>
            </w:r>
          </w:p>
        </w:tc>
        <w:tc>
          <w:tcPr>
            <w:tcW w:w="140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00"/>
        </w:trPr>
        <w:tc>
          <w:tcPr>
            <w:tcW w:w="233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6-group</w:t>
            </w:r>
            <w:r>
              <w:rPr>
                <w:rFonts w:ascii="Arial" w:hAnsi="Arial" w:cs="Times New Roman"/>
                <w:bCs/>
                <w:kern w:val="0"/>
                <w:sz w:val="22"/>
                <w:lang w:val="en-GB"/>
              </w:rPr>
              <w:t xml:space="preserve"> </w:t>
            </w:r>
            <w:r w:rsidRPr="00DE7D08">
              <w:rPr>
                <w:rFonts w:ascii="Arial" w:hAnsi="Arial" w:cs="Times New Roman"/>
                <w:bCs/>
                <w:kern w:val="0"/>
                <w:sz w:val="22"/>
                <w:lang w:val="en-GB"/>
              </w:rPr>
              <w:t>7</w:t>
            </w:r>
          </w:p>
        </w:tc>
        <w:tc>
          <w:tcPr>
            <w:tcW w:w="154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0.2434819 </w:t>
            </w:r>
          </w:p>
        </w:tc>
        <w:tc>
          <w:tcPr>
            <w:tcW w:w="1403"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00"/>
        </w:trPr>
        <w:tc>
          <w:tcPr>
            <w:tcW w:w="2339" w:type="dxa"/>
            <w:tcBorders>
              <w:top w:val="nil"/>
              <w:left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3-group</w:t>
            </w:r>
            <w:r>
              <w:rPr>
                <w:rFonts w:ascii="Arial" w:hAnsi="Arial" w:cs="Times New Roman"/>
                <w:bCs/>
                <w:kern w:val="0"/>
                <w:sz w:val="22"/>
                <w:lang w:val="en-GB"/>
              </w:rPr>
              <w:t xml:space="preserve"> </w:t>
            </w:r>
            <w:r w:rsidRPr="00DE7D08">
              <w:rPr>
                <w:rFonts w:ascii="Arial" w:hAnsi="Arial" w:cs="Times New Roman"/>
                <w:bCs/>
                <w:kern w:val="0"/>
                <w:sz w:val="22"/>
                <w:lang w:val="en-GB"/>
              </w:rPr>
              <w:t>7</w:t>
            </w:r>
          </w:p>
        </w:tc>
        <w:tc>
          <w:tcPr>
            <w:tcW w:w="1543" w:type="dxa"/>
            <w:tcBorders>
              <w:top w:val="nil"/>
              <w:left w:val="nil"/>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0.9999820 </w:t>
            </w:r>
          </w:p>
        </w:tc>
        <w:tc>
          <w:tcPr>
            <w:tcW w:w="1403" w:type="dxa"/>
            <w:tcBorders>
              <w:top w:val="nil"/>
              <w:left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DE7D08" w:rsidTr="000C6D3F">
        <w:trPr>
          <w:trHeight w:val="315"/>
        </w:trPr>
        <w:tc>
          <w:tcPr>
            <w:tcW w:w="2339" w:type="dxa"/>
            <w:tcBorders>
              <w:top w:val="nil"/>
              <w:left w:val="nil"/>
              <w:bottom w:val="double" w:sz="12" w:space="0" w:color="auto"/>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group</w:t>
            </w:r>
            <w:r>
              <w:rPr>
                <w:rFonts w:ascii="Arial" w:hAnsi="Arial" w:cs="Times New Roman"/>
                <w:bCs/>
                <w:kern w:val="0"/>
                <w:sz w:val="22"/>
                <w:lang w:val="en-GB"/>
              </w:rPr>
              <w:t xml:space="preserve"> </w:t>
            </w:r>
            <w:r w:rsidRPr="00DE7D08">
              <w:rPr>
                <w:rFonts w:ascii="Arial" w:hAnsi="Arial" w:cs="Times New Roman"/>
                <w:bCs/>
                <w:kern w:val="0"/>
                <w:sz w:val="22"/>
                <w:lang w:val="en-GB"/>
              </w:rPr>
              <w:t>3-group</w:t>
            </w:r>
            <w:r>
              <w:rPr>
                <w:rFonts w:ascii="Arial" w:hAnsi="Arial" w:cs="Times New Roman"/>
                <w:bCs/>
                <w:kern w:val="0"/>
                <w:sz w:val="22"/>
                <w:lang w:val="en-GB"/>
              </w:rPr>
              <w:t xml:space="preserve"> </w:t>
            </w:r>
            <w:r w:rsidRPr="00DE7D08">
              <w:rPr>
                <w:rFonts w:ascii="Arial" w:hAnsi="Arial" w:cs="Times New Roman"/>
                <w:bCs/>
                <w:kern w:val="0"/>
                <w:sz w:val="22"/>
                <w:lang w:val="en-GB"/>
              </w:rPr>
              <w:t>6</w:t>
            </w:r>
          </w:p>
        </w:tc>
        <w:tc>
          <w:tcPr>
            <w:tcW w:w="1543" w:type="dxa"/>
            <w:tcBorders>
              <w:top w:val="nil"/>
              <w:left w:val="nil"/>
              <w:bottom w:val="double" w:sz="12" w:space="0" w:color="auto"/>
              <w:right w:val="nil"/>
            </w:tcBorders>
            <w:shd w:val="clear" w:color="auto" w:fill="auto"/>
            <w:noWrap/>
            <w:vAlign w:val="center"/>
            <w:hideMark/>
          </w:tcPr>
          <w:p w:rsidR="00E044FA" w:rsidRPr="00DE7D08" w:rsidRDefault="00E044FA" w:rsidP="000C6D3F">
            <w:pPr>
              <w:widowControl/>
              <w:spacing w:line="360" w:lineRule="auto"/>
              <w:jc w:val="left"/>
              <w:rPr>
                <w:rFonts w:ascii="Arial" w:hAnsi="Arial" w:cs="Times New Roman"/>
                <w:bCs/>
                <w:kern w:val="0"/>
                <w:sz w:val="22"/>
                <w:lang w:val="en-GB"/>
              </w:rPr>
            </w:pPr>
            <w:r w:rsidRPr="00DE7D08">
              <w:rPr>
                <w:rFonts w:ascii="Arial" w:hAnsi="Arial" w:cs="Times New Roman"/>
                <w:bCs/>
                <w:kern w:val="0"/>
                <w:sz w:val="22"/>
                <w:lang w:val="en-GB"/>
              </w:rPr>
              <w:t xml:space="preserve">0.0000003 </w:t>
            </w:r>
          </w:p>
        </w:tc>
        <w:tc>
          <w:tcPr>
            <w:tcW w:w="1403" w:type="dxa"/>
            <w:tcBorders>
              <w:top w:val="nil"/>
              <w:left w:val="nil"/>
              <w:bottom w:val="doub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bl>
    <w:p w:rsidR="00E044FA" w:rsidRDefault="00E044FA" w:rsidP="00E044FA">
      <w:pPr>
        <w:widowControl/>
        <w:spacing w:line="360" w:lineRule="auto"/>
        <w:contextualSpacing/>
        <w:jc w:val="left"/>
        <w:rPr>
          <w:rFonts w:ascii="Arial" w:hAnsi="Arial" w:cs="Times New Roman"/>
          <w:bCs/>
          <w:kern w:val="0"/>
          <w:sz w:val="20"/>
          <w:szCs w:val="20"/>
          <w:lang w:val="en-GB"/>
        </w:rPr>
      </w:pPr>
      <w:r>
        <w:rPr>
          <w:rFonts w:ascii="Arial" w:hAnsi="Arial" w:cs="Times New Roman"/>
          <w:bCs/>
          <w:kern w:val="0"/>
          <w:sz w:val="20"/>
          <w:szCs w:val="20"/>
          <w:lang w:val="en-GB"/>
        </w:rPr>
        <w:t xml:space="preserve">                   </w:t>
      </w:r>
      <w:r w:rsidRPr="00DE7D08">
        <w:rPr>
          <w:rFonts w:ascii="Arial" w:hAnsi="Arial" w:cs="Times New Roman"/>
          <w:bCs/>
          <w:kern w:val="0"/>
          <w:sz w:val="20"/>
          <w:szCs w:val="20"/>
          <w:lang w:val="en-GB"/>
        </w:rPr>
        <w:t xml:space="preserve">“***”: indicates that there is highly significant difference; </w:t>
      </w:r>
    </w:p>
    <w:p w:rsidR="00E044FA" w:rsidRDefault="00E044FA" w:rsidP="00E044FA">
      <w:pPr>
        <w:widowControl/>
        <w:spacing w:line="360" w:lineRule="auto"/>
        <w:contextualSpacing/>
        <w:jc w:val="left"/>
        <w:rPr>
          <w:rFonts w:ascii="Arial" w:hAnsi="Arial" w:cs="Times New Roman"/>
          <w:bCs/>
          <w:kern w:val="0"/>
          <w:sz w:val="20"/>
          <w:szCs w:val="20"/>
          <w:lang w:val="en-GB"/>
        </w:rPr>
      </w:pPr>
      <w:r>
        <w:rPr>
          <w:rFonts w:ascii="Arial" w:hAnsi="Arial" w:cs="Times New Roman"/>
          <w:bCs/>
          <w:kern w:val="0"/>
          <w:sz w:val="20"/>
          <w:szCs w:val="20"/>
          <w:lang w:val="en-GB"/>
        </w:rPr>
        <w:t xml:space="preserve">                   </w:t>
      </w:r>
      <w:r w:rsidRPr="00DE7D08">
        <w:rPr>
          <w:rFonts w:ascii="Arial" w:hAnsi="Arial" w:cs="Times New Roman"/>
          <w:bCs/>
          <w:kern w:val="0"/>
          <w:sz w:val="20"/>
          <w:szCs w:val="20"/>
          <w:lang w:val="en-GB"/>
        </w:rPr>
        <w:t>“–”: indicates that there is no significant</w:t>
      </w:r>
      <w:r w:rsidR="003E5BDD">
        <w:rPr>
          <w:rFonts w:ascii="Arial" w:hAnsi="Arial" w:cs="Times New Roman"/>
          <w:bCs/>
          <w:kern w:val="0"/>
          <w:sz w:val="20"/>
          <w:szCs w:val="20"/>
          <w:lang w:val="en-GB"/>
        </w:rPr>
        <w:t>;</w:t>
      </w:r>
    </w:p>
    <w:p w:rsidR="003E5BDD" w:rsidRDefault="003E5BDD" w:rsidP="009B3264">
      <w:pPr>
        <w:widowControl/>
        <w:spacing w:line="360" w:lineRule="auto"/>
        <w:ind w:firstLineChars="950" w:firstLine="1900"/>
        <w:contextualSpacing/>
        <w:jc w:val="left"/>
        <w:rPr>
          <w:rFonts w:ascii="Arial" w:hAnsi="Arial" w:cs="Times New Roman"/>
          <w:bCs/>
          <w:kern w:val="0"/>
          <w:sz w:val="20"/>
          <w:szCs w:val="20"/>
          <w:lang w:val="en-GB"/>
        </w:rPr>
      </w:pPr>
      <w:r>
        <w:rPr>
          <w:rFonts w:ascii="Arial" w:hAnsi="Arial" w:cs="Times New Roman" w:hint="eastAsia"/>
          <w:bCs/>
          <w:kern w:val="0"/>
          <w:sz w:val="20"/>
          <w:szCs w:val="20"/>
          <w:lang w:val="en-GB"/>
        </w:rPr>
        <w:t>B</w:t>
      </w:r>
      <w:r>
        <w:rPr>
          <w:rFonts w:ascii="Arial" w:hAnsi="Arial" w:cs="Times New Roman"/>
          <w:bCs/>
          <w:kern w:val="0"/>
          <w:sz w:val="20"/>
          <w:szCs w:val="20"/>
          <w:lang w:val="en-GB"/>
        </w:rPr>
        <w:t>MD: bone mineral density.</w:t>
      </w:r>
    </w:p>
    <w:p w:rsidR="00E044FA" w:rsidRPr="00C75C1B" w:rsidRDefault="00E044FA" w:rsidP="00E044FA">
      <w:pPr>
        <w:widowControl/>
        <w:spacing w:line="360" w:lineRule="auto"/>
        <w:contextualSpacing/>
        <w:jc w:val="left"/>
        <w:rPr>
          <w:rFonts w:ascii="Arial" w:hAnsi="Arial" w:cs="Times New Roman"/>
          <w:bCs/>
          <w:kern w:val="0"/>
          <w:sz w:val="20"/>
          <w:szCs w:val="20"/>
          <w:lang w:val="en-GB"/>
        </w:rPr>
      </w:pPr>
      <w:r w:rsidRPr="00695A45">
        <w:rPr>
          <w:rFonts w:ascii="Arial" w:hAnsi="Arial" w:cs="Times New Roman"/>
          <w:bCs/>
          <w:kern w:val="0"/>
          <w:sz w:val="20"/>
          <w:szCs w:val="20"/>
          <w:lang w:val="en-GB"/>
        </w:rPr>
        <w:t>The results of multiple comparisons among different age groups</w:t>
      </w:r>
      <w:r>
        <w:rPr>
          <w:rFonts w:ascii="Arial" w:hAnsi="Arial" w:cs="Times New Roman"/>
          <w:bCs/>
          <w:kern w:val="0"/>
          <w:sz w:val="20"/>
          <w:szCs w:val="20"/>
          <w:lang w:val="en-GB"/>
        </w:rPr>
        <w:t xml:space="preserve"> </w:t>
      </w:r>
      <w:r w:rsidRPr="00695A45">
        <w:rPr>
          <w:rFonts w:ascii="Arial" w:hAnsi="Arial" w:cs="Times New Roman"/>
          <w:bCs/>
          <w:kern w:val="0"/>
          <w:sz w:val="20"/>
          <w:szCs w:val="20"/>
          <w:lang w:val="en-GB"/>
        </w:rPr>
        <w:t>showed that age group 1 has very significant difference in metatarsal BMD with age group 6, age group 8 and age group 9 respectively (P &lt; 0.01). And there is very significant difference in metatarsal BMD between age group 2 and age group 6 (P &lt; 0.01). Also, age group 3 has</w:t>
      </w:r>
      <w:r>
        <w:rPr>
          <w:rFonts w:ascii="Arial" w:hAnsi="Arial" w:cs="Times New Roman"/>
          <w:bCs/>
          <w:kern w:val="0"/>
          <w:sz w:val="20"/>
          <w:szCs w:val="20"/>
          <w:lang w:val="en-GB"/>
        </w:rPr>
        <w:t xml:space="preserve"> </w:t>
      </w:r>
      <w:r w:rsidRPr="00695A45">
        <w:rPr>
          <w:rFonts w:ascii="Arial" w:hAnsi="Arial" w:cs="Times New Roman"/>
          <w:bCs/>
          <w:kern w:val="0"/>
          <w:sz w:val="20"/>
          <w:szCs w:val="20"/>
          <w:lang w:val="en-GB"/>
        </w:rPr>
        <w:t>significant difference in metatarsal BMD with age group 5, age group 6 and age group 8 (P &lt; 0.01)</w:t>
      </w:r>
      <w:r>
        <w:rPr>
          <w:rFonts w:ascii="Arial" w:hAnsi="Arial" w:cs="Times New Roman"/>
          <w:bCs/>
          <w:kern w:val="0"/>
          <w:sz w:val="20"/>
          <w:szCs w:val="20"/>
          <w:lang w:val="en-GB"/>
        </w:rPr>
        <w:t>.</w:t>
      </w:r>
    </w:p>
    <w:p w:rsidR="00E044FA" w:rsidRPr="008E1195" w:rsidRDefault="00E044FA" w:rsidP="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Default="00E044FA">
      <w:pPr>
        <w:rPr>
          <w:lang w:val="en-GB"/>
        </w:rPr>
      </w:pPr>
    </w:p>
    <w:p w:rsidR="00E044FA" w:rsidRPr="007635D6" w:rsidRDefault="00E044FA" w:rsidP="00E044FA">
      <w:pPr>
        <w:widowControl/>
        <w:spacing w:line="480" w:lineRule="auto"/>
        <w:contextualSpacing/>
        <w:jc w:val="center"/>
        <w:rPr>
          <w:rFonts w:ascii="Arial" w:hAnsi="Arial" w:cs="Times New Roman"/>
          <w:bCs/>
          <w:kern w:val="0"/>
          <w:sz w:val="22"/>
          <w:lang w:val="en-GB"/>
        </w:rPr>
      </w:pPr>
      <w:r w:rsidRPr="00B87FB8">
        <w:rPr>
          <w:rFonts w:ascii="Arial" w:hAnsi="Arial" w:cs="Times New Roman"/>
          <w:b/>
          <w:kern w:val="0"/>
          <w:sz w:val="24"/>
          <w:szCs w:val="24"/>
          <w:lang w:val="en-GB"/>
        </w:rPr>
        <w:t>Table</w:t>
      </w:r>
      <w:r>
        <w:rPr>
          <w:rFonts w:ascii="Arial" w:hAnsi="Arial" w:cs="Times New Roman"/>
          <w:b/>
          <w:kern w:val="0"/>
          <w:sz w:val="24"/>
          <w:szCs w:val="24"/>
          <w:lang w:val="en-GB"/>
        </w:rPr>
        <w:t xml:space="preserve"> S6</w:t>
      </w:r>
      <w:r w:rsidRPr="00B87FB8">
        <w:rPr>
          <w:rFonts w:ascii="Arial" w:hAnsi="Arial" w:cs="Times New Roman"/>
          <w:b/>
          <w:kern w:val="0"/>
          <w:sz w:val="24"/>
          <w:szCs w:val="24"/>
          <w:lang w:val="en-GB"/>
        </w:rPr>
        <w:t xml:space="preserve"> </w:t>
      </w:r>
      <w:r w:rsidRPr="001E6765">
        <w:rPr>
          <w:rFonts w:ascii="Arial" w:hAnsi="Arial" w:cs="Times New Roman"/>
          <w:bCs/>
          <w:i/>
          <w:iCs/>
          <w:kern w:val="0"/>
          <w:sz w:val="24"/>
          <w:szCs w:val="24"/>
          <w:lang w:val="en-GB"/>
        </w:rPr>
        <w:t>Descriptive</w:t>
      </w:r>
      <w:r>
        <w:rPr>
          <w:rFonts w:ascii="Arial" w:hAnsi="Arial" w:cs="Times New Roman"/>
          <w:b/>
          <w:kern w:val="0"/>
          <w:sz w:val="24"/>
          <w:szCs w:val="24"/>
          <w:lang w:val="en-GB"/>
        </w:rPr>
        <w:t xml:space="preserve"> </w:t>
      </w:r>
      <w:r>
        <w:rPr>
          <w:rFonts w:ascii="Arial" w:hAnsi="Arial" w:cs="Times New Roman"/>
          <w:bCs/>
          <w:i/>
          <w:iCs/>
          <w:kern w:val="0"/>
          <w:sz w:val="24"/>
          <w:szCs w:val="24"/>
          <w:lang w:val="en-GB"/>
        </w:rPr>
        <w:t>statistic</w:t>
      </w:r>
      <w:r w:rsidRPr="00C06586">
        <w:rPr>
          <w:rFonts w:ascii="Arial" w:hAnsi="Arial" w:cs="Times New Roman"/>
          <w:bCs/>
          <w:i/>
          <w:iCs/>
          <w:kern w:val="0"/>
          <w:sz w:val="24"/>
          <w:szCs w:val="24"/>
          <w:lang w:val="en-GB"/>
        </w:rPr>
        <w:t xml:space="preserve"> of metatarsal BMD</w:t>
      </w:r>
      <w:r>
        <w:rPr>
          <w:rFonts w:ascii="Arial" w:hAnsi="Arial" w:cs="Times New Roman"/>
          <w:bCs/>
          <w:i/>
          <w:iCs/>
          <w:kern w:val="0"/>
          <w:sz w:val="24"/>
          <w:szCs w:val="24"/>
          <w:lang w:val="en-GB"/>
        </w:rPr>
        <w:t xml:space="preserve"> in</w:t>
      </w:r>
      <w:r w:rsidRPr="00C06586">
        <w:rPr>
          <w:rFonts w:ascii="Arial" w:hAnsi="Arial" w:cs="Times New Roman"/>
          <w:bCs/>
          <w:i/>
          <w:iCs/>
          <w:kern w:val="0"/>
          <w:sz w:val="24"/>
          <w:szCs w:val="24"/>
          <w:lang w:val="en-GB"/>
        </w:rPr>
        <w:t xml:space="preserve"> different parities</w:t>
      </w:r>
      <w:r w:rsidR="007635D6">
        <w:rPr>
          <w:rFonts w:ascii="Arial" w:hAnsi="Arial" w:cs="Times New Roman"/>
          <w:bCs/>
          <w:i/>
          <w:iCs/>
          <w:kern w:val="0"/>
          <w:sz w:val="24"/>
          <w:szCs w:val="24"/>
          <w:lang w:val="en-GB"/>
        </w:rPr>
        <w:t xml:space="preserve"> </w:t>
      </w:r>
      <w:bookmarkStart w:id="6" w:name="_Hlk38557399"/>
      <w:r w:rsidR="007635D6">
        <w:rPr>
          <w:rFonts w:ascii="Arial" w:hAnsi="Arial" w:cs="Times New Roman"/>
          <w:bCs/>
          <w:i/>
          <w:iCs/>
          <w:kern w:val="0"/>
          <w:sz w:val="24"/>
          <w:szCs w:val="24"/>
          <w:lang w:val="en-GB"/>
        </w:rPr>
        <w:t>of three populations (Duroc, Landrace and Yorkshire)</w:t>
      </w:r>
    </w:p>
    <w:tbl>
      <w:tblPr>
        <w:tblW w:w="5503" w:type="dxa"/>
        <w:tblInd w:w="1539" w:type="dxa"/>
        <w:tblLook w:val="04A0" w:firstRow="1" w:lastRow="0" w:firstColumn="1" w:lastColumn="0" w:noHBand="0" w:noVBand="1"/>
      </w:tblPr>
      <w:tblGrid>
        <w:gridCol w:w="779"/>
        <w:gridCol w:w="999"/>
        <w:gridCol w:w="706"/>
        <w:gridCol w:w="706"/>
        <w:gridCol w:w="767"/>
        <w:gridCol w:w="767"/>
        <w:gridCol w:w="779"/>
      </w:tblGrid>
      <w:tr w:rsidR="00E044FA" w:rsidRPr="003D59A6" w:rsidTr="000C6D3F">
        <w:trPr>
          <w:trHeight w:val="315"/>
        </w:trPr>
        <w:tc>
          <w:tcPr>
            <w:tcW w:w="779" w:type="dxa"/>
            <w:tcBorders>
              <w:top w:val="double" w:sz="12" w:space="0" w:color="auto"/>
              <w:left w:val="nil"/>
              <w:bottom w:val="single" w:sz="12" w:space="0" w:color="auto"/>
              <w:right w:val="nil"/>
            </w:tcBorders>
            <w:shd w:val="clear" w:color="auto" w:fill="auto"/>
            <w:noWrap/>
            <w:vAlign w:val="center"/>
            <w:hideMark/>
          </w:tcPr>
          <w:bookmarkEnd w:id="6"/>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Parity</w:t>
            </w:r>
          </w:p>
        </w:tc>
        <w:tc>
          <w:tcPr>
            <w:tcW w:w="999" w:type="dxa"/>
            <w:tcBorders>
              <w:top w:val="double" w:sz="12" w:space="0" w:color="auto"/>
              <w:left w:val="nil"/>
              <w:bottom w:val="sing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Number</w:t>
            </w:r>
          </w:p>
        </w:tc>
        <w:tc>
          <w:tcPr>
            <w:tcW w:w="706" w:type="dxa"/>
            <w:tcBorders>
              <w:top w:val="double" w:sz="12" w:space="0" w:color="auto"/>
              <w:left w:val="nil"/>
              <w:bottom w:val="sing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Max</w:t>
            </w:r>
          </w:p>
        </w:tc>
        <w:tc>
          <w:tcPr>
            <w:tcW w:w="706" w:type="dxa"/>
            <w:tcBorders>
              <w:top w:val="double" w:sz="12" w:space="0" w:color="auto"/>
              <w:left w:val="nil"/>
              <w:bottom w:val="sing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Min</w:t>
            </w:r>
          </w:p>
        </w:tc>
        <w:tc>
          <w:tcPr>
            <w:tcW w:w="767" w:type="dxa"/>
            <w:tcBorders>
              <w:top w:val="double" w:sz="12" w:space="0" w:color="auto"/>
              <w:left w:val="nil"/>
              <w:bottom w:val="sing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Mean</w:t>
            </w:r>
          </w:p>
        </w:tc>
        <w:tc>
          <w:tcPr>
            <w:tcW w:w="767" w:type="dxa"/>
            <w:tcBorders>
              <w:top w:val="double" w:sz="12" w:space="0" w:color="auto"/>
              <w:left w:val="nil"/>
              <w:bottom w:val="sing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SD</w:t>
            </w:r>
          </w:p>
        </w:tc>
        <w:tc>
          <w:tcPr>
            <w:tcW w:w="779" w:type="dxa"/>
            <w:tcBorders>
              <w:top w:val="double" w:sz="12" w:space="0" w:color="auto"/>
              <w:left w:val="nil"/>
              <w:bottom w:val="sing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C.V%</w:t>
            </w:r>
          </w:p>
        </w:tc>
      </w:tr>
      <w:tr w:rsidR="00E044FA" w:rsidRPr="003D59A6" w:rsidTr="000C6D3F">
        <w:trPr>
          <w:trHeight w:val="300"/>
        </w:trPr>
        <w:tc>
          <w:tcPr>
            <w:tcW w:w="779" w:type="dxa"/>
            <w:tcBorders>
              <w:top w:val="single" w:sz="12" w:space="0" w:color="auto"/>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1</w:t>
            </w:r>
          </w:p>
        </w:tc>
        <w:tc>
          <w:tcPr>
            <w:tcW w:w="999" w:type="dxa"/>
            <w:tcBorders>
              <w:top w:val="single" w:sz="12" w:space="0" w:color="auto"/>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239</w:t>
            </w:r>
          </w:p>
        </w:tc>
        <w:tc>
          <w:tcPr>
            <w:tcW w:w="706" w:type="dxa"/>
            <w:tcBorders>
              <w:top w:val="single" w:sz="12" w:space="0" w:color="auto"/>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4665</w:t>
            </w:r>
          </w:p>
        </w:tc>
        <w:tc>
          <w:tcPr>
            <w:tcW w:w="706" w:type="dxa"/>
            <w:tcBorders>
              <w:top w:val="single" w:sz="12" w:space="0" w:color="auto"/>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3496</w:t>
            </w:r>
          </w:p>
        </w:tc>
        <w:tc>
          <w:tcPr>
            <w:tcW w:w="767" w:type="dxa"/>
            <w:tcBorders>
              <w:top w:val="single" w:sz="12" w:space="0" w:color="auto"/>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4221</w:t>
            </w:r>
          </w:p>
        </w:tc>
        <w:tc>
          <w:tcPr>
            <w:tcW w:w="767" w:type="dxa"/>
            <w:tcBorders>
              <w:top w:val="single" w:sz="12" w:space="0" w:color="auto"/>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196.2</w:t>
            </w:r>
          </w:p>
        </w:tc>
        <w:tc>
          <w:tcPr>
            <w:tcW w:w="779" w:type="dxa"/>
            <w:tcBorders>
              <w:top w:val="single" w:sz="12" w:space="0" w:color="auto"/>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4.6</w:t>
            </w:r>
          </w:p>
        </w:tc>
      </w:tr>
      <w:tr w:rsidR="00E044FA" w:rsidRPr="003D59A6" w:rsidTr="000C6D3F">
        <w:trPr>
          <w:trHeight w:val="300"/>
        </w:trPr>
        <w:tc>
          <w:tcPr>
            <w:tcW w:w="77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2</w:t>
            </w:r>
          </w:p>
        </w:tc>
        <w:tc>
          <w:tcPr>
            <w:tcW w:w="99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172</w:t>
            </w:r>
          </w:p>
        </w:tc>
        <w:tc>
          <w:tcPr>
            <w:tcW w:w="70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4669</w:t>
            </w:r>
          </w:p>
        </w:tc>
        <w:tc>
          <w:tcPr>
            <w:tcW w:w="70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3547</w:t>
            </w:r>
          </w:p>
        </w:tc>
        <w:tc>
          <w:tcPr>
            <w:tcW w:w="767"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4203</w:t>
            </w:r>
          </w:p>
        </w:tc>
        <w:tc>
          <w:tcPr>
            <w:tcW w:w="767"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191.5</w:t>
            </w:r>
          </w:p>
        </w:tc>
        <w:tc>
          <w:tcPr>
            <w:tcW w:w="77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4.6</w:t>
            </w:r>
          </w:p>
        </w:tc>
      </w:tr>
      <w:tr w:rsidR="00E044FA" w:rsidRPr="003D59A6" w:rsidTr="000C6D3F">
        <w:trPr>
          <w:trHeight w:val="300"/>
        </w:trPr>
        <w:tc>
          <w:tcPr>
            <w:tcW w:w="77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3</w:t>
            </w:r>
          </w:p>
        </w:tc>
        <w:tc>
          <w:tcPr>
            <w:tcW w:w="99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123</w:t>
            </w:r>
          </w:p>
        </w:tc>
        <w:tc>
          <w:tcPr>
            <w:tcW w:w="70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4665</w:t>
            </w:r>
          </w:p>
        </w:tc>
        <w:tc>
          <w:tcPr>
            <w:tcW w:w="70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3388</w:t>
            </w:r>
          </w:p>
        </w:tc>
        <w:tc>
          <w:tcPr>
            <w:tcW w:w="767"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4291</w:t>
            </w:r>
          </w:p>
        </w:tc>
        <w:tc>
          <w:tcPr>
            <w:tcW w:w="767"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201.1</w:t>
            </w:r>
          </w:p>
        </w:tc>
        <w:tc>
          <w:tcPr>
            <w:tcW w:w="77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4.7</w:t>
            </w:r>
          </w:p>
        </w:tc>
      </w:tr>
      <w:tr w:rsidR="00E044FA" w:rsidRPr="003D59A6" w:rsidTr="000C6D3F">
        <w:trPr>
          <w:trHeight w:val="300"/>
        </w:trPr>
        <w:tc>
          <w:tcPr>
            <w:tcW w:w="77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w:t>
            </w:r>
          </w:p>
        </w:tc>
        <w:tc>
          <w:tcPr>
            <w:tcW w:w="99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144</w:t>
            </w:r>
          </w:p>
        </w:tc>
        <w:tc>
          <w:tcPr>
            <w:tcW w:w="70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4687</w:t>
            </w:r>
          </w:p>
        </w:tc>
        <w:tc>
          <w:tcPr>
            <w:tcW w:w="70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3800</w:t>
            </w:r>
          </w:p>
        </w:tc>
        <w:tc>
          <w:tcPr>
            <w:tcW w:w="767"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4306</w:t>
            </w:r>
          </w:p>
        </w:tc>
        <w:tc>
          <w:tcPr>
            <w:tcW w:w="767"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184.9</w:t>
            </w:r>
          </w:p>
        </w:tc>
        <w:tc>
          <w:tcPr>
            <w:tcW w:w="77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4.3</w:t>
            </w:r>
          </w:p>
        </w:tc>
      </w:tr>
      <w:tr w:rsidR="00E044FA" w:rsidRPr="003D59A6" w:rsidTr="000C6D3F">
        <w:trPr>
          <w:trHeight w:val="300"/>
        </w:trPr>
        <w:tc>
          <w:tcPr>
            <w:tcW w:w="77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5</w:t>
            </w:r>
          </w:p>
        </w:tc>
        <w:tc>
          <w:tcPr>
            <w:tcW w:w="99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93</w:t>
            </w:r>
          </w:p>
        </w:tc>
        <w:tc>
          <w:tcPr>
            <w:tcW w:w="70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4695</w:t>
            </w:r>
          </w:p>
        </w:tc>
        <w:tc>
          <w:tcPr>
            <w:tcW w:w="70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3740</w:t>
            </w:r>
          </w:p>
        </w:tc>
        <w:tc>
          <w:tcPr>
            <w:tcW w:w="767"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4334</w:t>
            </w:r>
          </w:p>
        </w:tc>
        <w:tc>
          <w:tcPr>
            <w:tcW w:w="767"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220.7</w:t>
            </w:r>
          </w:p>
        </w:tc>
        <w:tc>
          <w:tcPr>
            <w:tcW w:w="77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5.1</w:t>
            </w:r>
          </w:p>
        </w:tc>
      </w:tr>
      <w:tr w:rsidR="00E044FA" w:rsidRPr="003D59A6" w:rsidTr="000C6D3F">
        <w:trPr>
          <w:trHeight w:val="300"/>
        </w:trPr>
        <w:tc>
          <w:tcPr>
            <w:tcW w:w="77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6</w:t>
            </w:r>
          </w:p>
        </w:tc>
        <w:tc>
          <w:tcPr>
            <w:tcW w:w="99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3</w:t>
            </w:r>
          </w:p>
        </w:tc>
        <w:tc>
          <w:tcPr>
            <w:tcW w:w="70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4490</w:t>
            </w:r>
          </w:p>
        </w:tc>
        <w:tc>
          <w:tcPr>
            <w:tcW w:w="70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4029</w:t>
            </w:r>
          </w:p>
        </w:tc>
        <w:tc>
          <w:tcPr>
            <w:tcW w:w="767"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4277</w:t>
            </w:r>
          </w:p>
        </w:tc>
        <w:tc>
          <w:tcPr>
            <w:tcW w:w="767"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232.0</w:t>
            </w:r>
          </w:p>
        </w:tc>
        <w:tc>
          <w:tcPr>
            <w:tcW w:w="77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5.0</w:t>
            </w:r>
          </w:p>
        </w:tc>
      </w:tr>
      <w:tr w:rsidR="00E044FA" w:rsidRPr="003D59A6" w:rsidTr="000C6D3F">
        <w:trPr>
          <w:trHeight w:val="300"/>
        </w:trPr>
        <w:tc>
          <w:tcPr>
            <w:tcW w:w="779" w:type="dxa"/>
            <w:tcBorders>
              <w:top w:val="nil"/>
              <w:left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7</w:t>
            </w:r>
          </w:p>
        </w:tc>
        <w:tc>
          <w:tcPr>
            <w:tcW w:w="999" w:type="dxa"/>
            <w:tcBorders>
              <w:top w:val="nil"/>
              <w:left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25</w:t>
            </w:r>
          </w:p>
        </w:tc>
        <w:tc>
          <w:tcPr>
            <w:tcW w:w="706" w:type="dxa"/>
            <w:tcBorders>
              <w:top w:val="nil"/>
              <w:left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4692</w:t>
            </w:r>
          </w:p>
        </w:tc>
        <w:tc>
          <w:tcPr>
            <w:tcW w:w="706" w:type="dxa"/>
            <w:tcBorders>
              <w:top w:val="nil"/>
              <w:left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3837</w:t>
            </w:r>
          </w:p>
        </w:tc>
        <w:tc>
          <w:tcPr>
            <w:tcW w:w="767" w:type="dxa"/>
            <w:tcBorders>
              <w:top w:val="nil"/>
              <w:left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4355</w:t>
            </w:r>
          </w:p>
        </w:tc>
        <w:tc>
          <w:tcPr>
            <w:tcW w:w="767" w:type="dxa"/>
            <w:tcBorders>
              <w:top w:val="nil"/>
              <w:left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223.1</w:t>
            </w:r>
          </w:p>
        </w:tc>
        <w:tc>
          <w:tcPr>
            <w:tcW w:w="779" w:type="dxa"/>
            <w:tcBorders>
              <w:top w:val="nil"/>
              <w:left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5.1</w:t>
            </w:r>
          </w:p>
        </w:tc>
      </w:tr>
      <w:tr w:rsidR="00E044FA" w:rsidRPr="003D59A6" w:rsidTr="000C6D3F">
        <w:trPr>
          <w:trHeight w:val="315"/>
        </w:trPr>
        <w:tc>
          <w:tcPr>
            <w:tcW w:w="779" w:type="dxa"/>
            <w:tcBorders>
              <w:top w:val="nil"/>
              <w:left w:val="nil"/>
              <w:bottom w:val="doub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8</w:t>
            </w:r>
          </w:p>
        </w:tc>
        <w:tc>
          <w:tcPr>
            <w:tcW w:w="999" w:type="dxa"/>
            <w:tcBorders>
              <w:top w:val="nil"/>
              <w:left w:val="nil"/>
              <w:bottom w:val="doub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13</w:t>
            </w:r>
          </w:p>
        </w:tc>
        <w:tc>
          <w:tcPr>
            <w:tcW w:w="706" w:type="dxa"/>
            <w:tcBorders>
              <w:top w:val="nil"/>
              <w:left w:val="nil"/>
              <w:bottom w:val="doub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4627</w:t>
            </w:r>
          </w:p>
        </w:tc>
        <w:tc>
          <w:tcPr>
            <w:tcW w:w="706" w:type="dxa"/>
            <w:tcBorders>
              <w:top w:val="nil"/>
              <w:left w:val="nil"/>
              <w:bottom w:val="doub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3849</w:t>
            </w:r>
          </w:p>
        </w:tc>
        <w:tc>
          <w:tcPr>
            <w:tcW w:w="767" w:type="dxa"/>
            <w:tcBorders>
              <w:top w:val="nil"/>
              <w:left w:val="nil"/>
              <w:bottom w:val="doub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4365</w:t>
            </w:r>
          </w:p>
        </w:tc>
        <w:tc>
          <w:tcPr>
            <w:tcW w:w="767" w:type="dxa"/>
            <w:tcBorders>
              <w:top w:val="nil"/>
              <w:left w:val="nil"/>
              <w:bottom w:val="doub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214.4</w:t>
            </w:r>
          </w:p>
        </w:tc>
        <w:tc>
          <w:tcPr>
            <w:tcW w:w="779" w:type="dxa"/>
            <w:tcBorders>
              <w:top w:val="nil"/>
              <w:left w:val="nil"/>
              <w:bottom w:val="doub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4.9</w:t>
            </w:r>
          </w:p>
        </w:tc>
      </w:tr>
    </w:tbl>
    <w:p w:rsidR="00E044FA" w:rsidRDefault="00E044FA" w:rsidP="00E044FA">
      <w:pPr>
        <w:widowControl/>
        <w:spacing w:line="360" w:lineRule="auto"/>
        <w:contextualSpacing/>
        <w:rPr>
          <w:rFonts w:ascii="Arial" w:hAnsi="Arial" w:cs="Times New Roman"/>
          <w:bCs/>
          <w:kern w:val="0"/>
          <w:sz w:val="20"/>
          <w:szCs w:val="20"/>
          <w:lang w:val="en-GB"/>
        </w:rPr>
      </w:pPr>
      <w:r>
        <w:rPr>
          <w:rFonts w:ascii="Arial" w:hAnsi="Arial" w:cs="Times New Roman"/>
          <w:bCs/>
          <w:kern w:val="0"/>
          <w:sz w:val="20"/>
          <w:szCs w:val="20"/>
          <w:lang w:val="en-GB"/>
        </w:rPr>
        <w:t xml:space="preserve">               Max</w:t>
      </w:r>
      <w:r w:rsidRPr="00DE7D08">
        <w:rPr>
          <w:rFonts w:ascii="Arial" w:hAnsi="Arial" w:cs="Times New Roman"/>
          <w:bCs/>
          <w:kern w:val="0"/>
          <w:sz w:val="20"/>
          <w:szCs w:val="20"/>
          <w:lang w:val="en-GB"/>
        </w:rPr>
        <w:t xml:space="preserve">: </w:t>
      </w:r>
      <w:r w:rsidRPr="006B2DE2">
        <w:rPr>
          <w:rFonts w:ascii="Arial" w:hAnsi="Arial" w:cs="Times New Roman"/>
          <w:bCs/>
          <w:kern w:val="0"/>
          <w:sz w:val="20"/>
          <w:szCs w:val="20"/>
          <w:lang w:val="en-GB"/>
        </w:rPr>
        <w:t>the</w:t>
      </w:r>
      <w:r>
        <w:rPr>
          <w:rFonts w:ascii="Arial" w:hAnsi="Arial" w:cs="Times New Roman"/>
          <w:bCs/>
          <w:kern w:val="0"/>
          <w:sz w:val="20"/>
          <w:szCs w:val="20"/>
          <w:lang w:val="en-GB"/>
        </w:rPr>
        <w:t xml:space="preserve"> maximum </w:t>
      </w:r>
      <w:r w:rsidRPr="006B2DE2">
        <w:rPr>
          <w:rFonts w:ascii="Arial" w:hAnsi="Arial" w:cs="Times New Roman"/>
          <w:bCs/>
          <w:kern w:val="0"/>
          <w:sz w:val="20"/>
          <w:szCs w:val="20"/>
          <w:lang w:val="en-GB"/>
        </w:rPr>
        <w:t>speed of sound</w:t>
      </w:r>
      <w:r>
        <w:rPr>
          <w:rFonts w:ascii="Arial" w:hAnsi="Arial" w:cs="Times New Roman"/>
          <w:bCs/>
          <w:kern w:val="0"/>
          <w:sz w:val="20"/>
          <w:szCs w:val="20"/>
          <w:lang w:val="en-GB"/>
        </w:rPr>
        <w:t xml:space="preserve"> in the </w:t>
      </w:r>
      <w:r w:rsidRPr="00305D53">
        <w:rPr>
          <w:rFonts w:ascii="Arial" w:hAnsi="Arial" w:cs="Times New Roman"/>
          <w:bCs/>
          <w:kern w:val="0"/>
          <w:sz w:val="20"/>
          <w:szCs w:val="20"/>
          <w:lang w:val="en-GB"/>
        </w:rPr>
        <w:t>metatarsal</w:t>
      </w:r>
      <w:r w:rsidRPr="00DE7D08">
        <w:rPr>
          <w:rFonts w:ascii="Arial" w:hAnsi="Arial" w:cs="Times New Roman"/>
          <w:bCs/>
          <w:kern w:val="0"/>
          <w:sz w:val="20"/>
          <w:szCs w:val="20"/>
          <w:lang w:val="en-GB"/>
        </w:rPr>
        <w:t xml:space="preserve">; </w:t>
      </w:r>
    </w:p>
    <w:p w:rsidR="00E044FA" w:rsidRDefault="00E044FA" w:rsidP="00E044FA">
      <w:pPr>
        <w:widowControl/>
        <w:spacing w:line="360" w:lineRule="auto"/>
        <w:contextualSpacing/>
        <w:rPr>
          <w:rFonts w:ascii="Arial" w:hAnsi="Arial" w:cs="Times New Roman"/>
          <w:bCs/>
          <w:kern w:val="0"/>
          <w:sz w:val="20"/>
          <w:szCs w:val="20"/>
          <w:lang w:val="en-GB"/>
        </w:rPr>
      </w:pPr>
      <w:r>
        <w:rPr>
          <w:rFonts w:ascii="Arial" w:hAnsi="Arial" w:cs="Times New Roman"/>
          <w:bCs/>
          <w:kern w:val="0"/>
          <w:sz w:val="20"/>
          <w:szCs w:val="20"/>
          <w:lang w:val="en-GB"/>
        </w:rPr>
        <w:t xml:space="preserve">               Min</w:t>
      </w:r>
      <w:r w:rsidRPr="00DE7D08">
        <w:rPr>
          <w:rFonts w:ascii="Arial" w:hAnsi="Arial" w:cs="Times New Roman"/>
          <w:bCs/>
          <w:kern w:val="0"/>
          <w:sz w:val="20"/>
          <w:szCs w:val="20"/>
          <w:lang w:val="en-GB"/>
        </w:rPr>
        <w:t xml:space="preserve">: </w:t>
      </w:r>
      <w:r w:rsidRPr="006B2DE2">
        <w:rPr>
          <w:rFonts w:ascii="Arial" w:hAnsi="Arial" w:cs="Times New Roman"/>
          <w:bCs/>
          <w:kern w:val="0"/>
          <w:sz w:val="20"/>
          <w:szCs w:val="20"/>
          <w:lang w:val="en-GB"/>
        </w:rPr>
        <w:t>the</w:t>
      </w:r>
      <w:r>
        <w:rPr>
          <w:rFonts w:ascii="Arial" w:hAnsi="Arial" w:cs="Times New Roman"/>
          <w:bCs/>
          <w:kern w:val="0"/>
          <w:sz w:val="20"/>
          <w:szCs w:val="20"/>
          <w:lang w:val="en-GB"/>
        </w:rPr>
        <w:t xml:space="preserve"> minimum </w:t>
      </w:r>
      <w:bookmarkStart w:id="7" w:name="_Hlk21710595"/>
      <w:r w:rsidRPr="006B2DE2">
        <w:rPr>
          <w:rFonts w:ascii="Arial" w:hAnsi="Arial" w:cs="Times New Roman"/>
          <w:bCs/>
          <w:kern w:val="0"/>
          <w:sz w:val="20"/>
          <w:szCs w:val="20"/>
          <w:lang w:val="en-GB"/>
        </w:rPr>
        <w:t>speed of sound</w:t>
      </w:r>
      <w:r>
        <w:rPr>
          <w:rFonts w:ascii="Arial" w:hAnsi="Arial" w:cs="Times New Roman"/>
          <w:bCs/>
          <w:kern w:val="0"/>
          <w:sz w:val="20"/>
          <w:szCs w:val="20"/>
          <w:lang w:val="en-GB"/>
        </w:rPr>
        <w:t xml:space="preserve"> in the </w:t>
      </w:r>
      <w:r w:rsidRPr="00305D53">
        <w:rPr>
          <w:rFonts w:ascii="Arial" w:hAnsi="Arial" w:cs="Times New Roman"/>
          <w:bCs/>
          <w:kern w:val="0"/>
          <w:sz w:val="20"/>
          <w:szCs w:val="20"/>
          <w:lang w:val="en-GB"/>
        </w:rPr>
        <w:t>metatarsal</w:t>
      </w:r>
      <w:bookmarkEnd w:id="7"/>
      <w:r w:rsidRPr="00DE7D08">
        <w:rPr>
          <w:rFonts w:ascii="Arial" w:hAnsi="Arial" w:cs="Times New Roman"/>
          <w:bCs/>
          <w:kern w:val="0"/>
          <w:sz w:val="20"/>
          <w:szCs w:val="20"/>
          <w:lang w:val="en-GB"/>
        </w:rPr>
        <w:t xml:space="preserve">; </w:t>
      </w:r>
    </w:p>
    <w:p w:rsidR="00E044FA" w:rsidRDefault="00E044FA" w:rsidP="00E044FA">
      <w:pPr>
        <w:widowControl/>
        <w:spacing w:line="360" w:lineRule="auto"/>
        <w:contextualSpacing/>
        <w:rPr>
          <w:rFonts w:ascii="Arial" w:hAnsi="Arial" w:cs="Times New Roman"/>
          <w:bCs/>
          <w:kern w:val="0"/>
          <w:sz w:val="20"/>
          <w:szCs w:val="20"/>
          <w:lang w:val="en-GB"/>
        </w:rPr>
      </w:pPr>
      <w:r>
        <w:rPr>
          <w:rFonts w:ascii="Arial" w:hAnsi="Arial" w:cs="Times New Roman"/>
          <w:bCs/>
          <w:kern w:val="0"/>
          <w:sz w:val="20"/>
          <w:szCs w:val="20"/>
          <w:lang w:val="en-GB"/>
        </w:rPr>
        <w:t xml:space="preserve">               Mean</w:t>
      </w:r>
      <w:r w:rsidRPr="00DE7D08">
        <w:rPr>
          <w:rFonts w:ascii="Arial" w:hAnsi="Arial" w:cs="Times New Roman"/>
          <w:bCs/>
          <w:kern w:val="0"/>
          <w:sz w:val="20"/>
          <w:szCs w:val="20"/>
          <w:lang w:val="en-GB"/>
        </w:rPr>
        <w:t xml:space="preserve">: </w:t>
      </w:r>
      <w:r w:rsidRPr="006B2DE2">
        <w:rPr>
          <w:rFonts w:ascii="Arial" w:hAnsi="Arial" w:cs="Times New Roman"/>
          <w:bCs/>
          <w:kern w:val="0"/>
          <w:sz w:val="20"/>
          <w:szCs w:val="20"/>
          <w:lang w:val="en-GB"/>
        </w:rPr>
        <w:t>the</w:t>
      </w:r>
      <w:r>
        <w:rPr>
          <w:rFonts w:ascii="Arial" w:hAnsi="Arial" w:cs="Times New Roman"/>
          <w:bCs/>
          <w:kern w:val="0"/>
          <w:sz w:val="20"/>
          <w:szCs w:val="20"/>
          <w:lang w:val="en-GB"/>
        </w:rPr>
        <w:t xml:space="preserve"> average </w:t>
      </w:r>
      <w:r w:rsidRPr="006B2DE2">
        <w:rPr>
          <w:rFonts w:ascii="Arial" w:hAnsi="Arial" w:cs="Times New Roman"/>
          <w:bCs/>
          <w:kern w:val="0"/>
          <w:sz w:val="20"/>
          <w:szCs w:val="20"/>
          <w:lang w:val="en-GB"/>
        </w:rPr>
        <w:t>speed of sound</w:t>
      </w:r>
      <w:r>
        <w:rPr>
          <w:rFonts w:ascii="Arial" w:hAnsi="Arial" w:cs="Times New Roman"/>
          <w:bCs/>
          <w:kern w:val="0"/>
          <w:sz w:val="20"/>
          <w:szCs w:val="20"/>
          <w:lang w:val="en-GB"/>
        </w:rPr>
        <w:t xml:space="preserve"> in the </w:t>
      </w:r>
      <w:r w:rsidRPr="00305D53">
        <w:rPr>
          <w:rFonts w:ascii="Arial" w:hAnsi="Arial" w:cs="Times New Roman"/>
          <w:bCs/>
          <w:kern w:val="0"/>
          <w:sz w:val="20"/>
          <w:szCs w:val="20"/>
          <w:lang w:val="en-GB"/>
        </w:rPr>
        <w:t>metatarsal</w:t>
      </w:r>
      <w:r w:rsidRPr="00DE7D08">
        <w:rPr>
          <w:rFonts w:ascii="Arial" w:hAnsi="Arial" w:cs="Times New Roman"/>
          <w:bCs/>
          <w:kern w:val="0"/>
          <w:sz w:val="20"/>
          <w:szCs w:val="20"/>
          <w:lang w:val="en-GB"/>
        </w:rPr>
        <w:t xml:space="preserve">; </w:t>
      </w:r>
    </w:p>
    <w:p w:rsidR="00E044FA" w:rsidRDefault="00E044FA" w:rsidP="00E044FA">
      <w:pPr>
        <w:widowControl/>
        <w:spacing w:line="480" w:lineRule="auto"/>
        <w:contextualSpacing/>
        <w:rPr>
          <w:rFonts w:ascii="Arial" w:hAnsi="Arial" w:cs="Times New Roman"/>
          <w:bCs/>
          <w:kern w:val="0"/>
          <w:sz w:val="20"/>
          <w:szCs w:val="20"/>
          <w:lang w:val="en-GB"/>
        </w:rPr>
      </w:pPr>
      <w:r>
        <w:rPr>
          <w:rFonts w:ascii="Arial" w:hAnsi="Arial" w:cs="Times New Roman"/>
          <w:bCs/>
          <w:kern w:val="0"/>
          <w:sz w:val="20"/>
          <w:szCs w:val="20"/>
          <w:lang w:val="en-GB"/>
        </w:rPr>
        <w:t xml:space="preserve">               SD</w:t>
      </w:r>
      <w:r w:rsidRPr="00DE7D08">
        <w:rPr>
          <w:rFonts w:ascii="Arial" w:hAnsi="Arial" w:cs="Times New Roman"/>
          <w:bCs/>
          <w:kern w:val="0"/>
          <w:sz w:val="20"/>
          <w:szCs w:val="20"/>
          <w:lang w:val="en-GB"/>
        </w:rPr>
        <w:t xml:space="preserve">: </w:t>
      </w:r>
      <w:bookmarkStart w:id="8" w:name="_Hlk21710400"/>
      <w:r w:rsidRPr="00172927">
        <w:rPr>
          <w:rFonts w:ascii="Arial" w:hAnsi="Arial" w:cs="Times New Roman"/>
          <w:bCs/>
          <w:kern w:val="0"/>
          <w:sz w:val="20"/>
          <w:szCs w:val="20"/>
          <w:lang w:val="en-GB"/>
        </w:rPr>
        <w:t>standard deviation</w:t>
      </w:r>
      <w:r>
        <w:rPr>
          <w:rFonts w:ascii="Arial" w:hAnsi="Arial" w:cs="Times New Roman"/>
          <w:bCs/>
          <w:kern w:val="0"/>
          <w:sz w:val="20"/>
          <w:szCs w:val="20"/>
          <w:lang w:val="en-GB"/>
        </w:rPr>
        <w:t xml:space="preserve"> to the </w:t>
      </w:r>
      <w:r w:rsidRPr="006B2DE2">
        <w:rPr>
          <w:rFonts w:ascii="Arial" w:hAnsi="Arial" w:cs="Times New Roman"/>
          <w:bCs/>
          <w:kern w:val="0"/>
          <w:sz w:val="20"/>
          <w:szCs w:val="20"/>
          <w:lang w:val="en-GB"/>
        </w:rPr>
        <w:t>speed of sound</w:t>
      </w:r>
      <w:r>
        <w:rPr>
          <w:rFonts w:ascii="Arial" w:hAnsi="Arial" w:cs="Times New Roman"/>
          <w:bCs/>
          <w:kern w:val="0"/>
          <w:sz w:val="20"/>
          <w:szCs w:val="20"/>
          <w:lang w:val="en-GB"/>
        </w:rPr>
        <w:t xml:space="preserve"> in the </w:t>
      </w:r>
      <w:r w:rsidRPr="00305D53">
        <w:rPr>
          <w:rFonts w:ascii="Arial" w:hAnsi="Arial" w:cs="Times New Roman"/>
          <w:bCs/>
          <w:kern w:val="0"/>
          <w:sz w:val="20"/>
          <w:szCs w:val="20"/>
          <w:lang w:val="en-GB"/>
        </w:rPr>
        <w:t>metatarsal</w:t>
      </w:r>
      <w:bookmarkEnd w:id="8"/>
      <w:r w:rsidRPr="00DE7D08">
        <w:rPr>
          <w:rFonts w:ascii="Arial" w:hAnsi="Arial" w:cs="Times New Roman"/>
          <w:bCs/>
          <w:kern w:val="0"/>
          <w:sz w:val="20"/>
          <w:szCs w:val="20"/>
          <w:lang w:val="en-GB"/>
        </w:rPr>
        <w:t>;</w:t>
      </w:r>
    </w:p>
    <w:p w:rsidR="00E044FA" w:rsidRDefault="00E044FA" w:rsidP="00E044FA">
      <w:pPr>
        <w:widowControl/>
        <w:spacing w:line="360" w:lineRule="auto"/>
        <w:contextualSpacing/>
        <w:rPr>
          <w:rFonts w:ascii="Arial" w:hAnsi="Arial" w:cs="Times New Roman"/>
          <w:bCs/>
          <w:kern w:val="0"/>
          <w:sz w:val="20"/>
          <w:szCs w:val="20"/>
          <w:lang w:val="en-GB"/>
        </w:rPr>
      </w:pPr>
      <w:r>
        <w:rPr>
          <w:rFonts w:ascii="Arial" w:hAnsi="Arial" w:cs="Times New Roman" w:hint="eastAsia"/>
          <w:bCs/>
          <w:kern w:val="0"/>
          <w:sz w:val="20"/>
          <w:szCs w:val="20"/>
          <w:lang w:val="en-GB"/>
        </w:rPr>
        <w:t xml:space="preserve"> </w:t>
      </w:r>
      <w:r>
        <w:rPr>
          <w:rFonts w:ascii="Arial" w:hAnsi="Arial" w:cs="Times New Roman"/>
          <w:bCs/>
          <w:kern w:val="0"/>
          <w:sz w:val="20"/>
          <w:szCs w:val="20"/>
          <w:lang w:val="en-GB"/>
        </w:rPr>
        <w:t xml:space="preserve">              C.V%:</w:t>
      </w:r>
      <w:r w:rsidRPr="005563C0">
        <w:t xml:space="preserve"> </w:t>
      </w:r>
      <w:r w:rsidRPr="005563C0">
        <w:rPr>
          <w:rFonts w:ascii="Arial" w:hAnsi="Arial" w:cs="Times New Roman"/>
          <w:bCs/>
          <w:kern w:val="0"/>
          <w:sz w:val="20"/>
          <w:szCs w:val="20"/>
          <w:lang w:val="en-GB"/>
        </w:rPr>
        <w:t>coefficient of variation</w:t>
      </w:r>
      <w:r>
        <w:rPr>
          <w:rFonts w:ascii="Arial" w:hAnsi="Arial" w:cs="Times New Roman"/>
          <w:bCs/>
          <w:kern w:val="0"/>
          <w:sz w:val="20"/>
          <w:szCs w:val="20"/>
          <w:lang w:val="en-GB"/>
        </w:rPr>
        <w:t xml:space="preserve"> to the </w:t>
      </w:r>
      <w:r w:rsidRPr="006B2DE2">
        <w:rPr>
          <w:rFonts w:ascii="Arial" w:hAnsi="Arial" w:cs="Times New Roman"/>
          <w:bCs/>
          <w:kern w:val="0"/>
          <w:sz w:val="20"/>
          <w:szCs w:val="20"/>
          <w:lang w:val="en-GB"/>
        </w:rPr>
        <w:t>speed of sound</w:t>
      </w:r>
      <w:r>
        <w:rPr>
          <w:rFonts w:ascii="Arial" w:hAnsi="Arial" w:cs="Times New Roman"/>
          <w:bCs/>
          <w:kern w:val="0"/>
          <w:sz w:val="20"/>
          <w:szCs w:val="20"/>
          <w:lang w:val="en-GB"/>
        </w:rPr>
        <w:t xml:space="preserve"> in the </w:t>
      </w:r>
      <w:r w:rsidRPr="00305D53">
        <w:rPr>
          <w:rFonts w:ascii="Arial" w:hAnsi="Arial" w:cs="Times New Roman"/>
          <w:bCs/>
          <w:kern w:val="0"/>
          <w:sz w:val="20"/>
          <w:szCs w:val="20"/>
          <w:lang w:val="en-GB"/>
        </w:rPr>
        <w:t>metatarsal</w:t>
      </w:r>
      <w:r w:rsidR="002B5E86">
        <w:rPr>
          <w:rFonts w:ascii="Arial" w:hAnsi="Arial" w:cs="Times New Roman"/>
          <w:bCs/>
          <w:kern w:val="0"/>
          <w:sz w:val="20"/>
          <w:szCs w:val="20"/>
          <w:lang w:val="en-GB"/>
        </w:rPr>
        <w:t>;</w:t>
      </w:r>
    </w:p>
    <w:p w:rsidR="002B5E86" w:rsidRDefault="002B5E86" w:rsidP="009B3264">
      <w:pPr>
        <w:widowControl/>
        <w:spacing w:line="360" w:lineRule="auto"/>
        <w:ind w:firstLineChars="750" w:firstLine="1500"/>
        <w:contextualSpacing/>
        <w:rPr>
          <w:rFonts w:ascii="Arial" w:hAnsi="Arial" w:cs="Times New Roman"/>
          <w:bCs/>
          <w:kern w:val="0"/>
          <w:sz w:val="20"/>
          <w:szCs w:val="20"/>
          <w:lang w:val="en-GB"/>
        </w:rPr>
      </w:pPr>
      <w:r>
        <w:rPr>
          <w:rFonts w:ascii="Arial" w:hAnsi="Arial" w:cs="Times New Roman" w:hint="eastAsia"/>
          <w:bCs/>
          <w:kern w:val="0"/>
          <w:sz w:val="20"/>
          <w:szCs w:val="20"/>
          <w:lang w:val="en-GB"/>
        </w:rPr>
        <w:t>B</w:t>
      </w:r>
      <w:r>
        <w:rPr>
          <w:rFonts w:ascii="Arial" w:hAnsi="Arial" w:cs="Times New Roman"/>
          <w:bCs/>
          <w:kern w:val="0"/>
          <w:sz w:val="20"/>
          <w:szCs w:val="20"/>
          <w:lang w:val="en-GB"/>
        </w:rPr>
        <w:t>MD: bone mineral density.</w:t>
      </w:r>
    </w:p>
    <w:p w:rsidR="00E044FA" w:rsidRDefault="00E044FA" w:rsidP="00E044FA">
      <w:pPr>
        <w:widowControl/>
        <w:spacing w:line="360" w:lineRule="auto"/>
        <w:contextualSpacing/>
        <w:rPr>
          <w:rFonts w:ascii="Arial" w:hAnsi="Arial" w:cs="Times New Roman"/>
          <w:bCs/>
          <w:kern w:val="0"/>
          <w:sz w:val="20"/>
          <w:szCs w:val="20"/>
          <w:lang w:val="en-GB"/>
        </w:rPr>
      </w:pPr>
    </w:p>
    <w:p w:rsidR="00E044FA" w:rsidRDefault="00E044FA" w:rsidP="00E044FA">
      <w:pPr>
        <w:widowControl/>
        <w:spacing w:line="360" w:lineRule="auto"/>
        <w:contextualSpacing/>
        <w:rPr>
          <w:rFonts w:ascii="Arial" w:hAnsi="Arial" w:cs="Times New Roman"/>
          <w:bCs/>
          <w:kern w:val="0"/>
          <w:sz w:val="20"/>
          <w:szCs w:val="20"/>
          <w:lang w:val="en-GB"/>
        </w:rPr>
      </w:pPr>
    </w:p>
    <w:p w:rsidR="00E044FA" w:rsidRDefault="00E044FA" w:rsidP="00E044FA">
      <w:pPr>
        <w:widowControl/>
        <w:spacing w:line="360" w:lineRule="auto"/>
        <w:contextualSpacing/>
        <w:rPr>
          <w:rFonts w:ascii="Arial" w:hAnsi="Arial" w:cs="Times New Roman"/>
          <w:bCs/>
          <w:kern w:val="0"/>
          <w:sz w:val="20"/>
          <w:szCs w:val="20"/>
          <w:lang w:val="en-GB"/>
        </w:rPr>
      </w:pPr>
    </w:p>
    <w:p w:rsidR="00E044FA" w:rsidRDefault="00E044FA" w:rsidP="00E044FA">
      <w:pPr>
        <w:widowControl/>
        <w:spacing w:line="360" w:lineRule="auto"/>
        <w:contextualSpacing/>
        <w:rPr>
          <w:rFonts w:ascii="Arial" w:hAnsi="Arial" w:cs="Times New Roman"/>
          <w:bCs/>
          <w:kern w:val="0"/>
          <w:sz w:val="20"/>
          <w:szCs w:val="20"/>
          <w:lang w:val="en-GB"/>
        </w:rPr>
      </w:pPr>
    </w:p>
    <w:p w:rsidR="00E044FA" w:rsidRDefault="00E044FA" w:rsidP="00E044FA">
      <w:pPr>
        <w:widowControl/>
        <w:spacing w:line="360" w:lineRule="auto"/>
        <w:contextualSpacing/>
        <w:rPr>
          <w:rFonts w:ascii="Arial" w:hAnsi="Arial" w:cs="Times New Roman"/>
          <w:bCs/>
          <w:kern w:val="0"/>
          <w:sz w:val="20"/>
          <w:szCs w:val="20"/>
          <w:lang w:val="en-GB"/>
        </w:rPr>
      </w:pPr>
    </w:p>
    <w:p w:rsidR="00E044FA" w:rsidRDefault="00E044FA" w:rsidP="00E044FA">
      <w:pPr>
        <w:widowControl/>
        <w:spacing w:line="360" w:lineRule="auto"/>
        <w:contextualSpacing/>
        <w:rPr>
          <w:rFonts w:ascii="Arial" w:hAnsi="Arial" w:cs="Times New Roman"/>
          <w:bCs/>
          <w:kern w:val="0"/>
          <w:sz w:val="20"/>
          <w:szCs w:val="20"/>
          <w:lang w:val="en-GB"/>
        </w:rPr>
      </w:pPr>
    </w:p>
    <w:p w:rsidR="00E044FA" w:rsidRDefault="00E044FA" w:rsidP="00E044FA">
      <w:pPr>
        <w:widowControl/>
        <w:spacing w:line="360" w:lineRule="auto"/>
        <w:contextualSpacing/>
        <w:rPr>
          <w:rFonts w:ascii="Arial" w:hAnsi="Arial" w:cs="Times New Roman"/>
          <w:bCs/>
          <w:kern w:val="0"/>
          <w:sz w:val="20"/>
          <w:szCs w:val="20"/>
          <w:lang w:val="en-GB"/>
        </w:rPr>
      </w:pPr>
    </w:p>
    <w:p w:rsidR="00E044FA" w:rsidRDefault="00E044FA" w:rsidP="00E044FA">
      <w:pPr>
        <w:widowControl/>
        <w:spacing w:line="360" w:lineRule="auto"/>
        <w:contextualSpacing/>
        <w:rPr>
          <w:rFonts w:ascii="Arial" w:hAnsi="Arial" w:cs="Times New Roman"/>
          <w:bCs/>
          <w:kern w:val="0"/>
          <w:sz w:val="20"/>
          <w:szCs w:val="20"/>
          <w:lang w:val="en-GB"/>
        </w:rPr>
      </w:pPr>
    </w:p>
    <w:p w:rsidR="00E044FA" w:rsidRDefault="00E044FA" w:rsidP="00E044FA">
      <w:pPr>
        <w:widowControl/>
        <w:spacing w:line="360" w:lineRule="auto"/>
        <w:contextualSpacing/>
        <w:rPr>
          <w:rFonts w:ascii="Arial" w:hAnsi="Arial" w:cs="Times New Roman"/>
          <w:bCs/>
          <w:kern w:val="0"/>
          <w:sz w:val="20"/>
          <w:szCs w:val="20"/>
          <w:lang w:val="en-GB"/>
        </w:rPr>
      </w:pPr>
    </w:p>
    <w:p w:rsidR="00E044FA" w:rsidRDefault="00E044FA" w:rsidP="00E044FA">
      <w:pPr>
        <w:widowControl/>
        <w:spacing w:line="360" w:lineRule="auto"/>
        <w:contextualSpacing/>
        <w:rPr>
          <w:rFonts w:ascii="Arial" w:hAnsi="Arial" w:cs="Times New Roman"/>
          <w:bCs/>
          <w:kern w:val="0"/>
          <w:sz w:val="20"/>
          <w:szCs w:val="20"/>
          <w:lang w:val="en-GB"/>
        </w:rPr>
      </w:pPr>
    </w:p>
    <w:p w:rsidR="00E044FA" w:rsidRDefault="00E044FA" w:rsidP="00E044FA">
      <w:pPr>
        <w:widowControl/>
        <w:spacing w:line="360" w:lineRule="auto"/>
        <w:contextualSpacing/>
        <w:rPr>
          <w:rFonts w:ascii="Arial" w:hAnsi="Arial" w:cs="Times New Roman"/>
          <w:bCs/>
          <w:kern w:val="0"/>
          <w:sz w:val="20"/>
          <w:szCs w:val="20"/>
          <w:lang w:val="en-GB"/>
        </w:rPr>
      </w:pPr>
    </w:p>
    <w:p w:rsidR="00E044FA" w:rsidRPr="006D6166" w:rsidRDefault="00E044FA" w:rsidP="00E044FA">
      <w:pPr>
        <w:widowControl/>
        <w:spacing w:line="480" w:lineRule="auto"/>
        <w:contextualSpacing/>
        <w:jc w:val="center"/>
        <w:rPr>
          <w:rFonts w:ascii="Arial" w:hAnsi="Arial" w:cs="Times New Roman"/>
          <w:bCs/>
          <w:kern w:val="0"/>
          <w:sz w:val="22"/>
          <w:lang w:val="en-GB"/>
        </w:rPr>
      </w:pPr>
      <w:r w:rsidRPr="00B87FB8">
        <w:rPr>
          <w:rFonts w:ascii="Arial" w:hAnsi="Arial" w:cs="Times New Roman"/>
          <w:b/>
          <w:kern w:val="0"/>
          <w:sz w:val="24"/>
          <w:szCs w:val="24"/>
          <w:lang w:val="en-GB"/>
        </w:rPr>
        <w:t>Table</w:t>
      </w:r>
      <w:r>
        <w:rPr>
          <w:rFonts w:ascii="Arial" w:hAnsi="Arial" w:cs="Times New Roman"/>
          <w:b/>
          <w:kern w:val="0"/>
          <w:sz w:val="24"/>
          <w:szCs w:val="24"/>
          <w:lang w:val="en-GB"/>
        </w:rPr>
        <w:t xml:space="preserve"> S7</w:t>
      </w:r>
      <w:r w:rsidRPr="00B87FB8">
        <w:rPr>
          <w:rFonts w:ascii="Arial" w:hAnsi="Arial" w:cs="Times New Roman"/>
          <w:b/>
          <w:kern w:val="0"/>
          <w:sz w:val="24"/>
          <w:szCs w:val="24"/>
          <w:lang w:val="en-GB"/>
        </w:rPr>
        <w:t xml:space="preserve"> </w:t>
      </w:r>
      <w:r>
        <w:rPr>
          <w:rFonts w:ascii="Arial" w:hAnsi="Arial" w:cs="Times New Roman"/>
          <w:bCs/>
          <w:i/>
          <w:iCs/>
          <w:kern w:val="0"/>
          <w:sz w:val="24"/>
          <w:szCs w:val="24"/>
          <w:lang w:val="en-GB"/>
        </w:rPr>
        <w:t>M</w:t>
      </w:r>
      <w:r w:rsidRPr="00C06586">
        <w:rPr>
          <w:rFonts w:ascii="Arial" w:hAnsi="Arial" w:cs="Times New Roman"/>
          <w:bCs/>
          <w:i/>
          <w:iCs/>
          <w:kern w:val="0"/>
          <w:sz w:val="24"/>
          <w:szCs w:val="24"/>
          <w:lang w:val="en-GB"/>
        </w:rPr>
        <w:t>ultiple comparison of metatarsal BMD</w:t>
      </w:r>
      <w:r>
        <w:rPr>
          <w:rFonts w:ascii="Arial" w:hAnsi="Arial" w:cs="Times New Roman"/>
          <w:bCs/>
          <w:i/>
          <w:iCs/>
          <w:kern w:val="0"/>
          <w:sz w:val="24"/>
          <w:szCs w:val="24"/>
          <w:lang w:val="en-GB"/>
        </w:rPr>
        <w:t xml:space="preserve"> in </w:t>
      </w:r>
      <w:r w:rsidRPr="00C06586">
        <w:rPr>
          <w:rFonts w:ascii="Arial" w:hAnsi="Arial" w:cs="Times New Roman"/>
          <w:bCs/>
          <w:i/>
          <w:iCs/>
          <w:kern w:val="0"/>
          <w:sz w:val="24"/>
          <w:szCs w:val="24"/>
          <w:lang w:val="en-GB"/>
        </w:rPr>
        <w:t>different parities</w:t>
      </w:r>
      <w:r w:rsidR="002A55C4" w:rsidRPr="002A55C4">
        <w:t xml:space="preserve"> </w:t>
      </w:r>
      <w:r w:rsidR="002A55C4" w:rsidRPr="002A55C4">
        <w:rPr>
          <w:rFonts w:ascii="Arial" w:hAnsi="Arial" w:cs="Times New Roman"/>
          <w:bCs/>
          <w:i/>
          <w:iCs/>
          <w:kern w:val="0"/>
          <w:sz w:val="24"/>
          <w:szCs w:val="24"/>
          <w:lang w:val="en-GB"/>
        </w:rPr>
        <w:t>of three populations (Duroc, Landrace and Yorkshire)</w:t>
      </w:r>
    </w:p>
    <w:tbl>
      <w:tblPr>
        <w:tblW w:w="5203" w:type="dxa"/>
        <w:tblInd w:w="1885" w:type="dxa"/>
        <w:tblLook w:val="04A0" w:firstRow="1" w:lastRow="0" w:firstColumn="1" w:lastColumn="0" w:noHBand="0" w:noVBand="1"/>
      </w:tblPr>
      <w:tblGrid>
        <w:gridCol w:w="2226"/>
        <w:gridCol w:w="1418"/>
        <w:gridCol w:w="1559"/>
      </w:tblGrid>
      <w:tr w:rsidR="00E044FA" w:rsidRPr="001E3DC2" w:rsidTr="000C6D3F">
        <w:trPr>
          <w:trHeight w:val="315"/>
        </w:trPr>
        <w:tc>
          <w:tcPr>
            <w:tcW w:w="2226" w:type="dxa"/>
            <w:tcBorders>
              <w:top w:val="double" w:sz="12" w:space="0" w:color="auto"/>
              <w:left w:val="nil"/>
              <w:bottom w:val="sing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Multiple comparison</w:t>
            </w:r>
          </w:p>
        </w:tc>
        <w:tc>
          <w:tcPr>
            <w:tcW w:w="1418" w:type="dxa"/>
            <w:tcBorders>
              <w:top w:val="double" w:sz="12" w:space="0" w:color="auto"/>
              <w:left w:val="nil"/>
              <w:bottom w:val="sing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P value</w:t>
            </w:r>
          </w:p>
        </w:tc>
        <w:tc>
          <w:tcPr>
            <w:tcW w:w="1559" w:type="dxa"/>
            <w:tcBorders>
              <w:top w:val="double" w:sz="12" w:space="0" w:color="auto"/>
              <w:left w:val="nil"/>
              <w:bottom w:val="sing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Significance</w:t>
            </w:r>
          </w:p>
        </w:tc>
      </w:tr>
      <w:tr w:rsidR="00E044FA" w:rsidRPr="001E3DC2" w:rsidTr="000C6D3F">
        <w:trPr>
          <w:trHeight w:val="300"/>
        </w:trPr>
        <w:tc>
          <w:tcPr>
            <w:tcW w:w="2226" w:type="dxa"/>
            <w:tcBorders>
              <w:top w:val="single" w:sz="12" w:space="0" w:color="auto"/>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Parity5-parity8</w:t>
            </w:r>
          </w:p>
        </w:tc>
        <w:tc>
          <w:tcPr>
            <w:tcW w:w="1418" w:type="dxa"/>
            <w:tcBorders>
              <w:top w:val="single" w:sz="12" w:space="0" w:color="auto"/>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0.9995687</w:t>
            </w:r>
          </w:p>
        </w:tc>
        <w:tc>
          <w:tcPr>
            <w:tcW w:w="1559" w:type="dxa"/>
            <w:tcBorders>
              <w:top w:val="single" w:sz="12" w:space="0" w:color="auto"/>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1E3DC2" w:rsidTr="000C6D3F">
        <w:trPr>
          <w:trHeight w:val="300"/>
        </w:trPr>
        <w:tc>
          <w:tcPr>
            <w:tcW w:w="222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Parity1-Parity8</w:t>
            </w:r>
          </w:p>
        </w:tc>
        <w:tc>
          <w:tcPr>
            <w:tcW w:w="1418"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0.1791312</w:t>
            </w:r>
          </w:p>
        </w:tc>
        <w:tc>
          <w:tcPr>
            <w:tcW w:w="155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1E3DC2" w:rsidTr="000C6D3F">
        <w:trPr>
          <w:trHeight w:val="300"/>
        </w:trPr>
        <w:tc>
          <w:tcPr>
            <w:tcW w:w="222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Parity4-Parity8</w:t>
            </w:r>
          </w:p>
        </w:tc>
        <w:tc>
          <w:tcPr>
            <w:tcW w:w="1418"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0.9710349</w:t>
            </w:r>
          </w:p>
        </w:tc>
        <w:tc>
          <w:tcPr>
            <w:tcW w:w="155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1E3DC2" w:rsidTr="000C6D3F">
        <w:trPr>
          <w:trHeight w:val="300"/>
        </w:trPr>
        <w:tc>
          <w:tcPr>
            <w:tcW w:w="222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Parity2-Parity8</w:t>
            </w:r>
          </w:p>
        </w:tc>
        <w:tc>
          <w:tcPr>
            <w:tcW w:w="1418"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0.8673200</w:t>
            </w:r>
          </w:p>
        </w:tc>
        <w:tc>
          <w:tcPr>
            <w:tcW w:w="155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1E3DC2" w:rsidTr="000C6D3F">
        <w:trPr>
          <w:trHeight w:val="300"/>
        </w:trPr>
        <w:tc>
          <w:tcPr>
            <w:tcW w:w="222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Parity7-Parity8</w:t>
            </w:r>
          </w:p>
        </w:tc>
        <w:tc>
          <w:tcPr>
            <w:tcW w:w="1418"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0.9999999</w:t>
            </w:r>
          </w:p>
        </w:tc>
        <w:tc>
          <w:tcPr>
            <w:tcW w:w="155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1E3DC2" w:rsidTr="000C6D3F">
        <w:trPr>
          <w:trHeight w:val="300"/>
        </w:trPr>
        <w:tc>
          <w:tcPr>
            <w:tcW w:w="222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Parity6-Parity8</w:t>
            </w:r>
          </w:p>
        </w:tc>
        <w:tc>
          <w:tcPr>
            <w:tcW w:w="1418"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0.9972505</w:t>
            </w:r>
          </w:p>
        </w:tc>
        <w:tc>
          <w:tcPr>
            <w:tcW w:w="155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1E3DC2" w:rsidTr="000C6D3F">
        <w:trPr>
          <w:trHeight w:val="300"/>
        </w:trPr>
        <w:tc>
          <w:tcPr>
            <w:tcW w:w="222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Parity3-Parity8</w:t>
            </w:r>
          </w:p>
        </w:tc>
        <w:tc>
          <w:tcPr>
            <w:tcW w:w="1418"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0.9067174</w:t>
            </w:r>
          </w:p>
        </w:tc>
        <w:tc>
          <w:tcPr>
            <w:tcW w:w="155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1E3DC2" w:rsidTr="000C6D3F">
        <w:trPr>
          <w:trHeight w:val="315"/>
        </w:trPr>
        <w:tc>
          <w:tcPr>
            <w:tcW w:w="222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Parity1-Parity5</w:t>
            </w:r>
          </w:p>
        </w:tc>
        <w:tc>
          <w:tcPr>
            <w:tcW w:w="1418"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0.0000961</w:t>
            </w:r>
          </w:p>
        </w:tc>
        <w:tc>
          <w:tcPr>
            <w:tcW w:w="155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1E3DC2" w:rsidTr="000C6D3F">
        <w:trPr>
          <w:trHeight w:val="315"/>
        </w:trPr>
        <w:tc>
          <w:tcPr>
            <w:tcW w:w="222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Parity4-Parity5</w:t>
            </w:r>
          </w:p>
        </w:tc>
        <w:tc>
          <w:tcPr>
            <w:tcW w:w="1418"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0.9624716</w:t>
            </w:r>
          </w:p>
        </w:tc>
        <w:tc>
          <w:tcPr>
            <w:tcW w:w="155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1E3DC2" w:rsidTr="000C6D3F">
        <w:trPr>
          <w:trHeight w:val="300"/>
        </w:trPr>
        <w:tc>
          <w:tcPr>
            <w:tcW w:w="222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Parity2-Parity5</w:t>
            </w:r>
          </w:p>
        </w:tc>
        <w:tc>
          <w:tcPr>
            <w:tcW w:w="1418"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0.0000088</w:t>
            </w:r>
          </w:p>
        </w:tc>
        <w:tc>
          <w:tcPr>
            <w:tcW w:w="155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1E3DC2" w:rsidTr="000C6D3F">
        <w:trPr>
          <w:trHeight w:val="300"/>
        </w:trPr>
        <w:tc>
          <w:tcPr>
            <w:tcW w:w="222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Parity7-Parity5</w:t>
            </w:r>
          </w:p>
        </w:tc>
        <w:tc>
          <w:tcPr>
            <w:tcW w:w="1418"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0.9997763</w:t>
            </w:r>
          </w:p>
        </w:tc>
        <w:tc>
          <w:tcPr>
            <w:tcW w:w="155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1E3DC2" w:rsidTr="000C6D3F">
        <w:trPr>
          <w:trHeight w:val="300"/>
        </w:trPr>
        <w:tc>
          <w:tcPr>
            <w:tcW w:w="222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Parity6-Parity5</w:t>
            </w:r>
          </w:p>
        </w:tc>
        <w:tc>
          <w:tcPr>
            <w:tcW w:w="1418"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0.9996963</w:t>
            </w:r>
          </w:p>
        </w:tc>
        <w:tc>
          <w:tcPr>
            <w:tcW w:w="155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1E3DC2" w:rsidTr="000C6D3F">
        <w:trPr>
          <w:trHeight w:val="300"/>
        </w:trPr>
        <w:tc>
          <w:tcPr>
            <w:tcW w:w="222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Parity3-Parity5</w:t>
            </w:r>
          </w:p>
        </w:tc>
        <w:tc>
          <w:tcPr>
            <w:tcW w:w="1418"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0.7527822</w:t>
            </w:r>
          </w:p>
        </w:tc>
        <w:tc>
          <w:tcPr>
            <w:tcW w:w="155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1E3DC2" w:rsidTr="000C6D3F">
        <w:trPr>
          <w:trHeight w:val="300"/>
        </w:trPr>
        <w:tc>
          <w:tcPr>
            <w:tcW w:w="222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Parity4-Parity1</w:t>
            </w:r>
          </w:p>
        </w:tc>
        <w:tc>
          <w:tcPr>
            <w:tcW w:w="1418"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0.0014018</w:t>
            </w:r>
          </w:p>
        </w:tc>
        <w:tc>
          <w:tcPr>
            <w:tcW w:w="155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1E3DC2" w:rsidTr="000C6D3F">
        <w:trPr>
          <w:trHeight w:val="300"/>
        </w:trPr>
        <w:tc>
          <w:tcPr>
            <w:tcW w:w="222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Parity2-Parity1</w:t>
            </w:r>
          </w:p>
        </w:tc>
        <w:tc>
          <w:tcPr>
            <w:tcW w:w="1418"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0.9832989</w:t>
            </w:r>
          </w:p>
        </w:tc>
        <w:tc>
          <w:tcPr>
            <w:tcW w:w="155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1E3DC2" w:rsidTr="000C6D3F">
        <w:trPr>
          <w:trHeight w:val="300"/>
        </w:trPr>
        <w:tc>
          <w:tcPr>
            <w:tcW w:w="222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Parity7-Parity1</w:t>
            </w:r>
          </w:p>
        </w:tc>
        <w:tc>
          <w:tcPr>
            <w:tcW w:w="1418"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0.0291177</w:t>
            </w:r>
          </w:p>
        </w:tc>
        <w:tc>
          <w:tcPr>
            <w:tcW w:w="155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1E3DC2" w:rsidTr="000C6D3F">
        <w:trPr>
          <w:trHeight w:val="300"/>
        </w:trPr>
        <w:tc>
          <w:tcPr>
            <w:tcW w:w="222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lastRenderedPageBreak/>
              <w:t>Parity6-Parity1</w:t>
            </w:r>
          </w:p>
        </w:tc>
        <w:tc>
          <w:tcPr>
            <w:tcW w:w="1418"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0.9997211</w:t>
            </w:r>
          </w:p>
        </w:tc>
        <w:tc>
          <w:tcPr>
            <w:tcW w:w="155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1E3DC2" w:rsidTr="000C6D3F">
        <w:trPr>
          <w:trHeight w:val="300"/>
        </w:trPr>
        <w:tc>
          <w:tcPr>
            <w:tcW w:w="222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Parity3-Parity1</w:t>
            </w:r>
          </w:p>
        </w:tc>
        <w:tc>
          <w:tcPr>
            <w:tcW w:w="1418"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0.0342428</w:t>
            </w:r>
          </w:p>
        </w:tc>
        <w:tc>
          <w:tcPr>
            <w:tcW w:w="155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1E3DC2" w:rsidTr="000C6D3F">
        <w:trPr>
          <w:trHeight w:val="300"/>
        </w:trPr>
        <w:tc>
          <w:tcPr>
            <w:tcW w:w="222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Parity2-Parity4</w:t>
            </w:r>
          </w:p>
        </w:tc>
        <w:tc>
          <w:tcPr>
            <w:tcW w:w="1418"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0.0001257</w:t>
            </w:r>
          </w:p>
        </w:tc>
        <w:tc>
          <w:tcPr>
            <w:tcW w:w="155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1E3DC2" w:rsidTr="000C6D3F">
        <w:trPr>
          <w:trHeight w:val="300"/>
        </w:trPr>
        <w:tc>
          <w:tcPr>
            <w:tcW w:w="222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Parity7-Parity4</w:t>
            </w:r>
          </w:p>
        </w:tc>
        <w:tc>
          <w:tcPr>
            <w:tcW w:w="1418"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0.9462015</w:t>
            </w:r>
          </w:p>
        </w:tc>
        <w:tc>
          <w:tcPr>
            <w:tcW w:w="155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1E3DC2" w:rsidTr="000C6D3F">
        <w:trPr>
          <w:trHeight w:val="300"/>
        </w:trPr>
        <w:tc>
          <w:tcPr>
            <w:tcW w:w="222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Parity6-Parity4</w:t>
            </w:r>
          </w:p>
        </w:tc>
        <w:tc>
          <w:tcPr>
            <w:tcW w:w="1418"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0.9999970</w:t>
            </w:r>
          </w:p>
        </w:tc>
        <w:tc>
          <w:tcPr>
            <w:tcW w:w="155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1E3DC2" w:rsidTr="000C6D3F">
        <w:trPr>
          <w:trHeight w:val="300"/>
        </w:trPr>
        <w:tc>
          <w:tcPr>
            <w:tcW w:w="222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Parity3-Parity4</w:t>
            </w:r>
          </w:p>
        </w:tc>
        <w:tc>
          <w:tcPr>
            <w:tcW w:w="1418"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0.9985407</w:t>
            </w:r>
          </w:p>
        </w:tc>
        <w:tc>
          <w:tcPr>
            <w:tcW w:w="155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1E3DC2" w:rsidTr="000C6D3F">
        <w:trPr>
          <w:trHeight w:val="300"/>
        </w:trPr>
        <w:tc>
          <w:tcPr>
            <w:tcW w:w="222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Parity7-Parity2</w:t>
            </w:r>
          </w:p>
        </w:tc>
        <w:tc>
          <w:tcPr>
            <w:tcW w:w="1418"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0.0082589</w:t>
            </w:r>
          </w:p>
        </w:tc>
        <w:tc>
          <w:tcPr>
            <w:tcW w:w="155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1E3DC2" w:rsidTr="000C6D3F">
        <w:trPr>
          <w:trHeight w:val="300"/>
        </w:trPr>
        <w:tc>
          <w:tcPr>
            <w:tcW w:w="222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Parity6-Parity2</w:t>
            </w:r>
          </w:p>
        </w:tc>
        <w:tc>
          <w:tcPr>
            <w:tcW w:w="1418"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0.9982342</w:t>
            </w:r>
          </w:p>
        </w:tc>
        <w:tc>
          <w:tcPr>
            <w:tcW w:w="155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1E3DC2" w:rsidTr="000C6D3F">
        <w:trPr>
          <w:trHeight w:val="300"/>
        </w:trPr>
        <w:tc>
          <w:tcPr>
            <w:tcW w:w="222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Parity3-Parity2</w:t>
            </w:r>
          </w:p>
        </w:tc>
        <w:tc>
          <w:tcPr>
            <w:tcW w:w="1418"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0.0044785</w:t>
            </w:r>
          </w:p>
        </w:tc>
        <w:tc>
          <w:tcPr>
            <w:tcW w:w="155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1E3DC2" w:rsidTr="000C6D3F">
        <w:trPr>
          <w:trHeight w:val="300"/>
        </w:trPr>
        <w:tc>
          <w:tcPr>
            <w:tcW w:w="2226"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Parity6-Parity7</w:t>
            </w:r>
          </w:p>
        </w:tc>
        <w:tc>
          <w:tcPr>
            <w:tcW w:w="1418"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0.9982054</w:t>
            </w:r>
          </w:p>
        </w:tc>
        <w:tc>
          <w:tcPr>
            <w:tcW w:w="1559" w:type="dxa"/>
            <w:tcBorders>
              <w:top w:val="nil"/>
              <w:left w:val="nil"/>
              <w:bottom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1E3DC2" w:rsidTr="000C6D3F">
        <w:trPr>
          <w:trHeight w:val="300"/>
        </w:trPr>
        <w:tc>
          <w:tcPr>
            <w:tcW w:w="2226" w:type="dxa"/>
            <w:tcBorders>
              <w:top w:val="nil"/>
              <w:left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Parity3-Parity7</w:t>
            </w:r>
          </w:p>
        </w:tc>
        <w:tc>
          <w:tcPr>
            <w:tcW w:w="1418" w:type="dxa"/>
            <w:tcBorders>
              <w:top w:val="nil"/>
              <w:left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0.8170136</w:t>
            </w:r>
          </w:p>
        </w:tc>
        <w:tc>
          <w:tcPr>
            <w:tcW w:w="1559" w:type="dxa"/>
            <w:tcBorders>
              <w:top w:val="nil"/>
              <w:left w:val="nil"/>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r w:rsidR="00E044FA" w:rsidRPr="001E3DC2" w:rsidTr="000C6D3F">
        <w:trPr>
          <w:trHeight w:val="315"/>
        </w:trPr>
        <w:tc>
          <w:tcPr>
            <w:tcW w:w="2226" w:type="dxa"/>
            <w:tcBorders>
              <w:top w:val="nil"/>
              <w:left w:val="nil"/>
              <w:bottom w:val="doub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Parity3-Parity6</w:t>
            </w:r>
          </w:p>
        </w:tc>
        <w:tc>
          <w:tcPr>
            <w:tcW w:w="1418" w:type="dxa"/>
            <w:tcBorders>
              <w:top w:val="nil"/>
              <w:left w:val="nil"/>
              <w:bottom w:val="doub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1.0000000</w:t>
            </w:r>
          </w:p>
        </w:tc>
        <w:tc>
          <w:tcPr>
            <w:tcW w:w="1559" w:type="dxa"/>
            <w:tcBorders>
              <w:top w:val="nil"/>
              <w:left w:val="nil"/>
              <w:bottom w:val="double" w:sz="12" w:space="0" w:color="auto"/>
              <w:right w:val="nil"/>
            </w:tcBorders>
            <w:shd w:val="clear" w:color="auto" w:fill="auto"/>
            <w:noWrap/>
            <w:vAlign w:val="center"/>
            <w:hideMark/>
          </w:tcPr>
          <w:p w:rsidR="00E044FA" w:rsidRPr="00DE7D08" w:rsidRDefault="00E044FA" w:rsidP="000C6D3F">
            <w:pPr>
              <w:widowControl/>
              <w:spacing w:line="360" w:lineRule="auto"/>
              <w:jc w:val="center"/>
              <w:rPr>
                <w:rFonts w:ascii="Arial" w:hAnsi="Arial" w:cs="Times New Roman"/>
                <w:bCs/>
                <w:kern w:val="0"/>
                <w:sz w:val="22"/>
                <w:lang w:val="en-GB"/>
              </w:rPr>
            </w:pPr>
            <w:r w:rsidRPr="00DE7D08">
              <w:rPr>
                <w:rFonts w:ascii="Arial" w:hAnsi="Arial" w:cs="Times New Roman"/>
                <w:bCs/>
                <w:kern w:val="0"/>
                <w:sz w:val="22"/>
                <w:lang w:val="en-GB"/>
              </w:rPr>
              <w:t>–</w:t>
            </w:r>
          </w:p>
        </w:tc>
      </w:tr>
    </w:tbl>
    <w:p w:rsidR="00E044FA" w:rsidRDefault="00E044FA" w:rsidP="00E044FA">
      <w:pPr>
        <w:widowControl/>
        <w:spacing w:line="360" w:lineRule="auto"/>
        <w:contextualSpacing/>
        <w:jc w:val="center"/>
        <w:rPr>
          <w:rFonts w:ascii="Arial" w:hAnsi="Arial" w:cs="Times New Roman"/>
          <w:bCs/>
          <w:kern w:val="0"/>
          <w:sz w:val="20"/>
          <w:szCs w:val="20"/>
          <w:lang w:val="en-GB"/>
        </w:rPr>
      </w:pPr>
      <w:r>
        <w:rPr>
          <w:rFonts w:ascii="Arial" w:hAnsi="Arial" w:cs="Times New Roman"/>
          <w:bCs/>
          <w:kern w:val="0"/>
          <w:sz w:val="20"/>
          <w:szCs w:val="20"/>
          <w:lang w:val="en-GB"/>
        </w:rPr>
        <w:t xml:space="preserve">    </w:t>
      </w:r>
      <w:r w:rsidRPr="00DE7D08">
        <w:rPr>
          <w:rFonts w:ascii="Arial" w:hAnsi="Arial" w:cs="Times New Roman"/>
          <w:bCs/>
          <w:kern w:val="0"/>
          <w:sz w:val="20"/>
          <w:szCs w:val="20"/>
          <w:lang w:val="en-GB"/>
        </w:rPr>
        <w:t>“***”: indicates that there is highly significant difference;</w:t>
      </w:r>
    </w:p>
    <w:p w:rsidR="00E044FA" w:rsidRDefault="00E044FA" w:rsidP="00E044FA">
      <w:pPr>
        <w:widowControl/>
        <w:spacing w:line="360" w:lineRule="auto"/>
        <w:contextualSpacing/>
        <w:jc w:val="left"/>
        <w:rPr>
          <w:rFonts w:ascii="Arial" w:hAnsi="Arial" w:cs="Times New Roman"/>
          <w:bCs/>
          <w:kern w:val="0"/>
          <w:sz w:val="20"/>
          <w:szCs w:val="20"/>
          <w:lang w:val="en-GB"/>
        </w:rPr>
      </w:pPr>
      <w:r>
        <w:rPr>
          <w:rFonts w:ascii="Arial" w:hAnsi="Arial" w:cs="Times New Roman"/>
          <w:bCs/>
          <w:kern w:val="0"/>
          <w:sz w:val="20"/>
          <w:szCs w:val="20"/>
          <w:lang w:val="en-GB"/>
        </w:rPr>
        <w:t xml:space="preserve">                   </w:t>
      </w:r>
      <w:r w:rsidRPr="00DE7D08">
        <w:rPr>
          <w:rFonts w:ascii="Arial" w:hAnsi="Arial" w:cs="Times New Roman"/>
          <w:bCs/>
          <w:kern w:val="0"/>
          <w:sz w:val="20"/>
          <w:szCs w:val="20"/>
          <w:lang w:val="en-GB"/>
        </w:rPr>
        <w:t>“–”: indicates that there is no significant</w:t>
      </w:r>
      <w:r>
        <w:rPr>
          <w:rFonts w:ascii="Arial" w:hAnsi="Arial" w:cs="Times New Roman"/>
          <w:bCs/>
          <w:kern w:val="0"/>
          <w:sz w:val="20"/>
          <w:szCs w:val="20"/>
          <w:lang w:val="en-GB"/>
        </w:rPr>
        <w:t xml:space="preserve"> difference</w:t>
      </w:r>
      <w:r w:rsidR="00766C0D">
        <w:rPr>
          <w:rFonts w:ascii="Arial" w:hAnsi="Arial" w:cs="Times New Roman"/>
          <w:bCs/>
          <w:kern w:val="0"/>
          <w:sz w:val="20"/>
          <w:szCs w:val="20"/>
          <w:lang w:val="en-GB"/>
        </w:rPr>
        <w:t>;</w:t>
      </w:r>
    </w:p>
    <w:p w:rsidR="00766C0D" w:rsidRDefault="00766C0D" w:rsidP="009B3264">
      <w:pPr>
        <w:widowControl/>
        <w:spacing w:line="360" w:lineRule="auto"/>
        <w:ind w:firstLineChars="950" w:firstLine="1900"/>
        <w:contextualSpacing/>
        <w:jc w:val="left"/>
        <w:rPr>
          <w:rFonts w:ascii="Arial" w:hAnsi="Arial" w:cs="Times New Roman"/>
          <w:bCs/>
          <w:kern w:val="0"/>
          <w:sz w:val="20"/>
          <w:szCs w:val="20"/>
          <w:lang w:val="en-GB"/>
        </w:rPr>
      </w:pPr>
      <w:r>
        <w:rPr>
          <w:rFonts w:ascii="Arial" w:hAnsi="Arial" w:cs="Times New Roman" w:hint="eastAsia"/>
          <w:bCs/>
          <w:kern w:val="0"/>
          <w:sz w:val="20"/>
          <w:szCs w:val="20"/>
          <w:lang w:val="en-GB"/>
        </w:rPr>
        <w:t>B</w:t>
      </w:r>
      <w:r>
        <w:rPr>
          <w:rFonts w:ascii="Arial" w:hAnsi="Arial" w:cs="Times New Roman"/>
          <w:bCs/>
          <w:kern w:val="0"/>
          <w:sz w:val="20"/>
          <w:szCs w:val="20"/>
          <w:lang w:val="en-GB"/>
        </w:rPr>
        <w:t>MD: bone mineral density.</w:t>
      </w:r>
    </w:p>
    <w:p w:rsidR="00E044FA" w:rsidRPr="00E044FA" w:rsidRDefault="00E044FA" w:rsidP="00E044FA">
      <w:pPr>
        <w:widowControl/>
        <w:spacing w:line="360" w:lineRule="auto"/>
        <w:contextualSpacing/>
        <w:jc w:val="left"/>
        <w:rPr>
          <w:rFonts w:ascii="Arial" w:hAnsi="Arial" w:cs="Times New Roman"/>
          <w:bCs/>
          <w:kern w:val="0"/>
          <w:sz w:val="20"/>
          <w:szCs w:val="20"/>
          <w:lang w:val="en-GB"/>
        </w:rPr>
      </w:pPr>
      <w:r w:rsidRPr="006416F1">
        <w:rPr>
          <w:rFonts w:ascii="Arial" w:hAnsi="Arial" w:cs="Times New Roman"/>
          <w:bCs/>
          <w:kern w:val="0"/>
          <w:sz w:val="20"/>
          <w:szCs w:val="20"/>
          <w:lang w:val="en-GB"/>
        </w:rPr>
        <w:t>The result showed that the metatarsal BMD between the first parity and fourth, fifth parity as well as between the second parity and third, fourth, fifth and seventh parity were very significantly different (P &lt; 0.01).</w:t>
      </w:r>
    </w:p>
    <w:sectPr w:rsidR="00E044FA" w:rsidRPr="00E044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74E" w:rsidRDefault="0000074E" w:rsidP="008F592B">
      <w:r>
        <w:separator/>
      </w:r>
    </w:p>
  </w:endnote>
  <w:endnote w:type="continuationSeparator" w:id="0">
    <w:p w:rsidR="0000074E" w:rsidRDefault="0000074E" w:rsidP="008F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Microsoft YaHei"/>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74E" w:rsidRDefault="0000074E" w:rsidP="008F592B">
      <w:r>
        <w:separator/>
      </w:r>
    </w:p>
  </w:footnote>
  <w:footnote w:type="continuationSeparator" w:id="0">
    <w:p w:rsidR="0000074E" w:rsidRDefault="0000074E" w:rsidP="008F5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yMDQzNjM3MjEytDBQ0lEKTi0uzszPAykwqgUAKAhn2SwAAAA="/>
  </w:docVars>
  <w:rsids>
    <w:rsidRoot w:val="004F0C2D"/>
    <w:rsid w:val="0000074E"/>
    <w:rsid w:val="0002694D"/>
    <w:rsid w:val="000801AE"/>
    <w:rsid w:val="000E1487"/>
    <w:rsid w:val="001675B5"/>
    <w:rsid w:val="001C380A"/>
    <w:rsid w:val="001F3F61"/>
    <w:rsid w:val="0020457A"/>
    <w:rsid w:val="002877CC"/>
    <w:rsid w:val="002A55C4"/>
    <w:rsid w:val="002A60EF"/>
    <w:rsid w:val="002B5E86"/>
    <w:rsid w:val="0033368A"/>
    <w:rsid w:val="003371CA"/>
    <w:rsid w:val="0036627D"/>
    <w:rsid w:val="00393C9E"/>
    <w:rsid w:val="003E5BDD"/>
    <w:rsid w:val="00492063"/>
    <w:rsid w:val="004F0C2D"/>
    <w:rsid w:val="00517487"/>
    <w:rsid w:val="0055431C"/>
    <w:rsid w:val="005847A7"/>
    <w:rsid w:val="005E5580"/>
    <w:rsid w:val="00606F7B"/>
    <w:rsid w:val="006416F1"/>
    <w:rsid w:val="00651A2C"/>
    <w:rsid w:val="00654541"/>
    <w:rsid w:val="0067157B"/>
    <w:rsid w:val="006D372A"/>
    <w:rsid w:val="006D57BE"/>
    <w:rsid w:val="006F22C2"/>
    <w:rsid w:val="006F33C9"/>
    <w:rsid w:val="00715D99"/>
    <w:rsid w:val="007525F0"/>
    <w:rsid w:val="007635D6"/>
    <w:rsid w:val="00766C0D"/>
    <w:rsid w:val="00767A38"/>
    <w:rsid w:val="007A38E0"/>
    <w:rsid w:val="00836C24"/>
    <w:rsid w:val="00853C4A"/>
    <w:rsid w:val="008C1D4F"/>
    <w:rsid w:val="008C3E89"/>
    <w:rsid w:val="008D69D6"/>
    <w:rsid w:val="008F592B"/>
    <w:rsid w:val="00923167"/>
    <w:rsid w:val="009340A1"/>
    <w:rsid w:val="00956E3F"/>
    <w:rsid w:val="00965A6E"/>
    <w:rsid w:val="009B3264"/>
    <w:rsid w:val="009C7EE3"/>
    <w:rsid w:val="00A01EEC"/>
    <w:rsid w:val="00B10A5C"/>
    <w:rsid w:val="00B33FA3"/>
    <w:rsid w:val="00B53921"/>
    <w:rsid w:val="00B6466B"/>
    <w:rsid w:val="00BA47D5"/>
    <w:rsid w:val="00BC4EBA"/>
    <w:rsid w:val="00C47D0E"/>
    <w:rsid w:val="00C65118"/>
    <w:rsid w:val="00CB1250"/>
    <w:rsid w:val="00CC2A2F"/>
    <w:rsid w:val="00CF354A"/>
    <w:rsid w:val="00E044FA"/>
    <w:rsid w:val="00E10925"/>
    <w:rsid w:val="00E21EAA"/>
    <w:rsid w:val="00E52353"/>
    <w:rsid w:val="00E63E5C"/>
    <w:rsid w:val="00EB3741"/>
    <w:rsid w:val="00EB3CB5"/>
    <w:rsid w:val="00ED3B2B"/>
    <w:rsid w:val="00EE2B39"/>
    <w:rsid w:val="00F06126"/>
    <w:rsid w:val="00F56BF4"/>
    <w:rsid w:val="00FA4E4F"/>
    <w:rsid w:val="00FE0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BDC774-FFB6-4FAB-9F1E-62DEE339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A1"/>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592B"/>
    <w:pPr>
      <w:pBdr>
        <w:bottom w:val="single" w:sz="6" w:space="1" w:color="auto"/>
      </w:pBdr>
      <w:tabs>
        <w:tab w:val="center" w:pos="4153"/>
        <w:tab w:val="right" w:pos="8306"/>
      </w:tabs>
      <w:snapToGrid w:val="0"/>
      <w:jc w:val="center"/>
    </w:pPr>
    <w:rPr>
      <w:sz w:val="18"/>
      <w:szCs w:val="18"/>
    </w:rPr>
  </w:style>
  <w:style w:type="character" w:customStyle="1" w:styleId="En-tteCar">
    <w:name w:val="En-tête Car"/>
    <w:basedOn w:val="Policepardfaut"/>
    <w:link w:val="En-tte"/>
    <w:uiPriority w:val="99"/>
    <w:rsid w:val="008F592B"/>
    <w:rPr>
      <w:sz w:val="18"/>
      <w:szCs w:val="18"/>
    </w:rPr>
  </w:style>
  <w:style w:type="paragraph" w:styleId="Pieddepage">
    <w:name w:val="footer"/>
    <w:basedOn w:val="Normal"/>
    <w:link w:val="PieddepageCar"/>
    <w:uiPriority w:val="99"/>
    <w:unhideWhenUsed/>
    <w:rsid w:val="008F592B"/>
    <w:pPr>
      <w:tabs>
        <w:tab w:val="center" w:pos="4153"/>
        <w:tab w:val="right" w:pos="8306"/>
      </w:tabs>
      <w:snapToGrid w:val="0"/>
      <w:jc w:val="left"/>
    </w:pPr>
    <w:rPr>
      <w:sz w:val="18"/>
      <w:szCs w:val="18"/>
    </w:rPr>
  </w:style>
  <w:style w:type="character" w:customStyle="1" w:styleId="PieddepageCar">
    <w:name w:val="Pied de page Car"/>
    <w:basedOn w:val="Policepardfaut"/>
    <w:link w:val="Pieddepage"/>
    <w:uiPriority w:val="99"/>
    <w:rsid w:val="008F592B"/>
    <w:rPr>
      <w:sz w:val="18"/>
      <w:szCs w:val="18"/>
    </w:rPr>
  </w:style>
  <w:style w:type="paragraph" w:styleId="Textedebulles">
    <w:name w:val="Balloon Text"/>
    <w:basedOn w:val="Normal"/>
    <w:link w:val="TextedebullesCar"/>
    <w:uiPriority w:val="99"/>
    <w:semiHidden/>
    <w:unhideWhenUsed/>
    <w:rsid w:val="00BC4EBA"/>
    <w:rPr>
      <w:sz w:val="18"/>
      <w:szCs w:val="18"/>
    </w:rPr>
  </w:style>
  <w:style w:type="character" w:customStyle="1" w:styleId="TextedebullesCar">
    <w:name w:val="Texte de bulles Car"/>
    <w:basedOn w:val="Policepardfaut"/>
    <w:link w:val="Textedebulles"/>
    <w:uiPriority w:val="99"/>
    <w:semiHidden/>
    <w:rsid w:val="00BC4E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785FE-5046-45DA-AEF3-5EE5569F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1127</Words>
  <Characters>6424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beijia</dc:creator>
  <cp:keywords/>
  <dc:description/>
  <cp:lastModifiedBy>ANM</cp:lastModifiedBy>
  <cp:revision>4</cp:revision>
  <dcterms:created xsi:type="dcterms:W3CDTF">2020-04-24T11:35:00Z</dcterms:created>
  <dcterms:modified xsi:type="dcterms:W3CDTF">2020-04-24T11:43:00Z</dcterms:modified>
</cp:coreProperties>
</file>