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33A2" w14:textId="77777777" w:rsidR="00F305D8" w:rsidRPr="00C83EEC" w:rsidRDefault="00F305D8" w:rsidP="00F305D8">
      <w:pPr>
        <w:tabs>
          <w:tab w:val="left" w:pos="5123"/>
        </w:tabs>
        <w:jc w:val="center"/>
        <w:rPr>
          <w:rFonts w:ascii="Arial" w:hAnsi="Arial" w:cs="Arial"/>
          <w:b/>
          <w:sz w:val="24"/>
          <w:szCs w:val="24"/>
          <w:lang w:val="en-US"/>
        </w:rPr>
      </w:pPr>
      <w:r>
        <w:rPr>
          <w:rFonts w:ascii="Arial" w:hAnsi="Arial" w:cs="Arial"/>
          <w:b/>
          <w:sz w:val="24"/>
          <w:szCs w:val="24"/>
          <w:lang w:val="en-US"/>
        </w:rPr>
        <w:t xml:space="preserve">High </w:t>
      </w:r>
      <w:r w:rsidRPr="00C83EEC">
        <w:rPr>
          <w:rFonts w:ascii="Arial" w:hAnsi="Arial" w:cs="Arial"/>
          <w:b/>
          <w:sz w:val="24"/>
          <w:szCs w:val="24"/>
          <w:lang w:val="en-US"/>
        </w:rPr>
        <w:t xml:space="preserve">biosecurity and welfare standards in fattening pig farms </w:t>
      </w:r>
      <w:r>
        <w:rPr>
          <w:rFonts w:ascii="Arial" w:hAnsi="Arial" w:cs="Arial"/>
          <w:b/>
          <w:sz w:val="24"/>
          <w:szCs w:val="24"/>
          <w:lang w:val="en-US"/>
        </w:rPr>
        <w:t>are</w:t>
      </w:r>
      <w:r w:rsidRPr="00C83EEC">
        <w:rPr>
          <w:rFonts w:ascii="Arial" w:hAnsi="Arial" w:cs="Arial"/>
          <w:b/>
          <w:sz w:val="24"/>
          <w:szCs w:val="24"/>
          <w:lang w:val="en-US"/>
        </w:rPr>
        <w:t xml:space="preserve"> associated with reduced antimicrobial use</w:t>
      </w:r>
    </w:p>
    <w:p w14:paraId="2D38A6A5" w14:textId="77777777" w:rsidR="00F305D8" w:rsidRDefault="00F305D8">
      <w:pPr>
        <w:rPr>
          <w:lang w:val="en-US"/>
        </w:rPr>
      </w:pPr>
    </w:p>
    <w:p w14:paraId="715DC4C8" w14:textId="77777777" w:rsidR="00F305D8" w:rsidRPr="00D8048F" w:rsidRDefault="00F305D8" w:rsidP="00AB2C36">
      <w:pPr>
        <w:spacing w:after="0" w:line="240" w:lineRule="auto"/>
        <w:rPr>
          <w:rFonts w:ascii="Arial" w:hAnsi="Arial" w:cs="Arial"/>
          <w:sz w:val="28"/>
          <w:szCs w:val="28"/>
          <w:vertAlign w:val="superscript"/>
          <w:lang w:val="sv-SE"/>
        </w:rPr>
      </w:pPr>
      <w:r w:rsidRPr="00D8048F">
        <w:rPr>
          <w:rFonts w:ascii="Arial" w:hAnsi="Arial" w:cs="Arial"/>
          <w:sz w:val="28"/>
          <w:szCs w:val="28"/>
          <w:lang w:val="sv-SE"/>
        </w:rPr>
        <w:t>A.H. Stygar</w:t>
      </w:r>
      <w:r w:rsidRPr="00D8048F">
        <w:rPr>
          <w:rFonts w:ascii="Arial" w:hAnsi="Arial" w:cs="Arial"/>
          <w:sz w:val="28"/>
          <w:szCs w:val="28"/>
          <w:vertAlign w:val="superscript"/>
          <w:lang w:val="sv-SE"/>
        </w:rPr>
        <w:t>1,2</w:t>
      </w:r>
      <w:r w:rsidRPr="00D8048F">
        <w:rPr>
          <w:rFonts w:ascii="Arial" w:hAnsi="Arial" w:cs="Arial"/>
          <w:sz w:val="28"/>
          <w:szCs w:val="28"/>
          <w:lang w:val="sv-SE"/>
        </w:rPr>
        <w:t>, I. Chantziaras</w:t>
      </w:r>
      <w:r w:rsidRPr="00D8048F">
        <w:rPr>
          <w:rFonts w:ascii="Arial" w:hAnsi="Arial" w:cs="Arial"/>
          <w:sz w:val="28"/>
          <w:szCs w:val="28"/>
          <w:vertAlign w:val="superscript"/>
          <w:lang w:val="sv-SE"/>
        </w:rPr>
        <w:t>4</w:t>
      </w:r>
      <w:r w:rsidRPr="00D8048F">
        <w:rPr>
          <w:rFonts w:ascii="Arial" w:hAnsi="Arial" w:cs="Arial"/>
          <w:sz w:val="28"/>
          <w:szCs w:val="28"/>
          <w:lang w:val="sv-SE"/>
        </w:rPr>
        <w:t>, I. Toppari</w:t>
      </w:r>
      <w:r w:rsidRPr="00D8048F">
        <w:rPr>
          <w:rFonts w:ascii="Arial" w:hAnsi="Arial" w:cs="Arial"/>
          <w:sz w:val="28"/>
          <w:szCs w:val="28"/>
          <w:vertAlign w:val="superscript"/>
          <w:lang w:val="sv-SE"/>
        </w:rPr>
        <w:t>5</w:t>
      </w:r>
      <w:r w:rsidRPr="00D8048F">
        <w:rPr>
          <w:rFonts w:ascii="Arial" w:hAnsi="Arial" w:cs="Arial"/>
          <w:sz w:val="28"/>
          <w:szCs w:val="28"/>
          <w:lang w:val="sv-SE"/>
        </w:rPr>
        <w:t xml:space="preserve"> , D. Maes</w:t>
      </w:r>
      <w:r w:rsidRPr="00D8048F">
        <w:rPr>
          <w:rFonts w:ascii="Arial" w:hAnsi="Arial" w:cs="Arial"/>
          <w:sz w:val="28"/>
          <w:szCs w:val="28"/>
          <w:vertAlign w:val="superscript"/>
          <w:lang w:val="sv-SE"/>
        </w:rPr>
        <w:t xml:space="preserve"> 4</w:t>
      </w:r>
      <w:r w:rsidRPr="00D8048F">
        <w:rPr>
          <w:rFonts w:ascii="Arial" w:hAnsi="Arial" w:cs="Arial"/>
          <w:sz w:val="28"/>
          <w:szCs w:val="28"/>
          <w:lang w:val="sv-SE"/>
        </w:rPr>
        <w:t>,  J.K. Niemi</w:t>
      </w:r>
      <w:r w:rsidRPr="00D8048F">
        <w:rPr>
          <w:rFonts w:ascii="Arial" w:hAnsi="Arial" w:cs="Arial"/>
          <w:sz w:val="28"/>
          <w:szCs w:val="28"/>
          <w:vertAlign w:val="superscript"/>
          <w:lang w:val="sv-SE"/>
        </w:rPr>
        <w:t xml:space="preserve">1,3  </w:t>
      </w:r>
    </w:p>
    <w:p w14:paraId="35531961" w14:textId="77777777" w:rsidR="00AB2C36" w:rsidRPr="00D8048F" w:rsidRDefault="00AB2C36" w:rsidP="00AB2C36">
      <w:pPr>
        <w:spacing w:after="0" w:line="240" w:lineRule="auto"/>
        <w:rPr>
          <w:rFonts w:ascii="Arial" w:hAnsi="Arial" w:cs="Arial"/>
          <w:sz w:val="28"/>
          <w:szCs w:val="28"/>
          <w:lang w:val="sv-SE"/>
        </w:rPr>
      </w:pPr>
    </w:p>
    <w:p w14:paraId="5001674B" w14:textId="7B0B0986" w:rsidR="00F305D8" w:rsidRPr="00C83EEC" w:rsidRDefault="00F305D8" w:rsidP="00AB2C36">
      <w:pPr>
        <w:spacing w:after="0" w:line="240" w:lineRule="auto"/>
        <w:rPr>
          <w:rFonts w:ascii="Arial" w:hAnsi="Arial" w:cs="Arial"/>
          <w:i/>
          <w:sz w:val="24"/>
          <w:szCs w:val="24"/>
          <w:lang w:val="en-US"/>
        </w:rPr>
      </w:pPr>
      <w:r w:rsidRPr="00C83EEC">
        <w:rPr>
          <w:rFonts w:ascii="Arial" w:hAnsi="Arial" w:cs="Arial"/>
          <w:i/>
          <w:sz w:val="24"/>
          <w:szCs w:val="24"/>
          <w:vertAlign w:val="superscript"/>
          <w:lang w:val="en-US"/>
        </w:rPr>
        <w:t xml:space="preserve">1 </w:t>
      </w:r>
      <w:r w:rsidRPr="00C83EEC">
        <w:rPr>
          <w:rFonts w:ascii="Arial" w:hAnsi="Arial" w:cs="Arial"/>
          <w:i/>
          <w:sz w:val="24"/>
          <w:szCs w:val="24"/>
          <w:lang w:val="en-US"/>
        </w:rPr>
        <w:t xml:space="preserve">Natural Resources Institute Finland (Luke), </w:t>
      </w:r>
      <w:proofErr w:type="spellStart"/>
      <w:r w:rsidR="00173704">
        <w:rPr>
          <w:rFonts w:ascii="Arial" w:hAnsi="Arial" w:cs="Arial"/>
          <w:i/>
          <w:sz w:val="24"/>
          <w:szCs w:val="24"/>
          <w:lang w:val="en-US"/>
        </w:rPr>
        <w:t>Bioeconomy</w:t>
      </w:r>
      <w:proofErr w:type="spellEnd"/>
      <w:r w:rsidR="00173704">
        <w:rPr>
          <w:rFonts w:ascii="Arial" w:hAnsi="Arial" w:cs="Arial"/>
          <w:i/>
          <w:sz w:val="24"/>
          <w:szCs w:val="24"/>
          <w:lang w:val="en-US"/>
        </w:rPr>
        <w:t xml:space="preserve"> and Environment</w:t>
      </w:r>
      <w:r w:rsidRPr="00C83EEC">
        <w:rPr>
          <w:rFonts w:ascii="Arial" w:hAnsi="Arial" w:cs="Arial"/>
          <w:i/>
          <w:sz w:val="24"/>
          <w:szCs w:val="24"/>
          <w:lang w:val="en-US"/>
        </w:rPr>
        <w:t xml:space="preserve"> Unit</w:t>
      </w:r>
    </w:p>
    <w:p w14:paraId="60E485E8" w14:textId="77777777" w:rsidR="00F305D8" w:rsidRPr="00C83EEC" w:rsidRDefault="00F305D8" w:rsidP="00AB2C36">
      <w:pPr>
        <w:spacing w:after="0" w:line="240" w:lineRule="auto"/>
        <w:rPr>
          <w:rFonts w:ascii="Arial" w:hAnsi="Arial" w:cs="Arial"/>
          <w:i/>
          <w:sz w:val="24"/>
          <w:szCs w:val="24"/>
        </w:rPr>
      </w:pPr>
      <w:r w:rsidRPr="00C83EEC">
        <w:rPr>
          <w:rFonts w:ascii="Arial" w:hAnsi="Arial" w:cs="Arial"/>
          <w:i/>
          <w:sz w:val="24"/>
          <w:szCs w:val="24"/>
          <w:vertAlign w:val="superscript"/>
        </w:rPr>
        <w:t>2</w:t>
      </w:r>
      <w:r w:rsidRPr="00C83EEC">
        <w:rPr>
          <w:rFonts w:ascii="Arial" w:hAnsi="Arial" w:cs="Arial"/>
          <w:i/>
          <w:sz w:val="24"/>
          <w:szCs w:val="24"/>
        </w:rPr>
        <w:t xml:space="preserve"> Latokartanonkaari 9, 00790 Helsinki, FINLAND </w:t>
      </w:r>
    </w:p>
    <w:p w14:paraId="39F1F112" w14:textId="77777777" w:rsidR="00AB2C36" w:rsidRDefault="00F305D8" w:rsidP="00AB2C36">
      <w:pPr>
        <w:spacing w:after="0" w:line="240" w:lineRule="auto"/>
        <w:rPr>
          <w:rFonts w:ascii="Arial" w:hAnsi="Arial" w:cs="Arial"/>
          <w:i/>
          <w:color w:val="000000"/>
          <w:sz w:val="24"/>
          <w:szCs w:val="24"/>
        </w:rPr>
      </w:pPr>
      <w:r w:rsidRPr="00C83EEC">
        <w:rPr>
          <w:rFonts w:ascii="Arial" w:hAnsi="Arial" w:cs="Arial"/>
          <w:i/>
          <w:sz w:val="24"/>
          <w:szCs w:val="24"/>
          <w:vertAlign w:val="superscript"/>
        </w:rPr>
        <w:t xml:space="preserve">3 </w:t>
      </w:r>
      <w:r w:rsidRPr="00C83EEC">
        <w:rPr>
          <w:rFonts w:ascii="Arial" w:hAnsi="Arial" w:cs="Arial"/>
          <w:i/>
          <w:color w:val="000000"/>
          <w:sz w:val="24"/>
          <w:szCs w:val="24"/>
        </w:rPr>
        <w:t>Kampusranta 9, 60320 Seinäjoki, FINLAND</w:t>
      </w:r>
    </w:p>
    <w:p w14:paraId="11BA0693" w14:textId="77777777" w:rsidR="00F305D8" w:rsidRPr="00AB2C36" w:rsidRDefault="00F305D8" w:rsidP="00AB2C36">
      <w:pPr>
        <w:spacing w:after="0" w:line="240" w:lineRule="auto"/>
        <w:rPr>
          <w:rFonts w:ascii="Arial" w:hAnsi="Arial" w:cs="Arial"/>
          <w:i/>
          <w:color w:val="000000"/>
          <w:sz w:val="24"/>
          <w:szCs w:val="24"/>
          <w:lang w:val="en-US"/>
        </w:rPr>
      </w:pPr>
      <w:r w:rsidRPr="00C83EEC">
        <w:rPr>
          <w:rFonts w:ascii="Arial" w:hAnsi="Arial" w:cs="Arial"/>
          <w:i/>
          <w:color w:val="000000"/>
          <w:sz w:val="24"/>
          <w:szCs w:val="24"/>
          <w:vertAlign w:val="superscript"/>
          <w:lang w:val="en-US"/>
        </w:rPr>
        <w:t>4</w:t>
      </w:r>
      <w:r w:rsidRPr="00C83EEC">
        <w:rPr>
          <w:rFonts w:ascii="Arial" w:hAnsi="Arial" w:cs="Arial"/>
          <w:i/>
          <w:color w:val="000000"/>
          <w:sz w:val="24"/>
          <w:szCs w:val="24"/>
          <w:lang w:val="en-US"/>
        </w:rPr>
        <w:t xml:space="preserve"> Ghent University, Faculty of Veterinary Medicine, Unit of Porcine Health Management, </w:t>
      </w:r>
      <w:proofErr w:type="spellStart"/>
      <w:r w:rsidRPr="00C83EEC">
        <w:rPr>
          <w:rFonts w:ascii="Arial" w:hAnsi="Arial" w:cs="Arial"/>
          <w:i/>
          <w:color w:val="000000"/>
          <w:sz w:val="24"/>
          <w:szCs w:val="24"/>
          <w:lang w:val="en-US"/>
        </w:rPr>
        <w:t>Salisburylaan</w:t>
      </w:r>
      <w:proofErr w:type="spellEnd"/>
      <w:r w:rsidRPr="00C83EEC">
        <w:rPr>
          <w:rFonts w:ascii="Arial" w:hAnsi="Arial" w:cs="Arial"/>
          <w:i/>
          <w:color w:val="000000"/>
          <w:sz w:val="24"/>
          <w:szCs w:val="24"/>
          <w:lang w:val="en-US"/>
        </w:rPr>
        <w:t xml:space="preserve"> 133, 9820, </w:t>
      </w:r>
      <w:proofErr w:type="spellStart"/>
      <w:r w:rsidRPr="00C83EEC">
        <w:rPr>
          <w:rFonts w:ascii="Arial" w:hAnsi="Arial" w:cs="Arial"/>
          <w:i/>
          <w:color w:val="000000"/>
          <w:sz w:val="24"/>
          <w:szCs w:val="24"/>
          <w:lang w:val="en-US"/>
        </w:rPr>
        <w:t>Merelbeke</w:t>
      </w:r>
      <w:proofErr w:type="spellEnd"/>
      <w:r w:rsidRPr="00C83EEC">
        <w:rPr>
          <w:rFonts w:ascii="Arial" w:hAnsi="Arial" w:cs="Arial"/>
          <w:i/>
          <w:color w:val="000000"/>
          <w:sz w:val="24"/>
          <w:szCs w:val="24"/>
          <w:lang w:val="en-US"/>
        </w:rPr>
        <w:t>, BELGIUM</w:t>
      </w:r>
    </w:p>
    <w:p w14:paraId="289AF05F" w14:textId="77777777" w:rsidR="00F305D8" w:rsidRDefault="00F305D8" w:rsidP="00AB2C36">
      <w:pPr>
        <w:spacing w:after="0" w:line="240" w:lineRule="auto"/>
        <w:rPr>
          <w:rFonts w:ascii="Arial" w:hAnsi="Arial" w:cs="Arial"/>
          <w:i/>
          <w:color w:val="000000"/>
          <w:sz w:val="24"/>
          <w:szCs w:val="24"/>
          <w:lang w:val="en-US"/>
        </w:rPr>
      </w:pPr>
      <w:proofErr w:type="gramStart"/>
      <w:r w:rsidRPr="00C83EEC">
        <w:rPr>
          <w:rFonts w:ascii="Arial" w:hAnsi="Arial" w:cs="Arial"/>
          <w:i/>
          <w:color w:val="000000"/>
          <w:sz w:val="24"/>
          <w:szCs w:val="24"/>
          <w:vertAlign w:val="superscript"/>
          <w:lang w:val="en-US"/>
        </w:rPr>
        <w:t>5</w:t>
      </w:r>
      <w:proofErr w:type="gramEnd"/>
      <w:r w:rsidRPr="00C83EEC">
        <w:rPr>
          <w:rFonts w:ascii="Arial" w:hAnsi="Arial" w:cs="Arial"/>
          <w:i/>
          <w:color w:val="000000"/>
          <w:sz w:val="24"/>
          <w:szCs w:val="24"/>
          <w:lang w:val="en-US"/>
        </w:rPr>
        <w:t xml:space="preserve"> Animal Health ETT, 60100 </w:t>
      </w:r>
      <w:proofErr w:type="spellStart"/>
      <w:r w:rsidRPr="00C83EEC">
        <w:rPr>
          <w:rFonts w:ascii="Arial" w:hAnsi="Arial" w:cs="Arial"/>
          <w:i/>
          <w:color w:val="000000"/>
          <w:sz w:val="24"/>
          <w:szCs w:val="24"/>
          <w:lang w:val="en-US"/>
        </w:rPr>
        <w:t>Seinäjoki</w:t>
      </w:r>
      <w:proofErr w:type="spellEnd"/>
      <w:r w:rsidRPr="00C83EEC">
        <w:rPr>
          <w:rFonts w:ascii="Arial" w:hAnsi="Arial" w:cs="Arial"/>
          <w:i/>
          <w:color w:val="000000"/>
          <w:sz w:val="24"/>
          <w:szCs w:val="24"/>
          <w:lang w:val="en-US"/>
        </w:rPr>
        <w:t>, FINLAND</w:t>
      </w:r>
    </w:p>
    <w:p w14:paraId="4B626B86" w14:textId="562132E6" w:rsidR="00760F9C" w:rsidRDefault="00760F9C" w:rsidP="005E73DE">
      <w:pPr>
        <w:rPr>
          <w:rFonts w:ascii="Arial" w:hAnsi="Arial" w:cs="Arial"/>
          <w:b/>
          <w:sz w:val="24"/>
          <w:szCs w:val="24"/>
          <w:lang w:val="en-US"/>
        </w:rPr>
      </w:pPr>
    </w:p>
    <w:p w14:paraId="52AA7C24" w14:textId="7960140C" w:rsidR="005E73DE" w:rsidRPr="00750FBB" w:rsidRDefault="00750FBB" w:rsidP="00750FBB">
      <w:pPr>
        <w:jc w:val="center"/>
        <w:rPr>
          <w:rFonts w:ascii="Arial" w:hAnsi="Arial" w:cs="Arial"/>
          <w:b/>
          <w:sz w:val="24"/>
          <w:szCs w:val="24"/>
          <w:lang w:val="en-US"/>
        </w:rPr>
      </w:pPr>
      <w:proofErr w:type="gramStart"/>
      <w:r w:rsidRPr="00750FBB">
        <w:rPr>
          <w:rFonts w:ascii="Arial" w:hAnsi="Arial" w:cs="Arial"/>
          <w:b/>
          <w:i/>
          <w:iCs/>
          <w:sz w:val="24"/>
          <w:szCs w:val="24"/>
          <w:lang w:val="en-US"/>
        </w:rPr>
        <w:t>animal</w:t>
      </w:r>
      <w:proofErr w:type="gramEnd"/>
      <w:r w:rsidRPr="00750FBB">
        <w:rPr>
          <w:rFonts w:ascii="Arial" w:hAnsi="Arial" w:cs="Arial"/>
          <w:b/>
          <w:sz w:val="24"/>
          <w:szCs w:val="24"/>
          <w:lang w:val="en-US"/>
        </w:rPr>
        <w:t xml:space="preserve"> journal</w:t>
      </w:r>
    </w:p>
    <w:p w14:paraId="75EDFE0D" w14:textId="09775605" w:rsidR="00750FBB" w:rsidRDefault="00750FBB" w:rsidP="00750FBB">
      <w:pPr>
        <w:jc w:val="center"/>
        <w:rPr>
          <w:rFonts w:ascii="Arial" w:hAnsi="Arial" w:cs="Arial"/>
          <w:b/>
          <w:sz w:val="24"/>
          <w:szCs w:val="24"/>
          <w:lang w:val="en-US"/>
        </w:rPr>
      </w:pPr>
    </w:p>
    <w:p w14:paraId="422BBE08" w14:textId="232605EF" w:rsidR="00750FBB" w:rsidRDefault="00750FBB" w:rsidP="00750FBB">
      <w:pPr>
        <w:jc w:val="center"/>
        <w:rPr>
          <w:rFonts w:ascii="Arial" w:hAnsi="Arial" w:cs="Arial"/>
          <w:b/>
          <w:sz w:val="24"/>
          <w:szCs w:val="24"/>
          <w:lang w:val="en-US"/>
        </w:rPr>
      </w:pPr>
    </w:p>
    <w:p w14:paraId="04BE712D" w14:textId="77777777" w:rsidR="00750FBB" w:rsidRDefault="00750FBB" w:rsidP="00750FBB">
      <w:pPr>
        <w:jc w:val="center"/>
        <w:rPr>
          <w:rFonts w:ascii="Arial" w:hAnsi="Arial" w:cs="Arial"/>
          <w:b/>
          <w:sz w:val="24"/>
          <w:szCs w:val="24"/>
          <w:lang w:val="en-US"/>
        </w:rPr>
      </w:pPr>
    </w:p>
    <w:p w14:paraId="4DC3DF9A" w14:textId="61BF75C5" w:rsidR="00235F05" w:rsidRDefault="00F305D8" w:rsidP="00F305D8">
      <w:pPr>
        <w:jc w:val="center"/>
        <w:rPr>
          <w:rFonts w:ascii="Arial" w:hAnsi="Arial" w:cs="Arial"/>
          <w:b/>
          <w:sz w:val="24"/>
          <w:szCs w:val="24"/>
          <w:lang w:val="en-US"/>
        </w:rPr>
      </w:pPr>
      <w:r w:rsidRPr="00F305D8">
        <w:rPr>
          <w:rFonts w:ascii="Arial" w:hAnsi="Arial" w:cs="Arial"/>
          <w:b/>
          <w:sz w:val="24"/>
          <w:szCs w:val="24"/>
          <w:lang w:val="en-US"/>
        </w:rPr>
        <w:t>Supplementary material</w:t>
      </w:r>
      <w:r w:rsidR="00163DD0">
        <w:rPr>
          <w:rFonts w:ascii="Arial" w:hAnsi="Arial" w:cs="Arial"/>
          <w:b/>
          <w:sz w:val="24"/>
          <w:szCs w:val="24"/>
          <w:lang w:val="en-US"/>
        </w:rPr>
        <w:t xml:space="preserve"> S1</w:t>
      </w:r>
      <w:bookmarkStart w:id="0" w:name="_GoBack"/>
      <w:bookmarkEnd w:id="0"/>
    </w:p>
    <w:p w14:paraId="382408B4" w14:textId="1E61A7DA" w:rsidR="00556C5D" w:rsidRDefault="00556C5D" w:rsidP="00F305D8">
      <w:pPr>
        <w:jc w:val="center"/>
        <w:rPr>
          <w:rFonts w:ascii="Arial" w:hAnsi="Arial" w:cs="Arial"/>
          <w:b/>
          <w:sz w:val="24"/>
          <w:szCs w:val="24"/>
          <w:lang w:val="en-US"/>
        </w:rPr>
      </w:pPr>
      <w:r>
        <w:rPr>
          <w:rFonts w:ascii="Arial" w:hAnsi="Arial" w:cs="Arial"/>
          <w:b/>
          <w:sz w:val="24"/>
          <w:szCs w:val="24"/>
          <w:lang w:val="en-US"/>
        </w:rPr>
        <w:t>Material and methods</w:t>
      </w:r>
    </w:p>
    <w:p w14:paraId="3D186075" w14:textId="0E03A388" w:rsidR="00E83158" w:rsidRPr="00901625" w:rsidRDefault="00E83158" w:rsidP="00901625">
      <w:pPr>
        <w:rPr>
          <w:rFonts w:ascii="Arial" w:hAnsi="Arial" w:cs="Arial"/>
          <w:bCs/>
          <w:i/>
          <w:iCs/>
          <w:sz w:val="24"/>
          <w:szCs w:val="24"/>
          <w:lang w:val="en-US"/>
        </w:rPr>
      </w:pPr>
      <w:r w:rsidRPr="00901625">
        <w:rPr>
          <w:rFonts w:ascii="Arial" w:hAnsi="Arial" w:cs="Arial"/>
          <w:bCs/>
          <w:i/>
          <w:iCs/>
          <w:sz w:val="24"/>
          <w:szCs w:val="24"/>
          <w:lang w:val="en-US"/>
        </w:rPr>
        <w:t>Data used in the study</w:t>
      </w:r>
    </w:p>
    <w:p w14:paraId="233EE743" w14:textId="11C8902D" w:rsidR="00E83158" w:rsidRPr="00F12DBD" w:rsidRDefault="002D4F74" w:rsidP="00E83158">
      <w:pPr>
        <w:rPr>
          <w:rFonts w:ascii="Arial" w:hAnsi="Arial" w:cs="Arial"/>
          <w:sz w:val="24"/>
          <w:szCs w:val="24"/>
          <w:lang w:val="en-US"/>
        </w:rPr>
      </w:pPr>
      <w:r w:rsidRPr="00F12DBD">
        <w:rPr>
          <w:rFonts w:ascii="Arial" w:hAnsi="Arial" w:cs="Arial"/>
          <w:sz w:val="24"/>
          <w:szCs w:val="24"/>
          <w:lang w:val="en-US"/>
        </w:rPr>
        <w:t xml:space="preserve">The data used in this study covered the period when an obligation to register </w:t>
      </w:r>
      <w:proofErr w:type="gramStart"/>
      <w:r w:rsidRPr="00F12DBD">
        <w:rPr>
          <w:rFonts w:ascii="Arial" w:hAnsi="Arial" w:cs="Arial"/>
          <w:sz w:val="24"/>
          <w:szCs w:val="24"/>
          <w:lang w:val="en-US"/>
        </w:rPr>
        <w:t>treatments</w:t>
      </w:r>
      <w:proofErr w:type="gramEnd"/>
      <w:r w:rsidRPr="00F12DBD">
        <w:rPr>
          <w:rFonts w:ascii="Arial" w:hAnsi="Arial" w:cs="Arial"/>
          <w:sz w:val="24"/>
          <w:szCs w:val="24"/>
          <w:lang w:val="en-US"/>
        </w:rPr>
        <w:t xml:space="preserve"> into a database was introduced. Consequently, farmer who had failed to record treatments would have received an official warning. </w:t>
      </w:r>
      <w:r w:rsidR="00E83158" w:rsidRPr="00F12DBD">
        <w:rPr>
          <w:rFonts w:ascii="Arial" w:hAnsi="Arial" w:cs="Arial"/>
          <w:sz w:val="24"/>
          <w:szCs w:val="24"/>
          <w:lang w:val="en-US"/>
        </w:rPr>
        <w:t>To account for farms which failed to record treatments, only farms which had recorded at least one treatment for a particular disease in the three years-period were used for model building.</w:t>
      </w:r>
    </w:p>
    <w:p w14:paraId="34EA93D2" w14:textId="58D58C33" w:rsidR="00E83158" w:rsidRDefault="00E83158" w:rsidP="00E83158">
      <w:pPr>
        <w:rPr>
          <w:rFonts w:ascii="Arial" w:hAnsi="Arial" w:cs="Arial"/>
          <w:sz w:val="24"/>
          <w:szCs w:val="24"/>
          <w:lang w:val="en-US"/>
        </w:rPr>
      </w:pPr>
      <w:r w:rsidRPr="00F12DBD">
        <w:rPr>
          <w:rFonts w:ascii="Arial" w:hAnsi="Arial" w:cs="Arial"/>
          <w:sz w:val="24"/>
          <w:szCs w:val="24"/>
          <w:lang w:val="en-US"/>
        </w:rPr>
        <w:t xml:space="preserve">Data on biosecurity and resource-based indicators for animal welfare assessment collected from 2011 to 2013 covered 406 farms for musculoskeletal diseases, 377 for tail biting and 169 for respiratory diseases. </w:t>
      </w:r>
      <w:r w:rsidR="00525522" w:rsidRPr="00F12DBD">
        <w:rPr>
          <w:rFonts w:ascii="Arial" w:hAnsi="Arial" w:cs="Arial"/>
          <w:sz w:val="24"/>
          <w:szCs w:val="24"/>
          <w:lang w:val="en-US"/>
        </w:rPr>
        <w:t xml:space="preserve">Pen cleanliness and enrichment were the most often evaluated as poor or average in studied farms. </w:t>
      </w:r>
      <w:r w:rsidR="002D4F74" w:rsidRPr="00F12DBD">
        <w:rPr>
          <w:rFonts w:ascii="Arial" w:hAnsi="Arial" w:cs="Arial"/>
          <w:sz w:val="24"/>
          <w:szCs w:val="24"/>
          <w:lang w:val="en-US"/>
        </w:rPr>
        <w:t>S</w:t>
      </w:r>
      <w:r w:rsidR="00525522" w:rsidRPr="00F12DBD">
        <w:rPr>
          <w:rFonts w:ascii="Arial" w:hAnsi="Arial" w:cs="Arial"/>
          <w:sz w:val="24"/>
          <w:szCs w:val="24"/>
          <w:lang w:val="en-US"/>
        </w:rPr>
        <w:t xml:space="preserve">tocking density </w:t>
      </w:r>
      <w:proofErr w:type="gramStart"/>
      <w:r w:rsidR="00525522" w:rsidRPr="00F12DBD">
        <w:rPr>
          <w:rFonts w:ascii="Arial" w:hAnsi="Arial" w:cs="Arial"/>
          <w:sz w:val="24"/>
          <w:szCs w:val="24"/>
          <w:lang w:val="en-US"/>
        </w:rPr>
        <w:t>was most often evaluated</w:t>
      </w:r>
      <w:proofErr w:type="gramEnd"/>
      <w:r w:rsidR="00525522" w:rsidRPr="00F12DBD">
        <w:rPr>
          <w:rFonts w:ascii="Arial" w:hAnsi="Arial" w:cs="Arial"/>
          <w:sz w:val="24"/>
          <w:szCs w:val="24"/>
          <w:lang w:val="en-US"/>
        </w:rPr>
        <w:t xml:space="preserve"> as good (Supplementary Table 1). </w:t>
      </w:r>
    </w:p>
    <w:p w14:paraId="13706229" w14:textId="59728C5F" w:rsidR="00750FBB" w:rsidRDefault="00750FBB" w:rsidP="00E83158">
      <w:pPr>
        <w:rPr>
          <w:rFonts w:ascii="Arial" w:hAnsi="Arial" w:cs="Arial"/>
          <w:sz w:val="24"/>
          <w:szCs w:val="24"/>
          <w:lang w:val="en-US"/>
        </w:rPr>
      </w:pPr>
    </w:p>
    <w:p w14:paraId="1A7FEB4F" w14:textId="38730486" w:rsidR="00750FBB" w:rsidRDefault="00750FBB" w:rsidP="00E83158">
      <w:pPr>
        <w:rPr>
          <w:rFonts w:ascii="Arial" w:hAnsi="Arial" w:cs="Arial"/>
          <w:sz w:val="24"/>
          <w:szCs w:val="24"/>
          <w:lang w:val="en-US"/>
        </w:rPr>
      </w:pPr>
    </w:p>
    <w:p w14:paraId="2F8165D1" w14:textId="122BD44D" w:rsidR="00750FBB" w:rsidRDefault="00750FBB" w:rsidP="00E83158">
      <w:pPr>
        <w:rPr>
          <w:rFonts w:ascii="Arial" w:hAnsi="Arial" w:cs="Arial"/>
          <w:sz w:val="24"/>
          <w:szCs w:val="24"/>
          <w:lang w:val="en-US"/>
        </w:rPr>
      </w:pPr>
    </w:p>
    <w:p w14:paraId="265E4484" w14:textId="77777777" w:rsidR="00750FBB" w:rsidRPr="00F12DBD" w:rsidRDefault="00750FBB" w:rsidP="00E83158">
      <w:pPr>
        <w:rPr>
          <w:rFonts w:ascii="Arial" w:hAnsi="Arial" w:cs="Arial"/>
          <w:sz w:val="24"/>
          <w:szCs w:val="24"/>
          <w:lang w:val="en-US"/>
        </w:rPr>
      </w:pPr>
    </w:p>
    <w:p w14:paraId="3C693A3A" w14:textId="25208939" w:rsidR="00E83158" w:rsidRPr="00F12DBD" w:rsidRDefault="00E83158" w:rsidP="00E83158">
      <w:pPr>
        <w:rPr>
          <w:rFonts w:ascii="Arial" w:hAnsi="Arial" w:cs="Arial"/>
          <w:noProof/>
          <w:sz w:val="24"/>
          <w:szCs w:val="24"/>
          <w:lang w:val="en-US" w:eastAsia="fi-FI"/>
        </w:rPr>
      </w:pPr>
      <w:r w:rsidRPr="00F12DBD">
        <w:rPr>
          <w:rFonts w:ascii="Arial" w:hAnsi="Arial" w:cs="Arial"/>
          <w:b/>
          <w:noProof/>
          <w:sz w:val="24"/>
          <w:szCs w:val="24"/>
          <w:lang w:val="en-US" w:eastAsia="fi-FI"/>
        </w:rPr>
        <w:lastRenderedPageBreak/>
        <w:t>Supplementary Table 1</w:t>
      </w:r>
      <w:r w:rsidRPr="00F12DBD">
        <w:rPr>
          <w:rFonts w:ascii="Arial" w:hAnsi="Arial" w:cs="Arial"/>
          <w:i/>
          <w:noProof/>
          <w:sz w:val="24"/>
          <w:szCs w:val="24"/>
          <w:lang w:val="en-US" w:eastAsia="fi-FI"/>
        </w:rPr>
        <w:t xml:space="preserve">. </w:t>
      </w:r>
      <w:r w:rsidRPr="00B65726">
        <w:rPr>
          <w:rFonts w:ascii="Arial" w:hAnsi="Arial" w:cs="Arial"/>
          <w:iCs/>
          <w:noProof/>
          <w:sz w:val="24"/>
          <w:szCs w:val="24"/>
          <w:lang w:val="en-US" w:eastAsia="fi-FI"/>
        </w:rPr>
        <w:t xml:space="preserve">Number of </w:t>
      </w:r>
      <w:r w:rsidR="00B65726">
        <w:rPr>
          <w:rFonts w:ascii="Arial" w:hAnsi="Arial" w:cs="Arial"/>
          <w:iCs/>
          <w:noProof/>
          <w:sz w:val="24"/>
          <w:szCs w:val="24"/>
          <w:lang w:val="en-US" w:eastAsia="fi-FI"/>
        </w:rPr>
        <w:t xml:space="preserve">pig fattening </w:t>
      </w:r>
      <w:r w:rsidRPr="00B65726">
        <w:rPr>
          <w:rFonts w:ascii="Arial" w:hAnsi="Arial" w:cs="Arial"/>
          <w:iCs/>
          <w:noProof/>
          <w:sz w:val="24"/>
          <w:szCs w:val="24"/>
          <w:lang w:val="en-US" w:eastAsia="fi-FI"/>
        </w:rPr>
        <w:t xml:space="preserve">farms which received at least one </w:t>
      </w:r>
      <w:r w:rsidR="00525522" w:rsidRPr="00B65726">
        <w:rPr>
          <w:rFonts w:ascii="Arial" w:hAnsi="Arial" w:cs="Arial"/>
          <w:iCs/>
          <w:noProof/>
          <w:sz w:val="24"/>
          <w:szCs w:val="24"/>
          <w:lang w:val="en-US" w:eastAsia="fi-FI"/>
        </w:rPr>
        <w:t xml:space="preserve">(in 3-year time) </w:t>
      </w:r>
      <w:r w:rsidRPr="00B65726">
        <w:rPr>
          <w:rFonts w:ascii="Arial" w:hAnsi="Arial" w:cs="Arial"/>
          <w:iCs/>
          <w:noProof/>
          <w:sz w:val="24"/>
          <w:szCs w:val="24"/>
          <w:lang w:val="en-US" w:eastAsia="fi-FI"/>
        </w:rPr>
        <w:t>poor or average evaluation from biosecurity and resource-based indicators for animal welfare assessment</w:t>
      </w:r>
    </w:p>
    <w:tbl>
      <w:tblPr>
        <w:tblStyle w:val="Grilledutableau"/>
        <w:tblW w:w="0" w:type="auto"/>
        <w:tblLook w:val="04A0" w:firstRow="1" w:lastRow="0" w:firstColumn="1" w:lastColumn="0" w:noHBand="0" w:noVBand="1"/>
      </w:tblPr>
      <w:tblGrid>
        <w:gridCol w:w="1769"/>
        <w:gridCol w:w="2102"/>
        <w:gridCol w:w="1804"/>
        <w:gridCol w:w="1584"/>
        <w:gridCol w:w="1767"/>
      </w:tblGrid>
      <w:tr w:rsidR="00E83158" w:rsidRPr="00F12DBD" w14:paraId="74773364" w14:textId="77777777" w:rsidTr="00120920">
        <w:tc>
          <w:tcPr>
            <w:tcW w:w="3977" w:type="dxa"/>
            <w:gridSpan w:val="2"/>
            <w:tcBorders>
              <w:left w:val="nil"/>
              <w:bottom w:val="single" w:sz="4" w:space="0" w:color="auto"/>
              <w:right w:val="nil"/>
            </w:tcBorders>
          </w:tcPr>
          <w:p w14:paraId="2BEB8F33" w14:textId="77777777" w:rsidR="00E83158" w:rsidRPr="00F12DBD" w:rsidRDefault="00E83158" w:rsidP="00120920">
            <w:pPr>
              <w:rPr>
                <w:rFonts w:ascii="Arial" w:hAnsi="Arial" w:cs="Arial"/>
                <w:noProof/>
                <w:lang w:val="en-US" w:eastAsia="fi-FI"/>
              </w:rPr>
            </w:pPr>
            <w:r w:rsidRPr="00F12DBD">
              <w:rPr>
                <w:rFonts w:ascii="Arial" w:hAnsi="Arial" w:cs="Arial"/>
                <w:noProof/>
                <w:lang w:val="en-US" w:eastAsia="fi-FI"/>
              </w:rPr>
              <w:t>Reason for antimicrobial treatment</w:t>
            </w:r>
          </w:p>
        </w:tc>
        <w:tc>
          <w:tcPr>
            <w:tcW w:w="1806" w:type="dxa"/>
            <w:tcBorders>
              <w:left w:val="nil"/>
              <w:bottom w:val="single" w:sz="4" w:space="0" w:color="auto"/>
              <w:right w:val="nil"/>
            </w:tcBorders>
          </w:tcPr>
          <w:p w14:paraId="06E15FFD" w14:textId="77777777" w:rsidR="00E83158" w:rsidRPr="00F12DBD" w:rsidRDefault="00E83158" w:rsidP="00120920">
            <w:pPr>
              <w:jc w:val="center"/>
              <w:rPr>
                <w:rFonts w:ascii="Arial" w:hAnsi="Arial" w:cs="Arial"/>
                <w:noProof/>
                <w:lang w:eastAsia="fi-FI"/>
              </w:rPr>
            </w:pPr>
            <w:r w:rsidRPr="00F12DBD">
              <w:rPr>
                <w:rFonts w:ascii="Arial" w:hAnsi="Arial" w:cs="Arial"/>
                <w:color w:val="000000"/>
                <w:lang w:val="en-US"/>
              </w:rPr>
              <w:t>Musculoskeletal diseases</w:t>
            </w:r>
          </w:p>
        </w:tc>
        <w:tc>
          <w:tcPr>
            <w:tcW w:w="1656" w:type="dxa"/>
            <w:tcBorders>
              <w:left w:val="nil"/>
              <w:bottom w:val="single" w:sz="4" w:space="0" w:color="auto"/>
              <w:right w:val="nil"/>
            </w:tcBorders>
          </w:tcPr>
          <w:p w14:paraId="0F2C12D4"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Tail biting</w:t>
            </w:r>
          </w:p>
        </w:tc>
        <w:tc>
          <w:tcPr>
            <w:tcW w:w="1803" w:type="dxa"/>
            <w:tcBorders>
              <w:left w:val="nil"/>
              <w:bottom w:val="single" w:sz="4" w:space="0" w:color="auto"/>
              <w:right w:val="nil"/>
            </w:tcBorders>
          </w:tcPr>
          <w:p w14:paraId="28DAFF0C"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Respiratory diseases</w:t>
            </w:r>
          </w:p>
        </w:tc>
      </w:tr>
      <w:tr w:rsidR="00E83158" w:rsidRPr="00F12DBD" w14:paraId="5726654D" w14:textId="77777777" w:rsidTr="00120920">
        <w:tc>
          <w:tcPr>
            <w:tcW w:w="1809" w:type="dxa"/>
            <w:vMerge w:val="restart"/>
            <w:tcBorders>
              <w:top w:val="single" w:sz="4" w:space="0" w:color="auto"/>
              <w:left w:val="nil"/>
              <w:bottom w:val="nil"/>
              <w:right w:val="nil"/>
            </w:tcBorders>
            <w:vAlign w:val="center"/>
          </w:tcPr>
          <w:p w14:paraId="1A372EC4" w14:textId="0DB86061" w:rsidR="00E83158" w:rsidRPr="00F12DBD" w:rsidRDefault="00294A7E" w:rsidP="00294A7E">
            <w:pPr>
              <w:rPr>
                <w:rFonts w:ascii="Arial" w:hAnsi="Arial" w:cs="Arial"/>
                <w:color w:val="000000"/>
                <w:vertAlign w:val="superscript"/>
                <w:lang w:val="en-US"/>
              </w:rPr>
            </w:pPr>
            <w:r w:rsidRPr="00F12DBD">
              <w:rPr>
                <w:rFonts w:ascii="Arial" w:hAnsi="Arial" w:cs="Arial"/>
                <w:color w:val="000000"/>
                <w:lang w:val="en-US"/>
              </w:rPr>
              <w:t>Number</w:t>
            </w:r>
            <w:r w:rsidR="00E83158" w:rsidRPr="00F12DBD">
              <w:rPr>
                <w:rFonts w:ascii="Arial" w:hAnsi="Arial" w:cs="Arial"/>
                <w:color w:val="000000"/>
                <w:lang w:val="en-US"/>
              </w:rPr>
              <w:t xml:space="preserve"> of</w:t>
            </w:r>
            <w:r w:rsidR="00E83158" w:rsidRPr="00F12DBD">
              <w:rPr>
                <w:rFonts w:ascii="Arial" w:hAnsi="Arial" w:cs="Arial"/>
                <w:noProof/>
                <w:lang w:val="en-US" w:eastAsia="fi-FI"/>
              </w:rPr>
              <w:t xml:space="preserve"> </w:t>
            </w:r>
            <w:r w:rsidRPr="00F12DBD">
              <w:rPr>
                <w:rFonts w:ascii="Arial" w:hAnsi="Arial" w:cs="Arial"/>
                <w:noProof/>
                <w:lang w:val="en-US" w:eastAsia="fi-FI"/>
              </w:rPr>
              <w:t xml:space="preserve">farms with </w:t>
            </w:r>
            <w:r w:rsidR="00E83158" w:rsidRPr="00F12DBD">
              <w:rPr>
                <w:rFonts w:ascii="Arial" w:hAnsi="Arial" w:cs="Arial"/>
                <w:noProof/>
                <w:lang w:val="en-US" w:eastAsia="fi-FI"/>
              </w:rPr>
              <w:t xml:space="preserve">poor or average </w:t>
            </w:r>
            <w:r w:rsidRPr="00F12DBD">
              <w:rPr>
                <w:rFonts w:ascii="Arial" w:hAnsi="Arial" w:cs="Arial"/>
                <w:noProof/>
                <w:lang w:val="en-US" w:eastAsia="fi-FI"/>
              </w:rPr>
              <w:t>evaluation</w:t>
            </w:r>
            <w:r w:rsidR="00E83158" w:rsidRPr="00F12DBD">
              <w:rPr>
                <w:rFonts w:ascii="Arial" w:hAnsi="Arial" w:cs="Arial"/>
                <w:noProof/>
                <w:vertAlign w:val="superscript"/>
                <w:lang w:val="en-US" w:eastAsia="fi-FI"/>
              </w:rPr>
              <w:t>1</w:t>
            </w:r>
          </w:p>
        </w:tc>
        <w:tc>
          <w:tcPr>
            <w:tcW w:w="2168" w:type="dxa"/>
            <w:tcBorders>
              <w:top w:val="single" w:sz="4" w:space="0" w:color="auto"/>
              <w:left w:val="nil"/>
              <w:bottom w:val="nil"/>
              <w:right w:val="nil"/>
            </w:tcBorders>
            <w:vAlign w:val="center"/>
          </w:tcPr>
          <w:p w14:paraId="5209E740"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Drinking equipment</w:t>
            </w:r>
          </w:p>
        </w:tc>
        <w:tc>
          <w:tcPr>
            <w:tcW w:w="1806" w:type="dxa"/>
            <w:tcBorders>
              <w:top w:val="nil"/>
              <w:left w:val="nil"/>
              <w:bottom w:val="nil"/>
              <w:right w:val="nil"/>
            </w:tcBorders>
          </w:tcPr>
          <w:p w14:paraId="60F9581E" w14:textId="5CB2CE83"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90</w:t>
            </w:r>
          </w:p>
        </w:tc>
        <w:tc>
          <w:tcPr>
            <w:tcW w:w="1656" w:type="dxa"/>
            <w:tcBorders>
              <w:top w:val="nil"/>
              <w:left w:val="nil"/>
              <w:bottom w:val="nil"/>
              <w:right w:val="nil"/>
            </w:tcBorders>
          </w:tcPr>
          <w:p w14:paraId="58B656E1" w14:textId="4B944499"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87</w:t>
            </w:r>
          </w:p>
        </w:tc>
        <w:tc>
          <w:tcPr>
            <w:tcW w:w="1803" w:type="dxa"/>
            <w:tcBorders>
              <w:top w:val="nil"/>
              <w:left w:val="nil"/>
              <w:bottom w:val="nil"/>
              <w:right w:val="nil"/>
            </w:tcBorders>
          </w:tcPr>
          <w:p w14:paraId="662FE9BA" w14:textId="473FFA89"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32</w:t>
            </w:r>
          </w:p>
        </w:tc>
      </w:tr>
      <w:tr w:rsidR="00E83158" w:rsidRPr="00F12DBD" w14:paraId="5295EEFD" w14:textId="77777777" w:rsidTr="00120920">
        <w:tc>
          <w:tcPr>
            <w:tcW w:w="1809" w:type="dxa"/>
            <w:vMerge/>
            <w:tcBorders>
              <w:top w:val="nil"/>
              <w:left w:val="nil"/>
              <w:bottom w:val="nil"/>
              <w:right w:val="nil"/>
            </w:tcBorders>
            <w:vAlign w:val="center"/>
          </w:tcPr>
          <w:p w14:paraId="770927EA" w14:textId="77777777" w:rsidR="00E83158" w:rsidRPr="00F12DBD" w:rsidRDefault="00E83158" w:rsidP="00120920">
            <w:pPr>
              <w:rPr>
                <w:rFonts w:ascii="Arial" w:hAnsi="Arial" w:cs="Arial"/>
                <w:color w:val="000000"/>
                <w:lang w:val="en-US"/>
              </w:rPr>
            </w:pPr>
          </w:p>
        </w:tc>
        <w:tc>
          <w:tcPr>
            <w:tcW w:w="2168" w:type="dxa"/>
            <w:tcBorders>
              <w:top w:val="nil"/>
              <w:left w:val="nil"/>
              <w:bottom w:val="nil"/>
              <w:right w:val="nil"/>
            </w:tcBorders>
            <w:vAlign w:val="center"/>
          </w:tcPr>
          <w:p w14:paraId="354D4042"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Air quality</w:t>
            </w:r>
          </w:p>
        </w:tc>
        <w:tc>
          <w:tcPr>
            <w:tcW w:w="1806" w:type="dxa"/>
            <w:tcBorders>
              <w:top w:val="nil"/>
              <w:left w:val="nil"/>
              <w:bottom w:val="nil"/>
              <w:right w:val="nil"/>
            </w:tcBorders>
          </w:tcPr>
          <w:p w14:paraId="6FA6EE61" w14:textId="15925885"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147</w:t>
            </w:r>
          </w:p>
        </w:tc>
        <w:tc>
          <w:tcPr>
            <w:tcW w:w="1656" w:type="dxa"/>
            <w:tcBorders>
              <w:top w:val="nil"/>
              <w:left w:val="nil"/>
              <w:bottom w:val="nil"/>
              <w:right w:val="nil"/>
            </w:tcBorders>
          </w:tcPr>
          <w:p w14:paraId="7213E73C" w14:textId="7B75F6CC"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144</w:t>
            </w:r>
          </w:p>
        </w:tc>
        <w:tc>
          <w:tcPr>
            <w:tcW w:w="1803" w:type="dxa"/>
            <w:tcBorders>
              <w:top w:val="nil"/>
              <w:left w:val="nil"/>
              <w:bottom w:val="nil"/>
              <w:right w:val="nil"/>
            </w:tcBorders>
          </w:tcPr>
          <w:p w14:paraId="009AED80" w14:textId="60F6ABCE"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59</w:t>
            </w:r>
          </w:p>
        </w:tc>
      </w:tr>
      <w:tr w:rsidR="00E83158" w:rsidRPr="00F12DBD" w14:paraId="3D6E497A" w14:textId="77777777" w:rsidTr="00120920">
        <w:tc>
          <w:tcPr>
            <w:tcW w:w="1809" w:type="dxa"/>
            <w:vMerge/>
            <w:tcBorders>
              <w:top w:val="nil"/>
              <w:left w:val="nil"/>
              <w:bottom w:val="nil"/>
              <w:right w:val="nil"/>
            </w:tcBorders>
            <w:vAlign w:val="center"/>
          </w:tcPr>
          <w:p w14:paraId="5CFE2F2F" w14:textId="77777777" w:rsidR="00E83158" w:rsidRPr="00F12DBD" w:rsidRDefault="00E83158" w:rsidP="00120920">
            <w:pPr>
              <w:rPr>
                <w:rFonts w:ascii="Arial" w:hAnsi="Arial" w:cs="Arial"/>
                <w:color w:val="000000"/>
                <w:lang w:val="en-US"/>
              </w:rPr>
            </w:pPr>
          </w:p>
        </w:tc>
        <w:tc>
          <w:tcPr>
            <w:tcW w:w="2168" w:type="dxa"/>
            <w:tcBorders>
              <w:top w:val="nil"/>
              <w:left w:val="nil"/>
              <w:bottom w:val="nil"/>
              <w:right w:val="nil"/>
            </w:tcBorders>
            <w:vAlign w:val="center"/>
          </w:tcPr>
          <w:p w14:paraId="1E650A20"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Pen cleanliness</w:t>
            </w:r>
          </w:p>
        </w:tc>
        <w:tc>
          <w:tcPr>
            <w:tcW w:w="1806" w:type="dxa"/>
            <w:tcBorders>
              <w:top w:val="nil"/>
              <w:left w:val="nil"/>
              <w:bottom w:val="nil"/>
              <w:right w:val="nil"/>
            </w:tcBorders>
          </w:tcPr>
          <w:p w14:paraId="25421E41" w14:textId="5F634D95"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239</w:t>
            </w:r>
          </w:p>
        </w:tc>
        <w:tc>
          <w:tcPr>
            <w:tcW w:w="1656" w:type="dxa"/>
            <w:tcBorders>
              <w:top w:val="nil"/>
              <w:left w:val="nil"/>
              <w:bottom w:val="nil"/>
              <w:right w:val="nil"/>
            </w:tcBorders>
          </w:tcPr>
          <w:p w14:paraId="748F7907" w14:textId="487A928B"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228</w:t>
            </w:r>
          </w:p>
        </w:tc>
        <w:tc>
          <w:tcPr>
            <w:tcW w:w="1803" w:type="dxa"/>
            <w:tcBorders>
              <w:top w:val="nil"/>
              <w:left w:val="nil"/>
              <w:bottom w:val="nil"/>
              <w:right w:val="nil"/>
            </w:tcBorders>
          </w:tcPr>
          <w:p w14:paraId="3F230471" w14:textId="3114CA39"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92</w:t>
            </w:r>
          </w:p>
        </w:tc>
      </w:tr>
      <w:tr w:rsidR="00E83158" w:rsidRPr="00F12DBD" w14:paraId="55225476" w14:textId="77777777" w:rsidTr="00120920">
        <w:tc>
          <w:tcPr>
            <w:tcW w:w="1809" w:type="dxa"/>
            <w:vMerge/>
            <w:tcBorders>
              <w:top w:val="nil"/>
              <w:left w:val="nil"/>
              <w:bottom w:val="nil"/>
              <w:right w:val="nil"/>
            </w:tcBorders>
            <w:vAlign w:val="center"/>
          </w:tcPr>
          <w:p w14:paraId="4B05B2C6" w14:textId="77777777" w:rsidR="00E83158" w:rsidRPr="00F12DBD" w:rsidRDefault="00E83158" w:rsidP="00120920">
            <w:pPr>
              <w:rPr>
                <w:rFonts w:ascii="Arial" w:hAnsi="Arial" w:cs="Arial"/>
                <w:color w:val="000000"/>
                <w:lang w:val="en-US"/>
              </w:rPr>
            </w:pPr>
          </w:p>
        </w:tc>
        <w:tc>
          <w:tcPr>
            <w:tcW w:w="2168" w:type="dxa"/>
            <w:tcBorders>
              <w:top w:val="nil"/>
              <w:left w:val="nil"/>
              <w:bottom w:val="nil"/>
              <w:right w:val="nil"/>
            </w:tcBorders>
            <w:vAlign w:val="center"/>
          </w:tcPr>
          <w:p w14:paraId="34A82D86"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Condition of pen structures</w:t>
            </w:r>
          </w:p>
        </w:tc>
        <w:tc>
          <w:tcPr>
            <w:tcW w:w="1806" w:type="dxa"/>
            <w:tcBorders>
              <w:top w:val="nil"/>
              <w:left w:val="nil"/>
              <w:bottom w:val="nil"/>
              <w:right w:val="nil"/>
            </w:tcBorders>
          </w:tcPr>
          <w:p w14:paraId="32E72E1F" w14:textId="628918DD"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97</w:t>
            </w:r>
          </w:p>
        </w:tc>
        <w:tc>
          <w:tcPr>
            <w:tcW w:w="1656" w:type="dxa"/>
            <w:tcBorders>
              <w:top w:val="nil"/>
              <w:left w:val="nil"/>
              <w:bottom w:val="nil"/>
              <w:right w:val="nil"/>
            </w:tcBorders>
          </w:tcPr>
          <w:p w14:paraId="69E116D4" w14:textId="08242FB3"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89</w:t>
            </w:r>
          </w:p>
        </w:tc>
        <w:tc>
          <w:tcPr>
            <w:tcW w:w="1803" w:type="dxa"/>
            <w:tcBorders>
              <w:top w:val="nil"/>
              <w:left w:val="nil"/>
              <w:bottom w:val="nil"/>
              <w:right w:val="nil"/>
            </w:tcBorders>
          </w:tcPr>
          <w:p w14:paraId="7B35AC5D" w14:textId="2B4FBF30"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28</w:t>
            </w:r>
          </w:p>
        </w:tc>
      </w:tr>
      <w:tr w:rsidR="00E83158" w:rsidRPr="00F12DBD" w14:paraId="7B50B65B" w14:textId="77777777" w:rsidTr="00E83158">
        <w:tc>
          <w:tcPr>
            <w:tcW w:w="1809" w:type="dxa"/>
            <w:vMerge/>
            <w:tcBorders>
              <w:top w:val="nil"/>
              <w:left w:val="nil"/>
              <w:bottom w:val="nil"/>
              <w:right w:val="nil"/>
            </w:tcBorders>
            <w:vAlign w:val="center"/>
          </w:tcPr>
          <w:p w14:paraId="210F0344" w14:textId="77777777" w:rsidR="00E83158" w:rsidRPr="00F12DBD" w:rsidRDefault="00E83158" w:rsidP="00120920">
            <w:pPr>
              <w:rPr>
                <w:rFonts w:ascii="Arial" w:hAnsi="Arial" w:cs="Arial"/>
                <w:color w:val="000000"/>
                <w:lang w:val="en-US"/>
              </w:rPr>
            </w:pPr>
          </w:p>
        </w:tc>
        <w:tc>
          <w:tcPr>
            <w:tcW w:w="2168" w:type="dxa"/>
            <w:tcBorders>
              <w:top w:val="nil"/>
              <w:left w:val="nil"/>
              <w:bottom w:val="nil"/>
              <w:right w:val="nil"/>
            </w:tcBorders>
            <w:vAlign w:val="center"/>
          </w:tcPr>
          <w:p w14:paraId="57FD1DB8"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Stocking density</w:t>
            </w:r>
          </w:p>
        </w:tc>
        <w:tc>
          <w:tcPr>
            <w:tcW w:w="1806" w:type="dxa"/>
            <w:tcBorders>
              <w:top w:val="nil"/>
              <w:left w:val="nil"/>
              <w:bottom w:val="nil"/>
              <w:right w:val="nil"/>
            </w:tcBorders>
          </w:tcPr>
          <w:p w14:paraId="246A09C4" w14:textId="6816B0DA"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71</w:t>
            </w:r>
          </w:p>
        </w:tc>
        <w:tc>
          <w:tcPr>
            <w:tcW w:w="1656" w:type="dxa"/>
            <w:tcBorders>
              <w:top w:val="nil"/>
              <w:left w:val="nil"/>
              <w:bottom w:val="nil"/>
              <w:right w:val="nil"/>
            </w:tcBorders>
          </w:tcPr>
          <w:p w14:paraId="13056997" w14:textId="3593B211"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66</w:t>
            </w:r>
          </w:p>
        </w:tc>
        <w:tc>
          <w:tcPr>
            <w:tcW w:w="1803" w:type="dxa"/>
            <w:tcBorders>
              <w:top w:val="nil"/>
              <w:left w:val="nil"/>
              <w:bottom w:val="nil"/>
              <w:right w:val="nil"/>
            </w:tcBorders>
          </w:tcPr>
          <w:p w14:paraId="51B080F9" w14:textId="69FE62D8"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25</w:t>
            </w:r>
          </w:p>
        </w:tc>
      </w:tr>
      <w:tr w:rsidR="00E83158" w:rsidRPr="00F12DBD" w14:paraId="393B19E8" w14:textId="77777777" w:rsidTr="00E83158">
        <w:tc>
          <w:tcPr>
            <w:tcW w:w="1809" w:type="dxa"/>
            <w:vMerge/>
            <w:tcBorders>
              <w:top w:val="nil"/>
              <w:left w:val="nil"/>
              <w:bottom w:val="single" w:sz="4" w:space="0" w:color="auto"/>
              <w:right w:val="nil"/>
            </w:tcBorders>
            <w:vAlign w:val="center"/>
          </w:tcPr>
          <w:p w14:paraId="6270C275" w14:textId="77777777" w:rsidR="00E83158" w:rsidRPr="00F12DBD" w:rsidRDefault="00E83158" w:rsidP="00120920">
            <w:pPr>
              <w:rPr>
                <w:rFonts w:ascii="Arial" w:hAnsi="Arial" w:cs="Arial"/>
                <w:color w:val="000000"/>
                <w:lang w:val="en-US"/>
              </w:rPr>
            </w:pPr>
          </w:p>
        </w:tc>
        <w:tc>
          <w:tcPr>
            <w:tcW w:w="2168" w:type="dxa"/>
            <w:tcBorders>
              <w:top w:val="nil"/>
              <w:left w:val="nil"/>
              <w:bottom w:val="single" w:sz="4" w:space="0" w:color="auto"/>
              <w:right w:val="nil"/>
            </w:tcBorders>
            <w:vAlign w:val="center"/>
          </w:tcPr>
          <w:p w14:paraId="1AE0F705" w14:textId="77777777" w:rsidR="00E83158" w:rsidRPr="00F12DBD" w:rsidRDefault="00E83158" w:rsidP="00120920">
            <w:pPr>
              <w:jc w:val="center"/>
              <w:rPr>
                <w:rFonts w:ascii="Arial" w:hAnsi="Arial" w:cs="Arial"/>
                <w:color w:val="000000"/>
                <w:lang w:val="en-US"/>
              </w:rPr>
            </w:pPr>
            <w:r w:rsidRPr="00F12DBD">
              <w:rPr>
                <w:rFonts w:ascii="Arial" w:hAnsi="Arial" w:cs="Arial"/>
                <w:color w:val="000000"/>
                <w:lang w:val="en-US"/>
              </w:rPr>
              <w:t>Enrichment material</w:t>
            </w:r>
          </w:p>
        </w:tc>
        <w:tc>
          <w:tcPr>
            <w:tcW w:w="1806" w:type="dxa"/>
            <w:tcBorders>
              <w:top w:val="nil"/>
              <w:left w:val="nil"/>
              <w:bottom w:val="single" w:sz="4" w:space="0" w:color="auto"/>
              <w:right w:val="nil"/>
            </w:tcBorders>
          </w:tcPr>
          <w:p w14:paraId="43713F9A" w14:textId="135D658B"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184</w:t>
            </w:r>
          </w:p>
        </w:tc>
        <w:tc>
          <w:tcPr>
            <w:tcW w:w="1656" w:type="dxa"/>
            <w:tcBorders>
              <w:top w:val="nil"/>
              <w:left w:val="nil"/>
              <w:bottom w:val="single" w:sz="4" w:space="0" w:color="auto"/>
              <w:right w:val="nil"/>
            </w:tcBorders>
          </w:tcPr>
          <w:p w14:paraId="6AA1C70B" w14:textId="4C6BFACB"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179</w:t>
            </w:r>
          </w:p>
        </w:tc>
        <w:tc>
          <w:tcPr>
            <w:tcW w:w="1803" w:type="dxa"/>
            <w:tcBorders>
              <w:top w:val="nil"/>
              <w:left w:val="nil"/>
              <w:bottom w:val="single" w:sz="4" w:space="0" w:color="auto"/>
              <w:right w:val="nil"/>
            </w:tcBorders>
          </w:tcPr>
          <w:p w14:paraId="5B5DD181" w14:textId="6BAF4F80" w:rsidR="00E83158" w:rsidRPr="00F12DBD" w:rsidRDefault="00E83158" w:rsidP="00120920">
            <w:pPr>
              <w:jc w:val="center"/>
              <w:rPr>
                <w:rFonts w:ascii="Arial" w:hAnsi="Arial" w:cs="Arial"/>
                <w:noProof/>
                <w:lang w:val="en-US" w:eastAsia="fi-FI"/>
              </w:rPr>
            </w:pPr>
            <w:r w:rsidRPr="00F12DBD">
              <w:rPr>
                <w:rFonts w:ascii="Arial" w:hAnsi="Arial" w:cs="Arial"/>
                <w:noProof/>
                <w:lang w:val="en-US" w:eastAsia="fi-FI"/>
              </w:rPr>
              <w:t>66</w:t>
            </w:r>
          </w:p>
        </w:tc>
      </w:tr>
    </w:tbl>
    <w:p w14:paraId="09A52406" w14:textId="77777777" w:rsidR="00E83158" w:rsidRPr="00F12DBD" w:rsidRDefault="00E83158" w:rsidP="00E83158">
      <w:pPr>
        <w:rPr>
          <w:rFonts w:ascii="Arial" w:hAnsi="Arial" w:cs="Arial"/>
          <w:sz w:val="24"/>
          <w:szCs w:val="24"/>
          <w:lang w:val="en-US"/>
        </w:rPr>
      </w:pPr>
    </w:p>
    <w:p w14:paraId="79248BC4" w14:textId="0A12E6A7" w:rsidR="00E83158" w:rsidRPr="00F12DBD" w:rsidRDefault="00E83158" w:rsidP="00E83158">
      <w:pPr>
        <w:spacing w:after="0" w:line="240" w:lineRule="auto"/>
        <w:rPr>
          <w:rFonts w:ascii="Arial" w:hAnsi="Arial" w:cs="Arial"/>
          <w:color w:val="000000"/>
          <w:sz w:val="24"/>
          <w:szCs w:val="24"/>
          <w:lang w:val="en-US"/>
        </w:rPr>
      </w:pPr>
      <w:r w:rsidRPr="00F12DBD">
        <w:rPr>
          <w:rFonts w:ascii="Arial" w:hAnsi="Arial" w:cs="Arial"/>
          <w:sz w:val="24"/>
          <w:szCs w:val="24"/>
          <w:lang w:val="en-US"/>
        </w:rPr>
        <w:t xml:space="preserve"> </w:t>
      </w:r>
      <w:r w:rsidRPr="00F12DBD">
        <w:rPr>
          <w:rFonts w:ascii="Arial" w:hAnsi="Arial" w:cs="Arial"/>
          <w:sz w:val="24"/>
          <w:szCs w:val="24"/>
          <w:vertAlign w:val="superscript"/>
          <w:lang w:val="en-US"/>
        </w:rPr>
        <w:t xml:space="preserve"> </w:t>
      </w:r>
      <w:proofErr w:type="gramStart"/>
      <w:r w:rsidRPr="00F12DBD">
        <w:rPr>
          <w:rFonts w:ascii="Arial" w:hAnsi="Arial" w:cs="Arial"/>
          <w:sz w:val="24"/>
          <w:szCs w:val="24"/>
          <w:vertAlign w:val="superscript"/>
          <w:lang w:val="en-US"/>
        </w:rPr>
        <w:t>1</w:t>
      </w:r>
      <w:proofErr w:type="gramEnd"/>
      <w:r w:rsidRPr="00F12DBD">
        <w:rPr>
          <w:rFonts w:ascii="Arial" w:hAnsi="Arial" w:cs="Arial"/>
          <w:noProof/>
          <w:sz w:val="24"/>
          <w:szCs w:val="24"/>
          <w:lang w:val="en-US" w:eastAsia="fi-FI"/>
        </w:rPr>
        <w:t xml:space="preserve"> farms which do not comply with animal welfare regulations and farms which comply with regulations but have some room for improvement </w:t>
      </w:r>
    </w:p>
    <w:p w14:paraId="6B393DC5" w14:textId="3DCB5153" w:rsidR="00E83158" w:rsidRPr="00F12DBD" w:rsidRDefault="00E83158" w:rsidP="00E83158">
      <w:pPr>
        <w:rPr>
          <w:rFonts w:ascii="Arial" w:hAnsi="Arial" w:cs="Arial"/>
          <w:sz w:val="24"/>
          <w:szCs w:val="24"/>
          <w:lang w:val="en-US"/>
        </w:rPr>
      </w:pPr>
    </w:p>
    <w:p w14:paraId="3CA560B6" w14:textId="2F7C0AD2" w:rsidR="00E83158" w:rsidRPr="00901625" w:rsidRDefault="00E83158" w:rsidP="00901625">
      <w:pPr>
        <w:rPr>
          <w:rFonts w:ascii="Arial" w:hAnsi="Arial" w:cs="Arial"/>
          <w:bCs/>
          <w:i/>
          <w:iCs/>
          <w:sz w:val="24"/>
          <w:szCs w:val="24"/>
          <w:lang w:val="en-US"/>
        </w:rPr>
      </w:pPr>
      <w:r w:rsidRPr="00901625">
        <w:rPr>
          <w:rFonts w:ascii="Arial" w:hAnsi="Arial" w:cs="Arial"/>
          <w:bCs/>
          <w:i/>
          <w:iCs/>
          <w:sz w:val="24"/>
          <w:szCs w:val="24"/>
          <w:lang w:val="en-US"/>
        </w:rPr>
        <w:t>Model building</w:t>
      </w:r>
    </w:p>
    <w:p w14:paraId="09DA99C3" w14:textId="21ACE6AF" w:rsidR="00176500" w:rsidRPr="00F12DBD" w:rsidRDefault="00111D4A" w:rsidP="00111D4A">
      <w:pPr>
        <w:rPr>
          <w:rFonts w:ascii="Arial" w:hAnsi="Arial" w:cs="Arial"/>
          <w:color w:val="000000"/>
          <w:sz w:val="24"/>
          <w:szCs w:val="24"/>
          <w:lang w:val="en-US"/>
        </w:rPr>
      </w:pPr>
      <w:r w:rsidRPr="00B455FF">
        <w:rPr>
          <w:rFonts w:ascii="Arial" w:hAnsi="Arial" w:cs="Arial"/>
          <w:sz w:val="24"/>
          <w:szCs w:val="24"/>
          <w:lang w:val="en-US"/>
        </w:rPr>
        <w:t xml:space="preserve">Assessing </w:t>
      </w:r>
      <w:r>
        <w:rPr>
          <w:rFonts w:ascii="Arial" w:hAnsi="Arial" w:cs="Arial"/>
          <w:sz w:val="24"/>
          <w:szCs w:val="24"/>
          <w:lang w:val="en-US"/>
        </w:rPr>
        <w:t xml:space="preserve">the fitted model was performed using graphical and numerical summaries as advised by </w:t>
      </w:r>
      <w:r>
        <w:rPr>
          <w:rFonts w:ascii="Arial" w:hAnsi="Arial" w:cs="Arial"/>
          <w:sz w:val="24"/>
          <w:szCs w:val="24"/>
          <w:lang w:val="en-US"/>
        </w:rPr>
        <w:fldChar w:fldCharType="begin"/>
      </w:r>
      <w:r w:rsidR="00536A51">
        <w:rPr>
          <w:rFonts w:ascii="Arial" w:hAnsi="Arial" w:cs="Arial"/>
          <w:sz w:val="24"/>
          <w:szCs w:val="24"/>
          <w:lang w:val="en-US"/>
        </w:rPr>
        <w:instrText xml:space="preserve"> ADDIN ZOTERO_ITEM CSL_CITATION {"citationID":"eVlUBMUv","properties":{"formattedCitation":"(Pinheiro and Bates, 2000)","plainCitation":"(Pinheiro and Bates, 2000)","dontUpdate":true,"noteIndex":0},"citationItems":[{"id":174,"uris":["http://zotero.org/users/2070721/items/4HFJ3WSQ"],"uri":["http://zotero.org/users/2070721/items/4HFJ3WSQ"],"itemData":{"id":174,"type":"book","title":"Mixed-Effects Models in S and S-PLUS","publisher":"Springer","URL":"http://books.google.dk/books?id=N3WeyHFbHLQC","ISBN":"978-0-387-98957-0","author":[{"family":"Pinheiro","given":"J. C."},{"family":"Bates","given":"D. M."}],"issued":{"date-parts":[["2000"]]}}}],"schema":"https://github.com/citation-style-language/schema/raw/master/csl-citation.json"} </w:instrText>
      </w:r>
      <w:r>
        <w:rPr>
          <w:rFonts w:ascii="Arial" w:hAnsi="Arial" w:cs="Arial"/>
          <w:sz w:val="24"/>
          <w:szCs w:val="24"/>
          <w:lang w:val="en-US"/>
        </w:rPr>
        <w:fldChar w:fldCharType="separate"/>
      </w:r>
      <w:r w:rsidRPr="00E749A6">
        <w:rPr>
          <w:rFonts w:ascii="Arial" w:hAnsi="Arial" w:cs="Arial"/>
          <w:sz w:val="24"/>
          <w:lang w:val="en-US"/>
        </w:rPr>
        <w:t xml:space="preserve">Pinheiro and Bates, </w:t>
      </w:r>
      <w:r>
        <w:rPr>
          <w:rFonts w:ascii="Arial" w:hAnsi="Arial" w:cs="Arial"/>
          <w:sz w:val="24"/>
          <w:lang w:val="en-US"/>
        </w:rPr>
        <w:t>(</w:t>
      </w:r>
      <w:r w:rsidRPr="00E749A6">
        <w:rPr>
          <w:rFonts w:ascii="Arial" w:hAnsi="Arial" w:cs="Arial"/>
          <w:sz w:val="24"/>
          <w:lang w:val="en-US"/>
        </w:rPr>
        <w:t>2000)</w:t>
      </w:r>
      <w:r>
        <w:rPr>
          <w:rFonts w:ascii="Arial" w:hAnsi="Arial" w:cs="Arial"/>
          <w:sz w:val="24"/>
          <w:szCs w:val="24"/>
          <w:lang w:val="en-US"/>
        </w:rPr>
        <w:fldChar w:fldCharType="end"/>
      </w:r>
      <w:r>
        <w:rPr>
          <w:rFonts w:ascii="Arial" w:hAnsi="Arial" w:cs="Arial"/>
          <w:sz w:val="24"/>
          <w:szCs w:val="24"/>
          <w:lang w:val="en-US"/>
        </w:rPr>
        <w:t xml:space="preserve">. </w:t>
      </w:r>
      <w:r w:rsidR="00AB2C36">
        <w:rPr>
          <w:rFonts w:ascii="Arial" w:hAnsi="Arial" w:cs="Arial"/>
          <w:sz w:val="24"/>
          <w:szCs w:val="24"/>
          <w:lang w:val="en-US"/>
        </w:rPr>
        <w:t xml:space="preserve">Different </w:t>
      </w:r>
      <w:r w:rsidR="00AD532E">
        <w:rPr>
          <w:rFonts w:ascii="Arial" w:hAnsi="Arial" w:cs="Arial"/>
          <w:sz w:val="24"/>
          <w:szCs w:val="24"/>
          <w:lang w:val="en-US"/>
        </w:rPr>
        <w:t xml:space="preserve">error </w:t>
      </w:r>
      <w:r w:rsidR="00AB2C36" w:rsidRPr="005B301B">
        <w:rPr>
          <w:rFonts w:ascii="Arial" w:hAnsi="Arial" w:cs="Arial"/>
          <w:sz w:val="24"/>
          <w:szCs w:val="24"/>
          <w:lang w:val="en-US"/>
        </w:rPr>
        <w:t>distribution</w:t>
      </w:r>
      <w:r w:rsidR="00AD532E">
        <w:rPr>
          <w:rFonts w:ascii="Arial" w:hAnsi="Arial" w:cs="Arial"/>
          <w:sz w:val="24"/>
          <w:szCs w:val="24"/>
          <w:lang w:val="en-US"/>
        </w:rPr>
        <w:t>s</w:t>
      </w:r>
      <w:r w:rsidR="00AB2C36" w:rsidRPr="005B301B">
        <w:rPr>
          <w:rFonts w:ascii="Arial" w:hAnsi="Arial" w:cs="Arial"/>
          <w:sz w:val="24"/>
          <w:szCs w:val="24"/>
          <w:lang w:val="en-US"/>
        </w:rPr>
        <w:t xml:space="preserve"> </w:t>
      </w:r>
      <w:proofErr w:type="gramStart"/>
      <w:r w:rsidR="00AB2C36" w:rsidRPr="005B301B">
        <w:rPr>
          <w:rFonts w:ascii="Arial" w:hAnsi="Arial" w:cs="Arial"/>
          <w:sz w:val="24"/>
          <w:szCs w:val="24"/>
          <w:lang w:val="en-US"/>
        </w:rPr>
        <w:t>were tested</w:t>
      </w:r>
      <w:proofErr w:type="gramEnd"/>
      <w:r w:rsidR="00AB2C36" w:rsidRPr="005B301B">
        <w:rPr>
          <w:rFonts w:ascii="Arial" w:hAnsi="Arial" w:cs="Arial"/>
          <w:sz w:val="24"/>
          <w:szCs w:val="24"/>
          <w:lang w:val="en-US"/>
        </w:rPr>
        <w:t>: a zero-inflated Poisson model with a single zero-inflation paramete</w:t>
      </w:r>
      <w:r w:rsidR="009D5704">
        <w:rPr>
          <w:rFonts w:ascii="Arial" w:hAnsi="Arial" w:cs="Arial"/>
          <w:sz w:val="24"/>
          <w:szCs w:val="24"/>
          <w:lang w:val="en-US"/>
        </w:rPr>
        <w:t xml:space="preserve">r applying to all observations </w:t>
      </w:r>
      <w:r w:rsidR="00AD532E">
        <w:rPr>
          <w:rFonts w:ascii="Arial" w:hAnsi="Arial" w:cs="Arial"/>
          <w:sz w:val="24"/>
          <w:szCs w:val="24"/>
          <w:lang w:val="en-US"/>
        </w:rPr>
        <w:t>(nbinom2)</w:t>
      </w:r>
      <w:r w:rsidR="00AB2C36" w:rsidRPr="005B301B">
        <w:rPr>
          <w:rFonts w:ascii="Arial" w:hAnsi="Arial" w:cs="Arial"/>
          <w:sz w:val="24"/>
          <w:szCs w:val="24"/>
          <w:lang w:val="en-US"/>
        </w:rPr>
        <w:t>, quasi-Poisson zero-inflated negative binomial</w:t>
      </w:r>
      <w:r w:rsidR="00AD532E">
        <w:rPr>
          <w:rFonts w:ascii="Arial" w:hAnsi="Arial" w:cs="Arial"/>
          <w:sz w:val="24"/>
          <w:szCs w:val="24"/>
          <w:lang w:val="en-US"/>
        </w:rPr>
        <w:t xml:space="preserve"> (nbinom1)</w:t>
      </w:r>
      <w:r w:rsidR="00AB2C36" w:rsidRPr="005B301B">
        <w:rPr>
          <w:rFonts w:ascii="Arial" w:hAnsi="Arial" w:cs="Arial"/>
          <w:sz w:val="24"/>
          <w:szCs w:val="24"/>
          <w:lang w:val="en-US"/>
        </w:rPr>
        <w:t>, hurdle model (combination of truncated Poisson a</w:t>
      </w:r>
      <w:r w:rsidR="00AB2C36">
        <w:rPr>
          <w:rFonts w:ascii="Arial" w:hAnsi="Arial" w:cs="Arial"/>
          <w:sz w:val="24"/>
          <w:szCs w:val="24"/>
          <w:lang w:val="en-US"/>
        </w:rPr>
        <w:t>nd negative binomial families)</w:t>
      </w:r>
      <w:r w:rsidR="00713EF1">
        <w:rPr>
          <w:rFonts w:ascii="Arial" w:hAnsi="Arial" w:cs="Arial"/>
          <w:sz w:val="24"/>
          <w:szCs w:val="24"/>
          <w:lang w:val="en-US"/>
        </w:rPr>
        <w:t xml:space="preserve"> and</w:t>
      </w:r>
      <w:r w:rsidR="009D5704">
        <w:rPr>
          <w:rFonts w:ascii="Arial" w:hAnsi="Arial" w:cs="Arial"/>
          <w:sz w:val="24"/>
          <w:szCs w:val="24"/>
          <w:lang w:val="en-US"/>
        </w:rPr>
        <w:t xml:space="preserve"> Poisson</w:t>
      </w:r>
      <w:r w:rsidR="00AB2C36">
        <w:rPr>
          <w:rFonts w:ascii="Arial" w:hAnsi="Arial" w:cs="Arial"/>
          <w:sz w:val="24"/>
          <w:szCs w:val="24"/>
          <w:lang w:val="en-US"/>
        </w:rPr>
        <w:t xml:space="preserve">. </w:t>
      </w:r>
      <w:r w:rsidR="00AB2C36" w:rsidRPr="00030DF7">
        <w:rPr>
          <w:rFonts w:ascii="Arial" w:hAnsi="Arial" w:cs="Arial"/>
          <w:color w:val="000000"/>
          <w:sz w:val="24"/>
          <w:szCs w:val="24"/>
          <w:lang w:val="en-US"/>
        </w:rPr>
        <w:t xml:space="preserve">A model assuming a standard zero-inflated negative binomial distribution was the best-suited option for modelling the number of </w:t>
      </w:r>
      <w:r w:rsidR="00AB2C36" w:rsidRPr="00F12DBD">
        <w:rPr>
          <w:rFonts w:ascii="Arial" w:hAnsi="Arial" w:cs="Arial"/>
          <w:color w:val="000000"/>
          <w:sz w:val="24"/>
          <w:szCs w:val="24"/>
          <w:lang w:val="en-US"/>
        </w:rPr>
        <w:t>antimicrobial treatments</w:t>
      </w:r>
      <w:r w:rsidR="00760F9C" w:rsidRPr="00F12DBD">
        <w:rPr>
          <w:rFonts w:ascii="Arial" w:hAnsi="Arial" w:cs="Arial"/>
          <w:color w:val="000000"/>
          <w:sz w:val="24"/>
          <w:szCs w:val="24"/>
          <w:lang w:val="en-US"/>
        </w:rPr>
        <w:t xml:space="preserve"> (Supplementary Table </w:t>
      </w:r>
      <w:r w:rsidR="00E83158" w:rsidRPr="00F12DBD">
        <w:rPr>
          <w:rFonts w:ascii="Arial" w:hAnsi="Arial" w:cs="Arial"/>
          <w:color w:val="000000"/>
          <w:sz w:val="24"/>
          <w:szCs w:val="24"/>
          <w:lang w:val="en-US"/>
        </w:rPr>
        <w:t>2</w:t>
      </w:r>
      <w:r w:rsidR="00760F9C" w:rsidRPr="00F12DBD">
        <w:rPr>
          <w:rFonts w:ascii="Arial" w:hAnsi="Arial" w:cs="Arial"/>
          <w:color w:val="000000"/>
          <w:sz w:val="24"/>
          <w:szCs w:val="24"/>
          <w:lang w:val="en-US"/>
        </w:rPr>
        <w:t>)</w:t>
      </w:r>
      <w:r w:rsidR="00AB2C36" w:rsidRPr="00F12DBD">
        <w:rPr>
          <w:rFonts w:ascii="Arial" w:hAnsi="Arial" w:cs="Arial"/>
          <w:color w:val="000000"/>
          <w:sz w:val="24"/>
          <w:szCs w:val="24"/>
          <w:lang w:val="en-US"/>
        </w:rPr>
        <w:t xml:space="preserve">. </w:t>
      </w:r>
    </w:p>
    <w:p w14:paraId="7749653C" w14:textId="4A00F759" w:rsidR="00176500" w:rsidRPr="00BA4F1B" w:rsidRDefault="00BA4F1B" w:rsidP="00111D4A">
      <w:pPr>
        <w:rPr>
          <w:rFonts w:ascii="Arial" w:hAnsi="Arial" w:cs="Arial"/>
          <w:b/>
          <w:bCs/>
          <w:sz w:val="24"/>
          <w:lang w:val="en-US"/>
        </w:rPr>
      </w:pPr>
      <w:r w:rsidRPr="00BA4F1B">
        <w:rPr>
          <w:rFonts w:ascii="Arial" w:hAnsi="Arial" w:cs="Arial"/>
          <w:b/>
          <w:bCs/>
          <w:sz w:val="24"/>
          <w:lang w:val="en-US"/>
        </w:rPr>
        <w:t xml:space="preserve">Supplementary Table 2. </w:t>
      </w:r>
      <w:r w:rsidRPr="00BA4F1B">
        <w:rPr>
          <w:rFonts w:ascii="Arial" w:hAnsi="Arial" w:cs="Arial"/>
          <w:sz w:val="24"/>
          <w:lang w:val="en-US"/>
        </w:rPr>
        <w:t xml:space="preserve">Summary of </w:t>
      </w:r>
      <w:proofErr w:type="spellStart"/>
      <w:r w:rsidRPr="00BA4F1B">
        <w:rPr>
          <w:rFonts w:ascii="Arial" w:hAnsi="Arial" w:cs="Arial"/>
          <w:sz w:val="24"/>
          <w:lang w:val="en-US"/>
        </w:rPr>
        <w:t>Akaike’s</w:t>
      </w:r>
      <w:proofErr w:type="spellEnd"/>
      <w:r w:rsidRPr="00BA4F1B">
        <w:rPr>
          <w:rFonts w:ascii="Arial" w:hAnsi="Arial" w:cs="Arial"/>
          <w:sz w:val="24"/>
          <w:lang w:val="en-US"/>
        </w:rPr>
        <w:t xml:space="preserve"> information criterion for models describing the number of antimicrobial treatments in fattening pigs.</w:t>
      </w:r>
      <w:r>
        <w:rPr>
          <w:rFonts w:ascii="Arial" w:hAnsi="Arial" w:cs="Arial"/>
          <w:b/>
          <w:bCs/>
          <w:sz w:val="24"/>
          <w:lang w:val="en-US"/>
        </w:rPr>
        <w:t xml:space="preserve"> </w:t>
      </w:r>
      <w:r w:rsidRPr="00BA4F1B">
        <w:rPr>
          <w:rFonts w:ascii="Arial" w:hAnsi="Arial" w:cs="Arial"/>
          <w:sz w:val="24"/>
          <w:lang w:val="en-US"/>
        </w:rPr>
        <w:t xml:space="preserve">Results presented as </w:t>
      </w:r>
      <w:r w:rsidR="00603B0C">
        <w:rPr>
          <w:rFonts w:ascii="Arial" w:hAnsi="Arial" w:cs="Arial"/>
          <w:sz w:val="24"/>
          <w:lang w:val="en-US"/>
        </w:rPr>
        <w:t xml:space="preserve">a </w:t>
      </w:r>
      <w:r w:rsidRPr="00BA4F1B">
        <w:rPr>
          <w:rFonts w:ascii="Arial" w:hAnsi="Arial" w:cs="Arial"/>
          <w:sz w:val="24"/>
          <w:lang w:val="en-US"/>
        </w:rPr>
        <w:t xml:space="preserve">difference in </w:t>
      </w:r>
      <w:proofErr w:type="spellStart"/>
      <w:r w:rsidRPr="00BA4F1B">
        <w:rPr>
          <w:rFonts w:ascii="Arial" w:hAnsi="Arial" w:cs="Arial"/>
          <w:sz w:val="24"/>
          <w:lang w:val="en-US"/>
        </w:rPr>
        <w:t>Akaike’s</w:t>
      </w:r>
      <w:proofErr w:type="spellEnd"/>
      <w:r w:rsidRPr="00BA4F1B">
        <w:rPr>
          <w:rFonts w:ascii="Arial" w:hAnsi="Arial" w:cs="Arial"/>
          <w:sz w:val="24"/>
          <w:lang w:val="en-US"/>
        </w:rPr>
        <w:t xml:space="preserve"> information criterion between </w:t>
      </w:r>
      <w:r w:rsidR="00603B0C">
        <w:rPr>
          <w:rFonts w:ascii="Arial" w:hAnsi="Arial" w:cs="Arial"/>
          <w:sz w:val="24"/>
          <w:lang w:val="en-US"/>
        </w:rPr>
        <w:t xml:space="preserve">the </w:t>
      </w:r>
      <w:r w:rsidRPr="00BA4F1B">
        <w:rPr>
          <w:rFonts w:ascii="Arial" w:hAnsi="Arial" w:cs="Arial"/>
          <w:sz w:val="24"/>
          <w:lang w:val="en-US"/>
        </w:rPr>
        <w:t xml:space="preserve">baseline model (assuming a standard zero-inflated negative binomial distribution) and models assuming different error distribution. </w:t>
      </w:r>
    </w:p>
    <w:p w14:paraId="6848AC3F" w14:textId="77777777" w:rsidR="00176500" w:rsidRPr="00D8048F" w:rsidRDefault="00176500" w:rsidP="00176500">
      <w:pPr>
        <w:pStyle w:val="PrformatHTML"/>
        <w:shd w:val="clear" w:color="auto" w:fill="FFFFFF"/>
        <w:wordWrap w:val="0"/>
        <w:spacing w:line="225" w:lineRule="atLeast"/>
        <w:rPr>
          <w:rFonts w:ascii="Arial" w:eastAsiaTheme="minorHAnsi" w:hAnsi="Arial" w:cs="Arial"/>
          <w:sz w:val="24"/>
          <w:szCs w:val="22"/>
          <w:lang w:val="en-US" w:eastAsia="en-US"/>
        </w:rPr>
      </w:pPr>
    </w:p>
    <w:tbl>
      <w:tblPr>
        <w:tblStyle w:val="Grilledutableau"/>
        <w:tblW w:w="0" w:type="auto"/>
        <w:tblLook w:val="04A0" w:firstRow="1" w:lastRow="0" w:firstColumn="1" w:lastColumn="0" w:noHBand="0" w:noVBand="1"/>
      </w:tblPr>
      <w:tblGrid>
        <w:gridCol w:w="2260"/>
        <w:gridCol w:w="2275"/>
        <w:gridCol w:w="2226"/>
        <w:gridCol w:w="2255"/>
      </w:tblGrid>
      <w:tr w:rsidR="00176500" w:rsidRPr="00D8048F" w14:paraId="7A3BD931" w14:textId="77777777" w:rsidTr="00120920">
        <w:tc>
          <w:tcPr>
            <w:tcW w:w="2291" w:type="dxa"/>
          </w:tcPr>
          <w:p w14:paraId="4704D616" w14:textId="17EE59E2" w:rsidR="00176500" w:rsidRPr="00D8048F" w:rsidRDefault="00257567" w:rsidP="00120920">
            <w:pPr>
              <w:rPr>
                <w:rFonts w:ascii="Arial" w:hAnsi="Arial" w:cs="Arial"/>
                <w:sz w:val="24"/>
                <w:lang w:val="en-US"/>
              </w:rPr>
            </w:pPr>
            <w:r w:rsidRPr="00D8048F">
              <w:rPr>
                <w:rFonts w:ascii="Arial" w:hAnsi="Arial" w:cs="Arial"/>
                <w:sz w:val="24"/>
                <w:lang w:val="en-US"/>
              </w:rPr>
              <w:t>Tested distributions</w:t>
            </w:r>
            <w:r w:rsidR="00AB2B48" w:rsidRPr="00D8048F">
              <w:rPr>
                <w:rFonts w:ascii="Arial" w:hAnsi="Arial" w:cs="Arial"/>
                <w:sz w:val="24"/>
                <w:vertAlign w:val="superscript"/>
                <w:lang w:val="en-US"/>
              </w:rPr>
              <w:t>1</w:t>
            </w:r>
          </w:p>
        </w:tc>
        <w:tc>
          <w:tcPr>
            <w:tcW w:w="2291" w:type="dxa"/>
          </w:tcPr>
          <w:p w14:paraId="1F95E4BC" w14:textId="77777777" w:rsidR="00176500" w:rsidRPr="00D8048F" w:rsidRDefault="00176500" w:rsidP="00120920">
            <w:pPr>
              <w:rPr>
                <w:rFonts w:ascii="Arial" w:hAnsi="Arial" w:cs="Arial"/>
                <w:sz w:val="24"/>
                <w:lang w:val="en-US"/>
              </w:rPr>
            </w:pPr>
            <w:r w:rsidRPr="00D8048F">
              <w:rPr>
                <w:rFonts w:ascii="Arial" w:hAnsi="Arial" w:cs="Arial"/>
                <w:sz w:val="24"/>
                <w:lang w:val="en-US"/>
              </w:rPr>
              <w:t>Musculoskeletal disease</w:t>
            </w:r>
          </w:p>
        </w:tc>
        <w:tc>
          <w:tcPr>
            <w:tcW w:w="2292" w:type="dxa"/>
          </w:tcPr>
          <w:p w14:paraId="5474B27F" w14:textId="77777777" w:rsidR="00176500" w:rsidRPr="00D8048F" w:rsidRDefault="00176500" w:rsidP="00120920">
            <w:pPr>
              <w:rPr>
                <w:rFonts w:ascii="Arial" w:hAnsi="Arial" w:cs="Arial"/>
                <w:sz w:val="24"/>
                <w:lang w:val="en-US"/>
              </w:rPr>
            </w:pPr>
            <w:r w:rsidRPr="00D8048F">
              <w:rPr>
                <w:rFonts w:ascii="Arial" w:hAnsi="Arial" w:cs="Arial"/>
                <w:sz w:val="24"/>
                <w:lang w:val="en-US"/>
              </w:rPr>
              <w:t>Tail biting</w:t>
            </w:r>
          </w:p>
        </w:tc>
        <w:tc>
          <w:tcPr>
            <w:tcW w:w="2292" w:type="dxa"/>
          </w:tcPr>
          <w:p w14:paraId="1BF0A6CD" w14:textId="77777777" w:rsidR="00176500" w:rsidRPr="00D8048F" w:rsidRDefault="00176500" w:rsidP="00120920">
            <w:pPr>
              <w:rPr>
                <w:rFonts w:ascii="Arial" w:hAnsi="Arial" w:cs="Arial"/>
                <w:sz w:val="24"/>
                <w:lang w:val="en-US"/>
              </w:rPr>
            </w:pPr>
            <w:r w:rsidRPr="00D8048F">
              <w:rPr>
                <w:rFonts w:ascii="Arial" w:hAnsi="Arial" w:cs="Arial"/>
                <w:sz w:val="24"/>
                <w:lang w:val="en-US"/>
              </w:rPr>
              <w:t>Respiratory disease</w:t>
            </w:r>
          </w:p>
        </w:tc>
      </w:tr>
      <w:tr w:rsidR="00176500" w:rsidRPr="00D8048F" w14:paraId="6B3EF229" w14:textId="77777777" w:rsidTr="00120920">
        <w:tc>
          <w:tcPr>
            <w:tcW w:w="2291" w:type="dxa"/>
          </w:tcPr>
          <w:p w14:paraId="65081B05" w14:textId="477582A5" w:rsidR="00176500" w:rsidRPr="00D8048F" w:rsidRDefault="00760F9C" w:rsidP="00120920">
            <w:pPr>
              <w:rPr>
                <w:rFonts w:ascii="Arial" w:hAnsi="Arial" w:cs="Arial"/>
                <w:sz w:val="24"/>
                <w:lang w:val="en-US"/>
              </w:rPr>
            </w:pPr>
            <w:r w:rsidRPr="00D8048F">
              <w:rPr>
                <w:rFonts w:ascii="Arial" w:hAnsi="Arial" w:cs="Arial"/>
                <w:sz w:val="24"/>
                <w:lang w:val="en-US"/>
              </w:rPr>
              <w:t>n</w:t>
            </w:r>
            <w:r w:rsidR="00176500" w:rsidRPr="00D8048F">
              <w:rPr>
                <w:rFonts w:ascii="Arial" w:hAnsi="Arial" w:cs="Arial"/>
                <w:sz w:val="24"/>
                <w:lang w:val="en-US"/>
              </w:rPr>
              <w:t>binom2</w:t>
            </w:r>
          </w:p>
        </w:tc>
        <w:tc>
          <w:tcPr>
            <w:tcW w:w="2291" w:type="dxa"/>
          </w:tcPr>
          <w:p w14:paraId="03017027" w14:textId="77777777" w:rsidR="00176500" w:rsidRPr="00D8048F" w:rsidRDefault="00176500" w:rsidP="00EF7044">
            <w:pPr>
              <w:jc w:val="center"/>
              <w:rPr>
                <w:rFonts w:ascii="Arial" w:hAnsi="Arial" w:cs="Arial"/>
                <w:sz w:val="24"/>
                <w:lang w:val="en-US"/>
              </w:rPr>
            </w:pPr>
            <w:r w:rsidRPr="00D8048F">
              <w:rPr>
                <w:rFonts w:ascii="Arial" w:hAnsi="Arial" w:cs="Arial"/>
                <w:sz w:val="24"/>
                <w:lang w:val="en-US"/>
              </w:rPr>
              <w:t>0</w:t>
            </w:r>
          </w:p>
        </w:tc>
        <w:tc>
          <w:tcPr>
            <w:tcW w:w="2292" w:type="dxa"/>
          </w:tcPr>
          <w:p w14:paraId="693839C5" w14:textId="77777777" w:rsidR="00176500" w:rsidRPr="00D8048F" w:rsidRDefault="00176500" w:rsidP="00EF7044">
            <w:pPr>
              <w:jc w:val="center"/>
              <w:rPr>
                <w:rFonts w:ascii="Arial" w:hAnsi="Arial" w:cs="Arial"/>
                <w:sz w:val="24"/>
                <w:lang w:val="en-US"/>
              </w:rPr>
            </w:pPr>
            <w:r w:rsidRPr="00D8048F">
              <w:rPr>
                <w:rFonts w:ascii="Arial" w:hAnsi="Arial" w:cs="Arial"/>
                <w:sz w:val="24"/>
                <w:lang w:val="en-US"/>
              </w:rPr>
              <w:t>0</w:t>
            </w:r>
          </w:p>
        </w:tc>
        <w:tc>
          <w:tcPr>
            <w:tcW w:w="2292" w:type="dxa"/>
          </w:tcPr>
          <w:p w14:paraId="2D0D1DDA" w14:textId="77777777" w:rsidR="00176500" w:rsidRPr="00D8048F" w:rsidRDefault="00176500" w:rsidP="00EF7044">
            <w:pPr>
              <w:jc w:val="center"/>
              <w:rPr>
                <w:rFonts w:ascii="Arial" w:hAnsi="Arial" w:cs="Arial"/>
                <w:sz w:val="24"/>
                <w:lang w:val="en-US"/>
              </w:rPr>
            </w:pPr>
            <w:r w:rsidRPr="00D8048F">
              <w:rPr>
                <w:rFonts w:ascii="Arial" w:hAnsi="Arial" w:cs="Arial"/>
                <w:sz w:val="24"/>
                <w:lang w:val="en-US"/>
              </w:rPr>
              <w:t>0</w:t>
            </w:r>
          </w:p>
        </w:tc>
      </w:tr>
      <w:tr w:rsidR="00176500" w:rsidRPr="00D8048F" w14:paraId="138F5625" w14:textId="77777777" w:rsidTr="00120920">
        <w:tc>
          <w:tcPr>
            <w:tcW w:w="2291" w:type="dxa"/>
          </w:tcPr>
          <w:p w14:paraId="68DCF10C" w14:textId="66647D61" w:rsidR="00176500" w:rsidRPr="00D8048F" w:rsidRDefault="00760F9C" w:rsidP="00120920">
            <w:pPr>
              <w:rPr>
                <w:rFonts w:ascii="Arial" w:hAnsi="Arial" w:cs="Arial"/>
                <w:sz w:val="24"/>
                <w:lang w:val="en-US"/>
              </w:rPr>
            </w:pPr>
            <w:r w:rsidRPr="00D8048F">
              <w:rPr>
                <w:rFonts w:ascii="Arial" w:hAnsi="Arial" w:cs="Arial"/>
                <w:sz w:val="24"/>
                <w:lang w:val="en-US"/>
              </w:rPr>
              <w:t>n</w:t>
            </w:r>
            <w:r w:rsidR="00176500" w:rsidRPr="00D8048F">
              <w:rPr>
                <w:rFonts w:ascii="Arial" w:hAnsi="Arial" w:cs="Arial"/>
                <w:sz w:val="24"/>
                <w:lang w:val="en-US"/>
              </w:rPr>
              <w:t>binom1</w:t>
            </w:r>
          </w:p>
        </w:tc>
        <w:tc>
          <w:tcPr>
            <w:tcW w:w="2291" w:type="dxa"/>
          </w:tcPr>
          <w:p w14:paraId="7F18579C" w14:textId="600E99C8" w:rsidR="00176500" w:rsidRPr="00D8048F" w:rsidRDefault="00760F9C" w:rsidP="00EF7044">
            <w:pPr>
              <w:jc w:val="center"/>
              <w:rPr>
                <w:rFonts w:ascii="Arial" w:hAnsi="Arial" w:cs="Arial"/>
                <w:sz w:val="24"/>
                <w:lang w:val="en-US"/>
              </w:rPr>
            </w:pPr>
            <w:r w:rsidRPr="00D8048F">
              <w:rPr>
                <w:rFonts w:ascii="Arial" w:hAnsi="Arial" w:cs="Arial"/>
                <w:sz w:val="24"/>
                <w:lang w:val="en-US"/>
              </w:rPr>
              <w:t>LC</w:t>
            </w:r>
          </w:p>
        </w:tc>
        <w:tc>
          <w:tcPr>
            <w:tcW w:w="2292" w:type="dxa"/>
          </w:tcPr>
          <w:p w14:paraId="63E5FE58" w14:textId="08449A1C" w:rsidR="00176500" w:rsidRPr="00D8048F" w:rsidRDefault="009A0B66" w:rsidP="00EF7044">
            <w:pPr>
              <w:jc w:val="center"/>
              <w:rPr>
                <w:rFonts w:ascii="Arial" w:hAnsi="Arial" w:cs="Arial"/>
                <w:sz w:val="24"/>
                <w:lang w:val="en-US"/>
              </w:rPr>
            </w:pPr>
            <w:r w:rsidRPr="00D8048F">
              <w:rPr>
                <w:rFonts w:ascii="Arial" w:hAnsi="Arial" w:cs="Arial"/>
                <w:sz w:val="24"/>
                <w:lang w:val="en-US"/>
              </w:rPr>
              <w:t>1</w:t>
            </w:r>
            <w:r w:rsidR="008C03BB">
              <w:rPr>
                <w:rFonts w:ascii="Arial" w:hAnsi="Arial" w:cs="Arial"/>
                <w:sz w:val="24"/>
                <w:lang w:val="en-US"/>
              </w:rPr>
              <w:t xml:space="preserve"> </w:t>
            </w:r>
            <w:r w:rsidRPr="00D8048F">
              <w:rPr>
                <w:rFonts w:ascii="Arial" w:hAnsi="Arial" w:cs="Arial"/>
                <w:sz w:val="24"/>
                <w:lang w:val="en-US"/>
              </w:rPr>
              <w:t>638</w:t>
            </w:r>
          </w:p>
        </w:tc>
        <w:tc>
          <w:tcPr>
            <w:tcW w:w="2292" w:type="dxa"/>
          </w:tcPr>
          <w:p w14:paraId="095B6DC8" w14:textId="77777777" w:rsidR="00176500" w:rsidRPr="00D8048F" w:rsidRDefault="00176500" w:rsidP="00EF7044">
            <w:pPr>
              <w:jc w:val="center"/>
              <w:rPr>
                <w:rFonts w:ascii="Arial" w:hAnsi="Arial" w:cs="Arial"/>
                <w:sz w:val="24"/>
                <w:lang w:val="en-US"/>
              </w:rPr>
            </w:pPr>
            <w:r w:rsidRPr="00D8048F">
              <w:rPr>
                <w:rFonts w:ascii="Arial" w:hAnsi="Arial" w:cs="Arial"/>
                <w:sz w:val="24"/>
                <w:lang w:val="en-US"/>
              </w:rPr>
              <w:t>287</w:t>
            </w:r>
          </w:p>
        </w:tc>
      </w:tr>
      <w:tr w:rsidR="00176500" w:rsidRPr="00D8048F" w14:paraId="0190211E" w14:textId="77777777" w:rsidTr="00120920">
        <w:tc>
          <w:tcPr>
            <w:tcW w:w="2291" w:type="dxa"/>
          </w:tcPr>
          <w:p w14:paraId="7CE87DAA" w14:textId="131104A1" w:rsidR="00176500" w:rsidRPr="00D8048F" w:rsidRDefault="00AB2B48" w:rsidP="00120920">
            <w:pPr>
              <w:rPr>
                <w:rFonts w:ascii="Arial" w:hAnsi="Arial" w:cs="Arial"/>
                <w:sz w:val="24"/>
                <w:lang w:val="en-US"/>
              </w:rPr>
            </w:pPr>
            <w:r w:rsidRPr="00D8048F">
              <w:rPr>
                <w:rFonts w:ascii="Arial" w:hAnsi="Arial" w:cs="Arial"/>
                <w:sz w:val="24"/>
                <w:lang w:val="en-US"/>
              </w:rPr>
              <w:t>P</w:t>
            </w:r>
            <w:r w:rsidR="00176500" w:rsidRPr="00D8048F">
              <w:rPr>
                <w:rFonts w:ascii="Arial" w:hAnsi="Arial" w:cs="Arial"/>
                <w:sz w:val="24"/>
                <w:lang w:val="en-US"/>
              </w:rPr>
              <w:t>oisson</w:t>
            </w:r>
          </w:p>
        </w:tc>
        <w:tc>
          <w:tcPr>
            <w:tcW w:w="2291" w:type="dxa"/>
          </w:tcPr>
          <w:p w14:paraId="7E29D3BF" w14:textId="5D32FDEF" w:rsidR="00176500" w:rsidRPr="00D8048F" w:rsidRDefault="00507834" w:rsidP="00EF7044">
            <w:pPr>
              <w:jc w:val="center"/>
              <w:rPr>
                <w:rFonts w:ascii="Arial" w:hAnsi="Arial" w:cs="Arial"/>
                <w:sz w:val="24"/>
                <w:lang w:val="en-US"/>
              </w:rPr>
            </w:pPr>
            <w:r w:rsidRPr="00D8048F">
              <w:rPr>
                <w:rFonts w:ascii="Arial" w:hAnsi="Arial" w:cs="Arial"/>
                <w:sz w:val="24"/>
                <w:lang w:val="en-US"/>
              </w:rPr>
              <w:t>19</w:t>
            </w:r>
            <w:r w:rsidR="008C03BB">
              <w:rPr>
                <w:rFonts w:ascii="Arial" w:hAnsi="Arial" w:cs="Arial"/>
                <w:sz w:val="24"/>
                <w:lang w:val="en-US"/>
              </w:rPr>
              <w:t xml:space="preserve"> </w:t>
            </w:r>
            <w:r w:rsidRPr="00D8048F">
              <w:rPr>
                <w:rFonts w:ascii="Arial" w:hAnsi="Arial" w:cs="Arial"/>
                <w:sz w:val="24"/>
                <w:lang w:val="en-US"/>
              </w:rPr>
              <w:t>614</w:t>
            </w:r>
          </w:p>
        </w:tc>
        <w:tc>
          <w:tcPr>
            <w:tcW w:w="2292" w:type="dxa"/>
          </w:tcPr>
          <w:p w14:paraId="25AD434B" w14:textId="4AD8E74F" w:rsidR="00176500" w:rsidRPr="00D8048F" w:rsidRDefault="009A0B66" w:rsidP="00EF7044">
            <w:pPr>
              <w:jc w:val="center"/>
              <w:rPr>
                <w:rFonts w:ascii="Arial" w:hAnsi="Arial" w:cs="Arial"/>
                <w:sz w:val="24"/>
                <w:lang w:val="en-US"/>
              </w:rPr>
            </w:pPr>
            <w:r w:rsidRPr="00D8048F">
              <w:rPr>
                <w:rFonts w:ascii="Arial" w:hAnsi="Arial" w:cs="Arial"/>
                <w:sz w:val="24"/>
                <w:lang w:val="en-US"/>
              </w:rPr>
              <w:t>63</w:t>
            </w:r>
            <w:r w:rsidR="008C03BB">
              <w:rPr>
                <w:rFonts w:ascii="Arial" w:hAnsi="Arial" w:cs="Arial"/>
                <w:sz w:val="24"/>
                <w:lang w:val="en-US"/>
              </w:rPr>
              <w:t xml:space="preserve"> </w:t>
            </w:r>
            <w:r w:rsidRPr="00D8048F">
              <w:rPr>
                <w:rFonts w:ascii="Arial" w:hAnsi="Arial" w:cs="Arial"/>
                <w:sz w:val="24"/>
                <w:lang w:val="en-US"/>
              </w:rPr>
              <w:t>341</w:t>
            </w:r>
          </w:p>
        </w:tc>
        <w:tc>
          <w:tcPr>
            <w:tcW w:w="2292" w:type="dxa"/>
          </w:tcPr>
          <w:p w14:paraId="02FB664C" w14:textId="2A84C95A" w:rsidR="00176500" w:rsidRPr="00D8048F" w:rsidRDefault="00507834" w:rsidP="00EF7044">
            <w:pPr>
              <w:jc w:val="center"/>
              <w:rPr>
                <w:rFonts w:ascii="Arial" w:hAnsi="Arial" w:cs="Arial"/>
                <w:sz w:val="24"/>
                <w:lang w:val="en-US"/>
              </w:rPr>
            </w:pPr>
            <w:r w:rsidRPr="00D8048F">
              <w:rPr>
                <w:rFonts w:ascii="Arial" w:hAnsi="Arial" w:cs="Arial"/>
                <w:sz w:val="24"/>
                <w:lang w:val="en-US"/>
              </w:rPr>
              <w:t>LC</w:t>
            </w:r>
          </w:p>
        </w:tc>
      </w:tr>
      <w:tr w:rsidR="00176500" w:rsidRPr="00F12DBD" w14:paraId="6CCEA1EF" w14:textId="77777777" w:rsidTr="00120920">
        <w:tc>
          <w:tcPr>
            <w:tcW w:w="2291" w:type="dxa"/>
          </w:tcPr>
          <w:p w14:paraId="11533586" w14:textId="1087594B" w:rsidR="00176500" w:rsidRPr="00D8048F" w:rsidRDefault="00760F9C" w:rsidP="00120920">
            <w:pPr>
              <w:rPr>
                <w:rFonts w:ascii="Arial" w:hAnsi="Arial" w:cs="Arial"/>
                <w:sz w:val="24"/>
                <w:lang w:val="en-US"/>
              </w:rPr>
            </w:pPr>
            <w:r w:rsidRPr="00D8048F">
              <w:rPr>
                <w:rFonts w:ascii="Arial" w:hAnsi="Arial" w:cs="Arial"/>
                <w:sz w:val="24"/>
                <w:lang w:val="en-US"/>
              </w:rPr>
              <w:t>h</w:t>
            </w:r>
            <w:r w:rsidR="00176500" w:rsidRPr="00D8048F">
              <w:rPr>
                <w:rFonts w:ascii="Arial" w:hAnsi="Arial" w:cs="Arial"/>
                <w:sz w:val="24"/>
                <w:lang w:val="en-US"/>
              </w:rPr>
              <w:t>urdle</w:t>
            </w:r>
          </w:p>
        </w:tc>
        <w:tc>
          <w:tcPr>
            <w:tcW w:w="2291" w:type="dxa"/>
          </w:tcPr>
          <w:p w14:paraId="403913F1" w14:textId="7E2E91F2" w:rsidR="00176500" w:rsidRPr="00D8048F" w:rsidRDefault="00176500" w:rsidP="00EF7044">
            <w:pPr>
              <w:jc w:val="center"/>
              <w:rPr>
                <w:rFonts w:ascii="Arial" w:hAnsi="Arial" w:cs="Arial"/>
                <w:sz w:val="24"/>
                <w:lang w:val="en-US"/>
              </w:rPr>
            </w:pPr>
            <w:r w:rsidRPr="00D8048F">
              <w:rPr>
                <w:rFonts w:ascii="Arial" w:hAnsi="Arial" w:cs="Arial"/>
                <w:sz w:val="24"/>
                <w:lang w:val="en-US"/>
              </w:rPr>
              <w:t>1</w:t>
            </w:r>
            <w:r w:rsidR="008C03BB">
              <w:rPr>
                <w:rFonts w:ascii="Arial" w:hAnsi="Arial" w:cs="Arial"/>
                <w:sz w:val="24"/>
                <w:lang w:val="en-US"/>
              </w:rPr>
              <w:t xml:space="preserve"> </w:t>
            </w:r>
            <w:r w:rsidR="00507834" w:rsidRPr="00D8048F">
              <w:rPr>
                <w:rFonts w:ascii="Arial" w:hAnsi="Arial" w:cs="Arial"/>
                <w:sz w:val="24"/>
                <w:lang w:val="en-US"/>
              </w:rPr>
              <w:t>101</w:t>
            </w:r>
          </w:p>
        </w:tc>
        <w:tc>
          <w:tcPr>
            <w:tcW w:w="2292" w:type="dxa"/>
          </w:tcPr>
          <w:p w14:paraId="68BEC917" w14:textId="2AE2DF41" w:rsidR="00176500" w:rsidRPr="00D8048F" w:rsidRDefault="00760F9C" w:rsidP="00EF7044">
            <w:pPr>
              <w:jc w:val="center"/>
              <w:rPr>
                <w:rFonts w:ascii="Arial" w:hAnsi="Arial" w:cs="Arial"/>
                <w:sz w:val="24"/>
                <w:lang w:val="en-US"/>
              </w:rPr>
            </w:pPr>
            <w:r w:rsidRPr="00D8048F">
              <w:rPr>
                <w:rFonts w:ascii="Arial" w:hAnsi="Arial" w:cs="Arial"/>
                <w:sz w:val="24"/>
                <w:lang w:val="en-US"/>
              </w:rPr>
              <w:t>LC</w:t>
            </w:r>
          </w:p>
        </w:tc>
        <w:tc>
          <w:tcPr>
            <w:tcW w:w="2292" w:type="dxa"/>
          </w:tcPr>
          <w:p w14:paraId="7A3560C7" w14:textId="79995FDE" w:rsidR="00176500" w:rsidRPr="00F12DBD" w:rsidRDefault="00760F9C" w:rsidP="00EF7044">
            <w:pPr>
              <w:jc w:val="center"/>
              <w:rPr>
                <w:rFonts w:ascii="Arial" w:hAnsi="Arial" w:cs="Arial"/>
                <w:sz w:val="24"/>
                <w:lang w:val="en-US"/>
              </w:rPr>
            </w:pPr>
            <w:r w:rsidRPr="00D8048F">
              <w:rPr>
                <w:rFonts w:ascii="Arial" w:hAnsi="Arial" w:cs="Arial"/>
                <w:sz w:val="24"/>
                <w:lang w:val="en-US"/>
              </w:rPr>
              <w:t>LC</w:t>
            </w:r>
          </w:p>
        </w:tc>
      </w:tr>
    </w:tbl>
    <w:p w14:paraId="579DB0F2" w14:textId="4961C72F" w:rsidR="00AB2B48" w:rsidRPr="00F12DBD" w:rsidRDefault="00AB2B48" w:rsidP="00176500">
      <w:pPr>
        <w:rPr>
          <w:rFonts w:ascii="Arial" w:hAnsi="Arial" w:cs="Arial"/>
          <w:sz w:val="24"/>
          <w:vertAlign w:val="superscript"/>
          <w:lang w:val="en-US"/>
        </w:rPr>
      </w:pPr>
    </w:p>
    <w:p w14:paraId="4E274064" w14:textId="5F22DDA3" w:rsidR="00176500" w:rsidRPr="00F12DBD" w:rsidRDefault="00AB2B48" w:rsidP="00176500">
      <w:pPr>
        <w:rPr>
          <w:rFonts w:ascii="Arial" w:hAnsi="Arial" w:cs="Arial"/>
          <w:sz w:val="24"/>
          <w:lang w:val="en-US"/>
        </w:rPr>
      </w:pPr>
      <w:proofErr w:type="gramStart"/>
      <w:r w:rsidRPr="00F12DBD">
        <w:rPr>
          <w:rFonts w:ascii="Arial" w:hAnsi="Arial" w:cs="Arial"/>
          <w:sz w:val="24"/>
          <w:vertAlign w:val="superscript"/>
          <w:lang w:val="en-US"/>
        </w:rPr>
        <w:t>1</w:t>
      </w:r>
      <w:proofErr w:type="gramEnd"/>
      <w:r w:rsidRPr="00F12DBD">
        <w:rPr>
          <w:rFonts w:ascii="Arial" w:hAnsi="Arial" w:cs="Arial"/>
          <w:sz w:val="24"/>
          <w:lang w:val="en-US"/>
        </w:rPr>
        <w:t xml:space="preserve"> nbinom2 – baseline model with </w:t>
      </w:r>
      <w:r w:rsidRPr="00F12DBD">
        <w:rPr>
          <w:rFonts w:ascii="Arial" w:hAnsi="Arial" w:cs="Arial"/>
          <w:sz w:val="24"/>
          <w:szCs w:val="24"/>
          <w:lang w:val="en-US"/>
        </w:rPr>
        <w:t xml:space="preserve">standard zero-inflated negative binomial, </w:t>
      </w:r>
      <w:r w:rsidRPr="00F12DBD">
        <w:rPr>
          <w:rFonts w:ascii="Arial" w:hAnsi="Arial" w:cs="Arial"/>
          <w:sz w:val="24"/>
          <w:lang w:val="en-US"/>
        </w:rPr>
        <w:t xml:space="preserve">nbinom1- </w:t>
      </w:r>
      <w:r w:rsidRPr="00F12DBD">
        <w:rPr>
          <w:rFonts w:ascii="Arial" w:hAnsi="Arial" w:cs="Arial"/>
          <w:sz w:val="24"/>
          <w:szCs w:val="24"/>
          <w:lang w:val="en-US"/>
        </w:rPr>
        <w:t xml:space="preserve">quasi-Poisson zero-inflated negative binomial, </w:t>
      </w:r>
      <w:r w:rsidR="00760F9C" w:rsidRPr="00F12DBD">
        <w:rPr>
          <w:rFonts w:ascii="Arial" w:hAnsi="Arial" w:cs="Arial"/>
          <w:sz w:val="24"/>
          <w:lang w:val="en-US"/>
        </w:rPr>
        <w:t>LC</w:t>
      </w:r>
      <w:r w:rsidR="00176500" w:rsidRPr="00F12DBD">
        <w:rPr>
          <w:rFonts w:ascii="Arial" w:hAnsi="Arial" w:cs="Arial"/>
          <w:sz w:val="24"/>
          <w:lang w:val="en-US"/>
        </w:rPr>
        <w:t xml:space="preserve"> - Lack of </w:t>
      </w:r>
      <w:r w:rsidRPr="00F12DBD">
        <w:rPr>
          <w:rFonts w:ascii="Arial" w:hAnsi="Arial" w:cs="Arial"/>
          <w:sz w:val="24"/>
          <w:lang w:val="en-US"/>
        </w:rPr>
        <w:t>C</w:t>
      </w:r>
      <w:r w:rsidR="00176500" w:rsidRPr="00F12DBD">
        <w:rPr>
          <w:rFonts w:ascii="Arial" w:hAnsi="Arial" w:cs="Arial"/>
          <w:sz w:val="24"/>
          <w:lang w:val="en-US"/>
        </w:rPr>
        <w:t>onvergence</w:t>
      </w:r>
      <w:r w:rsidRPr="00F12DBD">
        <w:rPr>
          <w:rFonts w:ascii="Arial" w:hAnsi="Arial" w:cs="Arial"/>
          <w:sz w:val="24"/>
          <w:lang w:val="en-US"/>
        </w:rPr>
        <w:t xml:space="preserve">. </w:t>
      </w:r>
    </w:p>
    <w:p w14:paraId="6E65E445" w14:textId="16F63CD8" w:rsidR="00111D4A" w:rsidRPr="00F12DBD" w:rsidRDefault="005B301B" w:rsidP="00111D4A">
      <w:pPr>
        <w:rPr>
          <w:rFonts w:ascii="Arial" w:hAnsi="Arial" w:cs="Arial"/>
          <w:sz w:val="24"/>
          <w:szCs w:val="24"/>
          <w:lang w:val="en-US"/>
        </w:rPr>
      </w:pPr>
      <w:r w:rsidRPr="00F12DBD">
        <w:rPr>
          <w:rFonts w:ascii="Arial" w:hAnsi="Arial" w:cs="Arial"/>
          <w:sz w:val="24"/>
          <w:szCs w:val="24"/>
          <w:lang w:val="en-US"/>
        </w:rPr>
        <w:lastRenderedPageBreak/>
        <w:t>An</w:t>
      </w:r>
      <w:r w:rsidR="00E31E48" w:rsidRPr="00F12DBD">
        <w:rPr>
          <w:rFonts w:ascii="Arial" w:hAnsi="Arial" w:cs="Arial"/>
          <w:sz w:val="24"/>
          <w:szCs w:val="24"/>
          <w:lang w:val="en-US"/>
        </w:rPr>
        <w:t xml:space="preserve"> example on model </w:t>
      </w:r>
      <w:r w:rsidR="00713EF1">
        <w:rPr>
          <w:rFonts w:ascii="Arial" w:hAnsi="Arial" w:cs="Arial"/>
          <w:sz w:val="24"/>
          <w:szCs w:val="24"/>
          <w:lang w:val="en-US"/>
        </w:rPr>
        <w:t xml:space="preserve">visual </w:t>
      </w:r>
      <w:r w:rsidR="00E31E48" w:rsidRPr="00F12DBD">
        <w:rPr>
          <w:rFonts w:ascii="Arial" w:hAnsi="Arial" w:cs="Arial"/>
          <w:sz w:val="24"/>
          <w:szCs w:val="24"/>
          <w:lang w:val="en-US"/>
        </w:rPr>
        <w:t xml:space="preserve">diagnostic </w:t>
      </w:r>
      <w:proofErr w:type="gramStart"/>
      <w:r w:rsidR="00E31E48" w:rsidRPr="00F12DBD">
        <w:rPr>
          <w:rFonts w:ascii="Arial" w:hAnsi="Arial" w:cs="Arial"/>
          <w:sz w:val="24"/>
          <w:szCs w:val="24"/>
          <w:lang w:val="en-US"/>
        </w:rPr>
        <w:t>is presented</w:t>
      </w:r>
      <w:proofErr w:type="gramEnd"/>
      <w:r w:rsidR="00E31E48" w:rsidRPr="00F12DBD">
        <w:rPr>
          <w:rFonts w:ascii="Arial" w:hAnsi="Arial" w:cs="Arial"/>
          <w:sz w:val="24"/>
          <w:szCs w:val="24"/>
          <w:lang w:val="en-US"/>
        </w:rPr>
        <w:t xml:space="preserve"> on Supplementary Figure 1. </w:t>
      </w:r>
    </w:p>
    <w:p w14:paraId="55F3164A" w14:textId="77777777" w:rsidR="00497CCB" w:rsidRPr="00F12DBD" w:rsidRDefault="00497CCB" w:rsidP="00F305D8">
      <w:pPr>
        <w:jc w:val="center"/>
        <w:rPr>
          <w:rFonts w:ascii="Arial" w:hAnsi="Arial" w:cs="Arial"/>
          <w:b/>
          <w:sz w:val="24"/>
          <w:szCs w:val="24"/>
          <w:lang w:val="en-US"/>
        </w:rPr>
      </w:pPr>
    </w:p>
    <w:p w14:paraId="69AAEC06" w14:textId="77777777" w:rsidR="00DB70E3" w:rsidRPr="00F12DBD" w:rsidRDefault="009C5A61" w:rsidP="00F305D8">
      <w:pPr>
        <w:jc w:val="center"/>
        <w:rPr>
          <w:rFonts w:ascii="Arial" w:hAnsi="Arial" w:cs="Arial"/>
          <w:b/>
          <w:sz w:val="24"/>
          <w:szCs w:val="24"/>
          <w:lang w:val="en-US"/>
        </w:rPr>
      </w:pPr>
      <w:r w:rsidRPr="00F12DBD">
        <w:rPr>
          <w:noProof/>
          <w:lang w:val="en-GB" w:eastAsia="en-GB"/>
        </w:rPr>
        <w:drawing>
          <wp:inline distT="0" distB="0" distL="0" distR="0" wp14:anchorId="14617CC1" wp14:editId="7AFBC43D">
            <wp:extent cx="5135880" cy="324010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41556" cy="3243685"/>
                    </a:xfrm>
                    <a:prstGeom prst="rect">
                      <a:avLst/>
                    </a:prstGeom>
                  </pic:spPr>
                </pic:pic>
              </a:graphicData>
            </a:graphic>
          </wp:inline>
        </w:drawing>
      </w:r>
    </w:p>
    <w:p w14:paraId="5D2D8588" w14:textId="5658D44F" w:rsidR="009C5A61" w:rsidRPr="00F12DBD" w:rsidRDefault="009C5A61" w:rsidP="009C5A61">
      <w:pPr>
        <w:rPr>
          <w:rFonts w:ascii="Arial" w:hAnsi="Arial" w:cs="Arial"/>
          <w:b/>
          <w:sz w:val="24"/>
          <w:szCs w:val="24"/>
          <w:lang w:val="en-US"/>
        </w:rPr>
      </w:pPr>
      <w:r w:rsidRPr="00F12DBD">
        <w:rPr>
          <w:rFonts w:ascii="Arial" w:hAnsi="Arial" w:cs="Arial"/>
          <w:b/>
          <w:sz w:val="24"/>
          <w:szCs w:val="24"/>
          <w:lang w:val="en-US"/>
        </w:rPr>
        <w:t xml:space="preserve">Supplementary </w:t>
      </w:r>
      <w:r w:rsidR="00E83158" w:rsidRPr="00F12DBD">
        <w:rPr>
          <w:rFonts w:ascii="Arial" w:hAnsi="Arial" w:cs="Arial"/>
          <w:b/>
          <w:sz w:val="24"/>
          <w:szCs w:val="24"/>
          <w:lang w:val="en-US"/>
        </w:rPr>
        <w:t>F</w:t>
      </w:r>
      <w:r w:rsidRPr="00F12DBD">
        <w:rPr>
          <w:rFonts w:ascii="Arial" w:hAnsi="Arial" w:cs="Arial"/>
          <w:b/>
          <w:sz w:val="24"/>
          <w:szCs w:val="24"/>
          <w:lang w:val="en-US"/>
        </w:rPr>
        <w:t xml:space="preserve">igure 1. </w:t>
      </w:r>
      <w:r w:rsidR="00B65726">
        <w:rPr>
          <w:rFonts w:ascii="Arial" w:hAnsi="Arial" w:cs="Arial"/>
          <w:sz w:val="24"/>
          <w:szCs w:val="24"/>
          <w:lang w:val="en-US"/>
        </w:rPr>
        <w:t xml:space="preserve">An example of visual </w:t>
      </w:r>
      <w:r w:rsidR="00B65726" w:rsidRPr="00F12DBD">
        <w:rPr>
          <w:rFonts w:ascii="Arial" w:hAnsi="Arial" w:cs="Arial"/>
          <w:sz w:val="24"/>
          <w:szCs w:val="24"/>
          <w:lang w:val="en-US"/>
        </w:rPr>
        <w:t>diagnostic</w:t>
      </w:r>
      <w:r w:rsidR="00B65726">
        <w:rPr>
          <w:rFonts w:ascii="Arial" w:hAnsi="Arial" w:cs="Arial"/>
          <w:sz w:val="24"/>
          <w:szCs w:val="24"/>
          <w:lang w:val="en-US"/>
        </w:rPr>
        <w:t xml:space="preserve"> for models describing antimicrobial use in fattening pigs:</w:t>
      </w:r>
      <w:r w:rsidR="00B65726" w:rsidRPr="00F12DBD">
        <w:rPr>
          <w:rFonts w:ascii="Arial" w:hAnsi="Arial" w:cs="Arial"/>
          <w:sz w:val="24"/>
          <w:szCs w:val="24"/>
          <w:lang w:val="en-US"/>
        </w:rPr>
        <w:t xml:space="preserve"> </w:t>
      </w:r>
      <w:r w:rsidRPr="00F12DBD">
        <w:rPr>
          <w:rFonts w:ascii="Arial" w:hAnsi="Arial" w:cs="Arial"/>
          <w:sz w:val="24"/>
          <w:szCs w:val="24"/>
          <w:lang w:val="en-US"/>
        </w:rPr>
        <w:t>QQ-plot</w:t>
      </w:r>
      <w:r w:rsidR="00AB2C36" w:rsidRPr="00F12DBD">
        <w:rPr>
          <w:rFonts w:ascii="Arial" w:hAnsi="Arial" w:cs="Arial"/>
          <w:sz w:val="24"/>
          <w:szCs w:val="24"/>
          <w:lang w:val="en-US"/>
        </w:rPr>
        <w:t xml:space="preserve"> residuals </w:t>
      </w:r>
      <w:r w:rsidRPr="00F12DBD">
        <w:rPr>
          <w:rFonts w:ascii="Arial" w:hAnsi="Arial" w:cs="Arial"/>
          <w:sz w:val="24"/>
          <w:szCs w:val="24"/>
          <w:lang w:val="en-US"/>
        </w:rPr>
        <w:t>to detect overall deviations from the expected distribution (with added tests for uniformity and outliers), the plot of residuals v</w:t>
      </w:r>
      <w:r w:rsidR="00AB2C36" w:rsidRPr="00F12DBD">
        <w:rPr>
          <w:rFonts w:ascii="Arial" w:hAnsi="Arial" w:cs="Arial"/>
          <w:sz w:val="24"/>
          <w:szCs w:val="24"/>
          <w:lang w:val="en-US"/>
        </w:rPr>
        <w:t>s.</w:t>
      </w:r>
      <w:r w:rsidRPr="00F12DBD">
        <w:rPr>
          <w:rFonts w:ascii="Arial" w:hAnsi="Arial" w:cs="Arial"/>
          <w:sz w:val="24"/>
          <w:szCs w:val="24"/>
          <w:lang w:val="en-US"/>
        </w:rPr>
        <w:t xml:space="preserve"> predicted values </w:t>
      </w:r>
      <w:proofErr w:type="gramStart"/>
      <w:r w:rsidR="00AB2C36" w:rsidRPr="00F12DBD">
        <w:rPr>
          <w:rFonts w:ascii="Arial" w:hAnsi="Arial" w:cs="Arial"/>
          <w:sz w:val="24"/>
          <w:szCs w:val="24"/>
          <w:lang w:val="en-US"/>
        </w:rPr>
        <w:t xml:space="preserve">was </w:t>
      </w:r>
      <w:r w:rsidRPr="00F12DBD">
        <w:rPr>
          <w:rFonts w:ascii="Arial" w:hAnsi="Arial" w:cs="Arial"/>
          <w:sz w:val="24"/>
          <w:szCs w:val="24"/>
          <w:lang w:val="en-US"/>
        </w:rPr>
        <w:t>used</w:t>
      </w:r>
      <w:proofErr w:type="gramEnd"/>
      <w:r w:rsidRPr="00F12DBD">
        <w:rPr>
          <w:rFonts w:ascii="Arial" w:hAnsi="Arial" w:cs="Arial"/>
          <w:sz w:val="24"/>
          <w:szCs w:val="24"/>
          <w:lang w:val="en-US"/>
        </w:rPr>
        <w:t xml:space="preserve"> to detect </w:t>
      </w:r>
      <w:r w:rsidR="00AB2C36" w:rsidRPr="00F12DBD">
        <w:rPr>
          <w:rFonts w:ascii="Arial" w:hAnsi="Arial" w:cs="Arial"/>
          <w:sz w:val="24"/>
          <w:szCs w:val="24"/>
          <w:lang w:val="en-US"/>
        </w:rPr>
        <w:t>any</w:t>
      </w:r>
      <w:r w:rsidRPr="00F12DBD">
        <w:rPr>
          <w:rFonts w:ascii="Arial" w:hAnsi="Arial" w:cs="Arial"/>
          <w:sz w:val="24"/>
          <w:szCs w:val="24"/>
          <w:lang w:val="en-US"/>
        </w:rPr>
        <w:t xml:space="preserve"> systematic increase in variance.</w:t>
      </w:r>
    </w:p>
    <w:p w14:paraId="3A30FC08" w14:textId="1B0D755D" w:rsidR="00760F9C" w:rsidRPr="00F12DBD" w:rsidRDefault="00AB2C36" w:rsidP="00423F87">
      <w:pPr>
        <w:rPr>
          <w:rFonts w:ascii="Arial" w:hAnsi="Arial" w:cs="Arial"/>
          <w:sz w:val="24"/>
          <w:szCs w:val="24"/>
          <w:lang w:val="en-US"/>
        </w:rPr>
      </w:pPr>
      <w:r w:rsidRPr="00D8048F">
        <w:rPr>
          <w:rFonts w:ascii="Arial" w:hAnsi="Arial" w:cs="Arial"/>
          <w:sz w:val="24"/>
          <w:szCs w:val="24"/>
          <w:lang w:val="en-US"/>
        </w:rPr>
        <w:t xml:space="preserve">Presented plots were obtained using </w:t>
      </w:r>
      <w:proofErr w:type="spellStart"/>
      <w:r w:rsidRPr="00D8048F">
        <w:rPr>
          <w:rFonts w:ascii="Arial" w:hAnsi="Arial" w:cs="Arial"/>
          <w:sz w:val="24"/>
          <w:szCs w:val="24"/>
          <w:lang w:val="en-US"/>
        </w:rPr>
        <w:t>DHARMa</w:t>
      </w:r>
      <w:proofErr w:type="spellEnd"/>
      <w:r w:rsidRPr="00D8048F">
        <w:rPr>
          <w:rFonts w:ascii="Arial" w:hAnsi="Arial" w:cs="Arial"/>
          <w:sz w:val="24"/>
          <w:szCs w:val="24"/>
          <w:lang w:val="en-US"/>
        </w:rPr>
        <w:t xml:space="preserve"> package</w:t>
      </w:r>
      <w:r w:rsidR="00AD532E" w:rsidRPr="00D8048F">
        <w:rPr>
          <w:rFonts w:ascii="Arial" w:hAnsi="Arial" w:cs="Arial"/>
          <w:sz w:val="24"/>
          <w:szCs w:val="24"/>
          <w:lang w:val="en-US"/>
        </w:rPr>
        <w:t xml:space="preserve"> </w:t>
      </w:r>
      <w:r w:rsidR="00AD532E" w:rsidRPr="00D8048F">
        <w:rPr>
          <w:rFonts w:ascii="Arial" w:hAnsi="Arial" w:cs="Arial"/>
          <w:sz w:val="24"/>
          <w:szCs w:val="24"/>
          <w:lang w:val="en-US"/>
        </w:rPr>
        <w:fldChar w:fldCharType="begin"/>
      </w:r>
      <w:r w:rsidR="00536A51">
        <w:rPr>
          <w:rFonts w:ascii="Arial" w:hAnsi="Arial" w:cs="Arial"/>
          <w:sz w:val="24"/>
          <w:szCs w:val="24"/>
          <w:lang w:val="en-US"/>
        </w:rPr>
        <w:instrText xml:space="preserve"> ADDIN ZOTERO_ITEM CSL_CITATION {"citationID":"sylAQCqO","properties":{"formattedCitation":"(Hartig, 2019)","plainCitation":"(Hartig, 2019)","noteIndex":0},"citationItems":[{"id":20,"uris":["http://zotero.org/users/2070721/items/Z7SB6RTJ"],"uri":["http://zotero.org/users/2070721/items/Z7SB6RTJ"],"itemData":{"id":20,"type":"article","title":"DHARMa: Residual Diagnostics for Hierarchical (Multi-Level / Mixed) Regression Models. R package version 0.2.4. https://CRAN.R-project.org/package=DHARMa","author":[{"family":"Hartig","given":"F."}],"issued":{"date-parts":[["2019"]]}}}],"schema":"https://github.com/citation-style-language/schema/raw/master/csl-citation.json"} </w:instrText>
      </w:r>
      <w:r w:rsidR="00AD532E" w:rsidRPr="00D8048F">
        <w:rPr>
          <w:rFonts w:ascii="Arial" w:hAnsi="Arial" w:cs="Arial"/>
          <w:sz w:val="24"/>
          <w:szCs w:val="24"/>
          <w:lang w:val="en-US"/>
        </w:rPr>
        <w:fldChar w:fldCharType="separate"/>
      </w:r>
      <w:r w:rsidR="00AD532E" w:rsidRPr="00D8048F">
        <w:rPr>
          <w:rFonts w:ascii="Arial" w:hAnsi="Arial" w:cs="Arial"/>
          <w:sz w:val="24"/>
          <w:lang w:val="en-US"/>
        </w:rPr>
        <w:t>(Hartig, 2019)</w:t>
      </w:r>
      <w:r w:rsidR="00AD532E" w:rsidRPr="00D8048F">
        <w:rPr>
          <w:rFonts w:ascii="Arial" w:hAnsi="Arial" w:cs="Arial"/>
          <w:sz w:val="24"/>
          <w:szCs w:val="24"/>
          <w:lang w:val="en-US"/>
        </w:rPr>
        <w:fldChar w:fldCharType="end"/>
      </w:r>
      <w:r w:rsidR="00AD532E" w:rsidRPr="00D8048F">
        <w:rPr>
          <w:rFonts w:ascii="Arial" w:hAnsi="Arial" w:cs="Arial"/>
          <w:sz w:val="24"/>
          <w:szCs w:val="24"/>
          <w:lang w:val="en-US"/>
        </w:rPr>
        <w:t xml:space="preserve">. </w:t>
      </w:r>
      <w:bookmarkStart w:id="1" w:name="_Hlk33429041"/>
      <w:r w:rsidR="00242AB3" w:rsidRPr="00D8048F">
        <w:rPr>
          <w:rFonts w:ascii="Arial" w:hAnsi="Arial" w:cs="Arial"/>
          <w:sz w:val="24"/>
          <w:szCs w:val="24"/>
          <w:lang w:val="en-US"/>
        </w:rPr>
        <w:t xml:space="preserve">This package allows plotting residuals versus predicted values (standardized to values between </w:t>
      </w:r>
      <w:proofErr w:type="gramStart"/>
      <w:r w:rsidR="00242AB3" w:rsidRPr="00D8048F">
        <w:rPr>
          <w:rFonts w:ascii="Arial" w:hAnsi="Arial" w:cs="Arial"/>
          <w:sz w:val="24"/>
          <w:szCs w:val="24"/>
          <w:lang w:val="en-US"/>
        </w:rPr>
        <w:t>0</w:t>
      </w:r>
      <w:proofErr w:type="gramEnd"/>
      <w:r w:rsidR="00242AB3" w:rsidRPr="00D8048F">
        <w:rPr>
          <w:rFonts w:ascii="Arial" w:hAnsi="Arial" w:cs="Arial"/>
          <w:sz w:val="24"/>
          <w:szCs w:val="24"/>
          <w:lang w:val="en-US"/>
        </w:rPr>
        <w:t xml:space="preserve"> and 1). However, </w:t>
      </w:r>
      <w:r w:rsidR="00D106AF" w:rsidRPr="00D8048F">
        <w:rPr>
          <w:rFonts w:ascii="Arial" w:hAnsi="Arial" w:cs="Arial"/>
          <w:sz w:val="24"/>
          <w:szCs w:val="24"/>
          <w:lang w:val="en-US"/>
        </w:rPr>
        <w:t xml:space="preserve">because </w:t>
      </w:r>
      <w:r w:rsidR="00242AB3" w:rsidRPr="00D8048F">
        <w:rPr>
          <w:rFonts w:ascii="Arial" w:hAnsi="Arial" w:cs="Arial"/>
          <w:sz w:val="24"/>
          <w:szCs w:val="24"/>
          <w:lang w:val="en-US"/>
        </w:rPr>
        <w:t xml:space="preserve">the </w:t>
      </w:r>
      <w:proofErr w:type="spellStart"/>
      <w:r w:rsidR="00242AB3" w:rsidRPr="00D8048F">
        <w:rPr>
          <w:rFonts w:ascii="Arial" w:hAnsi="Arial" w:cs="Arial"/>
          <w:sz w:val="24"/>
          <w:szCs w:val="24"/>
          <w:lang w:val="en-US"/>
        </w:rPr>
        <w:t>glmmTMB</w:t>
      </w:r>
      <w:proofErr w:type="spellEnd"/>
      <w:r w:rsidR="008246CA" w:rsidRPr="00D8048F">
        <w:rPr>
          <w:rFonts w:ascii="Arial" w:hAnsi="Arial" w:cs="Arial"/>
          <w:sz w:val="24"/>
          <w:szCs w:val="24"/>
          <w:lang w:val="en-US"/>
        </w:rPr>
        <w:t xml:space="preserve"> package used for model building</w:t>
      </w:r>
      <w:r w:rsidR="00242AB3" w:rsidRPr="00D8048F">
        <w:rPr>
          <w:rFonts w:ascii="Arial" w:hAnsi="Arial" w:cs="Arial"/>
          <w:sz w:val="24"/>
          <w:szCs w:val="24"/>
          <w:lang w:val="en-US"/>
        </w:rPr>
        <w:t xml:space="preserve"> is not allowing </w:t>
      </w:r>
      <w:r w:rsidR="008246CA" w:rsidRPr="00D8048F">
        <w:rPr>
          <w:rFonts w:ascii="Arial" w:hAnsi="Arial" w:cs="Arial"/>
          <w:sz w:val="24"/>
          <w:szCs w:val="24"/>
          <w:lang w:val="en-US"/>
        </w:rPr>
        <w:t>creating</w:t>
      </w:r>
      <w:r w:rsidR="00242AB3" w:rsidRPr="00D8048F">
        <w:rPr>
          <w:rFonts w:ascii="Arial" w:hAnsi="Arial" w:cs="Arial"/>
          <w:sz w:val="24"/>
          <w:szCs w:val="24"/>
          <w:lang w:val="en-US"/>
        </w:rPr>
        <w:t xml:space="preserve"> unconditional</w:t>
      </w:r>
      <w:r w:rsidR="008246CA" w:rsidRPr="00D8048F">
        <w:rPr>
          <w:rFonts w:ascii="Arial" w:hAnsi="Arial" w:cs="Arial"/>
          <w:sz w:val="24"/>
          <w:szCs w:val="24"/>
          <w:lang w:val="en-US"/>
        </w:rPr>
        <w:t xml:space="preserve"> predictions</w:t>
      </w:r>
      <w:r w:rsidR="00242AB3" w:rsidRPr="00D8048F">
        <w:rPr>
          <w:rFonts w:ascii="Arial" w:hAnsi="Arial" w:cs="Arial"/>
          <w:sz w:val="24"/>
          <w:szCs w:val="24"/>
          <w:lang w:val="en-US"/>
        </w:rPr>
        <w:t xml:space="preserve">, plots of residuals for models with strong random effects could have diagonal patterns from bottom left to the top right. For that reason, model visual diagnostic </w:t>
      </w:r>
      <w:proofErr w:type="gramStart"/>
      <w:r w:rsidR="00242AB3" w:rsidRPr="00D8048F">
        <w:rPr>
          <w:rFonts w:ascii="Arial" w:hAnsi="Arial" w:cs="Arial"/>
          <w:sz w:val="24"/>
          <w:szCs w:val="24"/>
          <w:lang w:val="en-US"/>
        </w:rPr>
        <w:t>was based</w:t>
      </w:r>
      <w:proofErr w:type="gramEnd"/>
      <w:r w:rsidR="00242AB3" w:rsidRPr="00D8048F">
        <w:rPr>
          <w:rFonts w:ascii="Arial" w:hAnsi="Arial" w:cs="Arial"/>
          <w:sz w:val="24"/>
          <w:szCs w:val="24"/>
          <w:lang w:val="en-US"/>
        </w:rPr>
        <w:t xml:space="preserve"> mostly on examination of </w:t>
      </w:r>
      <w:r w:rsidR="008246CA" w:rsidRPr="00D8048F">
        <w:rPr>
          <w:rFonts w:ascii="Arial" w:hAnsi="Arial" w:cs="Arial"/>
          <w:sz w:val="24"/>
          <w:szCs w:val="24"/>
          <w:lang w:val="en-US"/>
        </w:rPr>
        <w:t>QQ-plot.</w:t>
      </w:r>
      <w:bookmarkEnd w:id="1"/>
    </w:p>
    <w:p w14:paraId="3668AD11" w14:textId="6E0C8C59" w:rsidR="00720E12" w:rsidRPr="00F12DBD" w:rsidRDefault="00AB2C36" w:rsidP="00423F87">
      <w:pPr>
        <w:rPr>
          <w:rFonts w:ascii="Arial" w:hAnsi="Arial" w:cs="Arial"/>
          <w:lang w:val="en-US"/>
        </w:rPr>
      </w:pPr>
      <w:r w:rsidRPr="00F12DBD">
        <w:rPr>
          <w:rFonts w:ascii="Arial" w:hAnsi="Arial" w:cs="Arial"/>
          <w:sz w:val="24"/>
          <w:szCs w:val="24"/>
          <w:lang w:val="en-US"/>
        </w:rPr>
        <w:t xml:space="preserve">Regarding numerical summaries, confidence intervals for all model parameters </w:t>
      </w:r>
      <w:proofErr w:type="gramStart"/>
      <w:r w:rsidRPr="00F12DBD">
        <w:rPr>
          <w:rFonts w:ascii="Arial" w:hAnsi="Arial" w:cs="Arial"/>
          <w:sz w:val="24"/>
          <w:szCs w:val="24"/>
          <w:lang w:val="en-US"/>
        </w:rPr>
        <w:t>were obtained</w:t>
      </w:r>
      <w:proofErr w:type="gramEnd"/>
      <w:r w:rsidRPr="00F12DBD">
        <w:rPr>
          <w:rFonts w:ascii="Arial" w:hAnsi="Arial" w:cs="Arial"/>
          <w:sz w:val="24"/>
          <w:szCs w:val="24"/>
          <w:lang w:val="en-US"/>
        </w:rPr>
        <w:t xml:space="preserve"> </w:t>
      </w:r>
      <w:r w:rsidR="00105BCA" w:rsidRPr="00F12DBD">
        <w:rPr>
          <w:rFonts w:ascii="Arial" w:hAnsi="Arial" w:cs="Arial"/>
          <w:sz w:val="24"/>
          <w:szCs w:val="24"/>
          <w:lang w:val="en-US"/>
        </w:rPr>
        <w:t xml:space="preserve">and are presented in the </w:t>
      </w:r>
      <w:r w:rsidRPr="00F12DBD">
        <w:rPr>
          <w:rFonts w:ascii="Arial" w:hAnsi="Arial" w:cs="Arial"/>
          <w:sz w:val="24"/>
          <w:szCs w:val="24"/>
          <w:lang w:val="en-US"/>
        </w:rPr>
        <w:t xml:space="preserve">Supplementary Table </w:t>
      </w:r>
      <w:r w:rsidR="00E83158" w:rsidRPr="00F12DBD">
        <w:rPr>
          <w:rFonts w:ascii="Arial" w:hAnsi="Arial" w:cs="Arial"/>
          <w:sz w:val="24"/>
          <w:szCs w:val="24"/>
          <w:lang w:val="en-US"/>
        </w:rPr>
        <w:t>3</w:t>
      </w:r>
      <w:r w:rsidR="00073ECF" w:rsidRPr="00F12DBD">
        <w:rPr>
          <w:rFonts w:ascii="Arial" w:hAnsi="Arial" w:cs="Arial"/>
          <w:lang w:val="en-US"/>
        </w:rPr>
        <w:t xml:space="preserve">. </w:t>
      </w:r>
    </w:p>
    <w:p w14:paraId="68C425E9" w14:textId="77777777" w:rsidR="00AD532E" w:rsidRPr="00F12DBD" w:rsidRDefault="00AD532E" w:rsidP="00AD532E">
      <w:pPr>
        <w:rPr>
          <w:rFonts w:ascii="Arial" w:hAnsi="Arial" w:cs="Arial"/>
          <w:b/>
          <w:lang w:val="en-US"/>
        </w:rPr>
      </w:pPr>
    </w:p>
    <w:p w14:paraId="48920F6A" w14:textId="77777777" w:rsidR="00105BCA" w:rsidRPr="00F12DBD" w:rsidRDefault="00105BCA">
      <w:pPr>
        <w:rPr>
          <w:rFonts w:ascii="Arial" w:hAnsi="Arial" w:cs="Arial"/>
          <w:b/>
          <w:lang w:val="en-US"/>
        </w:rPr>
      </w:pPr>
      <w:r w:rsidRPr="00F12DBD">
        <w:rPr>
          <w:rFonts w:ascii="Arial" w:hAnsi="Arial" w:cs="Arial"/>
          <w:b/>
          <w:lang w:val="en-US"/>
        </w:rPr>
        <w:br w:type="page"/>
      </w:r>
    </w:p>
    <w:p w14:paraId="47EF5973" w14:textId="218FC2F9" w:rsidR="00AD532E" w:rsidRPr="00D8048F" w:rsidRDefault="00AD532E" w:rsidP="00D8048F">
      <w:pPr>
        <w:rPr>
          <w:rFonts w:ascii="Arial" w:hAnsi="Arial" w:cs="Arial"/>
          <w:color w:val="000000"/>
          <w:lang w:val="en-US"/>
        </w:rPr>
      </w:pPr>
      <w:r w:rsidRPr="00D8048F">
        <w:rPr>
          <w:rFonts w:ascii="Arial" w:hAnsi="Arial" w:cs="Arial"/>
          <w:b/>
          <w:lang w:val="en-US"/>
        </w:rPr>
        <w:lastRenderedPageBreak/>
        <w:t xml:space="preserve">Supplementary Table </w:t>
      </w:r>
      <w:r w:rsidR="00E83158" w:rsidRPr="00D8048F">
        <w:rPr>
          <w:rFonts w:ascii="Arial" w:hAnsi="Arial" w:cs="Arial"/>
          <w:b/>
          <w:lang w:val="en-US"/>
        </w:rPr>
        <w:t>3</w:t>
      </w:r>
      <w:r w:rsidRPr="00D8048F">
        <w:rPr>
          <w:rFonts w:ascii="Arial" w:hAnsi="Arial" w:cs="Arial"/>
          <w:b/>
          <w:lang w:val="en-US"/>
        </w:rPr>
        <w:t xml:space="preserve">. </w:t>
      </w:r>
      <w:r w:rsidRPr="00D8048F">
        <w:rPr>
          <w:rFonts w:ascii="Arial" w:hAnsi="Arial" w:cs="Arial"/>
          <w:lang w:val="en-US"/>
        </w:rPr>
        <w:t>Approximate</w:t>
      </w:r>
      <w:r w:rsidRPr="00D8048F">
        <w:rPr>
          <w:rFonts w:ascii="Arial" w:hAnsi="Arial" w:cs="Arial"/>
          <w:b/>
          <w:lang w:val="en-US"/>
        </w:rPr>
        <w:t xml:space="preserve"> </w:t>
      </w:r>
      <w:r w:rsidRPr="00D8048F">
        <w:rPr>
          <w:rFonts w:ascii="Arial" w:hAnsi="Arial" w:cs="Arial"/>
          <w:color w:val="000000"/>
          <w:lang w:val="en-US"/>
        </w:rPr>
        <w:t xml:space="preserve">95% </w:t>
      </w:r>
      <w:r w:rsidR="0000081C" w:rsidRPr="00D8048F">
        <w:rPr>
          <w:rFonts w:ascii="Arial" w:hAnsi="Arial" w:cs="Arial"/>
          <w:color w:val="000000"/>
          <w:lang w:val="en-US"/>
        </w:rPr>
        <w:t xml:space="preserve">Wald-type </w:t>
      </w:r>
      <w:r w:rsidRPr="00D8048F">
        <w:rPr>
          <w:rFonts w:ascii="Arial" w:hAnsi="Arial" w:cs="Arial"/>
          <w:color w:val="000000"/>
          <w:lang w:val="en-US"/>
        </w:rPr>
        <w:t>confidence interval</w:t>
      </w:r>
      <w:r w:rsidR="00105BCA" w:rsidRPr="00D8048F">
        <w:rPr>
          <w:rFonts w:ascii="Arial" w:hAnsi="Arial" w:cs="Arial"/>
          <w:color w:val="000000"/>
          <w:lang w:val="en-US"/>
        </w:rPr>
        <w:t>s</w:t>
      </w:r>
      <w:r w:rsidRPr="00D8048F">
        <w:rPr>
          <w:rFonts w:ascii="Arial" w:hAnsi="Arial" w:cs="Arial"/>
          <w:color w:val="000000"/>
          <w:lang w:val="en-US"/>
        </w:rPr>
        <w:t xml:space="preserve"> for</w:t>
      </w:r>
      <w:r w:rsidR="00603B0C">
        <w:rPr>
          <w:rFonts w:ascii="Arial" w:hAnsi="Arial" w:cs="Arial"/>
          <w:color w:val="000000"/>
          <w:lang w:val="en-US"/>
        </w:rPr>
        <w:t xml:space="preserve"> the</w:t>
      </w:r>
      <w:r w:rsidRPr="00D8048F">
        <w:rPr>
          <w:rFonts w:ascii="Arial" w:hAnsi="Arial" w:cs="Arial"/>
          <w:color w:val="000000"/>
          <w:lang w:val="en-US"/>
        </w:rPr>
        <w:t xml:space="preserve"> </w:t>
      </w:r>
      <w:r w:rsidR="00BA4F1B">
        <w:rPr>
          <w:rFonts w:ascii="Arial" w:hAnsi="Arial" w:cs="Arial"/>
          <w:color w:val="000000"/>
          <w:lang w:val="en-US"/>
        </w:rPr>
        <w:t xml:space="preserve">final </w:t>
      </w:r>
      <w:r w:rsidR="00603B0C" w:rsidRPr="00D8048F">
        <w:rPr>
          <w:rFonts w:ascii="Arial" w:hAnsi="Arial" w:cs="Arial"/>
          <w:color w:val="000000"/>
          <w:lang w:val="en-US"/>
        </w:rPr>
        <w:t>parameters</w:t>
      </w:r>
      <w:r w:rsidR="00603B0C">
        <w:rPr>
          <w:rFonts w:ascii="Arial" w:hAnsi="Arial" w:cs="Arial"/>
          <w:color w:val="000000"/>
          <w:lang w:val="en-US"/>
        </w:rPr>
        <w:t xml:space="preserve"> of</w:t>
      </w:r>
      <w:r w:rsidR="00603B0C" w:rsidRPr="00D8048F">
        <w:rPr>
          <w:rFonts w:ascii="Arial" w:hAnsi="Arial" w:cs="Arial"/>
          <w:color w:val="000000"/>
          <w:lang w:val="en-US"/>
        </w:rPr>
        <w:t xml:space="preserve"> </w:t>
      </w:r>
      <w:r w:rsidR="00603B0C">
        <w:rPr>
          <w:rFonts w:ascii="Arial" w:hAnsi="Arial" w:cs="Arial"/>
          <w:color w:val="000000"/>
          <w:lang w:val="en-US"/>
        </w:rPr>
        <w:t xml:space="preserve">the </w:t>
      </w:r>
      <w:r w:rsidRPr="00D8048F">
        <w:rPr>
          <w:rFonts w:ascii="Arial" w:hAnsi="Arial" w:cs="Arial"/>
          <w:color w:val="000000"/>
          <w:lang w:val="en-US"/>
        </w:rPr>
        <w:t>model</w:t>
      </w:r>
      <w:r w:rsidR="00BA4F1B">
        <w:rPr>
          <w:rFonts w:ascii="Arial" w:hAnsi="Arial" w:cs="Arial"/>
          <w:color w:val="000000"/>
          <w:lang w:val="en-US"/>
        </w:rPr>
        <w:t>s.</w:t>
      </w:r>
      <w:r w:rsidR="00105BCA" w:rsidRPr="00D8048F">
        <w:rPr>
          <w:rFonts w:ascii="Arial" w:hAnsi="Arial" w:cs="Arial"/>
          <w:color w:val="000000"/>
          <w:lang w:val="en-US"/>
        </w:rPr>
        <w:t xml:space="preserve"> </w:t>
      </w:r>
      <w:r w:rsidR="00603B0C">
        <w:rPr>
          <w:rFonts w:ascii="Arial" w:hAnsi="Arial" w:cs="Arial"/>
          <w:color w:val="000000"/>
          <w:lang w:val="en-US"/>
        </w:rPr>
        <w:t xml:space="preserve">For the parameter definition of the models </w:t>
      </w:r>
      <w:r w:rsidR="00B65726">
        <w:rPr>
          <w:rFonts w:ascii="Arial" w:hAnsi="Arial" w:cs="Arial"/>
          <w:color w:val="000000"/>
          <w:lang w:val="en-US"/>
        </w:rPr>
        <w:t>describing antimicrobial use</w:t>
      </w:r>
      <w:r w:rsidR="00105BCA" w:rsidRPr="00D8048F">
        <w:rPr>
          <w:rFonts w:ascii="Arial" w:hAnsi="Arial" w:cs="Arial"/>
          <w:color w:val="000000"/>
          <w:lang w:val="en-US"/>
        </w:rPr>
        <w:t xml:space="preserve"> </w:t>
      </w:r>
      <w:r w:rsidR="00B65726">
        <w:rPr>
          <w:rFonts w:ascii="Arial" w:hAnsi="Arial" w:cs="Arial"/>
          <w:color w:val="000000"/>
          <w:lang w:val="en-US"/>
        </w:rPr>
        <w:t>in fattening pigs</w:t>
      </w:r>
      <w:r w:rsidR="00105BCA" w:rsidRPr="00D8048F">
        <w:rPr>
          <w:rFonts w:ascii="Arial" w:hAnsi="Arial" w:cs="Arial"/>
          <w:color w:val="000000"/>
          <w:lang w:val="en-US"/>
        </w:rPr>
        <w:t xml:space="preserve">, see Materials and methods section of the article. </w:t>
      </w:r>
    </w:p>
    <w:tbl>
      <w:tblPr>
        <w:tblStyle w:val="Grilledutableau"/>
        <w:tblpPr w:leftFromText="141" w:rightFromText="141" w:vertAnchor="text" w:horzAnchor="margin" w:tblpXSpec="center" w:tblpY="88"/>
        <w:tblW w:w="8820" w:type="dxa"/>
        <w:tblBorders>
          <w:left w:val="none" w:sz="0" w:space="0" w:color="auto"/>
          <w:right w:val="none" w:sz="0" w:space="0" w:color="auto"/>
        </w:tblBorders>
        <w:tblLayout w:type="fixed"/>
        <w:tblLook w:val="04A0" w:firstRow="1" w:lastRow="0" w:firstColumn="1" w:lastColumn="0" w:noHBand="0" w:noVBand="1"/>
      </w:tblPr>
      <w:tblGrid>
        <w:gridCol w:w="3960"/>
        <w:gridCol w:w="1800"/>
        <w:gridCol w:w="1530"/>
        <w:gridCol w:w="1530"/>
      </w:tblGrid>
      <w:tr w:rsidR="00AD532E" w:rsidRPr="00D8048F" w14:paraId="371D12E6" w14:textId="77777777" w:rsidTr="00451483">
        <w:trPr>
          <w:trHeight w:val="20"/>
        </w:trPr>
        <w:tc>
          <w:tcPr>
            <w:tcW w:w="3960" w:type="dxa"/>
            <w:tcBorders>
              <w:bottom w:val="single" w:sz="4" w:space="0" w:color="auto"/>
              <w:right w:val="single" w:sz="4" w:space="0" w:color="auto"/>
            </w:tcBorders>
          </w:tcPr>
          <w:p w14:paraId="444769A4" w14:textId="5667CE12" w:rsidR="00AD532E" w:rsidRPr="00D8048F" w:rsidRDefault="00AD532E" w:rsidP="00D8048F">
            <w:pPr>
              <w:rPr>
                <w:rFonts w:ascii="Arial" w:hAnsi="Arial" w:cs="Arial"/>
                <w:color w:val="000000"/>
                <w:lang w:val="en-US"/>
              </w:rPr>
            </w:pPr>
            <w:bookmarkStart w:id="2" w:name="_Hlk34040699"/>
            <w:r w:rsidRPr="00D8048F">
              <w:rPr>
                <w:rFonts w:ascii="Arial" w:hAnsi="Arial" w:cs="Arial"/>
                <w:color w:val="000000"/>
                <w:lang w:val="en-US"/>
              </w:rPr>
              <w:t>Parameter</w:t>
            </w:r>
          </w:p>
        </w:tc>
        <w:tc>
          <w:tcPr>
            <w:tcW w:w="1800" w:type="dxa"/>
            <w:tcBorders>
              <w:left w:val="single" w:sz="4" w:space="0" w:color="auto"/>
              <w:bottom w:val="single" w:sz="4" w:space="0" w:color="auto"/>
              <w:right w:val="single" w:sz="4" w:space="0" w:color="auto"/>
            </w:tcBorders>
          </w:tcPr>
          <w:p w14:paraId="02ACA2C1" w14:textId="77777777" w:rsidR="00AD532E" w:rsidRPr="00D8048F" w:rsidRDefault="00AD532E" w:rsidP="00D8048F">
            <w:pPr>
              <w:jc w:val="center"/>
              <w:rPr>
                <w:rFonts w:ascii="Arial" w:hAnsi="Arial" w:cs="Arial"/>
                <w:color w:val="000000"/>
                <w:lang w:val="en-US"/>
              </w:rPr>
            </w:pPr>
            <w:r w:rsidRPr="00D8048F">
              <w:rPr>
                <w:rFonts w:ascii="Arial" w:hAnsi="Arial" w:cs="Arial"/>
                <w:color w:val="000000"/>
                <w:lang w:val="en-US"/>
              </w:rPr>
              <w:t>Musculoskeletal diseases</w:t>
            </w:r>
          </w:p>
        </w:tc>
        <w:tc>
          <w:tcPr>
            <w:tcW w:w="1530" w:type="dxa"/>
            <w:tcBorders>
              <w:left w:val="single" w:sz="4" w:space="0" w:color="auto"/>
              <w:bottom w:val="single" w:sz="4" w:space="0" w:color="auto"/>
              <w:right w:val="single" w:sz="4" w:space="0" w:color="auto"/>
            </w:tcBorders>
          </w:tcPr>
          <w:p w14:paraId="33EC885A" w14:textId="77777777" w:rsidR="00AD532E" w:rsidRPr="00D8048F" w:rsidRDefault="00AD532E" w:rsidP="00D8048F">
            <w:pPr>
              <w:jc w:val="center"/>
              <w:rPr>
                <w:rFonts w:ascii="Arial" w:hAnsi="Arial" w:cs="Arial"/>
                <w:color w:val="000000"/>
                <w:lang w:val="en-US"/>
              </w:rPr>
            </w:pPr>
            <w:r w:rsidRPr="00D8048F">
              <w:rPr>
                <w:rFonts w:ascii="Arial" w:hAnsi="Arial" w:cs="Arial"/>
                <w:color w:val="000000"/>
                <w:lang w:val="en-US"/>
              </w:rPr>
              <w:t>Tail biting</w:t>
            </w:r>
          </w:p>
        </w:tc>
        <w:tc>
          <w:tcPr>
            <w:tcW w:w="1530" w:type="dxa"/>
            <w:tcBorders>
              <w:left w:val="single" w:sz="4" w:space="0" w:color="auto"/>
              <w:bottom w:val="single" w:sz="4" w:space="0" w:color="auto"/>
              <w:right w:val="nil"/>
            </w:tcBorders>
          </w:tcPr>
          <w:p w14:paraId="1437AE0E" w14:textId="77777777" w:rsidR="00AD532E" w:rsidRPr="00D8048F" w:rsidRDefault="00AD532E" w:rsidP="00D8048F">
            <w:pPr>
              <w:jc w:val="center"/>
              <w:rPr>
                <w:rFonts w:ascii="Arial" w:hAnsi="Arial" w:cs="Arial"/>
                <w:color w:val="000000"/>
                <w:lang w:val="en-US"/>
              </w:rPr>
            </w:pPr>
            <w:r w:rsidRPr="00D8048F">
              <w:rPr>
                <w:rFonts w:ascii="Arial" w:hAnsi="Arial" w:cs="Arial"/>
                <w:color w:val="000000"/>
                <w:lang w:val="en-US"/>
              </w:rPr>
              <w:t>Respiratory diseases</w:t>
            </w:r>
          </w:p>
        </w:tc>
      </w:tr>
      <w:tr w:rsidR="00AD532E" w:rsidRPr="003D42FB" w14:paraId="145477D1" w14:textId="77777777" w:rsidTr="00451483">
        <w:trPr>
          <w:trHeight w:val="20"/>
        </w:trPr>
        <w:tc>
          <w:tcPr>
            <w:tcW w:w="3960" w:type="dxa"/>
            <w:tcBorders>
              <w:top w:val="nil"/>
              <w:bottom w:val="nil"/>
              <w:right w:val="nil"/>
            </w:tcBorders>
          </w:tcPr>
          <w:p w14:paraId="716AC3CA"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Intercept</w:t>
            </w:r>
          </w:p>
        </w:tc>
        <w:tc>
          <w:tcPr>
            <w:tcW w:w="1800" w:type="dxa"/>
            <w:tcBorders>
              <w:top w:val="nil"/>
              <w:bottom w:val="nil"/>
              <w:right w:val="nil"/>
            </w:tcBorders>
          </w:tcPr>
          <w:p w14:paraId="27E60C1A" w14:textId="54486031"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[-3.93, -3.62]</w:t>
            </w:r>
          </w:p>
        </w:tc>
        <w:tc>
          <w:tcPr>
            <w:tcW w:w="1530" w:type="dxa"/>
            <w:tcBorders>
              <w:top w:val="single" w:sz="4" w:space="0" w:color="auto"/>
              <w:left w:val="single" w:sz="4" w:space="0" w:color="auto"/>
              <w:bottom w:val="nil"/>
              <w:right w:val="single" w:sz="4" w:space="0" w:color="auto"/>
            </w:tcBorders>
          </w:tcPr>
          <w:p w14:paraId="3F6B14B1" w14:textId="5FC12119" w:rsidR="00AD532E" w:rsidRPr="00D27631" w:rsidRDefault="00451483" w:rsidP="00D8048F">
            <w:pPr>
              <w:jc w:val="center"/>
              <w:rPr>
                <w:rFonts w:ascii="Arial" w:hAnsi="Arial" w:cs="Arial"/>
                <w:color w:val="000000"/>
                <w:vertAlign w:val="superscript"/>
                <w:lang w:val="en-US"/>
              </w:rPr>
            </w:pPr>
            <w:r w:rsidRPr="00D27631">
              <w:rPr>
                <w:rFonts w:ascii="Arial" w:hAnsi="Arial" w:cs="Arial"/>
                <w:color w:val="000000"/>
                <w:lang w:val="en-US"/>
              </w:rPr>
              <w:t>[-4.49, -4.12]</w:t>
            </w:r>
          </w:p>
        </w:tc>
        <w:tc>
          <w:tcPr>
            <w:tcW w:w="1530" w:type="dxa"/>
            <w:tcBorders>
              <w:top w:val="single" w:sz="4" w:space="0" w:color="auto"/>
              <w:left w:val="single" w:sz="4" w:space="0" w:color="auto"/>
              <w:bottom w:val="nil"/>
              <w:right w:val="nil"/>
            </w:tcBorders>
          </w:tcPr>
          <w:p w14:paraId="0A059C93" w14:textId="42394AC6"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[-6.09, -4.56]</w:t>
            </w:r>
          </w:p>
        </w:tc>
      </w:tr>
      <w:tr w:rsidR="00AD532E" w:rsidRPr="003D42FB" w14:paraId="2341803D" w14:textId="77777777" w:rsidTr="00451483">
        <w:trPr>
          <w:trHeight w:val="20"/>
        </w:trPr>
        <w:tc>
          <w:tcPr>
            <w:tcW w:w="3960" w:type="dxa"/>
            <w:tcBorders>
              <w:top w:val="nil"/>
              <w:bottom w:val="nil"/>
              <w:right w:val="nil"/>
            </w:tcBorders>
          </w:tcPr>
          <w:p w14:paraId="07853A30"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Drinking equipment_2</w:t>
            </w:r>
          </w:p>
        </w:tc>
        <w:tc>
          <w:tcPr>
            <w:tcW w:w="1800" w:type="dxa"/>
            <w:tcBorders>
              <w:top w:val="nil"/>
              <w:bottom w:val="nil"/>
              <w:right w:val="nil"/>
            </w:tcBorders>
          </w:tcPr>
          <w:p w14:paraId="1D15EBD4" w14:textId="3F516265"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[ 0.10,  0.65]</w:t>
            </w:r>
          </w:p>
        </w:tc>
        <w:tc>
          <w:tcPr>
            <w:tcW w:w="1530" w:type="dxa"/>
            <w:tcBorders>
              <w:top w:val="nil"/>
              <w:left w:val="single" w:sz="4" w:space="0" w:color="auto"/>
              <w:bottom w:val="nil"/>
              <w:right w:val="single" w:sz="4" w:space="0" w:color="auto"/>
            </w:tcBorders>
          </w:tcPr>
          <w:p w14:paraId="6D04D3D1"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6D3EF4C8"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27DCBDC9" w14:textId="77777777" w:rsidTr="00451483">
        <w:trPr>
          <w:trHeight w:val="20"/>
        </w:trPr>
        <w:tc>
          <w:tcPr>
            <w:tcW w:w="3960" w:type="dxa"/>
            <w:tcBorders>
              <w:top w:val="nil"/>
              <w:bottom w:val="nil"/>
              <w:right w:val="nil"/>
            </w:tcBorders>
          </w:tcPr>
          <w:p w14:paraId="22E16713"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Air quality_2</w:t>
            </w:r>
          </w:p>
        </w:tc>
        <w:tc>
          <w:tcPr>
            <w:tcW w:w="1800" w:type="dxa"/>
            <w:tcBorders>
              <w:top w:val="nil"/>
              <w:bottom w:val="nil"/>
              <w:right w:val="nil"/>
            </w:tcBorders>
          </w:tcPr>
          <w:p w14:paraId="3C3BFF3F" w14:textId="0FAB4410"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[-0.29,  0.05]</w:t>
            </w:r>
          </w:p>
        </w:tc>
        <w:tc>
          <w:tcPr>
            <w:tcW w:w="1530" w:type="dxa"/>
            <w:tcBorders>
              <w:top w:val="nil"/>
              <w:left w:val="single" w:sz="4" w:space="0" w:color="auto"/>
              <w:bottom w:val="nil"/>
              <w:right w:val="single" w:sz="4" w:space="0" w:color="auto"/>
            </w:tcBorders>
          </w:tcPr>
          <w:p w14:paraId="64BBE854"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17CCD38E" w14:textId="4A7725FE"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 xml:space="preserve">[-2.20, </w:t>
            </w:r>
            <w:r w:rsidR="00B35EF5" w:rsidRPr="00D27631">
              <w:rPr>
                <w:rFonts w:ascii="Arial" w:hAnsi="Arial" w:cs="Arial"/>
                <w:color w:val="000000"/>
                <w:lang w:val="en-US"/>
              </w:rPr>
              <w:t xml:space="preserve"> </w:t>
            </w:r>
            <w:r w:rsidRPr="00D27631">
              <w:rPr>
                <w:rFonts w:ascii="Arial" w:hAnsi="Arial" w:cs="Arial"/>
                <w:color w:val="000000"/>
                <w:lang w:val="en-US"/>
              </w:rPr>
              <w:t>0.13]</w:t>
            </w:r>
          </w:p>
        </w:tc>
      </w:tr>
      <w:tr w:rsidR="00AD532E" w:rsidRPr="003D42FB" w14:paraId="264E7134" w14:textId="77777777" w:rsidTr="00451483">
        <w:trPr>
          <w:trHeight w:val="20"/>
        </w:trPr>
        <w:tc>
          <w:tcPr>
            <w:tcW w:w="3960" w:type="dxa"/>
            <w:tcBorders>
              <w:top w:val="nil"/>
              <w:bottom w:val="nil"/>
              <w:right w:val="nil"/>
            </w:tcBorders>
          </w:tcPr>
          <w:p w14:paraId="5A69A1A2"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Pen cleanliness_2</w:t>
            </w:r>
          </w:p>
        </w:tc>
        <w:tc>
          <w:tcPr>
            <w:tcW w:w="1800" w:type="dxa"/>
            <w:tcBorders>
              <w:top w:val="nil"/>
              <w:bottom w:val="nil"/>
              <w:right w:val="nil"/>
            </w:tcBorders>
          </w:tcPr>
          <w:p w14:paraId="216AA6FC" w14:textId="4F0AB519"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[-0.05,  0.11]</w:t>
            </w:r>
          </w:p>
        </w:tc>
        <w:tc>
          <w:tcPr>
            <w:tcW w:w="1530" w:type="dxa"/>
            <w:tcBorders>
              <w:top w:val="nil"/>
              <w:left w:val="single" w:sz="4" w:space="0" w:color="auto"/>
              <w:bottom w:val="nil"/>
              <w:right w:val="single" w:sz="4" w:space="0" w:color="auto"/>
            </w:tcBorders>
          </w:tcPr>
          <w:p w14:paraId="1394D0F0" w14:textId="783F2886" w:rsidR="00AD532E" w:rsidRPr="00D27631" w:rsidRDefault="00451483" w:rsidP="00D8048F">
            <w:pPr>
              <w:jc w:val="center"/>
              <w:rPr>
                <w:rFonts w:ascii="Arial" w:hAnsi="Arial" w:cs="Arial"/>
                <w:color w:val="000000"/>
                <w:vertAlign w:val="superscript"/>
                <w:lang w:val="en-US"/>
              </w:rPr>
            </w:pPr>
            <w:r w:rsidRPr="00D27631">
              <w:rPr>
                <w:rFonts w:ascii="Arial" w:hAnsi="Arial" w:cs="Arial"/>
                <w:color w:val="000000"/>
                <w:lang w:val="en-US"/>
              </w:rPr>
              <w:t>[-0.24, -0.02]</w:t>
            </w:r>
          </w:p>
        </w:tc>
        <w:tc>
          <w:tcPr>
            <w:tcW w:w="1530" w:type="dxa"/>
            <w:tcBorders>
              <w:top w:val="nil"/>
              <w:left w:val="single" w:sz="4" w:space="0" w:color="auto"/>
              <w:bottom w:val="nil"/>
              <w:right w:val="nil"/>
            </w:tcBorders>
          </w:tcPr>
          <w:p w14:paraId="4F20544A" w14:textId="7EC0735B"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[-1.60, -0.43]</w:t>
            </w:r>
          </w:p>
        </w:tc>
      </w:tr>
      <w:tr w:rsidR="00AD532E" w:rsidRPr="003D42FB" w14:paraId="75AD97AB" w14:textId="77777777" w:rsidTr="00451483">
        <w:trPr>
          <w:trHeight w:val="20"/>
        </w:trPr>
        <w:tc>
          <w:tcPr>
            <w:tcW w:w="3960" w:type="dxa"/>
            <w:tcBorders>
              <w:top w:val="nil"/>
              <w:bottom w:val="nil"/>
              <w:right w:val="nil"/>
            </w:tcBorders>
          </w:tcPr>
          <w:p w14:paraId="2A5994F5"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Condition_2</w:t>
            </w:r>
          </w:p>
        </w:tc>
        <w:tc>
          <w:tcPr>
            <w:tcW w:w="1800" w:type="dxa"/>
            <w:tcBorders>
              <w:top w:val="nil"/>
              <w:bottom w:val="nil"/>
              <w:right w:val="nil"/>
            </w:tcBorders>
          </w:tcPr>
          <w:p w14:paraId="49B45644" w14:textId="7125E3CA"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[-0.31,  0.01]</w:t>
            </w:r>
          </w:p>
        </w:tc>
        <w:tc>
          <w:tcPr>
            <w:tcW w:w="1530" w:type="dxa"/>
            <w:tcBorders>
              <w:top w:val="nil"/>
              <w:left w:val="single" w:sz="4" w:space="0" w:color="auto"/>
              <w:bottom w:val="nil"/>
              <w:right w:val="single" w:sz="4" w:space="0" w:color="auto"/>
            </w:tcBorders>
          </w:tcPr>
          <w:p w14:paraId="265E51AF"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0B707E65" w14:textId="3C9E5C68"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[-2.96, -0.19]</w:t>
            </w:r>
          </w:p>
        </w:tc>
      </w:tr>
      <w:tr w:rsidR="00AD532E" w:rsidRPr="003D42FB" w14:paraId="6CA00ED4" w14:textId="77777777" w:rsidTr="00451483">
        <w:trPr>
          <w:trHeight w:val="20"/>
        </w:trPr>
        <w:tc>
          <w:tcPr>
            <w:tcW w:w="3960" w:type="dxa"/>
            <w:tcBorders>
              <w:top w:val="nil"/>
              <w:bottom w:val="nil"/>
              <w:right w:val="nil"/>
            </w:tcBorders>
          </w:tcPr>
          <w:p w14:paraId="1FA0770E"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Stocking density_2</w:t>
            </w:r>
          </w:p>
        </w:tc>
        <w:tc>
          <w:tcPr>
            <w:tcW w:w="1800" w:type="dxa"/>
            <w:tcBorders>
              <w:top w:val="nil"/>
              <w:bottom w:val="nil"/>
              <w:right w:val="nil"/>
            </w:tcBorders>
          </w:tcPr>
          <w:p w14:paraId="6A041858" w14:textId="6B2D1EC4"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[-0.31,  0.05]</w:t>
            </w:r>
          </w:p>
        </w:tc>
        <w:tc>
          <w:tcPr>
            <w:tcW w:w="1530" w:type="dxa"/>
            <w:tcBorders>
              <w:top w:val="nil"/>
              <w:left w:val="single" w:sz="4" w:space="0" w:color="auto"/>
              <w:bottom w:val="nil"/>
              <w:right w:val="single" w:sz="4" w:space="0" w:color="auto"/>
            </w:tcBorders>
          </w:tcPr>
          <w:p w14:paraId="3A26D404" w14:textId="5A9160E7" w:rsidR="00AD532E" w:rsidRPr="00D27631" w:rsidRDefault="00451483" w:rsidP="00D8048F">
            <w:pPr>
              <w:jc w:val="center"/>
              <w:rPr>
                <w:rFonts w:ascii="Arial" w:hAnsi="Arial" w:cs="Arial"/>
                <w:color w:val="000000"/>
                <w:vertAlign w:val="superscript"/>
                <w:lang w:val="en-US"/>
              </w:rPr>
            </w:pPr>
            <w:r w:rsidRPr="00D27631">
              <w:rPr>
                <w:rFonts w:ascii="Arial" w:hAnsi="Arial" w:cs="Arial"/>
                <w:color w:val="000000"/>
                <w:lang w:val="en-US"/>
              </w:rPr>
              <w:t>[-0.00, 0.80]</w:t>
            </w:r>
          </w:p>
        </w:tc>
        <w:tc>
          <w:tcPr>
            <w:tcW w:w="1530" w:type="dxa"/>
            <w:tcBorders>
              <w:top w:val="nil"/>
              <w:left w:val="single" w:sz="4" w:space="0" w:color="auto"/>
              <w:bottom w:val="nil"/>
              <w:right w:val="nil"/>
            </w:tcBorders>
          </w:tcPr>
          <w:p w14:paraId="7EA07471" w14:textId="450C4DCB"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[-0.78,  2.89]</w:t>
            </w:r>
          </w:p>
        </w:tc>
      </w:tr>
      <w:tr w:rsidR="00AD532E" w:rsidRPr="003D42FB" w14:paraId="669A68E7" w14:textId="77777777" w:rsidTr="00451483">
        <w:trPr>
          <w:trHeight w:val="20"/>
        </w:trPr>
        <w:tc>
          <w:tcPr>
            <w:tcW w:w="3960" w:type="dxa"/>
            <w:tcBorders>
              <w:top w:val="nil"/>
              <w:bottom w:val="nil"/>
              <w:right w:val="nil"/>
            </w:tcBorders>
          </w:tcPr>
          <w:p w14:paraId="5365DDEA"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Enrichment material_2</w:t>
            </w:r>
          </w:p>
        </w:tc>
        <w:tc>
          <w:tcPr>
            <w:tcW w:w="1800" w:type="dxa"/>
            <w:tcBorders>
              <w:top w:val="nil"/>
              <w:bottom w:val="nil"/>
              <w:right w:val="nil"/>
            </w:tcBorders>
          </w:tcPr>
          <w:p w14:paraId="05FF4070" w14:textId="44396989"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[ 0.03,  0.25]</w:t>
            </w:r>
          </w:p>
        </w:tc>
        <w:tc>
          <w:tcPr>
            <w:tcW w:w="1530" w:type="dxa"/>
            <w:tcBorders>
              <w:top w:val="nil"/>
              <w:left w:val="single" w:sz="4" w:space="0" w:color="auto"/>
              <w:bottom w:val="nil"/>
              <w:right w:val="single" w:sz="4" w:space="0" w:color="auto"/>
            </w:tcBorders>
          </w:tcPr>
          <w:p w14:paraId="2C57C7C7" w14:textId="510324DC"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[-0.37, 0.07]</w:t>
            </w:r>
          </w:p>
        </w:tc>
        <w:tc>
          <w:tcPr>
            <w:tcW w:w="1530" w:type="dxa"/>
            <w:tcBorders>
              <w:top w:val="nil"/>
              <w:left w:val="single" w:sz="4" w:space="0" w:color="auto"/>
              <w:bottom w:val="nil"/>
              <w:right w:val="nil"/>
            </w:tcBorders>
          </w:tcPr>
          <w:p w14:paraId="3E97F4E2" w14:textId="34FF3389"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[-0.80,  0.57]</w:t>
            </w:r>
          </w:p>
        </w:tc>
      </w:tr>
      <w:tr w:rsidR="00AD532E" w:rsidRPr="003D42FB" w14:paraId="51B145EE" w14:textId="77777777" w:rsidTr="00451483">
        <w:trPr>
          <w:trHeight w:val="20"/>
        </w:trPr>
        <w:tc>
          <w:tcPr>
            <w:tcW w:w="3960" w:type="dxa"/>
            <w:tcBorders>
              <w:top w:val="nil"/>
              <w:bottom w:val="nil"/>
              <w:right w:val="nil"/>
            </w:tcBorders>
          </w:tcPr>
          <w:p w14:paraId="4CB747D9"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Lung lesions</w:t>
            </w:r>
          </w:p>
        </w:tc>
        <w:tc>
          <w:tcPr>
            <w:tcW w:w="1800" w:type="dxa"/>
            <w:tcBorders>
              <w:top w:val="nil"/>
              <w:bottom w:val="nil"/>
              <w:right w:val="nil"/>
            </w:tcBorders>
          </w:tcPr>
          <w:p w14:paraId="2E4C392F" w14:textId="726B10BD"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[ 0.01,  0.03]</w:t>
            </w:r>
          </w:p>
        </w:tc>
        <w:tc>
          <w:tcPr>
            <w:tcW w:w="1530" w:type="dxa"/>
            <w:tcBorders>
              <w:top w:val="nil"/>
              <w:left w:val="single" w:sz="4" w:space="0" w:color="auto"/>
              <w:bottom w:val="nil"/>
              <w:right w:val="single" w:sz="4" w:space="0" w:color="auto"/>
            </w:tcBorders>
          </w:tcPr>
          <w:p w14:paraId="3D3A8263"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08A8E04B" w14:textId="03CF4BD0"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[ 0.04,  0.14]</w:t>
            </w:r>
          </w:p>
        </w:tc>
      </w:tr>
      <w:tr w:rsidR="00AD532E" w:rsidRPr="003D42FB" w14:paraId="5303E9BF" w14:textId="77777777" w:rsidTr="00451483">
        <w:trPr>
          <w:trHeight w:val="20"/>
        </w:trPr>
        <w:tc>
          <w:tcPr>
            <w:tcW w:w="3960" w:type="dxa"/>
            <w:tcBorders>
              <w:top w:val="nil"/>
              <w:bottom w:val="nil"/>
              <w:right w:val="nil"/>
            </w:tcBorders>
          </w:tcPr>
          <w:p w14:paraId="18D4AD81"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Joint lesions</w:t>
            </w:r>
          </w:p>
        </w:tc>
        <w:tc>
          <w:tcPr>
            <w:tcW w:w="1800" w:type="dxa"/>
            <w:tcBorders>
              <w:top w:val="nil"/>
              <w:bottom w:val="nil"/>
              <w:right w:val="nil"/>
            </w:tcBorders>
          </w:tcPr>
          <w:p w14:paraId="3210F2E0" w14:textId="4CBEBDD6"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[-0.01,  0.02]</w:t>
            </w:r>
          </w:p>
        </w:tc>
        <w:tc>
          <w:tcPr>
            <w:tcW w:w="1530" w:type="dxa"/>
            <w:tcBorders>
              <w:top w:val="nil"/>
              <w:left w:val="single" w:sz="4" w:space="0" w:color="auto"/>
              <w:bottom w:val="nil"/>
              <w:right w:val="single" w:sz="4" w:space="0" w:color="auto"/>
            </w:tcBorders>
          </w:tcPr>
          <w:p w14:paraId="4F423A04" w14:textId="43B0E5CE"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 xml:space="preserve">[-0.03, </w:t>
            </w:r>
            <w:r w:rsidR="00B35EF5" w:rsidRPr="00D27631">
              <w:rPr>
                <w:rFonts w:ascii="Arial" w:hAnsi="Arial" w:cs="Arial"/>
                <w:color w:val="000000"/>
                <w:lang w:val="en-US"/>
              </w:rPr>
              <w:t xml:space="preserve"> </w:t>
            </w:r>
            <w:r w:rsidR="00024458" w:rsidRPr="00D27631">
              <w:rPr>
                <w:rFonts w:ascii="Arial" w:hAnsi="Arial" w:cs="Arial"/>
                <w:color w:val="000000"/>
                <w:lang w:val="en-US"/>
              </w:rPr>
              <w:t>0.02</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3AB87F99" w14:textId="6A1EB25D"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[ 0.03,  0.24]</w:t>
            </w:r>
          </w:p>
        </w:tc>
      </w:tr>
      <w:tr w:rsidR="00AD532E" w:rsidRPr="003D42FB" w14:paraId="4DF2F0D5" w14:textId="77777777" w:rsidTr="00451483">
        <w:trPr>
          <w:trHeight w:val="53"/>
        </w:trPr>
        <w:tc>
          <w:tcPr>
            <w:tcW w:w="3960" w:type="dxa"/>
            <w:tcBorders>
              <w:top w:val="nil"/>
              <w:bottom w:val="nil"/>
              <w:right w:val="nil"/>
            </w:tcBorders>
          </w:tcPr>
          <w:p w14:paraId="582B2412"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Liver lesions</w:t>
            </w:r>
          </w:p>
        </w:tc>
        <w:tc>
          <w:tcPr>
            <w:tcW w:w="1800" w:type="dxa"/>
            <w:tcBorders>
              <w:top w:val="nil"/>
              <w:bottom w:val="nil"/>
              <w:right w:val="nil"/>
            </w:tcBorders>
          </w:tcPr>
          <w:p w14:paraId="0A139EA9" w14:textId="476BD8DE"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[-0.01, -0.00]</w:t>
            </w:r>
          </w:p>
        </w:tc>
        <w:tc>
          <w:tcPr>
            <w:tcW w:w="1530" w:type="dxa"/>
            <w:tcBorders>
              <w:top w:val="nil"/>
              <w:left w:val="single" w:sz="4" w:space="0" w:color="auto"/>
              <w:bottom w:val="nil"/>
              <w:right w:val="single" w:sz="4" w:space="0" w:color="auto"/>
            </w:tcBorders>
          </w:tcPr>
          <w:p w14:paraId="2DBA5DE3" w14:textId="7B4F8894"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024458" w:rsidRPr="00D27631">
              <w:rPr>
                <w:rFonts w:ascii="Arial" w:hAnsi="Arial" w:cs="Arial"/>
                <w:color w:val="000000"/>
                <w:lang w:val="en-US"/>
              </w:rPr>
              <w:t>-0.02, -0.00</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61B0928C"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125B3DF9" w14:textId="77777777" w:rsidTr="00451483">
        <w:trPr>
          <w:trHeight w:val="53"/>
        </w:trPr>
        <w:tc>
          <w:tcPr>
            <w:tcW w:w="3960" w:type="dxa"/>
            <w:tcBorders>
              <w:top w:val="nil"/>
              <w:bottom w:val="nil"/>
              <w:right w:val="nil"/>
            </w:tcBorders>
          </w:tcPr>
          <w:p w14:paraId="7C0DEB66"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Abscess</w:t>
            </w:r>
          </w:p>
        </w:tc>
        <w:tc>
          <w:tcPr>
            <w:tcW w:w="1800" w:type="dxa"/>
            <w:tcBorders>
              <w:top w:val="nil"/>
              <w:bottom w:val="nil"/>
              <w:right w:val="nil"/>
            </w:tcBorders>
          </w:tcPr>
          <w:p w14:paraId="3D0CA7F5" w14:textId="0F6BA986"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29943E3E"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37249B01" w14:textId="16628A8D"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[-0.25, -0.00]</w:t>
            </w:r>
          </w:p>
        </w:tc>
      </w:tr>
      <w:tr w:rsidR="00AD532E" w:rsidRPr="003D42FB" w14:paraId="67865BA9" w14:textId="77777777" w:rsidTr="00451483">
        <w:trPr>
          <w:trHeight w:val="53"/>
        </w:trPr>
        <w:tc>
          <w:tcPr>
            <w:tcW w:w="3960" w:type="dxa"/>
            <w:tcBorders>
              <w:top w:val="nil"/>
              <w:bottom w:val="nil"/>
              <w:right w:val="nil"/>
            </w:tcBorders>
          </w:tcPr>
          <w:p w14:paraId="51652D4F"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Pleurisy</w:t>
            </w:r>
          </w:p>
        </w:tc>
        <w:tc>
          <w:tcPr>
            <w:tcW w:w="1800" w:type="dxa"/>
            <w:tcBorders>
              <w:top w:val="nil"/>
              <w:bottom w:val="nil"/>
              <w:right w:val="nil"/>
            </w:tcBorders>
          </w:tcPr>
          <w:p w14:paraId="3187FDDA" w14:textId="30532A3C"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492258FB"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45BC6548" w14:textId="02A140FE"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[ 0.00,  0.04]</w:t>
            </w:r>
          </w:p>
        </w:tc>
      </w:tr>
      <w:tr w:rsidR="00AD532E" w:rsidRPr="003D42FB" w14:paraId="0B032BC1" w14:textId="77777777" w:rsidTr="00451483">
        <w:trPr>
          <w:trHeight w:val="20"/>
        </w:trPr>
        <w:tc>
          <w:tcPr>
            <w:tcW w:w="3960" w:type="dxa"/>
            <w:tcBorders>
              <w:top w:val="nil"/>
              <w:bottom w:val="nil"/>
              <w:right w:val="nil"/>
            </w:tcBorders>
          </w:tcPr>
          <w:p w14:paraId="287760CD"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Lung lesions * Joint lesions</w:t>
            </w:r>
          </w:p>
        </w:tc>
        <w:tc>
          <w:tcPr>
            <w:tcW w:w="1800" w:type="dxa"/>
            <w:tcBorders>
              <w:top w:val="nil"/>
              <w:bottom w:val="nil"/>
              <w:right w:val="nil"/>
            </w:tcBorders>
          </w:tcPr>
          <w:p w14:paraId="06C95C5D" w14:textId="2A559E49"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[-0.01, -0.02]</w:t>
            </w:r>
          </w:p>
        </w:tc>
        <w:tc>
          <w:tcPr>
            <w:tcW w:w="1530" w:type="dxa"/>
            <w:tcBorders>
              <w:top w:val="nil"/>
              <w:left w:val="single" w:sz="4" w:space="0" w:color="auto"/>
              <w:bottom w:val="nil"/>
              <w:right w:val="single" w:sz="4" w:space="0" w:color="auto"/>
            </w:tcBorders>
          </w:tcPr>
          <w:p w14:paraId="75E8FEA0"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067D2BBA"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36AC25F9" w14:textId="77777777" w:rsidTr="00451483">
        <w:trPr>
          <w:trHeight w:val="20"/>
        </w:trPr>
        <w:tc>
          <w:tcPr>
            <w:tcW w:w="3960" w:type="dxa"/>
            <w:tcBorders>
              <w:top w:val="nil"/>
              <w:bottom w:val="nil"/>
              <w:right w:val="nil"/>
            </w:tcBorders>
          </w:tcPr>
          <w:p w14:paraId="13B252E6"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Stocking density_2* Joint lesions</w:t>
            </w:r>
          </w:p>
        </w:tc>
        <w:tc>
          <w:tcPr>
            <w:tcW w:w="1800" w:type="dxa"/>
            <w:tcBorders>
              <w:top w:val="nil"/>
              <w:bottom w:val="nil"/>
              <w:right w:val="nil"/>
            </w:tcBorders>
          </w:tcPr>
          <w:p w14:paraId="3B22F57B" w14:textId="31A628B8"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473044CD" w14:textId="2F737BF4"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024458" w:rsidRPr="00D27631">
              <w:rPr>
                <w:rFonts w:ascii="Arial" w:hAnsi="Arial" w:cs="Arial"/>
                <w:color w:val="000000"/>
                <w:lang w:val="en-US"/>
              </w:rPr>
              <w:t>-0.24, -0.01</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21CC5380"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57BB013E" w14:textId="77777777" w:rsidTr="00451483">
        <w:trPr>
          <w:trHeight w:val="20"/>
        </w:trPr>
        <w:tc>
          <w:tcPr>
            <w:tcW w:w="3960" w:type="dxa"/>
            <w:tcBorders>
              <w:top w:val="nil"/>
              <w:bottom w:val="nil"/>
              <w:right w:val="nil"/>
            </w:tcBorders>
          </w:tcPr>
          <w:p w14:paraId="05399E72"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Stocking density_2* Abscess</w:t>
            </w:r>
          </w:p>
        </w:tc>
        <w:tc>
          <w:tcPr>
            <w:tcW w:w="1800" w:type="dxa"/>
            <w:tcBorders>
              <w:top w:val="nil"/>
              <w:bottom w:val="nil"/>
              <w:right w:val="nil"/>
            </w:tcBorders>
          </w:tcPr>
          <w:p w14:paraId="0E803EDA" w14:textId="4E74D849"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68F7F6F4"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0BC9CC9B" w14:textId="13E27734"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[-0.9</w:t>
            </w:r>
            <w:r w:rsidR="003D42FB" w:rsidRPr="00D27631">
              <w:rPr>
                <w:rFonts w:ascii="Arial" w:hAnsi="Arial" w:cs="Arial"/>
                <w:color w:val="000000"/>
                <w:lang w:val="en-US"/>
              </w:rPr>
              <w:t>6, -0.13</w:t>
            </w:r>
            <w:r w:rsidRPr="00D27631">
              <w:rPr>
                <w:rFonts w:ascii="Arial" w:hAnsi="Arial" w:cs="Arial"/>
                <w:color w:val="000000"/>
                <w:lang w:val="en-US"/>
              </w:rPr>
              <w:t>]</w:t>
            </w:r>
          </w:p>
        </w:tc>
      </w:tr>
      <w:tr w:rsidR="00AD532E" w:rsidRPr="003D42FB" w14:paraId="62CD947E" w14:textId="77777777" w:rsidTr="00451483">
        <w:trPr>
          <w:trHeight w:val="20"/>
        </w:trPr>
        <w:tc>
          <w:tcPr>
            <w:tcW w:w="3960" w:type="dxa"/>
            <w:tcBorders>
              <w:top w:val="nil"/>
              <w:bottom w:val="nil"/>
              <w:right w:val="nil"/>
            </w:tcBorders>
          </w:tcPr>
          <w:p w14:paraId="3C2B846F"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Enrichment material_2* Joint lesions</w:t>
            </w:r>
          </w:p>
        </w:tc>
        <w:tc>
          <w:tcPr>
            <w:tcW w:w="1800" w:type="dxa"/>
            <w:tcBorders>
              <w:top w:val="nil"/>
              <w:bottom w:val="nil"/>
              <w:right w:val="nil"/>
            </w:tcBorders>
          </w:tcPr>
          <w:p w14:paraId="6C847927" w14:textId="739A4042"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3128BD69" w14:textId="7A80DE2B"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B35EF5" w:rsidRPr="00D27631">
              <w:rPr>
                <w:rFonts w:ascii="Arial" w:hAnsi="Arial" w:cs="Arial"/>
                <w:color w:val="000000"/>
                <w:lang w:val="en-US"/>
              </w:rPr>
              <w:t xml:space="preserve"> </w:t>
            </w:r>
            <w:r w:rsidR="00024458" w:rsidRPr="00D27631">
              <w:rPr>
                <w:rFonts w:ascii="Arial" w:hAnsi="Arial" w:cs="Arial"/>
                <w:color w:val="000000"/>
                <w:lang w:val="en-US"/>
              </w:rPr>
              <w:t xml:space="preserve">0.02, </w:t>
            </w:r>
            <w:r w:rsidR="00B35EF5" w:rsidRPr="00D27631">
              <w:rPr>
                <w:rFonts w:ascii="Arial" w:hAnsi="Arial" w:cs="Arial"/>
                <w:color w:val="000000"/>
                <w:lang w:val="en-US"/>
              </w:rPr>
              <w:t xml:space="preserve"> </w:t>
            </w:r>
            <w:r w:rsidR="00024458" w:rsidRPr="00D27631">
              <w:rPr>
                <w:rFonts w:ascii="Arial" w:hAnsi="Arial" w:cs="Arial"/>
                <w:color w:val="000000"/>
                <w:lang w:val="en-US"/>
              </w:rPr>
              <w:t>0.12</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02F742E2"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56D1E4E0" w14:textId="77777777" w:rsidTr="00451483">
        <w:trPr>
          <w:trHeight w:val="20"/>
        </w:trPr>
        <w:tc>
          <w:tcPr>
            <w:tcW w:w="3960" w:type="dxa"/>
            <w:tcBorders>
              <w:top w:val="nil"/>
              <w:bottom w:val="nil"/>
              <w:right w:val="nil"/>
            </w:tcBorders>
          </w:tcPr>
          <w:p w14:paraId="03C68F0E"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Enrichment material_2* Liver lesions</w:t>
            </w:r>
          </w:p>
        </w:tc>
        <w:tc>
          <w:tcPr>
            <w:tcW w:w="1800" w:type="dxa"/>
            <w:tcBorders>
              <w:top w:val="nil"/>
              <w:bottom w:val="nil"/>
              <w:right w:val="nil"/>
            </w:tcBorders>
          </w:tcPr>
          <w:p w14:paraId="736AB811" w14:textId="7F0CAC5A"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[-0.02, -0.00]</w:t>
            </w:r>
          </w:p>
        </w:tc>
        <w:tc>
          <w:tcPr>
            <w:tcW w:w="1530" w:type="dxa"/>
            <w:tcBorders>
              <w:top w:val="nil"/>
              <w:left w:val="single" w:sz="4" w:space="0" w:color="auto"/>
              <w:bottom w:val="nil"/>
              <w:right w:val="single" w:sz="4" w:space="0" w:color="auto"/>
            </w:tcBorders>
          </w:tcPr>
          <w:p w14:paraId="602455EA"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6D00E804"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1E002941" w14:textId="77777777" w:rsidTr="00451483">
        <w:trPr>
          <w:trHeight w:val="20"/>
        </w:trPr>
        <w:tc>
          <w:tcPr>
            <w:tcW w:w="3960" w:type="dxa"/>
            <w:tcBorders>
              <w:top w:val="nil"/>
              <w:bottom w:val="nil"/>
              <w:right w:val="nil"/>
            </w:tcBorders>
          </w:tcPr>
          <w:p w14:paraId="4D46564B"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Enrichment material_2* Lung lesions</w:t>
            </w:r>
          </w:p>
        </w:tc>
        <w:tc>
          <w:tcPr>
            <w:tcW w:w="1800" w:type="dxa"/>
            <w:tcBorders>
              <w:top w:val="nil"/>
              <w:bottom w:val="nil"/>
              <w:right w:val="nil"/>
            </w:tcBorders>
          </w:tcPr>
          <w:p w14:paraId="1E694AD3" w14:textId="15038A3B" w:rsidR="00AD532E" w:rsidRPr="00D27631" w:rsidRDefault="00D8048F" w:rsidP="00D8048F">
            <w:pPr>
              <w:jc w:val="center"/>
              <w:rPr>
                <w:rFonts w:ascii="Arial" w:hAnsi="Arial" w:cs="Arial"/>
                <w:color w:val="000000"/>
                <w:lang w:val="en-US"/>
              </w:rPr>
            </w:pPr>
            <w:r w:rsidRPr="00D27631">
              <w:rPr>
                <w:rFonts w:ascii="Arial" w:hAnsi="Arial" w:cs="Arial"/>
                <w:color w:val="000000"/>
                <w:lang w:val="en-US"/>
              </w:rPr>
              <w:t>[-0.06, -0.</w:t>
            </w:r>
            <w:r w:rsidR="00451483" w:rsidRPr="00D27631">
              <w:rPr>
                <w:rFonts w:ascii="Arial" w:hAnsi="Arial" w:cs="Arial"/>
                <w:color w:val="000000"/>
                <w:lang w:val="en-US"/>
              </w:rPr>
              <w:t>01</w:t>
            </w: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48683062"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6014EE20" w14:textId="6B3E5A27"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-0.46, -0.15</w:t>
            </w:r>
            <w:r w:rsidRPr="00D27631">
              <w:rPr>
                <w:rFonts w:ascii="Arial" w:hAnsi="Arial" w:cs="Arial"/>
                <w:color w:val="000000"/>
                <w:lang w:val="en-US"/>
              </w:rPr>
              <w:t>]</w:t>
            </w:r>
          </w:p>
        </w:tc>
      </w:tr>
      <w:tr w:rsidR="00AD532E" w:rsidRPr="003D42FB" w14:paraId="2302DCF6" w14:textId="77777777" w:rsidTr="00451483">
        <w:trPr>
          <w:trHeight w:val="20"/>
        </w:trPr>
        <w:tc>
          <w:tcPr>
            <w:tcW w:w="3960" w:type="dxa"/>
            <w:tcBorders>
              <w:top w:val="nil"/>
              <w:bottom w:val="nil"/>
              <w:right w:val="nil"/>
            </w:tcBorders>
          </w:tcPr>
          <w:p w14:paraId="073B5E1C"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Drinking equipment_2* Lung lesions</w:t>
            </w:r>
          </w:p>
        </w:tc>
        <w:tc>
          <w:tcPr>
            <w:tcW w:w="1800" w:type="dxa"/>
            <w:tcBorders>
              <w:top w:val="nil"/>
              <w:bottom w:val="nil"/>
              <w:right w:val="nil"/>
            </w:tcBorders>
          </w:tcPr>
          <w:p w14:paraId="0B961431" w14:textId="43DAC5A3"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1791623C"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3F7267BF"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51507CC6" w14:textId="77777777" w:rsidTr="00451483">
        <w:trPr>
          <w:trHeight w:val="20"/>
        </w:trPr>
        <w:tc>
          <w:tcPr>
            <w:tcW w:w="3960" w:type="dxa"/>
            <w:tcBorders>
              <w:top w:val="nil"/>
              <w:bottom w:val="nil"/>
              <w:right w:val="nil"/>
            </w:tcBorders>
          </w:tcPr>
          <w:p w14:paraId="3FE38349"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Air quality_2* Joint lesions</w:t>
            </w:r>
          </w:p>
        </w:tc>
        <w:tc>
          <w:tcPr>
            <w:tcW w:w="1800" w:type="dxa"/>
            <w:tcBorders>
              <w:top w:val="nil"/>
              <w:bottom w:val="nil"/>
              <w:right w:val="nil"/>
            </w:tcBorders>
          </w:tcPr>
          <w:p w14:paraId="16307105" w14:textId="3ADCCDA4"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5B6C9D10"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70D25D41"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1C12128D" w14:textId="77777777" w:rsidTr="00451483">
        <w:trPr>
          <w:trHeight w:val="20"/>
        </w:trPr>
        <w:tc>
          <w:tcPr>
            <w:tcW w:w="3960" w:type="dxa"/>
            <w:tcBorders>
              <w:top w:val="nil"/>
              <w:bottom w:val="nil"/>
              <w:right w:val="nil"/>
            </w:tcBorders>
          </w:tcPr>
          <w:p w14:paraId="17CFA301"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Air quality_2* Lung lesions</w:t>
            </w:r>
          </w:p>
        </w:tc>
        <w:tc>
          <w:tcPr>
            <w:tcW w:w="1800" w:type="dxa"/>
            <w:tcBorders>
              <w:top w:val="nil"/>
              <w:bottom w:val="nil"/>
              <w:right w:val="nil"/>
            </w:tcBorders>
          </w:tcPr>
          <w:p w14:paraId="13AD267F" w14:textId="43C9D4BC"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74AA9466"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4F0C0B15" w14:textId="39754ED8"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-0.33, -0.03</w:t>
            </w:r>
            <w:r w:rsidRPr="00D27631">
              <w:rPr>
                <w:rFonts w:ascii="Arial" w:hAnsi="Arial" w:cs="Arial"/>
                <w:color w:val="000000"/>
                <w:lang w:val="en-US"/>
              </w:rPr>
              <w:t>]</w:t>
            </w:r>
          </w:p>
        </w:tc>
      </w:tr>
      <w:tr w:rsidR="00AD532E" w:rsidRPr="003D42FB" w14:paraId="37C91EEA" w14:textId="77777777" w:rsidTr="00451483">
        <w:trPr>
          <w:trHeight w:val="20"/>
        </w:trPr>
        <w:tc>
          <w:tcPr>
            <w:tcW w:w="3960" w:type="dxa"/>
            <w:tcBorders>
              <w:top w:val="nil"/>
              <w:bottom w:val="nil"/>
              <w:right w:val="nil"/>
            </w:tcBorders>
          </w:tcPr>
          <w:p w14:paraId="7C5E709A"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Air quality_2* Abscess</w:t>
            </w:r>
          </w:p>
        </w:tc>
        <w:tc>
          <w:tcPr>
            <w:tcW w:w="1800" w:type="dxa"/>
            <w:tcBorders>
              <w:top w:val="nil"/>
              <w:bottom w:val="nil"/>
              <w:right w:val="nil"/>
            </w:tcBorders>
          </w:tcPr>
          <w:p w14:paraId="4E12CBCA" w14:textId="7B355E6A"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[ 0.01,  0.10]</w:t>
            </w:r>
          </w:p>
        </w:tc>
        <w:tc>
          <w:tcPr>
            <w:tcW w:w="1530" w:type="dxa"/>
            <w:tcBorders>
              <w:top w:val="nil"/>
              <w:left w:val="single" w:sz="4" w:space="0" w:color="auto"/>
              <w:bottom w:val="nil"/>
              <w:right w:val="single" w:sz="4" w:space="0" w:color="auto"/>
            </w:tcBorders>
          </w:tcPr>
          <w:p w14:paraId="4220EA5C"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03CBAD6F" w14:textId="7A22D65E"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 xml:space="preserve"> 0.28,  0.83</w:t>
            </w:r>
            <w:r w:rsidRPr="00D27631">
              <w:rPr>
                <w:rFonts w:ascii="Arial" w:hAnsi="Arial" w:cs="Arial"/>
                <w:color w:val="000000"/>
                <w:lang w:val="en-US"/>
              </w:rPr>
              <w:t>]</w:t>
            </w:r>
          </w:p>
        </w:tc>
      </w:tr>
      <w:tr w:rsidR="00AD532E" w:rsidRPr="003D42FB" w14:paraId="28A16CA0" w14:textId="77777777" w:rsidTr="00451483">
        <w:trPr>
          <w:trHeight w:val="20"/>
        </w:trPr>
        <w:tc>
          <w:tcPr>
            <w:tcW w:w="3960" w:type="dxa"/>
            <w:tcBorders>
              <w:top w:val="nil"/>
              <w:bottom w:val="nil"/>
              <w:right w:val="nil"/>
            </w:tcBorders>
          </w:tcPr>
          <w:p w14:paraId="39B3DB90"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Pen cleanliness_2* Lung lesions</w:t>
            </w:r>
          </w:p>
        </w:tc>
        <w:tc>
          <w:tcPr>
            <w:tcW w:w="1800" w:type="dxa"/>
            <w:tcBorders>
              <w:top w:val="nil"/>
              <w:bottom w:val="nil"/>
              <w:right w:val="nil"/>
            </w:tcBorders>
          </w:tcPr>
          <w:p w14:paraId="43FAF403" w14:textId="497404AA"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0D6FE29F"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1855A4D6" w14:textId="0C6AFD89"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 xml:space="preserve"> 0.05,  0.35</w:t>
            </w:r>
            <w:r w:rsidRPr="00D27631">
              <w:rPr>
                <w:rFonts w:ascii="Arial" w:hAnsi="Arial" w:cs="Arial"/>
                <w:color w:val="000000"/>
                <w:lang w:val="en-US"/>
              </w:rPr>
              <w:t>]</w:t>
            </w:r>
          </w:p>
        </w:tc>
      </w:tr>
      <w:tr w:rsidR="00AD532E" w:rsidRPr="003D42FB" w14:paraId="13C65E9F" w14:textId="77777777" w:rsidTr="00451483">
        <w:trPr>
          <w:trHeight w:val="20"/>
        </w:trPr>
        <w:tc>
          <w:tcPr>
            <w:tcW w:w="3960" w:type="dxa"/>
            <w:tcBorders>
              <w:top w:val="nil"/>
              <w:bottom w:val="nil"/>
              <w:right w:val="nil"/>
            </w:tcBorders>
          </w:tcPr>
          <w:p w14:paraId="53D10985"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Drinking equipment_2* Pen cleanliness_2</w:t>
            </w:r>
          </w:p>
        </w:tc>
        <w:tc>
          <w:tcPr>
            <w:tcW w:w="1800" w:type="dxa"/>
            <w:tcBorders>
              <w:top w:val="nil"/>
              <w:bottom w:val="nil"/>
              <w:right w:val="nil"/>
            </w:tcBorders>
          </w:tcPr>
          <w:p w14:paraId="15671387" w14:textId="608F592E"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[-0.65, -0.08]</w:t>
            </w:r>
          </w:p>
        </w:tc>
        <w:tc>
          <w:tcPr>
            <w:tcW w:w="1530" w:type="dxa"/>
            <w:tcBorders>
              <w:top w:val="nil"/>
              <w:left w:val="single" w:sz="4" w:space="0" w:color="auto"/>
              <w:bottom w:val="nil"/>
              <w:right w:val="single" w:sz="4" w:space="0" w:color="auto"/>
            </w:tcBorders>
          </w:tcPr>
          <w:p w14:paraId="2E64DE36"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6EAD91FC"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5F57CEB6" w14:textId="77777777" w:rsidTr="00451483">
        <w:trPr>
          <w:trHeight w:val="20"/>
        </w:trPr>
        <w:tc>
          <w:tcPr>
            <w:tcW w:w="3960" w:type="dxa"/>
            <w:tcBorders>
              <w:top w:val="nil"/>
              <w:bottom w:val="nil"/>
              <w:right w:val="nil"/>
            </w:tcBorders>
          </w:tcPr>
          <w:p w14:paraId="3C28A6CB"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Condition_2* Stocking density_2</w:t>
            </w:r>
          </w:p>
        </w:tc>
        <w:tc>
          <w:tcPr>
            <w:tcW w:w="1800" w:type="dxa"/>
            <w:tcBorders>
              <w:top w:val="nil"/>
              <w:bottom w:val="nil"/>
              <w:right w:val="nil"/>
            </w:tcBorders>
          </w:tcPr>
          <w:p w14:paraId="7E9399F3" w14:textId="5BCEC652"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[ 0.04, 0.71]</w:t>
            </w:r>
          </w:p>
        </w:tc>
        <w:tc>
          <w:tcPr>
            <w:tcW w:w="1530" w:type="dxa"/>
            <w:tcBorders>
              <w:top w:val="nil"/>
              <w:left w:val="single" w:sz="4" w:space="0" w:color="auto"/>
              <w:bottom w:val="nil"/>
              <w:right w:val="single" w:sz="4" w:space="0" w:color="auto"/>
            </w:tcBorders>
          </w:tcPr>
          <w:p w14:paraId="7F86082B"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53F4546D"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r>
      <w:tr w:rsidR="00AD532E" w:rsidRPr="003D42FB" w14:paraId="60DA75A3" w14:textId="77777777" w:rsidTr="00451483">
        <w:trPr>
          <w:trHeight w:val="20"/>
        </w:trPr>
        <w:tc>
          <w:tcPr>
            <w:tcW w:w="3960" w:type="dxa"/>
            <w:tcBorders>
              <w:top w:val="nil"/>
              <w:bottom w:val="nil"/>
              <w:right w:val="nil"/>
            </w:tcBorders>
          </w:tcPr>
          <w:p w14:paraId="46A1F249" w14:textId="77777777" w:rsidR="00AD532E" w:rsidRPr="00D8048F" w:rsidRDefault="00AD532E" w:rsidP="00D8048F">
            <w:pPr>
              <w:rPr>
                <w:rFonts w:ascii="Arial" w:hAnsi="Arial" w:cs="Arial"/>
                <w:color w:val="000000"/>
                <w:lang w:val="en-US"/>
              </w:rPr>
            </w:pPr>
            <w:r w:rsidRPr="00D8048F">
              <w:rPr>
                <w:rFonts w:ascii="Arial" w:hAnsi="Arial" w:cs="Arial"/>
                <w:color w:val="000000"/>
                <w:lang w:val="en-US"/>
              </w:rPr>
              <w:t xml:space="preserve"> Pen cleanliness_2*Condition_2</w:t>
            </w:r>
          </w:p>
        </w:tc>
        <w:tc>
          <w:tcPr>
            <w:tcW w:w="1800" w:type="dxa"/>
            <w:tcBorders>
              <w:top w:val="nil"/>
              <w:bottom w:val="nil"/>
              <w:right w:val="nil"/>
            </w:tcBorders>
          </w:tcPr>
          <w:p w14:paraId="4DD8B003" w14:textId="314408F0" w:rsidR="00AD532E"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0CE54699" w14:textId="77777777" w:rsidR="00AD532E" w:rsidRPr="00D27631" w:rsidRDefault="00AD532E"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52D21773" w14:textId="3C6F1E46" w:rsidR="00AD532E"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 xml:space="preserve"> 1.31,  4.74</w:t>
            </w:r>
            <w:r w:rsidRPr="00D27631">
              <w:rPr>
                <w:rFonts w:ascii="Arial" w:hAnsi="Arial" w:cs="Arial"/>
                <w:color w:val="000000"/>
                <w:lang w:val="en-US"/>
              </w:rPr>
              <w:t>]</w:t>
            </w:r>
          </w:p>
        </w:tc>
      </w:tr>
      <w:tr w:rsidR="00E027AA" w:rsidRPr="003D42FB" w14:paraId="3A91A61E" w14:textId="77777777" w:rsidTr="00451483">
        <w:trPr>
          <w:trHeight w:val="20"/>
        </w:trPr>
        <w:tc>
          <w:tcPr>
            <w:tcW w:w="3960" w:type="dxa"/>
            <w:tcBorders>
              <w:top w:val="nil"/>
              <w:bottom w:val="nil"/>
              <w:right w:val="nil"/>
            </w:tcBorders>
          </w:tcPr>
          <w:p w14:paraId="30E1538F" w14:textId="009EA16C" w:rsidR="00E027AA" w:rsidRPr="00D8048F" w:rsidRDefault="00E027AA" w:rsidP="00D8048F">
            <w:pPr>
              <w:rPr>
                <w:rFonts w:ascii="Arial" w:hAnsi="Arial" w:cs="Arial"/>
                <w:color w:val="000000"/>
                <w:lang w:val="en-US"/>
              </w:rPr>
            </w:pPr>
            <w:r w:rsidRPr="00D8048F">
              <w:rPr>
                <w:rFonts w:ascii="Arial" w:hAnsi="Arial" w:cs="Arial"/>
                <w:color w:val="000000"/>
                <w:lang w:val="en-US"/>
              </w:rPr>
              <w:t xml:space="preserve"> Quarter_2</w:t>
            </w:r>
          </w:p>
        </w:tc>
        <w:tc>
          <w:tcPr>
            <w:tcW w:w="1800" w:type="dxa"/>
            <w:tcBorders>
              <w:top w:val="nil"/>
              <w:bottom w:val="nil"/>
              <w:right w:val="nil"/>
            </w:tcBorders>
          </w:tcPr>
          <w:p w14:paraId="4F4F632C" w14:textId="338AA804" w:rsidR="00E027AA" w:rsidRPr="00D27631" w:rsidRDefault="00451483" w:rsidP="00D8048F">
            <w:pPr>
              <w:jc w:val="center"/>
              <w:rPr>
                <w:rFonts w:ascii="Arial" w:hAnsi="Arial" w:cs="Arial"/>
                <w:color w:val="000000"/>
                <w:lang w:val="en-US"/>
              </w:rPr>
            </w:pPr>
            <w:r w:rsidRPr="00D27631">
              <w:rPr>
                <w:rFonts w:ascii="Arial" w:hAnsi="Arial" w:cs="Arial"/>
                <w:color w:val="000000"/>
                <w:lang w:val="en-US"/>
              </w:rPr>
              <w:t>[-0.18, -0.04]</w:t>
            </w:r>
          </w:p>
        </w:tc>
        <w:tc>
          <w:tcPr>
            <w:tcW w:w="1530" w:type="dxa"/>
            <w:tcBorders>
              <w:top w:val="nil"/>
              <w:left w:val="single" w:sz="4" w:space="0" w:color="auto"/>
              <w:bottom w:val="nil"/>
              <w:right w:val="single" w:sz="4" w:space="0" w:color="auto"/>
            </w:tcBorders>
          </w:tcPr>
          <w:p w14:paraId="339C811A" w14:textId="22042F58" w:rsidR="00E027AA"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024458" w:rsidRPr="00D27631">
              <w:rPr>
                <w:rFonts w:ascii="Arial" w:hAnsi="Arial" w:cs="Arial"/>
                <w:color w:val="000000"/>
                <w:lang w:val="en-US"/>
              </w:rPr>
              <w:t>-0.26, -0.05</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16118E6D" w14:textId="03F2AC4A" w:rsidR="00E027AA"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-1.17, -0.33</w:t>
            </w:r>
            <w:r w:rsidRPr="00D27631">
              <w:rPr>
                <w:rFonts w:ascii="Arial" w:hAnsi="Arial" w:cs="Arial"/>
                <w:color w:val="000000"/>
                <w:lang w:val="en-US"/>
              </w:rPr>
              <w:t>]</w:t>
            </w:r>
          </w:p>
        </w:tc>
      </w:tr>
      <w:tr w:rsidR="00E027AA" w:rsidRPr="003D42FB" w14:paraId="55103E16" w14:textId="77777777" w:rsidTr="00451483">
        <w:trPr>
          <w:trHeight w:val="20"/>
        </w:trPr>
        <w:tc>
          <w:tcPr>
            <w:tcW w:w="3960" w:type="dxa"/>
            <w:tcBorders>
              <w:top w:val="nil"/>
              <w:bottom w:val="nil"/>
              <w:right w:val="nil"/>
            </w:tcBorders>
          </w:tcPr>
          <w:p w14:paraId="5C2A3AB8" w14:textId="75FAA208" w:rsidR="00E027AA" w:rsidRPr="00D8048F" w:rsidRDefault="00E027AA" w:rsidP="00D8048F">
            <w:pPr>
              <w:rPr>
                <w:rFonts w:ascii="Arial" w:hAnsi="Arial" w:cs="Arial"/>
                <w:color w:val="000000"/>
                <w:lang w:val="en-US"/>
              </w:rPr>
            </w:pPr>
            <w:r w:rsidRPr="00D8048F">
              <w:rPr>
                <w:rFonts w:ascii="Arial" w:hAnsi="Arial" w:cs="Arial"/>
                <w:color w:val="000000"/>
                <w:lang w:val="en-US"/>
              </w:rPr>
              <w:t xml:space="preserve"> Quarter_3</w:t>
            </w:r>
          </w:p>
        </w:tc>
        <w:tc>
          <w:tcPr>
            <w:tcW w:w="1800" w:type="dxa"/>
            <w:tcBorders>
              <w:top w:val="nil"/>
              <w:bottom w:val="nil"/>
              <w:right w:val="nil"/>
            </w:tcBorders>
          </w:tcPr>
          <w:p w14:paraId="5B1B90D0" w14:textId="405E61BF" w:rsidR="00E027AA" w:rsidRPr="00D27631" w:rsidRDefault="00451483" w:rsidP="00D8048F">
            <w:pPr>
              <w:jc w:val="center"/>
              <w:rPr>
                <w:rFonts w:ascii="Arial" w:hAnsi="Arial" w:cs="Arial"/>
                <w:color w:val="000000"/>
                <w:lang w:val="en-US"/>
              </w:rPr>
            </w:pPr>
            <w:r w:rsidRPr="00D27631">
              <w:rPr>
                <w:rFonts w:ascii="Arial" w:hAnsi="Arial" w:cs="Arial"/>
                <w:color w:val="000000"/>
                <w:lang w:val="en-US"/>
              </w:rPr>
              <w:t>[-0.21, -0.06]</w:t>
            </w:r>
          </w:p>
        </w:tc>
        <w:tc>
          <w:tcPr>
            <w:tcW w:w="1530" w:type="dxa"/>
            <w:tcBorders>
              <w:top w:val="nil"/>
              <w:left w:val="single" w:sz="4" w:space="0" w:color="auto"/>
              <w:bottom w:val="nil"/>
              <w:right w:val="single" w:sz="4" w:space="0" w:color="auto"/>
            </w:tcBorders>
          </w:tcPr>
          <w:p w14:paraId="4B8F71F3" w14:textId="3AE7DD0E" w:rsidR="00E027AA"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024458" w:rsidRPr="00D27631">
              <w:rPr>
                <w:rFonts w:ascii="Arial" w:hAnsi="Arial" w:cs="Arial"/>
                <w:color w:val="000000"/>
                <w:lang w:val="en-US"/>
              </w:rPr>
              <w:t>-0.34, -0.13</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591350D1" w14:textId="7F8D38FF" w:rsidR="00E027AA"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 xml:space="preserve">-1.25,  0.37] </w:t>
            </w:r>
          </w:p>
        </w:tc>
      </w:tr>
      <w:tr w:rsidR="00E027AA" w:rsidRPr="003D42FB" w14:paraId="0FA835A1" w14:textId="77777777" w:rsidTr="00451483">
        <w:trPr>
          <w:trHeight w:val="20"/>
        </w:trPr>
        <w:tc>
          <w:tcPr>
            <w:tcW w:w="3960" w:type="dxa"/>
            <w:tcBorders>
              <w:top w:val="nil"/>
              <w:bottom w:val="nil"/>
              <w:right w:val="nil"/>
            </w:tcBorders>
          </w:tcPr>
          <w:p w14:paraId="0C905A55" w14:textId="52786968" w:rsidR="00E027AA" w:rsidRPr="00D8048F" w:rsidRDefault="00E027AA" w:rsidP="00D8048F">
            <w:pPr>
              <w:rPr>
                <w:rFonts w:ascii="Arial" w:hAnsi="Arial" w:cs="Arial"/>
                <w:color w:val="000000"/>
                <w:lang w:val="en-US"/>
              </w:rPr>
            </w:pPr>
            <w:r w:rsidRPr="00D8048F">
              <w:rPr>
                <w:rFonts w:ascii="Arial" w:hAnsi="Arial" w:cs="Arial"/>
                <w:color w:val="000000"/>
                <w:lang w:val="en-US"/>
              </w:rPr>
              <w:t xml:space="preserve"> Quarter_4</w:t>
            </w:r>
          </w:p>
        </w:tc>
        <w:tc>
          <w:tcPr>
            <w:tcW w:w="1800" w:type="dxa"/>
            <w:tcBorders>
              <w:top w:val="nil"/>
              <w:bottom w:val="nil"/>
              <w:right w:val="nil"/>
            </w:tcBorders>
          </w:tcPr>
          <w:p w14:paraId="18E618D7" w14:textId="34D6E95C" w:rsidR="00E027AA" w:rsidRPr="00D27631" w:rsidRDefault="00451483" w:rsidP="00D8048F">
            <w:pPr>
              <w:jc w:val="center"/>
              <w:rPr>
                <w:rFonts w:ascii="Arial" w:hAnsi="Arial" w:cs="Arial"/>
                <w:color w:val="000000"/>
                <w:lang w:val="en-US"/>
              </w:rPr>
            </w:pPr>
            <w:r w:rsidRPr="00D27631">
              <w:rPr>
                <w:rFonts w:ascii="Arial" w:hAnsi="Arial" w:cs="Arial"/>
                <w:color w:val="000000"/>
                <w:lang w:val="en-US"/>
              </w:rPr>
              <w:t>[-0.11,  0.04]</w:t>
            </w:r>
          </w:p>
        </w:tc>
        <w:tc>
          <w:tcPr>
            <w:tcW w:w="1530" w:type="dxa"/>
            <w:tcBorders>
              <w:top w:val="nil"/>
              <w:left w:val="single" w:sz="4" w:space="0" w:color="auto"/>
              <w:bottom w:val="nil"/>
              <w:right w:val="single" w:sz="4" w:space="0" w:color="auto"/>
            </w:tcBorders>
          </w:tcPr>
          <w:p w14:paraId="4E53BF27" w14:textId="3CD80EAF" w:rsidR="00E027AA"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B35EF5" w:rsidRPr="00D27631">
              <w:rPr>
                <w:rFonts w:ascii="Arial" w:hAnsi="Arial" w:cs="Arial"/>
                <w:color w:val="000000"/>
                <w:lang w:val="en-US"/>
              </w:rPr>
              <w:t xml:space="preserve"> </w:t>
            </w:r>
            <w:r w:rsidR="00024458" w:rsidRPr="00D27631">
              <w:rPr>
                <w:rFonts w:ascii="Arial" w:hAnsi="Arial" w:cs="Arial"/>
                <w:color w:val="000000"/>
                <w:lang w:val="en-US"/>
              </w:rPr>
              <w:t>-0.20, 0.00</w:t>
            </w:r>
            <w:r w:rsidRPr="00D27631">
              <w:rPr>
                <w:rFonts w:ascii="Arial" w:hAnsi="Arial" w:cs="Arial"/>
                <w:color w:val="000000"/>
                <w:lang w:val="en-US"/>
              </w:rPr>
              <w:t>]</w:t>
            </w:r>
          </w:p>
        </w:tc>
        <w:tc>
          <w:tcPr>
            <w:tcW w:w="1530" w:type="dxa"/>
            <w:tcBorders>
              <w:top w:val="nil"/>
              <w:left w:val="single" w:sz="4" w:space="0" w:color="auto"/>
              <w:bottom w:val="nil"/>
              <w:right w:val="nil"/>
            </w:tcBorders>
          </w:tcPr>
          <w:p w14:paraId="7DD92D35" w14:textId="6FEFEBE4" w:rsidR="00E027AA" w:rsidRPr="00D27631" w:rsidRDefault="003D42FB" w:rsidP="00D8048F">
            <w:pPr>
              <w:jc w:val="center"/>
              <w:rPr>
                <w:rFonts w:ascii="Arial" w:hAnsi="Arial" w:cs="Arial"/>
                <w:color w:val="000000"/>
                <w:lang w:val="en-US"/>
              </w:rPr>
            </w:pPr>
            <w:r w:rsidRPr="00D27631">
              <w:rPr>
                <w:rFonts w:ascii="Arial" w:hAnsi="Arial" w:cs="Arial"/>
                <w:color w:val="000000"/>
                <w:lang w:val="en-US"/>
              </w:rPr>
              <w:t>[-0.59,  0.23]</w:t>
            </w:r>
          </w:p>
        </w:tc>
      </w:tr>
      <w:tr w:rsidR="00B32FA8" w:rsidRPr="003D42FB" w14:paraId="0F85BBEF" w14:textId="77777777" w:rsidTr="00451483">
        <w:trPr>
          <w:trHeight w:val="20"/>
        </w:trPr>
        <w:tc>
          <w:tcPr>
            <w:tcW w:w="3960" w:type="dxa"/>
            <w:tcBorders>
              <w:top w:val="nil"/>
              <w:bottom w:val="nil"/>
              <w:right w:val="nil"/>
            </w:tcBorders>
          </w:tcPr>
          <w:p w14:paraId="5424FCDC" w14:textId="1CFE492E" w:rsidR="00B32FA8" w:rsidRPr="00D8048F" w:rsidRDefault="00B32FA8" w:rsidP="00D8048F">
            <w:pPr>
              <w:rPr>
                <w:rFonts w:ascii="Arial" w:hAnsi="Arial" w:cs="Arial"/>
                <w:color w:val="000000"/>
                <w:lang w:val="en-US"/>
              </w:rPr>
            </w:pPr>
            <w:r w:rsidRPr="00D8048F">
              <w:rPr>
                <w:rFonts w:ascii="Arial" w:hAnsi="Arial" w:cs="Arial"/>
                <w:color w:val="000000"/>
                <w:lang w:val="en-US"/>
              </w:rPr>
              <w:t xml:space="preserve"> Year_2012</w:t>
            </w:r>
          </w:p>
        </w:tc>
        <w:tc>
          <w:tcPr>
            <w:tcW w:w="1800" w:type="dxa"/>
            <w:tcBorders>
              <w:top w:val="nil"/>
              <w:bottom w:val="nil"/>
              <w:right w:val="nil"/>
            </w:tcBorders>
          </w:tcPr>
          <w:p w14:paraId="2A0576B7" w14:textId="33C34C4F" w:rsidR="00B32FA8"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2EA80873" w14:textId="4B737485" w:rsidR="00B32FA8" w:rsidRPr="00D27631" w:rsidRDefault="00B32FA8"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7F58DF91" w14:textId="68588D6C" w:rsidR="00B32FA8"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-0.12,  0.59</w:t>
            </w:r>
            <w:r w:rsidRPr="00D27631">
              <w:rPr>
                <w:rFonts w:ascii="Arial" w:hAnsi="Arial" w:cs="Arial"/>
                <w:color w:val="000000"/>
                <w:lang w:val="en-US"/>
              </w:rPr>
              <w:t>]</w:t>
            </w:r>
          </w:p>
        </w:tc>
      </w:tr>
      <w:tr w:rsidR="00B32FA8" w:rsidRPr="003D42FB" w14:paraId="14F5A90E" w14:textId="77777777" w:rsidTr="00451483">
        <w:trPr>
          <w:trHeight w:val="20"/>
        </w:trPr>
        <w:tc>
          <w:tcPr>
            <w:tcW w:w="3960" w:type="dxa"/>
            <w:tcBorders>
              <w:top w:val="nil"/>
              <w:bottom w:val="nil"/>
              <w:right w:val="nil"/>
            </w:tcBorders>
          </w:tcPr>
          <w:p w14:paraId="7289663F" w14:textId="7591A50E" w:rsidR="00B32FA8" w:rsidRPr="00D8048F" w:rsidRDefault="00B32FA8" w:rsidP="00D8048F">
            <w:pPr>
              <w:rPr>
                <w:rFonts w:ascii="Arial" w:hAnsi="Arial" w:cs="Arial"/>
                <w:color w:val="000000"/>
                <w:lang w:val="en-US"/>
              </w:rPr>
            </w:pPr>
            <w:r w:rsidRPr="00D8048F">
              <w:rPr>
                <w:rFonts w:ascii="Arial" w:hAnsi="Arial" w:cs="Arial"/>
                <w:color w:val="000000"/>
                <w:lang w:val="en-US"/>
              </w:rPr>
              <w:t xml:space="preserve"> Year_2013</w:t>
            </w:r>
          </w:p>
        </w:tc>
        <w:tc>
          <w:tcPr>
            <w:tcW w:w="1800" w:type="dxa"/>
            <w:tcBorders>
              <w:top w:val="nil"/>
              <w:bottom w:val="nil"/>
              <w:right w:val="nil"/>
            </w:tcBorders>
          </w:tcPr>
          <w:p w14:paraId="1C246192" w14:textId="66533D07" w:rsidR="00B32FA8" w:rsidRPr="00D27631" w:rsidRDefault="00451483"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single" w:sz="4" w:space="0" w:color="auto"/>
            </w:tcBorders>
          </w:tcPr>
          <w:p w14:paraId="3ABFDA0F" w14:textId="2749E4E4" w:rsidR="00B32FA8" w:rsidRPr="00D27631" w:rsidRDefault="00B32FA8" w:rsidP="00D8048F">
            <w:pPr>
              <w:jc w:val="center"/>
              <w:rPr>
                <w:rFonts w:ascii="Arial" w:hAnsi="Arial" w:cs="Arial"/>
                <w:color w:val="000000"/>
                <w:lang w:val="en-US"/>
              </w:rPr>
            </w:pPr>
            <w:r w:rsidRPr="00D27631">
              <w:rPr>
                <w:rFonts w:ascii="Arial" w:hAnsi="Arial" w:cs="Arial"/>
                <w:color w:val="000000"/>
                <w:lang w:val="en-US"/>
              </w:rPr>
              <w:t>-</w:t>
            </w:r>
          </w:p>
        </w:tc>
        <w:tc>
          <w:tcPr>
            <w:tcW w:w="1530" w:type="dxa"/>
            <w:tcBorders>
              <w:top w:val="nil"/>
              <w:left w:val="single" w:sz="4" w:space="0" w:color="auto"/>
              <w:bottom w:val="nil"/>
              <w:right w:val="nil"/>
            </w:tcBorders>
          </w:tcPr>
          <w:p w14:paraId="6D1D37E1" w14:textId="57F95066" w:rsidR="00B32FA8"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 xml:space="preserve">-0.70, </w:t>
            </w:r>
            <w:r w:rsidR="00B35EF5" w:rsidRPr="00D27631">
              <w:rPr>
                <w:rFonts w:ascii="Arial" w:hAnsi="Arial" w:cs="Arial"/>
                <w:color w:val="000000"/>
                <w:lang w:val="en-US"/>
              </w:rPr>
              <w:t xml:space="preserve"> </w:t>
            </w:r>
            <w:r w:rsidR="003D42FB" w:rsidRPr="00D27631">
              <w:rPr>
                <w:rFonts w:ascii="Arial" w:hAnsi="Arial" w:cs="Arial"/>
                <w:color w:val="000000"/>
                <w:lang w:val="en-US"/>
              </w:rPr>
              <w:t>0.13</w:t>
            </w:r>
            <w:r w:rsidRPr="00D27631">
              <w:rPr>
                <w:rFonts w:ascii="Arial" w:hAnsi="Arial" w:cs="Arial"/>
                <w:color w:val="000000"/>
                <w:lang w:val="en-US"/>
              </w:rPr>
              <w:t>]</w:t>
            </w:r>
          </w:p>
        </w:tc>
      </w:tr>
      <w:tr w:rsidR="00B32FA8" w:rsidRPr="003D42FB" w14:paraId="499EC4FA" w14:textId="77777777" w:rsidTr="00451483">
        <w:trPr>
          <w:trHeight w:val="20"/>
        </w:trPr>
        <w:tc>
          <w:tcPr>
            <w:tcW w:w="3960" w:type="dxa"/>
            <w:tcBorders>
              <w:top w:val="nil"/>
              <w:bottom w:val="single" w:sz="4" w:space="0" w:color="auto"/>
              <w:right w:val="nil"/>
            </w:tcBorders>
          </w:tcPr>
          <w:p w14:paraId="4FCA061B" w14:textId="214FFE96" w:rsidR="00B32FA8" w:rsidRPr="00D8048F" w:rsidRDefault="00B32FA8" w:rsidP="00D8048F">
            <w:pPr>
              <w:rPr>
                <w:rFonts w:ascii="Arial" w:hAnsi="Arial" w:cs="Arial"/>
                <w:color w:val="000000"/>
                <w:lang w:val="en-US"/>
              </w:rPr>
            </w:pPr>
            <w:r w:rsidRPr="00D8048F">
              <w:rPr>
                <w:rFonts w:ascii="Arial" w:hAnsi="Arial" w:cs="Arial"/>
                <w:color w:val="000000"/>
                <w:lang w:val="en-US"/>
              </w:rPr>
              <w:t xml:space="preserve"> Variance between farms</w:t>
            </w:r>
          </w:p>
        </w:tc>
        <w:tc>
          <w:tcPr>
            <w:tcW w:w="1800" w:type="dxa"/>
            <w:tcBorders>
              <w:top w:val="nil"/>
              <w:bottom w:val="single" w:sz="4" w:space="0" w:color="auto"/>
              <w:right w:val="nil"/>
            </w:tcBorders>
          </w:tcPr>
          <w:p w14:paraId="1459221D" w14:textId="5B1BF57B" w:rsidR="00B32FA8" w:rsidRPr="00D27631" w:rsidRDefault="00451483" w:rsidP="00D8048F">
            <w:pPr>
              <w:jc w:val="center"/>
              <w:rPr>
                <w:rFonts w:ascii="Arial" w:hAnsi="Arial" w:cs="Arial"/>
                <w:color w:val="000000"/>
                <w:lang w:val="en-US"/>
              </w:rPr>
            </w:pPr>
            <w:r w:rsidRPr="00D27631">
              <w:rPr>
                <w:rFonts w:ascii="Arial" w:hAnsi="Arial" w:cs="Arial"/>
                <w:color w:val="000000"/>
                <w:lang w:val="en-US"/>
              </w:rPr>
              <w:t xml:space="preserve">[ 1.16, </w:t>
            </w:r>
            <w:r w:rsidR="00B35EF5" w:rsidRPr="00D27631">
              <w:rPr>
                <w:rFonts w:ascii="Arial" w:hAnsi="Arial" w:cs="Arial"/>
                <w:color w:val="000000"/>
                <w:lang w:val="en-US"/>
              </w:rPr>
              <w:t xml:space="preserve"> </w:t>
            </w:r>
            <w:r w:rsidRPr="00D27631">
              <w:rPr>
                <w:rFonts w:ascii="Arial" w:hAnsi="Arial" w:cs="Arial"/>
                <w:color w:val="000000"/>
                <w:lang w:val="en-US"/>
              </w:rPr>
              <w:t>1.36]</w:t>
            </w:r>
          </w:p>
        </w:tc>
        <w:tc>
          <w:tcPr>
            <w:tcW w:w="1530" w:type="dxa"/>
            <w:tcBorders>
              <w:top w:val="nil"/>
              <w:left w:val="single" w:sz="4" w:space="0" w:color="auto"/>
              <w:bottom w:val="single" w:sz="4" w:space="0" w:color="auto"/>
              <w:right w:val="single" w:sz="4" w:space="0" w:color="auto"/>
            </w:tcBorders>
          </w:tcPr>
          <w:p w14:paraId="3A7E6004" w14:textId="10D1C915" w:rsidR="00B32FA8" w:rsidRPr="00D27631" w:rsidRDefault="00451483" w:rsidP="00D8048F">
            <w:pPr>
              <w:jc w:val="center"/>
              <w:rPr>
                <w:rFonts w:ascii="Arial" w:hAnsi="Arial" w:cs="Arial"/>
                <w:color w:val="000000"/>
                <w:lang w:val="en-US"/>
              </w:rPr>
            </w:pPr>
            <w:r w:rsidRPr="00D27631">
              <w:rPr>
                <w:rFonts w:ascii="Arial" w:hAnsi="Arial" w:cs="Arial"/>
                <w:color w:val="000000"/>
                <w:lang w:val="en-US"/>
              </w:rPr>
              <w:t>[</w:t>
            </w:r>
            <w:r w:rsidR="00B35EF5" w:rsidRPr="00D27631">
              <w:rPr>
                <w:rFonts w:ascii="Arial" w:hAnsi="Arial" w:cs="Arial"/>
                <w:color w:val="000000"/>
                <w:lang w:val="en-US"/>
              </w:rPr>
              <w:t xml:space="preserve"> </w:t>
            </w:r>
            <w:r w:rsidR="00024458" w:rsidRPr="00D27631">
              <w:rPr>
                <w:rFonts w:ascii="Arial" w:hAnsi="Arial" w:cs="Arial"/>
                <w:color w:val="000000"/>
                <w:lang w:val="en-US"/>
              </w:rPr>
              <w:t xml:space="preserve">1.26, </w:t>
            </w:r>
            <w:r w:rsidR="00B35EF5" w:rsidRPr="00D27631">
              <w:rPr>
                <w:rFonts w:ascii="Arial" w:hAnsi="Arial" w:cs="Arial"/>
                <w:color w:val="000000"/>
                <w:lang w:val="en-US"/>
              </w:rPr>
              <w:t xml:space="preserve"> </w:t>
            </w:r>
            <w:r w:rsidR="00024458" w:rsidRPr="00D27631">
              <w:rPr>
                <w:rFonts w:ascii="Arial" w:hAnsi="Arial" w:cs="Arial"/>
                <w:color w:val="000000"/>
                <w:lang w:val="en-US"/>
              </w:rPr>
              <w:t>1.49</w:t>
            </w:r>
            <w:r w:rsidRPr="00D27631">
              <w:rPr>
                <w:rFonts w:ascii="Arial" w:hAnsi="Arial" w:cs="Arial"/>
                <w:color w:val="000000"/>
                <w:lang w:val="en-US"/>
              </w:rPr>
              <w:t>]</w:t>
            </w:r>
          </w:p>
        </w:tc>
        <w:tc>
          <w:tcPr>
            <w:tcW w:w="1530" w:type="dxa"/>
            <w:tcBorders>
              <w:top w:val="nil"/>
              <w:left w:val="single" w:sz="4" w:space="0" w:color="auto"/>
              <w:bottom w:val="single" w:sz="4" w:space="0" w:color="auto"/>
              <w:right w:val="nil"/>
            </w:tcBorders>
          </w:tcPr>
          <w:p w14:paraId="1D365D1C" w14:textId="128E2BB4" w:rsidR="00B32FA8" w:rsidRPr="00D27631" w:rsidRDefault="00024458" w:rsidP="00D8048F">
            <w:pPr>
              <w:jc w:val="center"/>
              <w:rPr>
                <w:rFonts w:ascii="Arial" w:hAnsi="Arial" w:cs="Arial"/>
                <w:color w:val="000000"/>
                <w:lang w:val="en-US"/>
              </w:rPr>
            </w:pPr>
            <w:r w:rsidRPr="00D27631">
              <w:rPr>
                <w:rFonts w:ascii="Arial" w:hAnsi="Arial" w:cs="Arial"/>
                <w:color w:val="000000"/>
                <w:lang w:val="en-US"/>
              </w:rPr>
              <w:t>[</w:t>
            </w:r>
            <w:r w:rsidR="003D42FB" w:rsidRPr="00D27631">
              <w:rPr>
                <w:rFonts w:ascii="Arial" w:hAnsi="Arial" w:cs="Arial"/>
                <w:color w:val="000000"/>
                <w:lang w:val="en-US"/>
              </w:rPr>
              <w:t xml:space="preserve">2.10,  </w:t>
            </w:r>
            <w:r w:rsidR="00B35EF5" w:rsidRPr="00D27631">
              <w:rPr>
                <w:rFonts w:ascii="Arial" w:hAnsi="Arial" w:cs="Arial"/>
                <w:color w:val="000000"/>
                <w:lang w:val="en-US"/>
              </w:rPr>
              <w:t xml:space="preserve"> </w:t>
            </w:r>
            <w:r w:rsidR="003D42FB" w:rsidRPr="00D27631">
              <w:rPr>
                <w:rFonts w:ascii="Arial" w:hAnsi="Arial" w:cs="Arial"/>
                <w:color w:val="000000"/>
                <w:lang w:val="en-US"/>
              </w:rPr>
              <w:t>2.73</w:t>
            </w:r>
            <w:r w:rsidRPr="00D27631">
              <w:rPr>
                <w:rFonts w:ascii="Arial" w:hAnsi="Arial" w:cs="Arial"/>
                <w:color w:val="000000"/>
                <w:lang w:val="en-US"/>
              </w:rPr>
              <w:t>]</w:t>
            </w:r>
          </w:p>
        </w:tc>
      </w:tr>
      <w:bookmarkEnd w:id="2"/>
    </w:tbl>
    <w:p w14:paraId="1ECB559B" w14:textId="77777777" w:rsidR="00E749A6" w:rsidRPr="00D8048F" w:rsidRDefault="00E749A6" w:rsidP="00D8048F">
      <w:pPr>
        <w:rPr>
          <w:rFonts w:ascii="Arial" w:hAnsi="Arial" w:cs="Arial"/>
          <w:lang w:val="en-US"/>
        </w:rPr>
      </w:pPr>
    </w:p>
    <w:p w14:paraId="52F36891" w14:textId="77777777" w:rsidR="00760F9C" w:rsidRPr="00D8048F" w:rsidRDefault="00760F9C" w:rsidP="00D8048F">
      <w:pPr>
        <w:rPr>
          <w:rFonts w:ascii="Arial" w:hAnsi="Arial" w:cs="Arial"/>
          <w:lang w:val="en-US"/>
        </w:rPr>
      </w:pPr>
    </w:p>
    <w:p w14:paraId="1DF60B04" w14:textId="56E40E35" w:rsidR="00F12DBD" w:rsidRPr="00D8048F" w:rsidRDefault="00F12DBD" w:rsidP="00D8048F">
      <w:pPr>
        <w:jc w:val="center"/>
        <w:rPr>
          <w:rFonts w:ascii="Arial" w:hAnsi="Arial" w:cs="Arial"/>
          <w:b/>
          <w:lang w:val="en-US"/>
        </w:rPr>
      </w:pPr>
      <w:r w:rsidRPr="00D8048F">
        <w:rPr>
          <w:rFonts w:ascii="Arial" w:hAnsi="Arial" w:cs="Arial"/>
          <w:b/>
          <w:lang w:val="en-US"/>
        </w:rPr>
        <w:t>Results</w:t>
      </w:r>
    </w:p>
    <w:p w14:paraId="03114F01" w14:textId="77777777" w:rsidR="00F12DBD" w:rsidRPr="00D8048F" w:rsidRDefault="00F12DBD" w:rsidP="00D8048F">
      <w:pPr>
        <w:rPr>
          <w:rFonts w:ascii="Arial" w:hAnsi="Arial" w:cs="Arial"/>
          <w:lang w:val="en-US"/>
        </w:rPr>
      </w:pPr>
    </w:p>
    <w:p w14:paraId="5C5361BB" w14:textId="77777777" w:rsidR="00F12DBD" w:rsidRPr="00556C5D" w:rsidRDefault="00F12DBD" w:rsidP="00901625">
      <w:pPr>
        <w:spacing w:after="0" w:line="480" w:lineRule="auto"/>
        <w:rPr>
          <w:rFonts w:ascii="Arial" w:hAnsi="Arial" w:cs="Arial"/>
          <w:i/>
          <w:color w:val="000000"/>
          <w:sz w:val="24"/>
          <w:szCs w:val="24"/>
          <w:lang w:val="en-US"/>
        </w:rPr>
      </w:pPr>
      <w:r w:rsidRPr="00556C5D">
        <w:rPr>
          <w:rFonts w:ascii="Arial" w:hAnsi="Arial" w:cs="Arial"/>
          <w:i/>
          <w:color w:val="000000"/>
          <w:sz w:val="24"/>
          <w:szCs w:val="24"/>
          <w:lang w:val="en-US"/>
        </w:rPr>
        <w:t xml:space="preserve">Interactions </w:t>
      </w:r>
    </w:p>
    <w:p w14:paraId="0601EAFD" w14:textId="493AB132" w:rsidR="00F12DBD" w:rsidRPr="00D8048F" w:rsidRDefault="00F12DBD" w:rsidP="00D8048F">
      <w:pPr>
        <w:rPr>
          <w:rFonts w:ascii="Arial" w:hAnsi="Arial" w:cs="Arial"/>
          <w:color w:val="000000"/>
          <w:sz w:val="24"/>
          <w:szCs w:val="24"/>
          <w:lang w:val="en-US"/>
        </w:rPr>
      </w:pPr>
      <w:r w:rsidRPr="00D8048F">
        <w:rPr>
          <w:rFonts w:ascii="Arial" w:hAnsi="Arial" w:cs="Arial"/>
          <w:color w:val="000000"/>
          <w:sz w:val="24"/>
          <w:szCs w:val="24"/>
          <w:lang w:val="en-US"/>
        </w:rPr>
        <w:t xml:space="preserve">In each estimated model, different statistically significant interactions between traits </w:t>
      </w:r>
      <w:proofErr w:type="gramStart"/>
      <w:r w:rsidRPr="00D8048F">
        <w:rPr>
          <w:rFonts w:ascii="Arial" w:hAnsi="Arial" w:cs="Arial"/>
          <w:color w:val="000000"/>
          <w:sz w:val="24"/>
          <w:szCs w:val="24"/>
          <w:lang w:val="en-US"/>
        </w:rPr>
        <w:t>were found</w:t>
      </w:r>
      <w:proofErr w:type="gramEnd"/>
      <w:r w:rsidRPr="00D8048F">
        <w:rPr>
          <w:rFonts w:ascii="Arial" w:hAnsi="Arial" w:cs="Arial"/>
          <w:color w:val="000000"/>
          <w:sz w:val="24"/>
          <w:szCs w:val="24"/>
          <w:lang w:val="en-US"/>
        </w:rPr>
        <w:t xml:space="preserve"> (Table 2). In order to facilitate understanding of dependencies (interactions), the constructed models were used to predict the number of antimicrobial treatments per pig for a given prevalence of slaughter lesions, welfare </w:t>
      </w:r>
      <w:r w:rsidRPr="00D8048F">
        <w:rPr>
          <w:rFonts w:ascii="Arial" w:hAnsi="Arial" w:cs="Arial"/>
          <w:color w:val="000000"/>
          <w:sz w:val="24"/>
          <w:szCs w:val="24"/>
          <w:lang w:val="en-US"/>
        </w:rPr>
        <w:lastRenderedPageBreak/>
        <w:t>and biosecurity indicators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6E44E2" w:rsidRPr="00D8048F">
        <w:rPr>
          <w:rFonts w:ascii="Arial" w:hAnsi="Arial" w:cs="Arial"/>
          <w:color w:val="000000"/>
          <w:sz w:val="24"/>
          <w:szCs w:val="24"/>
          <w:lang w:val="en-US"/>
        </w:rPr>
        <w:t>2</w:t>
      </w:r>
      <w:r w:rsidRPr="00D8048F">
        <w:rPr>
          <w:rFonts w:ascii="Arial" w:hAnsi="Arial" w:cs="Arial"/>
          <w:color w:val="000000"/>
          <w:sz w:val="24"/>
          <w:szCs w:val="24"/>
          <w:lang w:val="en-US"/>
        </w:rPr>
        <w:t xml:space="preserve">, </w:t>
      </w:r>
      <w:r w:rsidR="006E44E2" w:rsidRPr="00D8048F">
        <w:rPr>
          <w:rFonts w:ascii="Arial" w:hAnsi="Arial" w:cs="Arial"/>
          <w:color w:val="000000"/>
          <w:sz w:val="24"/>
          <w:szCs w:val="24"/>
          <w:lang w:val="en-US"/>
        </w:rPr>
        <w:t>3</w:t>
      </w:r>
      <w:r w:rsidRPr="00D8048F">
        <w:rPr>
          <w:rFonts w:ascii="Arial" w:hAnsi="Arial" w:cs="Arial"/>
          <w:color w:val="000000"/>
          <w:sz w:val="24"/>
          <w:szCs w:val="24"/>
          <w:lang w:val="en-US"/>
        </w:rPr>
        <w:t xml:space="preserve"> and </w:t>
      </w:r>
      <w:r w:rsidR="006E44E2" w:rsidRPr="00D8048F">
        <w:rPr>
          <w:rFonts w:ascii="Arial" w:hAnsi="Arial" w:cs="Arial"/>
          <w:color w:val="000000"/>
          <w:sz w:val="24"/>
          <w:szCs w:val="24"/>
          <w:lang w:val="en-US"/>
        </w:rPr>
        <w:t>4</w:t>
      </w:r>
      <w:r w:rsidRPr="00D8048F">
        <w:rPr>
          <w:rFonts w:ascii="Arial" w:hAnsi="Arial" w:cs="Arial"/>
          <w:color w:val="000000"/>
          <w:sz w:val="24"/>
          <w:szCs w:val="24"/>
          <w:lang w:val="en-US"/>
        </w:rPr>
        <w:t>). In all analyzed situations, the number of treatments per pig increased with farm size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750FBB">
        <w:rPr>
          <w:rFonts w:ascii="Arial" w:hAnsi="Arial" w:cs="Arial"/>
          <w:color w:val="000000"/>
          <w:sz w:val="24"/>
          <w:szCs w:val="24"/>
          <w:lang w:val="en-US"/>
        </w:rPr>
        <w:t>2</w:t>
      </w:r>
      <w:r w:rsidRPr="00D8048F">
        <w:rPr>
          <w:rFonts w:ascii="Arial" w:hAnsi="Arial" w:cs="Arial"/>
          <w:color w:val="000000"/>
          <w:sz w:val="24"/>
          <w:szCs w:val="24"/>
          <w:lang w:val="en-US"/>
        </w:rPr>
        <w:t xml:space="preserve">, </w:t>
      </w:r>
      <w:r w:rsidR="00750FBB">
        <w:rPr>
          <w:rFonts w:ascii="Arial" w:hAnsi="Arial" w:cs="Arial"/>
          <w:color w:val="000000"/>
          <w:sz w:val="24"/>
          <w:szCs w:val="24"/>
          <w:lang w:val="en-US"/>
        </w:rPr>
        <w:t xml:space="preserve">3 </w:t>
      </w:r>
      <w:r w:rsidRPr="00D8048F">
        <w:rPr>
          <w:rFonts w:ascii="Arial" w:hAnsi="Arial" w:cs="Arial"/>
          <w:color w:val="000000"/>
          <w:sz w:val="24"/>
          <w:szCs w:val="24"/>
          <w:lang w:val="en-US"/>
        </w:rPr>
        <w:t xml:space="preserve">and </w:t>
      </w:r>
      <w:r w:rsidR="00750FBB">
        <w:rPr>
          <w:rFonts w:ascii="Arial" w:hAnsi="Arial" w:cs="Arial"/>
          <w:color w:val="000000"/>
          <w:sz w:val="24"/>
          <w:szCs w:val="24"/>
          <w:lang w:val="en-US"/>
        </w:rPr>
        <w:t>4</w:t>
      </w:r>
      <w:r w:rsidRPr="00D8048F">
        <w:rPr>
          <w:rFonts w:ascii="Arial" w:hAnsi="Arial" w:cs="Arial"/>
          <w:color w:val="000000"/>
          <w:sz w:val="24"/>
          <w:szCs w:val="24"/>
          <w:lang w:val="en-US"/>
        </w:rPr>
        <w:t xml:space="preserve">). The number of treatments per pig </w:t>
      </w:r>
      <w:proofErr w:type="gramStart"/>
      <w:r w:rsidRPr="00D8048F">
        <w:rPr>
          <w:rFonts w:ascii="Arial" w:hAnsi="Arial" w:cs="Arial"/>
          <w:color w:val="000000"/>
          <w:sz w:val="24"/>
          <w:szCs w:val="24"/>
          <w:lang w:val="en-US"/>
        </w:rPr>
        <w:t>was predicted</w:t>
      </w:r>
      <w:proofErr w:type="gramEnd"/>
      <w:r w:rsidRPr="00D8048F">
        <w:rPr>
          <w:rFonts w:ascii="Arial" w:hAnsi="Arial" w:cs="Arial"/>
          <w:color w:val="000000"/>
          <w:sz w:val="24"/>
          <w:szCs w:val="24"/>
          <w:lang w:val="en-US"/>
        </w:rPr>
        <w:t xml:space="preserve"> for a farm with average, low and high prevalence of lesions. </w:t>
      </w:r>
      <w:r w:rsidR="00494FF3" w:rsidRPr="00D8048F">
        <w:rPr>
          <w:rFonts w:ascii="Arial" w:hAnsi="Arial" w:cs="Arial"/>
          <w:color w:val="000000"/>
          <w:sz w:val="24"/>
          <w:szCs w:val="24"/>
          <w:lang w:val="en-US"/>
        </w:rPr>
        <w:t>Supplementary f</w:t>
      </w:r>
      <w:r w:rsidRPr="00D8048F">
        <w:rPr>
          <w:rFonts w:ascii="Arial" w:hAnsi="Arial" w:cs="Arial"/>
          <w:color w:val="000000"/>
          <w:sz w:val="24"/>
          <w:szCs w:val="24"/>
          <w:lang w:val="en-US"/>
        </w:rPr>
        <w:t xml:space="preserve">igures </w:t>
      </w:r>
      <w:r w:rsidR="002643E4" w:rsidRPr="00D8048F">
        <w:rPr>
          <w:rFonts w:ascii="Arial" w:hAnsi="Arial" w:cs="Arial"/>
          <w:color w:val="000000"/>
          <w:sz w:val="24"/>
          <w:szCs w:val="24"/>
          <w:lang w:val="en-US"/>
        </w:rPr>
        <w:t>2</w:t>
      </w:r>
      <w:r w:rsidRPr="00D8048F">
        <w:rPr>
          <w:rFonts w:ascii="Arial" w:hAnsi="Arial" w:cs="Arial"/>
          <w:color w:val="000000"/>
          <w:sz w:val="24"/>
          <w:szCs w:val="24"/>
          <w:lang w:val="en-US"/>
        </w:rPr>
        <w:t xml:space="preserve">A, </w:t>
      </w:r>
      <w:r w:rsidR="002643E4" w:rsidRPr="00D8048F">
        <w:rPr>
          <w:rFonts w:ascii="Arial" w:hAnsi="Arial" w:cs="Arial"/>
          <w:color w:val="000000"/>
          <w:sz w:val="24"/>
          <w:szCs w:val="24"/>
          <w:lang w:val="en-US"/>
        </w:rPr>
        <w:t>3</w:t>
      </w:r>
      <w:r w:rsidRPr="00D8048F">
        <w:rPr>
          <w:rFonts w:ascii="Arial" w:hAnsi="Arial" w:cs="Arial"/>
          <w:color w:val="000000"/>
          <w:sz w:val="24"/>
          <w:szCs w:val="24"/>
          <w:lang w:val="en-US"/>
        </w:rPr>
        <w:t xml:space="preserve">A, </w:t>
      </w:r>
      <w:r w:rsidR="002643E4" w:rsidRPr="00D8048F">
        <w:rPr>
          <w:rFonts w:ascii="Arial" w:hAnsi="Arial" w:cs="Arial"/>
          <w:color w:val="000000"/>
          <w:sz w:val="24"/>
          <w:szCs w:val="24"/>
          <w:lang w:val="en-US"/>
        </w:rPr>
        <w:t>4</w:t>
      </w:r>
      <w:r w:rsidRPr="00D8048F">
        <w:rPr>
          <w:rFonts w:ascii="Arial" w:hAnsi="Arial" w:cs="Arial"/>
          <w:color w:val="000000"/>
          <w:sz w:val="24"/>
          <w:szCs w:val="24"/>
          <w:lang w:val="en-US"/>
        </w:rPr>
        <w:t>A represent a farm with average prevalence of lesions, where 3.2% of carcasses had joint lesions, 4.1% had abscesses, 2% lung lesions, 14.7% pleurisy and 5.3% liver lesions, similar to the average prevalence of lesions in the Finnish farm population presented in Figure 2. For a farm with a low prevalence of lesions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2643E4" w:rsidRPr="00D8048F">
        <w:rPr>
          <w:rFonts w:ascii="Arial" w:hAnsi="Arial" w:cs="Arial"/>
          <w:color w:val="000000"/>
          <w:sz w:val="24"/>
          <w:szCs w:val="24"/>
          <w:lang w:val="en-US"/>
        </w:rPr>
        <w:t>2</w:t>
      </w:r>
      <w:r w:rsidRPr="00D8048F">
        <w:rPr>
          <w:rFonts w:ascii="Arial" w:hAnsi="Arial" w:cs="Arial"/>
          <w:color w:val="000000"/>
          <w:sz w:val="24"/>
          <w:szCs w:val="24"/>
          <w:lang w:val="en-US"/>
        </w:rPr>
        <w:t xml:space="preserve">B, </w:t>
      </w:r>
      <w:r w:rsidR="002643E4" w:rsidRPr="00D8048F">
        <w:rPr>
          <w:rFonts w:ascii="Arial" w:hAnsi="Arial" w:cs="Arial"/>
          <w:color w:val="000000"/>
          <w:sz w:val="24"/>
          <w:szCs w:val="24"/>
          <w:lang w:val="en-US"/>
        </w:rPr>
        <w:t>3</w:t>
      </w:r>
      <w:r w:rsidRPr="00D8048F">
        <w:rPr>
          <w:rFonts w:ascii="Arial" w:hAnsi="Arial" w:cs="Arial"/>
          <w:color w:val="000000"/>
          <w:sz w:val="24"/>
          <w:szCs w:val="24"/>
          <w:lang w:val="en-US"/>
        </w:rPr>
        <w:t xml:space="preserve">B, </w:t>
      </w:r>
      <w:r w:rsidR="002643E4" w:rsidRPr="00D8048F">
        <w:rPr>
          <w:rFonts w:ascii="Arial" w:hAnsi="Arial" w:cs="Arial"/>
          <w:color w:val="000000"/>
          <w:sz w:val="24"/>
          <w:szCs w:val="24"/>
          <w:lang w:val="en-US"/>
        </w:rPr>
        <w:t>4</w:t>
      </w:r>
      <w:r w:rsidRPr="00D8048F">
        <w:rPr>
          <w:rFonts w:ascii="Arial" w:hAnsi="Arial" w:cs="Arial"/>
          <w:color w:val="000000"/>
          <w:sz w:val="24"/>
          <w:szCs w:val="24"/>
          <w:lang w:val="en-US"/>
        </w:rPr>
        <w:t>B), average meat inspection scores were decreased by 50%. Finally, for a farm with high prevalence of lesions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2643E4" w:rsidRPr="00D8048F">
        <w:rPr>
          <w:rFonts w:ascii="Arial" w:hAnsi="Arial" w:cs="Arial"/>
          <w:color w:val="000000"/>
          <w:sz w:val="24"/>
          <w:szCs w:val="24"/>
          <w:lang w:val="en-US"/>
        </w:rPr>
        <w:t>2</w:t>
      </w:r>
      <w:r w:rsidRPr="00D8048F">
        <w:rPr>
          <w:rFonts w:ascii="Arial" w:hAnsi="Arial" w:cs="Arial"/>
          <w:color w:val="000000"/>
          <w:sz w:val="24"/>
          <w:szCs w:val="24"/>
          <w:lang w:val="en-US"/>
        </w:rPr>
        <w:t xml:space="preserve">C, </w:t>
      </w:r>
      <w:r w:rsidR="002643E4" w:rsidRPr="00D8048F">
        <w:rPr>
          <w:rFonts w:ascii="Arial" w:hAnsi="Arial" w:cs="Arial"/>
          <w:color w:val="000000"/>
          <w:sz w:val="24"/>
          <w:szCs w:val="24"/>
          <w:lang w:val="en-US"/>
        </w:rPr>
        <w:t>3</w:t>
      </w:r>
      <w:r w:rsidRPr="00D8048F">
        <w:rPr>
          <w:rFonts w:ascii="Arial" w:hAnsi="Arial" w:cs="Arial"/>
          <w:color w:val="000000"/>
          <w:sz w:val="24"/>
          <w:szCs w:val="24"/>
          <w:lang w:val="en-US"/>
        </w:rPr>
        <w:t xml:space="preserve">C, </w:t>
      </w:r>
      <w:r w:rsidR="002643E4" w:rsidRPr="00D8048F">
        <w:rPr>
          <w:rFonts w:ascii="Arial" w:hAnsi="Arial" w:cs="Arial"/>
          <w:color w:val="000000"/>
          <w:sz w:val="24"/>
          <w:szCs w:val="24"/>
          <w:lang w:val="en-US"/>
        </w:rPr>
        <w:t>4</w:t>
      </w:r>
      <w:r w:rsidRPr="00D8048F">
        <w:rPr>
          <w:rFonts w:ascii="Arial" w:hAnsi="Arial" w:cs="Arial"/>
          <w:color w:val="000000"/>
          <w:sz w:val="24"/>
          <w:szCs w:val="24"/>
          <w:lang w:val="en-US"/>
        </w:rPr>
        <w:t xml:space="preserve">C) average meat inspection scores </w:t>
      </w:r>
      <w:proofErr w:type="gramStart"/>
      <w:r w:rsidRPr="00D8048F">
        <w:rPr>
          <w:rFonts w:ascii="Arial" w:hAnsi="Arial" w:cs="Arial"/>
          <w:color w:val="000000"/>
          <w:sz w:val="24"/>
          <w:szCs w:val="24"/>
          <w:lang w:val="en-US"/>
        </w:rPr>
        <w:t>were increased</w:t>
      </w:r>
      <w:proofErr w:type="gramEnd"/>
      <w:r w:rsidRPr="00D8048F">
        <w:rPr>
          <w:rFonts w:ascii="Arial" w:hAnsi="Arial" w:cs="Arial"/>
          <w:color w:val="000000"/>
          <w:sz w:val="24"/>
          <w:szCs w:val="24"/>
          <w:lang w:val="en-US"/>
        </w:rPr>
        <w:t xml:space="preserve"> by 50%. </w:t>
      </w:r>
      <w:proofErr w:type="gramStart"/>
      <w:r w:rsidRPr="00D8048F">
        <w:rPr>
          <w:rFonts w:ascii="Arial" w:hAnsi="Arial" w:cs="Arial"/>
          <w:color w:val="000000"/>
          <w:sz w:val="24"/>
          <w:szCs w:val="24"/>
          <w:lang w:val="en-US"/>
        </w:rPr>
        <w:t xml:space="preserve">According to the results, farms with good conditions (biosecurity and welfare indicators evaluated as good) but low prevalence of lesions had a higher number of antimicrobial treatments per pig due to musculoskeletal diseases and tail biting (green line on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2643E4" w:rsidRPr="00D8048F">
        <w:rPr>
          <w:rFonts w:ascii="Arial" w:hAnsi="Arial" w:cs="Arial"/>
          <w:color w:val="000000"/>
          <w:sz w:val="24"/>
          <w:szCs w:val="24"/>
          <w:lang w:val="en-US"/>
        </w:rPr>
        <w:t>2</w:t>
      </w:r>
      <w:r w:rsidRPr="00D8048F">
        <w:rPr>
          <w:rFonts w:ascii="Arial" w:hAnsi="Arial" w:cs="Arial"/>
          <w:color w:val="000000"/>
          <w:sz w:val="24"/>
          <w:szCs w:val="24"/>
          <w:lang w:val="en-US"/>
        </w:rPr>
        <w:t xml:space="preserve">B and Fig. </w:t>
      </w:r>
      <w:r w:rsidR="002643E4" w:rsidRPr="00D8048F">
        <w:rPr>
          <w:rFonts w:ascii="Arial" w:hAnsi="Arial" w:cs="Arial"/>
          <w:color w:val="000000"/>
          <w:sz w:val="24"/>
          <w:szCs w:val="24"/>
          <w:lang w:val="en-US"/>
        </w:rPr>
        <w:t>3</w:t>
      </w:r>
      <w:r w:rsidRPr="00D8048F">
        <w:rPr>
          <w:rFonts w:ascii="Arial" w:hAnsi="Arial" w:cs="Arial"/>
          <w:color w:val="000000"/>
          <w:sz w:val="24"/>
          <w:szCs w:val="24"/>
          <w:lang w:val="en-US"/>
        </w:rPr>
        <w:t xml:space="preserve">B) when compared to farms with the same biosecurity and welfare indicators scores but a high prevalence of lesions (green line in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2643E4" w:rsidRPr="00D8048F">
        <w:rPr>
          <w:rFonts w:ascii="Arial" w:hAnsi="Arial" w:cs="Arial"/>
          <w:color w:val="000000"/>
          <w:sz w:val="24"/>
          <w:szCs w:val="24"/>
          <w:lang w:val="en-US"/>
        </w:rPr>
        <w:t>2</w:t>
      </w:r>
      <w:r w:rsidRPr="00D8048F">
        <w:rPr>
          <w:rFonts w:ascii="Arial" w:hAnsi="Arial" w:cs="Arial"/>
          <w:color w:val="000000"/>
          <w:sz w:val="24"/>
          <w:szCs w:val="24"/>
          <w:lang w:val="en-US"/>
        </w:rPr>
        <w:t xml:space="preserve">C and Fig. </w:t>
      </w:r>
      <w:r w:rsidR="002643E4" w:rsidRPr="00D8048F">
        <w:rPr>
          <w:rFonts w:ascii="Arial" w:hAnsi="Arial" w:cs="Arial"/>
          <w:color w:val="000000"/>
          <w:sz w:val="24"/>
          <w:szCs w:val="24"/>
          <w:lang w:val="en-US"/>
        </w:rPr>
        <w:t>3</w:t>
      </w:r>
      <w:r w:rsidRPr="00D8048F">
        <w:rPr>
          <w:rFonts w:ascii="Arial" w:hAnsi="Arial" w:cs="Arial"/>
          <w:color w:val="000000"/>
          <w:sz w:val="24"/>
          <w:szCs w:val="24"/>
          <w:lang w:val="en-US"/>
        </w:rPr>
        <w:t>C).</w:t>
      </w:r>
      <w:proofErr w:type="gramEnd"/>
      <w:r w:rsidRPr="00D8048F">
        <w:rPr>
          <w:rFonts w:ascii="Arial" w:hAnsi="Arial" w:cs="Arial"/>
          <w:color w:val="000000"/>
          <w:sz w:val="24"/>
          <w:szCs w:val="24"/>
          <w:lang w:val="en-US"/>
        </w:rPr>
        <w:t xml:space="preserve"> Regarding respiratory disease, an opposite pattern </w:t>
      </w:r>
      <w:proofErr w:type="gramStart"/>
      <w:r w:rsidRPr="00D8048F">
        <w:rPr>
          <w:rFonts w:ascii="Arial" w:hAnsi="Arial" w:cs="Arial"/>
          <w:color w:val="000000"/>
          <w:sz w:val="24"/>
          <w:szCs w:val="24"/>
          <w:lang w:val="en-US"/>
        </w:rPr>
        <w:t>was observed</w:t>
      </w:r>
      <w:proofErr w:type="gramEnd"/>
      <w:r w:rsidRPr="00D8048F">
        <w:rPr>
          <w:rFonts w:ascii="Arial" w:hAnsi="Arial" w:cs="Arial"/>
          <w:color w:val="000000"/>
          <w:sz w:val="24"/>
          <w:szCs w:val="24"/>
          <w:lang w:val="en-US"/>
        </w:rPr>
        <w:t xml:space="preserve"> (green line in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2643E4" w:rsidRPr="00D8048F">
        <w:rPr>
          <w:rFonts w:ascii="Arial" w:hAnsi="Arial" w:cs="Arial"/>
          <w:color w:val="000000"/>
          <w:sz w:val="24"/>
          <w:szCs w:val="24"/>
          <w:lang w:val="en-US"/>
        </w:rPr>
        <w:t>4</w:t>
      </w:r>
      <w:r w:rsidRPr="00D8048F">
        <w:rPr>
          <w:rFonts w:ascii="Arial" w:hAnsi="Arial" w:cs="Arial"/>
          <w:color w:val="000000"/>
          <w:sz w:val="24"/>
          <w:szCs w:val="24"/>
          <w:lang w:val="en-US"/>
        </w:rPr>
        <w:t xml:space="preserve">B and Fig. </w:t>
      </w:r>
      <w:r w:rsidR="002643E4" w:rsidRPr="00D8048F">
        <w:rPr>
          <w:rFonts w:ascii="Arial" w:hAnsi="Arial" w:cs="Arial"/>
          <w:color w:val="000000"/>
          <w:sz w:val="24"/>
          <w:szCs w:val="24"/>
          <w:lang w:val="en-US"/>
        </w:rPr>
        <w:t>4</w:t>
      </w:r>
      <w:r w:rsidRPr="00D8048F">
        <w:rPr>
          <w:rFonts w:ascii="Arial" w:hAnsi="Arial" w:cs="Arial"/>
          <w:color w:val="000000"/>
          <w:sz w:val="24"/>
          <w:szCs w:val="24"/>
          <w:lang w:val="en-US"/>
        </w:rPr>
        <w:t xml:space="preserve">C). Predicted number of antimicrobial treatments will depend </w:t>
      </w:r>
      <w:proofErr w:type="gramStart"/>
      <w:r w:rsidRPr="00D8048F">
        <w:rPr>
          <w:rFonts w:ascii="Arial" w:hAnsi="Arial" w:cs="Arial"/>
          <w:color w:val="000000"/>
          <w:sz w:val="24"/>
          <w:szCs w:val="24"/>
          <w:lang w:val="en-US"/>
        </w:rPr>
        <w:t>both on biosecurity and welfare indicators and health</w:t>
      </w:r>
      <w:proofErr w:type="gramEnd"/>
      <w:r w:rsidRPr="00D8048F">
        <w:rPr>
          <w:rFonts w:ascii="Arial" w:hAnsi="Arial" w:cs="Arial"/>
          <w:color w:val="000000"/>
          <w:sz w:val="24"/>
          <w:szCs w:val="24"/>
          <w:lang w:val="en-US"/>
        </w:rPr>
        <w:t xml:space="preserve"> status of a farm. For example, at farms with high prevalence of lesions and average or poor air quality (</w:t>
      </w:r>
      <w:r w:rsidR="00494FF3" w:rsidRPr="00D8048F">
        <w:rPr>
          <w:rFonts w:ascii="Arial" w:hAnsi="Arial" w:cs="Arial"/>
          <w:color w:val="000000"/>
          <w:sz w:val="24"/>
          <w:szCs w:val="24"/>
          <w:lang w:val="en-US"/>
        </w:rPr>
        <w:t xml:space="preserve">Supplementary </w:t>
      </w:r>
      <w:r w:rsidRPr="00D8048F">
        <w:rPr>
          <w:rFonts w:ascii="Arial" w:hAnsi="Arial" w:cs="Arial"/>
          <w:color w:val="000000"/>
          <w:sz w:val="24"/>
          <w:szCs w:val="24"/>
          <w:lang w:val="en-US"/>
        </w:rPr>
        <w:t xml:space="preserve">Fig. </w:t>
      </w:r>
      <w:r w:rsidR="002643E4" w:rsidRPr="00D8048F">
        <w:rPr>
          <w:rFonts w:ascii="Arial" w:hAnsi="Arial" w:cs="Arial"/>
          <w:color w:val="000000"/>
          <w:sz w:val="24"/>
          <w:szCs w:val="24"/>
          <w:lang w:val="en-US"/>
        </w:rPr>
        <w:t>4</w:t>
      </w:r>
      <w:r w:rsidRPr="00D8048F">
        <w:rPr>
          <w:rFonts w:ascii="Arial" w:hAnsi="Arial" w:cs="Arial"/>
          <w:color w:val="000000"/>
          <w:sz w:val="24"/>
          <w:szCs w:val="24"/>
          <w:lang w:val="en-US"/>
        </w:rPr>
        <w:t>C), the number of predicted antimicrobial treatments due to respiratory diseases will be substantially higher compared to farms which had all biosecurity and welfare indicators evaluated as good.</w:t>
      </w:r>
    </w:p>
    <w:p w14:paraId="1C6D4172" w14:textId="657831D4" w:rsidR="00F12DBD" w:rsidRPr="00D8048F" w:rsidRDefault="00494FF3" w:rsidP="00D8048F">
      <w:pPr>
        <w:rPr>
          <w:rFonts w:ascii="Arial" w:hAnsi="Arial" w:cs="Arial"/>
          <w:color w:val="000000"/>
          <w:sz w:val="24"/>
          <w:szCs w:val="24"/>
          <w:lang w:val="en-US"/>
        </w:rPr>
      </w:pPr>
      <w:r w:rsidRPr="00D8048F">
        <w:rPr>
          <w:noProof/>
          <w:lang w:val="en-GB" w:eastAsia="en-GB"/>
        </w:rPr>
        <w:drawing>
          <wp:inline distT="0" distB="0" distL="0" distR="0" wp14:anchorId="4F1C6E54" wp14:editId="38E942AA">
            <wp:extent cx="5731510" cy="2873103"/>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873103"/>
                    </a:xfrm>
                    <a:prstGeom prst="rect">
                      <a:avLst/>
                    </a:prstGeom>
                  </pic:spPr>
                </pic:pic>
              </a:graphicData>
            </a:graphic>
          </wp:inline>
        </w:drawing>
      </w:r>
    </w:p>
    <w:p w14:paraId="59EE9394" w14:textId="329CA427" w:rsidR="00F12DBD" w:rsidRPr="00D8048F" w:rsidRDefault="00494FF3" w:rsidP="00D8048F">
      <w:pPr>
        <w:spacing w:line="240" w:lineRule="auto"/>
        <w:rPr>
          <w:rFonts w:ascii="Arial" w:hAnsi="Arial" w:cs="Arial"/>
          <w:sz w:val="24"/>
          <w:szCs w:val="24"/>
          <w:lang w:val="en-US"/>
        </w:rPr>
      </w:pPr>
      <w:r w:rsidRPr="00D8048F">
        <w:rPr>
          <w:rFonts w:ascii="Arial" w:hAnsi="Arial" w:cs="Arial"/>
          <w:b/>
          <w:sz w:val="24"/>
          <w:szCs w:val="24"/>
          <w:lang w:val="en-US"/>
        </w:rPr>
        <w:t xml:space="preserve">Supplementary </w:t>
      </w:r>
      <w:r w:rsidR="00F12DBD" w:rsidRPr="00D8048F">
        <w:rPr>
          <w:rFonts w:ascii="Arial" w:hAnsi="Arial" w:cs="Arial"/>
          <w:b/>
          <w:sz w:val="24"/>
          <w:szCs w:val="24"/>
          <w:lang w:val="en-US"/>
        </w:rPr>
        <w:t xml:space="preserve">Figure </w:t>
      </w:r>
      <w:r w:rsidR="002643E4" w:rsidRPr="00D8048F">
        <w:rPr>
          <w:rFonts w:ascii="Arial" w:hAnsi="Arial" w:cs="Arial"/>
          <w:b/>
          <w:sz w:val="24"/>
          <w:szCs w:val="24"/>
          <w:lang w:val="en-US"/>
        </w:rPr>
        <w:t>2</w:t>
      </w:r>
      <w:r w:rsidR="00F12DBD" w:rsidRPr="00D8048F">
        <w:rPr>
          <w:rFonts w:ascii="Arial" w:hAnsi="Arial" w:cs="Arial"/>
          <w:sz w:val="24"/>
          <w:szCs w:val="24"/>
          <w:lang w:val="en-US"/>
        </w:rPr>
        <w:t xml:space="preserve">. Predicted number of antimicrobial treatments per pig due to musculoskeletal diseases assuming different prevalence of lesions A) average result for Finnish farms (joint lesions 3.2%, abscess 4.1%, lung lesions  2%, pleurisy 14.7%, liver lesions 5.3%), B) low prevalence – average meat inspection scores decreased by 50%, C) high prevalence – average meat inspection scores increased by 50%. Plots drawn for selected biosecurity and welfare indicators. “All indicators </w:t>
      </w:r>
      <w:r w:rsidR="00F12DBD" w:rsidRPr="00D8048F">
        <w:rPr>
          <w:rFonts w:ascii="Arial" w:hAnsi="Arial" w:cs="Arial"/>
          <w:sz w:val="24"/>
          <w:szCs w:val="24"/>
          <w:lang w:val="en-US"/>
        </w:rPr>
        <w:lastRenderedPageBreak/>
        <w:t xml:space="preserve">evaluated as good” represents a farm with no failures during biosecurity and welfare evaluation. “Average or poor condition of drinking equipment” represents a farm with failures concerning quality of drinking equipment, other indicators evaluated as good.      </w:t>
      </w:r>
    </w:p>
    <w:p w14:paraId="30A07008" w14:textId="063FA9EF" w:rsidR="00F12DBD" w:rsidRPr="00D8048F" w:rsidRDefault="00B63AB5" w:rsidP="00D8048F">
      <w:pPr>
        <w:rPr>
          <w:rFonts w:ascii="Times New Roman" w:hAnsi="Times New Roman"/>
          <w:sz w:val="24"/>
          <w:szCs w:val="24"/>
          <w:lang w:val="en-US"/>
        </w:rPr>
      </w:pPr>
      <w:r w:rsidRPr="00D8048F">
        <w:rPr>
          <w:noProof/>
          <w:lang w:val="en-GB" w:eastAsia="en-GB"/>
        </w:rPr>
        <w:drawing>
          <wp:inline distT="0" distB="0" distL="0" distR="0" wp14:anchorId="5366F24A" wp14:editId="363BDA10">
            <wp:extent cx="5731510" cy="327969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79697"/>
                    </a:xfrm>
                    <a:prstGeom prst="rect">
                      <a:avLst/>
                    </a:prstGeom>
                  </pic:spPr>
                </pic:pic>
              </a:graphicData>
            </a:graphic>
          </wp:inline>
        </w:drawing>
      </w:r>
    </w:p>
    <w:p w14:paraId="15F69F87" w14:textId="30D7448A" w:rsidR="00F12DBD" w:rsidRPr="00D8048F" w:rsidRDefault="00494FF3" w:rsidP="00D8048F">
      <w:pPr>
        <w:spacing w:line="240" w:lineRule="auto"/>
        <w:rPr>
          <w:rFonts w:ascii="Arial" w:hAnsi="Arial" w:cs="Arial"/>
          <w:sz w:val="24"/>
          <w:szCs w:val="24"/>
          <w:lang w:val="en-US"/>
        </w:rPr>
      </w:pPr>
      <w:r w:rsidRPr="00D8048F">
        <w:rPr>
          <w:rFonts w:ascii="Arial" w:hAnsi="Arial" w:cs="Arial"/>
          <w:b/>
          <w:color w:val="000000"/>
          <w:sz w:val="24"/>
          <w:szCs w:val="24"/>
          <w:lang w:val="en-US"/>
        </w:rPr>
        <w:t xml:space="preserve">Supplementary </w:t>
      </w:r>
      <w:r w:rsidR="00F12DBD" w:rsidRPr="00D8048F">
        <w:rPr>
          <w:rFonts w:ascii="Arial" w:hAnsi="Arial" w:cs="Arial"/>
          <w:b/>
          <w:sz w:val="24"/>
          <w:szCs w:val="24"/>
          <w:lang w:val="en-US"/>
        </w:rPr>
        <w:t xml:space="preserve">Figure </w:t>
      </w:r>
      <w:r w:rsidR="002643E4" w:rsidRPr="00D8048F">
        <w:rPr>
          <w:rFonts w:ascii="Arial" w:hAnsi="Arial" w:cs="Arial"/>
          <w:b/>
          <w:sz w:val="24"/>
          <w:szCs w:val="24"/>
          <w:lang w:val="en-US"/>
        </w:rPr>
        <w:t>3</w:t>
      </w:r>
      <w:r w:rsidR="00F12DBD" w:rsidRPr="00D8048F">
        <w:rPr>
          <w:rFonts w:ascii="Arial" w:hAnsi="Arial" w:cs="Arial"/>
          <w:b/>
          <w:sz w:val="24"/>
          <w:szCs w:val="24"/>
          <w:lang w:val="en-US"/>
        </w:rPr>
        <w:t xml:space="preserve">. </w:t>
      </w:r>
      <w:r w:rsidR="00F12DBD" w:rsidRPr="00D8048F">
        <w:rPr>
          <w:rFonts w:ascii="Arial" w:hAnsi="Arial" w:cs="Arial"/>
          <w:sz w:val="24"/>
          <w:szCs w:val="24"/>
          <w:lang w:val="en-US"/>
        </w:rPr>
        <w:t xml:space="preserve">Predicted number of antimicrobial treatments per pig due to tail biting assuming different meat inspection results A) average prevalence, B) low prevalence, C) high prevalence, as defined for </w:t>
      </w:r>
      <w:r w:rsidR="00B63AB5" w:rsidRPr="00D8048F">
        <w:rPr>
          <w:rFonts w:ascii="Arial" w:hAnsi="Arial" w:cs="Arial"/>
          <w:sz w:val="24"/>
          <w:szCs w:val="24"/>
          <w:lang w:val="en-US"/>
        </w:rPr>
        <w:t xml:space="preserve">supplementary </w:t>
      </w:r>
      <w:r w:rsidR="00F12DBD" w:rsidRPr="00D8048F">
        <w:rPr>
          <w:rFonts w:ascii="Arial" w:hAnsi="Arial" w:cs="Arial"/>
          <w:sz w:val="24"/>
          <w:szCs w:val="24"/>
          <w:lang w:val="en-US"/>
        </w:rPr>
        <w:t xml:space="preserve">Figure </w:t>
      </w:r>
      <w:r w:rsidR="006E44E2" w:rsidRPr="00D8048F">
        <w:rPr>
          <w:rFonts w:ascii="Arial" w:hAnsi="Arial" w:cs="Arial"/>
          <w:sz w:val="24"/>
          <w:szCs w:val="24"/>
          <w:lang w:val="en-US"/>
        </w:rPr>
        <w:t>2</w:t>
      </w:r>
      <w:r w:rsidR="00F12DBD" w:rsidRPr="00D8048F">
        <w:rPr>
          <w:rFonts w:ascii="Arial" w:hAnsi="Arial" w:cs="Arial"/>
          <w:sz w:val="24"/>
          <w:szCs w:val="24"/>
          <w:lang w:val="en-US"/>
        </w:rPr>
        <w:t>. Plots drawn for selected biosecurity and welfare indicators. “All indicators evaluated as good” represents a farm with no failures during biosecurity and welfare evaluation. “Average or poor amount of enrichment” represents a farm with failures concerning quantity of enrichment, other indicators evaluated as good.</w:t>
      </w:r>
    </w:p>
    <w:p w14:paraId="3152AF7F" w14:textId="34C7650C" w:rsidR="00F12DBD" w:rsidRPr="00D8048F" w:rsidRDefault="00B63AB5" w:rsidP="00D8048F">
      <w:pPr>
        <w:rPr>
          <w:rFonts w:ascii="Times New Roman" w:hAnsi="Times New Roman"/>
          <w:sz w:val="24"/>
          <w:szCs w:val="24"/>
          <w:lang w:val="en-US"/>
        </w:rPr>
      </w:pPr>
      <w:r w:rsidRPr="00D8048F">
        <w:rPr>
          <w:noProof/>
          <w:lang w:val="en-GB" w:eastAsia="en-GB"/>
        </w:rPr>
        <w:drawing>
          <wp:inline distT="0" distB="0" distL="0" distR="0" wp14:anchorId="607C565F" wp14:editId="1BC74340">
            <wp:extent cx="5731510" cy="327969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279697"/>
                    </a:xfrm>
                    <a:prstGeom prst="rect">
                      <a:avLst/>
                    </a:prstGeom>
                  </pic:spPr>
                </pic:pic>
              </a:graphicData>
            </a:graphic>
          </wp:inline>
        </w:drawing>
      </w:r>
    </w:p>
    <w:p w14:paraId="4C23707B" w14:textId="73940643" w:rsidR="00F12DBD" w:rsidRPr="00D8048F" w:rsidRDefault="00494FF3" w:rsidP="00D8048F">
      <w:pPr>
        <w:spacing w:line="240" w:lineRule="auto"/>
        <w:rPr>
          <w:rFonts w:ascii="Arial" w:hAnsi="Arial" w:cs="Arial"/>
          <w:sz w:val="24"/>
          <w:szCs w:val="24"/>
          <w:lang w:val="en-US"/>
        </w:rPr>
      </w:pPr>
      <w:r w:rsidRPr="00D8048F">
        <w:rPr>
          <w:rFonts w:ascii="Arial" w:hAnsi="Arial" w:cs="Arial"/>
          <w:b/>
          <w:color w:val="000000"/>
          <w:sz w:val="24"/>
          <w:szCs w:val="24"/>
          <w:lang w:val="en-US"/>
        </w:rPr>
        <w:lastRenderedPageBreak/>
        <w:t xml:space="preserve">Supplementary </w:t>
      </w:r>
      <w:r w:rsidR="00F12DBD" w:rsidRPr="00D8048F">
        <w:rPr>
          <w:rFonts w:ascii="Arial" w:hAnsi="Arial" w:cs="Arial"/>
          <w:b/>
          <w:sz w:val="24"/>
          <w:szCs w:val="24"/>
          <w:lang w:val="en-US"/>
        </w:rPr>
        <w:t xml:space="preserve">Figure </w:t>
      </w:r>
      <w:r w:rsidR="002643E4" w:rsidRPr="00D8048F">
        <w:rPr>
          <w:rFonts w:ascii="Arial" w:hAnsi="Arial" w:cs="Arial"/>
          <w:b/>
          <w:sz w:val="24"/>
          <w:szCs w:val="24"/>
          <w:lang w:val="en-US"/>
        </w:rPr>
        <w:t>4</w:t>
      </w:r>
      <w:r w:rsidR="00F12DBD" w:rsidRPr="00D8048F">
        <w:rPr>
          <w:rFonts w:ascii="Arial" w:hAnsi="Arial" w:cs="Arial"/>
          <w:b/>
          <w:sz w:val="24"/>
          <w:szCs w:val="24"/>
          <w:lang w:val="en-US"/>
        </w:rPr>
        <w:t>.</w:t>
      </w:r>
      <w:r w:rsidR="00F12DBD" w:rsidRPr="00D8048F">
        <w:rPr>
          <w:rFonts w:ascii="Arial" w:hAnsi="Arial" w:cs="Arial"/>
          <w:sz w:val="24"/>
          <w:szCs w:val="24"/>
          <w:lang w:val="en-US"/>
        </w:rPr>
        <w:t xml:space="preserve"> Predicted number of antimicrobial treatments per pig due to respiratory diseases assuming different meat inspection results A) average prevalence, B) low prevalence, C) high prevalence, as defined for </w:t>
      </w:r>
      <w:r w:rsidR="00B63AB5" w:rsidRPr="00D8048F">
        <w:rPr>
          <w:rFonts w:ascii="Arial" w:hAnsi="Arial" w:cs="Arial"/>
          <w:sz w:val="24"/>
          <w:szCs w:val="24"/>
          <w:lang w:val="en-US"/>
        </w:rPr>
        <w:t xml:space="preserve">supplementary </w:t>
      </w:r>
      <w:r w:rsidR="00F12DBD" w:rsidRPr="00D8048F">
        <w:rPr>
          <w:rFonts w:ascii="Arial" w:hAnsi="Arial" w:cs="Arial"/>
          <w:sz w:val="24"/>
          <w:szCs w:val="24"/>
          <w:lang w:val="en-US"/>
        </w:rPr>
        <w:t xml:space="preserve">Figure </w:t>
      </w:r>
      <w:r w:rsidR="006E44E2" w:rsidRPr="00D8048F">
        <w:rPr>
          <w:rFonts w:ascii="Arial" w:hAnsi="Arial" w:cs="Arial"/>
          <w:sz w:val="24"/>
          <w:szCs w:val="24"/>
          <w:lang w:val="en-US"/>
        </w:rPr>
        <w:t>2</w:t>
      </w:r>
      <w:r w:rsidR="00F12DBD" w:rsidRPr="00D8048F">
        <w:rPr>
          <w:rFonts w:ascii="Arial" w:hAnsi="Arial" w:cs="Arial"/>
          <w:sz w:val="24"/>
          <w:szCs w:val="24"/>
          <w:lang w:val="en-US"/>
        </w:rPr>
        <w:t>.  Plots drawn for selected biosecurity and welfare indicators. “All indicators evaluated as good” represents a farm with no failures during biosecurity and welfare evaluation. “Average or poor air quality” represents a farm with failures concerning air quality, other indicators evaluated as good.</w:t>
      </w:r>
    </w:p>
    <w:p w14:paraId="0199611F" w14:textId="77777777" w:rsidR="005B54CD" w:rsidRPr="00D8048F" w:rsidRDefault="00351091" w:rsidP="00D8048F">
      <w:pPr>
        <w:rPr>
          <w:rFonts w:ascii="Arial" w:hAnsi="Arial" w:cs="Arial"/>
          <w:i/>
          <w:lang w:val="en-US"/>
        </w:rPr>
      </w:pPr>
      <w:r w:rsidRPr="00D8048F">
        <w:rPr>
          <w:rFonts w:ascii="Arial" w:hAnsi="Arial" w:cs="Arial"/>
          <w:i/>
          <w:lang w:val="en-US"/>
        </w:rPr>
        <w:t xml:space="preserve">      </w:t>
      </w:r>
    </w:p>
    <w:p w14:paraId="2674625F" w14:textId="17AC3781" w:rsidR="00F12DBD" w:rsidRPr="00D8048F" w:rsidRDefault="005B54CD" w:rsidP="00D8048F">
      <w:pPr>
        <w:rPr>
          <w:rFonts w:ascii="Arial" w:hAnsi="Arial" w:cs="Arial"/>
          <w:i/>
          <w:sz w:val="24"/>
          <w:szCs w:val="24"/>
          <w:lang w:val="en-US"/>
        </w:rPr>
      </w:pPr>
      <w:r w:rsidRPr="00D8048F">
        <w:rPr>
          <w:rFonts w:ascii="Arial" w:hAnsi="Arial" w:cs="Arial"/>
          <w:i/>
          <w:sz w:val="24"/>
          <w:szCs w:val="24"/>
          <w:lang w:val="en-US"/>
        </w:rPr>
        <w:t>Time effect</w:t>
      </w:r>
    </w:p>
    <w:p w14:paraId="309B3EC6" w14:textId="3E73ED66" w:rsidR="007530E5" w:rsidRPr="00D8048F" w:rsidRDefault="00E352F1" w:rsidP="00D8048F">
      <w:pPr>
        <w:pStyle w:val="PrformatHTML"/>
        <w:rPr>
          <w:lang w:val="en-US"/>
        </w:rPr>
      </w:pPr>
      <w:r w:rsidRPr="00D8048F">
        <w:rPr>
          <w:rFonts w:ascii="Arial" w:hAnsi="Arial" w:cs="Arial"/>
          <w:sz w:val="24"/>
          <w:szCs w:val="24"/>
          <w:lang w:val="en-US"/>
        </w:rPr>
        <w:t>The significance of collective variability among years and quarters</w:t>
      </w:r>
      <w:r w:rsidR="00E10AB0" w:rsidRPr="00D8048F">
        <w:rPr>
          <w:rFonts w:ascii="Arial" w:hAnsi="Arial" w:cs="Arial"/>
          <w:sz w:val="24"/>
          <w:szCs w:val="24"/>
          <w:lang w:val="en-US"/>
        </w:rPr>
        <w:t xml:space="preserve"> was asses </w:t>
      </w:r>
      <w:r w:rsidRPr="00D8048F">
        <w:rPr>
          <w:rFonts w:ascii="Arial" w:hAnsi="Arial" w:cs="Arial"/>
          <w:sz w:val="24"/>
          <w:szCs w:val="24"/>
          <w:lang w:val="en-US"/>
        </w:rPr>
        <w:t xml:space="preserve">using </w:t>
      </w:r>
      <w:r w:rsidR="00E10AB0" w:rsidRPr="00D8048F">
        <w:rPr>
          <w:rFonts w:ascii="Arial" w:hAnsi="Arial" w:cs="Arial"/>
          <w:sz w:val="24"/>
          <w:szCs w:val="24"/>
          <w:lang w:val="en-US"/>
        </w:rPr>
        <w:t xml:space="preserve">Wald chi-square tests. </w:t>
      </w:r>
      <w:r w:rsidR="002205A2" w:rsidRPr="00D8048F">
        <w:rPr>
          <w:rFonts w:ascii="Arial" w:hAnsi="Arial" w:cs="Arial"/>
          <w:sz w:val="24"/>
          <w:szCs w:val="24"/>
          <w:lang w:val="en-US"/>
        </w:rPr>
        <w:t xml:space="preserve">Season effect </w:t>
      </w:r>
      <w:r w:rsidR="005B54CD" w:rsidRPr="00D8048F">
        <w:rPr>
          <w:rFonts w:ascii="Arial" w:hAnsi="Arial" w:cs="Arial"/>
          <w:sz w:val="24"/>
          <w:szCs w:val="24"/>
          <w:lang w:val="en-US"/>
        </w:rPr>
        <w:t xml:space="preserve">(quarter of a year) </w:t>
      </w:r>
      <w:r w:rsidR="002205A2" w:rsidRPr="00D8048F">
        <w:rPr>
          <w:rFonts w:ascii="Arial" w:hAnsi="Arial" w:cs="Arial"/>
          <w:sz w:val="24"/>
          <w:szCs w:val="24"/>
          <w:lang w:val="en-US"/>
        </w:rPr>
        <w:t>was significant for all reasons of antimicrobial use</w:t>
      </w:r>
      <w:r w:rsidR="005B54CD" w:rsidRPr="00D8048F">
        <w:rPr>
          <w:rFonts w:ascii="Arial" w:hAnsi="Arial" w:cs="Arial"/>
          <w:sz w:val="24"/>
          <w:szCs w:val="24"/>
          <w:lang w:val="en-US"/>
        </w:rPr>
        <w:t xml:space="preserve"> (P&lt;0.001 for musculoskeletal diseases, tail biting and respiratory diseases)</w:t>
      </w:r>
      <w:r w:rsidR="002205A2" w:rsidRPr="00D8048F">
        <w:rPr>
          <w:rFonts w:ascii="Arial" w:hAnsi="Arial" w:cs="Arial"/>
          <w:sz w:val="24"/>
          <w:szCs w:val="24"/>
          <w:lang w:val="en-US"/>
        </w:rPr>
        <w:t>.</w:t>
      </w:r>
      <w:r w:rsidR="00120920" w:rsidRPr="00D8048F">
        <w:rPr>
          <w:rFonts w:ascii="Arial" w:hAnsi="Arial" w:cs="Arial"/>
          <w:sz w:val="24"/>
          <w:szCs w:val="24"/>
          <w:lang w:val="en-US"/>
        </w:rPr>
        <w:t xml:space="preserve"> </w:t>
      </w:r>
      <w:r w:rsidR="009E36DB" w:rsidRPr="00D8048F">
        <w:rPr>
          <w:rFonts w:ascii="Arial" w:hAnsi="Arial" w:cs="Arial"/>
          <w:sz w:val="24"/>
          <w:szCs w:val="24"/>
          <w:lang w:val="en-US"/>
        </w:rPr>
        <w:t>Numerically, t</w:t>
      </w:r>
      <w:r w:rsidR="00120920" w:rsidRPr="00D8048F">
        <w:rPr>
          <w:rFonts w:ascii="Arial" w:hAnsi="Arial" w:cs="Arial"/>
          <w:sz w:val="24"/>
          <w:szCs w:val="24"/>
          <w:lang w:val="en-US"/>
        </w:rPr>
        <w:t xml:space="preserve">he highest antimicrobial consumption </w:t>
      </w:r>
      <w:proofErr w:type="gramStart"/>
      <w:r w:rsidR="00120920" w:rsidRPr="00D8048F">
        <w:rPr>
          <w:rFonts w:ascii="Arial" w:hAnsi="Arial" w:cs="Arial"/>
          <w:sz w:val="24"/>
          <w:szCs w:val="24"/>
          <w:lang w:val="en-US"/>
        </w:rPr>
        <w:t>was predicted</w:t>
      </w:r>
      <w:proofErr w:type="gramEnd"/>
      <w:r w:rsidR="00120920" w:rsidRPr="00D8048F">
        <w:rPr>
          <w:rFonts w:ascii="Arial" w:hAnsi="Arial" w:cs="Arial"/>
          <w:sz w:val="24"/>
          <w:szCs w:val="24"/>
          <w:lang w:val="en-US"/>
        </w:rPr>
        <w:t xml:space="preserve"> for </w:t>
      </w:r>
      <w:r w:rsidR="00A23885" w:rsidRPr="00D8048F">
        <w:rPr>
          <w:rFonts w:ascii="Arial" w:hAnsi="Arial" w:cs="Arial"/>
          <w:sz w:val="24"/>
          <w:szCs w:val="24"/>
          <w:lang w:val="en-US"/>
        </w:rPr>
        <w:t>colder</w:t>
      </w:r>
      <w:r w:rsidR="00120920" w:rsidRPr="00D8048F">
        <w:rPr>
          <w:rFonts w:ascii="Arial" w:hAnsi="Arial" w:cs="Arial"/>
          <w:sz w:val="24"/>
          <w:szCs w:val="24"/>
          <w:lang w:val="en-US"/>
        </w:rPr>
        <w:t xml:space="preserve"> months (Q1 and Q4, between October and March), while the lowest for</w:t>
      </w:r>
      <w:r w:rsidR="00A23885" w:rsidRPr="00D8048F">
        <w:rPr>
          <w:rFonts w:ascii="Arial" w:hAnsi="Arial" w:cs="Arial"/>
          <w:sz w:val="24"/>
          <w:szCs w:val="24"/>
          <w:lang w:val="en-US"/>
        </w:rPr>
        <w:t xml:space="preserve"> warmer</w:t>
      </w:r>
      <w:r w:rsidR="00120920" w:rsidRPr="00D8048F">
        <w:rPr>
          <w:rFonts w:ascii="Arial" w:hAnsi="Arial" w:cs="Arial"/>
          <w:sz w:val="24"/>
          <w:szCs w:val="24"/>
          <w:lang w:val="en-US"/>
        </w:rPr>
        <w:t xml:space="preserve"> season (Q2 and Q3 between Apr</w:t>
      </w:r>
      <w:r w:rsidR="002643E4" w:rsidRPr="00D8048F">
        <w:rPr>
          <w:rFonts w:ascii="Arial" w:hAnsi="Arial" w:cs="Arial"/>
          <w:sz w:val="24"/>
          <w:szCs w:val="24"/>
          <w:lang w:val="en-US"/>
        </w:rPr>
        <w:t>il and September</w:t>
      </w:r>
      <w:r w:rsidR="00120920" w:rsidRPr="00D8048F">
        <w:rPr>
          <w:rFonts w:ascii="Arial" w:hAnsi="Arial" w:cs="Arial"/>
          <w:sz w:val="24"/>
          <w:szCs w:val="24"/>
          <w:lang w:val="en-US"/>
        </w:rPr>
        <w:t>)</w:t>
      </w:r>
      <w:r w:rsidR="009D5704" w:rsidRPr="00D8048F">
        <w:rPr>
          <w:rFonts w:ascii="Arial" w:hAnsi="Arial" w:cs="Arial"/>
          <w:sz w:val="24"/>
          <w:szCs w:val="24"/>
          <w:lang w:val="en-US"/>
        </w:rPr>
        <w:t>.</w:t>
      </w:r>
      <w:r w:rsidR="002205A2" w:rsidRPr="00D8048F">
        <w:rPr>
          <w:rFonts w:ascii="Arial" w:hAnsi="Arial" w:cs="Arial"/>
          <w:sz w:val="24"/>
          <w:szCs w:val="24"/>
          <w:lang w:val="en-US"/>
        </w:rPr>
        <w:t xml:space="preserve"> </w:t>
      </w:r>
    </w:p>
    <w:p w14:paraId="5C527CBC" w14:textId="1C93020E" w:rsidR="007530E5" w:rsidRPr="00D8048F" w:rsidRDefault="007530E5" w:rsidP="00D8048F">
      <w:pPr>
        <w:rPr>
          <w:rFonts w:ascii="Arial" w:hAnsi="Arial" w:cs="Arial"/>
          <w:sz w:val="24"/>
          <w:szCs w:val="24"/>
          <w:lang w:val="en-US"/>
        </w:rPr>
      </w:pPr>
      <w:r w:rsidRPr="00D8048F">
        <w:rPr>
          <w:rFonts w:ascii="Arial" w:hAnsi="Arial" w:cs="Arial"/>
          <w:sz w:val="24"/>
          <w:szCs w:val="24"/>
          <w:lang w:val="en-US"/>
        </w:rPr>
        <w:t>Year</w:t>
      </w:r>
      <w:r w:rsidR="005B54CD" w:rsidRPr="00D8048F">
        <w:rPr>
          <w:rFonts w:ascii="Arial" w:hAnsi="Arial" w:cs="Arial"/>
          <w:sz w:val="24"/>
          <w:szCs w:val="24"/>
          <w:lang w:val="en-US"/>
        </w:rPr>
        <w:t xml:space="preserve"> effect</w:t>
      </w:r>
      <w:r w:rsidRPr="00D8048F">
        <w:rPr>
          <w:rFonts w:ascii="Arial" w:hAnsi="Arial" w:cs="Arial"/>
          <w:sz w:val="24"/>
          <w:szCs w:val="24"/>
          <w:lang w:val="en-US"/>
        </w:rPr>
        <w:t xml:space="preserve"> was significant </w:t>
      </w:r>
      <w:r w:rsidR="009E36DB" w:rsidRPr="00D8048F">
        <w:rPr>
          <w:rFonts w:ascii="Arial" w:hAnsi="Arial" w:cs="Arial"/>
          <w:sz w:val="24"/>
          <w:szCs w:val="24"/>
          <w:lang w:val="en-US"/>
        </w:rPr>
        <w:t>predictor</w:t>
      </w:r>
      <w:r w:rsidRPr="00D8048F">
        <w:rPr>
          <w:rFonts w:ascii="Arial" w:hAnsi="Arial" w:cs="Arial"/>
          <w:sz w:val="24"/>
          <w:szCs w:val="24"/>
          <w:lang w:val="en-US"/>
        </w:rPr>
        <w:t xml:space="preserve"> only for respiratory diseases</w:t>
      </w:r>
      <w:r w:rsidR="009E36DB" w:rsidRPr="00D8048F">
        <w:rPr>
          <w:rFonts w:ascii="Arial" w:hAnsi="Arial" w:cs="Arial"/>
          <w:sz w:val="24"/>
          <w:szCs w:val="24"/>
          <w:lang w:val="en-US"/>
        </w:rPr>
        <w:t xml:space="preserve"> (P=</w:t>
      </w:r>
      <w:r w:rsidR="00E10AB0" w:rsidRPr="00D8048F">
        <w:rPr>
          <w:rFonts w:ascii="Arial" w:hAnsi="Arial" w:cs="Arial"/>
          <w:sz w:val="24"/>
          <w:szCs w:val="24"/>
          <w:lang w:val="en-US"/>
        </w:rPr>
        <w:t>0.04</w:t>
      </w:r>
      <w:r w:rsidR="009E36DB" w:rsidRPr="00D8048F">
        <w:rPr>
          <w:rFonts w:ascii="Arial" w:hAnsi="Arial" w:cs="Arial"/>
          <w:sz w:val="24"/>
          <w:szCs w:val="24"/>
          <w:lang w:val="en-US"/>
        </w:rPr>
        <w:t>)</w:t>
      </w:r>
      <w:r w:rsidRPr="00D8048F">
        <w:rPr>
          <w:rFonts w:ascii="Arial" w:hAnsi="Arial" w:cs="Arial"/>
          <w:sz w:val="24"/>
          <w:szCs w:val="24"/>
          <w:lang w:val="en-US"/>
        </w:rPr>
        <w:t>.</w:t>
      </w:r>
      <w:r w:rsidR="009E36DB" w:rsidRPr="00D8048F">
        <w:rPr>
          <w:rFonts w:ascii="Arial" w:hAnsi="Arial" w:cs="Arial"/>
          <w:sz w:val="24"/>
          <w:szCs w:val="24"/>
          <w:lang w:val="en-US"/>
        </w:rPr>
        <w:t xml:space="preserve"> </w:t>
      </w:r>
      <w:r w:rsidRPr="00D8048F">
        <w:rPr>
          <w:rFonts w:ascii="Arial" w:hAnsi="Arial" w:cs="Arial"/>
          <w:sz w:val="24"/>
          <w:szCs w:val="24"/>
          <w:lang w:val="en-US"/>
        </w:rPr>
        <w:t xml:space="preserve"> </w:t>
      </w:r>
    </w:p>
    <w:p w14:paraId="1AB11CD8" w14:textId="77777777" w:rsidR="00D8048F" w:rsidRDefault="00D8048F" w:rsidP="00D8048F">
      <w:pPr>
        <w:jc w:val="center"/>
        <w:rPr>
          <w:rFonts w:ascii="Arial" w:hAnsi="Arial" w:cs="Arial"/>
          <w:b/>
          <w:sz w:val="24"/>
          <w:szCs w:val="24"/>
          <w:lang w:val="en-US"/>
        </w:rPr>
      </w:pPr>
    </w:p>
    <w:p w14:paraId="7FA34B53" w14:textId="01CFC47A" w:rsidR="00351091" w:rsidRPr="00D8048F" w:rsidRDefault="00397725" w:rsidP="00D8048F">
      <w:pPr>
        <w:jc w:val="center"/>
        <w:rPr>
          <w:rFonts w:ascii="Arial" w:hAnsi="Arial" w:cs="Arial"/>
          <w:b/>
          <w:sz w:val="24"/>
          <w:szCs w:val="24"/>
          <w:lang w:val="en-US"/>
        </w:rPr>
      </w:pPr>
      <w:r w:rsidRPr="00D8048F">
        <w:rPr>
          <w:rFonts w:ascii="Arial" w:hAnsi="Arial" w:cs="Arial"/>
          <w:b/>
          <w:sz w:val="24"/>
          <w:szCs w:val="24"/>
          <w:lang w:val="en-US"/>
        </w:rPr>
        <w:t>Discussion</w:t>
      </w:r>
    </w:p>
    <w:p w14:paraId="09CAD7B4" w14:textId="45C1BE20" w:rsidR="00397725" w:rsidRPr="00556C5D" w:rsidRDefault="00397725" w:rsidP="00556C5D">
      <w:pPr>
        <w:pStyle w:val="Textebrut"/>
        <w:rPr>
          <w:rFonts w:ascii="Arial" w:hAnsi="Arial" w:cs="Arial"/>
          <w:i/>
          <w:iCs/>
          <w:sz w:val="24"/>
          <w:szCs w:val="24"/>
          <w:lang w:val="en-US"/>
        </w:rPr>
      </w:pPr>
      <w:r w:rsidRPr="00556C5D">
        <w:rPr>
          <w:rFonts w:ascii="Arial" w:hAnsi="Arial" w:cs="Arial"/>
          <w:i/>
          <w:iCs/>
          <w:sz w:val="24"/>
          <w:szCs w:val="24"/>
          <w:lang w:val="en-US"/>
        </w:rPr>
        <w:t>Improving goodness of fit</w:t>
      </w:r>
    </w:p>
    <w:p w14:paraId="34A7B222" w14:textId="77777777" w:rsidR="00397725" w:rsidRPr="00D8048F" w:rsidRDefault="00397725" w:rsidP="00D8048F">
      <w:pPr>
        <w:pStyle w:val="Textebrut"/>
        <w:jc w:val="center"/>
        <w:rPr>
          <w:rFonts w:ascii="Arial" w:hAnsi="Arial" w:cs="Arial"/>
          <w:sz w:val="24"/>
          <w:szCs w:val="24"/>
          <w:lang w:val="en-US"/>
        </w:rPr>
      </w:pPr>
    </w:p>
    <w:p w14:paraId="7408EC95" w14:textId="69F11EA5" w:rsidR="002643E4" w:rsidRPr="00D8048F" w:rsidRDefault="002643E4" w:rsidP="00D8048F">
      <w:pPr>
        <w:pStyle w:val="Textebrut"/>
        <w:rPr>
          <w:rFonts w:ascii="Arial" w:hAnsi="Arial" w:cs="Arial"/>
          <w:sz w:val="24"/>
          <w:szCs w:val="24"/>
          <w:lang w:val="en-US"/>
        </w:rPr>
      </w:pPr>
      <w:bookmarkStart w:id="3" w:name="_Hlk33429085"/>
      <w:r w:rsidRPr="00D8048F">
        <w:rPr>
          <w:rFonts w:ascii="Arial" w:hAnsi="Arial" w:cs="Arial"/>
          <w:sz w:val="24"/>
          <w:szCs w:val="24"/>
          <w:lang w:val="en-US"/>
        </w:rPr>
        <w:t xml:space="preserve">In this study, we have tested different distributions (Poisson or negative binomial) to model count data on antimicrobial use. Poisson model assumes that the mean and variance of the errors are equal. The negative binomial distribution is an over-disperse alternative to </w:t>
      </w:r>
      <w:r w:rsidR="000E0174" w:rsidRPr="00D8048F">
        <w:rPr>
          <w:rFonts w:ascii="Arial" w:hAnsi="Arial" w:cs="Arial"/>
          <w:sz w:val="24"/>
          <w:szCs w:val="24"/>
          <w:lang w:val="en-US"/>
        </w:rPr>
        <w:t xml:space="preserve">the </w:t>
      </w:r>
      <w:r w:rsidRPr="00D8048F">
        <w:rPr>
          <w:rFonts w:ascii="Arial" w:hAnsi="Arial" w:cs="Arial"/>
          <w:sz w:val="24"/>
          <w:szCs w:val="24"/>
          <w:lang w:val="en-US"/>
        </w:rPr>
        <w:t>Poisson model, where an additional parameter is included to estimate how much larger the variance is than the mean. We have tested for a scenario where variance increases linear</w:t>
      </w:r>
      <w:r w:rsidR="000E0174" w:rsidRPr="00D8048F">
        <w:rPr>
          <w:rFonts w:ascii="Arial" w:hAnsi="Arial" w:cs="Arial"/>
          <w:sz w:val="24"/>
          <w:szCs w:val="24"/>
          <w:lang w:val="en-US"/>
        </w:rPr>
        <w:t>l</w:t>
      </w:r>
      <w:r w:rsidRPr="00D8048F">
        <w:rPr>
          <w:rFonts w:ascii="Arial" w:hAnsi="Arial" w:cs="Arial"/>
          <w:sz w:val="24"/>
          <w:szCs w:val="24"/>
          <w:lang w:val="en-US"/>
        </w:rPr>
        <w:t>y with the mean (</w:t>
      </w:r>
      <w:proofErr w:type="spellStart"/>
      <w:r w:rsidRPr="00D8048F">
        <w:rPr>
          <w:rFonts w:ascii="Arial" w:hAnsi="Arial" w:cs="Arial"/>
          <w:sz w:val="24"/>
          <w:szCs w:val="24"/>
          <w:lang w:val="en-US"/>
        </w:rPr>
        <w:t>nbinom</w:t>
      </w:r>
      <w:proofErr w:type="spellEnd"/>
      <w:r w:rsidRPr="00D8048F">
        <w:rPr>
          <w:rFonts w:ascii="Arial" w:hAnsi="Arial" w:cs="Arial"/>
          <w:sz w:val="24"/>
          <w:szCs w:val="24"/>
          <w:lang w:val="en-US"/>
        </w:rPr>
        <w:t xml:space="preserve"> 1) and variance increases </w:t>
      </w:r>
      <w:proofErr w:type="spellStart"/>
      <w:r w:rsidRPr="00D8048F">
        <w:rPr>
          <w:rFonts w:ascii="Arial" w:hAnsi="Arial" w:cs="Arial"/>
          <w:sz w:val="24"/>
          <w:szCs w:val="24"/>
          <w:lang w:val="en-US"/>
        </w:rPr>
        <w:t>quadratically</w:t>
      </w:r>
      <w:proofErr w:type="spellEnd"/>
      <w:r w:rsidRPr="00D8048F">
        <w:rPr>
          <w:rFonts w:ascii="Arial" w:hAnsi="Arial" w:cs="Arial"/>
          <w:sz w:val="24"/>
          <w:szCs w:val="24"/>
          <w:lang w:val="en-US"/>
        </w:rPr>
        <w:t xml:space="preserve"> with the mean (nbinom2). </w:t>
      </w:r>
    </w:p>
    <w:p w14:paraId="15690193" w14:textId="6CDD5354" w:rsidR="002643E4" w:rsidRPr="00D8048F" w:rsidRDefault="002643E4" w:rsidP="00D8048F">
      <w:pPr>
        <w:pStyle w:val="Textebrut"/>
        <w:rPr>
          <w:rFonts w:ascii="Arial" w:hAnsi="Arial" w:cs="Arial"/>
          <w:sz w:val="24"/>
          <w:szCs w:val="24"/>
          <w:lang w:val="en-US"/>
        </w:rPr>
      </w:pPr>
      <w:proofErr w:type="gramStart"/>
      <w:r w:rsidRPr="00D8048F">
        <w:rPr>
          <w:rFonts w:ascii="Arial" w:hAnsi="Arial" w:cs="Arial"/>
          <w:sz w:val="24"/>
          <w:szCs w:val="24"/>
          <w:lang w:val="en-US"/>
        </w:rPr>
        <w:t xml:space="preserve">In order to further </w:t>
      </w:r>
      <w:r w:rsidR="000E0174" w:rsidRPr="00D8048F">
        <w:rPr>
          <w:rFonts w:ascii="Arial" w:hAnsi="Arial" w:cs="Arial"/>
          <w:sz w:val="24"/>
          <w:szCs w:val="24"/>
          <w:lang w:val="en-US"/>
        </w:rPr>
        <w:t>improve</w:t>
      </w:r>
      <w:proofErr w:type="gramEnd"/>
      <w:r w:rsidR="000E0174" w:rsidRPr="00D8048F">
        <w:rPr>
          <w:rFonts w:ascii="Arial" w:hAnsi="Arial" w:cs="Arial"/>
          <w:sz w:val="24"/>
          <w:szCs w:val="24"/>
          <w:lang w:val="en-US"/>
        </w:rPr>
        <w:t xml:space="preserve"> the fit of the </w:t>
      </w:r>
      <w:r w:rsidRPr="00D8048F">
        <w:rPr>
          <w:rFonts w:ascii="Arial" w:hAnsi="Arial" w:cs="Arial"/>
          <w:sz w:val="24"/>
          <w:szCs w:val="24"/>
          <w:lang w:val="en-US"/>
        </w:rPr>
        <w:t>models</w:t>
      </w:r>
      <w:r w:rsidR="000E0174" w:rsidRPr="00D8048F">
        <w:rPr>
          <w:rFonts w:ascii="Arial" w:hAnsi="Arial" w:cs="Arial"/>
          <w:sz w:val="24"/>
          <w:szCs w:val="24"/>
          <w:lang w:val="en-US"/>
        </w:rPr>
        <w:t>,</w:t>
      </w:r>
      <w:r w:rsidRPr="00D8048F">
        <w:rPr>
          <w:rFonts w:ascii="Arial" w:hAnsi="Arial" w:cs="Arial"/>
          <w:sz w:val="24"/>
          <w:szCs w:val="24"/>
          <w:lang w:val="en-US"/>
        </w:rPr>
        <w:t xml:space="preserve"> less known distributions (</w:t>
      </w:r>
      <w:r w:rsidR="000E0174" w:rsidRPr="00D8048F">
        <w:rPr>
          <w:rFonts w:ascii="Arial" w:hAnsi="Arial" w:cs="Arial"/>
          <w:i/>
          <w:sz w:val="24"/>
          <w:szCs w:val="24"/>
          <w:lang w:val="en-US"/>
        </w:rPr>
        <w:t>e.g.</w:t>
      </w:r>
      <w:r w:rsidRPr="00D8048F">
        <w:rPr>
          <w:rFonts w:ascii="Arial" w:hAnsi="Arial" w:cs="Arial"/>
          <w:i/>
          <w:sz w:val="24"/>
          <w:szCs w:val="24"/>
          <w:lang w:val="en-US"/>
        </w:rPr>
        <w:t>,</w:t>
      </w:r>
      <w:r w:rsidRPr="00D8048F">
        <w:rPr>
          <w:rFonts w:ascii="Arial" w:hAnsi="Arial" w:cs="Arial"/>
          <w:sz w:val="24"/>
          <w:szCs w:val="24"/>
          <w:lang w:val="en-US"/>
        </w:rPr>
        <w:t xml:space="preserve"> the Conway-Maxwell-Poisson) could be tested. The Conway-Maxwell-Poisson distribution is flexible enough to fit both over- and under-disperse data</w:t>
      </w:r>
      <w:r w:rsidR="00536A51">
        <w:rPr>
          <w:rFonts w:ascii="Arial" w:hAnsi="Arial" w:cs="Arial"/>
          <w:sz w:val="24"/>
          <w:szCs w:val="24"/>
          <w:lang w:val="en-US"/>
        </w:rPr>
        <w:t xml:space="preserve"> </w:t>
      </w:r>
      <w:r w:rsidR="00536A51">
        <w:rPr>
          <w:rFonts w:ascii="Arial" w:hAnsi="Arial" w:cs="Arial"/>
          <w:sz w:val="24"/>
          <w:szCs w:val="24"/>
          <w:lang w:val="en-US"/>
        </w:rPr>
        <w:fldChar w:fldCharType="begin"/>
      </w:r>
      <w:r w:rsidR="00536A51">
        <w:rPr>
          <w:rFonts w:ascii="Arial" w:hAnsi="Arial" w:cs="Arial"/>
          <w:sz w:val="24"/>
          <w:szCs w:val="24"/>
          <w:lang w:val="en-US"/>
        </w:rPr>
        <w:instrText xml:space="preserve"> ADDIN ZOTERO_ITEM CSL_CITATION {"citationID":"xKmylnGZ","properties":{"formattedCitation":"(Brooks et al., 2017)","plainCitation":"(Brooks et al., 2017)","noteIndex":0},"citationItems":[{"id":7,"uris":["http://zotero.org/users/2070721/items/WALYF62S"],"uri":["http://zotero.org/users/2070721/items/WALYF62S"],"itemData":{"id":7,"type":"article-journal","title":"glmmTMB balances speed and flexibility among packages for Zero-inflated Generalized Linear Mixed Modeling","container-title":"The R Journal","page":"378-400","volume":"9","issue":"2","journalAbbreviation":"The R Journal","author":[{"family":"Brooks","given":"M.E."},{"family":"Kristensen","given":"K."},{"family":"Benthem","given":"K.J","non-dropping-particle":"van"},{"family":"Magnusson","given":"A."},{"family":"Berg","given":"C."},{"family":"Nielsen","given":"A."},{"family":"Skaug","given":"H."},{"family":"Mächler","given":"M."},{"family":"Bolker","given":"B."}],"issued":{"date-parts":[["2017"]]}}}],"schema":"https://github.com/citation-style-language/schema/raw/master/csl-citation.json"} </w:instrText>
      </w:r>
      <w:r w:rsidR="00536A51">
        <w:rPr>
          <w:rFonts w:ascii="Arial" w:hAnsi="Arial" w:cs="Arial"/>
          <w:sz w:val="24"/>
          <w:szCs w:val="24"/>
          <w:lang w:val="en-US"/>
        </w:rPr>
        <w:fldChar w:fldCharType="separate"/>
      </w:r>
      <w:r w:rsidR="00536A51" w:rsidRPr="00536A51">
        <w:rPr>
          <w:rFonts w:ascii="Arial" w:hAnsi="Arial" w:cs="Arial"/>
          <w:sz w:val="24"/>
          <w:lang w:val="en-US"/>
        </w:rPr>
        <w:t>(Brooks et al., 2017)</w:t>
      </w:r>
      <w:r w:rsidR="00536A51">
        <w:rPr>
          <w:rFonts w:ascii="Arial" w:hAnsi="Arial" w:cs="Arial"/>
          <w:sz w:val="24"/>
          <w:szCs w:val="24"/>
          <w:lang w:val="en-US"/>
        </w:rPr>
        <w:fldChar w:fldCharType="end"/>
      </w:r>
      <w:r w:rsidRPr="00D8048F">
        <w:rPr>
          <w:rFonts w:ascii="Arial" w:hAnsi="Arial" w:cs="Arial"/>
          <w:sz w:val="24"/>
          <w:szCs w:val="24"/>
          <w:lang w:val="en-US"/>
        </w:rPr>
        <w:t>. A natural fit for count variables that follow the Poisson or negative binomial distribution is the log link</w:t>
      </w:r>
      <w:r w:rsidR="0038144E" w:rsidRPr="00D8048F">
        <w:rPr>
          <w:rFonts w:ascii="Arial" w:hAnsi="Arial" w:cs="Arial"/>
          <w:sz w:val="24"/>
          <w:szCs w:val="24"/>
          <w:lang w:val="en-US"/>
        </w:rPr>
        <w:t>. However</w:t>
      </w:r>
      <w:r w:rsidRPr="00D8048F">
        <w:rPr>
          <w:rFonts w:ascii="Arial" w:hAnsi="Arial" w:cs="Arial"/>
          <w:sz w:val="24"/>
          <w:szCs w:val="24"/>
          <w:lang w:val="en-US"/>
        </w:rPr>
        <w:t xml:space="preserve">, other links (identity and power) </w:t>
      </w:r>
      <w:proofErr w:type="gramStart"/>
      <w:r w:rsidRPr="00D8048F">
        <w:rPr>
          <w:rFonts w:ascii="Arial" w:hAnsi="Arial" w:cs="Arial"/>
          <w:sz w:val="24"/>
          <w:szCs w:val="24"/>
          <w:lang w:val="en-US"/>
        </w:rPr>
        <w:t>could also be examined</w:t>
      </w:r>
      <w:proofErr w:type="gramEnd"/>
      <w:r w:rsidRPr="00D8048F">
        <w:rPr>
          <w:rFonts w:ascii="Arial" w:hAnsi="Arial" w:cs="Arial"/>
          <w:sz w:val="24"/>
          <w:szCs w:val="24"/>
          <w:lang w:val="en-US"/>
        </w:rPr>
        <w:t xml:space="preserve">.  </w:t>
      </w:r>
    </w:p>
    <w:bookmarkEnd w:id="3"/>
    <w:p w14:paraId="48955A3E" w14:textId="2EB1A790" w:rsidR="00347A2F" w:rsidRPr="00397725" w:rsidRDefault="00A12399" w:rsidP="00D8048F">
      <w:pPr>
        <w:pStyle w:val="Textebrut"/>
        <w:rPr>
          <w:rFonts w:ascii="Arial" w:hAnsi="Arial" w:cs="Arial"/>
          <w:sz w:val="24"/>
          <w:szCs w:val="24"/>
          <w:lang w:val="en-US"/>
        </w:rPr>
      </w:pPr>
      <w:r>
        <w:rPr>
          <w:rFonts w:ascii="Arial" w:hAnsi="Arial" w:cs="Arial"/>
          <w:sz w:val="24"/>
          <w:szCs w:val="24"/>
          <w:lang w:val="en-US"/>
        </w:rPr>
        <w:t xml:space="preserve"> </w:t>
      </w:r>
      <w:r w:rsidR="00347A2F">
        <w:rPr>
          <w:rFonts w:ascii="Arial" w:hAnsi="Arial" w:cs="Arial"/>
          <w:sz w:val="24"/>
          <w:szCs w:val="24"/>
          <w:lang w:val="en-US"/>
        </w:rPr>
        <w:t xml:space="preserve"> </w:t>
      </w:r>
    </w:p>
    <w:p w14:paraId="75467BD6" w14:textId="1AD7F069" w:rsidR="00576C82" w:rsidRDefault="00576C82" w:rsidP="00576C82">
      <w:pPr>
        <w:pStyle w:val="Textebrut"/>
        <w:rPr>
          <w:rFonts w:ascii="Arial" w:hAnsi="Arial" w:cs="Arial"/>
          <w:i/>
          <w:iCs/>
          <w:sz w:val="24"/>
          <w:szCs w:val="24"/>
          <w:lang w:val="en-US"/>
        </w:rPr>
      </w:pPr>
      <w:bookmarkStart w:id="4" w:name="_Hlk34204291"/>
      <w:bookmarkStart w:id="5" w:name="_Hlk34833063"/>
      <w:r w:rsidRPr="00D27631">
        <w:rPr>
          <w:rFonts w:ascii="Arial" w:hAnsi="Arial" w:cs="Arial"/>
          <w:i/>
          <w:iCs/>
          <w:sz w:val="24"/>
          <w:szCs w:val="24"/>
          <w:lang w:val="en-US"/>
        </w:rPr>
        <w:t>Variance between farms</w:t>
      </w:r>
    </w:p>
    <w:p w14:paraId="692EBDE4" w14:textId="77777777" w:rsidR="00D27631" w:rsidRPr="00D27631" w:rsidRDefault="00D27631" w:rsidP="00576C82">
      <w:pPr>
        <w:pStyle w:val="Textebrut"/>
        <w:rPr>
          <w:lang w:val="en-US"/>
        </w:rPr>
      </w:pPr>
    </w:p>
    <w:bookmarkEnd w:id="4"/>
    <w:bookmarkEnd w:id="5"/>
    <w:p w14:paraId="7BE1AE11" w14:textId="77777777" w:rsidR="00C36E13" w:rsidRPr="00C36E13" w:rsidRDefault="00C36E13" w:rsidP="00C36E13">
      <w:pPr>
        <w:spacing w:after="0" w:line="240" w:lineRule="auto"/>
        <w:rPr>
          <w:rFonts w:ascii="Arial" w:eastAsia="Times New Roman" w:hAnsi="Arial" w:cs="Arial"/>
          <w:color w:val="000000"/>
          <w:sz w:val="24"/>
          <w:szCs w:val="24"/>
          <w:shd w:val="clear" w:color="auto" w:fill="FFFFFF"/>
          <w:lang w:val="en-US" w:eastAsia="fi-FI"/>
        </w:rPr>
      </w:pPr>
      <w:r w:rsidRPr="00C36E13">
        <w:rPr>
          <w:rFonts w:ascii="Arial" w:eastAsia="Times New Roman" w:hAnsi="Arial" w:cs="Arial"/>
          <w:color w:val="000000"/>
          <w:sz w:val="24"/>
          <w:szCs w:val="24"/>
          <w:shd w:val="clear" w:color="auto" w:fill="FFFFFF"/>
          <w:lang w:val="en-US" w:eastAsia="fi-FI"/>
        </w:rPr>
        <w:t>Data set used in this study contained repeated observations of antimicrobial use at a farm level. By adding a farm random effect, we have included an additional error term to account for correlation among observations within the same group (farm). When specifying the model without farm as random effect, the variability between the farms would be unaccounted for and just considered as residual unexplained noise.</w:t>
      </w:r>
    </w:p>
    <w:p w14:paraId="1BDFBFAF" w14:textId="77777777" w:rsidR="00C36E13" w:rsidRPr="00C36E13" w:rsidRDefault="00C36E13" w:rsidP="00C36E13">
      <w:pPr>
        <w:spacing w:after="0" w:line="240" w:lineRule="auto"/>
        <w:rPr>
          <w:rFonts w:ascii="Arial" w:eastAsia="Times New Roman" w:hAnsi="Arial" w:cs="Arial"/>
          <w:color w:val="000000"/>
          <w:sz w:val="24"/>
          <w:szCs w:val="24"/>
          <w:shd w:val="clear" w:color="auto" w:fill="FFFFFF"/>
          <w:lang w:val="en-US" w:eastAsia="fi-FI"/>
        </w:rPr>
      </w:pPr>
      <w:r w:rsidRPr="00C36E13">
        <w:rPr>
          <w:rFonts w:ascii="Arial" w:eastAsia="Times New Roman" w:hAnsi="Arial" w:cs="Arial"/>
          <w:color w:val="000000"/>
          <w:sz w:val="24"/>
          <w:szCs w:val="24"/>
          <w:shd w:val="clear" w:color="auto" w:fill="FFFFFF"/>
          <w:lang w:val="en-US" w:eastAsia="fi-FI"/>
        </w:rPr>
        <w:t>Therefore, adding farm as random effect has reduced the unexplained variability.</w:t>
      </w:r>
    </w:p>
    <w:p w14:paraId="71C959A3" w14:textId="77777777" w:rsidR="00C36E13" w:rsidRPr="00C36E13" w:rsidRDefault="00C36E13" w:rsidP="00C36E13">
      <w:pPr>
        <w:spacing w:after="0" w:line="240" w:lineRule="auto"/>
        <w:rPr>
          <w:rFonts w:ascii="Arial" w:eastAsia="Times New Roman" w:hAnsi="Arial" w:cs="Arial"/>
          <w:color w:val="000000"/>
          <w:sz w:val="24"/>
          <w:szCs w:val="24"/>
          <w:shd w:val="clear" w:color="auto" w:fill="FFFFFF"/>
          <w:lang w:val="en-US" w:eastAsia="fi-FI"/>
        </w:rPr>
      </w:pPr>
      <w:r w:rsidRPr="00C36E13">
        <w:rPr>
          <w:rFonts w:ascii="Arial" w:eastAsia="Times New Roman" w:hAnsi="Arial" w:cs="Arial"/>
          <w:color w:val="000000"/>
          <w:sz w:val="24"/>
          <w:szCs w:val="24"/>
          <w:shd w:val="clear" w:color="auto" w:fill="FFFFFF"/>
          <w:lang w:val="en-US" w:eastAsia="fi-FI"/>
        </w:rPr>
        <w:t xml:space="preserve">By inspecting model parameters, we could already get an initial idea about the contribution of farm effect to the variability. Let us consider an example of model describing the number of antimicrobial treatments due to tail biting. Modelling results </w:t>
      </w:r>
      <w:r w:rsidRPr="00C36E13">
        <w:rPr>
          <w:rFonts w:ascii="Arial" w:eastAsia="Times New Roman" w:hAnsi="Arial" w:cs="Arial"/>
          <w:color w:val="000000"/>
          <w:sz w:val="24"/>
          <w:szCs w:val="24"/>
          <w:shd w:val="clear" w:color="auto" w:fill="FFFFFF"/>
          <w:lang w:val="en-US" w:eastAsia="fi-FI"/>
        </w:rPr>
        <w:lastRenderedPageBreak/>
        <w:t xml:space="preserve">indicated that standard deviation between farms was 1.37, while the largest effect (fixed effect parameter) was only 0.4. This implies that farms are varying a lot relative to magnitude of the “treatments effects”. </w:t>
      </w:r>
    </w:p>
    <w:p w14:paraId="5480C3D7" w14:textId="77777777" w:rsidR="00C36E13" w:rsidRPr="00C36E13" w:rsidRDefault="00C36E13" w:rsidP="00C36E13">
      <w:pPr>
        <w:spacing w:after="0" w:line="240" w:lineRule="auto"/>
        <w:rPr>
          <w:rFonts w:ascii="Arial" w:eastAsia="Times New Roman" w:hAnsi="Arial" w:cs="Arial"/>
          <w:color w:val="000000"/>
          <w:sz w:val="24"/>
          <w:szCs w:val="24"/>
          <w:shd w:val="clear" w:color="auto" w:fill="FFFFFF"/>
          <w:lang w:val="en-US" w:eastAsia="fi-FI"/>
        </w:rPr>
      </w:pPr>
      <w:proofErr w:type="gramStart"/>
      <w:r w:rsidRPr="00C36E13">
        <w:rPr>
          <w:rFonts w:ascii="Arial" w:eastAsia="Times New Roman" w:hAnsi="Arial" w:cs="Arial"/>
          <w:color w:val="000000"/>
          <w:sz w:val="24"/>
          <w:szCs w:val="24"/>
          <w:shd w:val="clear" w:color="auto" w:fill="FFFFFF"/>
          <w:lang w:val="en-US" w:eastAsia="fi-FI"/>
        </w:rPr>
        <w:t>In order to further discuss</w:t>
      </w:r>
      <w:proofErr w:type="gramEnd"/>
      <w:r w:rsidRPr="00C36E13">
        <w:rPr>
          <w:rFonts w:ascii="Arial" w:eastAsia="Times New Roman" w:hAnsi="Arial" w:cs="Arial"/>
          <w:color w:val="000000"/>
          <w:sz w:val="24"/>
          <w:szCs w:val="24"/>
          <w:shd w:val="clear" w:color="auto" w:fill="FFFFFF"/>
          <w:lang w:val="en-US" w:eastAsia="fi-FI"/>
        </w:rPr>
        <w:t xml:space="preserve"> importance of farm random effect in the final models we have specified null model (with only farm random effect) and compare how much the variances will be reduced between null and the full model. On average, adding fixed effects to the null model resulted in only very slight reduction in the variance in random farm effect (by 1.5%). However, here it must be noted that the total variance in the full model is composed </w:t>
      </w:r>
      <w:proofErr w:type="gramStart"/>
      <w:r w:rsidRPr="00C36E13">
        <w:rPr>
          <w:rFonts w:ascii="Arial" w:eastAsia="Times New Roman" w:hAnsi="Arial" w:cs="Arial"/>
          <w:color w:val="000000"/>
          <w:sz w:val="24"/>
          <w:szCs w:val="24"/>
          <w:shd w:val="clear" w:color="auto" w:fill="FFFFFF"/>
          <w:lang w:val="en-US" w:eastAsia="fi-FI"/>
        </w:rPr>
        <w:t>not only by variance related to fixed effect and random effect, but also by distribution specific variance and variance</w:t>
      </w:r>
      <w:proofErr w:type="gramEnd"/>
      <w:r w:rsidRPr="00C36E13">
        <w:rPr>
          <w:rFonts w:ascii="Arial" w:eastAsia="Times New Roman" w:hAnsi="Arial" w:cs="Arial"/>
          <w:color w:val="000000"/>
          <w:sz w:val="24"/>
          <w:szCs w:val="24"/>
          <w:shd w:val="clear" w:color="auto" w:fill="FFFFFF"/>
          <w:lang w:val="en-US" w:eastAsia="fi-FI"/>
        </w:rPr>
        <w:t xml:space="preserve"> for the additive </w:t>
      </w:r>
      <w:proofErr w:type="spellStart"/>
      <w:r w:rsidRPr="00C36E13">
        <w:rPr>
          <w:rFonts w:ascii="Arial" w:eastAsia="Times New Roman" w:hAnsi="Arial" w:cs="Arial"/>
          <w:color w:val="000000"/>
          <w:sz w:val="24"/>
          <w:szCs w:val="24"/>
          <w:shd w:val="clear" w:color="auto" w:fill="FFFFFF"/>
          <w:lang w:val="en-US" w:eastAsia="fi-FI"/>
        </w:rPr>
        <w:t>overdispersion</w:t>
      </w:r>
      <w:proofErr w:type="spellEnd"/>
      <w:r w:rsidRPr="00C36E13">
        <w:rPr>
          <w:rFonts w:ascii="Arial" w:eastAsia="Times New Roman" w:hAnsi="Arial" w:cs="Arial"/>
          <w:color w:val="000000"/>
          <w:sz w:val="24"/>
          <w:szCs w:val="24"/>
          <w:shd w:val="clear" w:color="auto" w:fill="FFFFFF"/>
          <w:lang w:val="en-US" w:eastAsia="fi-FI"/>
        </w:rPr>
        <w:t xml:space="preserve"> term. According to our calculations, for example adding fixed terms to tail biting </w:t>
      </w:r>
      <w:proofErr w:type="gramStart"/>
      <w:r w:rsidRPr="00C36E13">
        <w:rPr>
          <w:rFonts w:ascii="Arial" w:eastAsia="Times New Roman" w:hAnsi="Arial" w:cs="Arial"/>
          <w:color w:val="000000"/>
          <w:sz w:val="24"/>
          <w:szCs w:val="24"/>
          <w:shd w:val="clear" w:color="auto" w:fill="FFFFFF"/>
          <w:lang w:val="en-US" w:eastAsia="fi-FI"/>
        </w:rPr>
        <w:t>model,</w:t>
      </w:r>
      <w:proofErr w:type="gramEnd"/>
      <w:r w:rsidRPr="00C36E13">
        <w:rPr>
          <w:rFonts w:ascii="Arial" w:eastAsia="Times New Roman" w:hAnsi="Arial" w:cs="Arial"/>
          <w:color w:val="000000"/>
          <w:sz w:val="24"/>
          <w:szCs w:val="24"/>
          <w:shd w:val="clear" w:color="auto" w:fill="FFFFFF"/>
          <w:lang w:val="en-US" w:eastAsia="fi-FI"/>
        </w:rPr>
        <w:t xml:space="preserve"> reduced total variance by 30%.</w:t>
      </w:r>
    </w:p>
    <w:p w14:paraId="6AE5F23C" w14:textId="77777777" w:rsidR="00C36E13" w:rsidRPr="00C36E13" w:rsidRDefault="00C36E13" w:rsidP="00C36E13">
      <w:pPr>
        <w:spacing w:after="0" w:line="240" w:lineRule="auto"/>
        <w:rPr>
          <w:rFonts w:ascii="Arial" w:eastAsia="Times New Roman" w:hAnsi="Arial" w:cs="Arial"/>
          <w:color w:val="000000"/>
          <w:sz w:val="24"/>
          <w:szCs w:val="24"/>
          <w:shd w:val="clear" w:color="auto" w:fill="FFFFFF"/>
          <w:lang w:val="en-US" w:eastAsia="fi-FI"/>
        </w:rPr>
      </w:pPr>
      <w:r w:rsidRPr="00C36E13">
        <w:rPr>
          <w:rFonts w:ascii="Arial" w:eastAsia="Times New Roman" w:hAnsi="Arial" w:cs="Arial"/>
          <w:color w:val="000000"/>
          <w:sz w:val="24"/>
          <w:szCs w:val="24"/>
          <w:shd w:val="clear" w:color="auto" w:fill="FFFFFF"/>
          <w:lang w:val="en-US" w:eastAsia="fi-FI"/>
        </w:rPr>
        <w:t xml:space="preserve">The high variability in antimicrobial use could be explained for instance by different criteria used to initiate antimicrobial treatments (veterinarians could apply different medication strategies). Therefore, </w:t>
      </w:r>
      <w:proofErr w:type="gramStart"/>
      <w:r w:rsidRPr="00C36E13">
        <w:rPr>
          <w:rFonts w:ascii="Arial" w:eastAsia="Times New Roman" w:hAnsi="Arial" w:cs="Arial"/>
          <w:color w:val="000000"/>
          <w:sz w:val="24"/>
          <w:szCs w:val="24"/>
          <w:shd w:val="clear" w:color="auto" w:fill="FFFFFF"/>
          <w:lang w:val="en-US" w:eastAsia="fi-FI"/>
        </w:rPr>
        <w:t>in order to further improve</w:t>
      </w:r>
      <w:proofErr w:type="gramEnd"/>
      <w:r w:rsidRPr="00C36E13">
        <w:rPr>
          <w:rFonts w:ascii="Arial" w:eastAsia="Times New Roman" w:hAnsi="Arial" w:cs="Arial"/>
          <w:color w:val="000000"/>
          <w:sz w:val="24"/>
          <w:szCs w:val="24"/>
          <w:shd w:val="clear" w:color="auto" w:fill="FFFFFF"/>
          <w:lang w:val="en-US" w:eastAsia="fi-FI"/>
        </w:rPr>
        <w:t xml:space="preserve"> population-level inferences, slaughterhouse and veterinarian random effect should be included to the model estimation. This information has a high potential to increase the validity and precision of the models. </w:t>
      </w:r>
    </w:p>
    <w:p w14:paraId="74C96503" w14:textId="738CCEAD" w:rsidR="00351091" w:rsidRPr="00C36E13" w:rsidRDefault="00351091" w:rsidP="00CB17F9">
      <w:pPr>
        <w:spacing w:line="240" w:lineRule="auto"/>
        <w:rPr>
          <w:rFonts w:ascii="Arial" w:eastAsia="Times New Roman" w:hAnsi="Arial" w:cs="Arial"/>
          <w:color w:val="000000"/>
          <w:sz w:val="24"/>
          <w:szCs w:val="24"/>
          <w:shd w:val="clear" w:color="auto" w:fill="FFFFFF"/>
          <w:lang w:val="en-US" w:eastAsia="fi-FI"/>
        </w:rPr>
      </w:pPr>
    </w:p>
    <w:p w14:paraId="2D65FAFF" w14:textId="77777777" w:rsidR="005B1F43" w:rsidRDefault="005B1F43">
      <w:pPr>
        <w:rPr>
          <w:rFonts w:ascii="Arial" w:hAnsi="Arial" w:cs="Arial"/>
          <w:lang w:val="en-US"/>
        </w:rPr>
      </w:pPr>
    </w:p>
    <w:p w14:paraId="799FDC45" w14:textId="5BA35C2F" w:rsidR="00E749A6" w:rsidRPr="00901625" w:rsidRDefault="00901625" w:rsidP="00E749A6">
      <w:pPr>
        <w:jc w:val="center"/>
        <w:rPr>
          <w:rFonts w:ascii="Arial" w:hAnsi="Arial" w:cs="Arial"/>
          <w:b/>
          <w:bCs/>
          <w:lang w:val="en-US"/>
        </w:rPr>
      </w:pPr>
      <w:r w:rsidRPr="00901625">
        <w:rPr>
          <w:rFonts w:ascii="Arial" w:hAnsi="Arial" w:cs="Arial"/>
          <w:b/>
          <w:bCs/>
          <w:lang w:val="en-US"/>
        </w:rPr>
        <w:t>References</w:t>
      </w:r>
    </w:p>
    <w:p w14:paraId="5884A03D" w14:textId="77777777" w:rsidR="00536A51" w:rsidRPr="00536A51" w:rsidRDefault="00E749A6" w:rsidP="00536A51">
      <w:pPr>
        <w:pStyle w:val="Bibliographie"/>
        <w:rPr>
          <w:rFonts w:ascii="Arial" w:hAnsi="Arial" w:cs="Arial"/>
          <w:lang w:val="en-US"/>
        </w:rPr>
      </w:pPr>
      <w:r>
        <w:rPr>
          <w:rFonts w:ascii="Arial" w:hAnsi="Arial" w:cs="Arial"/>
          <w:lang w:val="en-US"/>
        </w:rPr>
        <w:fldChar w:fldCharType="begin"/>
      </w:r>
      <w:r>
        <w:rPr>
          <w:rFonts w:ascii="Arial" w:hAnsi="Arial" w:cs="Arial"/>
          <w:lang w:val="en-US"/>
        </w:rPr>
        <w:instrText xml:space="preserve"> ADDIN ZOTERO_BIBL {"uncited":[],"omitted":[],"custom":[]} CSL_BIBLIOGRAPHY </w:instrText>
      </w:r>
      <w:r>
        <w:rPr>
          <w:rFonts w:ascii="Arial" w:hAnsi="Arial" w:cs="Arial"/>
          <w:lang w:val="en-US"/>
        </w:rPr>
        <w:fldChar w:fldCharType="separate"/>
      </w:r>
      <w:r w:rsidR="00536A51" w:rsidRPr="00536A51">
        <w:rPr>
          <w:rFonts w:ascii="Arial" w:hAnsi="Arial" w:cs="Arial"/>
          <w:lang w:val="en-US"/>
        </w:rPr>
        <w:t>Brooks ME, Kristensen K, van Benthem KJ, Magnusson A, Berg C, Nielsen A, Skaug H, Mächler M and Bolker B 2017. glmmTMB balances speed and flexibility among packages for Zero-inflated Generalized Linear Mixed Modeling. The R Journal 9, 378–400.</w:t>
      </w:r>
    </w:p>
    <w:p w14:paraId="730432FA" w14:textId="6BAA76B3" w:rsidR="00536A51" w:rsidRPr="00E90BA3" w:rsidRDefault="00536A51" w:rsidP="00536A51">
      <w:pPr>
        <w:pStyle w:val="Bibliographie"/>
        <w:rPr>
          <w:rFonts w:ascii="Arial" w:hAnsi="Arial" w:cs="Arial"/>
          <w:lang w:val="en-US"/>
        </w:rPr>
      </w:pPr>
      <w:r w:rsidRPr="00536A51">
        <w:rPr>
          <w:rFonts w:ascii="Arial" w:hAnsi="Arial" w:cs="Arial"/>
          <w:lang w:val="en-US"/>
        </w:rPr>
        <w:t xml:space="preserve">Hartig F 2019. DHARMa: Residual Diagnostics for Hierarchical (Multi-Level / Mixed) Regression Models. </w:t>
      </w:r>
      <w:r w:rsidRPr="003E428C">
        <w:rPr>
          <w:rFonts w:ascii="Arial" w:hAnsi="Arial" w:cs="Arial"/>
          <w:lang w:val="en-US"/>
        </w:rPr>
        <w:t>R package version 0.2.4.</w:t>
      </w:r>
      <w:r w:rsidR="00E90BA3" w:rsidRPr="003E428C">
        <w:rPr>
          <w:rFonts w:ascii="Arial" w:hAnsi="Arial" w:cs="Arial"/>
          <w:lang w:val="en-US"/>
        </w:rPr>
        <w:t xml:space="preserve"> </w:t>
      </w:r>
      <w:r w:rsidR="00E90BA3" w:rsidRPr="00E90BA3">
        <w:rPr>
          <w:rFonts w:ascii="Arial" w:hAnsi="Arial" w:cs="Arial"/>
          <w:lang w:val="en-US"/>
        </w:rPr>
        <w:t xml:space="preserve">Retrieved on </w:t>
      </w:r>
      <w:r w:rsidR="00E90BA3">
        <w:rPr>
          <w:rFonts w:ascii="Arial" w:hAnsi="Arial" w:cs="Arial"/>
          <w:lang w:val="en-US"/>
        </w:rPr>
        <w:t>2</w:t>
      </w:r>
      <w:r w:rsidR="00E90BA3" w:rsidRPr="00E90BA3">
        <w:rPr>
          <w:rFonts w:ascii="Arial" w:hAnsi="Arial" w:cs="Arial"/>
          <w:lang w:val="en-US"/>
        </w:rPr>
        <w:t xml:space="preserve"> </w:t>
      </w:r>
      <w:r w:rsidR="00E90BA3">
        <w:rPr>
          <w:rFonts w:ascii="Arial" w:hAnsi="Arial" w:cs="Arial"/>
          <w:lang w:val="en-US"/>
        </w:rPr>
        <w:t>February 2019</w:t>
      </w:r>
      <w:r w:rsidR="00E90BA3" w:rsidRPr="00E90BA3">
        <w:rPr>
          <w:rFonts w:ascii="Arial" w:hAnsi="Arial" w:cs="Arial"/>
          <w:lang w:val="en-US"/>
        </w:rPr>
        <w:t xml:space="preserve"> from </w:t>
      </w:r>
      <w:r w:rsidRPr="00E90BA3">
        <w:rPr>
          <w:rFonts w:ascii="Arial" w:hAnsi="Arial" w:cs="Arial"/>
          <w:lang w:val="en-US"/>
        </w:rPr>
        <w:t>https://CRAN.R-project.org/package=DHARMa.</w:t>
      </w:r>
    </w:p>
    <w:p w14:paraId="03249377" w14:textId="6B63A4EC" w:rsidR="00536A51" w:rsidRPr="00E75C1D" w:rsidRDefault="00536A51" w:rsidP="00536A51">
      <w:pPr>
        <w:pStyle w:val="Bibliographie"/>
        <w:rPr>
          <w:rFonts w:ascii="Arial" w:hAnsi="Arial" w:cs="Arial"/>
          <w:lang w:val="en-US"/>
        </w:rPr>
      </w:pPr>
      <w:r w:rsidRPr="00536A51">
        <w:rPr>
          <w:rFonts w:ascii="Arial" w:hAnsi="Arial" w:cs="Arial"/>
          <w:lang w:val="en-US"/>
        </w:rPr>
        <w:t>Pinheiro JC and Bates DM 2000. Mixed-Effects Models in S and S-PLUS</w:t>
      </w:r>
      <w:r w:rsidR="00E75C1D">
        <w:rPr>
          <w:rFonts w:ascii="Arial" w:hAnsi="Arial" w:cs="Arial"/>
          <w:lang w:val="en-US"/>
        </w:rPr>
        <w:t>, pp.19</w:t>
      </w:r>
      <w:r w:rsidRPr="00536A51">
        <w:rPr>
          <w:rFonts w:ascii="Arial" w:hAnsi="Arial" w:cs="Arial"/>
          <w:lang w:val="en-US"/>
        </w:rPr>
        <w:t xml:space="preserve">. </w:t>
      </w:r>
      <w:r w:rsidR="00E90BA3" w:rsidRPr="00E75C1D">
        <w:rPr>
          <w:rFonts w:ascii="Arial" w:hAnsi="Arial" w:cs="Arial"/>
          <w:lang w:val="en-US"/>
        </w:rPr>
        <w:t>Springer-Verlag, New York</w:t>
      </w:r>
      <w:r w:rsidR="00A27442">
        <w:rPr>
          <w:rFonts w:ascii="Arial" w:hAnsi="Arial" w:cs="Arial"/>
          <w:lang w:val="en-US"/>
        </w:rPr>
        <w:t>, NY, USA</w:t>
      </w:r>
      <w:r w:rsidR="00E90BA3" w:rsidRPr="00E75C1D">
        <w:rPr>
          <w:rFonts w:ascii="Arial" w:hAnsi="Arial" w:cs="Arial"/>
          <w:lang w:val="en-US"/>
        </w:rPr>
        <w:t>.</w:t>
      </w:r>
    </w:p>
    <w:p w14:paraId="16B7546B" w14:textId="222F4A1F" w:rsidR="00073ECF" w:rsidRDefault="00E749A6" w:rsidP="00525522">
      <w:pPr>
        <w:spacing w:line="240" w:lineRule="auto"/>
        <w:jc w:val="center"/>
        <w:rPr>
          <w:rFonts w:ascii="Arial" w:hAnsi="Arial" w:cs="Arial"/>
          <w:lang w:val="en-US"/>
        </w:rPr>
      </w:pPr>
      <w:r>
        <w:rPr>
          <w:rFonts w:ascii="Arial" w:hAnsi="Arial" w:cs="Arial"/>
          <w:lang w:val="en-US"/>
        </w:rPr>
        <w:fldChar w:fldCharType="end"/>
      </w:r>
    </w:p>
    <w:p w14:paraId="122E46DE" w14:textId="77777777" w:rsidR="00073ECF" w:rsidRPr="00B455FF" w:rsidRDefault="00073ECF" w:rsidP="00423F87">
      <w:pPr>
        <w:rPr>
          <w:rFonts w:ascii="Arial" w:hAnsi="Arial" w:cs="Arial"/>
          <w:lang w:val="en-US"/>
        </w:rPr>
      </w:pPr>
    </w:p>
    <w:sectPr w:rsidR="00073ECF" w:rsidRPr="00B455FF" w:rsidSect="003A71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E82C7" w14:textId="77777777" w:rsidR="00FF6D0B" w:rsidRDefault="00FF6D0B" w:rsidP="00F305D8">
      <w:pPr>
        <w:spacing w:after="0" w:line="240" w:lineRule="auto"/>
      </w:pPr>
      <w:r>
        <w:separator/>
      </w:r>
    </w:p>
  </w:endnote>
  <w:endnote w:type="continuationSeparator" w:id="0">
    <w:p w14:paraId="79D4D9B5" w14:textId="77777777" w:rsidR="00FF6D0B" w:rsidRDefault="00FF6D0B" w:rsidP="00F3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8268"/>
      <w:docPartObj>
        <w:docPartGallery w:val="Page Numbers (Bottom of Page)"/>
        <w:docPartUnique/>
      </w:docPartObj>
    </w:sdtPr>
    <w:sdtEndPr>
      <w:rPr>
        <w:noProof/>
      </w:rPr>
    </w:sdtEndPr>
    <w:sdtContent>
      <w:p w14:paraId="16062011" w14:textId="5C0BE2F1" w:rsidR="00120920" w:rsidRDefault="00120920">
        <w:pPr>
          <w:pStyle w:val="Pieddepage"/>
          <w:jc w:val="center"/>
        </w:pPr>
        <w:r>
          <w:fldChar w:fldCharType="begin"/>
        </w:r>
        <w:r>
          <w:instrText xml:space="preserve"> PAGE   \* MERGEFORMAT </w:instrText>
        </w:r>
        <w:r>
          <w:fldChar w:fldCharType="separate"/>
        </w:r>
        <w:r w:rsidR="00163DD0">
          <w:rPr>
            <w:noProof/>
          </w:rPr>
          <w:t>8</w:t>
        </w:r>
        <w:r>
          <w:rPr>
            <w:noProof/>
          </w:rPr>
          <w:fldChar w:fldCharType="end"/>
        </w:r>
      </w:p>
    </w:sdtContent>
  </w:sdt>
  <w:p w14:paraId="0408E859" w14:textId="77777777" w:rsidR="00120920" w:rsidRDefault="001209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AED2" w14:textId="77777777" w:rsidR="00FF6D0B" w:rsidRDefault="00FF6D0B" w:rsidP="00F305D8">
      <w:pPr>
        <w:spacing w:after="0" w:line="240" w:lineRule="auto"/>
      </w:pPr>
      <w:r>
        <w:separator/>
      </w:r>
    </w:p>
  </w:footnote>
  <w:footnote w:type="continuationSeparator" w:id="0">
    <w:p w14:paraId="2996BADA" w14:textId="77777777" w:rsidR="00FF6D0B" w:rsidRDefault="00FF6D0B" w:rsidP="00F30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TQxtzAwNjY2NDdS0lEKTi0uzszPAykwqgUAqOV0/ywAAAA="/>
  </w:docVars>
  <w:rsids>
    <w:rsidRoot w:val="00F305D8"/>
    <w:rsid w:val="0000081C"/>
    <w:rsid w:val="00024458"/>
    <w:rsid w:val="00062530"/>
    <w:rsid w:val="00073ECF"/>
    <w:rsid w:val="000D0379"/>
    <w:rsid w:val="000D2F94"/>
    <w:rsid w:val="000E0174"/>
    <w:rsid w:val="00105BCA"/>
    <w:rsid w:val="00111D4A"/>
    <w:rsid w:val="00120920"/>
    <w:rsid w:val="00163DD0"/>
    <w:rsid w:val="00173704"/>
    <w:rsid w:val="00176500"/>
    <w:rsid w:val="001D1AA8"/>
    <w:rsid w:val="001E06D9"/>
    <w:rsid w:val="001E5794"/>
    <w:rsid w:val="002205A2"/>
    <w:rsid w:val="00235F05"/>
    <w:rsid w:val="00242AB3"/>
    <w:rsid w:val="00245624"/>
    <w:rsid w:val="00257567"/>
    <w:rsid w:val="002643E4"/>
    <w:rsid w:val="00294A7E"/>
    <w:rsid w:val="002A1D4A"/>
    <w:rsid w:val="002A6F78"/>
    <w:rsid w:val="002D0222"/>
    <w:rsid w:val="002D2B65"/>
    <w:rsid w:val="002D4F74"/>
    <w:rsid w:val="00333118"/>
    <w:rsid w:val="0033550C"/>
    <w:rsid w:val="00347287"/>
    <w:rsid w:val="00347A2F"/>
    <w:rsid w:val="00351091"/>
    <w:rsid w:val="00371CB5"/>
    <w:rsid w:val="0038144E"/>
    <w:rsid w:val="00397725"/>
    <w:rsid w:val="003A45AF"/>
    <w:rsid w:val="003A710B"/>
    <w:rsid w:val="003D42FB"/>
    <w:rsid w:val="003E428C"/>
    <w:rsid w:val="00423F87"/>
    <w:rsid w:val="00451483"/>
    <w:rsid w:val="00454E5D"/>
    <w:rsid w:val="00471182"/>
    <w:rsid w:val="00494FF3"/>
    <w:rsid w:val="00497CCB"/>
    <w:rsid w:val="004C5CEE"/>
    <w:rsid w:val="004E3509"/>
    <w:rsid w:val="004F3BE0"/>
    <w:rsid w:val="004F4A1D"/>
    <w:rsid w:val="00502895"/>
    <w:rsid w:val="00507834"/>
    <w:rsid w:val="00525522"/>
    <w:rsid w:val="00536A51"/>
    <w:rsid w:val="00547780"/>
    <w:rsid w:val="00556C5D"/>
    <w:rsid w:val="00576B13"/>
    <w:rsid w:val="00576C82"/>
    <w:rsid w:val="005B1642"/>
    <w:rsid w:val="005B1F43"/>
    <w:rsid w:val="005B301B"/>
    <w:rsid w:val="005B54CD"/>
    <w:rsid w:val="005E73DE"/>
    <w:rsid w:val="00601E89"/>
    <w:rsid w:val="00603B0C"/>
    <w:rsid w:val="006951B9"/>
    <w:rsid w:val="006B2CEF"/>
    <w:rsid w:val="006E44E2"/>
    <w:rsid w:val="00713EF1"/>
    <w:rsid w:val="00720E12"/>
    <w:rsid w:val="00750FBB"/>
    <w:rsid w:val="007530E5"/>
    <w:rsid w:val="00760F9C"/>
    <w:rsid w:val="007946EE"/>
    <w:rsid w:val="007A39AF"/>
    <w:rsid w:val="007B638C"/>
    <w:rsid w:val="007C43D2"/>
    <w:rsid w:val="007C66EE"/>
    <w:rsid w:val="007C7625"/>
    <w:rsid w:val="007D3007"/>
    <w:rsid w:val="007E0C30"/>
    <w:rsid w:val="007F25E9"/>
    <w:rsid w:val="008246CA"/>
    <w:rsid w:val="00837118"/>
    <w:rsid w:val="008C03BB"/>
    <w:rsid w:val="008D1BA2"/>
    <w:rsid w:val="008E02A2"/>
    <w:rsid w:val="00901625"/>
    <w:rsid w:val="009A0B66"/>
    <w:rsid w:val="009C5694"/>
    <w:rsid w:val="009C5A61"/>
    <w:rsid w:val="009D5704"/>
    <w:rsid w:val="009E36DB"/>
    <w:rsid w:val="00A108B2"/>
    <w:rsid w:val="00A12399"/>
    <w:rsid w:val="00A23885"/>
    <w:rsid w:val="00A27442"/>
    <w:rsid w:val="00AB2B48"/>
    <w:rsid w:val="00AB2C36"/>
    <w:rsid w:val="00AC0B18"/>
    <w:rsid w:val="00AC649B"/>
    <w:rsid w:val="00AD47CE"/>
    <w:rsid w:val="00AD532E"/>
    <w:rsid w:val="00AD5F15"/>
    <w:rsid w:val="00AF382D"/>
    <w:rsid w:val="00B263B6"/>
    <w:rsid w:val="00B301B7"/>
    <w:rsid w:val="00B32FA8"/>
    <w:rsid w:val="00B35EF5"/>
    <w:rsid w:val="00B455FF"/>
    <w:rsid w:val="00B63AB5"/>
    <w:rsid w:val="00B65726"/>
    <w:rsid w:val="00B917AF"/>
    <w:rsid w:val="00BA4F1B"/>
    <w:rsid w:val="00BA63D6"/>
    <w:rsid w:val="00BC3216"/>
    <w:rsid w:val="00C36E13"/>
    <w:rsid w:val="00CB17F9"/>
    <w:rsid w:val="00CC61EA"/>
    <w:rsid w:val="00CD16BE"/>
    <w:rsid w:val="00CD2B65"/>
    <w:rsid w:val="00CE1664"/>
    <w:rsid w:val="00D106AF"/>
    <w:rsid w:val="00D261BD"/>
    <w:rsid w:val="00D27631"/>
    <w:rsid w:val="00D43CFF"/>
    <w:rsid w:val="00D8048F"/>
    <w:rsid w:val="00D81DCE"/>
    <w:rsid w:val="00DB007D"/>
    <w:rsid w:val="00DB70E3"/>
    <w:rsid w:val="00DD44B3"/>
    <w:rsid w:val="00E027AA"/>
    <w:rsid w:val="00E10AB0"/>
    <w:rsid w:val="00E14996"/>
    <w:rsid w:val="00E2380D"/>
    <w:rsid w:val="00E31E48"/>
    <w:rsid w:val="00E352F1"/>
    <w:rsid w:val="00E477DC"/>
    <w:rsid w:val="00E54D74"/>
    <w:rsid w:val="00E57A7A"/>
    <w:rsid w:val="00E749A6"/>
    <w:rsid w:val="00E75C1D"/>
    <w:rsid w:val="00E83158"/>
    <w:rsid w:val="00E90BA3"/>
    <w:rsid w:val="00E958BC"/>
    <w:rsid w:val="00EE19F1"/>
    <w:rsid w:val="00EE4A38"/>
    <w:rsid w:val="00EE73DC"/>
    <w:rsid w:val="00EF7044"/>
    <w:rsid w:val="00F125B4"/>
    <w:rsid w:val="00F12DBD"/>
    <w:rsid w:val="00F305D8"/>
    <w:rsid w:val="00F60E1E"/>
    <w:rsid w:val="00F63529"/>
    <w:rsid w:val="00F820CB"/>
    <w:rsid w:val="00FF4E0A"/>
    <w:rsid w:val="00FF6D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ADD7"/>
  <w15:docId w15:val="{14BC62AE-08C4-4455-B36B-25F6B967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05D8"/>
    <w:pPr>
      <w:tabs>
        <w:tab w:val="center" w:pos="4513"/>
        <w:tab w:val="right" w:pos="9026"/>
      </w:tabs>
      <w:spacing w:after="0" w:line="240" w:lineRule="auto"/>
    </w:pPr>
  </w:style>
  <w:style w:type="character" w:customStyle="1" w:styleId="En-tteCar">
    <w:name w:val="En-tête Car"/>
    <w:basedOn w:val="Policepardfaut"/>
    <w:link w:val="En-tte"/>
    <w:uiPriority w:val="99"/>
    <w:rsid w:val="00F305D8"/>
  </w:style>
  <w:style w:type="paragraph" w:styleId="Pieddepage">
    <w:name w:val="footer"/>
    <w:basedOn w:val="Normal"/>
    <w:link w:val="PieddepageCar"/>
    <w:uiPriority w:val="99"/>
    <w:unhideWhenUsed/>
    <w:rsid w:val="00F305D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305D8"/>
  </w:style>
  <w:style w:type="paragraph" w:styleId="Textedebulles">
    <w:name w:val="Balloon Text"/>
    <w:basedOn w:val="Normal"/>
    <w:link w:val="TextedebullesCar"/>
    <w:uiPriority w:val="99"/>
    <w:semiHidden/>
    <w:unhideWhenUsed/>
    <w:rsid w:val="002A6F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6F78"/>
    <w:rPr>
      <w:rFonts w:ascii="Tahoma" w:hAnsi="Tahoma" w:cs="Tahoma"/>
      <w:sz w:val="16"/>
      <w:szCs w:val="16"/>
    </w:rPr>
  </w:style>
  <w:style w:type="character" w:customStyle="1" w:styleId="highlight">
    <w:name w:val="highlight"/>
    <w:basedOn w:val="Policepardfaut"/>
    <w:rsid w:val="006951B9"/>
  </w:style>
  <w:style w:type="paragraph" w:styleId="Bibliographie">
    <w:name w:val="Bibliography"/>
    <w:basedOn w:val="Normal"/>
    <w:next w:val="Normal"/>
    <w:uiPriority w:val="37"/>
    <w:unhideWhenUsed/>
    <w:rsid w:val="00E749A6"/>
    <w:pPr>
      <w:spacing w:after="0" w:line="480" w:lineRule="auto"/>
    </w:pPr>
  </w:style>
  <w:style w:type="table" w:styleId="Grilledutableau">
    <w:name w:val="Table Grid"/>
    <w:basedOn w:val="TableauNormal"/>
    <w:uiPriority w:val="59"/>
    <w:rsid w:val="0007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D44B3"/>
    <w:rPr>
      <w:sz w:val="16"/>
      <w:szCs w:val="16"/>
    </w:rPr>
  </w:style>
  <w:style w:type="paragraph" w:styleId="Commentaire">
    <w:name w:val="annotation text"/>
    <w:basedOn w:val="Normal"/>
    <w:link w:val="CommentaireCar"/>
    <w:uiPriority w:val="99"/>
    <w:unhideWhenUsed/>
    <w:rsid w:val="00DD44B3"/>
    <w:pPr>
      <w:spacing w:line="240" w:lineRule="auto"/>
    </w:pPr>
    <w:rPr>
      <w:sz w:val="20"/>
      <w:szCs w:val="20"/>
    </w:rPr>
  </w:style>
  <w:style w:type="character" w:customStyle="1" w:styleId="CommentaireCar">
    <w:name w:val="Commentaire Car"/>
    <w:basedOn w:val="Policepardfaut"/>
    <w:link w:val="Commentaire"/>
    <w:uiPriority w:val="99"/>
    <w:rsid w:val="00DD44B3"/>
    <w:rPr>
      <w:sz w:val="20"/>
      <w:szCs w:val="20"/>
    </w:rPr>
  </w:style>
  <w:style w:type="paragraph" w:styleId="Objetducommentaire">
    <w:name w:val="annotation subject"/>
    <w:basedOn w:val="Commentaire"/>
    <w:next w:val="Commentaire"/>
    <w:link w:val="ObjetducommentaireCar"/>
    <w:uiPriority w:val="99"/>
    <w:semiHidden/>
    <w:unhideWhenUsed/>
    <w:rsid w:val="00DD44B3"/>
    <w:rPr>
      <w:b/>
      <w:bCs/>
    </w:rPr>
  </w:style>
  <w:style w:type="character" w:customStyle="1" w:styleId="ObjetducommentaireCar">
    <w:name w:val="Objet du commentaire Car"/>
    <w:basedOn w:val="CommentaireCar"/>
    <w:link w:val="Objetducommentaire"/>
    <w:uiPriority w:val="99"/>
    <w:semiHidden/>
    <w:rsid w:val="00DD44B3"/>
    <w:rPr>
      <w:b/>
      <w:bCs/>
      <w:sz w:val="20"/>
      <w:szCs w:val="20"/>
    </w:rPr>
  </w:style>
  <w:style w:type="paragraph" w:styleId="PrformatHTML">
    <w:name w:val="HTML Preformatted"/>
    <w:basedOn w:val="Normal"/>
    <w:link w:val="PrformatHTMLCar"/>
    <w:uiPriority w:val="99"/>
    <w:unhideWhenUsed/>
    <w:rsid w:val="0017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PrformatHTMLCar">
    <w:name w:val="Préformaté HTML Car"/>
    <w:basedOn w:val="Policepardfaut"/>
    <w:link w:val="PrformatHTML"/>
    <w:uiPriority w:val="99"/>
    <w:rsid w:val="00176500"/>
    <w:rPr>
      <w:rFonts w:ascii="Courier New" w:eastAsia="Times New Roman" w:hAnsi="Courier New" w:cs="Courier New"/>
      <w:sz w:val="20"/>
      <w:szCs w:val="20"/>
      <w:lang w:eastAsia="fi-FI"/>
    </w:rPr>
  </w:style>
  <w:style w:type="character" w:customStyle="1" w:styleId="e24kjd">
    <w:name w:val="e24kjd"/>
    <w:basedOn w:val="Policepardfaut"/>
    <w:rsid w:val="00176500"/>
  </w:style>
  <w:style w:type="character" w:customStyle="1" w:styleId="gghfmyibgob">
    <w:name w:val="gghfmyibgob"/>
    <w:basedOn w:val="Policepardfaut"/>
    <w:rsid w:val="00242AB3"/>
  </w:style>
  <w:style w:type="paragraph" w:styleId="Textebrut">
    <w:name w:val="Plain Text"/>
    <w:basedOn w:val="Normal"/>
    <w:link w:val="TextebrutCar"/>
    <w:uiPriority w:val="99"/>
    <w:unhideWhenUsed/>
    <w:rsid w:val="00397725"/>
    <w:pPr>
      <w:spacing w:after="0" w:line="240" w:lineRule="auto"/>
    </w:pPr>
    <w:rPr>
      <w:rFonts w:ascii="Calibri" w:hAnsi="Calibri"/>
      <w:szCs w:val="21"/>
    </w:rPr>
  </w:style>
  <w:style w:type="character" w:customStyle="1" w:styleId="TextebrutCar">
    <w:name w:val="Texte brut Car"/>
    <w:basedOn w:val="Policepardfaut"/>
    <w:link w:val="Textebrut"/>
    <w:uiPriority w:val="99"/>
    <w:rsid w:val="003977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645">
      <w:bodyDiv w:val="1"/>
      <w:marLeft w:val="0"/>
      <w:marRight w:val="0"/>
      <w:marTop w:val="0"/>
      <w:marBottom w:val="0"/>
      <w:divBdr>
        <w:top w:val="none" w:sz="0" w:space="0" w:color="auto"/>
        <w:left w:val="none" w:sz="0" w:space="0" w:color="auto"/>
        <w:bottom w:val="none" w:sz="0" w:space="0" w:color="auto"/>
        <w:right w:val="none" w:sz="0" w:space="0" w:color="auto"/>
      </w:divBdr>
    </w:div>
    <w:div w:id="516119180">
      <w:bodyDiv w:val="1"/>
      <w:marLeft w:val="0"/>
      <w:marRight w:val="0"/>
      <w:marTop w:val="0"/>
      <w:marBottom w:val="0"/>
      <w:divBdr>
        <w:top w:val="none" w:sz="0" w:space="0" w:color="auto"/>
        <w:left w:val="none" w:sz="0" w:space="0" w:color="auto"/>
        <w:bottom w:val="none" w:sz="0" w:space="0" w:color="auto"/>
        <w:right w:val="none" w:sz="0" w:space="0" w:color="auto"/>
      </w:divBdr>
    </w:div>
    <w:div w:id="891698470">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887646520">
      <w:bodyDiv w:val="1"/>
      <w:marLeft w:val="0"/>
      <w:marRight w:val="0"/>
      <w:marTop w:val="0"/>
      <w:marBottom w:val="0"/>
      <w:divBdr>
        <w:top w:val="none" w:sz="0" w:space="0" w:color="auto"/>
        <w:left w:val="none" w:sz="0" w:space="0" w:color="auto"/>
        <w:bottom w:val="none" w:sz="0" w:space="0" w:color="auto"/>
        <w:right w:val="none" w:sz="0" w:space="0" w:color="auto"/>
      </w:divBdr>
      <w:divsChild>
        <w:div w:id="1412895374">
          <w:marLeft w:val="0"/>
          <w:marRight w:val="0"/>
          <w:marTop w:val="0"/>
          <w:marBottom w:val="0"/>
          <w:divBdr>
            <w:top w:val="none" w:sz="0" w:space="0" w:color="auto"/>
            <w:left w:val="none" w:sz="0" w:space="0" w:color="auto"/>
            <w:bottom w:val="none" w:sz="0" w:space="0" w:color="auto"/>
            <w:right w:val="none" w:sz="0" w:space="0" w:color="auto"/>
          </w:divBdr>
        </w:div>
        <w:div w:id="1508862899">
          <w:marLeft w:val="0"/>
          <w:marRight w:val="0"/>
          <w:marTop w:val="0"/>
          <w:marBottom w:val="0"/>
          <w:divBdr>
            <w:top w:val="none" w:sz="0" w:space="0" w:color="auto"/>
            <w:left w:val="none" w:sz="0" w:space="0" w:color="auto"/>
            <w:bottom w:val="none" w:sz="0" w:space="0" w:color="auto"/>
            <w:right w:val="none" w:sz="0" w:space="0" w:color="auto"/>
          </w:divBdr>
        </w:div>
        <w:div w:id="1696422913">
          <w:marLeft w:val="0"/>
          <w:marRight w:val="0"/>
          <w:marTop w:val="0"/>
          <w:marBottom w:val="0"/>
          <w:divBdr>
            <w:top w:val="none" w:sz="0" w:space="0" w:color="auto"/>
            <w:left w:val="none" w:sz="0" w:space="0" w:color="auto"/>
            <w:bottom w:val="none" w:sz="0" w:space="0" w:color="auto"/>
            <w:right w:val="none" w:sz="0" w:space="0" w:color="auto"/>
          </w:divBdr>
        </w:div>
        <w:div w:id="1209761156">
          <w:marLeft w:val="0"/>
          <w:marRight w:val="0"/>
          <w:marTop w:val="0"/>
          <w:marBottom w:val="0"/>
          <w:divBdr>
            <w:top w:val="none" w:sz="0" w:space="0" w:color="auto"/>
            <w:left w:val="none" w:sz="0" w:space="0" w:color="auto"/>
            <w:bottom w:val="none" w:sz="0" w:space="0" w:color="auto"/>
            <w:right w:val="none" w:sz="0" w:space="0" w:color="auto"/>
          </w:divBdr>
        </w:div>
        <w:div w:id="186246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688D-E8E0-423F-BB37-9DEAB2D4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2590</Words>
  <Characters>14769</Characters>
  <Application>Microsoft Office Word</Application>
  <DocSecurity>0</DocSecurity>
  <Lines>123</Lines>
  <Paragraphs>34</Paragraphs>
  <ScaleCrop>false</ScaleCrop>
  <HeadingPairs>
    <vt:vector size="6" baseType="variant">
      <vt:variant>
        <vt:lpstr>Titre</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LUKE</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Stygar Anna</dc:creator>
  <cp:lastModifiedBy>ANM</cp:lastModifiedBy>
  <cp:revision>3</cp:revision>
  <cp:lastPrinted>2020-02-20T11:49:00Z</cp:lastPrinted>
  <dcterms:created xsi:type="dcterms:W3CDTF">2020-03-23T12:51:00Z</dcterms:created>
  <dcterms:modified xsi:type="dcterms:W3CDTF">2020-03-23T13:11:00Z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id="ENQco9VG"/&gt;&lt;style id="http://www.zotero.org/styles/animal" hasBibliography="1" bibliographyStyleHasBeenSet="1"/&gt;&lt;prefs&gt;&lt;pref name="fieldType" value="Field"/&gt;&lt;/prefs&gt;&lt;/data&gt;</vt:lpwstr>
  </property>
  <property fmtid="{D5CDD505-2E9C-101B-9397-08002B2CF9AE}" pid="3" name="_NewReviewCycle">
    <vt:lpwstr/>
  </property>
  <property fmtid="{D5CDD505-2E9C-101B-9397-08002B2CF9AE}" pid="4" name="_AdHocReviewCycleID">
    <vt:i4>-821026150</vt:i4>
  </property>
  <property fmtid="{D5CDD505-2E9C-101B-9397-08002B2CF9AE}" pid="5" name="_EmailSubject">
    <vt:lpwstr>manuscript - antibiotics </vt:lpwstr>
  </property>
  <property fmtid="{D5CDD505-2E9C-101B-9397-08002B2CF9AE}" pid="6" name="_AuthorEmail">
    <vt:lpwstr>jarkko.niemi@luke.fi</vt:lpwstr>
  </property>
  <property fmtid="{D5CDD505-2E9C-101B-9397-08002B2CF9AE}" pid="7" name="_AuthorEmailDisplayName">
    <vt:lpwstr>Niemi Jarkko (Luke)</vt:lpwstr>
  </property>
  <property fmtid="{D5CDD505-2E9C-101B-9397-08002B2CF9AE}" pid="8" name="_ReviewingToolsShownOnce">
    <vt:lpwstr/>
  </property>
</Properties>
</file>