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27301" w14:textId="77777777" w:rsidR="00D30BAD" w:rsidRDefault="00D30BAD" w:rsidP="00640EC3">
      <w:pPr>
        <w:pStyle w:val="ANMauthorname"/>
        <w:spacing w:line="240" w:lineRule="auto"/>
        <w:jc w:val="both"/>
        <w:rPr>
          <w:rFonts w:cs="Arial"/>
          <w:b/>
          <w:lang w:val="en-US"/>
        </w:rPr>
      </w:pPr>
      <w:r w:rsidRPr="00D30BAD">
        <w:rPr>
          <w:rFonts w:cs="Arial"/>
          <w:b/>
          <w:lang w:val="en-US"/>
        </w:rPr>
        <w:t>Effects of interactions between feeding practices, animal health and farm infrastructure on technical, economic and environmental performances of a pig fattening unit</w:t>
      </w:r>
    </w:p>
    <w:p w14:paraId="76F09CC7" w14:textId="4D014D61" w:rsidR="00B70B76" w:rsidRPr="00BB275F" w:rsidRDefault="00B70B76" w:rsidP="00640EC3">
      <w:pPr>
        <w:pStyle w:val="ANMauthorname"/>
        <w:spacing w:line="240" w:lineRule="auto"/>
        <w:jc w:val="both"/>
        <w:rPr>
          <w:rFonts w:cs="Arial"/>
          <w:lang w:val="en-US"/>
        </w:rPr>
      </w:pPr>
      <w:bookmarkStart w:id="0" w:name="_GoBack"/>
      <w:bookmarkEnd w:id="0"/>
      <w:r w:rsidRPr="00BB275F">
        <w:rPr>
          <w:rFonts w:cs="Arial"/>
          <w:lang w:val="en-US"/>
        </w:rPr>
        <w:t>A. Cadero</w:t>
      </w:r>
      <w:r w:rsidRPr="00BB275F">
        <w:rPr>
          <w:rFonts w:cs="Arial"/>
          <w:vertAlign w:val="superscript"/>
          <w:lang w:val="en-US"/>
        </w:rPr>
        <w:t>1,2</w:t>
      </w:r>
      <w:r w:rsidRPr="00BB275F">
        <w:rPr>
          <w:rFonts w:cs="Arial"/>
          <w:lang w:val="en-US"/>
        </w:rPr>
        <w:t>, A. Aubry</w:t>
      </w:r>
      <w:r w:rsidRPr="00BB275F">
        <w:rPr>
          <w:rFonts w:cs="Arial"/>
          <w:vertAlign w:val="superscript"/>
          <w:lang w:val="en-US"/>
        </w:rPr>
        <w:t>1</w:t>
      </w:r>
      <w:r w:rsidRPr="00BB275F">
        <w:rPr>
          <w:rFonts w:cs="Arial"/>
          <w:lang w:val="en-US"/>
        </w:rPr>
        <w:t>, J. Y. Dourmad</w:t>
      </w:r>
      <w:r w:rsidRPr="00BB275F">
        <w:rPr>
          <w:rFonts w:cs="Arial"/>
          <w:vertAlign w:val="superscript"/>
          <w:lang w:val="en-US"/>
        </w:rPr>
        <w:t>2</w:t>
      </w:r>
      <w:r w:rsidRPr="00BB275F">
        <w:rPr>
          <w:rFonts w:cs="Arial"/>
          <w:lang w:val="en-US"/>
        </w:rPr>
        <w:t>, Y. Salaün</w:t>
      </w:r>
      <w:r w:rsidRPr="00BB275F">
        <w:rPr>
          <w:rFonts w:cs="Arial"/>
          <w:vertAlign w:val="superscript"/>
          <w:lang w:val="en-US"/>
        </w:rPr>
        <w:t>1</w:t>
      </w:r>
      <w:r w:rsidRPr="00BB275F">
        <w:rPr>
          <w:rFonts w:cs="Arial"/>
          <w:lang w:val="en-US"/>
        </w:rPr>
        <w:t xml:space="preserve"> and F. Garcia-Launay</w:t>
      </w:r>
      <w:r w:rsidRPr="00BB275F">
        <w:rPr>
          <w:rFonts w:cs="Arial"/>
          <w:vertAlign w:val="superscript"/>
          <w:lang w:val="en-US"/>
        </w:rPr>
        <w:t>2</w:t>
      </w:r>
    </w:p>
    <w:p w14:paraId="07BB68D8" w14:textId="77777777" w:rsidR="00B70B76" w:rsidRPr="00BB275F" w:rsidRDefault="00B70B76" w:rsidP="00640EC3">
      <w:pPr>
        <w:pStyle w:val="ANMmaintext"/>
        <w:spacing w:line="240" w:lineRule="auto"/>
        <w:jc w:val="both"/>
        <w:rPr>
          <w:rStyle w:val="sa8294f4d"/>
          <w:rFonts w:cs="Arial"/>
          <w:lang w:val="en-US"/>
        </w:rPr>
      </w:pPr>
    </w:p>
    <w:p w14:paraId="3BB1E556" w14:textId="77777777" w:rsidR="00B70B76" w:rsidRPr="00BB275F" w:rsidRDefault="00B70B76" w:rsidP="00640EC3">
      <w:pPr>
        <w:pStyle w:val="ANMmaintext"/>
        <w:spacing w:line="240" w:lineRule="auto"/>
        <w:jc w:val="both"/>
        <w:rPr>
          <w:rStyle w:val="ANMauthorsaddressCarCar"/>
          <w:rFonts w:cs="Arial"/>
          <w:lang w:val="fr-FR"/>
        </w:rPr>
      </w:pPr>
      <w:r w:rsidRPr="00BB275F">
        <w:rPr>
          <w:rStyle w:val="ANMsuperscriptCar"/>
          <w:rFonts w:cs="Arial"/>
          <w:lang w:val="fr-FR"/>
        </w:rPr>
        <w:t xml:space="preserve">1 </w:t>
      </w:r>
      <w:r w:rsidRPr="00BB275F">
        <w:rPr>
          <w:rStyle w:val="ANMauthorsaddressCarCar"/>
          <w:rFonts w:cs="Arial"/>
          <w:lang w:val="fr-FR"/>
        </w:rPr>
        <w:t>IFIP – Institut du porc, 35651 Le Rheu, France</w:t>
      </w:r>
    </w:p>
    <w:p w14:paraId="32B7D6EE" w14:textId="77777777" w:rsidR="00B70B76" w:rsidRPr="00BB275F" w:rsidRDefault="00B70B76" w:rsidP="00640EC3">
      <w:pPr>
        <w:pStyle w:val="ANMmaintext"/>
        <w:spacing w:line="240" w:lineRule="auto"/>
        <w:jc w:val="both"/>
        <w:rPr>
          <w:rStyle w:val="ANMauthorsaddressCarCar"/>
          <w:rFonts w:cs="Arial"/>
          <w:lang w:val="fr-FR"/>
        </w:rPr>
      </w:pPr>
      <w:r w:rsidRPr="00BB275F">
        <w:rPr>
          <w:rStyle w:val="ANMsuperscriptCar"/>
          <w:rFonts w:cs="Arial"/>
          <w:lang w:val="fr-FR"/>
        </w:rPr>
        <w:t xml:space="preserve">2 </w:t>
      </w:r>
      <w:r w:rsidRPr="00BB275F">
        <w:rPr>
          <w:rStyle w:val="ANMauthorsaddressCarCar"/>
          <w:rFonts w:cs="Arial"/>
          <w:lang w:val="fr-FR"/>
        </w:rPr>
        <w:t>PEGASE, Agrocampus Ouest, INRA, 35590 Saint-Gilles, France</w:t>
      </w:r>
    </w:p>
    <w:p w14:paraId="51BD3543" w14:textId="77777777" w:rsidR="000E5E52" w:rsidRPr="00BB275F" w:rsidRDefault="000E5E52" w:rsidP="00640EC3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62B12C25" w14:textId="5E5EDF36" w:rsidR="00DF4663" w:rsidRPr="004F71AA" w:rsidRDefault="00056F35" w:rsidP="00640E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71AA">
        <w:rPr>
          <w:rFonts w:ascii="Arial" w:hAnsi="Arial" w:cs="Arial"/>
          <w:sz w:val="24"/>
          <w:szCs w:val="24"/>
        </w:rPr>
        <w:t>animal Journal.</w:t>
      </w:r>
    </w:p>
    <w:p w14:paraId="41F77B5B" w14:textId="2965DF6D" w:rsidR="00DF4663" w:rsidRPr="004F71AA" w:rsidRDefault="00DF4663" w:rsidP="00640E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392600" w14:textId="37C8FCA1" w:rsidR="00056F35" w:rsidRPr="004F71AA" w:rsidRDefault="00056F35" w:rsidP="00640E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906D9A" w14:textId="77777777" w:rsidR="00056F35" w:rsidRPr="004F71AA" w:rsidRDefault="00056F35" w:rsidP="00640EC3">
      <w:pPr>
        <w:spacing w:after="0" w:line="240" w:lineRule="auto"/>
        <w:rPr>
          <w:rFonts w:ascii="Arial" w:hAnsi="Arial" w:cs="Arial"/>
          <w:sz w:val="24"/>
          <w:szCs w:val="24"/>
        </w:rPr>
        <w:sectPr w:rsidR="00056F35" w:rsidRPr="004F71AA" w:rsidSect="00640EC3">
          <w:footerReference w:type="default" r:id="rId8"/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E442BD2" w14:textId="2DAE74A2" w:rsidR="008440C5" w:rsidRPr="00BB275F" w:rsidRDefault="008440C5" w:rsidP="00640EC3">
      <w:pPr>
        <w:pStyle w:val="ANMmaintext"/>
        <w:spacing w:line="240" w:lineRule="auto"/>
        <w:jc w:val="both"/>
        <w:rPr>
          <w:rFonts w:cs="Arial"/>
          <w:lang w:val="en-US"/>
        </w:rPr>
      </w:pPr>
      <w:r w:rsidRPr="00BB275F">
        <w:rPr>
          <w:rStyle w:val="ANMheading1Car"/>
          <w:rFonts w:cs="Arial"/>
          <w:lang w:val="en-US"/>
        </w:rPr>
        <w:lastRenderedPageBreak/>
        <w:t>Table S1</w:t>
      </w:r>
      <w:r w:rsidR="00414B69" w:rsidRPr="00BB275F">
        <w:rPr>
          <w:rStyle w:val="ANMheading1Car"/>
          <w:rFonts w:cs="Arial"/>
          <w:lang w:val="en-US"/>
        </w:rPr>
        <w:t xml:space="preserve"> </w:t>
      </w:r>
      <w:r w:rsidR="00414B69" w:rsidRPr="00BB275F">
        <w:rPr>
          <w:rStyle w:val="ANMheading1Car"/>
          <w:rFonts w:cs="Arial"/>
          <w:b w:val="0"/>
          <w:lang w:val="en-US"/>
        </w:rPr>
        <w:t>Influence of interactions</w:t>
      </w:r>
      <w:r w:rsidRPr="00BB275F">
        <w:rPr>
          <w:rStyle w:val="ANMheading1Car"/>
          <w:rFonts w:cs="Arial"/>
          <w:i/>
          <w:lang w:val="en-US"/>
        </w:rPr>
        <w:t xml:space="preserve"> </w:t>
      </w:r>
      <w:r w:rsidR="00AF2A1B" w:rsidRPr="00BB275F">
        <w:rPr>
          <w:rStyle w:val="ANMheading1Car"/>
          <w:rFonts w:cs="Arial"/>
          <w:b w:val="0"/>
          <w:lang w:val="en-US"/>
        </w:rPr>
        <w:t>between parameters</w:t>
      </w:r>
      <w:r w:rsidRPr="00BB275F">
        <w:rPr>
          <w:rStyle w:val="ANMheading1Car"/>
          <w:rFonts w:cs="Arial"/>
          <w:b w:val="0"/>
          <w:lang w:val="en-US"/>
        </w:rPr>
        <w:t xml:space="preserve"> on l</w:t>
      </w:r>
      <w:r w:rsidRPr="00BB275F">
        <w:rPr>
          <w:rFonts w:cs="Arial"/>
          <w:lang w:val="en-US"/>
        </w:rPr>
        <w:t xml:space="preserve">east-square means of technical, economic and environmental variables </w:t>
      </w:r>
      <w:r w:rsidR="004F71AA">
        <w:rPr>
          <w:rFonts w:cs="Arial"/>
          <w:lang w:val="en-US"/>
        </w:rPr>
        <w:t xml:space="preserve">of the pig-fattening unit </w:t>
      </w:r>
      <w:r w:rsidRPr="00BB275F">
        <w:rPr>
          <w:rFonts w:cs="Arial"/>
          <w:lang w:val="en-US"/>
        </w:rPr>
        <w:t xml:space="preserve">for the 96 simulations of the virtual experiment. The table contains only </w:t>
      </w:r>
      <w:r w:rsidR="00A80BC4" w:rsidRPr="00BB275F">
        <w:rPr>
          <w:rFonts w:cs="Arial"/>
          <w:lang w:val="en-US"/>
        </w:rPr>
        <w:t>interactions that</w:t>
      </w:r>
      <w:r w:rsidR="00D87B5D" w:rsidRPr="00BB275F">
        <w:rPr>
          <w:rFonts w:cs="Arial"/>
          <w:lang w:val="en-US"/>
        </w:rPr>
        <w:t xml:space="preserve"> have a</w:t>
      </w:r>
      <w:r w:rsidRPr="00BB275F">
        <w:rPr>
          <w:rFonts w:cs="Arial"/>
          <w:lang w:val="en-US"/>
        </w:rPr>
        <w:t xml:space="preserve"> significant effect on </w:t>
      </w:r>
      <w:r w:rsidR="006F40AA" w:rsidRPr="00BB275F">
        <w:rPr>
          <w:rFonts w:cs="Arial"/>
          <w:lang w:val="en-US"/>
        </w:rPr>
        <w:t xml:space="preserve">at least </w:t>
      </w:r>
      <w:r w:rsidR="00D87B5D" w:rsidRPr="00BB275F">
        <w:rPr>
          <w:rFonts w:cs="Arial"/>
          <w:lang w:val="en-US"/>
        </w:rPr>
        <w:t>one</w:t>
      </w:r>
      <w:r w:rsidRPr="00BB275F">
        <w:rPr>
          <w:rFonts w:cs="Arial"/>
          <w:lang w:val="en-US"/>
        </w:rPr>
        <w:t xml:space="preserve"> variable.</w:t>
      </w:r>
      <w:r w:rsidR="0014241C" w:rsidRPr="00BB275F">
        <w:rPr>
          <w:rFonts w:cs="Arial"/>
          <w:lang w:val="en-US"/>
        </w:rPr>
        <w:t xml:space="preserve"> See Table 1 for definitions of variable abbreviations.</w:t>
      </w:r>
    </w:p>
    <w:tbl>
      <w:tblPr>
        <w:tblW w:w="16683" w:type="dxa"/>
        <w:tblInd w:w="-1168" w:type="dxa"/>
        <w:tblLayout w:type="fixed"/>
        <w:tblLook w:val="06A0" w:firstRow="1" w:lastRow="0" w:firstColumn="1" w:lastColumn="0" w:noHBand="1" w:noVBand="1"/>
      </w:tblPr>
      <w:tblGrid>
        <w:gridCol w:w="2075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BB275F" w:rsidRPr="00BB275F" w14:paraId="009E8DCE" w14:textId="77777777" w:rsidTr="00B14C13"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2085C" w14:textId="77777777" w:rsidR="00336E45" w:rsidRPr="00BB275F" w:rsidRDefault="00336E45" w:rsidP="00640EC3">
            <w:pPr>
              <w:pStyle w:val="ANMTabstubheading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76891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FCR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131376E5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Lean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4D82D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SW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61DE6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SA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5DB98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Nexc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6244B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Pexc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B356E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%ASW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D6AD2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%LSW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F7B410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FC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37F03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Rev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C6E95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GM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7B5B1175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CC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6FB9B2B5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AC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4209B7AD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EU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09D82D4F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CED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EF1C9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LO</w:t>
            </w:r>
          </w:p>
        </w:tc>
      </w:tr>
      <w:tr w:rsidR="00BB275F" w:rsidRPr="00BB275F" w14:paraId="3B244768" w14:textId="77777777" w:rsidTr="00B14C13">
        <w:tc>
          <w:tcPr>
            <w:tcW w:w="2075" w:type="dxa"/>
            <w:tcBorders>
              <w:top w:val="single" w:sz="4" w:space="0" w:color="auto"/>
            </w:tcBorders>
            <w:vAlign w:val="center"/>
          </w:tcPr>
          <w:p w14:paraId="5DB2CCE2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BI x Health</w:t>
            </w:r>
            <w:r w:rsidRPr="00BB275F">
              <w:rPr>
                <w:rFonts w:cs="Arial"/>
                <w:vertAlign w:val="superscript"/>
                <w:lang w:val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14:paraId="2F6AEB05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14:paraId="33C6F9DB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14:paraId="736C14A2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14:paraId="14606F09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14:paraId="52905A33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14:paraId="06E13DA2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14:paraId="0A0620EF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14:paraId="282A2354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14:paraId="739A1153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14:paraId="789785C0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14:paraId="67F30677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14:paraId="714BFCD6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14:paraId="0B2F9661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14:paraId="3BA8CBCC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14:paraId="559F32AA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14:paraId="576790A1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</w:p>
        </w:tc>
      </w:tr>
      <w:tr w:rsidR="00BB275F" w:rsidRPr="00BB275F" w14:paraId="2BF203FE" w14:textId="77777777" w:rsidTr="00B14C13">
        <w:tc>
          <w:tcPr>
            <w:tcW w:w="2075" w:type="dxa"/>
            <w:vAlign w:val="center"/>
          </w:tcPr>
          <w:p w14:paraId="79D42F3A" w14:textId="77777777" w:rsidR="00336E45" w:rsidRPr="00BB275F" w:rsidRDefault="00336E45" w:rsidP="00640EC3">
            <w:pPr>
              <w:pStyle w:val="ANMTabrowsubheading"/>
              <w:spacing w:line="240" w:lineRule="auto"/>
              <w:ind w:firstLine="0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 xml:space="preserve">  7d - Healthy</w:t>
            </w:r>
          </w:p>
        </w:tc>
        <w:tc>
          <w:tcPr>
            <w:tcW w:w="913" w:type="dxa"/>
            <w:vAlign w:val="center"/>
          </w:tcPr>
          <w:p w14:paraId="5C24CB17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highlight w:val="yellow"/>
                <w:lang w:val="en-US"/>
              </w:rPr>
            </w:pPr>
            <w:r w:rsidRPr="00BB275F">
              <w:rPr>
                <w:rFonts w:cs="Arial"/>
                <w:lang w:val="en-US"/>
              </w:rPr>
              <w:t>2.73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</w:tcPr>
          <w:p w14:paraId="0A90177C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59.9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54E1B9A0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119.4</w:t>
            </w:r>
            <w:r w:rsidRPr="00BB275F">
              <w:rPr>
                <w:rFonts w:cs="Arial"/>
                <w:vertAlign w:val="superscript"/>
                <w:lang w:val="en-US"/>
              </w:rPr>
              <w:t>d</w:t>
            </w:r>
          </w:p>
        </w:tc>
        <w:tc>
          <w:tcPr>
            <w:tcW w:w="913" w:type="dxa"/>
            <w:vAlign w:val="center"/>
          </w:tcPr>
          <w:p w14:paraId="729B1733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174.4</w:t>
            </w:r>
            <w:r w:rsidRPr="00BB275F">
              <w:rPr>
                <w:rFonts w:cs="Arial"/>
                <w:vertAlign w:val="superscript"/>
                <w:lang w:val="en-US"/>
              </w:rPr>
              <w:t>c</w:t>
            </w:r>
          </w:p>
        </w:tc>
        <w:tc>
          <w:tcPr>
            <w:tcW w:w="913" w:type="dxa"/>
            <w:vAlign w:val="center"/>
          </w:tcPr>
          <w:p w14:paraId="42D5E4D5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3.23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22B88909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highlight w:val="yellow"/>
                <w:lang w:val="en-US"/>
              </w:rPr>
            </w:pPr>
            <w:r w:rsidRPr="00BB275F">
              <w:rPr>
                <w:rFonts w:cs="Arial"/>
                <w:lang w:val="en-US"/>
              </w:rPr>
              <w:t>0.61</w:t>
            </w:r>
            <w:r w:rsidRPr="00BB275F">
              <w:rPr>
                <w:rFonts w:cs="Arial"/>
                <w:vertAlign w:val="superscript"/>
                <w:lang w:val="en-US"/>
              </w:rPr>
              <w:t>c</w:t>
            </w:r>
          </w:p>
        </w:tc>
        <w:tc>
          <w:tcPr>
            <w:tcW w:w="913" w:type="dxa"/>
            <w:vAlign w:val="center"/>
          </w:tcPr>
          <w:p w14:paraId="1C6DE6F4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highlight w:val="yellow"/>
                <w:lang w:val="en-US"/>
              </w:rPr>
            </w:pPr>
            <w:r w:rsidRPr="00BB275F">
              <w:rPr>
                <w:rFonts w:cs="Arial"/>
                <w:lang w:val="en-US"/>
              </w:rPr>
              <w:t>99.3</w:t>
            </w:r>
            <w:r w:rsidRPr="00BB275F">
              <w:rPr>
                <w:rFonts w:cs="Arial"/>
                <w:vertAlign w:val="superscript"/>
                <w:lang w:val="en-US"/>
              </w:rPr>
              <w:t>c</w:t>
            </w:r>
          </w:p>
        </w:tc>
        <w:tc>
          <w:tcPr>
            <w:tcW w:w="913" w:type="dxa"/>
            <w:vAlign w:val="center"/>
          </w:tcPr>
          <w:p w14:paraId="3F41D976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highlight w:val="yellow"/>
                <w:lang w:val="en-US"/>
              </w:rPr>
            </w:pPr>
            <w:r w:rsidRPr="00BB275F">
              <w:rPr>
                <w:rFonts w:cs="Arial"/>
                <w:lang w:val="en-US"/>
              </w:rPr>
              <w:t>0.7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5C404DE5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81.8</w:t>
            </w:r>
            <w:r w:rsidRPr="00BB275F">
              <w:rPr>
                <w:rFonts w:cs="Arial"/>
                <w:vertAlign w:val="superscript"/>
                <w:lang w:val="en-US"/>
              </w:rPr>
              <w:t>c</w:t>
            </w:r>
          </w:p>
        </w:tc>
        <w:tc>
          <w:tcPr>
            <w:tcW w:w="913" w:type="dxa"/>
            <w:vAlign w:val="center"/>
          </w:tcPr>
          <w:p w14:paraId="29F935B7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highlight w:val="yellow"/>
                <w:lang w:val="en-US"/>
              </w:rPr>
            </w:pPr>
            <w:r w:rsidRPr="00BB275F">
              <w:rPr>
                <w:rFonts w:cs="Arial"/>
                <w:lang w:val="en-US"/>
              </w:rPr>
              <w:t>132.9</w:t>
            </w:r>
            <w:r w:rsidRPr="00BB275F">
              <w:rPr>
                <w:rFonts w:cs="Arial"/>
                <w:vertAlign w:val="superscript"/>
                <w:lang w:val="en-US"/>
              </w:rPr>
              <w:t>d</w:t>
            </w:r>
          </w:p>
        </w:tc>
        <w:tc>
          <w:tcPr>
            <w:tcW w:w="913" w:type="dxa"/>
            <w:vAlign w:val="center"/>
          </w:tcPr>
          <w:p w14:paraId="588E7A0E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highlight w:val="yellow"/>
                <w:lang w:val="en-US"/>
              </w:rPr>
            </w:pPr>
            <w:r w:rsidRPr="00BB275F">
              <w:rPr>
                <w:rFonts w:cs="Arial"/>
                <w:lang w:val="en-US"/>
              </w:rPr>
              <w:t>10.8</w:t>
            </w:r>
            <w:r w:rsidRPr="00BB275F">
              <w:rPr>
                <w:rFonts w:cs="Arial"/>
                <w:vertAlign w:val="superscript"/>
                <w:lang w:val="en-US"/>
              </w:rPr>
              <w:t>c</w:t>
            </w:r>
          </w:p>
        </w:tc>
        <w:tc>
          <w:tcPr>
            <w:tcW w:w="913" w:type="dxa"/>
          </w:tcPr>
          <w:p w14:paraId="6CED5D59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2.26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</w:tcPr>
          <w:p w14:paraId="69231F9B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56.8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</w:tcPr>
          <w:p w14:paraId="03807C51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16.5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</w:tcPr>
          <w:p w14:paraId="732DDE54" w14:textId="77777777" w:rsidR="00336E45" w:rsidRPr="00BB275F" w:rsidRDefault="00660FA1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15.5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41B7317B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highlight w:val="yellow"/>
                <w:lang w:val="en-US"/>
              </w:rPr>
            </w:pPr>
            <w:r w:rsidRPr="00BB275F">
              <w:rPr>
                <w:rFonts w:cs="Arial"/>
                <w:lang w:val="en-US"/>
              </w:rPr>
              <w:t>3.50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</w:tr>
      <w:tr w:rsidR="00BB275F" w:rsidRPr="00BB275F" w14:paraId="7AB4E6B5" w14:textId="77777777" w:rsidTr="00B14C13">
        <w:tc>
          <w:tcPr>
            <w:tcW w:w="2075" w:type="dxa"/>
            <w:vAlign w:val="center"/>
          </w:tcPr>
          <w:p w14:paraId="7E8FE59C" w14:textId="77777777" w:rsidR="00336E45" w:rsidRPr="00BB275F" w:rsidRDefault="00336E45" w:rsidP="00640EC3">
            <w:pPr>
              <w:pStyle w:val="ANMTabrowsubheading"/>
              <w:spacing w:line="240" w:lineRule="auto"/>
              <w:ind w:firstLine="0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 xml:space="preserve">  7d - Imp health</w:t>
            </w:r>
          </w:p>
        </w:tc>
        <w:tc>
          <w:tcPr>
            <w:tcW w:w="913" w:type="dxa"/>
            <w:vAlign w:val="center"/>
          </w:tcPr>
          <w:p w14:paraId="716896AB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2.87</w:t>
            </w:r>
            <w:r w:rsidRPr="00BB275F">
              <w:rPr>
                <w:rFonts w:cs="Arial"/>
                <w:vertAlign w:val="superscript"/>
                <w:lang w:val="en-US"/>
              </w:rPr>
              <w:t>d</w:t>
            </w:r>
          </w:p>
        </w:tc>
        <w:tc>
          <w:tcPr>
            <w:tcW w:w="913" w:type="dxa"/>
          </w:tcPr>
          <w:p w14:paraId="546907D8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59.7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5C5ECEB2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114.5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3C2C6BB7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183.2</w:t>
            </w:r>
            <w:r w:rsidRPr="00BB275F">
              <w:rPr>
                <w:rFonts w:cs="Arial"/>
                <w:vertAlign w:val="superscript"/>
                <w:lang w:val="en-US"/>
              </w:rPr>
              <w:t>d</w:t>
            </w:r>
          </w:p>
        </w:tc>
        <w:tc>
          <w:tcPr>
            <w:tcW w:w="913" w:type="dxa"/>
            <w:vAlign w:val="center"/>
          </w:tcPr>
          <w:p w14:paraId="0F2D1849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3.38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500962F7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0.63</w:t>
            </w:r>
            <w:r w:rsidRPr="00BB275F">
              <w:rPr>
                <w:rFonts w:cs="Arial"/>
                <w:vertAlign w:val="superscript"/>
                <w:lang w:val="en-US"/>
              </w:rPr>
              <w:t>d</w:t>
            </w:r>
          </w:p>
        </w:tc>
        <w:tc>
          <w:tcPr>
            <w:tcW w:w="913" w:type="dxa"/>
            <w:vAlign w:val="center"/>
          </w:tcPr>
          <w:p w14:paraId="13266B49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highlight w:val="yellow"/>
                <w:lang w:val="en-US"/>
              </w:rPr>
            </w:pPr>
            <w:r w:rsidRPr="00BB275F">
              <w:rPr>
                <w:rFonts w:cs="Arial"/>
                <w:lang w:val="en-US"/>
              </w:rPr>
              <w:t>94.4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43EE82EC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highlight w:val="yellow"/>
                <w:lang w:val="en-US"/>
              </w:rPr>
            </w:pPr>
            <w:r w:rsidRPr="00BB275F">
              <w:rPr>
                <w:rFonts w:cs="Arial"/>
                <w:lang w:val="en-US"/>
              </w:rPr>
              <w:t>5.6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30216270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82.9</w:t>
            </w:r>
            <w:r w:rsidRPr="00BB275F">
              <w:rPr>
                <w:rFonts w:cs="Arial"/>
                <w:vertAlign w:val="superscript"/>
                <w:lang w:val="en-US"/>
              </w:rPr>
              <w:t>c</w:t>
            </w:r>
          </w:p>
        </w:tc>
        <w:tc>
          <w:tcPr>
            <w:tcW w:w="913" w:type="dxa"/>
            <w:vAlign w:val="center"/>
          </w:tcPr>
          <w:p w14:paraId="0BCA4034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highlight w:val="yellow"/>
                <w:lang w:val="en-US"/>
              </w:rPr>
            </w:pPr>
            <w:r w:rsidRPr="00BB275F">
              <w:rPr>
                <w:rFonts w:cs="Arial"/>
                <w:lang w:val="en-US"/>
              </w:rPr>
              <w:t>126.0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690DB260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highlight w:val="yellow"/>
                <w:lang w:val="en-US"/>
              </w:rPr>
            </w:pPr>
            <w:r w:rsidRPr="00BB275F">
              <w:rPr>
                <w:rFonts w:cs="Arial"/>
                <w:lang w:val="en-US"/>
              </w:rPr>
              <w:t>2.2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</w:tcPr>
          <w:p w14:paraId="4D810283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2.42</w:t>
            </w:r>
            <w:r w:rsidRPr="00BB275F">
              <w:rPr>
                <w:rFonts w:cs="Arial"/>
                <w:vertAlign w:val="superscript"/>
                <w:lang w:val="en-US"/>
              </w:rPr>
              <w:t>d</w:t>
            </w:r>
          </w:p>
        </w:tc>
        <w:tc>
          <w:tcPr>
            <w:tcW w:w="913" w:type="dxa"/>
          </w:tcPr>
          <w:p w14:paraId="694A3C2C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61.7</w:t>
            </w:r>
            <w:r w:rsidRPr="00BB275F">
              <w:rPr>
                <w:rFonts w:cs="Arial"/>
                <w:vertAlign w:val="superscript"/>
                <w:lang w:val="en-US"/>
              </w:rPr>
              <w:t>d</w:t>
            </w:r>
          </w:p>
        </w:tc>
        <w:tc>
          <w:tcPr>
            <w:tcW w:w="913" w:type="dxa"/>
          </w:tcPr>
          <w:p w14:paraId="5FF342FE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17.9</w:t>
            </w:r>
            <w:r w:rsidRPr="00BB275F">
              <w:rPr>
                <w:rFonts w:cs="Arial"/>
                <w:vertAlign w:val="superscript"/>
                <w:lang w:val="en-US"/>
              </w:rPr>
              <w:t>d</w:t>
            </w:r>
          </w:p>
        </w:tc>
        <w:tc>
          <w:tcPr>
            <w:tcW w:w="913" w:type="dxa"/>
          </w:tcPr>
          <w:p w14:paraId="125DF067" w14:textId="77777777" w:rsidR="00336E45" w:rsidRPr="00BB275F" w:rsidRDefault="00660FA1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16.5</w:t>
            </w:r>
            <w:r w:rsidRPr="00BB275F">
              <w:rPr>
                <w:rFonts w:cs="Arial"/>
                <w:vertAlign w:val="superscript"/>
                <w:lang w:val="en-US"/>
              </w:rPr>
              <w:t>c</w:t>
            </w:r>
          </w:p>
        </w:tc>
        <w:tc>
          <w:tcPr>
            <w:tcW w:w="913" w:type="dxa"/>
            <w:vAlign w:val="center"/>
          </w:tcPr>
          <w:p w14:paraId="38DC6900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highlight w:val="yellow"/>
                <w:lang w:val="en-US"/>
              </w:rPr>
            </w:pPr>
            <w:r w:rsidRPr="00BB275F">
              <w:rPr>
                <w:rFonts w:cs="Arial"/>
                <w:lang w:val="en-US"/>
              </w:rPr>
              <w:t>3.73</w:t>
            </w:r>
            <w:r w:rsidRPr="00BB275F">
              <w:rPr>
                <w:rFonts w:cs="Arial"/>
                <w:vertAlign w:val="superscript"/>
                <w:lang w:val="en-US"/>
              </w:rPr>
              <w:t>d</w:t>
            </w:r>
          </w:p>
        </w:tc>
      </w:tr>
      <w:tr w:rsidR="00BB275F" w:rsidRPr="00BB275F" w14:paraId="044C1708" w14:textId="77777777" w:rsidTr="00B14C13">
        <w:tc>
          <w:tcPr>
            <w:tcW w:w="2075" w:type="dxa"/>
            <w:vAlign w:val="center"/>
          </w:tcPr>
          <w:p w14:paraId="0903B96D" w14:textId="77777777" w:rsidR="00336E45" w:rsidRPr="00BB275F" w:rsidRDefault="00336E45" w:rsidP="00640EC3">
            <w:pPr>
              <w:pStyle w:val="ANMTabrowsubheading"/>
              <w:spacing w:line="240" w:lineRule="auto"/>
              <w:ind w:firstLine="0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 xml:space="preserve">  35d - Healthy</w:t>
            </w:r>
          </w:p>
        </w:tc>
        <w:tc>
          <w:tcPr>
            <w:tcW w:w="913" w:type="dxa"/>
            <w:vAlign w:val="center"/>
          </w:tcPr>
          <w:p w14:paraId="6EED2DE3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2.67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1C064C83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60.5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38B1F88F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117.2</w:t>
            </w:r>
            <w:r w:rsidRPr="00BB275F">
              <w:rPr>
                <w:rFonts w:cs="Arial"/>
                <w:vertAlign w:val="superscript"/>
                <w:lang w:val="en-US"/>
              </w:rPr>
              <w:t>c</w:t>
            </w:r>
          </w:p>
        </w:tc>
        <w:tc>
          <w:tcPr>
            <w:tcW w:w="913" w:type="dxa"/>
            <w:vAlign w:val="center"/>
          </w:tcPr>
          <w:p w14:paraId="1E995DEB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169.5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7CB4BD49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3.04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3CCE8D36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highlight w:val="yellow"/>
                <w:lang w:val="en-US"/>
              </w:rPr>
            </w:pPr>
            <w:r w:rsidRPr="00BB275F">
              <w:rPr>
                <w:rFonts w:cs="Arial"/>
                <w:lang w:val="en-US"/>
              </w:rPr>
              <w:t>0.57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5B0C157A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highlight w:val="yellow"/>
                <w:lang w:val="en-US"/>
              </w:rPr>
            </w:pPr>
            <w:r w:rsidRPr="00BB275F">
              <w:rPr>
                <w:rFonts w:cs="Arial"/>
                <w:lang w:val="en-US"/>
              </w:rPr>
              <w:t>95.6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79A0C062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highlight w:val="yellow"/>
                <w:lang w:val="en-US"/>
              </w:rPr>
            </w:pPr>
            <w:r w:rsidRPr="00BB275F">
              <w:rPr>
                <w:rFonts w:cs="Arial"/>
                <w:lang w:val="en-US"/>
              </w:rPr>
              <w:t>2.9</w:t>
            </w:r>
            <w:r w:rsidRPr="00BB275F">
              <w:rPr>
                <w:rFonts w:cs="Arial"/>
                <w:vertAlign w:val="superscript"/>
                <w:lang w:val="en-US"/>
              </w:rPr>
              <w:t>ab</w:t>
            </w:r>
          </w:p>
        </w:tc>
        <w:tc>
          <w:tcPr>
            <w:tcW w:w="913" w:type="dxa"/>
            <w:vAlign w:val="center"/>
          </w:tcPr>
          <w:p w14:paraId="2701725A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79.2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7D8CBF2F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131.0</w:t>
            </w:r>
            <w:r w:rsidRPr="00BB275F">
              <w:rPr>
                <w:rFonts w:cs="Arial"/>
                <w:vertAlign w:val="superscript"/>
                <w:lang w:val="en-US"/>
              </w:rPr>
              <w:t>c</w:t>
            </w:r>
          </w:p>
        </w:tc>
        <w:tc>
          <w:tcPr>
            <w:tcW w:w="913" w:type="dxa"/>
            <w:vAlign w:val="center"/>
          </w:tcPr>
          <w:p w14:paraId="1B8F5BC6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11.6</w:t>
            </w:r>
            <w:r w:rsidRPr="00BB275F">
              <w:rPr>
                <w:rFonts w:cs="Arial"/>
                <w:vertAlign w:val="superscript"/>
                <w:lang w:val="en-US"/>
              </w:rPr>
              <w:t>c</w:t>
            </w:r>
          </w:p>
        </w:tc>
        <w:tc>
          <w:tcPr>
            <w:tcW w:w="913" w:type="dxa"/>
          </w:tcPr>
          <w:p w14:paraId="65C06B68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2.21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21E562A1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55.1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780578E7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16.0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04FC1B86" w14:textId="77777777" w:rsidR="00336E45" w:rsidRPr="00BB275F" w:rsidRDefault="00660FA1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15.2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56B8A2D8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3.42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</w:tr>
      <w:tr w:rsidR="00BB275F" w:rsidRPr="00BB275F" w14:paraId="6B0D227B" w14:textId="77777777" w:rsidTr="00B14C13">
        <w:tc>
          <w:tcPr>
            <w:tcW w:w="2075" w:type="dxa"/>
            <w:vAlign w:val="center"/>
          </w:tcPr>
          <w:p w14:paraId="761C4A38" w14:textId="77777777" w:rsidR="00336E45" w:rsidRPr="00BB275F" w:rsidRDefault="00336E45" w:rsidP="00640EC3">
            <w:pPr>
              <w:pStyle w:val="ANMTabrowsubheading"/>
              <w:spacing w:line="240" w:lineRule="auto"/>
              <w:ind w:firstLine="0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 xml:space="preserve">  35d - Imp health</w:t>
            </w:r>
          </w:p>
        </w:tc>
        <w:tc>
          <w:tcPr>
            <w:tcW w:w="913" w:type="dxa"/>
            <w:vAlign w:val="center"/>
          </w:tcPr>
          <w:p w14:paraId="36584F04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2.76</w:t>
            </w:r>
            <w:r w:rsidRPr="00BB275F">
              <w:rPr>
                <w:rFonts w:cs="Arial"/>
                <w:vertAlign w:val="superscript"/>
                <w:lang w:val="en-US"/>
              </w:rPr>
              <w:t>c</w:t>
            </w:r>
          </w:p>
        </w:tc>
        <w:tc>
          <w:tcPr>
            <w:tcW w:w="913" w:type="dxa"/>
          </w:tcPr>
          <w:p w14:paraId="74DC0BEA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60.5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38C20A71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108.5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07176367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172.1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274D0B6F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3.00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51BC70D3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highlight w:val="yellow"/>
                <w:lang w:val="en-US"/>
              </w:rPr>
            </w:pPr>
            <w:r w:rsidRPr="00BB275F">
              <w:rPr>
                <w:rFonts w:cs="Arial"/>
                <w:lang w:val="en-US"/>
              </w:rPr>
              <w:t>0.55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45411DC7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highlight w:val="yellow"/>
                <w:lang w:val="en-US"/>
              </w:rPr>
            </w:pPr>
            <w:r w:rsidRPr="00BB275F">
              <w:rPr>
                <w:rFonts w:cs="Arial"/>
                <w:lang w:val="en-US"/>
              </w:rPr>
              <w:t>76.4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6E202DF0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highlight w:val="yellow"/>
                <w:lang w:val="en-US"/>
              </w:rPr>
            </w:pPr>
            <w:r w:rsidRPr="00BB275F">
              <w:rPr>
                <w:rFonts w:cs="Arial"/>
                <w:lang w:val="en-US"/>
              </w:rPr>
              <w:t>23.1</w:t>
            </w:r>
            <w:r w:rsidRPr="00BB275F">
              <w:rPr>
                <w:rFonts w:cs="Arial"/>
                <w:vertAlign w:val="superscript"/>
                <w:lang w:val="en-US"/>
              </w:rPr>
              <w:t>c</w:t>
            </w:r>
          </w:p>
        </w:tc>
        <w:tc>
          <w:tcPr>
            <w:tcW w:w="913" w:type="dxa"/>
            <w:vAlign w:val="center"/>
          </w:tcPr>
          <w:p w14:paraId="638F3770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77.0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084EA938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highlight w:val="yellow"/>
                <w:lang w:val="en-US"/>
              </w:rPr>
            </w:pPr>
            <w:r w:rsidRPr="00BB275F">
              <w:rPr>
                <w:rFonts w:cs="Arial"/>
                <w:lang w:val="en-US"/>
              </w:rPr>
              <w:t>118.5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4CBE818A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highlight w:val="yellow"/>
                <w:lang w:val="en-US"/>
              </w:rPr>
            </w:pPr>
            <w:r w:rsidRPr="00BB275F">
              <w:rPr>
                <w:rFonts w:cs="Arial"/>
                <w:lang w:val="en-US"/>
              </w:rPr>
              <w:t>0.8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437C6DD0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2.34</w:t>
            </w:r>
            <w:r w:rsidRPr="00BB275F">
              <w:rPr>
                <w:rFonts w:cs="Arial"/>
                <w:vertAlign w:val="superscript"/>
                <w:lang w:val="en-US"/>
              </w:rPr>
              <w:t>c</w:t>
            </w:r>
          </w:p>
        </w:tc>
        <w:tc>
          <w:tcPr>
            <w:tcW w:w="913" w:type="dxa"/>
          </w:tcPr>
          <w:p w14:paraId="178DA6DF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59.1</w:t>
            </w:r>
            <w:r w:rsidRPr="00BB275F">
              <w:rPr>
                <w:rFonts w:cs="Arial"/>
                <w:vertAlign w:val="superscript"/>
                <w:lang w:val="en-US"/>
              </w:rPr>
              <w:t>c</w:t>
            </w:r>
          </w:p>
        </w:tc>
        <w:tc>
          <w:tcPr>
            <w:tcW w:w="913" w:type="dxa"/>
          </w:tcPr>
          <w:p w14:paraId="3047787A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17.2</w:t>
            </w:r>
            <w:r w:rsidRPr="00BB275F">
              <w:rPr>
                <w:rFonts w:cs="Arial"/>
                <w:vertAlign w:val="superscript"/>
                <w:lang w:val="en-US"/>
              </w:rPr>
              <w:t>c</w:t>
            </w:r>
          </w:p>
        </w:tc>
        <w:tc>
          <w:tcPr>
            <w:tcW w:w="913" w:type="dxa"/>
          </w:tcPr>
          <w:p w14:paraId="40E5B464" w14:textId="77777777" w:rsidR="00336E45" w:rsidRPr="00BB275F" w:rsidRDefault="00660FA1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16.1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47463286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highlight w:val="yellow"/>
                <w:lang w:val="en-US"/>
              </w:rPr>
            </w:pPr>
            <w:r w:rsidRPr="00BB275F">
              <w:rPr>
                <w:rFonts w:cs="Arial"/>
                <w:lang w:val="en-US"/>
              </w:rPr>
              <w:t>3.60</w:t>
            </w:r>
            <w:r w:rsidRPr="00BB275F">
              <w:rPr>
                <w:rFonts w:cs="Arial"/>
                <w:vertAlign w:val="superscript"/>
                <w:lang w:val="en-US"/>
              </w:rPr>
              <w:t>c</w:t>
            </w:r>
          </w:p>
        </w:tc>
      </w:tr>
      <w:tr w:rsidR="00BB275F" w:rsidRPr="00BB275F" w14:paraId="575450F7" w14:textId="77777777" w:rsidTr="00B14C13">
        <w:tc>
          <w:tcPr>
            <w:tcW w:w="2075" w:type="dxa"/>
            <w:vAlign w:val="center"/>
          </w:tcPr>
          <w:p w14:paraId="71F0C6C9" w14:textId="77777777" w:rsidR="00336E45" w:rsidRPr="00BB275F" w:rsidRDefault="00336E45" w:rsidP="00640EC3">
            <w:pPr>
              <w:pStyle w:val="ANMTabrowsubheading"/>
              <w:spacing w:line="240" w:lineRule="auto"/>
              <w:ind w:firstLine="0"/>
              <w:rPr>
                <w:rFonts w:cs="Arial"/>
                <w:i/>
                <w:lang w:val="en-US"/>
              </w:rPr>
            </w:pPr>
            <w:r w:rsidRPr="00BB275F">
              <w:rPr>
                <w:rFonts w:cs="Arial"/>
                <w:lang w:val="en-US"/>
              </w:rPr>
              <w:t xml:space="preserve">  </w:t>
            </w:r>
            <w:r w:rsidRPr="00BB275F">
              <w:rPr>
                <w:rFonts w:cs="Arial"/>
                <w:i/>
                <w:lang w:val="en-US"/>
              </w:rPr>
              <w:t>P-value</w:t>
            </w:r>
          </w:p>
        </w:tc>
        <w:tc>
          <w:tcPr>
            <w:tcW w:w="913" w:type="dxa"/>
            <w:vAlign w:val="center"/>
          </w:tcPr>
          <w:p w14:paraId="3D0701D5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0.001</w:t>
            </w:r>
          </w:p>
        </w:tc>
        <w:tc>
          <w:tcPr>
            <w:tcW w:w="913" w:type="dxa"/>
          </w:tcPr>
          <w:p w14:paraId="50DE291C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  <w:vAlign w:val="center"/>
          </w:tcPr>
          <w:p w14:paraId="75DC041D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&lt;0.001</w:t>
            </w:r>
          </w:p>
        </w:tc>
        <w:tc>
          <w:tcPr>
            <w:tcW w:w="913" w:type="dxa"/>
            <w:vAlign w:val="center"/>
          </w:tcPr>
          <w:p w14:paraId="1496D0C9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&lt;0.001</w:t>
            </w:r>
          </w:p>
        </w:tc>
        <w:tc>
          <w:tcPr>
            <w:tcW w:w="913" w:type="dxa"/>
            <w:vAlign w:val="center"/>
          </w:tcPr>
          <w:p w14:paraId="78D4796C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0.04</w:t>
            </w:r>
          </w:p>
        </w:tc>
        <w:tc>
          <w:tcPr>
            <w:tcW w:w="913" w:type="dxa"/>
            <w:vAlign w:val="center"/>
          </w:tcPr>
          <w:p w14:paraId="0A430C3D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&lt;0.001</w:t>
            </w:r>
          </w:p>
        </w:tc>
        <w:tc>
          <w:tcPr>
            <w:tcW w:w="913" w:type="dxa"/>
            <w:vAlign w:val="center"/>
          </w:tcPr>
          <w:p w14:paraId="49393822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&lt;0.001</w:t>
            </w:r>
          </w:p>
        </w:tc>
        <w:tc>
          <w:tcPr>
            <w:tcW w:w="913" w:type="dxa"/>
            <w:vAlign w:val="center"/>
          </w:tcPr>
          <w:p w14:paraId="332B3E21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&lt;0.001</w:t>
            </w:r>
          </w:p>
        </w:tc>
        <w:tc>
          <w:tcPr>
            <w:tcW w:w="913" w:type="dxa"/>
            <w:vAlign w:val="center"/>
          </w:tcPr>
          <w:p w14:paraId="1CFB404C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&lt;0.001</w:t>
            </w:r>
          </w:p>
        </w:tc>
        <w:tc>
          <w:tcPr>
            <w:tcW w:w="913" w:type="dxa"/>
            <w:vAlign w:val="center"/>
          </w:tcPr>
          <w:p w14:paraId="6DDE61F2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&lt;0.001</w:t>
            </w:r>
          </w:p>
        </w:tc>
        <w:tc>
          <w:tcPr>
            <w:tcW w:w="913" w:type="dxa"/>
            <w:vAlign w:val="center"/>
          </w:tcPr>
          <w:p w14:paraId="076085EA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0.004</w:t>
            </w:r>
          </w:p>
        </w:tc>
        <w:tc>
          <w:tcPr>
            <w:tcW w:w="913" w:type="dxa"/>
          </w:tcPr>
          <w:p w14:paraId="1CFE255F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</w:tcPr>
          <w:p w14:paraId="5CEC6C4D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</w:tcPr>
          <w:p w14:paraId="7503A80D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</w:tcPr>
          <w:p w14:paraId="2852F203" w14:textId="77777777" w:rsidR="00336E45" w:rsidRPr="00BB275F" w:rsidRDefault="008959EE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  <w:vAlign w:val="center"/>
          </w:tcPr>
          <w:p w14:paraId="111B172A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0.007</w:t>
            </w:r>
          </w:p>
        </w:tc>
      </w:tr>
      <w:tr w:rsidR="00BB275F" w:rsidRPr="00BB275F" w14:paraId="42E1EE50" w14:textId="77777777" w:rsidTr="00B14C13">
        <w:tc>
          <w:tcPr>
            <w:tcW w:w="2075" w:type="dxa"/>
            <w:vAlign w:val="center"/>
          </w:tcPr>
          <w:p w14:paraId="58B30219" w14:textId="77777777" w:rsidR="00336E45" w:rsidRPr="00BB275F" w:rsidRDefault="00336E45" w:rsidP="00640EC3">
            <w:pPr>
              <w:pStyle w:val="ANMTabrowsubheading"/>
              <w:spacing w:line="240" w:lineRule="auto"/>
              <w:ind w:firstLine="0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 xml:space="preserve">  % variance exp</w:t>
            </w:r>
          </w:p>
        </w:tc>
        <w:tc>
          <w:tcPr>
            <w:tcW w:w="913" w:type="dxa"/>
            <w:vAlign w:val="center"/>
          </w:tcPr>
          <w:p w14:paraId="66646846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1.8</w:t>
            </w:r>
          </w:p>
        </w:tc>
        <w:tc>
          <w:tcPr>
            <w:tcW w:w="913" w:type="dxa"/>
          </w:tcPr>
          <w:p w14:paraId="3501348D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1.1</w:t>
            </w:r>
          </w:p>
        </w:tc>
        <w:tc>
          <w:tcPr>
            <w:tcW w:w="913" w:type="dxa"/>
            <w:vAlign w:val="center"/>
          </w:tcPr>
          <w:p w14:paraId="0A49C703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5.1</w:t>
            </w:r>
          </w:p>
        </w:tc>
        <w:tc>
          <w:tcPr>
            <w:tcW w:w="913" w:type="dxa"/>
            <w:vAlign w:val="center"/>
          </w:tcPr>
          <w:p w14:paraId="4B6483FF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8.9</w:t>
            </w:r>
          </w:p>
        </w:tc>
        <w:tc>
          <w:tcPr>
            <w:tcW w:w="913" w:type="dxa"/>
            <w:vAlign w:val="center"/>
          </w:tcPr>
          <w:p w14:paraId="6A28B988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3.2</w:t>
            </w:r>
          </w:p>
        </w:tc>
        <w:tc>
          <w:tcPr>
            <w:tcW w:w="913" w:type="dxa"/>
            <w:vAlign w:val="center"/>
          </w:tcPr>
          <w:p w14:paraId="376285D3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7.9</w:t>
            </w:r>
          </w:p>
        </w:tc>
        <w:tc>
          <w:tcPr>
            <w:tcW w:w="913" w:type="dxa"/>
            <w:vAlign w:val="center"/>
          </w:tcPr>
          <w:p w14:paraId="59B4CD50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13.4</w:t>
            </w:r>
          </w:p>
        </w:tc>
        <w:tc>
          <w:tcPr>
            <w:tcW w:w="913" w:type="dxa"/>
            <w:vAlign w:val="center"/>
          </w:tcPr>
          <w:p w14:paraId="083551DA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15.6</w:t>
            </w:r>
          </w:p>
        </w:tc>
        <w:tc>
          <w:tcPr>
            <w:tcW w:w="913" w:type="dxa"/>
            <w:vAlign w:val="center"/>
          </w:tcPr>
          <w:p w14:paraId="0091DF3B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6.7</w:t>
            </w:r>
          </w:p>
        </w:tc>
        <w:tc>
          <w:tcPr>
            <w:tcW w:w="913" w:type="dxa"/>
            <w:vAlign w:val="center"/>
          </w:tcPr>
          <w:p w14:paraId="772D9566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6.1</w:t>
            </w:r>
          </w:p>
        </w:tc>
        <w:tc>
          <w:tcPr>
            <w:tcW w:w="913" w:type="dxa"/>
            <w:vAlign w:val="center"/>
          </w:tcPr>
          <w:p w14:paraId="2AC96863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1.2</w:t>
            </w:r>
          </w:p>
        </w:tc>
        <w:tc>
          <w:tcPr>
            <w:tcW w:w="913" w:type="dxa"/>
          </w:tcPr>
          <w:p w14:paraId="0BB6666D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0.5</w:t>
            </w:r>
          </w:p>
        </w:tc>
        <w:tc>
          <w:tcPr>
            <w:tcW w:w="913" w:type="dxa"/>
          </w:tcPr>
          <w:p w14:paraId="6F840982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0.6</w:t>
            </w:r>
          </w:p>
        </w:tc>
        <w:tc>
          <w:tcPr>
            <w:tcW w:w="913" w:type="dxa"/>
          </w:tcPr>
          <w:p w14:paraId="376DBCFC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0.5</w:t>
            </w:r>
          </w:p>
        </w:tc>
        <w:tc>
          <w:tcPr>
            <w:tcW w:w="913" w:type="dxa"/>
          </w:tcPr>
          <w:p w14:paraId="07F7D3A9" w14:textId="77777777" w:rsidR="00336E45" w:rsidRPr="00BB275F" w:rsidRDefault="008959EE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0.3</w:t>
            </w:r>
          </w:p>
        </w:tc>
        <w:tc>
          <w:tcPr>
            <w:tcW w:w="913" w:type="dxa"/>
            <w:vAlign w:val="center"/>
          </w:tcPr>
          <w:p w14:paraId="497FB224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1.0</w:t>
            </w:r>
          </w:p>
        </w:tc>
      </w:tr>
      <w:tr w:rsidR="00BB275F" w:rsidRPr="00BB275F" w14:paraId="7FB8DA48" w14:textId="77777777" w:rsidTr="00B14C13">
        <w:tc>
          <w:tcPr>
            <w:tcW w:w="2075" w:type="dxa"/>
            <w:vAlign w:val="center"/>
          </w:tcPr>
          <w:p w14:paraId="708047BB" w14:textId="77777777" w:rsidR="00336E45" w:rsidRPr="00BB275F" w:rsidRDefault="00336E45" w:rsidP="00640EC3">
            <w:pPr>
              <w:pStyle w:val="ANMTabrowsubheading"/>
              <w:spacing w:line="240" w:lineRule="auto"/>
              <w:ind w:firstLine="0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FRP x Health</w:t>
            </w:r>
            <w:r w:rsidRPr="00BB275F">
              <w:rPr>
                <w:rFonts w:cs="Arial"/>
                <w:vertAlign w:val="superscript"/>
                <w:lang w:val="en-US"/>
              </w:rPr>
              <w:t>2</w:t>
            </w:r>
          </w:p>
        </w:tc>
        <w:tc>
          <w:tcPr>
            <w:tcW w:w="913" w:type="dxa"/>
            <w:vAlign w:val="center"/>
          </w:tcPr>
          <w:p w14:paraId="044CB484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</w:p>
        </w:tc>
        <w:tc>
          <w:tcPr>
            <w:tcW w:w="913" w:type="dxa"/>
          </w:tcPr>
          <w:p w14:paraId="0DB5EEDE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179975FF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755065B7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285B1285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48E247AA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2BE42C4F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6B84AD96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5C0439FE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2931B1B2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727ACD22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</w:p>
        </w:tc>
        <w:tc>
          <w:tcPr>
            <w:tcW w:w="913" w:type="dxa"/>
          </w:tcPr>
          <w:p w14:paraId="6C1C7887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</w:p>
        </w:tc>
        <w:tc>
          <w:tcPr>
            <w:tcW w:w="913" w:type="dxa"/>
          </w:tcPr>
          <w:p w14:paraId="1B48B188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</w:p>
        </w:tc>
        <w:tc>
          <w:tcPr>
            <w:tcW w:w="913" w:type="dxa"/>
          </w:tcPr>
          <w:p w14:paraId="4ECF63D4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</w:p>
        </w:tc>
        <w:tc>
          <w:tcPr>
            <w:tcW w:w="913" w:type="dxa"/>
          </w:tcPr>
          <w:p w14:paraId="0535A96A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76B10279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</w:p>
        </w:tc>
      </w:tr>
      <w:tr w:rsidR="00BB275F" w:rsidRPr="00BB275F" w14:paraId="0641EA51" w14:textId="77777777" w:rsidTr="00B14C13">
        <w:tc>
          <w:tcPr>
            <w:tcW w:w="2075" w:type="dxa"/>
            <w:vAlign w:val="center"/>
          </w:tcPr>
          <w:p w14:paraId="719B05F2" w14:textId="77777777" w:rsidR="005B1FAA" w:rsidRPr="00BB275F" w:rsidRDefault="005B1FAA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 xml:space="preserve">  Adl - Healthy</w:t>
            </w:r>
          </w:p>
        </w:tc>
        <w:tc>
          <w:tcPr>
            <w:tcW w:w="913" w:type="dxa"/>
            <w:vAlign w:val="center"/>
          </w:tcPr>
          <w:p w14:paraId="6340169D" w14:textId="77777777" w:rsidR="005B1FAA" w:rsidRPr="00BB275F" w:rsidRDefault="005B1FAA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2.72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</w:tcPr>
          <w:p w14:paraId="2CB06F0F" w14:textId="77777777" w:rsidR="005B1FAA" w:rsidRPr="00BB275F" w:rsidRDefault="005B1FAA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59.7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07A16D1E" w14:textId="77777777" w:rsidR="005B1FAA" w:rsidRPr="00BB275F" w:rsidRDefault="005B1FAA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118.6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56E3C322" w14:textId="77777777" w:rsidR="005B1FAA" w:rsidRPr="00BB275F" w:rsidRDefault="00C607F8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171.0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7AC1C1C5" w14:textId="77777777" w:rsidR="005B1FAA" w:rsidRPr="00BB275F" w:rsidRDefault="00AF097B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3.19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76339B46" w14:textId="77777777" w:rsidR="005B1FAA" w:rsidRPr="00BB275F" w:rsidRDefault="0093047A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0.60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34D8BE3F" w14:textId="77777777" w:rsidR="005B1FAA" w:rsidRPr="00BB275F" w:rsidRDefault="00784B67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96.6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7A074D6D" w14:textId="77777777" w:rsidR="005B1FAA" w:rsidRPr="00BB275F" w:rsidRDefault="00F2079B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2.2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053246F0" w14:textId="77777777" w:rsidR="005B1FAA" w:rsidRPr="00BB275F" w:rsidRDefault="004A570A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81.0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74D80DDF" w14:textId="77777777" w:rsidR="005B1FAA" w:rsidRPr="00BB275F" w:rsidRDefault="003D1253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130.6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1F99160E" w14:textId="77777777" w:rsidR="005B1FAA" w:rsidRPr="00BB275F" w:rsidRDefault="005B1FAA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9.4</w:t>
            </w:r>
            <w:r w:rsidRPr="00BB275F">
              <w:rPr>
                <w:rFonts w:cs="Arial"/>
                <w:vertAlign w:val="superscript"/>
                <w:lang w:val="en-US"/>
              </w:rPr>
              <w:t>c</w:t>
            </w:r>
          </w:p>
        </w:tc>
        <w:tc>
          <w:tcPr>
            <w:tcW w:w="913" w:type="dxa"/>
          </w:tcPr>
          <w:p w14:paraId="4EEFDC3F" w14:textId="77777777" w:rsidR="005B1FAA" w:rsidRPr="00BB275F" w:rsidRDefault="002171D4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2.25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62E12976" w14:textId="77777777" w:rsidR="005B1FAA" w:rsidRPr="00BB275F" w:rsidRDefault="004173F0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56.6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73008621" w14:textId="77777777" w:rsidR="005B1FAA" w:rsidRPr="00BB275F" w:rsidRDefault="00E4469E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16.4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7626A043" w14:textId="77777777" w:rsidR="005B1FAA" w:rsidRPr="00BB275F" w:rsidRDefault="009A42FA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15.4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42DF2958" w14:textId="77777777" w:rsidR="005B1FAA" w:rsidRPr="00BB275F" w:rsidRDefault="00A7799B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3.48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</w:tr>
      <w:tr w:rsidR="00BB275F" w:rsidRPr="00BB275F" w14:paraId="5611CC69" w14:textId="77777777" w:rsidTr="00B14C13">
        <w:tc>
          <w:tcPr>
            <w:tcW w:w="2075" w:type="dxa"/>
            <w:vAlign w:val="center"/>
          </w:tcPr>
          <w:p w14:paraId="29C6D4A2" w14:textId="77777777" w:rsidR="005B1FAA" w:rsidRPr="00BB275F" w:rsidRDefault="005B1FAA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 xml:space="preserve">  Adl - Imp health</w:t>
            </w:r>
          </w:p>
        </w:tc>
        <w:tc>
          <w:tcPr>
            <w:tcW w:w="913" w:type="dxa"/>
            <w:vAlign w:val="center"/>
          </w:tcPr>
          <w:p w14:paraId="4BD80EF6" w14:textId="77777777" w:rsidR="005B1FAA" w:rsidRPr="00BB275F" w:rsidRDefault="005B1FAA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2.83</w:t>
            </w:r>
            <w:r w:rsidRPr="00BB275F">
              <w:rPr>
                <w:rFonts w:cs="Arial"/>
                <w:vertAlign w:val="superscript"/>
                <w:lang w:val="en-US"/>
              </w:rPr>
              <w:t>c</w:t>
            </w:r>
          </w:p>
        </w:tc>
        <w:tc>
          <w:tcPr>
            <w:tcW w:w="913" w:type="dxa"/>
          </w:tcPr>
          <w:p w14:paraId="3AC2D17A" w14:textId="77777777" w:rsidR="005B1FAA" w:rsidRPr="00BB275F" w:rsidRDefault="005B1FAA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59.9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5EEB148D" w14:textId="77777777" w:rsidR="005B1FAA" w:rsidRPr="00BB275F" w:rsidRDefault="005B1FAA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111.9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7B806040" w14:textId="77777777" w:rsidR="005B1FAA" w:rsidRPr="00BB275F" w:rsidRDefault="00C607F8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177.4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06F98132" w14:textId="77777777" w:rsidR="005B1FAA" w:rsidRPr="00BB275F" w:rsidRDefault="00AF097B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3.23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2CDE1E14" w14:textId="77777777" w:rsidR="005B1FAA" w:rsidRPr="00BB275F" w:rsidRDefault="0093047A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0.60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6034A09B" w14:textId="77777777" w:rsidR="005B1FAA" w:rsidRPr="00BB275F" w:rsidRDefault="00784B67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85.6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5E02551D" w14:textId="77777777" w:rsidR="005B1FAA" w:rsidRPr="00BB275F" w:rsidRDefault="00F2079B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14.1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1A882E93" w14:textId="77777777" w:rsidR="005B1FAA" w:rsidRPr="00BB275F" w:rsidRDefault="004A570A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80.4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756F8C99" w14:textId="77777777" w:rsidR="005B1FAA" w:rsidRPr="00BB275F" w:rsidRDefault="003D1253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121.9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5371C98F" w14:textId="77777777" w:rsidR="005B1FAA" w:rsidRPr="00BB275F" w:rsidRDefault="005B1FAA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0.7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4F4E5614" w14:textId="77777777" w:rsidR="005B1FAA" w:rsidRPr="00BB275F" w:rsidRDefault="002171D4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2.39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</w:tcPr>
          <w:p w14:paraId="0B492306" w14:textId="77777777" w:rsidR="005B1FAA" w:rsidRPr="00BB275F" w:rsidRDefault="004173F0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60.8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</w:tcPr>
          <w:p w14:paraId="0FD143EC" w14:textId="77777777" w:rsidR="005B1FAA" w:rsidRPr="00BB275F" w:rsidRDefault="00E4469E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17.6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</w:tcPr>
          <w:p w14:paraId="6A2764B0" w14:textId="77777777" w:rsidR="005B1FAA" w:rsidRPr="00BB275F" w:rsidRDefault="009A42FA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16.3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044E975F" w14:textId="77777777" w:rsidR="005B1FAA" w:rsidRPr="00BB275F" w:rsidRDefault="00A7799B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3.68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</w:tr>
      <w:tr w:rsidR="00BB275F" w:rsidRPr="00BB275F" w14:paraId="157D1391" w14:textId="77777777" w:rsidTr="00B14C13">
        <w:tc>
          <w:tcPr>
            <w:tcW w:w="2075" w:type="dxa"/>
            <w:vAlign w:val="center"/>
          </w:tcPr>
          <w:p w14:paraId="03DBBB21" w14:textId="77777777" w:rsidR="005B1FAA" w:rsidRPr="00BB275F" w:rsidRDefault="005B1FAA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 xml:space="preserve">  Res - Healthy</w:t>
            </w:r>
          </w:p>
        </w:tc>
        <w:tc>
          <w:tcPr>
            <w:tcW w:w="913" w:type="dxa"/>
            <w:vAlign w:val="center"/>
          </w:tcPr>
          <w:p w14:paraId="1FA69271" w14:textId="77777777" w:rsidR="005B1FAA" w:rsidRPr="00BB275F" w:rsidRDefault="005B1FAA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2.68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544CCE65" w14:textId="77777777" w:rsidR="005B1FAA" w:rsidRPr="00BB275F" w:rsidRDefault="005B1FAA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60.7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2196CE43" w14:textId="77777777" w:rsidR="005B1FAA" w:rsidRPr="00BB275F" w:rsidRDefault="005B1FAA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118.0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3173A473" w14:textId="77777777" w:rsidR="005B1FAA" w:rsidRPr="00BB275F" w:rsidRDefault="00C607F8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172.8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3C78ADE3" w14:textId="77777777" w:rsidR="005B1FAA" w:rsidRPr="00BB275F" w:rsidRDefault="00AF097B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3.07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7CB3BCB2" w14:textId="77777777" w:rsidR="005B1FAA" w:rsidRPr="00BB275F" w:rsidRDefault="0093047A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0.58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165AF3B3" w14:textId="77777777" w:rsidR="005B1FAA" w:rsidRPr="00BB275F" w:rsidRDefault="00784B67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98.3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3A43D765" w14:textId="77777777" w:rsidR="005B1FAA" w:rsidRPr="00BB275F" w:rsidRDefault="00F2079B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1.4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57AB0E77" w14:textId="77777777" w:rsidR="005B1FAA" w:rsidRPr="00BB275F" w:rsidRDefault="004A570A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79.9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5856BDBA" w14:textId="77777777" w:rsidR="005B1FAA" w:rsidRPr="00BB275F" w:rsidRDefault="003D1253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133.2</w:t>
            </w:r>
            <w:r w:rsidRPr="00BB275F">
              <w:rPr>
                <w:rFonts w:cs="Arial"/>
                <w:vertAlign w:val="superscript"/>
                <w:lang w:val="en-US"/>
              </w:rPr>
              <w:t>c</w:t>
            </w:r>
          </w:p>
        </w:tc>
        <w:tc>
          <w:tcPr>
            <w:tcW w:w="913" w:type="dxa"/>
            <w:vAlign w:val="center"/>
          </w:tcPr>
          <w:p w14:paraId="12B961E3" w14:textId="77777777" w:rsidR="005B1FAA" w:rsidRPr="00BB275F" w:rsidRDefault="005B1FAA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13.0</w:t>
            </w:r>
            <w:r w:rsidRPr="00BB275F">
              <w:rPr>
                <w:rFonts w:cs="Arial"/>
                <w:vertAlign w:val="superscript"/>
                <w:lang w:val="en-US"/>
              </w:rPr>
              <w:t>d</w:t>
            </w:r>
          </w:p>
        </w:tc>
        <w:tc>
          <w:tcPr>
            <w:tcW w:w="913" w:type="dxa"/>
          </w:tcPr>
          <w:p w14:paraId="6CED08B8" w14:textId="77777777" w:rsidR="005B1FAA" w:rsidRPr="00BB275F" w:rsidRDefault="002171D4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2.22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5C747114" w14:textId="77777777" w:rsidR="005B1FAA" w:rsidRPr="00BB275F" w:rsidRDefault="004173F0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55.4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7A22FE61" w14:textId="77777777" w:rsidR="005B1FAA" w:rsidRPr="00BB275F" w:rsidRDefault="00E4469E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16.1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2B85C195" w14:textId="77777777" w:rsidR="005B1FAA" w:rsidRPr="00BB275F" w:rsidRDefault="009A42FA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15.3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45602BCC" w14:textId="77777777" w:rsidR="005B1FAA" w:rsidRPr="00BB275F" w:rsidRDefault="00A7799B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3.43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</w:tr>
      <w:tr w:rsidR="00BB275F" w:rsidRPr="00BB275F" w14:paraId="6A2D440C" w14:textId="77777777" w:rsidTr="00B14C13">
        <w:tc>
          <w:tcPr>
            <w:tcW w:w="2075" w:type="dxa"/>
            <w:vAlign w:val="center"/>
          </w:tcPr>
          <w:p w14:paraId="7A646F13" w14:textId="77777777" w:rsidR="005B1FAA" w:rsidRPr="00BB275F" w:rsidRDefault="005B1FAA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 xml:space="preserve">  Res - Imp health</w:t>
            </w:r>
          </w:p>
        </w:tc>
        <w:tc>
          <w:tcPr>
            <w:tcW w:w="913" w:type="dxa"/>
            <w:vAlign w:val="center"/>
          </w:tcPr>
          <w:p w14:paraId="7A061E17" w14:textId="77777777" w:rsidR="005B1FAA" w:rsidRPr="00BB275F" w:rsidRDefault="005B1FAA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2.81</w:t>
            </w:r>
            <w:r w:rsidRPr="00BB275F">
              <w:rPr>
                <w:rFonts w:cs="Arial"/>
                <w:vertAlign w:val="superscript"/>
                <w:lang w:val="en-US"/>
              </w:rPr>
              <w:t>c</w:t>
            </w:r>
          </w:p>
        </w:tc>
        <w:tc>
          <w:tcPr>
            <w:tcW w:w="913" w:type="dxa"/>
          </w:tcPr>
          <w:p w14:paraId="57BD51AA" w14:textId="77777777" w:rsidR="005B1FAA" w:rsidRPr="00BB275F" w:rsidRDefault="005B1FAA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60.4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14F2C399" w14:textId="77777777" w:rsidR="005B1FAA" w:rsidRPr="00BB275F" w:rsidRDefault="005B1FAA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111.1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40467A15" w14:textId="77777777" w:rsidR="005B1FAA" w:rsidRPr="00BB275F" w:rsidRDefault="00C607F8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177.8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6AC645A1" w14:textId="77777777" w:rsidR="005B1FAA" w:rsidRPr="00BB275F" w:rsidRDefault="00AF097B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3.15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536A0EB3" w14:textId="77777777" w:rsidR="005B1FAA" w:rsidRPr="00BB275F" w:rsidRDefault="0093047A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0.59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26C2C15F" w14:textId="77777777" w:rsidR="005B1FAA" w:rsidRPr="00BB275F" w:rsidRDefault="00784B67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85.2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188112E9" w14:textId="77777777" w:rsidR="005B1FAA" w:rsidRPr="00BB275F" w:rsidRDefault="00F2079B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14.6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2ABF2D5E" w14:textId="77777777" w:rsidR="005B1FAA" w:rsidRPr="00BB275F" w:rsidRDefault="004A570A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79.5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033C35E3" w14:textId="77777777" w:rsidR="005B1FAA" w:rsidRPr="00BB275F" w:rsidRDefault="003D1253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122.5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37EBE490" w14:textId="77777777" w:rsidR="005B1FAA" w:rsidRPr="00BB275F" w:rsidRDefault="005B1FAA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2.3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</w:tcPr>
          <w:p w14:paraId="6FAC2A66" w14:textId="77777777" w:rsidR="005B1FAA" w:rsidRPr="00BB275F" w:rsidRDefault="002171D4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2.37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</w:tcPr>
          <w:p w14:paraId="3AE383D7" w14:textId="77777777" w:rsidR="005B1FAA" w:rsidRPr="00BB275F" w:rsidRDefault="004173F0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60.1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</w:tcPr>
          <w:p w14:paraId="4545A174" w14:textId="77777777" w:rsidR="005B1FAA" w:rsidRPr="00BB275F" w:rsidRDefault="00E4469E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17.4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</w:tcPr>
          <w:p w14:paraId="1B4FAA85" w14:textId="77777777" w:rsidR="005B1FAA" w:rsidRPr="00BB275F" w:rsidRDefault="009A42FA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16.2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5A4D7FD0" w14:textId="77777777" w:rsidR="005B1FAA" w:rsidRPr="00BB275F" w:rsidRDefault="00A7799B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3.65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</w:tr>
      <w:tr w:rsidR="00BB275F" w:rsidRPr="00BB275F" w14:paraId="16403807" w14:textId="77777777" w:rsidTr="00B14C13">
        <w:tc>
          <w:tcPr>
            <w:tcW w:w="2075" w:type="dxa"/>
            <w:vAlign w:val="center"/>
          </w:tcPr>
          <w:p w14:paraId="6598795E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 xml:space="preserve">  </w:t>
            </w:r>
            <w:r w:rsidRPr="00BB275F">
              <w:rPr>
                <w:rFonts w:cs="Arial"/>
                <w:i/>
                <w:lang w:val="en-US"/>
              </w:rPr>
              <w:t>P-value</w:t>
            </w:r>
          </w:p>
        </w:tc>
        <w:tc>
          <w:tcPr>
            <w:tcW w:w="913" w:type="dxa"/>
            <w:vAlign w:val="center"/>
          </w:tcPr>
          <w:p w14:paraId="2574F267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</w:tcPr>
          <w:p w14:paraId="12841870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  <w:vAlign w:val="center"/>
          </w:tcPr>
          <w:p w14:paraId="70AA2AF2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  <w:vAlign w:val="center"/>
          </w:tcPr>
          <w:p w14:paraId="4B3E70D6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  <w:vAlign w:val="center"/>
          </w:tcPr>
          <w:p w14:paraId="357BA360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  <w:vAlign w:val="center"/>
          </w:tcPr>
          <w:p w14:paraId="63376759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  <w:vAlign w:val="center"/>
          </w:tcPr>
          <w:p w14:paraId="5F84BA7D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  <w:vAlign w:val="center"/>
          </w:tcPr>
          <w:p w14:paraId="01F3429A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  <w:vAlign w:val="center"/>
          </w:tcPr>
          <w:p w14:paraId="6C4EC4B7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  <w:vAlign w:val="center"/>
          </w:tcPr>
          <w:p w14:paraId="24DD9838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  <w:vAlign w:val="center"/>
          </w:tcPr>
          <w:p w14:paraId="642570F0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0.001</w:t>
            </w:r>
          </w:p>
        </w:tc>
        <w:tc>
          <w:tcPr>
            <w:tcW w:w="913" w:type="dxa"/>
          </w:tcPr>
          <w:p w14:paraId="0B6A83CD" w14:textId="77777777" w:rsidR="00336E45" w:rsidRPr="00BB275F" w:rsidRDefault="00E54391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</w:tcPr>
          <w:p w14:paraId="104F166F" w14:textId="77777777" w:rsidR="00336E45" w:rsidRPr="00BB275F" w:rsidRDefault="00B602F8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</w:tcPr>
          <w:p w14:paraId="451C5453" w14:textId="77777777" w:rsidR="00336E45" w:rsidRPr="00BB275F" w:rsidRDefault="007A7414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</w:tcPr>
          <w:p w14:paraId="6ADBD03D" w14:textId="77777777" w:rsidR="00336E45" w:rsidRPr="00BB275F" w:rsidRDefault="004D1EBF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  <w:vAlign w:val="center"/>
          </w:tcPr>
          <w:p w14:paraId="0DD09712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</w:tr>
      <w:tr w:rsidR="00BB275F" w:rsidRPr="00BB275F" w14:paraId="4C3342C1" w14:textId="77777777" w:rsidTr="00B14C13">
        <w:tc>
          <w:tcPr>
            <w:tcW w:w="2075" w:type="dxa"/>
            <w:vAlign w:val="center"/>
          </w:tcPr>
          <w:p w14:paraId="38B217A5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 xml:space="preserve">  % variance exp</w:t>
            </w:r>
          </w:p>
        </w:tc>
        <w:tc>
          <w:tcPr>
            <w:tcW w:w="913" w:type="dxa"/>
            <w:vAlign w:val="center"/>
          </w:tcPr>
          <w:p w14:paraId="2341EA23" w14:textId="77777777" w:rsidR="00336E45" w:rsidRPr="00BB275F" w:rsidRDefault="000147CE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0.2</w:t>
            </w:r>
          </w:p>
        </w:tc>
        <w:tc>
          <w:tcPr>
            <w:tcW w:w="913" w:type="dxa"/>
          </w:tcPr>
          <w:p w14:paraId="32C00859" w14:textId="77777777" w:rsidR="00336E45" w:rsidRPr="00BB275F" w:rsidRDefault="000F1EF7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2.3</w:t>
            </w:r>
          </w:p>
        </w:tc>
        <w:tc>
          <w:tcPr>
            <w:tcW w:w="913" w:type="dxa"/>
            <w:vAlign w:val="center"/>
          </w:tcPr>
          <w:p w14:paraId="0C0D0AB0" w14:textId="77777777" w:rsidR="00336E45" w:rsidRPr="00BB275F" w:rsidRDefault="00B359AF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0.0</w:t>
            </w:r>
          </w:p>
        </w:tc>
        <w:tc>
          <w:tcPr>
            <w:tcW w:w="913" w:type="dxa"/>
            <w:vAlign w:val="center"/>
          </w:tcPr>
          <w:p w14:paraId="6B5FB8EF" w14:textId="77777777" w:rsidR="00336E45" w:rsidRPr="00BB275F" w:rsidRDefault="00586969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0.4</w:t>
            </w:r>
          </w:p>
        </w:tc>
        <w:tc>
          <w:tcPr>
            <w:tcW w:w="913" w:type="dxa"/>
            <w:vAlign w:val="center"/>
          </w:tcPr>
          <w:p w14:paraId="52468F1A" w14:textId="77777777" w:rsidR="00336E45" w:rsidRPr="00BB275F" w:rsidRDefault="00AF097B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0.1</w:t>
            </w:r>
          </w:p>
        </w:tc>
        <w:tc>
          <w:tcPr>
            <w:tcW w:w="913" w:type="dxa"/>
            <w:vAlign w:val="center"/>
          </w:tcPr>
          <w:p w14:paraId="77ECB009" w14:textId="77777777" w:rsidR="00336E45" w:rsidRPr="00BB275F" w:rsidRDefault="0030761C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0.1</w:t>
            </w:r>
          </w:p>
        </w:tc>
        <w:tc>
          <w:tcPr>
            <w:tcW w:w="913" w:type="dxa"/>
            <w:vAlign w:val="center"/>
          </w:tcPr>
          <w:p w14:paraId="4E2A3012" w14:textId="77777777" w:rsidR="00336E45" w:rsidRPr="00BB275F" w:rsidRDefault="00185349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0.3</w:t>
            </w:r>
          </w:p>
        </w:tc>
        <w:tc>
          <w:tcPr>
            <w:tcW w:w="913" w:type="dxa"/>
            <w:vAlign w:val="center"/>
          </w:tcPr>
          <w:p w14:paraId="43830478" w14:textId="77777777" w:rsidR="00336E45" w:rsidRPr="00BB275F" w:rsidRDefault="00EB70F8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0.1</w:t>
            </w:r>
          </w:p>
        </w:tc>
        <w:tc>
          <w:tcPr>
            <w:tcW w:w="913" w:type="dxa"/>
            <w:vAlign w:val="center"/>
          </w:tcPr>
          <w:p w14:paraId="144F58F2" w14:textId="77777777" w:rsidR="00336E45" w:rsidRPr="00BB275F" w:rsidRDefault="004A570A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0.0</w:t>
            </w:r>
          </w:p>
        </w:tc>
        <w:tc>
          <w:tcPr>
            <w:tcW w:w="913" w:type="dxa"/>
            <w:vAlign w:val="center"/>
          </w:tcPr>
          <w:p w14:paraId="4313FE3A" w14:textId="77777777" w:rsidR="00336E45" w:rsidRPr="00BB275F" w:rsidRDefault="003D1253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0.7</w:t>
            </w:r>
          </w:p>
        </w:tc>
        <w:tc>
          <w:tcPr>
            <w:tcW w:w="913" w:type="dxa"/>
            <w:vAlign w:val="center"/>
          </w:tcPr>
          <w:p w14:paraId="710CC764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0.9</w:t>
            </w:r>
          </w:p>
        </w:tc>
        <w:tc>
          <w:tcPr>
            <w:tcW w:w="913" w:type="dxa"/>
          </w:tcPr>
          <w:p w14:paraId="124A3CBE" w14:textId="77777777" w:rsidR="00336E45" w:rsidRPr="00BB275F" w:rsidRDefault="00E54391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0.1</w:t>
            </w:r>
          </w:p>
        </w:tc>
        <w:tc>
          <w:tcPr>
            <w:tcW w:w="913" w:type="dxa"/>
          </w:tcPr>
          <w:p w14:paraId="450910C7" w14:textId="77777777" w:rsidR="00336E45" w:rsidRPr="00BB275F" w:rsidRDefault="00B602F8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0.2</w:t>
            </w:r>
          </w:p>
        </w:tc>
        <w:tc>
          <w:tcPr>
            <w:tcW w:w="913" w:type="dxa"/>
          </w:tcPr>
          <w:p w14:paraId="07D56E46" w14:textId="77777777" w:rsidR="00336E45" w:rsidRPr="00BB275F" w:rsidRDefault="007A7414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0.2</w:t>
            </w:r>
          </w:p>
        </w:tc>
        <w:tc>
          <w:tcPr>
            <w:tcW w:w="913" w:type="dxa"/>
          </w:tcPr>
          <w:p w14:paraId="21F42DF3" w14:textId="77777777" w:rsidR="00336E45" w:rsidRPr="00BB275F" w:rsidRDefault="004D1EBF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0.1</w:t>
            </w:r>
          </w:p>
        </w:tc>
        <w:tc>
          <w:tcPr>
            <w:tcW w:w="913" w:type="dxa"/>
            <w:vAlign w:val="center"/>
          </w:tcPr>
          <w:p w14:paraId="2F9397CC" w14:textId="77777777" w:rsidR="00336E45" w:rsidRPr="00BB275F" w:rsidRDefault="006E33DB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0.1</w:t>
            </w:r>
          </w:p>
        </w:tc>
      </w:tr>
      <w:tr w:rsidR="00BB275F" w:rsidRPr="00BB275F" w14:paraId="1CE5DBA9" w14:textId="77777777" w:rsidTr="00B14C13">
        <w:tc>
          <w:tcPr>
            <w:tcW w:w="2075" w:type="dxa"/>
            <w:vAlign w:val="center"/>
          </w:tcPr>
          <w:p w14:paraId="6594B131" w14:textId="77777777" w:rsidR="00336E45" w:rsidRPr="00BB275F" w:rsidRDefault="00336E45" w:rsidP="00640EC3">
            <w:pPr>
              <w:pStyle w:val="ANMTabrowsub-subheading"/>
              <w:spacing w:line="240" w:lineRule="auto"/>
              <w:ind w:firstLine="0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BR x Health</w:t>
            </w:r>
          </w:p>
        </w:tc>
        <w:tc>
          <w:tcPr>
            <w:tcW w:w="913" w:type="dxa"/>
            <w:vAlign w:val="center"/>
          </w:tcPr>
          <w:p w14:paraId="145E7ECB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</w:p>
        </w:tc>
        <w:tc>
          <w:tcPr>
            <w:tcW w:w="913" w:type="dxa"/>
          </w:tcPr>
          <w:p w14:paraId="0832EAFF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246DE36C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26BA7536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5A2F5D53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661C28A5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61502692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5AE486B4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0C10952A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733723B4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25619A1E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913" w:type="dxa"/>
          </w:tcPr>
          <w:p w14:paraId="2C622FC4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913" w:type="dxa"/>
          </w:tcPr>
          <w:p w14:paraId="4DCF34E4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913" w:type="dxa"/>
          </w:tcPr>
          <w:p w14:paraId="212CDBA2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913" w:type="dxa"/>
          </w:tcPr>
          <w:p w14:paraId="50F2904C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0496812A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</w:p>
        </w:tc>
      </w:tr>
      <w:tr w:rsidR="00BB275F" w:rsidRPr="00BB275F" w14:paraId="1CCDD1F6" w14:textId="77777777" w:rsidTr="00B14C13">
        <w:tc>
          <w:tcPr>
            <w:tcW w:w="2075" w:type="dxa"/>
            <w:vAlign w:val="center"/>
          </w:tcPr>
          <w:p w14:paraId="3928AD19" w14:textId="77777777" w:rsidR="00336E45" w:rsidRPr="00BB275F" w:rsidRDefault="00336E45" w:rsidP="00640EC3">
            <w:pPr>
              <w:pStyle w:val="ANMTabrowsubheading"/>
              <w:spacing w:line="240" w:lineRule="auto"/>
              <w:ind w:firstLine="0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 xml:space="preserve">  Yes - Healthy</w:t>
            </w:r>
          </w:p>
        </w:tc>
        <w:tc>
          <w:tcPr>
            <w:tcW w:w="913" w:type="dxa"/>
            <w:vAlign w:val="center"/>
          </w:tcPr>
          <w:p w14:paraId="68857597" w14:textId="77777777" w:rsidR="00336E45" w:rsidRPr="00BB275F" w:rsidRDefault="00237FEC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2.70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62FD1611" w14:textId="77777777" w:rsidR="00336E45" w:rsidRPr="00BB275F" w:rsidRDefault="004C2078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60.2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22447FD1" w14:textId="77777777" w:rsidR="00336E45" w:rsidRPr="00BB275F" w:rsidRDefault="00116618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118.5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38E82F25" w14:textId="77777777" w:rsidR="00336E45" w:rsidRPr="00BB275F" w:rsidRDefault="003F66EF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172.2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3E657D73" w14:textId="77777777" w:rsidR="00336E45" w:rsidRPr="00BB275F" w:rsidRDefault="001252E1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3.14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568A8AE7" w14:textId="77777777" w:rsidR="00336E45" w:rsidRPr="00BB275F" w:rsidRDefault="0098001E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0.60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1BFFAFDD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99.1</w:t>
            </w:r>
            <w:r w:rsidRPr="00BB275F">
              <w:rPr>
                <w:rFonts w:cs="Arial"/>
                <w:vertAlign w:val="superscript"/>
                <w:lang w:val="en-US"/>
              </w:rPr>
              <w:t>c</w:t>
            </w:r>
          </w:p>
        </w:tc>
        <w:tc>
          <w:tcPr>
            <w:tcW w:w="913" w:type="dxa"/>
            <w:vAlign w:val="center"/>
          </w:tcPr>
          <w:p w14:paraId="3B0A72FF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0.4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1AEA85F1" w14:textId="77777777" w:rsidR="00336E45" w:rsidRPr="00BB275F" w:rsidRDefault="00C46F4D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80.6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32213835" w14:textId="77777777" w:rsidR="00336E45" w:rsidRPr="00BB275F" w:rsidRDefault="0015737F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132.2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3F7611EF" w14:textId="77777777" w:rsidR="00336E45" w:rsidRPr="00BB275F" w:rsidRDefault="00177171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11.4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</w:tcPr>
          <w:p w14:paraId="2F9ADF02" w14:textId="77777777" w:rsidR="00336E45" w:rsidRPr="00BB275F" w:rsidRDefault="00DC5E66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2.24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636A19C1" w14:textId="77777777" w:rsidR="00336E45" w:rsidRPr="00BB275F" w:rsidRDefault="00B635F7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56.0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786AECA2" w14:textId="77777777" w:rsidR="00336E45" w:rsidRPr="00BB275F" w:rsidRDefault="00346FE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16.3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3904F5CB" w14:textId="77777777" w:rsidR="00336E45" w:rsidRPr="00BB275F" w:rsidRDefault="00B31B9D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15.4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0E5638CD" w14:textId="77777777" w:rsidR="00336E45" w:rsidRPr="00BB275F" w:rsidRDefault="00886EBC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3.46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</w:tr>
      <w:tr w:rsidR="00BB275F" w:rsidRPr="00BB275F" w14:paraId="2837F7A8" w14:textId="77777777" w:rsidTr="00B14C13">
        <w:tc>
          <w:tcPr>
            <w:tcW w:w="2075" w:type="dxa"/>
            <w:vAlign w:val="center"/>
          </w:tcPr>
          <w:p w14:paraId="1EFC9AC5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 xml:space="preserve">  Yes - Imp health</w:t>
            </w:r>
          </w:p>
        </w:tc>
        <w:tc>
          <w:tcPr>
            <w:tcW w:w="913" w:type="dxa"/>
            <w:vAlign w:val="center"/>
          </w:tcPr>
          <w:p w14:paraId="5BCA2738" w14:textId="77777777" w:rsidR="00336E45" w:rsidRPr="00BB275F" w:rsidRDefault="00237FEC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2.83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</w:tcPr>
          <w:p w14:paraId="754F7D43" w14:textId="77777777" w:rsidR="00336E45" w:rsidRPr="00BB275F" w:rsidRDefault="004C2078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60.1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05855F17" w14:textId="77777777" w:rsidR="00336E45" w:rsidRPr="00BB275F" w:rsidRDefault="00116618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111.9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689DB09F" w14:textId="77777777" w:rsidR="00336E45" w:rsidRPr="00BB275F" w:rsidRDefault="003F66EF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178.5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048DB79B" w14:textId="77777777" w:rsidR="00336E45" w:rsidRPr="00BB275F" w:rsidRDefault="001252E1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3.21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4BC961BE" w14:textId="77777777" w:rsidR="00336E45" w:rsidRPr="00BB275F" w:rsidRDefault="0098001E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0.60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07B784DA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90.3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267055F8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9.5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3E9EDC77" w14:textId="77777777" w:rsidR="00336E45" w:rsidRPr="00BB275F" w:rsidRDefault="00C46F4D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80.4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6F7CA51B" w14:textId="77777777" w:rsidR="00336E45" w:rsidRPr="00BB275F" w:rsidRDefault="0015737F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122.9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1BD701E2" w14:textId="77777777" w:rsidR="00336E45" w:rsidRPr="00BB275F" w:rsidRDefault="00177171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1.7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2270055C" w14:textId="77777777" w:rsidR="00336E45" w:rsidRPr="00BB275F" w:rsidRDefault="00DC5E66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2.39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</w:tcPr>
          <w:p w14:paraId="3E8A4E1F" w14:textId="77777777" w:rsidR="00336E45" w:rsidRPr="00BB275F" w:rsidRDefault="00B635F7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60.6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</w:tcPr>
          <w:p w14:paraId="5AE3E1D6" w14:textId="77777777" w:rsidR="00336E45" w:rsidRPr="00BB275F" w:rsidRDefault="00346FE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17.6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</w:tcPr>
          <w:p w14:paraId="735BC221" w14:textId="77777777" w:rsidR="00336E45" w:rsidRPr="00BB275F" w:rsidRDefault="00B31B9D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16.3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223361B4" w14:textId="77777777" w:rsidR="00336E45" w:rsidRPr="00BB275F" w:rsidRDefault="00886EBC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3.67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</w:tr>
      <w:tr w:rsidR="00BB275F" w:rsidRPr="00BB275F" w14:paraId="232B5973" w14:textId="77777777" w:rsidTr="00B14C13">
        <w:tc>
          <w:tcPr>
            <w:tcW w:w="2075" w:type="dxa"/>
            <w:vAlign w:val="center"/>
          </w:tcPr>
          <w:p w14:paraId="0624A387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 xml:space="preserve">  No - Healthy</w:t>
            </w:r>
          </w:p>
        </w:tc>
        <w:tc>
          <w:tcPr>
            <w:tcW w:w="913" w:type="dxa"/>
            <w:vAlign w:val="center"/>
          </w:tcPr>
          <w:p w14:paraId="46A22E0F" w14:textId="77777777" w:rsidR="00336E45" w:rsidRPr="00BB275F" w:rsidRDefault="00237FEC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2.70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56CDE23E" w14:textId="77777777" w:rsidR="00336E45" w:rsidRPr="00BB275F" w:rsidRDefault="004C2078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60.2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336D5AD6" w14:textId="77777777" w:rsidR="00336E45" w:rsidRPr="00BB275F" w:rsidRDefault="00116618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118.1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05429651" w14:textId="77777777" w:rsidR="00336E45" w:rsidRPr="00BB275F" w:rsidRDefault="003F66EF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171.7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668D5B58" w14:textId="77777777" w:rsidR="00336E45" w:rsidRPr="00BB275F" w:rsidRDefault="001252E1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3.12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57F62877" w14:textId="77777777" w:rsidR="00336E45" w:rsidRPr="00BB275F" w:rsidRDefault="0098001E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0.59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197B53D8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95.8</w:t>
            </w:r>
            <w:r w:rsidRPr="00BB275F">
              <w:rPr>
                <w:rFonts w:cs="Arial"/>
                <w:vertAlign w:val="superscript"/>
                <w:lang w:val="en-US"/>
              </w:rPr>
              <w:t>c</w:t>
            </w:r>
          </w:p>
        </w:tc>
        <w:tc>
          <w:tcPr>
            <w:tcW w:w="913" w:type="dxa"/>
            <w:vAlign w:val="center"/>
          </w:tcPr>
          <w:p w14:paraId="2B4C4D8D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3.2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2947EA06" w14:textId="77777777" w:rsidR="00336E45" w:rsidRPr="00BB275F" w:rsidRDefault="00C46F4D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80.3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46E9ACD0" w14:textId="77777777" w:rsidR="00336E45" w:rsidRPr="00BB275F" w:rsidRDefault="0015737F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131.6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0D979017" w14:textId="77777777" w:rsidR="00336E45" w:rsidRPr="00BB275F" w:rsidRDefault="00177171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11.0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</w:tcPr>
          <w:p w14:paraId="0A7F84BF" w14:textId="77777777" w:rsidR="00336E45" w:rsidRPr="00BB275F" w:rsidRDefault="00DC5E66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2.23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59144450" w14:textId="77777777" w:rsidR="00336E45" w:rsidRPr="00BB275F" w:rsidRDefault="00B635F7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55.9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798DA25A" w14:textId="77777777" w:rsidR="00336E45" w:rsidRPr="00BB275F" w:rsidRDefault="00346FE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16.2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499A491C" w14:textId="77777777" w:rsidR="00336E45" w:rsidRPr="00BB275F" w:rsidRDefault="00B31B9D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15.3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3EF39F19" w14:textId="77777777" w:rsidR="00336E45" w:rsidRPr="00BB275F" w:rsidRDefault="00886EBC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3.46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</w:tr>
      <w:tr w:rsidR="00BB275F" w:rsidRPr="00BB275F" w14:paraId="1A420DE8" w14:textId="77777777" w:rsidTr="00B14C13">
        <w:tc>
          <w:tcPr>
            <w:tcW w:w="2075" w:type="dxa"/>
            <w:vAlign w:val="center"/>
          </w:tcPr>
          <w:p w14:paraId="511362AC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 xml:space="preserve">  No - Imp health</w:t>
            </w:r>
          </w:p>
        </w:tc>
        <w:tc>
          <w:tcPr>
            <w:tcW w:w="913" w:type="dxa"/>
            <w:vAlign w:val="center"/>
          </w:tcPr>
          <w:p w14:paraId="6FBD4EC7" w14:textId="77777777" w:rsidR="00336E45" w:rsidRPr="00BB275F" w:rsidRDefault="00237FEC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2.81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</w:tcPr>
          <w:p w14:paraId="4C841085" w14:textId="77777777" w:rsidR="00336E45" w:rsidRPr="00BB275F" w:rsidRDefault="004C2078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60.2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017A8B46" w14:textId="77777777" w:rsidR="00336E45" w:rsidRPr="00BB275F" w:rsidRDefault="00116618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111.1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553D9E72" w14:textId="77777777" w:rsidR="00336E45" w:rsidRPr="00BB275F" w:rsidRDefault="003F66EF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176.8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37F46717" w14:textId="77777777" w:rsidR="00336E45" w:rsidRPr="00BB275F" w:rsidRDefault="001252E1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3.16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36239CF8" w14:textId="77777777" w:rsidR="00336E45" w:rsidRPr="00BB275F" w:rsidRDefault="0098001E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0.59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0F49B81A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80.5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1A288767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19.2</w:t>
            </w:r>
            <w:r w:rsidRPr="00BB275F">
              <w:rPr>
                <w:rFonts w:cs="Arial"/>
                <w:vertAlign w:val="superscript"/>
                <w:lang w:val="en-US"/>
              </w:rPr>
              <w:t>c</w:t>
            </w:r>
          </w:p>
        </w:tc>
        <w:tc>
          <w:tcPr>
            <w:tcW w:w="913" w:type="dxa"/>
            <w:vAlign w:val="center"/>
          </w:tcPr>
          <w:p w14:paraId="1FDF389C" w14:textId="77777777" w:rsidR="00336E45" w:rsidRPr="00BB275F" w:rsidRDefault="00C46F4D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79.5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518B895E" w14:textId="77777777" w:rsidR="00336E45" w:rsidRPr="00BB275F" w:rsidRDefault="0015737F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121.6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7121CD09" w14:textId="77777777" w:rsidR="00336E45" w:rsidRPr="00BB275F" w:rsidRDefault="00177171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1.3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38C3D612" w14:textId="77777777" w:rsidR="00336E45" w:rsidRPr="00BB275F" w:rsidRDefault="00DC5E66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2.37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</w:tcPr>
          <w:p w14:paraId="4BF8377F" w14:textId="77777777" w:rsidR="00336E45" w:rsidRPr="00BB275F" w:rsidRDefault="00B635F7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60.2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</w:tcPr>
          <w:p w14:paraId="0C75DD81" w14:textId="77777777" w:rsidR="00336E45" w:rsidRPr="00BB275F" w:rsidRDefault="00346FE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17.5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</w:tcPr>
          <w:p w14:paraId="20BF5397" w14:textId="77777777" w:rsidR="00336E45" w:rsidRPr="00BB275F" w:rsidRDefault="00B31B9D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16.2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66F68465" w14:textId="77777777" w:rsidR="00336E45" w:rsidRPr="00BB275F" w:rsidRDefault="00886EBC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3.65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</w:tr>
      <w:tr w:rsidR="00BB275F" w:rsidRPr="00BB275F" w14:paraId="69DCE0D2" w14:textId="77777777" w:rsidTr="00B14C13">
        <w:tc>
          <w:tcPr>
            <w:tcW w:w="2075" w:type="dxa"/>
            <w:vAlign w:val="center"/>
          </w:tcPr>
          <w:p w14:paraId="731C3061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 xml:space="preserve">  </w:t>
            </w:r>
            <w:r w:rsidRPr="00BB275F">
              <w:rPr>
                <w:rFonts w:cs="Arial"/>
                <w:i/>
                <w:lang w:val="en-US"/>
              </w:rPr>
              <w:t>P-value</w:t>
            </w:r>
          </w:p>
        </w:tc>
        <w:tc>
          <w:tcPr>
            <w:tcW w:w="913" w:type="dxa"/>
            <w:vAlign w:val="center"/>
          </w:tcPr>
          <w:p w14:paraId="1B78F4CC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</w:tcPr>
          <w:p w14:paraId="0A53FDD2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  <w:vAlign w:val="center"/>
          </w:tcPr>
          <w:p w14:paraId="533D0E3F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  <w:vAlign w:val="center"/>
          </w:tcPr>
          <w:p w14:paraId="68586020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  <w:vAlign w:val="center"/>
          </w:tcPr>
          <w:p w14:paraId="216C9247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  <w:vAlign w:val="center"/>
          </w:tcPr>
          <w:p w14:paraId="5D3481C9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  <w:vAlign w:val="center"/>
          </w:tcPr>
          <w:p w14:paraId="4263ED9C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0.02</w:t>
            </w:r>
          </w:p>
        </w:tc>
        <w:tc>
          <w:tcPr>
            <w:tcW w:w="913" w:type="dxa"/>
            <w:vAlign w:val="center"/>
          </w:tcPr>
          <w:p w14:paraId="0E9F619A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0.01</w:t>
            </w:r>
          </w:p>
        </w:tc>
        <w:tc>
          <w:tcPr>
            <w:tcW w:w="913" w:type="dxa"/>
            <w:vAlign w:val="center"/>
          </w:tcPr>
          <w:p w14:paraId="137001F4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  <w:vAlign w:val="center"/>
          </w:tcPr>
          <w:p w14:paraId="4B07992C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  <w:vAlign w:val="center"/>
          </w:tcPr>
          <w:p w14:paraId="7D8C1B46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</w:tcPr>
          <w:p w14:paraId="02FF5B06" w14:textId="77777777" w:rsidR="00336E45" w:rsidRPr="00BB275F" w:rsidRDefault="00B35106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</w:tcPr>
          <w:p w14:paraId="19539BC5" w14:textId="77777777" w:rsidR="00336E45" w:rsidRPr="00BB275F" w:rsidRDefault="00280E19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</w:tcPr>
          <w:p w14:paraId="378B9CF3" w14:textId="77777777" w:rsidR="00336E45" w:rsidRPr="00BB275F" w:rsidRDefault="00C06AE4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</w:tcPr>
          <w:p w14:paraId="0210F298" w14:textId="77777777" w:rsidR="00336E45" w:rsidRPr="00BB275F" w:rsidRDefault="00B550C4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  <w:vAlign w:val="center"/>
          </w:tcPr>
          <w:p w14:paraId="5F375C4D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</w:tr>
      <w:tr w:rsidR="00BB275F" w:rsidRPr="00BB275F" w14:paraId="0EF437D8" w14:textId="77777777" w:rsidTr="00B14C13">
        <w:tc>
          <w:tcPr>
            <w:tcW w:w="2075" w:type="dxa"/>
            <w:vAlign w:val="center"/>
          </w:tcPr>
          <w:p w14:paraId="59A9C9E1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 xml:space="preserve">  % variance exp</w:t>
            </w:r>
          </w:p>
        </w:tc>
        <w:tc>
          <w:tcPr>
            <w:tcW w:w="913" w:type="dxa"/>
            <w:vAlign w:val="center"/>
          </w:tcPr>
          <w:p w14:paraId="61B2A4A9" w14:textId="77777777" w:rsidR="00336E45" w:rsidRPr="00BB275F" w:rsidRDefault="00421E58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0.1</w:t>
            </w:r>
          </w:p>
        </w:tc>
        <w:tc>
          <w:tcPr>
            <w:tcW w:w="913" w:type="dxa"/>
          </w:tcPr>
          <w:p w14:paraId="1D63E520" w14:textId="77777777" w:rsidR="00336E45" w:rsidRPr="00BB275F" w:rsidRDefault="00421E58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0.0</w:t>
            </w:r>
          </w:p>
        </w:tc>
        <w:tc>
          <w:tcPr>
            <w:tcW w:w="913" w:type="dxa"/>
            <w:vAlign w:val="center"/>
          </w:tcPr>
          <w:p w14:paraId="1C59CE86" w14:textId="77777777" w:rsidR="00336E45" w:rsidRPr="00BB275F" w:rsidRDefault="00116618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0.1</w:t>
            </w:r>
          </w:p>
        </w:tc>
        <w:tc>
          <w:tcPr>
            <w:tcW w:w="913" w:type="dxa"/>
            <w:vAlign w:val="center"/>
          </w:tcPr>
          <w:p w14:paraId="3C54B29D" w14:textId="77777777" w:rsidR="00336E45" w:rsidRPr="00BB275F" w:rsidRDefault="003F66EF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0.3</w:t>
            </w:r>
          </w:p>
        </w:tc>
        <w:tc>
          <w:tcPr>
            <w:tcW w:w="913" w:type="dxa"/>
            <w:vAlign w:val="center"/>
          </w:tcPr>
          <w:p w14:paraId="1854F2E6" w14:textId="77777777" w:rsidR="00336E45" w:rsidRPr="00BB275F" w:rsidRDefault="004326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0.1</w:t>
            </w:r>
          </w:p>
        </w:tc>
        <w:tc>
          <w:tcPr>
            <w:tcW w:w="913" w:type="dxa"/>
            <w:vAlign w:val="center"/>
          </w:tcPr>
          <w:p w14:paraId="0DF72E6F" w14:textId="77777777" w:rsidR="00336E45" w:rsidRPr="00BB275F" w:rsidRDefault="009E759C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0.2</w:t>
            </w:r>
          </w:p>
        </w:tc>
        <w:tc>
          <w:tcPr>
            <w:tcW w:w="913" w:type="dxa"/>
            <w:vAlign w:val="center"/>
          </w:tcPr>
          <w:p w14:paraId="5EBD19BC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2.7</w:t>
            </w:r>
          </w:p>
        </w:tc>
        <w:tc>
          <w:tcPr>
            <w:tcW w:w="913" w:type="dxa"/>
            <w:vAlign w:val="center"/>
          </w:tcPr>
          <w:p w14:paraId="17913118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3.1</w:t>
            </w:r>
          </w:p>
        </w:tc>
        <w:tc>
          <w:tcPr>
            <w:tcW w:w="913" w:type="dxa"/>
            <w:vAlign w:val="center"/>
          </w:tcPr>
          <w:p w14:paraId="3815197F" w14:textId="77777777" w:rsidR="00336E45" w:rsidRPr="00BB275F" w:rsidRDefault="00C46F4D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0.2</w:t>
            </w:r>
          </w:p>
        </w:tc>
        <w:tc>
          <w:tcPr>
            <w:tcW w:w="913" w:type="dxa"/>
            <w:vAlign w:val="center"/>
          </w:tcPr>
          <w:p w14:paraId="1C7FE452" w14:textId="77777777" w:rsidR="00336E45" w:rsidRPr="00BB275F" w:rsidRDefault="0015737F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0.1</w:t>
            </w:r>
          </w:p>
        </w:tc>
        <w:tc>
          <w:tcPr>
            <w:tcW w:w="913" w:type="dxa"/>
            <w:vAlign w:val="center"/>
          </w:tcPr>
          <w:p w14:paraId="7166E6B1" w14:textId="77777777" w:rsidR="00336E45" w:rsidRPr="00BB275F" w:rsidRDefault="00177171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0.0</w:t>
            </w:r>
          </w:p>
        </w:tc>
        <w:tc>
          <w:tcPr>
            <w:tcW w:w="913" w:type="dxa"/>
          </w:tcPr>
          <w:p w14:paraId="13AD0A64" w14:textId="77777777" w:rsidR="00336E45" w:rsidRPr="00BB275F" w:rsidRDefault="00B35106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0.0</w:t>
            </w:r>
          </w:p>
        </w:tc>
        <w:tc>
          <w:tcPr>
            <w:tcW w:w="913" w:type="dxa"/>
          </w:tcPr>
          <w:p w14:paraId="70745BFE" w14:textId="77777777" w:rsidR="00336E45" w:rsidRPr="00BB275F" w:rsidRDefault="00280E19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0.0</w:t>
            </w:r>
          </w:p>
        </w:tc>
        <w:tc>
          <w:tcPr>
            <w:tcW w:w="913" w:type="dxa"/>
          </w:tcPr>
          <w:p w14:paraId="3AFA0BEC" w14:textId="77777777" w:rsidR="00336E45" w:rsidRPr="00BB275F" w:rsidRDefault="00C06AE4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0.0</w:t>
            </w:r>
          </w:p>
        </w:tc>
        <w:tc>
          <w:tcPr>
            <w:tcW w:w="913" w:type="dxa"/>
          </w:tcPr>
          <w:p w14:paraId="25A81EE6" w14:textId="77777777" w:rsidR="00336E45" w:rsidRPr="00BB275F" w:rsidRDefault="00B550C4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0.0</w:t>
            </w:r>
          </w:p>
        </w:tc>
        <w:tc>
          <w:tcPr>
            <w:tcW w:w="913" w:type="dxa"/>
            <w:vAlign w:val="center"/>
          </w:tcPr>
          <w:p w14:paraId="3DB61FF1" w14:textId="77777777" w:rsidR="00336E45" w:rsidRPr="00BB275F" w:rsidRDefault="006C66C1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0.1</w:t>
            </w:r>
          </w:p>
        </w:tc>
      </w:tr>
      <w:tr w:rsidR="00BB275F" w:rsidRPr="00BB275F" w14:paraId="4BABAEE2" w14:textId="77777777" w:rsidTr="00B14C13">
        <w:tc>
          <w:tcPr>
            <w:tcW w:w="2075" w:type="dxa"/>
            <w:vAlign w:val="center"/>
          </w:tcPr>
          <w:p w14:paraId="4A0F2466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 xml:space="preserve">FRP x scale </w:t>
            </w:r>
          </w:p>
        </w:tc>
        <w:tc>
          <w:tcPr>
            <w:tcW w:w="913" w:type="dxa"/>
            <w:vAlign w:val="center"/>
          </w:tcPr>
          <w:p w14:paraId="41F4291B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</w:p>
        </w:tc>
        <w:tc>
          <w:tcPr>
            <w:tcW w:w="913" w:type="dxa"/>
          </w:tcPr>
          <w:p w14:paraId="4ED9D8A9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16599BCC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06BA90C5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3E5076C3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2FE8DC3A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13555831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4C250F57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44CA57A5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21912305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57F934A2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913" w:type="dxa"/>
          </w:tcPr>
          <w:p w14:paraId="0E64FF13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913" w:type="dxa"/>
          </w:tcPr>
          <w:p w14:paraId="539A35AC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913" w:type="dxa"/>
          </w:tcPr>
          <w:p w14:paraId="5E09E30C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913" w:type="dxa"/>
          </w:tcPr>
          <w:p w14:paraId="3C581BDA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1B314188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</w:p>
        </w:tc>
      </w:tr>
      <w:tr w:rsidR="00BB275F" w:rsidRPr="00BB275F" w14:paraId="3C9AF133" w14:textId="77777777" w:rsidTr="00B14C13">
        <w:tc>
          <w:tcPr>
            <w:tcW w:w="2075" w:type="dxa"/>
            <w:vAlign w:val="center"/>
          </w:tcPr>
          <w:p w14:paraId="146101F3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 xml:space="preserve">  Adl - Room</w:t>
            </w:r>
          </w:p>
        </w:tc>
        <w:tc>
          <w:tcPr>
            <w:tcW w:w="913" w:type="dxa"/>
            <w:vAlign w:val="center"/>
          </w:tcPr>
          <w:p w14:paraId="689485B1" w14:textId="77777777" w:rsidR="00336E45" w:rsidRPr="00BB275F" w:rsidRDefault="007E7D6E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2.77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24D9BCE8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59.8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5030CF72" w14:textId="77777777" w:rsidR="00336E45" w:rsidRPr="00BB275F" w:rsidRDefault="00A117CD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115.2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7B9326F8" w14:textId="77777777" w:rsidR="00336E45" w:rsidRPr="00BB275F" w:rsidRDefault="00555074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174.1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574B0123" w14:textId="77777777" w:rsidR="00336E45" w:rsidRPr="00BB275F" w:rsidRDefault="00E63550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3.22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73777E18" w14:textId="77777777" w:rsidR="00336E45" w:rsidRPr="00BB275F" w:rsidRDefault="008B3E24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0.60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4A2D4B84" w14:textId="77777777" w:rsidR="00336E45" w:rsidRPr="00BB275F" w:rsidRDefault="00E55FA1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91.1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46B6D6E7" w14:textId="77777777" w:rsidR="00336E45" w:rsidRPr="00BB275F" w:rsidRDefault="00B03B41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8.2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6F5F2E7D" w14:textId="77777777" w:rsidR="00336E45" w:rsidRPr="00BB275F" w:rsidRDefault="00746EC4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80.8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318751B2" w14:textId="77777777" w:rsidR="00336E45" w:rsidRPr="00BB275F" w:rsidRDefault="005665AF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126.3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2F55DCE0" w14:textId="77777777" w:rsidR="00336E45" w:rsidRPr="00BB275F" w:rsidRDefault="0012429F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4.9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0C075498" w14:textId="77777777" w:rsidR="00336E45" w:rsidRPr="00BB275F" w:rsidRDefault="00F806FF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2.32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10450F2F" w14:textId="77777777" w:rsidR="00336E45" w:rsidRPr="00BB275F" w:rsidRDefault="00970EA7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58.8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446427E2" w14:textId="77777777" w:rsidR="00336E45" w:rsidRPr="00BB275F" w:rsidRDefault="00A15E1D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17.1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515AF094" w14:textId="77777777" w:rsidR="00336E45" w:rsidRPr="00BB275F" w:rsidRDefault="003262C9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15.9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28CC31B0" w14:textId="77777777" w:rsidR="00336E45" w:rsidRPr="00BB275F" w:rsidRDefault="003254A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3.58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</w:tr>
      <w:tr w:rsidR="00BB275F" w:rsidRPr="00BB275F" w14:paraId="427E60BC" w14:textId="77777777" w:rsidTr="00B14C13">
        <w:tc>
          <w:tcPr>
            <w:tcW w:w="2075" w:type="dxa"/>
            <w:vAlign w:val="center"/>
          </w:tcPr>
          <w:p w14:paraId="1F23F737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 xml:space="preserve">  Adl - Pen</w:t>
            </w:r>
          </w:p>
        </w:tc>
        <w:tc>
          <w:tcPr>
            <w:tcW w:w="913" w:type="dxa"/>
            <w:vAlign w:val="center"/>
          </w:tcPr>
          <w:p w14:paraId="41CFA99C" w14:textId="77777777" w:rsidR="00336E45" w:rsidRPr="00BB275F" w:rsidRDefault="007E7D6E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2.77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56AA9B17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59.8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6A0C9DE4" w14:textId="77777777" w:rsidR="00336E45" w:rsidRPr="00BB275F" w:rsidRDefault="00A117CD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115.3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01121A2F" w14:textId="77777777" w:rsidR="00336E45" w:rsidRPr="00BB275F" w:rsidRDefault="00555074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174.2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2E833532" w14:textId="77777777" w:rsidR="00336E45" w:rsidRPr="00BB275F" w:rsidRDefault="00E63550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3.22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7A9C9AE0" w14:textId="77777777" w:rsidR="00336E45" w:rsidRPr="00BB275F" w:rsidRDefault="008B3E24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0.60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64EE754D" w14:textId="77777777" w:rsidR="00336E45" w:rsidRPr="00BB275F" w:rsidRDefault="00E55FA1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91.0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2B16FF30" w14:textId="77777777" w:rsidR="00336E45" w:rsidRPr="00BB275F" w:rsidRDefault="00B03B41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8.1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2C48A3B7" w14:textId="77777777" w:rsidR="00336E45" w:rsidRPr="00BB275F" w:rsidRDefault="00746EC4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80.9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79BD5DB2" w14:textId="77777777" w:rsidR="00336E45" w:rsidRPr="00BB275F" w:rsidRDefault="005665AF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126.4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70C07B09" w14:textId="77777777" w:rsidR="00336E45" w:rsidRPr="00BB275F" w:rsidRDefault="0012429F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5.1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233CEE66" w14:textId="77777777" w:rsidR="00336E45" w:rsidRPr="00BB275F" w:rsidRDefault="00F806FF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2.32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739288B5" w14:textId="77777777" w:rsidR="00336E45" w:rsidRPr="00BB275F" w:rsidRDefault="00970EA7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58.8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579376CC" w14:textId="77777777" w:rsidR="00336E45" w:rsidRPr="00BB275F" w:rsidRDefault="00A15E1D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17.1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4F415171" w14:textId="77777777" w:rsidR="00336E45" w:rsidRPr="00BB275F" w:rsidRDefault="003262C9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15.9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17DE3405" w14:textId="77777777" w:rsidR="00336E45" w:rsidRPr="00BB275F" w:rsidRDefault="003254A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3.58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</w:tr>
      <w:tr w:rsidR="00BB275F" w:rsidRPr="00BB275F" w14:paraId="3FF91E95" w14:textId="77777777" w:rsidTr="00B14C13">
        <w:tc>
          <w:tcPr>
            <w:tcW w:w="2075" w:type="dxa"/>
            <w:vAlign w:val="center"/>
          </w:tcPr>
          <w:p w14:paraId="0551D9A0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 xml:space="preserve">  Adl - Ind</w:t>
            </w:r>
          </w:p>
        </w:tc>
        <w:tc>
          <w:tcPr>
            <w:tcW w:w="913" w:type="dxa"/>
            <w:vAlign w:val="center"/>
          </w:tcPr>
          <w:p w14:paraId="301693FC" w14:textId="77777777" w:rsidR="00336E45" w:rsidRPr="00BB275F" w:rsidRDefault="007E7D6E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2.78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6D38019C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59.8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18A2C06D" w14:textId="77777777" w:rsidR="00336E45" w:rsidRPr="00BB275F" w:rsidRDefault="00A117CD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115.2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36BCC7BA" w14:textId="77777777" w:rsidR="00336E45" w:rsidRPr="00BB275F" w:rsidRDefault="00555074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174.3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0346F1E8" w14:textId="77777777" w:rsidR="00336E45" w:rsidRPr="00BB275F" w:rsidRDefault="00E63550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3.19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53BB01C2" w14:textId="77777777" w:rsidR="00336E45" w:rsidRPr="00BB275F" w:rsidRDefault="008B3E24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0.60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483F5D53" w14:textId="77777777" w:rsidR="00336E45" w:rsidRPr="00BB275F" w:rsidRDefault="00E55FA1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91.1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41EC0E92" w14:textId="77777777" w:rsidR="00336E45" w:rsidRPr="00BB275F" w:rsidRDefault="00B03B41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8.1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17F7D394" w14:textId="77777777" w:rsidR="00336E45" w:rsidRPr="00BB275F" w:rsidRDefault="00746EC4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80.5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197C94C2" w14:textId="77777777" w:rsidR="00336E45" w:rsidRPr="00BB275F" w:rsidRDefault="005665AF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126.2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5B638E99" w14:textId="77777777" w:rsidR="00336E45" w:rsidRPr="00BB275F" w:rsidRDefault="0012429F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5.3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15625F4C" w14:textId="77777777" w:rsidR="00336E45" w:rsidRPr="00BB275F" w:rsidRDefault="00F806FF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2.31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79EEA6AB" w14:textId="77777777" w:rsidR="00336E45" w:rsidRPr="00BB275F" w:rsidRDefault="00970EA7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58.5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537CF9F0" w14:textId="77777777" w:rsidR="00336E45" w:rsidRPr="00BB275F" w:rsidRDefault="00A15E1D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17.0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7C8D43ED" w14:textId="77777777" w:rsidR="00336E45" w:rsidRPr="00BB275F" w:rsidRDefault="003262C9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15.8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5273CFD6" w14:textId="77777777" w:rsidR="00336E45" w:rsidRPr="00BB275F" w:rsidRDefault="003254A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3.58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</w:tr>
      <w:tr w:rsidR="00BB275F" w:rsidRPr="00BB275F" w14:paraId="33D65B8E" w14:textId="77777777" w:rsidTr="00B14C13">
        <w:tc>
          <w:tcPr>
            <w:tcW w:w="2075" w:type="dxa"/>
            <w:vAlign w:val="center"/>
          </w:tcPr>
          <w:p w14:paraId="53170BCD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Res - Room</w:t>
            </w:r>
          </w:p>
        </w:tc>
        <w:tc>
          <w:tcPr>
            <w:tcW w:w="913" w:type="dxa"/>
            <w:vAlign w:val="center"/>
          </w:tcPr>
          <w:p w14:paraId="362C90DD" w14:textId="77777777" w:rsidR="00336E45" w:rsidRPr="00BB275F" w:rsidRDefault="007E7D6E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2.76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66BE3C82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60.1</w:t>
            </w:r>
            <w:r w:rsidRPr="00BB275F">
              <w:rPr>
                <w:rFonts w:cs="Arial"/>
                <w:vertAlign w:val="superscript"/>
                <w:lang w:val="en-US"/>
              </w:rPr>
              <w:t>ab</w:t>
            </w:r>
          </w:p>
        </w:tc>
        <w:tc>
          <w:tcPr>
            <w:tcW w:w="913" w:type="dxa"/>
            <w:vAlign w:val="center"/>
          </w:tcPr>
          <w:p w14:paraId="2B243958" w14:textId="77777777" w:rsidR="00336E45" w:rsidRPr="00BB275F" w:rsidRDefault="00A117CD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115.1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27B8B0F3" w14:textId="77777777" w:rsidR="00336E45" w:rsidRPr="00BB275F" w:rsidRDefault="00555074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174.9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736914CB" w14:textId="77777777" w:rsidR="00336E45" w:rsidRPr="00BB275F" w:rsidRDefault="00E63550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3.18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214FAAA1" w14:textId="77777777" w:rsidR="00336E45" w:rsidRPr="00BB275F" w:rsidRDefault="008B3E24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0.60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0851B823" w14:textId="77777777" w:rsidR="00336E45" w:rsidRPr="00BB275F" w:rsidRDefault="00E55FA1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92.1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4211BB6E" w14:textId="77777777" w:rsidR="00336E45" w:rsidRPr="00BB275F" w:rsidRDefault="00B03B41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7.5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3D5044F3" w14:textId="77777777" w:rsidR="00336E45" w:rsidRPr="00BB275F" w:rsidRDefault="00746EC4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80.5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4B71FDE3" w14:textId="77777777" w:rsidR="00336E45" w:rsidRPr="00BB275F" w:rsidRDefault="005665AF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127.6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6F25BE9C" w14:textId="77777777" w:rsidR="00336E45" w:rsidRPr="00BB275F" w:rsidRDefault="0012429F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6.6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160E5C03" w14:textId="77777777" w:rsidR="00336E45" w:rsidRPr="00BB275F" w:rsidRDefault="00F806FF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2.31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3FECA3F3" w14:textId="77777777" w:rsidR="00336E45" w:rsidRPr="00BB275F" w:rsidRDefault="00970EA7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58.3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745A7857" w14:textId="77777777" w:rsidR="00336E45" w:rsidRPr="00BB275F" w:rsidRDefault="00A15E1D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16.9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4DC7A45B" w14:textId="77777777" w:rsidR="00336E45" w:rsidRPr="00BB275F" w:rsidRDefault="003262C9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15.8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7EF90F8C" w14:textId="77777777" w:rsidR="00336E45" w:rsidRPr="00BB275F" w:rsidRDefault="003254A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3.57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</w:tr>
      <w:tr w:rsidR="00BB275F" w:rsidRPr="00BB275F" w14:paraId="7B153B17" w14:textId="77777777" w:rsidTr="00B14C13">
        <w:tc>
          <w:tcPr>
            <w:tcW w:w="2075" w:type="dxa"/>
            <w:vAlign w:val="center"/>
          </w:tcPr>
          <w:p w14:paraId="41832D6E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Res - Pen</w:t>
            </w:r>
          </w:p>
        </w:tc>
        <w:tc>
          <w:tcPr>
            <w:tcW w:w="913" w:type="dxa"/>
            <w:vAlign w:val="center"/>
          </w:tcPr>
          <w:p w14:paraId="60729C71" w14:textId="77777777" w:rsidR="00336E45" w:rsidRPr="00BB275F" w:rsidRDefault="007E7D6E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2.75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27E87FD5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60.4</w:t>
            </w:r>
            <w:r w:rsidRPr="00BB275F">
              <w:rPr>
                <w:rFonts w:cs="Arial"/>
                <w:vertAlign w:val="superscript"/>
                <w:lang w:val="en-US"/>
              </w:rPr>
              <w:t>b</w:t>
            </w:r>
          </w:p>
        </w:tc>
        <w:tc>
          <w:tcPr>
            <w:tcW w:w="913" w:type="dxa"/>
            <w:vAlign w:val="center"/>
          </w:tcPr>
          <w:p w14:paraId="1D7CCD9F" w14:textId="77777777" w:rsidR="00336E45" w:rsidRPr="00BB275F" w:rsidRDefault="00A117CD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114.8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57E90BED" w14:textId="77777777" w:rsidR="00336E45" w:rsidRPr="00BB275F" w:rsidRDefault="00555074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175.2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227B61A9" w14:textId="77777777" w:rsidR="00336E45" w:rsidRPr="00BB275F" w:rsidRDefault="00E63550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3.14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725E4CB6" w14:textId="77777777" w:rsidR="00336E45" w:rsidRPr="00BB275F" w:rsidRDefault="008B3E24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0.59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26B1C46D" w14:textId="77777777" w:rsidR="00336E45" w:rsidRPr="00BB275F" w:rsidRDefault="00E55FA1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92.4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0CC94911" w14:textId="77777777" w:rsidR="00336E45" w:rsidRPr="00BB275F" w:rsidRDefault="00B03B41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7.4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2104BEE2" w14:textId="77777777" w:rsidR="00336E45" w:rsidRPr="00BB275F" w:rsidRDefault="00746EC4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80.1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4E1BB64C" w14:textId="77777777" w:rsidR="00336E45" w:rsidRPr="00BB275F" w:rsidRDefault="005665AF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128.0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182D656B" w14:textId="77777777" w:rsidR="00336E45" w:rsidRPr="00BB275F" w:rsidRDefault="0012429F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7.3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20986B40" w14:textId="77777777" w:rsidR="00336E45" w:rsidRPr="00BB275F" w:rsidRDefault="00F806FF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2.30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125744A1" w14:textId="77777777" w:rsidR="00336E45" w:rsidRPr="00BB275F" w:rsidRDefault="00970EA7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58.0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38F087D1" w14:textId="77777777" w:rsidR="00336E45" w:rsidRPr="00BB275F" w:rsidRDefault="00A15E1D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16.8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7E9720A8" w14:textId="77777777" w:rsidR="00336E45" w:rsidRPr="00BB275F" w:rsidRDefault="003262C9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15.8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06CCD508" w14:textId="77777777" w:rsidR="00336E45" w:rsidRPr="00BB275F" w:rsidRDefault="003254A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3.55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</w:tr>
      <w:tr w:rsidR="00BB275F" w:rsidRPr="00BB275F" w14:paraId="1FB20F77" w14:textId="77777777" w:rsidTr="00B14C13">
        <w:tc>
          <w:tcPr>
            <w:tcW w:w="2075" w:type="dxa"/>
            <w:vAlign w:val="center"/>
          </w:tcPr>
          <w:p w14:paraId="7888E17B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Res - Ind</w:t>
            </w:r>
          </w:p>
        </w:tc>
        <w:tc>
          <w:tcPr>
            <w:tcW w:w="913" w:type="dxa"/>
            <w:vAlign w:val="center"/>
          </w:tcPr>
          <w:p w14:paraId="363F1CE7" w14:textId="77777777" w:rsidR="00336E45" w:rsidRPr="00BB275F" w:rsidRDefault="007E7D6E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2.72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2E448F14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61.1</w:t>
            </w:r>
            <w:r w:rsidRPr="00BB275F">
              <w:rPr>
                <w:rFonts w:cs="Arial"/>
                <w:vertAlign w:val="superscript"/>
                <w:lang w:val="en-US"/>
              </w:rPr>
              <w:t>c</w:t>
            </w:r>
          </w:p>
        </w:tc>
        <w:tc>
          <w:tcPr>
            <w:tcW w:w="913" w:type="dxa"/>
            <w:vAlign w:val="center"/>
          </w:tcPr>
          <w:p w14:paraId="1731BED8" w14:textId="77777777" w:rsidR="00336E45" w:rsidRPr="00BB275F" w:rsidRDefault="00A117CD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113.7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6A73305E" w14:textId="77777777" w:rsidR="00336E45" w:rsidRPr="00BB275F" w:rsidRDefault="00555074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175.9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6013866D" w14:textId="77777777" w:rsidR="00336E45" w:rsidRPr="00BB275F" w:rsidRDefault="00E63550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3.00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6818DC3C" w14:textId="77777777" w:rsidR="00336E45" w:rsidRPr="00BB275F" w:rsidRDefault="008B3E24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0.57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1CC5E56E" w14:textId="77777777" w:rsidR="00336E45" w:rsidRPr="00BB275F" w:rsidRDefault="00E55FA1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90.8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6EFF7B8F" w14:textId="77777777" w:rsidR="00336E45" w:rsidRPr="00BB275F" w:rsidRDefault="00B03B41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9.0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5A340B8B" w14:textId="77777777" w:rsidR="00336E45" w:rsidRPr="00BB275F" w:rsidRDefault="00746EC4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78.5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19ABB13C" w14:textId="77777777" w:rsidR="00336E45" w:rsidRPr="00BB275F" w:rsidRDefault="005665AF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128.1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6ABB0730" w14:textId="77777777" w:rsidR="00336E45" w:rsidRPr="00BB275F" w:rsidRDefault="0012429F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8.9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240FA5B7" w14:textId="77777777" w:rsidR="00336E45" w:rsidRPr="00BB275F" w:rsidRDefault="00F806FF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2.27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075518D4" w14:textId="77777777" w:rsidR="00336E45" w:rsidRPr="00BB275F" w:rsidRDefault="00970EA7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56.8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66A62B18" w14:textId="77777777" w:rsidR="00336E45" w:rsidRPr="00BB275F" w:rsidRDefault="00A15E1D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16.5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</w:tcPr>
          <w:p w14:paraId="0FD02CC3" w14:textId="77777777" w:rsidR="00336E45" w:rsidRPr="00BB275F" w:rsidRDefault="003262C9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15.6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  <w:tc>
          <w:tcPr>
            <w:tcW w:w="913" w:type="dxa"/>
            <w:vAlign w:val="center"/>
          </w:tcPr>
          <w:p w14:paraId="4051DDAD" w14:textId="77777777" w:rsidR="00336E45" w:rsidRPr="00BB275F" w:rsidRDefault="003254A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3.51</w:t>
            </w:r>
            <w:r w:rsidRPr="00BB275F">
              <w:rPr>
                <w:rFonts w:cs="Arial"/>
                <w:vertAlign w:val="superscript"/>
                <w:lang w:val="en-US"/>
              </w:rPr>
              <w:t>a</w:t>
            </w:r>
          </w:p>
        </w:tc>
      </w:tr>
      <w:tr w:rsidR="00BB275F" w:rsidRPr="00BB275F" w14:paraId="58DFDE46" w14:textId="77777777" w:rsidTr="00B14C13">
        <w:tc>
          <w:tcPr>
            <w:tcW w:w="2075" w:type="dxa"/>
            <w:vAlign w:val="center"/>
          </w:tcPr>
          <w:p w14:paraId="0D080500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 xml:space="preserve">  </w:t>
            </w:r>
            <w:r w:rsidRPr="00BB275F">
              <w:rPr>
                <w:rFonts w:cs="Arial"/>
                <w:i/>
                <w:lang w:val="en-US"/>
              </w:rPr>
              <w:t>P-value</w:t>
            </w:r>
          </w:p>
        </w:tc>
        <w:tc>
          <w:tcPr>
            <w:tcW w:w="913" w:type="dxa"/>
            <w:vAlign w:val="center"/>
          </w:tcPr>
          <w:p w14:paraId="07B49065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</w:tcPr>
          <w:p w14:paraId="3514196E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&lt;0.001</w:t>
            </w:r>
          </w:p>
        </w:tc>
        <w:tc>
          <w:tcPr>
            <w:tcW w:w="913" w:type="dxa"/>
            <w:vAlign w:val="center"/>
          </w:tcPr>
          <w:p w14:paraId="5F206747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  <w:vAlign w:val="center"/>
          </w:tcPr>
          <w:p w14:paraId="7926F238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  <w:vAlign w:val="center"/>
          </w:tcPr>
          <w:p w14:paraId="66274FF8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  <w:vAlign w:val="center"/>
          </w:tcPr>
          <w:p w14:paraId="0D33C03A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  <w:vAlign w:val="center"/>
          </w:tcPr>
          <w:p w14:paraId="15623076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  <w:vAlign w:val="center"/>
          </w:tcPr>
          <w:p w14:paraId="72E9EBF7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  <w:vAlign w:val="center"/>
          </w:tcPr>
          <w:p w14:paraId="130E5F6A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  <w:vAlign w:val="center"/>
          </w:tcPr>
          <w:p w14:paraId="296F2293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  <w:vAlign w:val="center"/>
          </w:tcPr>
          <w:p w14:paraId="278E3CAB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</w:tcPr>
          <w:p w14:paraId="16BA28BE" w14:textId="77777777" w:rsidR="00336E45" w:rsidRPr="00BB275F" w:rsidRDefault="003F1BC2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</w:tcPr>
          <w:p w14:paraId="7EB9B279" w14:textId="77777777" w:rsidR="00336E45" w:rsidRPr="00BB275F" w:rsidRDefault="00A75C53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</w:tcPr>
          <w:p w14:paraId="3500C7AA" w14:textId="77777777" w:rsidR="00336E45" w:rsidRPr="00BB275F" w:rsidRDefault="00D32FA2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</w:tcPr>
          <w:p w14:paraId="79F89A66" w14:textId="77777777" w:rsidR="00336E45" w:rsidRPr="00BB275F" w:rsidRDefault="000E42F8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  <w:tc>
          <w:tcPr>
            <w:tcW w:w="913" w:type="dxa"/>
            <w:vAlign w:val="center"/>
          </w:tcPr>
          <w:p w14:paraId="51482C7F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NS</w:t>
            </w:r>
          </w:p>
        </w:tc>
      </w:tr>
      <w:tr w:rsidR="00BB275F" w:rsidRPr="00BB275F" w14:paraId="3FC74585" w14:textId="77777777" w:rsidTr="00B14C13"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14:paraId="1F5F10FA" w14:textId="77777777" w:rsidR="00336E45" w:rsidRPr="00BB275F" w:rsidRDefault="00336E45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 xml:space="preserve">  % variance exp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1D1B0FBA" w14:textId="77777777" w:rsidR="00336E45" w:rsidRPr="00BB275F" w:rsidRDefault="007E7D6E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1.3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3237224C" w14:textId="77777777" w:rsidR="00336E45" w:rsidRPr="00BB275F" w:rsidRDefault="00336E45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10.4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082B7B47" w14:textId="77777777" w:rsidR="00336E45" w:rsidRPr="00BB275F" w:rsidRDefault="00A117CD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07251914" w14:textId="77777777" w:rsidR="00336E45" w:rsidRPr="00BB275F" w:rsidRDefault="00EA666B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0.1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353FD647" w14:textId="77777777" w:rsidR="00336E45" w:rsidRPr="00BB275F" w:rsidRDefault="006C37DC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1.4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6D0C3C9B" w14:textId="77777777" w:rsidR="00336E45" w:rsidRPr="00BB275F" w:rsidRDefault="00E8077F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2.2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097DE5D9" w14:textId="77777777" w:rsidR="00336E45" w:rsidRPr="00BB275F" w:rsidRDefault="00F50CF4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0.1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3DE759B9" w14:textId="77777777" w:rsidR="00336E45" w:rsidRPr="00BB275F" w:rsidRDefault="00B03B41" w:rsidP="00640EC3">
            <w:pPr>
              <w:pStyle w:val="ANMTabcolumnheading"/>
              <w:spacing w:line="240" w:lineRule="auto"/>
              <w:jc w:val="left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0.2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6F69E845" w14:textId="77777777" w:rsidR="00336E45" w:rsidRPr="00BB275F" w:rsidRDefault="00BA772F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1.3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4D0085A5" w14:textId="77777777" w:rsidR="00336E45" w:rsidRPr="00BB275F" w:rsidRDefault="008E1C4E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2813D80B" w14:textId="77777777" w:rsidR="00336E45" w:rsidRPr="00BB275F" w:rsidRDefault="00AE7EC2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0.7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1C53F451" w14:textId="77777777" w:rsidR="00336E45" w:rsidRPr="00BB275F" w:rsidRDefault="003F1BC2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0.5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5BD0847E" w14:textId="77777777" w:rsidR="00336E45" w:rsidRPr="00BB275F" w:rsidRDefault="00A75C53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0.8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6977B109" w14:textId="77777777" w:rsidR="00336E45" w:rsidRPr="00BB275F" w:rsidRDefault="00D32FA2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0.7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2FCF8940" w14:textId="77777777" w:rsidR="00336E45" w:rsidRPr="00BB275F" w:rsidRDefault="000E42F8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0.3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47D13411" w14:textId="77777777" w:rsidR="00336E45" w:rsidRPr="00BB275F" w:rsidRDefault="00B342C1" w:rsidP="00640EC3">
            <w:pPr>
              <w:pStyle w:val="ANMTabrowheading"/>
              <w:spacing w:line="240" w:lineRule="auto"/>
              <w:rPr>
                <w:rFonts w:cs="Arial"/>
                <w:lang w:val="en-US"/>
              </w:rPr>
            </w:pPr>
            <w:r w:rsidRPr="00BB275F">
              <w:rPr>
                <w:rFonts w:cs="Arial"/>
                <w:lang w:val="en-US"/>
              </w:rPr>
              <w:t>0.7</w:t>
            </w:r>
          </w:p>
        </w:tc>
      </w:tr>
    </w:tbl>
    <w:p w14:paraId="5AC2D4E2" w14:textId="14D6EEA4" w:rsidR="008440C5" w:rsidRPr="00BB275F" w:rsidRDefault="008440C5" w:rsidP="00640EC3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r w:rsidRPr="00BB275F">
        <w:rPr>
          <w:rFonts w:ascii="Arial" w:hAnsi="Arial" w:cs="Arial"/>
          <w:szCs w:val="24"/>
          <w:vertAlign w:val="superscript"/>
          <w:lang w:val="en-US"/>
        </w:rPr>
        <w:t xml:space="preserve">a–d </w:t>
      </w:r>
      <w:r w:rsidRPr="00BB275F">
        <w:rPr>
          <w:rFonts w:ascii="Arial" w:hAnsi="Arial" w:cs="Arial"/>
          <w:szCs w:val="24"/>
          <w:lang w:val="en-US"/>
        </w:rPr>
        <w:t xml:space="preserve">Means followed by </w:t>
      </w:r>
      <w:r w:rsidR="006F40AA" w:rsidRPr="00BB275F">
        <w:rPr>
          <w:rFonts w:ascii="Arial" w:hAnsi="Arial" w:cs="Arial"/>
          <w:szCs w:val="24"/>
          <w:lang w:val="en-US"/>
        </w:rPr>
        <w:t xml:space="preserve">the </w:t>
      </w:r>
      <w:r w:rsidRPr="00BB275F">
        <w:rPr>
          <w:rFonts w:ascii="Arial" w:hAnsi="Arial" w:cs="Arial"/>
          <w:szCs w:val="24"/>
          <w:lang w:val="en-US"/>
        </w:rPr>
        <w:t>same letter do not differ (</w:t>
      </w:r>
      <w:r w:rsidRPr="00BB275F">
        <w:rPr>
          <w:rFonts w:ascii="Arial" w:hAnsi="Arial" w:cs="Arial"/>
          <w:i/>
          <w:iCs/>
          <w:szCs w:val="24"/>
          <w:lang w:val="en-US"/>
        </w:rPr>
        <w:t xml:space="preserve">P </w:t>
      </w:r>
      <w:r w:rsidRPr="00BB275F">
        <w:rPr>
          <w:rFonts w:ascii="Arial" w:hAnsi="Arial" w:cs="Arial"/>
          <w:szCs w:val="24"/>
          <w:lang w:val="en-US"/>
        </w:rPr>
        <w:t>&gt; 0.05) according to Fischer’s test</w:t>
      </w:r>
    </w:p>
    <w:p w14:paraId="7F6DCC92" w14:textId="184A242C" w:rsidR="001F514B" w:rsidRPr="00BB275F" w:rsidRDefault="001F514B" w:rsidP="00E52DE6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r w:rsidRPr="00BB275F">
        <w:rPr>
          <w:rFonts w:ascii="Arial" w:hAnsi="Arial" w:cs="Arial"/>
          <w:szCs w:val="24"/>
          <w:vertAlign w:val="superscript"/>
          <w:lang w:val="en-US"/>
        </w:rPr>
        <w:lastRenderedPageBreak/>
        <w:t xml:space="preserve">1 </w:t>
      </w:r>
      <w:r w:rsidR="00712F89" w:rsidRPr="00BB275F">
        <w:rPr>
          <w:rFonts w:ascii="Arial" w:hAnsi="Arial" w:cs="Arial"/>
          <w:szCs w:val="24"/>
          <w:lang w:val="en-US"/>
        </w:rPr>
        <w:t>NS, no</w:t>
      </w:r>
      <w:r w:rsidR="00414B69" w:rsidRPr="00BB275F">
        <w:rPr>
          <w:rFonts w:ascii="Arial" w:hAnsi="Arial" w:cs="Arial"/>
          <w:szCs w:val="24"/>
          <w:lang w:val="en-US"/>
        </w:rPr>
        <w:t>t</w:t>
      </w:r>
      <w:r w:rsidR="00712F89" w:rsidRPr="00BB275F">
        <w:rPr>
          <w:rFonts w:ascii="Arial" w:hAnsi="Arial" w:cs="Arial"/>
          <w:szCs w:val="24"/>
          <w:lang w:val="en-US"/>
        </w:rPr>
        <w:t xml:space="preserve"> significant</w:t>
      </w:r>
      <w:r w:rsidR="00117CA7" w:rsidRPr="00BB275F">
        <w:rPr>
          <w:rFonts w:ascii="Arial" w:hAnsi="Arial" w:cs="Arial"/>
          <w:szCs w:val="24"/>
          <w:lang w:val="en-US"/>
        </w:rPr>
        <w:t>;</w:t>
      </w:r>
      <w:r w:rsidR="00E771AC" w:rsidRPr="00BB275F">
        <w:rPr>
          <w:rFonts w:ascii="Arial" w:hAnsi="Arial" w:cs="Arial"/>
          <w:szCs w:val="24"/>
          <w:lang w:val="en-US"/>
        </w:rPr>
        <w:t xml:space="preserve"> BI, batch interval;</w:t>
      </w:r>
      <w:r w:rsidR="00117CA7" w:rsidRPr="00BB275F">
        <w:rPr>
          <w:rFonts w:ascii="Arial" w:hAnsi="Arial" w:cs="Arial"/>
          <w:szCs w:val="24"/>
          <w:lang w:val="en-US"/>
        </w:rPr>
        <w:t xml:space="preserve"> Health, health status;</w:t>
      </w:r>
      <w:r w:rsidR="005F4B40" w:rsidRPr="00BB275F">
        <w:rPr>
          <w:rFonts w:ascii="Arial" w:hAnsi="Arial" w:cs="Arial"/>
          <w:szCs w:val="24"/>
          <w:lang w:val="en-US"/>
        </w:rPr>
        <w:t xml:space="preserve"> Imp, impaired;</w:t>
      </w:r>
      <w:r w:rsidR="00DB5C66" w:rsidRPr="00BB275F">
        <w:rPr>
          <w:rFonts w:ascii="Arial" w:hAnsi="Arial" w:cs="Arial"/>
          <w:szCs w:val="24"/>
          <w:lang w:val="en-US"/>
        </w:rPr>
        <w:t xml:space="preserve"> 7d, 7-day batch interval; 35d, 35-day batch interval</w:t>
      </w:r>
      <w:r w:rsidR="00280020" w:rsidRPr="00BB275F">
        <w:rPr>
          <w:rFonts w:ascii="Arial" w:hAnsi="Arial" w:cs="Arial"/>
          <w:szCs w:val="24"/>
          <w:lang w:val="en-US"/>
        </w:rPr>
        <w:t>; exp, explained</w:t>
      </w:r>
      <w:r w:rsidR="00701D65" w:rsidRPr="00BB275F">
        <w:rPr>
          <w:rFonts w:ascii="Arial" w:hAnsi="Arial" w:cs="Arial"/>
          <w:szCs w:val="24"/>
          <w:lang w:val="en-US"/>
        </w:rPr>
        <w:t xml:space="preserve">; </w:t>
      </w:r>
      <w:r w:rsidR="006B3341" w:rsidRPr="00BB275F">
        <w:rPr>
          <w:rFonts w:ascii="Arial" w:hAnsi="Arial" w:cs="Arial"/>
          <w:szCs w:val="24"/>
          <w:lang w:val="en-US"/>
        </w:rPr>
        <w:t>FRP, feed rationing plan;</w:t>
      </w:r>
      <w:r w:rsidR="00701D65" w:rsidRPr="00BB275F">
        <w:rPr>
          <w:rFonts w:ascii="Arial" w:hAnsi="Arial" w:cs="Arial"/>
          <w:szCs w:val="24"/>
          <w:lang w:val="en-US"/>
        </w:rPr>
        <w:t xml:space="preserve"> Adl, </w:t>
      </w:r>
      <w:r w:rsidR="00701D65" w:rsidRPr="00BB275F">
        <w:rPr>
          <w:rFonts w:ascii="Arial" w:hAnsi="Arial" w:cs="Arial"/>
          <w:i/>
          <w:szCs w:val="24"/>
          <w:lang w:val="en-US"/>
        </w:rPr>
        <w:t>ad libitum</w:t>
      </w:r>
      <w:r w:rsidR="00701D65" w:rsidRPr="00BB275F">
        <w:rPr>
          <w:rFonts w:ascii="Arial" w:hAnsi="Arial" w:cs="Arial"/>
          <w:szCs w:val="24"/>
          <w:lang w:val="en-US"/>
        </w:rPr>
        <w:t>;</w:t>
      </w:r>
      <w:r w:rsidR="00223A04" w:rsidRPr="00BB275F">
        <w:rPr>
          <w:rFonts w:ascii="Arial" w:hAnsi="Arial" w:cs="Arial"/>
          <w:szCs w:val="24"/>
          <w:lang w:val="en-US"/>
        </w:rPr>
        <w:t xml:space="preserve"> Res, restriction to 2.5</w:t>
      </w:r>
      <w:r w:rsidR="00886586" w:rsidRPr="00BB275F">
        <w:rPr>
          <w:rFonts w:ascii="Arial" w:hAnsi="Arial" w:cs="Arial"/>
          <w:szCs w:val="24"/>
          <w:lang w:val="en-US"/>
        </w:rPr>
        <w:t xml:space="preserve"> </w:t>
      </w:r>
      <w:r w:rsidR="00223A04" w:rsidRPr="00BB275F">
        <w:rPr>
          <w:rFonts w:ascii="Arial" w:hAnsi="Arial" w:cs="Arial"/>
          <w:szCs w:val="24"/>
          <w:lang w:val="en-US"/>
        </w:rPr>
        <w:t>kg/d;</w:t>
      </w:r>
      <w:r w:rsidR="005F4B40" w:rsidRPr="00BB275F">
        <w:rPr>
          <w:rFonts w:ascii="Arial" w:hAnsi="Arial" w:cs="Arial"/>
          <w:szCs w:val="24"/>
          <w:lang w:val="en-US"/>
        </w:rPr>
        <w:t xml:space="preserve"> </w:t>
      </w:r>
      <w:r w:rsidR="00571B1B" w:rsidRPr="00BB275F">
        <w:rPr>
          <w:rFonts w:ascii="Arial" w:hAnsi="Arial" w:cs="Arial"/>
          <w:szCs w:val="24"/>
          <w:lang w:val="en-US"/>
        </w:rPr>
        <w:t>BR</w:t>
      </w:r>
      <w:r w:rsidR="005F4B40" w:rsidRPr="00BB275F">
        <w:rPr>
          <w:rFonts w:ascii="Arial" w:hAnsi="Arial" w:cs="Arial"/>
          <w:szCs w:val="24"/>
          <w:lang w:val="en-US"/>
        </w:rPr>
        <w:t xml:space="preserve">, use of a buffer room; </w:t>
      </w:r>
      <w:r w:rsidR="00117CA7" w:rsidRPr="00BB275F">
        <w:rPr>
          <w:rFonts w:ascii="Arial" w:hAnsi="Arial" w:cs="Arial"/>
          <w:szCs w:val="24"/>
          <w:lang w:val="en-US"/>
        </w:rPr>
        <w:t xml:space="preserve"> scale, scale </w:t>
      </w:r>
      <w:r w:rsidR="0014241C" w:rsidRPr="00BB275F">
        <w:rPr>
          <w:rFonts w:ascii="Arial" w:hAnsi="Arial" w:cs="Arial"/>
          <w:szCs w:val="24"/>
          <w:lang w:val="en-US"/>
        </w:rPr>
        <w:t>at which</w:t>
      </w:r>
      <w:r w:rsidR="00117CA7" w:rsidRPr="00BB275F">
        <w:rPr>
          <w:rFonts w:ascii="Arial" w:hAnsi="Arial" w:cs="Arial"/>
          <w:szCs w:val="24"/>
          <w:lang w:val="en-US"/>
        </w:rPr>
        <w:t xml:space="preserve"> feeding plan</w:t>
      </w:r>
      <w:r w:rsidR="0014241C" w:rsidRPr="00BB275F">
        <w:rPr>
          <w:rFonts w:ascii="Arial" w:hAnsi="Arial" w:cs="Arial"/>
          <w:szCs w:val="24"/>
          <w:lang w:val="en-US"/>
        </w:rPr>
        <w:t xml:space="preserve"> is applied</w:t>
      </w:r>
      <w:r w:rsidR="00117CA7" w:rsidRPr="00BB275F">
        <w:rPr>
          <w:rFonts w:ascii="Arial" w:hAnsi="Arial" w:cs="Arial"/>
          <w:szCs w:val="24"/>
          <w:lang w:val="en-US"/>
        </w:rPr>
        <w:t>; Ind, individual scale</w:t>
      </w:r>
      <w:r w:rsidR="00E52DE6" w:rsidRPr="00BB275F">
        <w:rPr>
          <w:rFonts w:ascii="Arial" w:hAnsi="Arial" w:cs="Arial"/>
          <w:szCs w:val="24"/>
          <w:lang w:val="en-US"/>
        </w:rPr>
        <w:t>;</w:t>
      </w:r>
      <w:r w:rsidR="00E52DE6" w:rsidRPr="00BB275F">
        <w:t xml:space="preserve"> </w:t>
      </w:r>
      <w:r w:rsidR="00E52DE6" w:rsidRPr="00BB275F">
        <w:rPr>
          <w:rFonts w:ascii="Arial" w:hAnsi="Arial" w:cs="Arial"/>
          <w:szCs w:val="24"/>
          <w:lang w:val="en-US"/>
        </w:rPr>
        <w:t>FCR, feed conversion ratio; Lean, lean meat content of carcass; SW, pig weight at slaughter; SA, pig age at slaughter; Nexc, nitrogen excreted per pig; Pexc, phosphorus excreted per pig; %ASW,   percentage of pigs at adequate slaughter weight on the payment grid; %LSW, percentage of pigs with light slaughter weight on the payment grid; FC, feed cost; Rev, Revenue; GM, gross margin; CC, climate change; AC, acidification; EU, eutrophication; CED, cumulative energy demand; LO, land occupation</w:t>
      </w:r>
    </w:p>
    <w:p w14:paraId="324E0183" w14:textId="77777777" w:rsidR="00DF4663" w:rsidRPr="00BB275F" w:rsidRDefault="00DF4663" w:rsidP="00640EC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59CDDD2" w14:textId="77777777" w:rsidR="00DF4663" w:rsidRPr="00BB275F" w:rsidRDefault="00DF4663" w:rsidP="00640EC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  <w:sectPr w:rsidR="00DF4663" w:rsidRPr="00BB275F" w:rsidSect="00640EC3">
          <w:type w:val="continuous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DF6BC53" w14:textId="77777777" w:rsidR="00DF4663" w:rsidRPr="00BB275F" w:rsidRDefault="00E10A8C" w:rsidP="00640EC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B275F">
        <w:rPr>
          <w:rFonts w:ascii="Arial" w:hAnsi="Arial" w:cs="Arial"/>
          <w:b/>
          <w:noProof/>
          <w:sz w:val="24"/>
          <w:szCs w:val="24"/>
          <w:lang w:val="fr-FR" w:eastAsia="fr-FR"/>
        </w:rPr>
        <w:lastRenderedPageBreak/>
        <w:drawing>
          <wp:inline distT="0" distB="0" distL="0" distR="0" wp14:anchorId="1B06A826" wp14:editId="696D7658">
            <wp:extent cx="5676900" cy="3314700"/>
            <wp:effectExtent l="0" t="0" r="0" b="0"/>
            <wp:docPr id="1" name="Image 1" descr="Fig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37985" w14:textId="6BC3FF10" w:rsidR="00E10A8C" w:rsidRPr="00BB275F" w:rsidRDefault="00E10A8C" w:rsidP="00640EC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B275F">
        <w:rPr>
          <w:rStyle w:val="ANMheading1Car"/>
          <w:rFonts w:eastAsiaTheme="minorHAnsi" w:cs="Arial"/>
          <w:lang w:val="en-US"/>
        </w:rPr>
        <w:t xml:space="preserve">Figure S1 </w:t>
      </w:r>
      <w:r w:rsidR="00F8268A" w:rsidRPr="00BB275F">
        <w:rPr>
          <w:rFonts w:ascii="Arial" w:hAnsi="Arial" w:cs="Arial"/>
          <w:sz w:val="24"/>
          <w:szCs w:val="24"/>
          <w:lang w:val="en-US"/>
        </w:rPr>
        <w:t xml:space="preserve">Distribution </w:t>
      </w:r>
      <w:r w:rsidRPr="00BB275F">
        <w:rPr>
          <w:rFonts w:ascii="Arial" w:hAnsi="Arial" w:cs="Arial"/>
          <w:sz w:val="24"/>
          <w:szCs w:val="24"/>
          <w:lang w:val="en-US"/>
        </w:rPr>
        <w:t xml:space="preserve">of the 96 scenarios in the first and second dimension </w:t>
      </w:r>
      <w:r w:rsidR="00F8268A" w:rsidRPr="00BB275F">
        <w:rPr>
          <w:rFonts w:ascii="Arial" w:hAnsi="Arial" w:cs="Arial"/>
          <w:sz w:val="24"/>
          <w:szCs w:val="24"/>
          <w:lang w:val="en-US"/>
        </w:rPr>
        <w:t xml:space="preserve">biplot </w:t>
      </w:r>
      <w:r w:rsidRPr="00BB275F">
        <w:rPr>
          <w:rFonts w:ascii="Arial" w:hAnsi="Arial" w:cs="Arial"/>
          <w:sz w:val="24"/>
          <w:szCs w:val="24"/>
          <w:lang w:val="en-US"/>
        </w:rPr>
        <w:t xml:space="preserve">of the first </w:t>
      </w:r>
      <w:r w:rsidR="004F71AA">
        <w:rPr>
          <w:rFonts w:ascii="Arial" w:hAnsi="Arial" w:cs="Arial"/>
          <w:sz w:val="24"/>
          <w:szCs w:val="24"/>
          <w:lang w:val="en-US"/>
        </w:rPr>
        <w:t>Principal Component Analysis (</w:t>
      </w:r>
      <w:r w:rsidRPr="00BB275F">
        <w:rPr>
          <w:rFonts w:ascii="Arial" w:hAnsi="Arial" w:cs="Arial"/>
          <w:sz w:val="24"/>
          <w:szCs w:val="24"/>
          <w:lang w:val="en-US"/>
        </w:rPr>
        <w:t>PCA</w:t>
      </w:r>
      <w:r w:rsidR="004F71AA">
        <w:rPr>
          <w:rFonts w:ascii="Arial" w:hAnsi="Arial" w:cs="Arial"/>
          <w:sz w:val="24"/>
          <w:szCs w:val="24"/>
          <w:lang w:val="en-US"/>
        </w:rPr>
        <w:t>)</w:t>
      </w:r>
      <w:r w:rsidRPr="00BB275F">
        <w:rPr>
          <w:rFonts w:ascii="Arial" w:hAnsi="Arial" w:cs="Arial"/>
          <w:sz w:val="24"/>
          <w:szCs w:val="24"/>
          <w:lang w:val="en-US"/>
        </w:rPr>
        <w:t>.</w:t>
      </w:r>
      <w:r w:rsidR="003B1CC4" w:rsidRPr="00BB275F">
        <w:rPr>
          <w:rFonts w:ascii="Arial" w:hAnsi="Arial" w:cs="Arial"/>
          <w:sz w:val="24"/>
          <w:szCs w:val="24"/>
          <w:lang w:val="en-US"/>
        </w:rPr>
        <w:t xml:space="preserve"> </w:t>
      </w:r>
      <w:r w:rsidR="00BD7C26" w:rsidRPr="00BB275F">
        <w:rPr>
          <w:rFonts w:ascii="Arial" w:hAnsi="Arial" w:cs="Arial"/>
          <w:sz w:val="24"/>
          <w:szCs w:val="24"/>
          <w:lang w:val="en-US"/>
        </w:rPr>
        <w:t xml:space="preserve">On the correlation circle, active variables are in black and illustrative </w:t>
      </w:r>
      <w:r w:rsidR="00AD56AF" w:rsidRPr="00BB275F">
        <w:rPr>
          <w:rFonts w:ascii="Arial" w:hAnsi="Arial" w:cs="Arial"/>
          <w:sz w:val="24"/>
          <w:szCs w:val="24"/>
          <w:lang w:val="en-US"/>
        </w:rPr>
        <w:t>variables</w:t>
      </w:r>
      <w:r w:rsidR="00BD7C26" w:rsidRPr="00BB275F">
        <w:rPr>
          <w:rFonts w:ascii="Arial" w:hAnsi="Arial" w:cs="Arial"/>
          <w:sz w:val="24"/>
          <w:szCs w:val="24"/>
          <w:lang w:val="en-US"/>
        </w:rPr>
        <w:t xml:space="preserve"> are in blue. </w:t>
      </w:r>
      <w:r w:rsidR="002F3BEB" w:rsidRPr="00BB275F">
        <w:rPr>
          <w:rFonts w:ascii="Arial" w:hAnsi="Arial" w:cs="Arial"/>
          <w:sz w:val="24"/>
          <w:szCs w:val="24"/>
          <w:lang w:val="en-US"/>
        </w:rPr>
        <w:t>(FCR, feed conversion ratio; Lean, lean meat content of carcass; SW, pig weight at slaughter; SA, pig age at slaughter; Nexc, nitrogen excreted per pig; Pexc, phosphorus excreted per pig; %ASW, percentage of pigs at adequate slaughter weight; %LSW, percentage of pigs with light slaughter weight; FC, feed cost; Rev, Revenue; GM, gross margin; CC, climate change; AC, acidification; EU, eutrophication; CED, cumulative energy demand; LO, land occupation)</w:t>
      </w:r>
      <w:r w:rsidR="002F3BEB" w:rsidRPr="00BB275F" w:rsidDel="002F3BE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379B417" w14:textId="77777777" w:rsidR="00915B1D" w:rsidRPr="00BB275F" w:rsidRDefault="00915B1D" w:rsidP="00640EC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EFEA8DB" w14:textId="6C1AD975" w:rsidR="007E2B51" w:rsidRPr="00BB275F" w:rsidRDefault="00F8268A" w:rsidP="00640EC3">
      <w:pPr>
        <w:pStyle w:val="ANMheading2"/>
        <w:spacing w:line="240" w:lineRule="auto"/>
        <w:jc w:val="both"/>
        <w:rPr>
          <w:rFonts w:cs="Arial"/>
          <w:lang w:val="en-US"/>
        </w:rPr>
      </w:pPr>
      <w:r w:rsidRPr="00BB275F">
        <w:rPr>
          <w:rFonts w:cs="Arial"/>
          <w:lang w:val="en-US"/>
        </w:rPr>
        <w:t>Principal component analysis</w:t>
      </w:r>
      <w:r w:rsidR="007E2B51" w:rsidRPr="00BB275F">
        <w:rPr>
          <w:rFonts w:cs="Arial"/>
          <w:lang w:val="en-US"/>
        </w:rPr>
        <w:t xml:space="preserve"> results</w:t>
      </w:r>
    </w:p>
    <w:p w14:paraId="5AA08C82" w14:textId="7BBC6B56" w:rsidR="007E2B51" w:rsidRPr="00BB275F" w:rsidRDefault="00F8268A" w:rsidP="00640EC3">
      <w:pPr>
        <w:pStyle w:val="ANMmaintext"/>
        <w:spacing w:line="240" w:lineRule="auto"/>
        <w:jc w:val="both"/>
        <w:rPr>
          <w:rFonts w:cs="Arial"/>
          <w:lang w:val="en-US"/>
        </w:rPr>
      </w:pPr>
      <w:r w:rsidRPr="00BB275F">
        <w:rPr>
          <w:rFonts w:cs="Arial"/>
          <w:lang w:val="en-US"/>
        </w:rPr>
        <w:t>Principal component analysis (</w:t>
      </w:r>
      <w:r w:rsidR="007E2B51" w:rsidRPr="00BB275F">
        <w:rPr>
          <w:rFonts w:cs="Arial"/>
          <w:lang w:val="en-US"/>
        </w:rPr>
        <w:t>PCA</w:t>
      </w:r>
      <w:r w:rsidRPr="00BB275F">
        <w:rPr>
          <w:rFonts w:cs="Arial"/>
          <w:lang w:val="en-US"/>
        </w:rPr>
        <w:t>)</w:t>
      </w:r>
      <w:r w:rsidR="007E2B51" w:rsidRPr="00BB275F">
        <w:rPr>
          <w:rFonts w:cs="Arial"/>
          <w:lang w:val="en-US"/>
        </w:rPr>
        <w:t xml:space="preserve"> results </w:t>
      </w:r>
      <w:r w:rsidR="00414B69" w:rsidRPr="00BB275F">
        <w:rPr>
          <w:rFonts w:cs="Arial"/>
          <w:lang w:val="en-US"/>
        </w:rPr>
        <w:t xml:space="preserve">for </w:t>
      </w:r>
      <w:r w:rsidR="007E2B51" w:rsidRPr="00BB275F">
        <w:rPr>
          <w:rFonts w:cs="Arial"/>
          <w:lang w:val="en-US"/>
        </w:rPr>
        <w:t xml:space="preserve">the healthy population scenarios explained 72.1% of the data variation </w:t>
      </w:r>
      <w:r w:rsidRPr="00BB275F">
        <w:rPr>
          <w:rFonts w:cs="Arial"/>
          <w:lang w:val="en-US"/>
        </w:rPr>
        <w:t xml:space="preserve">in </w:t>
      </w:r>
      <w:r w:rsidR="007E2B51" w:rsidRPr="00BB275F">
        <w:rPr>
          <w:rFonts w:cs="Arial"/>
          <w:lang w:val="en-US"/>
        </w:rPr>
        <w:t xml:space="preserve">the first and second dimensions, and 22.7% </w:t>
      </w:r>
      <w:r w:rsidRPr="00BB275F">
        <w:rPr>
          <w:rFonts w:cs="Arial"/>
          <w:lang w:val="en-US"/>
        </w:rPr>
        <w:t xml:space="preserve">in </w:t>
      </w:r>
      <w:r w:rsidR="007E2B51" w:rsidRPr="00BB275F">
        <w:rPr>
          <w:rFonts w:cs="Arial"/>
          <w:lang w:val="en-US"/>
        </w:rPr>
        <w:t xml:space="preserve">the third dimension (Supplementary Figure S2). The first dimension was </w:t>
      </w:r>
      <w:r w:rsidRPr="00BB275F">
        <w:rPr>
          <w:rFonts w:cs="Arial"/>
          <w:lang w:val="en-US"/>
        </w:rPr>
        <w:t>related</w:t>
      </w:r>
      <w:r w:rsidR="007E2B51" w:rsidRPr="00BB275F">
        <w:rPr>
          <w:rFonts w:cs="Arial"/>
          <w:lang w:val="en-US"/>
        </w:rPr>
        <w:t xml:space="preserve"> </w:t>
      </w:r>
      <w:r w:rsidRPr="00BB275F">
        <w:rPr>
          <w:rFonts w:cs="Arial"/>
          <w:lang w:val="en-US"/>
        </w:rPr>
        <w:t xml:space="preserve">mainly </w:t>
      </w:r>
      <w:r w:rsidR="007E2B51" w:rsidRPr="00BB275F">
        <w:rPr>
          <w:rFonts w:cs="Arial"/>
          <w:lang w:val="en-US"/>
        </w:rPr>
        <w:t>(</w:t>
      </w:r>
      <w:r w:rsidRPr="00BB275F">
        <w:rPr>
          <w:rFonts w:cs="Arial"/>
          <w:lang w:val="en-US"/>
        </w:rPr>
        <w:t xml:space="preserve">r </w:t>
      </w:r>
      <w:r w:rsidR="007E2B51" w:rsidRPr="00BB275F">
        <w:rPr>
          <w:rFonts w:cs="Arial"/>
          <w:lang w:val="en-US"/>
        </w:rPr>
        <w:t xml:space="preserve">&gt; 0.9) </w:t>
      </w:r>
      <w:r w:rsidRPr="00BB275F">
        <w:rPr>
          <w:rFonts w:cs="Arial"/>
          <w:lang w:val="en-US"/>
        </w:rPr>
        <w:t>to</w:t>
      </w:r>
      <w:r w:rsidR="00BA64E2" w:rsidRPr="00BB275F">
        <w:rPr>
          <w:rFonts w:cs="Arial"/>
          <w:lang w:val="en-US"/>
        </w:rPr>
        <w:t xml:space="preserve"> land occupation</w:t>
      </w:r>
      <w:r w:rsidRPr="00BB275F">
        <w:rPr>
          <w:rFonts w:cs="Arial"/>
          <w:lang w:val="en-US"/>
        </w:rPr>
        <w:t xml:space="preserve"> </w:t>
      </w:r>
      <w:r w:rsidR="00BA64E2" w:rsidRPr="00BB275F">
        <w:rPr>
          <w:rFonts w:cs="Arial"/>
          <w:lang w:val="en-US"/>
        </w:rPr>
        <w:t>(</w:t>
      </w:r>
      <w:r w:rsidR="007E2B51" w:rsidRPr="00BB275F">
        <w:rPr>
          <w:rFonts w:cs="Arial"/>
          <w:i/>
          <w:lang w:val="en-US"/>
        </w:rPr>
        <w:t>LO</w:t>
      </w:r>
      <w:r w:rsidR="00BA64E2" w:rsidRPr="00BB275F">
        <w:rPr>
          <w:rFonts w:cs="Arial"/>
          <w:lang w:val="en-US"/>
        </w:rPr>
        <w:t>)</w:t>
      </w:r>
      <w:r w:rsidR="007E2B51" w:rsidRPr="00BB275F">
        <w:rPr>
          <w:rFonts w:cs="Arial"/>
          <w:lang w:val="en-US"/>
        </w:rPr>
        <w:t>,</w:t>
      </w:r>
      <w:r w:rsidR="00BA64E2" w:rsidRPr="00BB275F">
        <w:rPr>
          <w:rFonts w:cs="Arial"/>
          <w:lang w:val="en-US"/>
        </w:rPr>
        <w:t xml:space="preserve"> acidification</w:t>
      </w:r>
      <w:r w:rsidR="007E2B51" w:rsidRPr="00BB275F">
        <w:rPr>
          <w:rFonts w:cs="Arial"/>
          <w:lang w:val="en-US"/>
        </w:rPr>
        <w:t xml:space="preserve"> </w:t>
      </w:r>
      <w:r w:rsidR="00BA64E2" w:rsidRPr="00BB275F">
        <w:rPr>
          <w:rFonts w:cs="Arial"/>
          <w:lang w:val="en-US"/>
        </w:rPr>
        <w:t>(</w:t>
      </w:r>
      <w:r w:rsidR="007E2B51" w:rsidRPr="00BB275F">
        <w:rPr>
          <w:rFonts w:cs="Arial"/>
          <w:i/>
          <w:lang w:val="en-US"/>
        </w:rPr>
        <w:t>AC</w:t>
      </w:r>
      <w:r w:rsidR="00BA64E2" w:rsidRPr="00BB275F">
        <w:rPr>
          <w:rFonts w:cs="Arial"/>
          <w:lang w:val="en-US"/>
        </w:rPr>
        <w:t>)</w:t>
      </w:r>
      <w:r w:rsidR="007E2B51" w:rsidRPr="00BB275F">
        <w:rPr>
          <w:rFonts w:cs="Arial"/>
          <w:lang w:val="en-US"/>
        </w:rPr>
        <w:t>,</w:t>
      </w:r>
      <w:r w:rsidR="00BA64E2" w:rsidRPr="00BB275F">
        <w:rPr>
          <w:rFonts w:cs="Arial"/>
          <w:lang w:val="en-US"/>
        </w:rPr>
        <w:t xml:space="preserve"> phosphorus excreted</w:t>
      </w:r>
      <w:r w:rsidR="007E2B51" w:rsidRPr="00BB275F">
        <w:rPr>
          <w:rFonts w:cs="Arial"/>
          <w:lang w:val="en-US"/>
        </w:rPr>
        <w:t xml:space="preserve"> </w:t>
      </w:r>
      <w:r w:rsidR="002D4B51" w:rsidRPr="00BB275F">
        <w:rPr>
          <w:rFonts w:cs="Arial"/>
          <w:lang w:val="en-US"/>
        </w:rPr>
        <w:t>(</w:t>
      </w:r>
      <w:r w:rsidR="007E2B51" w:rsidRPr="00BB275F">
        <w:rPr>
          <w:rFonts w:cs="Arial"/>
          <w:i/>
          <w:lang w:val="en-US"/>
        </w:rPr>
        <w:t>Pexc</w:t>
      </w:r>
      <w:r w:rsidR="002D4B51" w:rsidRPr="00BB275F">
        <w:rPr>
          <w:rFonts w:cs="Arial"/>
          <w:lang w:val="en-US"/>
        </w:rPr>
        <w:t>)</w:t>
      </w:r>
      <w:r w:rsidR="007E2B51" w:rsidRPr="00BB275F">
        <w:rPr>
          <w:rFonts w:cs="Arial"/>
          <w:lang w:val="en-US"/>
        </w:rPr>
        <w:t xml:space="preserve"> and</w:t>
      </w:r>
      <w:r w:rsidR="002D4B51" w:rsidRPr="00BB275F">
        <w:rPr>
          <w:rFonts w:cs="Arial"/>
          <w:lang w:val="en-US"/>
        </w:rPr>
        <w:t xml:space="preserve"> slaughter weight</w:t>
      </w:r>
      <w:r w:rsidR="007E2B51" w:rsidRPr="00BB275F">
        <w:rPr>
          <w:rFonts w:cs="Arial"/>
          <w:lang w:val="en-US"/>
        </w:rPr>
        <w:t xml:space="preserve"> </w:t>
      </w:r>
      <w:r w:rsidR="002D4B51" w:rsidRPr="00BB275F">
        <w:rPr>
          <w:rFonts w:cs="Arial"/>
          <w:lang w:val="en-US"/>
        </w:rPr>
        <w:t>(</w:t>
      </w:r>
      <w:r w:rsidR="007E2B51" w:rsidRPr="00BB275F">
        <w:rPr>
          <w:rFonts w:cs="Arial"/>
          <w:i/>
          <w:lang w:val="en-US"/>
        </w:rPr>
        <w:t>SW</w:t>
      </w:r>
      <w:r w:rsidR="002D4B51" w:rsidRPr="00BB275F">
        <w:rPr>
          <w:rFonts w:cs="Arial"/>
          <w:lang w:val="en-US"/>
        </w:rPr>
        <w:t>)</w:t>
      </w:r>
      <w:r w:rsidR="007E2B51" w:rsidRPr="00BB275F">
        <w:rPr>
          <w:rFonts w:cs="Arial"/>
          <w:lang w:val="en-US"/>
        </w:rPr>
        <w:t xml:space="preserve">. The second dimension was </w:t>
      </w:r>
      <w:r w:rsidRPr="00BB275F">
        <w:rPr>
          <w:rFonts w:cs="Arial"/>
          <w:lang w:val="en-US"/>
        </w:rPr>
        <w:t xml:space="preserve">related </w:t>
      </w:r>
      <w:r w:rsidR="007E2B51" w:rsidRPr="00BB275F">
        <w:rPr>
          <w:rFonts w:cs="Arial"/>
          <w:lang w:val="en-US"/>
        </w:rPr>
        <w:t>to</w:t>
      </w:r>
      <w:r w:rsidR="00C07DEF" w:rsidRPr="00BB275F">
        <w:rPr>
          <w:rFonts w:cs="Arial"/>
          <w:lang w:val="en-US"/>
        </w:rPr>
        <w:t xml:space="preserve"> revenue</w:t>
      </w:r>
      <w:r w:rsidR="007E2B51" w:rsidRPr="00BB275F">
        <w:rPr>
          <w:rFonts w:cs="Arial"/>
          <w:lang w:val="en-US"/>
        </w:rPr>
        <w:t xml:space="preserve"> </w:t>
      </w:r>
      <w:r w:rsidR="00C07DEF" w:rsidRPr="00BB275F">
        <w:rPr>
          <w:rFonts w:cs="Arial"/>
          <w:lang w:val="en-US"/>
        </w:rPr>
        <w:t>(</w:t>
      </w:r>
      <w:r w:rsidR="007E2B51" w:rsidRPr="00BB275F">
        <w:rPr>
          <w:rFonts w:cs="Arial"/>
          <w:i/>
          <w:lang w:val="en-US"/>
        </w:rPr>
        <w:t>Rev</w:t>
      </w:r>
      <w:r w:rsidR="00C07DEF" w:rsidRPr="00BB275F">
        <w:rPr>
          <w:rFonts w:cs="Arial"/>
          <w:lang w:val="en-US"/>
        </w:rPr>
        <w:t>)</w:t>
      </w:r>
      <w:r w:rsidR="007E2B51" w:rsidRPr="00BB275F">
        <w:rPr>
          <w:rFonts w:cs="Arial"/>
          <w:lang w:val="en-US"/>
        </w:rPr>
        <w:t xml:space="preserve"> (</w:t>
      </w:r>
      <w:r w:rsidRPr="00BB275F">
        <w:rPr>
          <w:rFonts w:cs="Arial"/>
          <w:lang w:val="en-US"/>
        </w:rPr>
        <w:t>r =</w:t>
      </w:r>
      <w:r w:rsidR="007E2B51" w:rsidRPr="00BB275F">
        <w:rPr>
          <w:rFonts w:cs="Arial"/>
          <w:lang w:val="en-US"/>
        </w:rPr>
        <w:t xml:space="preserve"> 0.94), and the third to </w:t>
      </w:r>
      <w:r w:rsidR="007E2B51" w:rsidRPr="00BB275F">
        <w:rPr>
          <w:rFonts w:cs="Arial"/>
          <w:i/>
          <w:lang w:val="en-US"/>
        </w:rPr>
        <w:t>FCR</w:t>
      </w:r>
      <w:r w:rsidR="007E2B51" w:rsidRPr="00BB275F">
        <w:rPr>
          <w:rFonts w:cs="Arial"/>
          <w:lang w:val="en-US"/>
        </w:rPr>
        <w:t xml:space="preserve"> (</w:t>
      </w:r>
      <w:r w:rsidRPr="00BB275F">
        <w:rPr>
          <w:rFonts w:cs="Arial"/>
          <w:lang w:val="en-US"/>
        </w:rPr>
        <w:t>r =</w:t>
      </w:r>
      <w:r w:rsidR="007E2B51" w:rsidRPr="00BB275F">
        <w:rPr>
          <w:rFonts w:cs="Arial"/>
          <w:lang w:val="en-US"/>
        </w:rPr>
        <w:t xml:space="preserve"> -0.76). The first, second and third dimensions were </w:t>
      </w:r>
      <w:r w:rsidRPr="00BB275F">
        <w:rPr>
          <w:rFonts w:cs="Arial"/>
          <w:lang w:val="en-US"/>
        </w:rPr>
        <w:t xml:space="preserve">related </w:t>
      </w:r>
      <w:r w:rsidR="007E2B51" w:rsidRPr="00BB275F">
        <w:rPr>
          <w:rFonts w:cs="Arial"/>
          <w:lang w:val="en-US"/>
        </w:rPr>
        <w:t>mainly to batch interval, feed rationing plan and feed sequence plan</w:t>
      </w:r>
      <w:r w:rsidRPr="00BB275F">
        <w:rPr>
          <w:rFonts w:cs="Arial"/>
          <w:lang w:val="en-US"/>
        </w:rPr>
        <w:t>, respectively</w:t>
      </w:r>
      <w:r w:rsidR="007E2B51" w:rsidRPr="00BB275F">
        <w:rPr>
          <w:rFonts w:cs="Arial"/>
          <w:lang w:val="en-US"/>
        </w:rPr>
        <w:t>.</w:t>
      </w:r>
    </w:p>
    <w:p w14:paraId="5C3B44D8" w14:textId="77777777" w:rsidR="007E2B51" w:rsidRPr="00BB275F" w:rsidRDefault="007E2B51" w:rsidP="00640EC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8CD08B4" w14:textId="77777777" w:rsidR="00915B1D" w:rsidRPr="00BB275F" w:rsidRDefault="00915B1D" w:rsidP="00640EC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B275F">
        <w:rPr>
          <w:rFonts w:ascii="Arial" w:hAnsi="Arial" w:cs="Arial"/>
          <w:b/>
          <w:noProof/>
          <w:sz w:val="24"/>
          <w:szCs w:val="24"/>
          <w:lang w:val="fr-FR" w:eastAsia="fr-FR"/>
        </w:rPr>
        <w:lastRenderedPageBreak/>
        <w:drawing>
          <wp:inline distT="0" distB="0" distL="0" distR="0" wp14:anchorId="2762052E" wp14:editId="766D8F2C">
            <wp:extent cx="5688330" cy="2381885"/>
            <wp:effectExtent l="0" t="0" r="7620" b="0"/>
            <wp:docPr id="2" name="Image 2" descr="Fig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3D35C" w14:textId="73143B33" w:rsidR="00915B1D" w:rsidRPr="00BB275F" w:rsidRDefault="00DB24C2" w:rsidP="00640EC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B275F">
        <w:rPr>
          <w:rStyle w:val="ANMheading1Car"/>
          <w:rFonts w:eastAsiaTheme="minorHAnsi" w:cs="Arial"/>
          <w:lang w:val="en-US"/>
        </w:rPr>
        <w:t xml:space="preserve">Figure S2 </w:t>
      </w:r>
      <w:r w:rsidRPr="00BB275F">
        <w:rPr>
          <w:rFonts w:ascii="Arial" w:hAnsi="Arial" w:cs="Arial"/>
          <w:sz w:val="24"/>
          <w:szCs w:val="24"/>
          <w:lang w:val="en-US"/>
        </w:rPr>
        <w:t xml:space="preserve">Correlation circles in the </w:t>
      </w:r>
      <w:r w:rsidR="00F8268A" w:rsidRPr="00BB275F">
        <w:rPr>
          <w:rFonts w:ascii="Arial" w:hAnsi="Arial" w:cs="Arial"/>
          <w:sz w:val="24"/>
          <w:szCs w:val="24"/>
          <w:lang w:val="en-US"/>
        </w:rPr>
        <w:t xml:space="preserve">(A) </w:t>
      </w:r>
      <w:r w:rsidRPr="00BB275F">
        <w:rPr>
          <w:rFonts w:ascii="Arial" w:hAnsi="Arial" w:cs="Arial"/>
          <w:sz w:val="24"/>
          <w:szCs w:val="24"/>
          <w:lang w:val="en-US"/>
        </w:rPr>
        <w:t xml:space="preserve">first and second </w:t>
      </w:r>
      <w:r w:rsidR="00F8268A" w:rsidRPr="00BB275F">
        <w:rPr>
          <w:rFonts w:ascii="Arial" w:hAnsi="Arial" w:cs="Arial"/>
          <w:sz w:val="24"/>
          <w:szCs w:val="24"/>
          <w:lang w:val="en-US"/>
        </w:rPr>
        <w:t xml:space="preserve">dimensions </w:t>
      </w:r>
      <w:r w:rsidRPr="00BB275F">
        <w:rPr>
          <w:rFonts w:ascii="Arial" w:hAnsi="Arial" w:cs="Arial"/>
          <w:sz w:val="24"/>
          <w:szCs w:val="24"/>
          <w:lang w:val="en-US"/>
        </w:rPr>
        <w:t xml:space="preserve">and (B) second and third </w:t>
      </w:r>
      <w:r w:rsidR="00F8268A" w:rsidRPr="00BB275F">
        <w:rPr>
          <w:rFonts w:ascii="Arial" w:hAnsi="Arial" w:cs="Arial"/>
          <w:sz w:val="24"/>
          <w:szCs w:val="24"/>
          <w:lang w:val="en-US"/>
        </w:rPr>
        <w:t xml:space="preserve">dimensions </w:t>
      </w:r>
      <w:r w:rsidRPr="00BB275F">
        <w:rPr>
          <w:rFonts w:ascii="Arial" w:hAnsi="Arial" w:cs="Arial"/>
          <w:sz w:val="24"/>
          <w:szCs w:val="24"/>
          <w:lang w:val="en-US"/>
        </w:rPr>
        <w:t xml:space="preserve">of the </w:t>
      </w:r>
      <w:r w:rsidR="004F71AA">
        <w:rPr>
          <w:rFonts w:ascii="Arial" w:hAnsi="Arial" w:cs="Arial"/>
          <w:sz w:val="24"/>
          <w:szCs w:val="24"/>
          <w:lang w:val="en-US"/>
        </w:rPr>
        <w:t>Principal Component Analysis (</w:t>
      </w:r>
      <w:r w:rsidRPr="00BB275F">
        <w:rPr>
          <w:rFonts w:ascii="Arial" w:hAnsi="Arial" w:cs="Arial"/>
          <w:sz w:val="24"/>
          <w:szCs w:val="24"/>
          <w:lang w:val="en-US"/>
        </w:rPr>
        <w:t>PCA</w:t>
      </w:r>
      <w:r w:rsidR="004F71AA">
        <w:rPr>
          <w:rFonts w:ascii="Arial" w:hAnsi="Arial" w:cs="Arial"/>
          <w:sz w:val="24"/>
          <w:szCs w:val="24"/>
          <w:lang w:val="en-US"/>
        </w:rPr>
        <w:t>)</w:t>
      </w:r>
      <w:r w:rsidRPr="00BB275F">
        <w:rPr>
          <w:rFonts w:ascii="Arial" w:hAnsi="Arial" w:cs="Arial"/>
          <w:sz w:val="24"/>
          <w:szCs w:val="24"/>
          <w:lang w:val="en-US"/>
        </w:rPr>
        <w:t xml:space="preserve"> performed on the healthy population simulations (n=48).</w:t>
      </w:r>
      <w:r w:rsidR="00BA64E2" w:rsidRPr="00BB275F">
        <w:rPr>
          <w:rFonts w:ascii="Arial" w:hAnsi="Arial" w:cs="Arial"/>
          <w:sz w:val="24"/>
          <w:szCs w:val="24"/>
          <w:lang w:val="en-US"/>
        </w:rPr>
        <w:t xml:space="preserve"> (FCR, feed conversion ratio; Lean, lean meat content of carcass; SW, pig weight at slaughter; SA, pig age at slaughter; Nexc, nitrogen excreted per pig; Pexc, phosphorus excreted per pig; %ASW, percentage of pigs at adequate slaughter weight; %LSW, percentage of pigs with light slaughter weight; FC, feed cost; Rev, Revenue; GM, gross margin; CC, climate change; AC, acidification; EU, eutrophication; CED, cumulative energy demand; LO, land occupation)</w:t>
      </w:r>
    </w:p>
    <w:p w14:paraId="05602E77" w14:textId="77777777" w:rsidR="003128A1" w:rsidRPr="00BB275F" w:rsidRDefault="003128A1" w:rsidP="00640EC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5E34DFE" w14:textId="3BE97284" w:rsidR="007E2B51" w:rsidRPr="00BB275F" w:rsidRDefault="007E2B51" w:rsidP="00640EC3">
      <w:pPr>
        <w:pStyle w:val="ANMmaintext"/>
        <w:spacing w:line="240" w:lineRule="auto"/>
        <w:jc w:val="both"/>
        <w:rPr>
          <w:rFonts w:cs="Arial"/>
          <w:lang w:val="en-US"/>
        </w:rPr>
      </w:pPr>
      <w:r w:rsidRPr="00BB275F">
        <w:rPr>
          <w:rFonts w:cs="Arial"/>
          <w:lang w:val="en-US"/>
        </w:rPr>
        <w:t xml:space="preserve">PCA results </w:t>
      </w:r>
      <w:r w:rsidR="00414B69" w:rsidRPr="00BB275F">
        <w:rPr>
          <w:rFonts w:cs="Arial"/>
          <w:lang w:val="en-US"/>
        </w:rPr>
        <w:t xml:space="preserve">for </w:t>
      </w:r>
      <w:r w:rsidRPr="00BB275F">
        <w:rPr>
          <w:rFonts w:cs="Arial"/>
          <w:lang w:val="en-US"/>
        </w:rPr>
        <w:t xml:space="preserve">the impaired health population scenarios explained 88.7% of the data variation </w:t>
      </w:r>
      <w:r w:rsidR="00F8268A" w:rsidRPr="00BB275F">
        <w:rPr>
          <w:rFonts w:cs="Arial"/>
          <w:lang w:val="en-US"/>
        </w:rPr>
        <w:t xml:space="preserve">in </w:t>
      </w:r>
      <w:r w:rsidRPr="00BB275F">
        <w:rPr>
          <w:rFonts w:cs="Arial"/>
          <w:lang w:val="en-US"/>
        </w:rPr>
        <w:t xml:space="preserve">the first and second dimensions, and 10.0% </w:t>
      </w:r>
      <w:r w:rsidR="00F8268A" w:rsidRPr="00BB275F">
        <w:rPr>
          <w:rFonts w:cs="Arial"/>
          <w:lang w:val="en-US"/>
        </w:rPr>
        <w:t xml:space="preserve">in </w:t>
      </w:r>
      <w:r w:rsidRPr="00BB275F">
        <w:rPr>
          <w:rFonts w:cs="Arial"/>
          <w:lang w:val="en-US"/>
        </w:rPr>
        <w:t xml:space="preserve">the third dimension (Supplementary Figure S3). The first dimension was </w:t>
      </w:r>
      <w:r w:rsidR="00F8268A" w:rsidRPr="00BB275F">
        <w:rPr>
          <w:rFonts w:cs="Arial"/>
          <w:lang w:val="en-US"/>
        </w:rPr>
        <w:t xml:space="preserve">related </w:t>
      </w:r>
      <w:r w:rsidRPr="00BB275F">
        <w:rPr>
          <w:rFonts w:cs="Arial"/>
          <w:lang w:val="en-US"/>
        </w:rPr>
        <w:t xml:space="preserve">(correlation &gt; 0.9) </w:t>
      </w:r>
      <w:r w:rsidR="00F8268A" w:rsidRPr="00BB275F">
        <w:rPr>
          <w:rFonts w:cs="Arial"/>
          <w:lang w:val="en-US"/>
        </w:rPr>
        <w:t xml:space="preserve">to </w:t>
      </w:r>
      <w:r w:rsidRPr="00BB275F">
        <w:rPr>
          <w:rFonts w:cs="Arial"/>
          <w:i/>
          <w:lang w:val="en-US"/>
        </w:rPr>
        <w:t>LO</w:t>
      </w:r>
      <w:r w:rsidRPr="00BB275F">
        <w:rPr>
          <w:rFonts w:cs="Arial"/>
          <w:lang w:val="en-US"/>
        </w:rPr>
        <w:t xml:space="preserve">, </w:t>
      </w:r>
      <w:r w:rsidRPr="00BB275F">
        <w:rPr>
          <w:rFonts w:cs="Arial"/>
          <w:i/>
          <w:lang w:val="en-US"/>
        </w:rPr>
        <w:t>Rev</w:t>
      </w:r>
      <w:r w:rsidRPr="00BB275F">
        <w:rPr>
          <w:rFonts w:cs="Arial"/>
          <w:lang w:val="en-US"/>
        </w:rPr>
        <w:t xml:space="preserve">, </w:t>
      </w:r>
      <w:r w:rsidRPr="00BB275F">
        <w:rPr>
          <w:rFonts w:cs="Arial"/>
          <w:i/>
          <w:lang w:val="en-US"/>
        </w:rPr>
        <w:t>SA</w:t>
      </w:r>
      <w:r w:rsidRPr="00BB275F">
        <w:rPr>
          <w:rFonts w:cs="Arial"/>
          <w:lang w:val="en-US"/>
        </w:rPr>
        <w:t xml:space="preserve">, </w:t>
      </w:r>
      <w:r w:rsidRPr="00BB275F">
        <w:rPr>
          <w:rFonts w:cs="Arial"/>
          <w:i/>
          <w:lang w:val="en-US"/>
        </w:rPr>
        <w:t>%LSW</w:t>
      </w:r>
      <w:r w:rsidRPr="00BB275F">
        <w:rPr>
          <w:rFonts w:cs="Arial"/>
          <w:lang w:val="en-US"/>
        </w:rPr>
        <w:t xml:space="preserve">, </w:t>
      </w:r>
      <w:r w:rsidRPr="00BB275F">
        <w:rPr>
          <w:rFonts w:cs="Arial"/>
          <w:i/>
          <w:lang w:val="en-US"/>
        </w:rPr>
        <w:t>Pexc</w:t>
      </w:r>
      <w:r w:rsidRPr="00BB275F">
        <w:rPr>
          <w:rFonts w:cs="Arial"/>
          <w:lang w:val="en-US"/>
        </w:rPr>
        <w:t xml:space="preserve">, </w:t>
      </w:r>
      <w:r w:rsidRPr="00BB275F">
        <w:rPr>
          <w:rFonts w:cs="Arial"/>
          <w:i/>
          <w:lang w:val="en-US"/>
        </w:rPr>
        <w:t>SW</w:t>
      </w:r>
      <w:r w:rsidRPr="00BB275F">
        <w:rPr>
          <w:rFonts w:cs="Arial"/>
          <w:lang w:val="en-US"/>
        </w:rPr>
        <w:t xml:space="preserve">, </w:t>
      </w:r>
      <w:r w:rsidRPr="00BB275F">
        <w:rPr>
          <w:rFonts w:cs="Arial"/>
          <w:i/>
          <w:lang w:val="en-US"/>
        </w:rPr>
        <w:t>FC</w:t>
      </w:r>
      <w:r w:rsidRPr="00BB275F">
        <w:rPr>
          <w:rFonts w:cs="Arial"/>
          <w:lang w:val="en-US"/>
        </w:rPr>
        <w:t xml:space="preserve">, and </w:t>
      </w:r>
      <w:r w:rsidRPr="00BB275F">
        <w:rPr>
          <w:rFonts w:cs="Arial"/>
          <w:i/>
          <w:lang w:val="en-US"/>
        </w:rPr>
        <w:t>%ASW</w:t>
      </w:r>
      <w:r w:rsidRPr="00BB275F">
        <w:rPr>
          <w:rFonts w:cs="Arial"/>
          <w:lang w:val="en-US"/>
        </w:rPr>
        <w:t xml:space="preserve">. The second dimension was </w:t>
      </w:r>
      <w:r w:rsidR="00F8268A" w:rsidRPr="00BB275F">
        <w:rPr>
          <w:rFonts w:cs="Arial"/>
          <w:lang w:val="en-US"/>
        </w:rPr>
        <w:t xml:space="preserve">related </w:t>
      </w:r>
      <w:r w:rsidRPr="00BB275F">
        <w:rPr>
          <w:rFonts w:cs="Arial"/>
          <w:lang w:val="en-US"/>
        </w:rPr>
        <w:t xml:space="preserve">mainly to </w:t>
      </w:r>
      <w:r w:rsidRPr="00BB275F">
        <w:rPr>
          <w:rFonts w:cs="Arial"/>
          <w:i/>
          <w:lang w:val="en-US"/>
        </w:rPr>
        <w:t>GM</w:t>
      </w:r>
      <w:r w:rsidRPr="00BB275F">
        <w:rPr>
          <w:rFonts w:cs="Arial"/>
          <w:lang w:val="en-US"/>
        </w:rPr>
        <w:t xml:space="preserve"> (</w:t>
      </w:r>
      <w:r w:rsidR="00F8268A" w:rsidRPr="00BB275F">
        <w:rPr>
          <w:rFonts w:cs="Arial"/>
          <w:lang w:val="en-US"/>
        </w:rPr>
        <w:t>r =</w:t>
      </w:r>
      <w:r w:rsidRPr="00BB275F">
        <w:rPr>
          <w:rFonts w:cs="Arial"/>
          <w:lang w:val="en-US"/>
        </w:rPr>
        <w:t xml:space="preserve"> 0.95), and the third to </w:t>
      </w:r>
      <w:r w:rsidRPr="00BB275F">
        <w:rPr>
          <w:rFonts w:cs="Arial"/>
          <w:i/>
          <w:lang w:val="en-US"/>
        </w:rPr>
        <w:t>Lean</w:t>
      </w:r>
      <w:r w:rsidRPr="00BB275F">
        <w:rPr>
          <w:rFonts w:cs="Arial"/>
          <w:lang w:val="en-US"/>
        </w:rPr>
        <w:t xml:space="preserve"> (</w:t>
      </w:r>
      <w:r w:rsidR="00F8268A" w:rsidRPr="00BB275F">
        <w:rPr>
          <w:rFonts w:cs="Arial"/>
          <w:lang w:val="en-US"/>
        </w:rPr>
        <w:t>r =</w:t>
      </w:r>
      <w:r w:rsidRPr="00BB275F">
        <w:rPr>
          <w:rFonts w:cs="Arial"/>
          <w:lang w:val="en-US"/>
        </w:rPr>
        <w:t xml:space="preserve"> 0.72). The first and second dimensions were </w:t>
      </w:r>
      <w:r w:rsidR="00F8268A" w:rsidRPr="00BB275F">
        <w:rPr>
          <w:rFonts w:cs="Arial"/>
          <w:lang w:val="en-US"/>
        </w:rPr>
        <w:t xml:space="preserve">related to </w:t>
      </w:r>
      <w:r w:rsidRPr="00BB275F">
        <w:rPr>
          <w:rFonts w:cs="Arial"/>
          <w:lang w:val="en-US"/>
        </w:rPr>
        <w:t>batch interval and feed sequence plan, respectively.</w:t>
      </w:r>
    </w:p>
    <w:p w14:paraId="0C33DD0C" w14:textId="4D097973" w:rsidR="00322799" w:rsidRDefault="0032279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14:paraId="7F84FF13" w14:textId="77777777" w:rsidR="007E2B51" w:rsidRPr="00BB275F" w:rsidRDefault="007E2B51" w:rsidP="00640EC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CB3CBAF" w14:textId="77777777" w:rsidR="003128A1" w:rsidRPr="00BB275F" w:rsidRDefault="003128A1" w:rsidP="00640EC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B275F">
        <w:rPr>
          <w:rFonts w:ascii="Arial" w:hAnsi="Arial" w:cs="Arial"/>
          <w:noProof/>
          <w:sz w:val="24"/>
          <w:szCs w:val="24"/>
          <w:lang w:val="fr-FR" w:eastAsia="fr-FR"/>
        </w:rPr>
        <w:drawing>
          <wp:inline distT="0" distB="0" distL="0" distR="0" wp14:anchorId="641A868A" wp14:editId="68A84A33">
            <wp:extent cx="5688330" cy="2381885"/>
            <wp:effectExtent l="0" t="0" r="7620" b="0"/>
            <wp:docPr id="3" name="Image 3" descr="Fig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9C680" w14:textId="69F3CAC5" w:rsidR="003128A1" w:rsidRPr="00BB275F" w:rsidRDefault="000B5785" w:rsidP="00640EC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B275F">
        <w:rPr>
          <w:rStyle w:val="ANMheading1Car"/>
          <w:rFonts w:eastAsiaTheme="minorHAnsi" w:cs="Arial"/>
          <w:lang w:val="en-US"/>
        </w:rPr>
        <w:t xml:space="preserve">Figure S3 </w:t>
      </w:r>
      <w:r w:rsidRPr="00BB275F">
        <w:rPr>
          <w:rFonts w:ascii="Arial" w:hAnsi="Arial" w:cs="Arial"/>
          <w:sz w:val="24"/>
          <w:szCs w:val="24"/>
          <w:lang w:val="en-US"/>
        </w:rPr>
        <w:t xml:space="preserve">Correlation circles in the </w:t>
      </w:r>
      <w:r w:rsidR="00F8268A" w:rsidRPr="00BB275F">
        <w:rPr>
          <w:rFonts w:ascii="Arial" w:hAnsi="Arial" w:cs="Arial"/>
          <w:sz w:val="24"/>
          <w:szCs w:val="24"/>
          <w:lang w:val="en-US"/>
        </w:rPr>
        <w:t xml:space="preserve">(A) </w:t>
      </w:r>
      <w:r w:rsidRPr="00BB275F">
        <w:rPr>
          <w:rFonts w:ascii="Arial" w:hAnsi="Arial" w:cs="Arial"/>
          <w:sz w:val="24"/>
          <w:szCs w:val="24"/>
          <w:lang w:val="en-US"/>
        </w:rPr>
        <w:t xml:space="preserve">first and second </w:t>
      </w:r>
      <w:r w:rsidR="00F8268A" w:rsidRPr="00BB275F">
        <w:rPr>
          <w:rFonts w:ascii="Arial" w:hAnsi="Arial" w:cs="Arial"/>
          <w:sz w:val="24"/>
          <w:szCs w:val="24"/>
          <w:lang w:val="en-US"/>
        </w:rPr>
        <w:t xml:space="preserve">dimensions </w:t>
      </w:r>
      <w:r w:rsidRPr="00BB275F">
        <w:rPr>
          <w:rFonts w:ascii="Arial" w:hAnsi="Arial" w:cs="Arial"/>
          <w:sz w:val="24"/>
          <w:szCs w:val="24"/>
          <w:lang w:val="en-US"/>
        </w:rPr>
        <w:t xml:space="preserve">and (B) second and third </w:t>
      </w:r>
      <w:r w:rsidR="00F8268A" w:rsidRPr="00BB275F">
        <w:rPr>
          <w:rFonts w:ascii="Arial" w:hAnsi="Arial" w:cs="Arial"/>
          <w:sz w:val="24"/>
          <w:szCs w:val="24"/>
          <w:lang w:val="en-US"/>
        </w:rPr>
        <w:t xml:space="preserve">dimensions </w:t>
      </w:r>
      <w:r w:rsidRPr="00BB275F">
        <w:rPr>
          <w:rFonts w:ascii="Arial" w:hAnsi="Arial" w:cs="Arial"/>
          <w:sz w:val="24"/>
          <w:szCs w:val="24"/>
          <w:lang w:val="en-US"/>
        </w:rPr>
        <w:t xml:space="preserve">of the </w:t>
      </w:r>
      <w:r w:rsidR="004F71AA">
        <w:rPr>
          <w:rFonts w:ascii="Arial" w:hAnsi="Arial" w:cs="Arial"/>
          <w:sz w:val="24"/>
          <w:szCs w:val="24"/>
          <w:lang w:val="en-US"/>
        </w:rPr>
        <w:t>Principal Component Analysis (</w:t>
      </w:r>
      <w:r w:rsidRPr="00BB275F">
        <w:rPr>
          <w:rFonts w:ascii="Arial" w:hAnsi="Arial" w:cs="Arial"/>
          <w:sz w:val="24"/>
          <w:szCs w:val="24"/>
          <w:lang w:val="en-US"/>
        </w:rPr>
        <w:t>PCA</w:t>
      </w:r>
      <w:r w:rsidR="004F71AA">
        <w:rPr>
          <w:rFonts w:ascii="Arial" w:hAnsi="Arial" w:cs="Arial"/>
          <w:sz w:val="24"/>
          <w:szCs w:val="24"/>
          <w:lang w:val="en-US"/>
        </w:rPr>
        <w:t>)</w:t>
      </w:r>
      <w:r w:rsidRPr="00BB275F">
        <w:rPr>
          <w:rFonts w:ascii="Arial" w:hAnsi="Arial" w:cs="Arial"/>
          <w:sz w:val="24"/>
          <w:szCs w:val="24"/>
          <w:lang w:val="en-US"/>
        </w:rPr>
        <w:t xml:space="preserve"> performed on the impaired health population simulations (n=48).</w:t>
      </w:r>
      <w:r w:rsidR="00BA64E2" w:rsidRPr="00BB275F">
        <w:rPr>
          <w:rFonts w:ascii="Arial" w:hAnsi="Arial" w:cs="Arial"/>
          <w:sz w:val="24"/>
          <w:szCs w:val="24"/>
          <w:lang w:val="en-US"/>
        </w:rPr>
        <w:t xml:space="preserve"> (FCR, feed conversion ratio; Lean, lean meat content of carcass; SW, pig weight at slaughter; SA, pig age at slaughter; Nexc, nitrogen excreted per pig; Pexc, phosphorus excreted per pig; %ASW, percentage of pigs at adequate slaughter weight; %LSW, percentage of pigs with light slaughter weight; FC, feed cost; Rev, Revenue; GM, gross margin; CC, climate change; AC, acidification; EU, eutrophication; CED, cumulative energy demand; LO, land occupation)</w:t>
      </w:r>
    </w:p>
    <w:sectPr w:rsidR="003128A1" w:rsidRPr="00BB275F" w:rsidSect="00640EC3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A3577" w14:textId="77777777" w:rsidR="00820B15" w:rsidRDefault="00820B15" w:rsidP="00B86523">
      <w:pPr>
        <w:spacing w:after="0" w:line="240" w:lineRule="auto"/>
      </w:pPr>
      <w:r>
        <w:separator/>
      </w:r>
    </w:p>
  </w:endnote>
  <w:endnote w:type="continuationSeparator" w:id="0">
    <w:p w14:paraId="10D6C9FF" w14:textId="77777777" w:rsidR="00820B15" w:rsidRDefault="00820B15" w:rsidP="00B8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227081"/>
      <w:docPartObj>
        <w:docPartGallery w:val="Page Numbers (Bottom of Page)"/>
        <w:docPartUnique/>
      </w:docPartObj>
    </w:sdtPr>
    <w:sdtEndPr/>
    <w:sdtContent>
      <w:p w14:paraId="744AC7B2" w14:textId="6637676A" w:rsidR="00B86523" w:rsidRDefault="00B8652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BAD" w:rsidRPr="00D30BAD">
          <w:rPr>
            <w:noProof/>
            <w:lang w:val="fr-FR"/>
          </w:rPr>
          <w:t>1</w:t>
        </w:r>
        <w:r>
          <w:fldChar w:fldCharType="end"/>
        </w:r>
      </w:p>
    </w:sdtContent>
  </w:sdt>
  <w:p w14:paraId="73DBF385" w14:textId="77777777" w:rsidR="00B86523" w:rsidRDefault="00B865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6E561" w14:textId="77777777" w:rsidR="00820B15" w:rsidRDefault="00820B15" w:rsidP="00B86523">
      <w:pPr>
        <w:spacing w:after="0" w:line="240" w:lineRule="auto"/>
      </w:pPr>
      <w:r>
        <w:separator/>
      </w:r>
    </w:p>
  </w:footnote>
  <w:footnote w:type="continuationSeparator" w:id="0">
    <w:p w14:paraId="64BD3172" w14:textId="77777777" w:rsidR="00820B15" w:rsidRDefault="00820B15" w:rsidP="00B86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D52A1"/>
    <w:multiLevelType w:val="hybridMultilevel"/>
    <w:tmpl w:val="781A1B4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60DE0"/>
    <w:multiLevelType w:val="hybridMultilevel"/>
    <w:tmpl w:val="F356BCC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37"/>
    <w:rsid w:val="00003675"/>
    <w:rsid w:val="000059C6"/>
    <w:rsid w:val="00005FF8"/>
    <w:rsid w:val="000147CE"/>
    <w:rsid w:val="00037BCF"/>
    <w:rsid w:val="00051876"/>
    <w:rsid w:val="00056F35"/>
    <w:rsid w:val="000B5785"/>
    <w:rsid w:val="000C5F96"/>
    <w:rsid w:val="000C7649"/>
    <w:rsid w:val="000D1CA5"/>
    <w:rsid w:val="000E42F8"/>
    <w:rsid w:val="000E5E52"/>
    <w:rsid w:val="000F1EF7"/>
    <w:rsid w:val="000F67C8"/>
    <w:rsid w:val="001148E2"/>
    <w:rsid w:val="00116618"/>
    <w:rsid w:val="00117CA7"/>
    <w:rsid w:val="0012429F"/>
    <w:rsid w:val="001252E1"/>
    <w:rsid w:val="0014241C"/>
    <w:rsid w:val="0015664D"/>
    <w:rsid w:val="0015737F"/>
    <w:rsid w:val="00177171"/>
    <w:rsid w:val="00185349"/>
    <w:rsid w:val="001A22B8"/>
    <w:rsid w:val="001A7B1D"/>
    <w:rsid w:val="001D12DD"/>
    <w:rsid w:val="001E000A"/>
    <w:rsid w:val="001F514B"/>
    <w:rsid w:val="002171D4"/>
    <w:rsid w:val="00223A04"/>
    <w:rsid w:val="00237FEC"/>
    <w:rsid w:val="002676A3"/>
    <w:rsid w:val="002714CE"/>
    <w:rsid w:val="00280020"/>
    <w:rsid w:val="00280E19"/>
    <w:rsid w:val="002D4B51"/>
    <w:rsid w:val="002E1A4D"/>
    <w:rsid w:val="002F30CD"/>
    <w:rsid w:val="002F3BEB"/>
    <w:rsid w:val="0030761C"/>
    <w:rsid w:val="003128A1"/>
    <w:rsid w:val="00322799"/>
    <w:rsid w:val="0032428C"/>
    <w:rsid w:val="003254A5"/>
    <w:rsid w:val="003262C9"/>
    <w:rsid w:val="00336E45"/>
    <w:rsid w:val="00343B8C"/>
    <w:rsid w:val="00346FE5"/>
    <w:rsid w:val="003513BA"/>
    <w:rsid w:val="003760EC"/>
    <w:rsid w:val="003B1CC4"/>
    <w:rsid w:val="003C195B"/>
    <w:rsid w:val="003D1253"/>
    <w:rsid w:val="003E08B9"/>
    <w:rsid w:val="003F1BC2"/>
    <w:rsid w:val="003F6370"/>
    <w:rsid w:val="003F66EF"/>
    <w:rsid w:val="00414B69"/>
    <w:rsid w:val="004173F0"/>
    <w:rsid w:val="00421E58"/>
    <w:rsid w:val="00432645"/>
    <w:rsid w:val="00464975"/>
    <w:rsid w:val="00473633"/>
    <w:rsid w:val="004A570A"/>
    <w:rsid w:val="004B4BEE"/>
    <w:rsid w:val="004C2078"/>
    <w:rsid w:val="004D1EBF"/>
    <w:rsid w:val="004E050B"/>
    <w:rsid w:val="004F71AA"/>
    <w:rsid w:val="00522EFB"/>
    <w:rsid w:val="00555074"/>
    <w:rsid w:val="00564C0A"/>
    <w:rsid w:val="005665AF"/>
    <w:rsid w:val="00567D64"/>
    <w:rsid w:val="00571B1B"/>
    <w:rsid w:val="00577541"/>
    <w:rsid w:val="00585A01"/>
    <w:rsid w:val="00585AEB"/>
    <w:rsid w:val="00586969"/>
    <w:rsid w:val="00595099"/>
    <w:rsid w:val="00595A6E"/>
    <w:rsid w:val="005B1FAA"/>
    <w:rsid w:val="005C1BE9"/>
    <w:rsid w:val="005D2174"/>
    <w:rsid w:val="005E2B35"/>
    <w:rsid w:val="005E3CA0"/>
    <w:rsid w:val="005E7A18"/>
    <w:rsid w:val="005F3900"/>
    <w:rsid w:val="005F4B40"/>
    <w:rsid w:val="00612CD1"/>
    <w:rsid w:val="006133C9"/>
    <w:rsid w:val="00624DE1"/>
    <w:rsid w:val="00640EC3"/>
    <w:rsid w:val="00660FA1"/>
    <w:rsid w:val="006A3C8D"/>
    <w:rsid w:val="006A68D5"/>
    <w:rsid w:val="006B3341"/>
    <w:rsid w:val="006C37DC"/>
    <w:rsid w:val="006C66C1"/>
    <w:rsid w:val="006C6A6E"/>
    <w:rsid w:val="006D7D92"/>
    <w:rsid w:val="006E33DB"/>
    <w:rsid w:val="006F2FDE"/>
    <w:rsid w:val="006F40AA"/>
    <w:rsid w:val="007001C0"/>
    <w:rsid w:val="00701D65"/>
    <w:rsid w:val="00705AED"/>
    <w:rsid w:val="00712F89"/>
    <w:rsid w:val="007331C6"/>
    <w:rsid w:val="00746EC4"/>
    <w:rsid w:val="00756737"/>
    <w:rsid w:val="00767DE3"/>
    <w:rsid w:val="00784B67"/>
    <w:rsid w:val="00786B01"/>
    <w:rsid w:val="007A3EC0"/>
    <w:rsid w:val="007A7414"/>
    <w:rsid w:val="007B274E"/>
    <w:rsid w:val="007D3F7E"/>
    <w:rsid w:val="007E0162"/>
    <w:rsid w:val="007E2B51"/>
    <w:rsid w:val="007E7D6E"/>
    <w:rsid w:val="007F44C9"/>
    <w:rsid w:val="008058C9"/>
    <w:rsid w:val="0082065C"/>
    <w:rsid w:val="00820B15"/>
    <w:rsid w:val="008440C5"/>
    <w:rsid w:val="00886586"/>
    <w:rsid w:val="00886EBC"/>
    <w:rsid w:val="008959EE"/>
    <w:rsid w:val="008B3E24"/>
    <w:rsid w:val="008D2233"/>
    <w:rsid w:val="008E102D"/>
    <w:rsid w:val="008E1C4E"/>
    <w:rsid w:val="008E7C9C"/>
    <w:rsid w:val="009124C4"/>
    <w:rsid w:val="00915B1D"/>
    <w:rsid w:val="0093047A"/>
    <w:rsid w:val="00930A9F"/>
    <w:rsid w:val="00970EA7"/>
    <w:rsid w:val="009736E2"/>
    <w:rsid w:val="00976423"/>
    <w:rsid w:val="0098001E"/>
    <w:rsid w:val="009A42FA"/>
    <w:rsid w:val="009E759C"/>
    <w:rsid w:val="009F61C9"/>
    <w:rsid w:val="00A117CD"/>
    <w:rsid w:val="00A15E1D"/>
    <w:rsid w:val="00A340D1"/>
    <w:rsid w:val="00A60498"/>
    <w:rsid w:val="00A75C53"/>
    <w:rsid w:val="00A7799B"/>
    <w:rsid w:val="00A80BC4"/>
    <w:rsid w:val="00AD3842"/>
    <w:rsid w:val="00AD56AF"/>
    <w:rsid w:val="00AE36DC"/>
    <w:rsid w:val="00AE7EC2"/>
    <w:rsid w:val="00AF097B"/>
    <w:rsid w:val="00AF2A1B"/>
    <w:rsid w:val="00B00AC0"/>
    <w:rsid w:val="00B03B41"/>
    <w:rsid w:val="00B14C13"/>
    <w:rsid w:val="00B16FEB"/>
    <w:rsid w:val="00B30DD0"/>
    <w:rsid w:val="00B31B9D"/>
    <w:rsid w:val="00B342C1"/>
    <w:rsid w:val="00B35106"/>
    <w:rsid w:val="00B359AF"/>
    <w:rsid w:val="00B530BB"/>
    <w:rsid w:val="00B550C4"/>
    <w:rsid w:val="00B602F8"/>
    <w:rsid w:val="00B635F7"/>
    <w:rsid w:val="00B678C3"/>
    <w:rsid w:val="00B70B76"/>
    <w:rsid w:val="00B74C79"/>
    <w:rsid w:val="00B75FE6"/>
    <w:rsid w:val="00B77C04"/>
    <w:rsid w:val="00B86523"/>
    <w:rsid w:val="00B90D0C"/>
    <w:rsid w:val="00B97318"/>
    <w:rsid w:val="00BA64E2"/>
    <w:rsid w:val="00BA772F"/>
    <w:rsid w:val="00BB275F"/>
    <w:rsid w:val="00BB42FD"/>
    <w:rsid w:val="00BC2281"/>
    <w:rsid w:val="00BD7C26"/>
    <w:rsid w:val="00BF1895"/>
    <w:rsid w:val="00BF2A79"/>
    <w:rsid w:val="00BF3328"/>
    <w:rsid w:val="00C06AE4"/>
    <w:rsid w:val="00C07DEF"/>
    <w:rsid w:val="00C15544"/>
    <w:rsid w:val="00C46F4D"/>
    <w:rsid w:val="00C607F8"/>
    <w:rsid w:val="00C70965"/>
    <w:rsid w:val="00CC229F"/>
    <w:rsid w:val="00CD47FA"/>
    <w:rsid w:val="00CD797A"/>
    <w:rsid w:val="00CE7261"/>
    <w:rsid w:val="00D041EC"/>
    <w:rsid w:val="00D30BAD"/>
    <w:rsid w:val="00D32FA2"/>
    <w:rsid w:val="00D368FA"/>
    <w:rsid w:val="00D55F68"/>
    <w:rsid w:val="00D639B4"/>
    <w:rsid w:val="00D83479"/>
    <w:rsid w:val="00D86CC1"/>
    <w:rsid w:val="00D87B5D"/>
    <w:rsid w:val="00DB24C2"/>
    <w:rsid w:val="00DB3CC2"/>
    <w:rsid w:val="00DB5C66"/>
    <w:rsid w:val="00DC5E66"/>
    <w:rsid w:val="00DE1858"/>
    <w:rsid w:val="00DE765A"/>
    <w:rsid w:val="00DF4663"/>
    <w:rsid w:val="00E10A8C"/>
    <w:rsid w:val="00E1782E"/>
    <w:rsid w:val="00E341D5"/>
    <w:rsid w:val="00E4469E"/>
    <w:rsid w:val="00E4606F"/>
    <w:rsid w:val="00E47C04"/>
    <w:rsid w:val="00E52634"/>
    <w:rsid w:val="00E52685"/>
    <w:rsid w:val="00E52DE6"/>
    <w:rsid w:val="00E54391"/>
    <w:rsid w:val="00E55FA1"/>
    <w:rsid w:val="00E63550"/>
    <w:rsid w:val="00E771AC"/>
    <w:rsid w:val="00E8077F"/>
    <w:rsid w:val="00E835F3"/>
    <w:rsid w:val="00EA2238"/>
    <w:rsid w:val="00EA666B"/>
    <w:rsid w:val="00EB70F8"/>
    <w:rsid w:val="00EC206F"/>
    <w:rsid w:val="00F12BAD"/>
    <w:rsid w:val="00F2079B"/>
    <w:rsid w:val="00F50CF4"/>
    <w:rsid w:val="00F51C94"/>
    <w:rsid w:val="00F56558"/>
    <w:rsid w:val="00F579E3"/>
    <w:rsid w:val="00F806FF"/>
    <w:rsid w:val="00F8268A"/>
    <w:rsid w:val="00FD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BE368"/>
  <w15:docId w15:val="{673E625E-F327-40C2-8DC7-CCCC9EE0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6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CC229F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eastAsia="fr-FR"/>
    </w:rPr>
  </w:style>
  <w:style w:type="paragraph" w:customStyle="1" w:styleId="ANMauthorname">
    <w:name w:val="ANM author name"/>
    <w:uiPriority w:val="99"/>
    <w:qFormat/>
    <w:rsid w:val="00CC229F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paragraph" w:customStyle="1" w:styleId="ANMmaintext">
    <w:name w:val="ANM main text"/>
    <w:link w:val="ANMmaintextCarCar"/>
    <w:uiPriority w:val="99"/>
    <w:qFormat/>
    <w:rsid w:val="00CC229F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CC229F"/>
    <w:rPr>
      <w:rFonts w:ascii="Arial" w:eastAsia="Times New Roman" w:hAnsi="Arial" w:cs="Times New Roman"/>
      <w:sz w:val="24"/>
      <w:szCs w:val="24"/>
      <w:lang w:eastAsia="fr-FR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CC229F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CC229F"/>
    <w:rPr>
      <w:rFonts w:ascii="Arial" w:eastAsia="Times New Roman" w:hAnsi="Arial" w:cs="Times New Roman"/>
      <w:i/>
      <w:sz w:val="24"/>
      <w:szCs w:val="24"/>
      <w:lang w:eastAsia="fr-FR"/>
    </w:rPr>
  </w:style>
  <w:style w:type="character" w:customStyle="1" w:styleId="ANMapapertitleCar">
    <w:name w:val="ANM a paper title Car"/>
    <w:link w:val="ANMapapertitle"/>
    <w:uiPriority w:val="99"/>
    <w:locked/>
    <w:rsid w:val="00CC229F"/>
    <w:rPr>
      <w:rFonts w:ascii="Arial" w:eastAsia="Times New Roman" w:hAnsi="Arial" w:cs="Times New Roman"/>
      <w:b/>
      <w:sz w:val="24"/>
      <w:szCs w:val="24"/>
      <w:lang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CC229F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eastAsia="fr-FR"/>
    </w:rPr>
  </w:style>
  <w:style w:type="character" w:customStyle="1" w:styleId="ANMsuperscriptCar">
    <w:name w:val="ANM superscript Car"/>
    <w:link w:val="ANMsuperscript"/>
    <w:uiPriority w:val="99"/>
    <w:locked/>
    <w:rsid w:val="00CC229F"/>
    <w:rPr>
      <w:rFonts w:ascii="Arial" w:eastAsia="Times New Roman" w:hAnsi="Arial" w:cs="Times New Roman"/>
      <w:sz w:val="24"/>
      <w:szCs w:val="24"/>
      <w:vertAlign w:val="superscript"/>
      <w:lang w:eastAsia="fr-FR"/>
    </w:rPr>
  </w:style>
  <w:style w:type="character" w:customStyle="1" w:styleId="sa8294f4d">
    <w:name w:val="s_a8294f4d"/>
    <w:basedOn w:val="Policepardfaut"/>
    <w:semiHidden/>
    <w:rsid w:val="00CC229F"/>
  </w:style>
  <w:style w:type="character" w:styleId="Numrodeligne">
    <w:name w:val="line number"/>
    <w:basedOn w:val="Policepardfaut"/>
    <w:uiPriority w:val="99"/>
    <w:semiHidden/>
    <w:unhideWhenUsed/>
    <w:rsid w:val="00B86523"/>
  </w:style>
  <w:style w:type="paragraph" w:styleId="En-tte">
    <w:name w:val="header"/>
    <w:basedOn w:val="Normal"/>
    <w:link w:val="En-tteCar"/>
    <w:uiPriority w:val="99"/>
    <w:unhideWhenUsed/>
    <w:rsid w:val="00B86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523"/>
  </w:style>
  <w:style w:type="paragraph" w:styleId="Pieddepage">
    <w:name w:val="footer"/>
    <w:basedOn w:val="Normal"/>
    <w:link w:val="PieddepageCar"/>
    <w:uiPriority w:val="99"/>
    <w:unhideWhenUsed/>
    <w:rsid w:val="00B86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523"/>
  </w:style>
  <w:style w:type="paragraph" w:styleId="Paragraphedeliste">
    <w:name w:val="List Paragraph"/>
    <w:basedOn w:val="Normal"/>
    <w:uiPriority w:val="34"/>
    <w:qFormat/>
    <w:rsid w:val="0015664D"/>
    <w:pPr>
      <w:ind w:left="720"/>
      <w:contextualSpacing/>
    </w:pPr>
  </w:style>
  <w:style w:type="paragraph" w:customStyle="1" w:styleId="ANMheading1">
    <w:name w:val="ANM heading 1"/>
    <w:next w:val="ANMmaintext"/>
    <w:link w:val="ANMheading1Car"/>
    <w:uiPriority w:val="99"/>
    <w:qFormat/>
    <w:rsid w:val="008440C5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ANMheading1Car">
    <w:name w:val="ANM heading 1 Car"/>
    <w:link w:val="ANMheading1"/>
    <w:uiPriority w:val="99"/>
    <w:locked/>
    <w:rsid w:val="008440C5"/>
    <w:rPr>
      <w:rFonts w:ascii="Arial" w:eastAsia="Times New Roman" w:hAnsi="Arial" w:cs="Times New Roman"/>
      <w:b/>
      <w:sz w:val="24"/>
      <w:szCs w:val="24"/>
      <w:lang w:eastAsia="fr-FR"/>
    </w:rPr>
  </w:style>
  <w:style w:type="paragraph" w:customStyle="1" w:styleId="ANMTabcolumnheading">
    <w:name w:val="ANM Tab column heading"/>
    <w:rsid w:val="008440C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Times New Roman"/>
      <w:lang w:eastAsia="fr-FR"/>
    </w:rPr>
  </w:style>
  <w:style w:type="paragraph" w:customStyle="1" w:styleId="ANMTabstubheading">
    <w:name w:val="ANM Tab stub heading"/>
    <w:next w:val="ANMmaintext"/>
    <w:rsid w:val="008440C5"/>
    <w:pPr>
      <w:spacing w:after="0" w:line="360" w:lineRule="auto"/>
    </w:pPr>
    <w:rPr>
      <w:rFonts w:ascii="Arial" w:eastAsia="Times New Roman" w:hAnsi="Arial" w:cs="Times New Roman"/>
      <w:lang w:eastAsia="fr-FR"/>
    </w:rPr>
  </w:style>
  <w:style w:type="paragraph" w:customStyle="1" w:styleId="ANMTabrowheading">
    <w:name w:val="ANM Tab row heading"/>
    <w:rsid w:val="008440C5"/>
    <w:pPr>
      <w:spacing w:after="0" w:line="360" w:lineRule="auto"/>
    </w:pPr>
    <w:rPr>
      <w:rFonts w:ascii="Arial" w:eastAsia="Times New Roman" w:hAnsi="Arial" w:cs="Times New Roman"/>
      <w:lang w:eastAsia="fr-FR"/>
    </w:rPr>
  </w:style>
  <w:style w:type="paragraph" w:customStyle="1" w:styleId="ANMTabrowsubheading">
    <w:name w:val="ANM Tab row subheading"/>
    <w:next w:val="ANMTabrowheading"/>
    <w:rsid w:val="008440C5"/>
    <w:pPr>
      <w:spacing w:after="0" w:line="360" w:lineRule="auto"/>
      <w:ind w:firstLine="142"/>
    </w:pPr>
    <w:rPr>
      <w:rFonts w:ascii="Arial" w:eastAsia="Times New Roman" w:hAnsi="Arial" w:cs="Times New Roman"/>
      <w:lang w:eastAsia="fr-FR"/>
    </w:rPr>
  </w:style>
  <w:style w:type="paragraph" w:customStyle="1" w:styleId="ANMTabrowsub-subheading">
    <w:name w:val="ANM Tab row sub-subheading"/>
    <w:next w:val="ANMTabrowheading"/>
    <w:rsid w:val="008440C5"/>
    <w:pPr>
      <w:spacing w:after="0" w:line="360" w:lineRule="auto"/>
      <w:ind w:firstLine="284"/>
    </w:pPr>
    <w:rPr>
      <w:rFonts w:ascii="Arial" w:eastAsia="Times New Roman" w:hAnsi="Arial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A8C"/>
    <w:rPr>
      <w:rFonts w:ascii="Tahoma" w:hAnsi="Tahoma" w:cs="Tahoma"/>
      <w:sz w:val="16"/>
      <w:szCs w:val="16"/>
    </w:rPr>
  </w:style>
  <w:style w:type="paragraph" w:customStyle="1" w:styleId="ANMheading2">
    <w:name w:val="ANM heading 2"/>
    <w:next w:val="ANMmaintext"/>
    <w:uiPriority w:val="99"/>
    <w:qFormat/>
    <w:rsid w:val="007E2B51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14B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8268A"/>
    <w:pPr>
      <w:spacing w:line="240" w:lineRule="auto"/>
    </w:pPr>
    <w:rPr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rsid w:val="00F8268A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4B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4B69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C5A1-E8F0-47F6-991B-DEC44365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1171</Words>
  <Characters>6446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Cadero</dc:creator>
  <cp:lastModifiedBy>Florence Garcia-Launay</cp:lastModifiedBy>
  <cp:revision>25</cp:revision>
  <dcterms:created xsi:type="dcterms:W3CDTF">2019-05-27T11:33:00Z</dcterms:created>
  <dcterms:modified xsi:type="dcterms:W3CDTF">2019-11-15T21:02:00Z</dcterms:modified>
</cp:coreProperties>
</file>