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90" w:rsidRPr="00F86B90" w:rsidRDefault="00F86B90" w:rsidP="00F86B90">
      <w:pPr>
        <w:keepNext/>
        <w:spacing w:before="240" w:after="60" w:line="480" w:lineRule="auto"/>
        <w:outlineLvl w:val="0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  <w:r w:rsidRPr="00F86B90">
        <w:rPr>
          <w:rFonts w:ascii="Arial" w:eastAsia="Times New Roman" w:hAnsi="Arial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DE5D" wp14:editId="2E7E84DE">
                <wp:simplePos x="0" y="0"/>
                <wp:positionH relativeFrom="column">
                  <wp:posOffset>8335010</wp:posOffset>
                </wp:positionH>
                <wp:positionV relativeFrom="paragraph">
                  <wp:posOffset>-398145</wp:posOffset>
                </wp:positionV>
                <wp:extent cx="221615" cy="260985"/>
                <wp:effectExtent l="13335" t="12700" r="12700" b="1206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0DC8" id="Retângulo 4" o:spid="_x0000_s1026" style="position:absolute;margin-left:656.3pt;margin-top:-31.35pt;width:17.4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" strokecolor="white"/>
            </w:pict>
          </mc:Fallback>
        </mc:AlternateContent>
      </w:r>
      <w:r w:rsidRPr="00F86B90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Supplementary </w:t>
      </w:r>
      <w:proofErr w:type="spellStart"/>
      <w:r w:rsidRPr="00F86B90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material_Animal</w:t>
      </w:r>
      <w:proofErr w:type="spellEnd"/>
      <w:r w:rsidRPr="00F86B90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 journal</w:t>
      </w:r>
    </w:p>
    <w:p w:rsidR="00F86B90" w:rsidRDefault="00F86B90" w:rsidP="00F86B90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F86B90" w:rsidRPr="00346298" w:rsidRDefault="00F86B90" w:rsidP="00F86B90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  <w:r w:rsidRPr="00346298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The potential interaction between body condition score at calving and dietary starch content on </w:t>
      </w:r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productive</w:t>
      </w:r>
      <w:r w:rsidRPr="00346298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 and reproductive </w:t>
      </w:r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performance of</w:t>
      </w:r>
      <w:r w:rsidRPr="00346298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 early-lactating dairy </w:t>
      </w:r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cows</w:t>
      </w:r>
    </w:p>
    <w:p w:rsidR="00F86B90" w:rsidRPr="0089649E" w:rsidRDefault="00F86B90" w:rsidP="00F86B90">
      <w:pPr>
        <w:spacing w:after="0" w:line="480" w:lineRule="auto"/>
        <w:rPr>
          <w:rStyle w:val="fontstyle01"/>
          <w:rFonts w:asciiTheme="majorBidi" w:hAnsiTheme="majorBidi" w:cstheme="majorBidi"/>
          <w:b w:val="0"/>
          <w:bCs w:val="0"/>
        </w:rPr>
      </w:pPr>
    </w:p>
    <w:p w:rsidR="00F86B90" w:rsidRDefault="006B65A9" w:rsidP="00DD40CB">
      <w:pPr>
        <w:spacing w:after="0" w:line="480" w:lineRule="auto"/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M.A. </w:t>
      </w:r>
      <w:proofErr w:type="spellStart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Sirjani</w:t>
      </w:r>
      <w:proofErr w:type="spellEnd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, H</w:t>
      </w:r>
      <w:r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.</w:t>
      </w:r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Amanlou</w:t>
      </w:r>
      <w:proofErr w:type="spellEnd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,</w:t>
      </w:r>
      <w:r w:rsidR="00F86B90" w:rsidRPr="00FF380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H</w:t>
      </w:r>
      <w:r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. </w:t>
      </w:r>
      <w:proofErr w:type="spellStart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Mirzaei-Alamouti</w:t>
      </w:r>
      <w:proofErr w:type="spellEnd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,</w:t>
      </w:r>
      <w:r w:rsidR="00F86B90" w:rsidRPr="00FF3806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M.H.</w:t>
      </w:r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Shahir</w:t>
      </w:r>
      <w:proofErr w:type="spellEnd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, E</w:t>
      </w:r>
      <w:r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.</w:t>
      </w:r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Mahjoubi</w:t>
      </w:r>
      <w:proofErr w:type="spellEnd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,</w:t>
      </w:r>
      <w:r w:rsidR="00F86B90" w:rsidRPr="00FF380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J</w:t>
      </w:r>
      <w:r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.</w:t>
      </w:r>
      <w:r w:rsidR="00CD7610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D7610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Hasanlou</w:t>
      </w:r>
      <w:proofErr w:type="spellEnd"/>
      <w:r w:rsidR="00CD7610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, </w:t>
      </w:r>
      <w:r w:rsidR="00DD40CB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M. </w:t>
      </w:r>
      <w:proofErr w:type="spellStart"/>
      <w:r w:rsidR="00DD40CB" w:rsidRPr="00DD40CB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Vazirigohar</w:t>
      </w:r>
      <w:proofErr w:type="spellEnd"/>
      <w:r w:rsidR="00DD40CB" w:rsidRPr="00DD40CB">
        <w:rPr>
          <w:rStyle w:val="fontstyle01"/>
          <w:rFonts w:asciiTheme="minorBidi" w:hAnsiTheme="minorBidi"/>
          <w:color w:val="auto"/>
          <w:sz w:val="24"/>
          <w:szCs w:val="24"/>
        </w:rPr>
        <w:t xml:space="preserve"> </w:t>
      </w:r>
      <w:r w:rsidR="00CD7610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and G</w:t>
      </w:r>
      <w:r w:rsidR="00CD7610">
        <w:rPr>
          <w:rStyle w:val="fontstyle01"/>
          <w:rFonts w:asciiTheme="minorBidi" w:hAnsiTheme="minorBidi" w:hint="cs"/>
          <w:b w:val="0"/>
          <w:bCs w:val="0"/>
          <w:color w:val="auto"/>
          <w:sz w:val="24"/>
          <w:szCs w:val="24"/>
          <w:rtl/>
        </w:rPr>
        <w:t>.</w:t>
      </w:r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86B90" w:rsidRPr="00FF3806">
        <w:rPr>
          <w:rStyle w:val="fontstyle01"/>
          <w:rFonts w:asciiTheme="minorBidi" w:hAnsiTheme="minorBidi"/>
          <w:b w:val="0"/>
          <w:bCs w:val="0"/>
          <w:color w:val="auto"/>
          <w:sz w:val="24"/>
          <w:szCs w:val="24"/>
        </w:rPr>
        <w:t>Opsomer</w:t>
      </w:r>
      <w:proofErr w:type="spellEnd"/>
    </w:p>
    <w:p w:rsidR="00DD40CB" w:rsidRPr="00DD40CB" w:rsidRDefault="00DD40CB" w:rsidP="00DD40CB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:rsidR="006B65A9" w:rsidRDefault="006B65A9" w:rsidP="00F86B9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2838" w:rsidRPr="007F2838" w:rsidRDefault="007F2838" w:rsidP="00A43378">
      <w:pPr>
        <w:spacing w:after="0" w:line="480" w:lineRule="auto"/>
        <w:ind w:firstLine="270"/>
        <w:jc w:val="both"/>
        <w:rPr>
          <w:rFonts w:asciiTheme="minorBidi" w:hAnsiTheme="minorBidi"/>
          <w:sz w:val="24"/>
          <w:szCs w:val="24"/>
        </w:rPr>
      </w:pPr>
      <w:r w:rsidRPr="00FF3806">
        <w:rPr>
          <w:rStyle w:val="ANIMTabelleFett"/>
          <w:rFonts w:asciiTheme="minorBidi" w:hAnsiTheme="minorBidi"/>
          <w:lang w:val="en-GB" w:eastAsia="fr-FR"/>
        </w:rPr>
        <w:t>Supplementary Material S</w:t>
      </w:r>
      <w:r>
        <w:rPr>
          <w:rStyle w:val="ANIMTabelleFett"/>
          <w:rFonts w:asciiTheme="minorBidi" w:hAnsiTheme="minorBidi"/>
          <w:lang w:val="en-GB" w:eastAsia="fr-FR"/>
        </w:rPr>
        <w:t>1</w:t>
      </w:r>
      <w:r w:rsidRPr="00FF3806">
        <w:rPr>
          <w:rStyle w:val="ANIMTabelleFett"/>
          <w:rFonts w:asciiTheme="minorBidi" w:hAnsiTheme="minorBidi"/>
          <w:lang w:val="en-GB" w:eastAsia="fr-FR"/>
        </w:rPr>
        <w:t>.</w:t>
      </w:r>
      <w:r>
        <w:rPr>
          <w:rStyle w:val="ANIMTabelleFett"/>
          <w:rFonts w:asciiTheme="minorBidi" w:hAnsiTheme="minorBidi"/>
          <w:lang w:val="en-GB" w:eastAsia="fr-FR"/>
        </w:rPr>
        <w:t xml:space="preserve"> </w:t>
      </w:r>
      <w:r w:rsidRPr="007F2838">
        <w:rPr>
          <w:rFonts w:asciiTheme="minorBidi" w:hAnsiTheme="minorBidi"/>
          <w:sz w:val="24"/>
          <w:szCs w:val="24"/>
        </w:rPr>
        <w:t xml:space="preserve">The </w:t>
      </w:r>
      <w:r w:rsidR="00A43378" w:rsidRPr="00F93EEE">
        <w:rPr>
          <w:rFonts w:ascii="Arial" w:eastAsia="Times New Roman" w:hAnsi="Arial" w:cs="Times New Roman"/>
          <w:sz w:val="24"/>
          <w:szCs w:val="24"/>
          <w:lang w:val="en-GB" w:eastAsia="fr-FR"/>
        </w:rPr>
        <w:t>liver functionality index (LFI)</w:t>
      </w:r>
      <w:r w:rsidR="00A43378">
        <w:rPr>
          <w:rFonts w:asciiTheme="minorBidi" w:hAnsiTheme="minorBidi"/>
          <w:sz w:val="24"/>
          <w:szCs w:val="24"/>
        </w:rPr>
        <w:t xml:space="preserve"> calculation was </w:t>
      </w:r>
      <w:r w:rsidRPr="007F2838">
        <w:rPr>
          <w:rFonts w:asciiTheme="minorBidi" w:hAnsiTheme="minorBidi"/>
          <w:sz w:val="24"/>
          <w:szCs w:val="24"/>
        </w:rPr>
        <w:t xml:space="preserve">conducted in </w:t>
      </w:r>
      <w:proofErr w:type="gramStart"/>
      <w:r w:rsidRPr="007F2838">
        <w:rPr>
          <w:rFonts w:asciiTheme="minorBidi" w:hAnsiTheme="minorBidi"/>
          <w:sz w:val="24"/>
          <w:szCs w:val="24"/>
        </w:rPr>
        <w:t>2</w:t>
      </w:r>
      <w:proofErr w:type="gramEnd"/>
      <w:r w:rsidRPr="007F2838">
        <w:rPr>
          <w:rFonts w:asciiTheme="minorBidi" w:hAnsiTheme="minorBidi"/>
          <w:sz w:val="24"/>
          <w:szCs w:val="24"/>
        </w:rPr>
        <w:t xml:space="preserve"> steps. The first step considers the concentration values (V) of the </w:t>
      </w:r>
      <w:proofErr w:type="gramStart"/>
      <w:r w:rsidRPr="007F2838">
        <w:rPr>
          <w:rFonts w:asciiTheme="minorBidi" w:hAnsiTheme="minorBidi"/>
          <w:sz w:val="24"/>
          <w:szCs w:val="24"/>
        </w:rPr>
        <w:t>3</w:t>
      </w:r>
      <w:proofErr w:type="gramEnd"/>
      <w:r w:rsidRPr="007F2838">
        <w:rPr>
          <w:rFonts w:asciiTheme="minorBidi" w:hAnsiTheme="minorBidi"/>
          <w:sz w:val="24"/>
          <w:szCs w:val="24"/>
        </w:rPr>
        <w:t xml:space="preserve"> parameters detected on d 3 (V3) and changes in concentrations between d 3 and 28 (V28). The albumin and cholesterol index was calculated as 0.5 × V3 + 0.5 × (V28 − V3), with albumin and cholesterol levels on d 3 </w:t>
      </w:r>
      <w:r w:rsidR="00F02799">
        <w:rPr>
          <w:rFonts w:ascii="Arial" w:eastAsia="Times New Roman" w:hAnsi="Arial" w:cs="Times New Roman"/>
          <w:sz w:val="24"/>
          <w:szCs w:val="24"/>
          <w:lang w:val="en-GB" w:eastAsia="fr-FR"/>
        </w:rPr>
        <w:t>postpartum</w:t>
      </w:r>
      <w:r w:rsidR="00F02799">
        <w:rPr>
          <w:rFonts w:ascii="Arial" w:eastAsia="Times New Roman" w:hAnsi="Arial" w:cs="Times New Roman"/>
          <w:sz w:val="24"/>
          <w:szCs w:val="24"/>
          <w:lang w:val="en-GB" w:eastAsia="fr-FR"/>
        </w:rPr>
        <w:t xml:space="preserve"> (</w:t>
      </w:r>
      <w:r w:rsidRPr="007F2838">
        <w:rPr>
          <w:rFonts w:asciiTheme="minorBidi" w:hAnsiTheme="minorBidi"/>
          <w:sz w:val="24"/>
          <w:szCs w:val="24"/>
        </w:rPr>
        <w:t>PP</w:t>
      </w:r>
      <w:r w:rsidR="00F02799">
        <w:rPr>
          <w:rFonts w:asciiTheme="minorBidi" w:hAnsiTheme="minorBidi"/>
          <w:sz w:val="24"/>
          <w:szCs w:val="24"/>
        </w:rPr>
        <w:t>)</w:t>
      </w:r>
      <w:r w:rsidRPr="007F2838">
        <w:rPr>
          <w:rFonts w:asciiTheme="minorBidi" w:hAnsiTheme="minorBidi"/>
          <w:sz w:val="24"/>
          <w:szCs w:val="24"/>
        </w:rPr>
        <w:t xml:space="preserve"> representing 50% and the reduction between d 3 and 28 the remaining 50% of the partial LFI index. Similarly, the bilirubin index was calculated using concentration values as 0.67V3 + 0.33 (V28 − V3), with bilirubin level on d </w:t>
      </w:r>
      <w:proofErr w:type="gramStart"/>
      <w:r w:rsidRPr="007F2838">
        <w:rPr>
          <w:rFonts w:asciiTheme="minorBidi" w:hAnsiTheme="minorBidi"/>
          <w:sz w:val="24"/>
          <w:szCs w:val="24"/>
        </w:rPr>
        <w:t>3</w:t>
      </w:r>
      <w:proofErr w:type="gramEnd"/>
      <w:r w:rsidRPr="007F2838">
        <w:rPr>
          <w:rFonts w:asciiTheme="minorBidi" w:hAnsiTheme="minorBidi"/>
          <w:sz w:val="24"/>
          <w:szCs w:val="24"/>
        </w:rPr>
        <w:t xml:space="preserve"> (V3) PP representing 67% and the reduction between d 3 and 28 (V28) the remaining 33% of the partial LFI index. In the second step, the LFI </w:t>
      </w:r>
      <w:proofErr w:type="gramStart"/>
      <w:r w:rsidRPr="007F2838">
        <w:rPr>
          <w:rFonts w:asciiTheme="minorBidi" w:hAnsiTheme="minorBidi"/>
          <w:sz w:val="24"/>
          <w:szCs w:val="24"/>
        </w:rPr>
        <w:t>was calculated</w:t>
      </w:r>
      <w:proofErr w:type="gramEnd"/>
      <w:r w:rsidRPr="007F2838">
        <w:rPr>
          <w:rFonts w:asciiTheme="minorBidi" w:hAnsiTheme="minorBidi"/>
          <w:sz w:val="24"/>
          <w:szCs w:val="24"/>
        </w:rPr>
        <w:t xml:space="preserve"> according to the formula: LFI = [(albumin index − 17.71)/1.08 + (cholesterol index − 2.57)/0.43 − (bilirubin index − 6.08)/2.17].</w:t>
      </w:r>
      <w:bookmarkStart w:id="0" w:name="_GoBack"/>
      <w:bookmarkEnd w:id="0"/>
    </w:p>
    <w:p w:rsidR="007F2838" w:rsidRDefault="007F2838" w:rsidP="00FF3806">
      <w:pPr>
        <w:spacing w:line="480" w:lineRule="auto"/>
        <w:jc w:val="both"/>
        <w:rPr>
          <w:rStyle w:val="ANIMTabelleFett"/>
          <w:rFonts w:asciiTheme="minorBidi" w:hAnsiTheme="minorBidi"/>
          <w:lang w:val="en-GB" w:eastAsia="fr-FR"/>
        </w:rPr>
      </w:pPr>
    </w:p>
    <w:p w:rsidR="00F86B90" w:rsidRPr="00FF3806" w:rsidRDefault="00FF3806" w:rsidP="007F2838">
      <w:pPr>
        <w:spacing w:line="480" w:lineRule="auto"/>
        <w:jc w:val="both"/>
        <w:rPr>
          <w:rFonts w:eastAsia="Times New Roman"/>
          <w:b/>
          <w:sz w:val="24"/>
          <w:szCs w:val="24"/>
          <w:lang w:val="en-GB" w:eastAsia="fr-FR"/>
        </w:rPr>
      </w:pPr>
      <w:r w:rsidRPr="00FF3806">
        <w:rPr>
          <w:rStyle w:val="ANIMTabelleFett"/>
          <w:rFonts w:asciiTheme="minorBidi" w:hAnsiTheme="minorBidi"/>
          <w:lang w:val="en-GB" w:eastAsia="fr-FR"/>
        </w:rPr>
        <w:lastRenderedPageBreak/>
        <w:t>Supplementary Material S</w:t>
      </w:r>
      <w:r w:rsidR="007F2838">
        <w:rPr>
          <w:rStyle w:val="ANIMTabelleFett"/>
          <w:rFonts w:asciiTheme="minorBidi" w:hAnsiTheme="minorBidi"/>
          <w:lang w:val="en-GB" w:eastAsia="fr-FR"/>
        </w:rPr>
        <w:t>2</w:t>
      </w:r>
      <w:r w:rsidRPr="00FF3806">
        <w:rPr>
          <w:rStyle w:val="ANIMTabelleFett"/>
          <w:rFonts w:asciiTheme="minorBidi" w:hAnsiTheme="minorBidi"/>
          <w:lang w:val="en-GB" w:eastAsia="fr-FR"/>
        </w:rPr>
        <w:t>.</w:t>
      </w:r>
      <w:r w:rsidRPr="00FF3806">
        <w:rPr>
          <w:rStyle w:val="ANIMTabelleFett"/>
          <w:rFonts w:eastAsia="Times New Roman"/>
          <w:lang w:val="en-GB" w:eastAsia="fr-FR"/>
        </w:rPr>
        <w:t xml:space="preserve"> </w:t>
      </w:r>
      <w:r w:rsidR="00F86B90" w:rsidRPr="00F86B9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FF3806">
        <w:rPr>
          <w:rFonts w:ascii="Arial" w:hAnsi="Arial" w:cs="Arial"/>
          <w:sz w:val="24"/>
          <w:szCs w:val="24"/>
        </w:rPr>
        <w:t>Statistical</w:t>
      </w:r>
      <w:r w:rsidR="00F86B90" w:rsidRPr="00F86B90">
        <w:rPr>
          <w:rFonts w:ascii="Arial" w:hAnsi="Arial" w:cs="Arial"/>
          <w:sz w:val="24"/>
          <w:szCs w:val="24"/>
        </w:rPr>
        <w:t xml:space="preserve"> model </w:t>
      </w:r>
      <w:proofErr w:type="gramStart"/>
      <w:r w:rsidR="00F86B90" w:rsidRPr="00F86B90">
        <w:rPr>
          <w:rFonts w:ascii="Arial" w:hAnsi="Arial" w:cs="Arial"/>
          <w:sz w:val="24"/>
          <w:szCs w:val="24"/>
        </w:rPr>
        <w:t>can be summarized</w:t>
      </w:r>
      <w:proofErr w:type="gramEnd"/>
      <w:r w:rsidR="00F86B90" w:rsidRPr="00F86B90">
        <w:rPr>
          <w:rFonts w:ascii="Arial" w:hAnsi="Arial" w:cs="Arial"/>
          <w:sz w:val="24"/>
          <w:szCs w:val="24"/>
        </w:rPr>
        <w:t xml:space="preserve"> as follows:</w:t>
      </w:r>
    </w:p>
    <w:p w:rsidR="00F86B90" w:rsidRPr="00F86B90" w:rsidRDefault="00F86B90" w:rsidP="00F86B90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F86B90">
        <w:rPr>
          <w:rFonts w:asciiTheme="minorBidi" w:hAnsiTheme="minorBidi"/>
          <w:sz w:val="24"/>
          <w:szCs w:val="24"/>
        </w:rPr>
        <w:t>Y</w:t>
      </w:r>
      <w:r w:rsidRPr="00F86B90">
        <w:rPr>
          <w:rFonts w:asciiTheme="minorBidi" w:hAnsiTheme="minorBidi"/>
          <w:sz w:val="24"/>
          <w:szCs w:val="24"/>
          <w:vertAlign w:val="subscript"/>
        </w:rPr>
        <w:t>ijkl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= μ + α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+ β</w:t>
      </w:r>
      <w:r w:rsidRPr="00F86B90">
        <w:rPr>
          <w:rFonts w:asciiTheme="minorBidi" w:hAnsiTheme="minorBidi"/>
          <w:sz w:val="24"/>
          <w:szCs w:val="24"/>
          <w:vertAlign w:val="subscript"/>
        </w:rPr>
        <w:t>j</w:t>
      </w:r>
      <w:r w:rsidRPr="00F86B90">
        <w:rPr>
          <w:rFonts w:asciiTheme="minorBidi" w:hAnsiTheme="minorBidi"/>
          <w:sz w:val="24"/>
          <w:szCs w:val="24"/>
        </w:rPr>
        <w:t xml:space="preserve"> + </w:t>
      </w:r>
      <w:proofErr w:type="spellStart"/>
      <w:r w:rsidRPr="00F86B90">
        <w:rPr>
          <w:rFonts w:asciiTheme="minorBidi" w:hAnsiTheme="minorBidi"/>
          <w:sz w:val="24"/>
          <w:szCs w:val="24"/>
        </w:rPr>
        <w:t>τ</w:t>
      </w:r>
      <w:r w:rsidRPr="00F86B90">
        <w:rPr>
          <w:rFonts w:asciiTheme="minorBidi" w:hAnsiTheme="minorBidi"/>
          <w:sz w:val="24"/>
          <w:szCs w:val="24"/>
          <w:vertAlign w:val="subscript"/>
        </w:rPr>
        <w:t>k</w:t>
      </w:r>
      <w:proofErr w:type="spellEnd"/>
      <w:r w:rsidRPr="00F86B90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Pr="00F86B90">
        <w:rPr>
          <w:rFonts w:asciiTheme="minorBidi" w:hAnsiTheme="minorBidi"/>
          <w:sz w:val="24"/>
          <w:szCs w:val="24"/>
        </w:rPr>
        <w:t>+</w:t>
      </w:r>
      <w:r w:rsidRPr="00F86B90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Pr="00F86B90">
        <w:rPr>
          <w:rFonts w:asciiTheme="minorBidi" w:hAnsiTheme="minorBidi"/>
          <w:sz w:val="24"/>
          <w:szCs w:val="24"/>
        </w:rPr>
        <w:t>(αβ</w:t>
      </w:r>
      <w:proofErr w:type="gramStart"/>
      <w:r w:rsidRPr="00F86B90">
        <w:rPr>
          <w:rFonts w:asciiTheme="minorBidi" w:hAnsiTheme="minorBidi"/>
          <w:sz w:val="24"/>
          <w:szCs w:val="24"/>
        </w:rPr>
        <w:t>)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ij</w:t>
      </w:r>
      <w:proofErr w:type="spellEnd"/>
      <w:proofErr w:type="gramEnd"/>
      <w:r w:rsidRPr="00F86B90">
        <w:rPr>
          <w:rFonts w:asciiTheme="minorBidi" w:hAnsiTheme="minorBidi"/>
          <w:sz w:val="24"/>
          <w:szCs w:val="24"/>
        </w:rPr>
        <w:t xml:space="preserve"> + (ατ)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ik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+ (βτ)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jk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+ (αβτ)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ijk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+ </w:t>
      </w:r>
      <w:proofErr w:type="spellStart"/>
      <w:r w:rsidRPr="00F86B90">
        <w:rPr>
          <w:rFonts w:asciiTheme="minorBidi" w:hAnsiTheme="minorBidi"/>
          <w:sz w:val="24"/>
          <w:szCs w:val="24"/>
        </w:rPr>
        <w:t>e</w:t>
      </w:r>
      <w:r w:rsidRPr="00F86B90">
        <w:rPr>
          <w:rFonts w:asciiTheme="minorBidi" w:hAnsiTheme="minorBidi"/>
          <w:sz w:val="24"/>
          <w:szCs w:val="24"/>
          <w:vertAlign w:val="subscript"/>
        </w:rPr>
        <w:t>ijk</w:t>
      </w:r>
      <w:proofErr w:type="spellEnd"/>
      <w:r w:rsidRPr="00F86B90">
        <w:rPr>
          <w:rFonts w:asciiTheme="minorBidi" w:hAnsiTheme="minorBidi"/>
          <w:sz w:val="24"/>
          <w:szCs w:val="24"/>
        </w:rPr>
        <w:t>,</w:t>
      </w:r>
    </w:p>
    <w:p w:rsidR="00F86B90" w:rsidRPr="00F86B90" w:rsidRDefault="00F86B90" w:rsidP="00F86B90">
      <w:pPr>
        <w:spacing w:after="0" w:line="480" w:lineRule="auto"/>
        <w:jc w:val="both"/>
        <w:rPr>
          <w:rFonts w:asciiTheme="minorBidi" w:hAnsiTheme="minorBidi"/>
        </w:rPr>
      </w:pPr>
      <w:proofErr w:type="gramStart"/>
      <w:r w:rsidRPr="00F86B90">
        <w:rPr>
          <w:rFonts w:asciiTheme="minorBidi" w:hAnsiTheme="minorBidi"/>
          <w:sz w:val="24"/>
          <w:szCs w:val="24"/>
        </w:rPr>
        <w:t xml:space="preserve">where </w:t>
      </w:r>
      <w:proofErr w:type="spellStart"/>
      <w:r w:rsidRPr="00F86B90">
        <w:rPr>
          <w:rFonts w:asciiTheme="minorBidi" w:hAnsiTheme="minorBidi"/>
          <w:sz w:val="24"/>
          <w:szCs w:val="24"/>
        </w:rPr>
        <w:t>Y</w:t>
      </w:r>
      <w:r w:rsidRPr="00F86B90">
        <w:rPr>
          <w:rFonts w:asciiTheme="minorBidi" w:hAnsiTheme="minorBidi"/>
          <w:sz w:val="24"/>
          <w:szCs w:val="24"/>
          <w:vertAlign w:val="subscript"/>
        </w:rPr>
        <w:t>ijk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= dependent variable, μ = population mean, α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 = effect of the diet, </w:t>
      </w:r>
      <w:proofErr w:type="spellStart"/>
      <w:r w:rsidRPr="00F86B90">
        <w:rPr>
          <w:rFonts w:asciiTheme="minorBidi" w:hAnsiTheme="minorBidi"/>
          <w:sz w:val="24"/>
          <w:szCs w:val="24"/>
        </w:rPr>
        <w:t>ß</w:t>
      </w:r>
      <w:r w:rsidRPr="00F86B90">
        <w:rPr>
          <w:rFonts w:asciiTheme="minorBidi" w:hAnsiTheme="minorBidi"/>
          <w:sz w:val="24"/>
          <w:szCs w:val="24"/>
          <w:vertAlign w:val="subscript"/>
        </w:rPr>
        <w:t>j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= effect of the </w:t>
      </w:r>
      <w:r w:rsidR="00E9157F" w:rsidRPr="00E9157F">
        <w:rPr>
          <w:rFonts w:asciiTheme="minorBidi" w:hAnsiTheme="minorBidi"/>
          <w:sz w:val="24"/>
          <w:szCs w:val="24"/>
        </w:rPr>
        <w:t xml:space="preserve">body condition score </w:t>
      </w:r>
      <w:r w:rsidR="00E9157F">
        <w:rPr>
          <w:rFonts w:asciiTheme="minorBidi" w:hAnsiTheme="minorBidi"/>
          <w:sz w:val="24"/>
          <w:szCs w:val="24"/>
        </w:rPr>
        <w:t>(</w:t>
      </w:r>
      <w:r w:rsidRPr="00F86B90">
        <w:rPr>
          <w:rFonts w:asciiTheme="minorBidi" w:hAnsiTheme="minorBidi"/>
          <w:sz w:val="24"/>
          <w:szCs w:val="24"/>
        </w:rPr>
        <w:t>BCS</w:t>
      </w:r>
      <w:r w:rsidR="00E9157F">
        <w:rPr>
          <w:rFonts w:asciiTheme="minorBidi" w:hAnsiTheme="minorBidi"/>
          <w:sz w:val="24"/>
          <w:szCs w:val="24"/>
        </w:rPr>
        <w:t>)</w:t>
      </w:r>
      <w:r w:rsidRPr="00F86B90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F86B90">
        <w:rPr>
          <w:rFonts w:asciiTheme="minorBidi" w:hAnsiTheme="minorBidi"/>
          <w:sz w:val="24"/>
          <w:szCs w:val="24"/>
        </w:rPr>
        <w:t>τ</w:t>
      </w:r>
      <w:r w:rsidRPr="00F86B90">
        <w:rPr>
          <w:rFonts w:asciiTheme="minorBidi" w:hAnsiTheme="minorBidi"/>
          <w:sz w:val="24"/>
          <w:szCs w:val="24"/>
          <w:vertAlign w:val="subscript"/>
        </w:rPr>
        <w:t>k</w:t>
      </w:r>
      <w:proofErr w:type="spellEnd"/>
      <w:r w:rsidRPr="00F86B90">
        <w:rPr>
          <w:rFonts w:asciiTheme="minorBidi" w:hAnsiTheme="minorBidi"/>
          <w:sz w:val="24"/>
          <w:szCs w:val="24"/>
        </w:rPr>
        <w:t>= effect of the sampling time, (αβ)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ij</w:t>
      </w:r>
      <w:proofErr w:type="spellEnd"/>
      <w:r w:rsidRPr="00F86B90">
        <w:rPr>
          <w:rFonts w:asciiTheme="minorBidi" w:hAnsiTheme="minorBidi"/>
          <w:sz w:val="24"/>
          <w:szCs w:val="24"/>
          <w:vertAlign w:val="subscript"/>
        </w:rPr>
        <w:t xml:space="preserve">= </w:t>
      </w:r>
      <w:r w:rsidRPr="00F86B90">
        <w:rPr>
          <w:rFonts w:asciiTheme="minorBidi" w:hAnsiTheme="minorBidi"/>
          <w:sz w:val="24"/>
          <w:szCs w:val="24"/>
        </w:rPr>
        <w:t>interaction between diet and BCS, (ατ)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ik</w:t>
      </w:r>
      <w:proofErr w:type="spellEnd"/>
      <w:r w:rsidRPr="00F86B90">
        <w:rPr>
          <w:rFonts w:asciiTheme="minorBidi" w:hAnsiTheme="minorBidi"/>
          <w:sz w:val="24"/>
          <w:szCs w:val="24"/>
        </w:rPr>
        <w:t xml:space="preserve">= interaction between diet and sampling time, (βτ) 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jk</w:t>
      </w:r>
      <w:proofErr w:type="spellEnd"/>
      <w:r w:rsidRPr="00F86B90">
        <w:rPr>
          <w:rFonts w:asciiTheme="minorBidi" w:hAnsiTheme="minorBidi"/>
          <w:sz w:val="24"/>
          <w:szCs w:val="24"/>
          <w:vertAlign w:val="subscript"/>
        </w:rPr>
        <w:t xml:space="preserve">= </w:t>
      </w:r>
      <w:r w:rsidRPr="00F86B90">
        <w:rPr>
          <w:rFonts w:asciiTheme="minorBidi" w:hAnsiTheme="minorBidi"/>
          <w:sz w:val="24"/>
          <w:szCs w:val="24"/>
        </w:rPr>
        <w:t>interaction between BCS and sampling time,</w:t>
      </w:r>
      <w:r w:rsidRPr="00F86B90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Pr="00F86B90">
        <w:rPr>
          <w:rFonts w:asciiTheme="minorBidi" w:hAnsiTheme="minorBidi"/>
          <w:sz w:val="24"/>
          <w:szCs w:val="24"/>
        </w:rPr>
        <w:t xml:space="preserve">(αβτ) </w:t>
      </w:r>
      <w:proofErr w:type="spellStart"/>
      <w:r w:rsidRPr="00F86B90">
        <w:rPr>
          <w:rFonts w:asciiTheme="minorBidi" w:hAnsiTheme="minorBidi"/>
          <w:sz w:val="24"/>
          <w:szCs w:val="24"/>
          <w:vertAlign w:val="subscript"/>
        </w:rPr>
        <w:t>ijk</w:t>
      </w:r>
      <w:proofErr w:type="spellEnd"/>
      <w:r w:rsidRPr="00F86B90">
        <w:rPr>
          <w:rFonts w:asciiTheme="minorBidi" w:hAnsiTheme="minorBidi"/>
          <w:sz w:val="24"/>
          <w:szCs w:val="24"/>
          <w:vertAlign w:val="subscript"/>
        </w:rPr>
        <w:t xml:space="preserve">= </w:t>
      </w:r>
      <w:r w:rsidRPr="00F86B90">
        <w:rPr>
          <w:rFonts w:asciiTheme="minorBidi" w:hAnsiTheme="minorBidi"/>
          <w:sz w:val="24"/>
          <w:szCs w:val="24"/>
        </w:rPr>
        <w:t xml:space="preserve">interaction of diet, BCS and sampling time  and </w:t>
      </w:r>
      <w:proofErr w:type="spellStart"/>
      <w:r w:rsidRPr="00F86B90">
        <w:rPr>
          <w:rFonts w:asciiTheme="minorBidi" w:hAnsiTheme="minorBidi"/>
          <w:sz w:val="24"/>
          <w:szCs w:val="24"/>
        </w:rPr>
        <w:t>e</w:t>
      </w:r>
      <w:r w:rsidRPr="00F86B90">
        <w:rPr>
          <w:rFonts w:asciiTheme="minorBidi" w:hAnsiTheme="minorBidi"/>
          <w:sz w:val="24"/>
          <w:szCs w:val="24"/>
          <w:vertAlign w:val="subscript"/>
        </w:rPr>
        <w:t>ijk</w:t>
      </w:r>
      <w:proofErr w:type="spellEnd"/>
      <w:r w:rsidR="00A43378">
        <w:rPr>
          <w:rFonts w:asciiTheme="minorBidi" w:hAnsiTheme="minorBidi"/>
          <w:sz w:val="24"/>
          <w:szCs w:val="24"/>
          <w:vertAlign w:val="subscript"/>
        </w:rPr>
        <w:t xml:space="preserve"> </w:t>
      </w:r>
      <w:r w:rsidRPr="00F86B90">
        <w:rPr>
          <w:rFonts w:asciiTheme="minorBidi" w:hAnsiTheme="minorBidi"/>
          <w:sz w:val="24"/>
          <w:szCs w:val="24"/>
          <w:vertAlign w:val="subscript"/>
        </w:rPr>
        <w:t xml:space="preserve">= </w:t>
      </w:r>
      <w:r w:rsidRPr="00F86B90">
        <w:rPr>
          <w:rFonts w:asciiTheme="minorBidi" w:hAnsiTheme="minorBidi"/>
          <w:sz w:val="24"/>
          <w:szCs w:val="24"/>
        </w:rPr>
        <w:t>residual error.</w:t>
      </w:r>
      <w:proofErr w:type="gramEnd"/>
      <w:r w:rsidRPr="00F86B90">
        <w:rPr>
          <w:rFonts w:asciiTheme="minorBidi" w:hAnsiTheme="minorBidi"/>
        </w:rPr>
        <w:t xml:space="preserve"> </w:t>
      </w:r>
    </w:p>
    <w:p w:rsidR="009B6537" w:rsidRDefault="009B6537"/>
    <w:sectPr w:rsidR="009B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MDWxNDY0sTA3NDRX0lEKTi0uzszPAykwqgUA4br1liwAAAA="/>
  </w:docVars>
  <w:rsids>
    <w:rsidRoot w:val="00F86B90"/>
    <w:rsid w:val="00444068"/>
    <w:rsid w:val="006B65A9"/>
    <w:rsid w:val="007F2838"/>
    <w:rsid w:val="009B6537"/>
    <w:rsid w:val="00A43378"/>
    <w:rsid w:val="00CD7610"/>
    <w:rsid w:val="00DD40CB"/>
    <w:rsid w:val="00E9157F"/>
    <w:rsid w:val="00F02799"/>
    <w:rsid w:val="00F86B9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C4A3"/>
  <w15:chartTrackingRefBased/>
  <w15:docId w15:val="{877208C2-B1FD-441F-BCB8-D05FB4D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86B90"/>
    <w:rPr>
      <w:rFonts w:ascii="Arial-BoldMT" w:hAnsi="Arial-BoldMT" w:hint="default"/>
      <w:b/>
      <w:bCs/>
      <w:i w:val="0"/>
      <w:iCs w:val="0"/>
      <w:color w:val="231F20"/>
      <w:sz w:val="28"/>
      <w:szCs w:val="28"/>
    </w:rPr>
  </w:style>
  <w:style w:type="character" w:customStyle="1" w:styleId="ANMauthorsaddressCarCar">
    <w:name w:val="ANM authors address Car Car"/>
    <w:link w:val="ANMauthorsaddress"/>
    <w:uiPriority w:val="99"/>
    <w:locked/>
    <w:rsid w:val="00F86B90"/>
    <w:rPr>
      <w:rFonts w:ascii="Arial" w:hAnsi="Arial"/>
      <w:i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F86B90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IMTabelleFett">
    <w:name w:val="ANIM TabelleFett"/>
    <w:basedOn w:val="Policepardfaut"/>
    <w:uiPriority w:val="1"/>
    <w:rsid w:val="00FF3806"/>
    <w:rPr>
      <w:b/>
      <w:i w:val="0"/>
    </w:rPr>
  </w:style>
  <w:style w:type="character" w:styleId="Numrodeligne">
    <w:name w:val="line number"/>
    <w:basedOn w:val="Policepardfaut"/>
    <w:uiPriority w:val="99"/>
    <w:unhideWhenUsed/>
    <w:rsid w:val="00DD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36E0-65D5-4F51-8D81-C149B3DA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ANM</cp:lastModifiedBy>
  <cp:revision>3</cp:revision>
  <dcterms:created xsi:type="dcterms:W3CDTF">2020-01-20T09:21:00Z</dcterms:created>
  <dcterms:modified xsi:type="dcterms:W3CDTF">2020-01-20T09:27:00Z</dcterms:modified>
</cp:coreProperties>
</file>