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62E35" w14:textId="3DFD2E07" w:rsidR="00F1092B" w:rsidRPr="00CC198E" w:rsidRDefault="00F1092B" w:rsidP="00210D4E">
      <w:pPr>
        <w:widowControl w:val="0"/>
        <w:tabs>
          <w:tab w:val="left" w:pos="1870"/>
        </w:tabs>
        <w:spacing w:line="480" w:lineRule="auto"/>
        <w:rPr>
          <w:rFonts w:ascii="Arial" w:eastAsia="SimSun" w:hAnsi="Arial" w:cs="Arial"/>
          <w:b/>
          <w:kern w:val="2"/>
          <w:sz w:val="30"/>
          <w:szCs w:val="30"/>
          <w:lang w:eastAsia="en-US"/>
        </w:rPr>
      </w:pPr>
      <w:r w:rsidRPr="00CC198E">
        <w:rPr>
          <w:rFonts w:ascii="Arial" w:hAnsi="Arial" w:cs="Arial"/>
          <w:b/>
          <w:i/>
          <w:sz w:val="30"/>
          <w:szCs w:val="30"/>
          <w:lang w:eastAsia="en-GB"/>
        </w:rPr>
        <w:t>Animal</w:t>
      </w:r>
      <w:r w:rsidRPr="00CC198E">
        <w:rPr>
          <w:rFonts w:ascii="Arial" w:hAnsi="Arial" w:cs="Arial"/>
          <w:b/>
          <w:sz w:val="30"/>
          <w:szCs w:val="30"/>
          <w:lang w:eastAsia="en-GB"/>
        </w:rPr>
        <w:t xml:space="preserve"> Journal</w:t>
      </w:r>
      <w:bookmarkStart w:id="0" w:name="_GoBack"/>
      <w:bookmarkEnd w:id="0"/>
    </w:p>
    <w:p w14:paraId="018B3E45" w14:textId="77777777" w:rsidR="00F1092B" w:rsidRPr="00CC198E" w:rsidRDefault="00F1092B" w:rsidP="00210D4E">
      <w:pPr>
        <w:widowControl w:val="0"/>
        <w:tabs>
          <w:tab w:val="left" w:pos="1870"/>
        </w:tabs>
        <w:spacing w:line="480" w:lineRule="auto"/>
        <w:rPr>
          <w:rFonts w:ascii="Arial" w:eastAsia="SimSun" w:hAnsi="Arial" w:cs="Arial"/>
          <w:b/>
          <w:kern w:val="2"/>
          <w:lang w:eastAsia="en-US"/>
        </w:rPr>
      </w:pPr>
    </w:p>
    <w:p w14:paraId="3C605467" w14:textId="3D47AB81" w:rsidR="00210D4E" w:rsidRPr="00CC198E" w:rsidRDefault="00210D4E" w:rsidP="00210D4E">
      <w:pPr>
        <w:widowControl w:val="0"/>
        <w:tabs>
          <w:tab w:val="left" w:pos="1870"/>
        </w:tabs>
        <w:spacing w:line="480" w:lineRule="auto"/>
        <w:rPr>
          <w:rFonts w:ascii="Arial" w:eastAsia="Calibri" w:hAnsi="Arial" w:cs="Arial"/>
          <w:b/>
          <w:kern w:val="2"/>
          <w:lang w:eastAsia="en-US"/>
        </w:rPr>
      </w:pPr>
      <w:r w:rsidRPr="00CC198E">
        <w:rPr>
          <w:rFonts w:ascii="Arial" w:eastAsia="SimSun" w:hAnsi="Arial" w:cs="Arial"/>
          <w:b/>
          <w:kern w:val="2"/>
          <w:lang w:eastAsia="en-US"/>
        </w:rPr>
        <w:t>Standardized total tract digestible phosphorus requirement of 6- to 13-kg pigs fed diets without or with phytase</w:t>
      </w:r>
    </w:p>
    <w:p w14:paraId="5692DA12" w14:textId="77777777" w:rsidR="00210D4E" w:rsidRPr="00CC198E" w:rsidRDefault="00210D4E" w:rsidP="00210D4E">
      <w:pPr>
        <w:widowControl w:val="0"/>
        <w:spacing w:line="480" w:lineRule="auto"/>
        <w:jc w:val="center"/>
        <w:rPr>
          <w:rFonts w:ascii="Arial" w:eastAsia="Calibri" w:hAnsi="Arial" w:cs="Arial"/>
          <w:kern w:val="2"/>
          <w:lang w:eastAsia="en-US"/>
        </w:rPr>
      </w:pPr>
    </w:p>
    <w:p w14:paraId="5AC4B888" w14:textId="77777777" w:rsidR="00210D4E" w:rsidRPr="00CC198E" w:rsidRDefault="00210D4E" w:rsidP="00210D4E">
      <w:pPr>
        <w:widowControl w:val="0"/>
        <w:spacing w:line="480" w:lineRule="auto"/>
        <w:outlineLvl w:val="0"/>
        <w:rPr>
          <w:rFonts w:ascii="Arial" w:eastAsia="Calibri" w:hAnsi="Arial" w:cs="Arial"/>
          <w:kern w:val="2"/>
          <w:lang w:eastAsia="en-US"/>
        </w:rPr>
      </w:pPr>
      <w:r w:rsidRPr="00CC198E">
        <w:rPr>
          <w:rFonts w:ascii="Arial" w:eastAsia="Calibri" w:hAnsi="Arial" w:cs="Arial"/>
          <w:kern w:val="2"/>
          <w:lang w:eastAsia="en-US"/>
        </w:rPr>
        <w:t>F. Wu,</w:t>
      </w:r>
      <w:r w:rsidRPr="00CC198E">
        <w:rPr>
          <w:rFonts w:ascii="Arial" w:eastAsia="Calibri" w:hAnsi="Arial" w:cs="Arial"/>
          <w:kern w:val="2"/>
          <w:vertAlign w:val="superscript"/>
          <w:lang w:eastAsia="en-US"/>
        </w:rPr>
        <w:t>1</w:t>
      </w:r>
      <w:r w:rsidRPr="00CC198E">
        <w:rPr>
          <w:rFonts w:ascii="Arial" w:eastAsia="Calibri" w:hAnsi="Arial" w:cs="Arial"/>
          <w:kern w:val="2"/>
          <w:lang w:eastAsia="en-US"/>
        </w:rPr>
        <w:t xml:space="preserve"> J. C. Woodworth,</w:t>
      </w:r>
      <w:r w:rsidRPr="00CC198E">
        <w:rPr>
          <w:rFonts w:ascii="Arial" w:eastAsia="Calibri" w:hAnsi="Arial" w:cs="Arial"/>
          <w:kern w:val="2"/>
          <w:vertAlign w:val="superscript"/>
          <w:lang w:eastAsia="en-US"/>
        </w:rPr>
        <w:t>1</w:t>
      </w:r>
      <w:r w:rsidRPr="00CC198E">
        <w:rPr>
          <w:rFonts w:ascii="Arial" w:eastAsia="Calibri" w:hAnsi="Arial" w:cs="Arial"/>
          <w:kern w:val="2"/>
          <w:lang w:eastAsia="en-US"/>
        </w:rPr>
        <w:t xml:space="preserve"> M. D. Tokach</w:t>
      </w:r>
      <w:r w:rsidRPr="00CC198E">
        <w:rPr>
          <w:rFonts w:ascii="Arial" w:eastAsia="Calibri" w:hAnsi="Arial" w:cs="Arial"/>
          <w:kern w:val="2"/>
        </w:rPr>
        <w:t>,</w:t>
      </w:r>
      <w:r w:rsidRPr="00CC198E">
        <w:rPr>
          <w:rFonts w:ascii="Arial" w:eastAsia="Calibri" w:hAnsi="Arial" w:cs="Arial"/>
          <w:kern w:val="2"/>
          <w:vertAlign w:val="superscript"/>
          <w:lang w:eastAsia="en-US"/>
        </w:rPr>
        <w:t>1</w:t>
      </w:r>
      <w:r w:rsidRPr="00CC198E">
        <w:rPr>
          <w:rFonts w:ascii="Arial" w:eastAsia="Calibri" w:hAnsi="Arial" w:cs="Arial"/>
          <w:kern w:val="2"/>
        </w:rPr>
        <w:t xml:space="preserve"> </w:t>
      </w:r>
      <w:r w:rsidRPr="00CC198E">
        <w:rPr>
          <w:rFonts w:ascii="Arial" w:eastAsia="Calibri" w:hAnsi="Arial" w:cs="Arial"/>
          <w:kern w:val="2"/>
          <w:lang w:eastAsia="en-US"/>
        </w:rPr>
        <w:t>S. S. Dritz,</w:t>
      </w:r>
      <w:r w:rsidRPr="00CC198E">
        <w:rPr>
          <w:rFonts w:ascii="Arial" w:eastAsia="Calibri" w:hAnsi="Arial" w:cs="Arial"/>
          <w:kern w:val="2"/>
          <w:vertAlign w:val="superscript"/>
        </w:rPr>
        <w:t>2</w:t>
      </w:r>
      <w:r w:rsidRPr="00CC198E">
        <w:rPr>
          <w:rFonts w:ascii="Arial" w:eastAsia="Calibri" w:hAnsi="Arial" w:cs="Arial"/>
          <w:kern w:val="2"/>
          <w:lang w:eastAsia="en-US"/>
        </w:rPr>
        <w:t xml:space="preserve"> J. M. DeRouchey,</w:t>
      </w:r>
      <w:r w:rsidRPr="00CC198E">
        <w:rPr>
          <w:rFonts w:ascii="Arial" w:eastAsia="Calibri" w:hAnsi="Arial" w:cs="Arial"/>
          <w:kern w:val="2"/>
          <w:vertAlign w:val="superscript"/>
          <w:lang w:eastAsia="en-US"/>
        </w:rPr>
        <w:t>1</w:t>
      </w:r>
      <w:r w:rsidRPr="00CC198E">
        <w:rPr>
          <w:rFonts w:ascii="Arial" w:eastAsia="Calibri" w:hAnsi="Arial" w:cs="Arial"/>
          <w:kern w:val="2"/>
          <w:lang w:eastAsia="en-US"/>
        </w:rPr>
        <w:t xml:space="preserve"> R. D. Goodband</w:t>
      </w:r>
      <w:r w:rsidRPr="00CC198E">
        <w:rPr>
          <w:rFonts w:ascii="Arial" w:eastAsia="Calibri" w:hAnsi="Arial" w:cs="Arial"/>
          <w:kern w:val="2"/>
          <w:vertAlign w:val="superscript"/>
          <w:lang w:eastAsia="en-US"/>
        </w:rPr>
        <w:t>1</w:t>
      </w:r>
      <w:r w:rsidRPr="00CC198E">
        <w:rPr>
          <w:rFonts w:ascii="Arial" w:eastAsia="Calibri" w:hAnsi="Arial" w:cs="Arial"/>
          <w:kern w:val="2"/>
          <w:lang w:eastAsia="en-US"/>
        </w:rPr>
        <w:t xml:space="preserve"> </w:t>
      </w:r>
      <w:r w:rsidRPr="00CC198E">
        <w:rPr>
          <w:rFonts w:ascii="Arial" w:eastAsia="SimSun" w:hAnsi="Arial" w:cs="Arial"/>
          <w:iCs/>
          <w:kern w:val="2"/>
          <w:lang w:eastAsia="en-US"/>
        </w:rPr>
        <w:t>and J. R. Bergstrom</w:t>
      </w:r>
      <w:r w:rsidRPr="00CC198E">
        <w:rPr>
          <w:rFonts w:ascii="Arial" w:eastAsia="SimSun" w:hAnsi="Arial" w:cs="Arial"/>
          <w:iCs/>
          <w:kern w:val="2"/>
          <w:vertAlign w:val="superscript"/>
          <w:lang w:eastAsia="en-US"/>
        </w:rPr>
        <w:t>3</w:t>
      </w:r>
    </w:p>
    <w:p w14:paraId="47E82AFF" w14:textId="77777777" w:rsidR="00210D4E" w:rsidRPr="00CC198E" w:rsidRDefault="00210D4E" w:rsidP="00210D4E">
      <w:pPr>
        <w:widowControl w:val="0"/>
        <w:spacing w:line="480" w:lineRule="auto"/>
        <w:rPr>
          <w:rFonts w:ascii="Arial" w:eastAsia="Calibri" w:hAnsi="Arial" w:cs="Arial"/>
          <w:kern w:val="2"/>
          <w:lang w:eastAsia="en-US"/>
        </w:rPr>
      </w:pPr>
    </w:p>
    <w:p w14:paraId="30C66090" w14:textId="77777777" w:rsidR="00210D4E" w:rsidRPr="00CC198E" w:rsidRDefault="00210D4E" w:rsidP="00210D4E">
      <w:pPr>
        <w:widowControl w:val="0"/>
        <w:spacing w:line="480" w:lineRule="auto"/>
        <w:rPr>
          <w:rFonts w:ascii="Arial" w:eastAsia="Calibri" w:hAnsi="Arial" w:cs="Arial"/>
          <w:i/>
          <w:kern w:val="2"/>
          <w:lang w:eastAsia="en-US"/>
        </w:rPr>
      </w:pPr>
      <w:r w:rsidRPr="00CC198E">
        <w:rPr>
          <w:rFonts w:ascii="Arial" w:eastAsia="Calibri" w:hAnsi="Arial" w:cs="Arial"/>
          <w:i/>
          <w:kern w:val="2"/>
          <w:vertAlign w:val="superscript"/>
          <w:lang w:eastAsia="en-US"/>
        </w:rPr>
        <w:t>1</w:t>
      </w:r>
      <w:r w:rsidRPr="00CC198E">
        <w:rPr>
          <w:rFonts w:ascii="Arial" w:eastAsia="Calibri" w:hAnsi="Arial" w:cs="Arial"/>
          <w:i/>
          <w:kern w:val="2"/>
          <w:lang w:eastAsia="en-US"/>
        </w:rPr>
        <w:t xml:space="preserve"> Department of Animal Sciences and Industry, College of Agriculture, Kansas State University, Manhattan, KS 66506, USA </w:t>
      </w:r>
    </w:p>
    <w:p w14:paraId="45734BAE" w14:textId="77777777" w:rsidR="00210D4E" w:rsidRPr="00CC198E" w:rsidRDefault="00210D4E" w:rsidP="00210D4E">
      <w:pPr>
        <w:widowControl w:val="0"/>
        <w:spacing w:line="480" w:lineRule="auto"/>
        <w:rPr>
          <w:rFonts w:ascii="Arial" w:eastAsia="Calibri" w:hAnsi="Arial" w:cs="Arial"/>
          <w:i/>
          <w:kern w:val="2"/>
          <w:lang w:eastAsia="en-US"/>
        </w:rPr>
      </w:pPr>
      <w:r w:rsidRPr="00CC198E">
        <w:rPr>
          <w:rFonts w:ascii="Arial" w:eastAsia="Calibri" w:hAnsi="Arial" w:cs="Arial"/>
          <w:i/>
          <w:kern w:val="2"/>
          <w:vertAlign w:val="superscript"/>
          <w:lang w:eastAsia="en-US"/>
        </w:rPr>
        <w:t>2</w:t>
      </w:r>
      <w:r w:rsidRPr="00CC198E">
        <w:rPr>
          <w:rFonts w:ascii="Arial" w:eastAsia="Calibri" w:hAnsi="Arial" w:cs="Arial"/>
          <w:i/>
          <w:kern w:val="2"/>
          <w:lang w:eastAsia="en-US"/>
        </w:rPr>
        <w:t xml:space="preserve"> Department of</w:t>
      </w:r>
      <w:r w:rsidRPr="00CC198E">
        <w:rPr>
          <w:rFonts w:ascii="Arial" w:eastAsia="MS Mincho" w:hAnsi="Arial" w:cs="Arial"/>
          <w:i/>
          <w:kern w:val="2"/>
          <w:lang w:eastAsia="en-US"/>
        </w:rPr>
        <w:t xml:space="preserve"> </w:t>
      </w:r>
      <w:r w:rsidRPr="00CC198E">
        <w:rPr>
          <w:rFonts w:ascii="Arial" w:eastAsia="Calibri" w:hAnsi="Arial" w:cs="Arial"/>
          <w:i/>
          <w:kern w:val="2"/>
          <w:lang w:eastAsia="en-US"/>
        </w:rPr>
        <w:t>Diagnostic Medicine/Pathobiology, College of Veterinary Medicine, Kansas State University, Manhattan, KS 66506, USA</w:t>
      </w:r>
    </w:p>
    <w:p w14:paraId="732B241B" w14:textId="77777777" w:rsidR="00210D4E" w:rsidRPr="00CC198E" w:rsidRDefault="00210D4E" w:rsidP="00210D4E">
      <w:pPr>
        <w:widowControl w:val="0"/>
        <w:spacing w:line="480" w:lineRule="auto"/>
        <w:rPr>
          <w:rFonts w:ascii="Arial" w:eastAsia="Calibri" w:hAnsi="Arial" w:cs="Arial"/>
          <w:i/>
          <w:kern w:val="2"/>
          <w:lang w:eastAsia="en-US"/>
        </w:rPr>
      </w:pPr>
      <w:r w:rsidRPr="00CC198E">
        <w:rPr>
          <w:rFonts w:ascii="Arial" w:eastAsia="SimSun" w:hAnsi="Arial" w:cs="Arial"/>
          <w:i/>
          <w:iCs/>
          <w:kern w:val="2"/>
          <w:vertAlign w:val="superscript"/>
          <w:lang w:eastAsia="en-US"/>
        </w:rPr>
        <w:t>3</w:t>
      </w:r>
      <w:r w:rsidRPr="00CC198E">
        <w:rPr>
          <w:rFonts w:ascii="Arial" w:eastAsia="SimSun" w:hAnsi="Arial" w:cs="Arial"/>
          <w:b/>
          <w:i/>
          <w:iCs/>
          <w:kern w:val="2"/>
          <w:lang w:eastAsia="en-US"/>
        </w:rPr>
        <w:t xml:space="preserve"> </w:t>
      </w:r>
      <w:r w:rsidRPr="00CC198E">
        <w:rPr>
          <w:rFonts w:ascii="Arial" w:eastAsia="Calibri" w:hAnsi="Arial" w:cs="Arial"/>
          <w:i/>
          <w:kern w:val="2"/>
          <w:lang w:eastAsia="en-US"/>
        </w:rPr>
        <w:t>DSM Nutritional Products Inc., Parsippany, NJ 07054, USA</w:t>
      </w:r>
    </w:p>
    <w:p w14:paraId="5D1A34C6" w14:textId="77777777" w:rsidR="00F1092B" w:rsidRPr="00CC198E" w:rsidRDefault="00F1092B">
      <w:pPr>
        <w:rPr>
          <w:rFonts w:ascii="Arial" w:eastAsia="Times New Roman" w:hAnsi="Arial" w:cs="Arial"/>
          <w:b/>
          <w:bCs/>
        </w:rPr>
      </w:pPr>
    </w:p>
    <w:p w14:paraId="59150E1A" w14:textId="2B0AEC5B" w:rsidR="00210D4E" w:rsidRPr="00CC198E" w:rsidRDefault="00210D4E">
      <w:pPr>
        <w:rPr>
          <w:rFonts w:ascii="Arial" w:eastAsia="Times New Roman" w:hAnsi="Arial" w:cs="Arial"/>
          <w:b/>
          <w:bCs/>
        </w:rPr>
      </w:pPr>
      <w:r w:rsidRPr="00CC198E">
        <w:rPr>
          <w:rFonts w:ascii="Arial" w:eastAsia="Times New Roman" w:hAnsi="Arial" w:cs="Arial"/>
          <w:b/>
          <w:bCs/>
        </w:rPr>
        <w:br w:type="page"/>
      </w:r>
    </w:p>
    <w:p w14:paraId="17CAE3AC" w14:textId="6B740BED" w:rsidR="00210D4E" w:rsidRPr="00CC198E" w:rsidRDefault="00210D4E" w:rsidP="00210D4E">
      <w:pPr>
        <w:spacing w:line="360" w:lineRule="auto"/>
        <w:rPr>
          <w:rFonts w:ascii="Arial" w:eastAsia="SimSun" w:hAnsi="Arial" w:cs="Arial"/>
          <w:i/>
          <w:kern w:val="2"/>
        </w:rPr>
      </w:pPr>
      <w:r w:rsidRPr="00CC198E">
        <w:rPr>
          <w:rFonts w:ascii="Arial" w:eastAsia="Times New Roman" w:hAnsi="Arial" w:cs="Arial"/>
          <w:b/>
          <w:bCs/>
        </w:rPr>
        <w:lastRenderedPageBreak/>
        <w:t>Table S1</w:t>
      </w:r>
      <w:r w:rsidRPr="00CC198E">
        <w:rPr>
          <w:rFonts w:ascii="Arial" w:eastAsia="Times New Roman" w:hAnsi="Arial" w:cs="Arial"/>
        </w:rPr>
        <w:t xml:space="preserve"> </w:t>
      </w:r>
      <w:r w:rsidR="00F1092B" w:rsidRPr="00CC198E">
        <w:rPr>
          <w:rFonts w:ascii="Arial" w:eastAsia="Times New Roman" w:hAnsi="Arial" w:cs="Arial"/>
          <w:i/>
        </w:rPr>
        <w:t>Swine d</w:t>
      </w:r>
      <w:r w:rsidRPr="00CC198E">
        <w:rPr>
          <w:rFonts w:ascii="Arial" w:eastAsia="Times New Roman" w:hAnsi="Arial" w:cs="Arial"/>
          <w:i/>
        </w:rPr>
        <w:t>iet formulation, phase 1 (day 0 to 11; as-fed basis)</w:t>
      </w:r>
    </w:p>
    <w:tbl>
      <w:tblPr>
        <w:tblW w:w="12803" w:type="dxa"/>
        <w:tblLayout w:type="fixed"/>
        <w:tblLook w:val="04A0" w:firstRow="1" w:lastRow="0" w:firstColumn="1" w:lastColumn="0" w:noHBand="0" w:noVBand="1"/>
      </w:tblPr>
      <w:tblGrid>
        <w:gridCol w:w="2541"/>
        <w:gridCol w:w="832"/>
        <w:gridCol w:w="832"/>
        <w:gridCol w:w="832"/>
        <w:gridCol w:w="832"/>
        <w:gridCol w:w="832"/>
        <w:gridCol w:w="871"/>
        <w:gridCol w:w="239"/>
        <w:gridCol w:w="832"/>
        <w:gridCol w:w="832"/>
        <w:gridCol w:w="832"/>
        <w:gridCol w:w="832"/>
        <w:gridCol w:w="832"/>
        <w:gridCol w:w="832"/>
      </w:tblGrid>
      <w:tr w:rsidR="00CC198E" w:rsidRPr="00CC198E" w14:paraId="261533B3" w14:textId="77777777" w:rsidTr="00E326CF">
        <w:trPr>
          <w:trHeight w:val="297"/>
        </w:trPr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0A5C" w14:textId="77777777" w:rsidR="00210D4E" w:rsidRPr="00CC198E" w:rsidRDefault="00210D4E" w:rsidP="00210D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Phytase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3533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 FYT/kg diet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94F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5524" w14:textId="6FE370EF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000 FYT/kg diet</w:t>
            </w:r>
          </w:p>
        </w:tc>
      </w:tr>
      <w:tr w:rsidR="00CC198E" w:rsidRPr="00CC198E" w14:paraId="0CD87943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D29E7" w14:textId="77777777" w:rsidR="00210D4E" w:rsidRPr="00CC198E" w:rsidRDefault="00210D4E" w:rsidP="00210D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STTD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P, % of NRC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4E8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28B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903F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14D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3EF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FA46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19D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50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1CB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771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7D2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524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942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</w:tr>
      <w:tr w:rsidR="00CC198E" w:rsidRPr="00CC198E" w14:paraId="71AF9EDE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BCE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Ingredients, 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F323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337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684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48A9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4A73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C317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34B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A8A7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C36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B4E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5524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21A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691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3FB2DFB8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A7D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Corn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441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45.77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F85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45.23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A38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44.69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94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44.13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EC2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43.40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EBA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42.59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756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ACB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46.48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DC4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45.93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E29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45.12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ACD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44.35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927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43.55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ECE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42.80</w:t>
            </w:r>
          </w:p>
        </w:tc>
      </w:tr>
      <w:tr w:rsidR="00CC198E" w:rsidRPr="00CC198E" w14:paraId="20FC6F98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625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Soybean meal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B54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CFB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5DE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25E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58A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84D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22.94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1B7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E19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583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274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9AA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BEE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22.88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78C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22.93</w:t>
            </w:r>
          </w:p>
        </w:tc>
      </w:tr>
      <w:tr w:rsidR="00CC198E" w:rsidRPr="00CC198E" w14:paraId="1893B91F" w14:textId="77777777" w:rsidTr="00E326CF">
        <w:trPr>
          <w:trHeight w:val="331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D30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HP 300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0E2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D5D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8E7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963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A92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099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F08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0D1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A3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B82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41E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431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520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</w:tr>
      <w:tr w:rsidR="00CC198E" w:rsidRPr="00CC198E" w14:paraId="494A78E8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9C0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Dried whey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64A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607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5EE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2A5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345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B00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345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DD1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ECB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D9C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BB6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227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B96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</w:tr>
      <w:tr w:rsidR="00CC198E" w:rsidRPr="00CC198E" w14:paraId="2D7613A2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3EB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Beef tallow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A61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7FA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2.30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898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B68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2.70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C1D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2.95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3CE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2D4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80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476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A66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2.35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F73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2.60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CAF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E7A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</w:tr>
      <w:tr w:rsidR="00CC198E" w:rsidRPr="00CC198E" w14:paraId="2BE86F15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0957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Monocalcium P (21% P)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202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5D7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8E8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4F5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CFC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1BE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1.90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4A3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B24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C08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29F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AF2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881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956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</w:tr>
      <w:tr w:rsidR="00CC198E" w:rsidRPr="00CC198E" w14:paraId="4A0AC6DF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557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Limestone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921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70B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200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916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F95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147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FA9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F80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129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2A9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4AC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8EE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64D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CC198E" w:rsidRPr="00CC198E" w14:paraId="744976D5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392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Salt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1C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2AD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DAE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33A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14F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2C8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5CD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168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B10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48E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295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39B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BC8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CC198E" w:rsidRPr="00CC198E" w14:paraId="4636E6C9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C9E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L-Lysine HCl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AA5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5B4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3E3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820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E2F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0B5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25A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46F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25E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38D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18E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2C9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3C9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</w:tr>
      <w:tr w:rsidR="00CC198E" w:rsidRPr="00CC198E" w14:paraId="21CA8E6D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91E0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DL-Methionine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049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A98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CBB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978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CA1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0A2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40E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C97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E6B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10C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D71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990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44D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CC198E" w:rsidRPr="00CC198E" w14:paraId="3CF8D765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A66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L-Threonine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20E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031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E2D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445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CA6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903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496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CF9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8F8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A53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AB3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39B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F3D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CC198E" w:rsidRPr="00CC198E" w14:paraId="4956B5BF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0D31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L-Tryptophan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DFE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59B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B54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23C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8CD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3F3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DC3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50B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C25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5EF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539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BF9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E7E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</w:tr>
      <w:tr w:rsidR="00CC198E" w:rsidRPr="00CC198E" w14:paraId="0DA668B9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48C4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L-Valine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3BA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553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761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63A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288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75E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E53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77A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273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ADD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0B4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B9C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BB1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CC198E" w:rsidRPr="00CC198E" w14:paraId="599AD2AD" w14:textId="77777777" w:rsidTr="00E326CF">
        <w:trPr>
          <w:trHeight w:val="331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4A1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Trace mineral premix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0A4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6A0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950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561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FE4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208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293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04D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684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19E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750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42E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3CD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CC198E" w:rsidRPr="00CC198E" w14:paraId="191A97CA" w14:textId="77777777" w:rsidTr="00E326CF">
        <w:trPr>
          <w:trHeight w:val="331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BE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Vitamin premix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09E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1E0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021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E6C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EDE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9F8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A0C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500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DC3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F2A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F87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796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1B6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CC198E" w:rsidRPr="00CC198E" w14:paraId="1CC5464A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D18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Vitamin E (20000 IU)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549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7E0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889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B4D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8D9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33F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81D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CE0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A45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3CE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6D5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6D4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329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CC198E" w:rsidRPr="00CC198E" w14:paraId="65C9EF16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355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Choline chloride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F84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2D7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AD5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8EE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A7C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935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E34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9B2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96F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641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BCE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846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0EA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</w:tr>
      <w:tr w:rsidR="00CC198E" w:rsidRPr="00CC198E" w14:paraId="30CAA56F" w14:textId="77777777" w:rsidTr="00E326CF">
        <w:trPr>
          <w:trHeight w:val="331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17B4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Phytase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1FC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981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934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C39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6BA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A4D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5DF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A2D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00F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767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ADB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04D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F25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CC198E" w:rsidRPr="00CC198E" w14:paraId="6F2C8E14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652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Zinc oxide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23C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028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A7B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4F8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E5E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80D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D11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CF7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1B5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BB6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5B7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10F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BB2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CC198E" w:rsidRPr="00CC198E" w14:paraId="5DCEFCD1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38237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Selenium premix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2FA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F1E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D36C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C7F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CCA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65F7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0E0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328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0962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D90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448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7D7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E01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CC198E" w:rsidRPr="00CC198E" w14:paraId="2BCFE5EC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C0A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Total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BC7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C2C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3A9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4EA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1F5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8CC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1E5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88B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5BD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7FD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8BA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C3F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5C6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CC198E" w:rsidRPr="00CC198E" w14:paraId="6F020A4A" w14:textId="77777777" w:rsidTr="00E326CF">
        <w:trPr>
          <w:trHeight w:val="18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608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9EF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B81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E09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987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C8C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69A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22A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71A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25C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4AD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0A3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3C5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DDA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3154AEC1" w14:textId="77777777" w:rsidTr="00E326CF">
        <w:trPr>
          <w:trHeight w:val="297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ADE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Calculated composition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061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3B2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2E99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8A1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340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AA3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00F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553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8D2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E1E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F34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792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454AA5CB" w14:textId="77777777" w:rsidTr="00E326CF">
        <w:trPr>
          <w:trHeight w:val="297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022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Standardized ileal digestible AA, 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2694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D861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C83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008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172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2FF9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14E9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03F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D67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F0C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79D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69091DBF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316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Lysine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931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9C3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DE8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2CB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9D5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723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560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B8B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EF4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D2A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21E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23D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B9E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</w:tr>
      <w:tr w:rsidR="00CC198E" w:rsidRPr="00CC198E" w14:paraId="136E2E86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1D21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Isoleucine:Lysine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2E5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9D2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0F8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7B8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701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D75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C18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5C5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99A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13D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9CA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CCE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139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C198E" w:rsidRPr="00CC198E" w14:paraId="25E2AA78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73A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Leucine:Lysine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284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399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15F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9DB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893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A46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B77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3FD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86C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37B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7D9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8A5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D5B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CC198E" w:rsidRPr="00CC198E" w14:paraId="1E6A3072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811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Methionine:Lysine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B58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229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8C6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C53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328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A44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66C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6C6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F3D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A1D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C9A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201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58C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CC198E" w:rsidRPr="00CC198E" w14:paraId="608364E9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45B3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Methionine &amp; Cystine:Lysine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DE6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474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EAA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A2B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7B2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587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D03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6E4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7E6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132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7BD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5F9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DD9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C198E" w:rsidRPr="00CC198E" w14:paraId="4D07E399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2FF0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Threonine:Lysine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D63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CA0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A5A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422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514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BD1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8F4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46F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5D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72B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173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B9E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732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C198E" w:rsidRPr="00CC198E" w14:paraId="1BDB09ED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554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Tryptophan:Lysine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3F7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745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61B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102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993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704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548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749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EC9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37E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1A4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86E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605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CC198E" w:rsidRPr="00CC198E" w14:paraId="4F249946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7E5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Valine:Lysine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E1F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D0A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076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387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ECB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F68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CFF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F3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3BE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5B1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633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F10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536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CC198E" w:rsidRPr="00CC198E" w14:paraId="165E98C5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E500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Total Lysine, 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114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E0A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5D4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5B3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031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1BB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287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E19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B2C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1EC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E79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9A5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F46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</w:tr>
      <w:tr w:rsidR="00CC198E" w:rsidRPr="00CC198E" w14:paraId="517ACB9E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869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CP, 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5F6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8E0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433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4FF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F55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0EC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21.01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ABE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643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3F9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21.18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354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334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8F1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776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21.02</w:t>
            </w:r>
          </w:p>
        </w:tc>
      </w:tr>
      <w:tr w:rsidR="00CC198E" w:rsidRPr="00CC198E" w14:paraId="16084760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549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Net energy, MJ/kg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4B0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26E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298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6C0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FFD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9C4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0DF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037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D4C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92A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731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5D0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683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10.76</w:t>
            </w:r>
          </w:p>
        </w:tc>
      </w:tr>
      <w:tr w:rsidR="00CC198E" w:rsidRPr="00CC198E" w14:paraId="399621F7" w14:textId="77777777" w:rsidTr="00E326CF">
        <w:trPr>
          <w:trHeight w:val="297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DA3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Analyzed composition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F7A7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A2E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2F19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31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D93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DB5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441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273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EC7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1F3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661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5A1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1452199A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DE3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DM, 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BE6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92.00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382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EA6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92.13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B6F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549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C81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92.02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42C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261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B50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306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91.82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9FB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DCD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91.93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135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91.94</w:t>
            </w:r>
          </w:p>
        </w:tc>
      </w:tr>
      <w:tr w:rsidR="00CC198E" w:rsidRPr="00CC198E" w14:paraId="105E9B1A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E69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CP, 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DB5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9AC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854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2EB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08B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ABE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21.80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78B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B60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470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1C1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162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20.90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10F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CD4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21.00</w:t>
            </w:r>
          </w:p>
        </w:tc>
      </w:tr>
      <w:tr w:rsidR="00CC198E" w:rsidRPr="00CC198E" w14:paraId="7927B6F8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FAC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Ca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7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, %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79D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1D9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164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9B5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D6F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751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AA4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451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DD8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1B4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31E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A8C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0BA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</w:tr>
      <w:tr w:rsidR="00CC198E" w:rsidRPr="00CC198E" w14:paraId="1C237133" w14:textId="77777777" w:rsidTr="008A4332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35D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P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7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, 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3D2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8B5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5D1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442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3FC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749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24B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36E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2AA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5AF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DF4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1C1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2C2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CC198E" w:rsidRPr="00CC198E" w14:paraId="1627D3FA" w14:textId="77777777" w:rsidTr="00E326CF">
        <w:trPr>
          <w:trHeight w:val="297"/>
        </w:trPr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A55E6" w14:textId="3ECC1E8C" w:rsidR="008A4332" w:rsidRPr="00CC198E" w:rsidRDefault="008A4332" w:rsidP="008A4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Phytase, FYT/kg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E5948" w14:textId="25F2685E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3FB65" w14:textId="5F9AAA59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01C2B" w14:textId="4B860E1E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58C96" w14:textId="70D8836A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7F5711" w14:textId="3D3676A3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C1BB1" w14:textId="6D72323D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F1A28" w14:textId="77777777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B6DF6" w14:textId="03706D40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652E8" w14:textId="0B1BDD6F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74E45" w14:textId="470AB31B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28B8E" w14:textId="0085ED1A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08766" w14:textId="2CE5AD34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73278" w14:textId="0232648F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002</w:t>
            </w:r>
          </w:p>
        </w:tc>
      </w:tr>
    </w:tbl>
    <w:p w14:paraId="16BA6382" w14:textId="77777777" w:rsidR="00210D4E" w:rsidRPr="00CC198E" w:rsidRDefault="00210D4E" w:rsidP="00210D4E">
      <w:pPr>
        <w:rPr>
          <w:rFonts w:ascii="Arial" w:eastAsia="Times New Roman" w:hAnsi="Arial" w:cs="Arial"/>
          <w:sz w:val="20"/>
          <w:szCs w:val="20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1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Ronozyme HiPhos 2500 (DSM Nutritional Products, Inc., Parsippany, NJ); FYT/kg = phytase unit.</w:t>
      </w:r>
    </w:p>
    <w:p w14:paraId="07882BA0" w14:textId="77777777" w:rsidR="00210D4E" w:rsidRPr="00CC198E" w:rsidRDefault="00210D4E" w:rsidP="00210D4E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C198E">
        <w:rPr>
          <w:rFonts w:ascii="Arial" w:eastAsia="Times New Roman" w:hAnsi="Arial" w:cs="Arial"/>
          <w:sz w:val="20"/>
          <w:szCs w:val="20"/>
        </w:rPr>
        <w:t xml:space="preserve"> 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>STTD = standardized total tract digestible.</w:t>
      </w:r>
    </w:p>
    <w:p w14:paraId="0DFE51D9" w14:textId="77777777" w:rsidR="00210D4E" w:rsidRPr="00CC198E" w:rsidRDefault="00210D4E" w:rsidP="00210D4E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3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The NRC (2012) requirement estimate for nursery pigs from 5 to 7 kg, expressed as a percentage of the diet, is 0.45% STTD P. Therefore, treatment concentrations represented 80, 90, 100, 110, 125, 140</w:t>
      </w:r>
      <w:r w:rsidRPr="00CC198E">
        <w:rPr>
          <w:rFonts w:ascii="Arial" w:eastAsia="Times New Roman" w:hAnsi="Arial" w:cs="Arial"/>
          <w:sz w:val="20"/>
          <w:szCs w:val="20"/>
        </w:rPr>
        <w:t>, 155, and 170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>% of the NRC (2012) requirement.</w:t>
      </w:r>
    </w:p>
    <w:p w14:paraId="7096B890" w14:textId="77777777" w:rsidR="00210D4E" w:rsidRPr="00CC198E" w:rsidRDefault="00210D4E" w:rsidP="00210D4E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4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CC198E">
        <w:rPr>
          <w:rFonts w:ascii="Arial" w:eastAsia="MS Mincho" w:hAnsi="Arial" w:cs="Arial"/>
          <w:sz w:val="20"/>
          <w:szCs w:val="20"/>
          <w:lang w:eastAsia="en-US"/>
        </w:rPr>
        <w:t>Enzymatically treated soy product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(Hamlet Protein, Inc., Findlay, OH).</w:t>
      </w:r>
    </w:p>
    <w:p w14:paraId="61335822" w14:textId="254503B2" w:rsidR="00210D4E" w:rsidRPr="00CC198E" w:rsidRDefault="00210D4E" w:rsidP="00210D4E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5</w:t>
      </w:r>
      <w:r w:rsidRPr="00CC198E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Provided per kg of </w:t>
      </w:r>
      <w:r w:rsidR="00535421" w:rsidRPr="00CC198E">
        <w:rPr>
          <w:rFonts w:ascii="Arial" w:eastAsia="Times New Roman" w:hAnsi="Arial" w:cs="Arial"/>
          <w:sz w:val="20"/>
          <w:szCs w:val="20"/>
          <w:lang w:eastAsia="en-US"/>
        </w:rPr>
        <w:t>diet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: </w:t>
      </w:r>
      <w:r w:rsidR="00535421" w:rsidRPr="00CC198E">
        <w:rPr>
          <w:rFonts w:ascii="Arial" w:eastAsia="Times New Roman" w:hAnsi="Arial" w:cs="Arial"/>
          <w:sz w:val="20"/>
          <w:szCs w:val="20"/>
          <w:lang w:eastAsia="en-US"/>
        </w:rPr>
        <w:t>26.6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535421" w:rsidRPr="00CC198E">
        <w:rPr>
          <w:rFonts w:ascii="Arial" w:eastAsia="Times New Roman" w:hAnsi="Arial" w:cs="Arial"/>
          <w:sz w:val="20"/>
          <w:szCs w:val="20"/>
          <w:lang w:eastAsia="en-US"/>
        </w:rPr>
        <w:t>m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g Mn from manganese oxide, </w:t>
      </w:r>
      <w:r w:rsidR="00535421" w:rsidRPr="00CC198E">
        <w:rPr>
          <w:rFonts w:ascii="Arial" w:eastAsia="Times New Roman" w:hAnsi="Arial" w:cs="Arial"/>
          <w:sz w:val="20"/>
          <w:szCs w:val="20"/>
          <w:lang w:eastAsia="en-US"/>
        </w:rPr>
        <w:t>93.6 m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>g Fe from iron sulfate, 1</w:t>
      </w:r>
      <w:r w:rsidR="00535421" w:rsidRPr="00CC198E">
        <w:rPr>
          <w:rFonts w:ascii="Arial" w:eastAsia="Times New Roman" w:hAnsi="Arial" w:cs="Arial"/>
          <w:sz w:val="20"/>
          <w:szCs w:val="20"/>
          <w:lang w:eastAsia="en-US"/>
        </w:rPr>
        <w:t>00.8 m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g Zn from zinc sulfate, </w:t>
      </w:r>
      <w:r w:rsidR="00535421" w:rsidRPr="00CC198E">
        <w:rPr>
          <w:rFonts w:ascii="Arial" w:eastAsia="Times New Roman" w:hAnsi="Arial" w:cs="Arial"/>
          <w:sz w:val="20"/>
          <w:szCs w:val="20"/>
          <w:lang w:eastAsia="en-US"/>
        </w:rPr>
        <w:t>14.4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535421" w:rsidRPr="00CC198E">
        <w:rPr>
          <w:rFonts w:ascii="Arial" w:eastAsia="Times New Roman" w:hAnsi="Arial" w:cs="Arial"/>
          <w:sz w:val="20"/>
          <w:szCs w:val="20"/>
          <w:lang w:eastAsia="en-US"/>
        </w:rPr>
        <w:t>m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>g Cu from copper sulfate, 1</w:t>
      </w:r>
      <w:r w:rsidR="00535421" w:rsidRPr="00CC198E">
        <w:rPr>
          <w:rFonts w:ascii="Arial" w:eastAsia="Times New Roman" w:hAnsi="Arial" w:cs="Arial"/>
          <w:sz w:val="20"/>
          <w:szCs w:val="20"/>
          <w:lang w:eastAsia="en-US"/>
        </w:rPr>
        <w:t>.44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mg I from calcium iodate.</w:t>
      </w:r>
    </w:p>
    <w:p w14:paraId="09C8F8E1" w14:textId="0E66E7EB" w:rsidR="00210D4E" w:rsidRPr="00CC198E" w:rsidRDefault="00210D4E" w:rsidP="00210D4E">
      <w:pPr>
        <w:rPr>
          <w:rFonts w:ascii="Arial" w:eastAsia="MS Mincho" w:hAnsi="Arial" w:cs="Arial"/>
          <w:sz w:val="20"/>
          <w:szCs w:val="20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6</w:t>
      </w:r>
      <w:r w:rsidRPr="00CC198E">
        <w:rPr>
          <w:rFonts w:ascii="Arial" w:eastAsia="MS Mincho" w:hAnsi="Arial" w:cs="Arial"/>
          <w:sz w:val="20"/>
          <w:szCs w:val="20"/>
        </w:rPr>
        <w:t xml:space="preserve"> Provided per kg of </w:t>
      </w:r>
      <w:r w:rsidR="00535421" w:rsidRPr="00CC198E">
        <w:rPr>
          <w:rFonts w:ascii="Arial" w:eastAsia="MS Mincho" w:hAnsi="Arial" w:cs="Arial"/>
          <w:sz w:val="20"/>
          <w:szCs w:val="20"/>
        </w:rPr>
        <w:t>diet</w:t>
      </w:r>
      <w:r w:rsidRPr="00CC198E">
        <w:rPr>
          <w:rFonts w:ascii="Arial" w:eastAsia="MS Mincho" w:hAnsi="Arial" w:cs="Arial"/>
          <w:sz w:val="20"/>
          <w:szCs w:val="20"/>
        </w:rPr>
        <w:t xml:space="preserve">: </w:t>
      </w:r>
      <w:r w:rsidR="00535421" w:rsidRPr="00CC198E">
        <w:rPr>
          <w:rFonts w:ascii="Arial" w:eastAsia="MS Mincho" w:hAnsi="Arial" w:cs="Arial"/>
          <w:sz w:val="20"/>
          <w:szCs w:val="20"/>
        </w:rPr>
        <w:t>14</w:t>
      </w:r>
      <w:r w:rsidR="00032351" w:rsidRPr="00CC198E">
        <w:rPr>
          <w:rFonts w:ascii="Arial" w:eastAsia="MS Mincho" w:hAnsi="Arial" w:cs="Arial"/>
          <w:sz w:val="20"/>
          <w:szCs w:val="20"/>
        </w:rPr>
        <w:t xml:space="preserve"> </w:t>
      </w:r>
      <w:r w:rsidR="00535421" w:rsidRPr="00CC198E">
        <w:rPr>
          <w:rFonts w:ascii="Arial" w:eastAsia="MS Mincho" w:hAnsi="Arial" w:cs="Arial"/>
          <w:sz w:val="20"/>
          <w:szCs w:val="20"/>
        </w:rPr>
        <w:t>330</w:t>
      </w:r>
      <w:r w:rsidRPr="00CC198E">
        <w:rPr>
          <w:rFonts w:ascii="Arial" w:eastAsia="MS Mincho" w:hAnsi="Arial" w:cs="Arial"/>
          <w:sz w:val="20"/>
          <w:szCs w:val="20"/>
        </w:rPr>
        <w:t xml:space="preserve"> IU vitamin A, </w:t>
      </w:r>
      <w:r w:rsidR="00535421" w:rsidRPr="00CC198E">
        <w:rPr>
          <w:rFonts w:ascii="Arial" w:eastAsia="MS Mincho" w:hAnsi="Arial" w:cs="Arial"/>
          <w:sz w:val="20"/>
          <w:szCs w:val="20"/>
        </w:rPr>
        <w:t>2</w:t>
      </w:r>
      <w:r w:rsidR="00032351" w:rsidRPr="00CC198E">
        <w:rPr>
          <w:rFonts w:ascii="Arial" w:eastAsia="MS Mincho" w:hAnsi="Arial" w:cs="Arial"/>
          <w:sz w:val="20"/>
          <w:szCs w:val="20"/>
        </w:rPr>
        <w:t xml:space="preserve"> </w:t>
      </w:r>
      <w:r w:rsidR="00535421" w:rsidRPr="00CC198E">
        <w:rPr>
          <w:rFonts w:ascii="Arial" w:eastAsia="MS Mincho" w:hAnsi="Arial" w:cs="Arial"/>
          <w:sz w:val="20"/>
          <w:szCs w:val="20"/>
        </w:rPr>
        <w:t>205</w:t>
      </w:r>
      <w:r w:rsidRPr="00CC198E">
        <w:rPr>
          <w:rFonts w:ascii="Arial" w:eastAsia="MS Mincho" w:hAnsi="Arial" w:cs="Arial"/>
          <w:sz w:val="20"/>
          <w:szCs w:val="20"/>
        </w:rPr>
        <w:t xml:space="preserve"> IU vitamin D</w:t>
      </w:r>
      <w:r w:rsidRPr="00CC198E">
        <w:rPr>
          <w:rFonts w:ascii="Arial" w:eastAsia="MS Mincho" w:hAnsi="Arial" w:cs="Arial"/>
          <w:sz w:val="20"/>
          <w:szCs w:val="20"/>
          <w:vertAlign w:val="subscript"/>
        </w:rPr>
        <w:t>3</w:t>
      </w:r>
      <w:r w:rsidRPr="00CC198E">
        <w:rPr>
          <w:rFonts w:ascii="Arial" w:eastAsia="MS Mincho" w:hAnsi="Arial" w:cs="Arial"/>
          <w:sz w:val="20"/>
          <w:szCs w:val="20"/>
        </w:rPr>
        <w:t xml:space="preserve">, </w:t>
      </w:r>
      <w:r w:rsidR="00535421" w:rsidRPr="00CC198E">
        <w:rPr>
          <w:rFonts w:ascii="Arial" w:eastAsia="MS Mincho" w:hAnsi="Arial" w:cs="Arial"/>
          <w:sz w:val="20"/>
          <w:szCs w:val="20"/>
        </w:rPr>
        <w:t>53</w:t>
      </w:r>
      <w:r w:rsidRPr="00CC198E">
        <w:rPr>
          <w:rFonts w:ascii="Arial" w:eastAsia="MS Mincho" w:hAnsi="Arial" w:cs="Arial"/>
          <w:sz w:val="20"/>
          <w:szCs w:val="20"/>
        </w:rPr>
        <w:t xml:space="preserve"> IU vitamin E, </w:t>
      </w:r>
      <w:r w:rsidR="00535421" w:rsidRPr="00CC198E">
        <w:rPr>
          <w:rFonts w:ascii="Arial" w:eastAsia="MS Mincho" w:hAnsi="Arial" w:cs="Arial"/>
          <w:sz w:val="20"/>
          <w:szCs w:val="20"/>
        </w:rPr>
        <w:t>400.8</w:t>
      </w:r>
      <w:r w:rsidRPr="00CC198E">
        <w:rPr>
          <w:rFonts w:ascii="Arial" w:eastAsia="MS Mincho" w:hAnsi="Arial" w:cs="Arial"/>
          <w:sz w:val="20"/>
          <w:szCs w:val="20"/>
        </w:rPr>
        <w:t xml:space="preserve"> mg vitamin K, </w:t>
      </w:r>
      <w:r w:rsidR="00535421" w:rsidRPr="00CC198E">
        <w:rPr>
          <w:rFonts w:ascii="Arial" w:eastAsia="MS Mincho" w:hAnsi="Arial" w:cs="Arial"/>
          <w:sz w:val="20"/>
          <w:szCs w:val="20"/>
        </w:rPr>
        <w:t>7.7</w:t>
      </w:r>
      <w:r w:rsidRPr="00CC198E">
        <w:rPr>
          <w:rFonts w:ascii="Arial" w:eastAsia="MS Mincho" w:hAnsi="Arial" w:cs="Arial"/>
          <w:sz w:val="20"/>
          <w:szCs w:val="20"/>
        </w:rPr>
        <w:t xml:space="preserve"> mg riboflavin, </w:t>
      </w:r>
      <w:r w:rsidR="00535421" w:rsidRPr="00CC198E">
        <w:rPr>
          <w:rFonts w:ascii="Arial" w:eastAsia="MS Mincho" w:hAnsi="Arial" w:cs="Arial"/>
          <w:sz w:val="20"/>
          <w:szCs w:val="20"/>
        </w:rPr>
        <w:t>33.1</w:t>
      </w:r>
      <w:r w:rsidRPr="00CC198E">
        <w:rPr>
          <w:rFonts w:ascii="Arial" w:eastAsia="MS Mincho" w:hAnsi="Arial" w:cs="Arial"/>
          <w:sz w:val="20"/>
          <w:szCs w:val="20"/>
        </w:rPr>
        <w:t xml:space="preserve"> mg pantothenic acid, </w:t>
      </w:r>
      <w:r w:rsidR="00535421" w:rsidRPr="00CC198E">
        <w:rPr>
          <w:rFonts w:ascii="Arial" w:eastAsia="MS Mincho" w:hAnsi="Arial" w:cs="Arial"/>
          <w:sz w:val="20"/>
          <w:szCs w:val="20"/>
        </w:rPr>
        <w:t>55.1</w:t>
      </w:r>
      <w:r w:rsidRPr="00CC198E">
        <w:rPr>
          <w:rFonts w:ascii="Arial" w:eastAsia="MS Mincho" w:hAnsi="Arial" w:cs="Arial"/>
          <w:sz w:val="20"/>
          <w:szCs w:val="20"/>
        </w:rPr>
        <w:t xml:space="preserve"> mg niacin, </w:t>
      </w:r>
      <w:r w:rsidR="00535421" w:rsidRPr="00CC198E">
        <w:rPr>
          <w:rFonts w:ascii="Arial" w:eastAsia="MS Mincho" w:hAnsi="Arial" w:cs="Arial"/>
          <w:sz w:val="20"/>
          <w:szCs w:val="20"/>
        </w:rPr>
        <w:t>0.04</w:t>
      </w:r>
      <w:r w:rsidRPr="00CC198E">
        <w:rPr>
          <w:rFonts w:ascii="Arial" w:eastAsia="MS Mincho" w:hAnsi="Arial" w:cs="Arial"/>
          <w:sz w:val="20"/>
          <w:szCs w:val="20"/>
        </w:rPr>
        <w:t xml:space="preserve"> mg vitamin B</w:t>
      </w:r>
      <w:r w:rsidRPr="00CC198E">
        <w:rPr>
          <w:rFonts w:ascii="Arial" w:eastAsia="MS Mincho" w:hAnsi="Arial" w:cs="Arial"/>
          <w:sz w:val="20"/>
          <w:szCs w:val="20"/>
          <w:vertAlign w:val="subscript"/>
        </w:rPr>
        <w:t>12</w:t>
      </w:r>
      <w:r w:rsidRPr="00CC198E">
        <w:rPr>
          <w:rFonts w:ascii="Arial" w:eastAsia="MS Mincho" w:hAnsi="Arial" w:cs="Arial"/>
          <w:sz w:val="20"/>
          <w:szCs w:val="20"/>
        </w:rPr>
        <w:t xml:space="preserve">, </w:t>
      </w:r>
      <w:r w:rsidR="00535421" w:rsidRPr="00CC198E">
        <w:rPr>
          <w:rFonts w:ascii="Arial" w:eastAsia="MS Mincho" w:hAnsi="Arial" w:cs="Arial"/>
          <w:sz w:val="20"/>
          <w:szCs w:val="20"/>
        </w:rPr>
        <w:t>2.2</w:t>
      </w:r>
      <w:r w:rsidRPr="00CC198E">
        <w:rPr>
          <w:rFonts w:ascii="Arial" w:eastAsia="MS Mincho" w:hAnsi="Arial" w:cs="Arial"/>
          <w:sz w:val="20"/>
          <w:szCs w:val="20"/>
        </w:rPr>
        <w:t xml:space="preserve"> mg folic acid, </w:t>
      </w:r>
      <w:r w:rsidR="00535421" w:rsidRPr="00CC198E">
        <w:rPr>
          <w:rFonts w:ascii="Arial" w:eastAsia="MS Mincho" w:hAnsi="Arial" w:cs="Arial"/>
          <w:sz w:val="20"/>
          <w:szCs w:val="20"/>
        </w:rPr>
        <w:t>0.022</w:t>
      </w:r>
      <w:r w:rsidRPr="00CC198E">
        <w:rPr>
          <w:rFonts w:ascii="Arial" w:eastAsia="MS Mincho" w:hAnsi="Arial" w:cs="Arial"/>
          <w:sz w:val="20"/>
          <w:szCs w:val="20"/>
        </w:rPr>
        <w:t xml:space="preserve"> mg thiamin, </w:t>
      </w:r>
      <w:r w:rsidR="00535421" w:rsidRPr="00CC198E">
        <w:rPr>
          <w:rFonts w:ascii="Arial" w:eastAsia="MS Mincho" w:hAnsi="Arial" w:cs="Arial"/>
          <w:sz w:val="20"/>
          <w:szCs w:val="20"/>
        </w:rPr>
        <w:t>0.022</w:t>
      </w:r>
      <w:r w:rsidRPr="00CC198E">
        <w:rPr>
          <w:rFonts w:ascii="Arial" w:eastAsia="MS Mincho" w:hAnsi="Arial" w:cs="Arial"/>
          <w:sz w:val="20"/>
          <w:szCs w:val="20"/>
        </w:rPr>
        <w:t xml:space="preserve"> mg pyridoxine, and </w:t>
      </w:r>
      <w:r w:rsidR="00535421" w:rsidRPr="00CC198E">
        <w:rPr>
          <w:rFonts w:ascii="Arial" w:eastAsia="MS Mincho" w:hAnsi="Arial" w:cs="Arial"/>
          <w:sz w:val="20"/>
          <w:szCs w:val="20"/>
        </w:rPr>
        <w:t>0.002</w:t>
      </w:r>
      <w:r w:rsidRPr="00CC198E">
        <w:rPr>
          <w:rFonts w:ascii="Arial" w:eastAsia="MS Mincho" w:hAnsi="Arial" w:cs="Arial"/>
          <w:sz w:val="20"/>
          <w:szCs w:val="20"/>
        </w:rPr>
        <w:t xml:space="preserve"> mg biotin.</w:t>
      </w:r>
    </w:p>
    <w:p w14:paraId="7E00921F" w14:textId="77777777" w:rsidR="00210D4E" w:rsidRPr="00CC198E" w:rsidRDefault="00210D4E" w:rsidP="00210D4E">
      <w:pPr>
        <w:rPr>
          <w:rFonts w:ascii="Arial" w:eastAsia="SimSun" w:hAnsi="Arial" w:cs="Arial"/>
          <w:kern w:val="2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</w:rPr>
        <w:t>7</w:t>
      </w:r>
      <w:r w:rsidRPr="00CC198E">
        <w:rPr>
          <w:rFonts w:ascii="Arial" w:eastAsia="Times New Roman" w:hAnsi="Arial" w:cs="Arial"/>
          <w:sz w:val="20"/>
          <w:szCs w:val="20"/>
        </w:rPr>
        <w:t xml:space="preserve"> 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Averaged across analyzed values from </w:t>
      </w:r>
      <w:r w:rsidRPr="00CC198E">
        <w:rPr>
          <w:rFonts w:ascii="Arial" w:eastAsia="Calibri" w:hAnsi="Arial" w:cs="Arial"/>
          <w:sz w:val="20"/>
          <w:szCs w:val="20"/>
          <w:lang w:eastAsia="en-US"/>
        </w:rPr>
        <w:t>Ward Laboratories, Inc. (Kearney, NE), Cumberland Valley Analytical Services Inc. (Maugansville, MD), and Midwest Laboratories (Omaha, NE).</w:t>
      </w:r>
      <w:r w:rsidRPr="00CC198E">
        <w:rPr>
          <w:rFonts w:ascii="Arial" w:eastAsia="SimSun" w:hAnsi="Arial" w:cs="Arial"/>
          <w:kern w:val="2"/>
        </w:rPr>
        <w:br w:type="page"/>
      </w:r>
    </w:p>
    <w:p w14:paraId="76F2ACEA" w14:textId="21007EBD" w:rsidR="00210D4E" w:rsidRPr="00CC198E" w:rsidRDefault="00210D4E" w:rsidP="00210D4E">
      <w:pPr>
        <w:spacing w:line="360" w:lineRule="auto"/>
        <w:rPr>
          <w:rFonts w:ascii="Arial" w:eastAsia="SimSun" w:hAnsi="Arial" w:cs="Arial"/>
          <w:i/>
          <w:kern w:val="2"/>
        </w:rPr>
      </w:pPr>
      <w:r w:rsidRPr="00CC198E">
        <w:rPr>
          <w:rFonts w:ascii="Arial" w:eastAsia="Times New Roman" w:hAnsi="Arial" w:cs="Arial"/>
          <w:b/>
          <w:bCs/>
        </w:rPr>
        <w:lastRenderedPageBreak/>
        <w:t>Table S2</w:t>
      </w:r>
      <w:r w:rsidRPr="00CC198E">
        <w:rPr>
          <w:rFonts w:ascii="Arial" w:eastAsia="Times New Roman" w:hAnsi="Arial" w:cs="Arial"/>
        </w:rPr>
        <w:t xml:space="preserve"> </w:t>
      </w:r>
      <w:r w:rsidR="00F1092B" w:rsidRPr="00CC198E">
        <w:rPr>
          <w:rFonts w:ascii="Arial" w:eastAsia="Times New Roman" w:hAnsi="Arial" w:cs="Arial"/>
          <w:i/>
        </w:rPr>
        <w:t>Swine d</w:t>
      </w:r>
      <w:r w:rsidRPr="00CC198E">
        <w:rPr>
          <w:rFonts w:ascii="Arial" w:eastAsia="Times New Roman" w:hAnsi="Arial" w:cs="Arial"/>
          <w:i/>
        </w:rPr>
        <w:t>iet formulation, phases 2 and 3 (day 11 to 25 and day 25 to 46, respectively; as-fed basis)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3"/>
        <w:gridCol w:w="739"/>
        <w:gridCol w:w="739"/>
        <w:gridCol w:w="746"/>
        <w:gridCol w:w="746"/>
        <w:gridCol w:w="749"/>
        <w:gridCol w:w="754"/>
        <w:gridCol w:w="272"/>
        <w:gridCol w:w="744"/>
        <w:gridCol w:w="744"/>
        <w:gridCol w:w="746"/>
        <w:gridCol w:w="744"/>
        <w:gridCol w:w="744"/>
        <w:gridCol w:w="746"/>
        <w:gridCol w:w="784"/>
      </w:tblGrid>
      <w:tr w:rsidR="00CC198E" w:rsidRPr="00CC198E" w14:paraId="43A48F66" w14:textId="77777777" w:rsidTr="00E326CF">
        <w:trPr>
          <w:trHeight w:val="301"/>
        </w:trPr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7E60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FBF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Phase 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3B43C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Phase 3</w:t>
            </w:r>
          </w:p>
        </w:tc>
      </w:tr>
      <w:tr w:rsidR="00CC198E" w:rsidRPr="00CC198E" w14:paraId="0076C483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0F01" w14:textId="77777777" w:rsidR="00210D4E" w:rsidRPr="00CC198E" w:rsidRDefault="00210D4E" w:rsidP="00210D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Phytase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4FC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 FYT/kg diet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C0B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BE7D" w14:textId="6248778F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000 FYT/kg diet</w:t>
            </w:r>
          </w:p>
        </w:tc>
        <w:tc>
          <w:tcPr>
            <w:tcW w:w="30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408CB94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3A99A42C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7D99" w14:textId="77777777" w:rsidR="00210D4E" w:rsidRPr="00CC198E" w:rsidRDefault="00210D4E" w:rsidP="00210D4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STTD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P, % of NRC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56A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7A6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0E1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B9E6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481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1AB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84E5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1B0A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C83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B850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589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E2F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DA06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302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EAA5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0F8A79B7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FA6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Ingredients,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54F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0729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91E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14E0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93A3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D23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827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14C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B79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01D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2A63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E1E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D8E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CCC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2DBFED55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1F8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Corn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1A7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53.71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34D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53.26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38F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52.75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9CB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52.31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21A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51.60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F9F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50.90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BEA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3C0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54.53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A75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54.03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83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53.34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C37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52.63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B4D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51.92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079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51.22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9B2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61.32</w:t>
            </w:r>
          </w:p>
        </w:tc>
      </w:tr>
      <w:tr w:rsidR="00CC198E" w:rsidRPr="00CC198E" w14:paraId="0C073DDD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381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Soybean meal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6C9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F02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28.32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592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AAC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28.39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3F9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28.44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D05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28.49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417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645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764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28.27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959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9A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3AF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28.42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476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28.47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27E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33.07</w:t>
            </w:r>
          </w:p>
        </w:tc>
      </w:tr>
      <w:tr w:rsidR="00CC198E" w:rsidRPr="00CC198E" w14:paraId="615A6985" w14:textId="77777777" w:rsidTr="00E326CF">
        <w:trPr>
          <w:trHeight w:val="333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F273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HP 300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CAD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7D1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B2E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1AF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4CE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A42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F1F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5D8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E51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A62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585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FFD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512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A5D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C198E" w:rsidRPr="00CC198E" w14:paraId="043D0AAC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FE89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Dried whey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CB3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3FE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CC6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31F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855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D4F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AFD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EBA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2F8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31A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43B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829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18B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55B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C198E" w:rsidRPr="00CC198E" w14:paraId="6B1E2FF3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11C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Beef tallow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8FA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DDE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5BD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B25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F48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6E2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EEF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25D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428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3EE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2CC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D5D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632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FAE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CC198E" w:rsidRPr="00CC198E" w14:paraId="3394A2E1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6F8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Monocalcium P (21% P)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017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D1A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F99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F9D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19A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1D5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1.86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892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37A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ACE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EC5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97F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370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98B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FBB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</w:tr>
      <w:tr w:rsidR="00CC198E" w:rsidRPr="00CC198E" w14:paraId="69628734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4DD4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Limestone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B1C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117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94F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B10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7B2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CC6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821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EED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831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492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D0B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6A1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5A6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192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</w:tr>
      <w:tr w:rsidR="00CC198E" w:rsidRPr="00CC198E" w14:paraId="19F69028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C78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Salt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119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59E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6F9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472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5F9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94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A3E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E84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B6D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A93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D11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247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EED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0FB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</w:tr>
      <w:tr w:rsidR="00CC198E" w:rsidRPr="00CC198E" w14:paraId="7BF55E0B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115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L-Lysine HCl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1DE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660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0F3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36F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DCA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BA2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4EA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262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8D5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214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C49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8AE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B23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48C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CC198E" w:rsidRPr="00CC198E" w14:paraId="6F684448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B9D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DL-Methionine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520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F07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22B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0C6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FAC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731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FCF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7D3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AF9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9F5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3C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B2F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042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E08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CC198E" w:rsidRPr="00CC198E" w14:paraId="71C35567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6DC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L-Threonine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1DD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050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2A5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2FB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4C8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0CA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E15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FC6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086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383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69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6B8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E4B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50E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CC198E" w:rsidRPr="00CC198E" w14:paraId="74921969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460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L-Tryptophan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67D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A9F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8DC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84C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815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9F2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608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28E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F3D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A1C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35F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7F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124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B0C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CC198E" w:rsidRPr="00CC198E" w14:paraId="64AC2F99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BDC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L-Valine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D6E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6B0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E93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147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988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677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043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55C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8C6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1E1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592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36A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D72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99E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CC198E" w:rsidRPr="00CC198E" w14:paraId="56CBD1D4" w14:textId="77777777" w:rsidTr="00E326CF">
        <w:trPr>
          <w:trHeight w:val="333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E403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Trace mineral premix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225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B9A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F9A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DB1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675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2CF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10A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6EC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948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555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B0F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BCB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68C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AD1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CC198E" w:rsidRPr="00CC198E" w14:paraId="75E2B376" w14:textId="77777777" w:rsidTr="00E326CF">
        <w:trPr>
          <w:trHeight w:val="333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96D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Vitamin premix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AF3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D8C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CA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44C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8DD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616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970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209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F3C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137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3F6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37D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178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BF5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CC198E" w:rsidRPr="00CC198E" w14:paraId="348D49C3" w14:textId="77777777" w:rsidTr="00E326CF">
        <w:trPr>
          <w:trHeight w:val="333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B8E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Phytase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DD5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62B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2B8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799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817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38D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F5F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A8E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7B8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E84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87E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3A2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E18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058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CC198E" w:rsidRPr="00CC198E" w14:paraId="2D35AD3B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946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Zinc oxide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459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E74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591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218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A93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317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981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79C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8FB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75F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47D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B9C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DE3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B22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CC198E" w:rsidRPr="00CC198E" w14:paraId="71BE2EDC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37E3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Selenium premix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DA5E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338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0E3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535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9C1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67B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612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D8F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1DA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0E1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88FC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9B3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0DA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B1D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CC198E" w:rsidRPr="00CC198E" w14:paraId="0F8DF8EE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98B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Total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284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3C2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654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4F1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768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DEC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3C6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3FC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536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E41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5DC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C59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A03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BD0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CC198E" w:rsidRPr="00CC198E" w14:paraId="23C6ED66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77F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E65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815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7EC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DEA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529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1A9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E11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D47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15F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E081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6FA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569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547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6977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0101EE30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1C93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Calculated composition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07E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BE61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5A51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AF6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551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310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685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6FF3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ACC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E631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E3E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09A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4BB9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BBF1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33656C75" w14:textId="77777777" w:rsidTr="00E326CF">
        <w:trPr>
          <w:trHeight w:val="301"/>
        </w:trPr>
        <w:tc>
          <w:tcPr>
            <w:tcW w:w="1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4E8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Standardized ileal digestible AA, %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4A0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7C1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ECE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271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C719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E73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20B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F05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D82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5A9C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C65F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111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7FAD9ADD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9AD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Lysine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4DB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671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59C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723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3D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B7A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731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D32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AB8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450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532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57C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727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E40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</w:tr>
      <w:tr w:rsidR="00CC198E" w:rsidRPr="00CC198E" w14:paraId="44853FB2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0FD0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Isoleucine:Lysine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7E6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CEB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37F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1DD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594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F8E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86A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E0B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350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2D1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227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428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5FE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D3B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CC198E" w:rsidRPr="00CC198E" w14:paraId="5EA21E37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6C80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Leucine:Lysine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465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2BC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9B3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FEC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D1B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2C0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B68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06E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ABC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F0E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67D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9D7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A98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B54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CC198E" w:rsidRPr="00CC198E" w14:paraId="6F52ECC4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1C9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Methionine:Lysine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9DC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E1D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040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C9C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92F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F15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4CE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EE4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8BD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78D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90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D99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0A6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48F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CC198E" w:rsidRPr="00CC198E" w14:paraId="05658175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0E84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Methionine &amp; Cystine:Lysine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CCC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943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8BC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E31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6BA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BDE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98F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EE7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FD5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CB7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7EA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776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B25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7A1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CC198E" w:rsidRPr="00CC198E" w14:paraId="2B7DAF39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0D98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Threonine:Lysine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3A8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999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31A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D08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AF9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514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02A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D10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26F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F2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D82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DDB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240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EDC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CC198E" w:rsidRPr="00CC198E" w14:paraId="109AF370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FAB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Tryptophan:Lysine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421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A53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99D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117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EBB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86D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DAD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904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CF2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C8C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C64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490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AD0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951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CC198E" w:rsidRPr="00CC198E" w14:paraId="7E9AC70B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DAFE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  Valine:Lysine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0AC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541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7BE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117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56E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BC3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93C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144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152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455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632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E5D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9A7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789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CC198E" w:rsidRPr="00CC198E" w14:paraId="4EF16089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F10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Total Lysine,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438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A1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931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5FD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E6A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32B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6A1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363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F25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7C5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2C0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77A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538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817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</w:tr>
      <w:tr w:rsidR="00CC198E" w:rsidRPr="00CC198E" w14:paraId="0D23F262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4B5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CP,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7E8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21.89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022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21.86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1E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21.84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010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21.82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3C5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21.78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A46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21.75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ED1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A98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8AE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21.90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276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FE8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4B0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21.80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B6F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21.76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16F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21.52</w:t>
            </w:r>
          </w:p>
        </w:tc>
      </w:tr>
      <w:tr w:rsidR="00CC198E" w:rsidRPr="00CC198E" w14:paraId="44CF0ED0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407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Net energy, MJ/kg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DFA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57F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BB0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D1E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822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057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085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92D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67B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27E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BBB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192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B32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D1C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10.41</w:t>
            </w:r>
          </w:p>
        </w:tc>
      </w:tr>
      <w:tr w:rsidR="00CC198E" w:rsidRPr="00CC198E" w14:paraId="7CD09A27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2DC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Analyzed composition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5067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72F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FE4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3C31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FF70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4B2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B405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D4A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8E7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7BAA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F0D6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37E7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83EB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9089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8E" w:rsidRPr="00CC198E" w14:paraId="2597010A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C7D2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DM,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B4A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90.12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640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90.73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2A7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74F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E77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91.49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030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90.64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7AE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EB6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B52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4D8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90.86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EC48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90.99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7C9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91.30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99E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90.76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315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90.27</w:t>
            </w:r>
          </w:p>
        </w:tc>
      </w:tr>
      <w:tr w:rsidR="00CC198E" w:rsidRPr="00CC198E" w14:paraId="6038D6A6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A5D7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CP,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EE5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21.60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532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C6F3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21.70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329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21.90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B9C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87C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21.30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876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576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F44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21.90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AE0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E32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B62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8FC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23.00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837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22.00</w:t>
            </w:r>
          </w:p>
        </w:tc>
      </w:tr>
      <w:tr w:rsidR="00CC198E" w:rsidRPr="00CC198E" w14:paraId="516C45CB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9284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Ca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7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, %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C79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CC9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837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3D94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FABA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B8F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BE4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E4B5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E1D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2EF9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DFB2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965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756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7B7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</w:tr>
      <w:tr w:rsidR="00CC198E" w:rsidRPr="00CC198E" w14:paraId="12AF0517" w14:textId="77777777" w:rsidTr="008A4332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541D" w14:textId="77777777" w:rsidR="00210D4E" w:rsidRPr="00CC198E" w:rsidRDefault="00210D4E" w:rsidP="00210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P</w:t>
            </w:r>
            <w:r w:rsidRPr="00CC198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7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,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AE6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A041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C5D7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95F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A5F6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97C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4740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296E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503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B73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3D6F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8D7C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B6CB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878D" w14:textId="77777777" w:rsidR="00210D4E" w:rsidRPr="00CC198E" w:rsidRDefault="00210D4E" w:rsidP="00210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</w:tr>
      <w:tr w:rsidR="00CC198E" w:rsidRPr="00CC198E" w14:paraId="0BA90A4A" w14:textId="77777777" w:rsidTr="00E326CF">
        <w:trPr>
          <w:trHeight w:val="301"/>
        </w:trPr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76741" w14:textId="4C45F3DA" w:rsidR="008A4332" w:rsidRPr="00CC198E" w:rsidRDefault="008A4332" w:rsidP="008A4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 Phytase, FYT/kg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0FEEF" w14:textId="2A40C938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0D3E5" w14:textId="12743865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AD18" w14:textId="0FA4465F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62E56" w14:textId="2C2C6F86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C710F" w14:textId="3FBF2652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A21CC" w14:textId="232DEBF0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F3E51" w14:textId="77777777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66D8A" w14:textId="111F9497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4FEE2" w14:textId="0394194F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2DCF9" w14:textId="639BA4DE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41120" w14:textId="6510C930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1DC35" w14:textId="50032FE5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9A017" w14:textId="25514EE4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32351" w:rsidRPr="00CC19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F6D17" w14:textId="33EE4FB6" w:rsidR="008A4332" w:rsidRPr="00CC198E" w:rsidRDefault="008A4332" w:rsidP="008A43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9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5F63072A" w14:textId="77777777" w:rsidR="00210D4E" w:rsidRPr="00CC198E" w:rsidRDefault="00210D4E" w:rsidP="00210D4E">
      <w:pPr>
        <w:rPr>
          <w:rFonts w:ascii="Arial" w:eastAsia="Times New Roman" w:hAnsi="Arial" w:cs="Arial"/>
          <w:sz w:val="20"/>
          <w:szCs w:val="20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1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Ronozyme HiPhos 2500 (DSM Nutritional Products, Inc., Parsippany, NJ); FYT/kg = phytase unit.</w:t>
      </w:r>
    </w:p>
    <w:p w14:paraId="7516BEDB" w14:textId="77777777" w:rsidR="00210D4E" w:rsidRPr="00CC198E" w:rsidRDefault="00210D4E" w:rsidP="00210D4E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C198E">
        <w:rPr>
          <w:rFonts w:ascii="Arial" w:eastAsia="Times New Roman" w:hAnsi="Arial" w:cs="Arial"/>
          <w:sz w:val="20"/>
          <w:szCs w:val="20"/>
        </w:rPr>
        <w:t xml:space="preserve"> 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>STTD = standardized total tract digestible.</w:t>
      </w:r>
    </w:p>
    <w:p w14:paraId="04A4C748" w14:textId="77777777" w:rsidR="00210D4E" w:rsidRPr="00CC198E" w:rsidRDefault="00210D4E" w:rsidP="00210D4E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3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The NRC (2012) requirement estimate for nursery pigs from </w:t>
      </w:r>
      <w:r w:rsidRPr="00CC198E">
        <w:rPr>
          <w:rFonts w:ascii="Arial" w:eastAsia="Times New Roman" w:hAnsi="Arial" w:cs="Arial"/>
          <w:sz w:val="20"/>
          <w:szCs w:val="20"/>
        </w:rPr>
        <w:t>7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to </w:t>
      </w:r>
      <w:r w:rsidRPr="00CC198E">
        <w:rPr>
          <w:rFonts w:ascii="Arial" w:eastAsia="Times New Roman" w:hAnsi="Arial" w:cs="Arial"/>
          <w:sz w:val="20"/>
          <w:szCs w:val="20"/>
        </w:rPr>
        <w:t>11 kg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>, expressed as a percentage of the diet, is 0.40% STTD P. Therefore, treatment concentrations represented 80, 90, 100, 110, 125, 140</w:t>
      </w:r>
      <w:r w:rsidRPr="00CC198E">
        <w:rPr>
          <w:rFonts w:ascii="Arial" w:eastAsia="Times New Roman" w:hAnsi="Arial" w:cs="Arial"/>
          <w:sz w:val="20"/>
          <w:szCs w:val="20"/>
        </w:rPr>
        <w:t>, 155, and 170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>% of the NRC (2012) requirement.</w:t>
      </w:r>
    </w:p>
    <w:p w14:paraId="407DC20A" w14:textId="77777777" w:rsidR="00210D4E" w:rsidRPr="00CC198E" w:rsidRDefault="00210D4E" w:rsidP="00210D4E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4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CC198E">
        <w:rPr>
          <w:rFonts w:ascii="Arial" w:eastAsia="MS Mincho" w:hAnsi="Arial" w:cs="Arial"/>
          <w:sz w:val="20"/>
          <w:szCs w:val="20"/>
          <w:lang w:eastAsia="en-US"/>
        </w:rPr>
        <w:t>Enzymatically treated soy product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 (Hamlet Protein, Inc., Findlay, OH).</w:t>
      </w:r>
    </w:p>
    <w:p w14:paraId="6AFB32C4" w14:textId="77777777" w:rsidR="00535421" w:rsidRPr="00CC198E" w:rsidRDefault="00535421" w:rsidP="00535421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5</w:t>
      </w:r>
      <w:r w:rsidRPr="00CC198E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>Provided per kg of diet: 26.6 mg Mn from manganese oxide, 93.6 mg Fe from iron sulfate, 100.8 mg Zn from zinc sulfate, 14.4 mg Cu from copper sulfate, 1.44 mg I from calcium iodate.</w:t>
      </w:r>
    </w:p>
    <w:p w14:paraId="41D77FBD" w14:textId="08D6C38B" w:rsidR="00535421" w:rsidRPr="00CC198E" w:rsidRDefault="00535421" w:rsidP="00535421">
      <w:pPr>
        <w:rPr>
          <w:rFonts w:ascii="Arial" w:eastAsia="MS Mincho" w:hAnsi="Arial" w:cs="Arial"/>
          <w:sz w:val="20"/>
          <w:szCs w:val="20"/>
        </w:rPr>
      </w:pPr>
      <w:r w:rsidRPr="00CC198E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6</w:t>
      </w:r>
      <w:r w:rsidRPr="00CC198E">
        <w:rPr>
          <w:rFonts w:ascii="Arial" w:eastAsia="MS Mincho" w:hAnsi="Arial" w:cs="Arial"/>
          <w:sz w:val="20"/>
          <w:szCs w:val="20"/>
        </w:rPr>
        <w:t xml:space="preserve"> Provided per kg of diet: 14</w:t>
      </w:r>
      <w:r w:rsidR="00032351" w:rsidRPr="00CC198E">
        <w:rPr>
          <w:rFonts w:ascii="Arial" w:eastAsia="MS Mincho" w:hAnsi="Arial" w:cs="Arial"/>
          <w:sz w:val="20"/>
          <w:szCs w:val="20"/>
        </w:rPr>
        <w:t xml:space="preserve"> </w:t>
      </w:r>
      <w:r w:rsidRPr="00CC198E">
        <w:rPr>
          <w:rFonts w:ascii="Arial" w:eastAsia="MS Mincho" w:hAnsi="Arial" w:cs="Arial"/>
          <w:sz w:val="20"/>
          <w:szCs w:val="20"/>
        </w:rPr>
        <w:t>330 IU vitamin A, 2</w:t>
      </w:r>
      <w:r w:rsidR="00032351" w:rsidRPr="00CC198E">
        <w:rPr>
          <w:rFonts w:ascii="Arial" w:eastAsia="MS Mincho" w:hAnsi="Arial" w:cs="Arial"/>
          <w:sz w:val="20"/>
          <w:szCs w:val="20"/>
        </w:rPr>
        <w:t xml:space="preserve"> </w:t>
      </w:r>
      <w:r w:rsidRPr="00CC198E">
        <w:rPr>
          <w:rFonts w:ascii="Arial" w:eastAsia="MS Mincho" w:hAnsi="Arial" w:cs="Arial"/>
          <w:sz w:val="20"/>
          <w:szCs w:val="20"/>
        </w:rPr>
        <w:t>205 IU vitamin D</w:t>
      </w:r>
      <w:r w:rsidRPr="00CC198E">
        <w:rPr>
          <w:rFonts w:ascii="Arial" w:eastAsia="MS Mincho" w:hAnsi="Arial" w:cs="Arial"/>
          <w:sz w:val="20"/>
          <w:szCs w:val="20"/>
          <w:vertAlign w:val="subscript"/>
        </w:rPr>
        <w:t>3</w:t>
      </w:r>
      <w:r w:rsidRPr="00CC198E">
        <w:rPr>
          <w:rFonts w:ascii="Arial" w:eastAsia="MS Mincho" w:hAnsi="Arial" w:cs="Arial"/>
          <w:sz w:val="20"/>
          <w:szCs w:val="20"/>
        </w:rPr>
        <w:t>, 53 IU vitamin E, 400.8 mg vitamin K, 7.7 mg riboflavin, 33.1 mg pantothenic acid, 55.1 mg niacin, 0.04 mg vitamin B</w:t>
      </w:r>
      <w:r w:rsidRPr="00CC198E">
        <w:rPr>
          <w:rFonts w:ascii="Arial" w:eastAsia="MS Mincho" w:hAnsi="Arial" w:cs="Arial"/>
          <w:sz w:val="20"/>
          <w:szCs w:val="20"/>
          <w:vertAlign w:val="subscript"/>
        </w:rPr>
        <w:t>12</w:t>
      </w:r>
      <w:r w:rsidRPr="00CC198E">
        <w:rPr>
          <w:rFonts w:ascii="Arial" w:eastAsia="MS Mincho" w:hAnsi="Arial" w:cs="Arial"/>
          <w:sz w:val="20"/>
          <w:szCs w:val="20"/>
        </w:rPr>
        <w:t>, 2.2 mg folic acid, 0.022 mg thiamin, 0.022 mg pyridoxine, and 0.002 mg biotin.</w:t>
      </w:r>
    </w:p>
    <w:p w14:paraId="30AB24EC" w14:textId="77777777" w:rsidR="00EE03F1" w:rsidRPr="00CC198E" w:rsidRDefault="00210D4E" w:rsidP="00210D4E">
      <w:r w:rsidRPr="00CC198E">
        <w:rPr>
          <w:rFonts w:ascii="Arial" w:eastAsia="Times New Roman" w:hAnsi="Arial" w:cs="Arial"/>
          <w:sz w:val="20"/>
          <w:szCs w:val="20"/>
          <w:vertAlign w:val="superscript"/>
        </w:rPr>
        <w:t>7</w:t>
      </w:r>
      <w:r w:rsidRPr="00CC198E">
        <w:rPr>
          <w:rFonts w:ascii="Arial" w:eastAsia="Times New Roman" w:hAnsi="Arial" w:cs="Arial"/>
          <w:sz w:val="20"/>
          <w:szCs w:val="20"/>
        </w:rPr>
        <w:t xml:space="preserve"> </w:t>
      </w:r>
      <w:r w:rsidRPr="00CC198E">
        <w:rPr>
          <w:rFonts w:ascii="Arial" w:eastAsia="Times New Roman" w:hAnsi="Arial" w:cs="Arial"/>
          <w:sz w:val="20"/>
          <w:szCs w:val="20"/>
          <w:lang w:eastAsia="en-US"/>
        </w:rPr>
        <w:t xml:space="preserve">Averaged across analyzed values from </w:t>
      </w:r>
      <w:r w:rsidRPr="00CC198E">
        <w:rPr>
          <w:rFonts w:ascii="Arial" w:eastAsia="Calibri" w:hAnsi="Arial" w:cs="Arial"/>
          <w:sz w:val="20"/>
          <w:szCs w:val="20"/>
          <w:lang w:eastAsia="en-US"/>
        </w:rPr>
        <w:t>Ward Laboratories, Inc. (Kearney, NE), Cumberland Valley Analytical Services Inc. (Maugansville, MD), and Midwest Laboratories (Omaha, NE).</w:t>
      </w:r>
    </w:p>
    <w:sectPr w:rsidR="00EE03F1" w:rsidRPr="00CC198E" w:rsidSect="00210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4B9"/>
    <w:multiLevelType w:val="multilevel"/>
    <w:tmpl w:val="FCBE92AA"/>
    <w:lvl w:ilvl="0"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5D55E3"/>
    <w:multiLevelType w:val="hybridMultilevel"/>
    <w:tmpl w:val="32960470"/>
    <w:lvl w:ilvl="0" w:tplc="64989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21CB3"/>
    <w:multiLevelType w:val="hybridMultilevel"/>
    <w:tmpl w:val="AC8E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1050"/>
    <w:multiLevelType w:val="multilevel"/>
    <w:tmpl w:val="10E8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N7Y0NTY2MjAyNTBW0lEKTi0uzszPAykwrAUApStElywAAAA="/>
  </w:docVars>
  <w:rsids>
    <w:rsidRoot w:val="00210D4E"/>
    <w:rsid w:val="00032351"/>
    <w:rsid w:val="001110D8"/>
    <w:rsid w:val="00210D4E"/>
    <w:rsid w:val="00535421"/>
    <w:rsid w:val="008A4332"/>
    <w:rsid w:val="008F5D74"/>
    <w:rsid w:val="00A628C0"/>
    <w:rsid w:val="00CC198E"/>
    <w:rsid w:val="00EE03F1"/>
    <w:rsid w:val="00F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AB38"/>
  <w15:chartTrackingRefBased/>
  <w15:docId w15:val="{8E67D445-93F9-9245-8904-68E260D2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0D4E"/>
    <w:pPr>
      <w:keepNext/>
      <w:keepLines/>
      <w:spacing w:before="24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0D4E"/>
    <w:pPr>
      <w:keepNext/>
      <w:keepLines/>
      <w:spacing w:before="40"/>
      <w:outlineLvl w:val="2"/>
    </w:pPr>
    <w:rPr>
      <w:rFonts w:eastAsia="SimSun"/>
      <w:b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210D4E"/>
    <w:pPr>
      <w:keepNext/>
      <w:keepLines/>
      <w:spacing w:before="240" w:line="276" w:lineRule="auto"/>
      <w:outlineLvl w:val="0"/>
    </w:pPr>
    <w:rPr>
      <w:rFonts w:ascii="Cambria" w:eastAsia="SimSun" w:hAnsi="Cambria"/>
      <w:color w:val="365F91"/>
      <w:kern w:val="2"/>
      <w:sz w:val="32"/>
      <w:szCs w:val="32"/>
      <w:lang w:eastAsia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210D4E"/>
    <w:pPr>
      <w:keepNext/>
      <w:spacing w:line="480" w:lineRule="auto"/>
      <w:outlineLvl w:val="2"/>
    </w:pPr>
    <w:rPr>
      <w:rFonts w:ascii="Arial" w:eastAsia="SimSun" w:hAnsi="Arial"/>
      <w:b/>
      <w:bCs/>
      <w:i/>
      <w:szCs w:val="26"/>
      <w:lang w:eastAsia="en-US"/>
    </w:rPr>
  </w:style>
  <w:style w:type="numbering" w:customStyle="1" w:styleId="NoList1">
    <w:name w:val="No List1"/>
    <w:next w:val="Aucuneliste"/>
    <w:uiPriority w:val="99"/>
    <w:semiHidden/>
    <w:unhideWhenUsed/>
    <w:rsid w:val="00210D4E"/>
  </w:style>
  <w:style w:type="table" w:styleId="Grilledutableau">
    <w:name w:val="Table Grid"/>
    <w:basedOn w:val="TableauNormal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0D4E"/>
    <w:rPr>
      <w:rFonts w:ascii="Tahoma" w:hAnsi="Tahoma" w:cs="Tahoma"/>
      <w:kern w:val="2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D4E"/>
    <w:rPr>
      <w:rFonts w:ascii="Tahoma" w:hAnsi="Tahoma" w:cs="Tahoma"/>
      <w:kern w:val="2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10D4E"/>
    <w:pPr>
      <w:spacing w:after="200" w:line="276" w:lineRule="auto"/>
      <w:ind w:left="720"/>
      <w:contextualSpacing/>
    </w:pPr>
    <w:rPr>
      <w:rFonts w:ascii="Arial" w:hAnsi="Arial" w:cs="Arial"/>
      <w:kern w:val="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10D4E"/>
    <w:pPr>
      <w:tabs>
        <w:tab w:val="center" w:pos="4680"/>
        <w:tab w:val="right" w:pos="9360"/>
      </w:tabs>
    </w:pPr>
    <w:rPr>
      <w:rFonts w:ascii="Arial" w:hAnsi="Arial" w:cs="Arial"/>
      <w:kern w:val="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10D4E"/>
    <w:rPr>
      <w:rFonts w:ascii="Arial" w:hAnsi="Arial" w:cs="Arial"/>
      <w:kern w:val="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10D4E"/>
    <w:pPr>
      <w:tabs>
        <w:tab w:val="center" w:pos="4680"/>
        <w:tab w:val="right" w:pos="9360"/>
      </w:tabs>
    </w:pPr>
    <w:rPr>
      <w:rFonts w:ascii="Arial" w:hAnsi="Arial" w:cs="Arial"/>
      <w:kern w:val="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10D4E"/>
    <w:rPr>
      <w:rFonts w:ascii="Arial" w:hAnsi="Arial" w:cs="Arial"/>
      <w:kern w:val="2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210D4E"/>
  </w:style>
  <w:style w:type="character" w:styleId="Lienhypertexte">
    <w:name w:val="Hyperlink"/>
    <w:basedOn w:val="Policepardfaut"/>
    <w:uiPriority w:val="99"/>
    <w:unhideWhenUsed/>
    <w:rsid w:val="00210D4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10D4E"/>
    <w:rPr>
      <w:b/>
      <w:bCs/>
    </w:rPr>
  </w:style>
  <w:style w:type="paragraph" w:styleId="Corpsdetexte">
    <w:name w:val="Body Text"/>
    <w:basedOn w:val="Normal"/>
    <w:link w:val="CorpsdetexteCar"/>
    <w:unhideWhenUsed/>
    <w:rsid w:val="00210D4E"/>
    <w:pPr>
      <w:widowControl w:val="0"/>
      <w:adjustRightInd w:val="0"/>
      <w:spacing w:after="120" w:line="360" w:lineRule="atLeast"/>
      <w:jc w:val="both"/>
      <w:textAlignment w:val="baseline"/>
    </w:pPr>
    <w:rPr>
      <w:rFonts w:ascii="Bookman" w:eastAsia="Times New Roman" w:hAnsi="Bookman" w:cs="Arial"/>
      <w:kern w:val="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10D4E"/>
    <w:rPr>
      <w:rFonts w:ascii="Bookman" w:eastAsia="Times New Roman" w:hAnsi="Bookman" w:cs="Arial"/>
      <w:kern w:val="2"/>
      <w:szCs w:val="20"/>
      <w:lang w:eastAsia="en-US"/>
    </w:rPr>
  </w:style>
  <w:style w:type="paragraph" w:customStyle="1" w:styleId="Litcited">
    <w:name w:val="Lit cited"/>
    <w:basedOn w:val="Sansinterligne"/>
    <w:link w:val="LitcitedChar"/>
    <w:qFormat/>
    <w:rsid w:val="00210D4E"/>
    <w:pPr>
      <w:spacing w:line="240" w:lineRule="exact"/>
      <w:ind w:left="360" w:hanging="360"/>
    </w:pPr>
    <w:rPr>
      <w:rFonts w:eastAsia="Times New Roman"/>
    </w:rPr>
  </w:style>
  <w:style w:type="character" w:customStyle="1" w:styleId="LitcitedChar">
    <w:name w:val="Lit cited Char"/>
    <w:basedOn w:val="Policepardfaut"/>
    <w:link w:val="Litcited"/>
    <w:rsid w:val="00210D4E"/>
    <w:rPr>
      <w:rFonts w:ascii="Arial" w:eastAsia="Times New Roman" w:hAnsi="Arial" w:cs="Arial"/>
      <w:kern w:val="2"/>
      <w:lang w:eastAsia="en-US"/>
    </w:rPr>
  </w:style>
  <w:style w:type="paragraph" w:styleId="Sansinterligne">
    <w:name w:val="No Spacing"/>
    <w:uiPriority w:val="1"/>
    <w:qFormat/>
    <w:rsid w:val="00210D4E"/>
    <w:rPr>
      <w:rFonts w:ascii="Arial" w:hAnsi="Arial" w:cs="Arial"/>
      <w:kern w:val="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10D4E"/>
    <w:rPr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0D4E"/>
    <w:pPr>
      <w:spacing w:after="200" w:line="276" w:lineRule="auto"/>
    </w:pPr>
    <w:rPr>
      <w:rFonts w:ascii="Arial" w:hAnsi="Arial" w:cs="Arial"/>
      <w:kern w:val="2"/>
      <w:sz w:val="18"/>
      <w:szCs w:val="18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0D4E"/>
    <w:rPr>
      <w:rFonts w:ascii="Arial" w:hAnsi="Arial" w:cs="Arial"/>
      <w:kern w:val="2"/>
      <w:sz w:val="18"/>
      <w:szCs w:val="18"/>
      <w:lang w:eastAsia="en-US"/>
    </w:rPr>
  </w:style>
  <w:style w:type="table" w:customStyle="1" w:styleId="1">
    <w:name w:val="网格型1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0D4E"/>
    <w:pPr>
      <w:spacing w:before="100" w:beforeAutospacing="1" w:after="100" w:afterAutospacing="1"/>
    </w:pPr>
    <w:rPr>
      <w:rFonts w:ascii="Times" w:hAnsi="Times" w:cs="Arial"/>
      <w:sz w:val="20"/>
      <w:szCs w:val="20"/>
    </w:rPr>
  </w:style>
  <w:style w:type="paragraph" w:customStyle="1" w:styleId="CommentSubject1">
    <w:name w:val="Comment Subject1"/>
    <w:basedOn w:val="Commentaire"/>
    <w:next w:val="Commentaire"/>
    <w:uiPriority w:val="99"/>
    <w:semiHidden/>
    <w:unhideWhenUsed/>
    <w:rsid w:val="00210D4E"/>
    <w:rPr>
      <w:rFonts w:ascii="Calibri" w:hAnsi="Calibri" w:cs="Times New Roman"/>
      <w:b/>
      <w:bCs/>
      <w:sz w:val="22"/>
      <w:szCs w:val="2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0D4E"/>
    <w:rPr>
      <w:rFonts w:ascii="Times New Roman" w:hAnsi="Times New Roman" w:cs="Times New Roman"/>
      <w:b/>
      <w:bCs/>
      <w:kern w:val="2"/>
      <w:sz w:val="18"/>
      <w:szCs w:val="18"/>
      <w:lang w:eastAsia="en-US"/>
    </w:rPr>
  </w:style>
  <w:style w:type="table" w:customStyle="1" w:styleId="2">
    <w:name w:val="网格型2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10D4E"/>
    <w:rPr>
      <w:rFonts w:ascii="Arial" w:hAnsi="Arial" w:cs="Arial"/>
      <w:kern w:val="2"/>
      <w:lang w:eastAsia="en-US"/>
    </w:rPr>
  </w:style>
  <w:style w:type="table" w:customStyle="1" w:styleId="4">
    <w:name w:val="网格型4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210D4E"/>
    <w:rPr>
      <w:rFonts w:ascii="Arial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10D4E"/>
    <w:rPr>
      <w:rFonts w:eastAsia="SimSun" w:cs="Times New Roman"/>
      <w:b/>
      <w:bCs/>
      <w:i/>
      <w:kern w:val="0"/>
      <w:szCs w:val="26"/>
    </w:rPr>
  </w:style>
  <w:style w:type="table" w:customStyle="1" w:styleId="TableGrid2">
    <w:name w:val="Table Grid2"/>
    <w:basedOn w:val="TableauNormal"/>
    <w:next w:val="Grilledutableau"/>
    <w:uiPriority w:val="59"/>
    <w:rsid w:val="00210D4E"/>
    <w:rPr>
      <w:rFonts w:ascii="Arial" w:eastAsia="SimSun" w:hAnsi="Arial" w:cs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aliases w:val="Caption 1"/>
    <w:basedOn w:val="Normal"/>
    <w:next w:val="Normal"/>
    <w:uiPriority w:val="35"/>
    <w:unhideWhenUsed/>
    <w:qFormat/>
    <w:rsid w:val="00210D4E"/>
    <w:pPr>
      <w:spacing w:after="200"/>
    </w:pPr>
    <w:rPr>
      <w:rFonts w:ascii="Arial" w:eastAsia="SimSun" w:hAnsi="Arial" w:cs="Arial"/>
      <w:bCs/>
      <w:szCs w:val="18"/>
    </w:rPr>
  </w:style>
  <w:style w:type="character" w:customStyle="1" w:styleId="apple-converted-space">
    <w:name w:val="apple-converted-space"/>
    <w:basedOn w:val="Policepardfaut"/>
    <w:rsid w:val="00210D4E"/>
  </w:style>
  <w:style w:type="character" w:customStyle="1" w:styleId="Titre1Car">
    <w:name w:val="Titre 1 Car"/>
    <w:basedOn w:val="Policepardfaut"/>
    <w:link w:val="Titre1"/>
    <w:uiPriority w:val="9"/>
    <w:rsid w:val="00210D4E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slug-vol">
    <w:name w:val="slug-vol"/>
    <w:basedOn w:val="Policepardfaut"/>
    <w:rsid w:val="00210D4E"/>
  </w:style>
  <w:style w:type="character" w:customStyle="1" w:styleId="slug-issue">
    <w:name w:val="slug-issue"/>
    <w:basedOn w:val="Policepardfaut"/>
    <w:rsid w:val="00210D4E"/>
  </w:style>
  <w:style w:type="paragraph" w:styleId="Notedebasdepage">
    <w:name w:val="footnote text"/>
    <w:basedOn w:val="Normal"/>
    <w:link w:val="NotedebasdepageCar"/>
    <w:uiPriority w:val="99"/>
    <w:unhideWhenUsed/>
    <w:rsid w:val="00210D4E"/>
    <w:rPr>
      <w:rFonts w:ascii="Arial" w:hAnsi="Arial" w:cs="Arial"/>
      <w:kern w:val="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0D4E"/>
    <w:rPr>
      <w:rFonts w:ascii="Arial" w:hAnsi="Arial" w:cs="Arial"/>
      <w:kern w:val="2"/>
      <w:lang w:eastAsia="en-US"/>
    </w:rPr>
  </w:style>
  <w:style w:type="character" w:styleId="Appelnotedebasdep">
    <w:name w:val="footnote reference"/>
    <w:uiPriority w:val="99"/>
    <w:unhideWhenUsed/>
    <w:rsid w:val="00210D4E"/>
    <w:rPr>
      <w:vertAlign w:val="superscript"/>
    </w:rPr>
  </w:style>
  <w:style w:type="character" w:customStyle="1" w:styleId="FollowedHyperlink1">
    <w:name w:val="FollowedHyperlink1"/>
    <w:basedOn w:val="Policepardfaut"/>
    <w:uiPriority w:val="99"/>
    <w:unhideWhenUsed/>
    <w:rsid w:val="00210D4E"/>
    <w:rPr>
      <w:color w:val="800080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10D4E"/>
    <w:rPr>
      <w:color w:val="808080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0D4E"/>
    <w:pPr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CommentaireCar"/>
    <w:uiPriority w:val="99"/>
    <w:semiHidden/>
    <w:rsid w:val="00210D4E"/>
    <w:rPr>
      <w:rFonts w:ascii="Arial" w:hAnsi="Arial" w:cs="Arial"/>
      <w:b/>
      <w:bCs/>
      <w:kern w:val="2"/>
      <w:sz w:val="18"/>
      <w:szCs w:val="18"/>
      <w:lang w:eastAsia="en-US"/>
    </w:rPr>
  </w:style>
  <w:style w:type="character" w:customStyle="1" w:styleId="Heading3Char1">
    <w:name w:val="Heading 3 Char1"/>
    <w:basedOn w:val="Policepardfaut"/>
    <w:uiPriority w:val="9"/>
    <w:semiHidden/>
    <w:rsid w:val="00210D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1">
    <w:name w:val="Heading 1 Char1"/>
    <w:basedOn w:val="Policepardfaut"/>
    <w:uiPriority w:val="9"/>
    <w:rsid w:val="00210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210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Fangzhou Wu</dc:creator>
  <cp:keywords/>
  <dc:description/>
  <cp:lastModifiedBy>ANM</cp:lastModifiedBy>
  <cp:revision>3</cp:revision>
  <dcterms:created xsi:type="dcterms:W3CDTF">2019-03-18T09:13:00Z</dcterms:created>
  <dcterms:modified xsi:type="dcterms:W3CDTF">2019-03-18T09:13:00Z</dcterms:modified>
</cp:coreProperties>
</file>