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2316" w14:textId="77777777" w:rsidR="00D66D85" w:rsidRPr="00796A12" w:rsidRDefault="00D66D85" w:rsidP="00D66D85">
      <w:pPr>
        <w:spacing w:line="480" w:lineRule="auto"/>
        <w:rPr>
          <w:rFonts w:ascii="Arial" w:hAnsi="Arial" w:cs="Arial"/>
          <w:b/>
          <w:bCs/>
          <w:sz w:val="24"/>
          <w:szCs w:val="24"/>
        </w:rPr>
      </w:pPr>
      <w:r w:rsidRPr="00796A12">
        <w:rPr>
          <w:rFonts w:ascii="Arial" w:hAnsi="Arial" w:cs="Arial"/>
          <w:b/>
          <w:bCs/>
          <w:sz w:val="24"/>
          <w:szCs w:val="24"/>
        </w:rPr>
        <w:t>Effects of body condition score on direct and indirect measurements of insulin sensitivity in periparturient dairy cows.</w:t>
      </w:r>
    </w:p>
    <w:p w14:paraId="60287752" w14:textId="6B4C4C41" w:rsidR="001D3ABF" w:rsidRPr="00796A12" w:rsidRDefault="001D3ABF" w:rsidP="001D3ABF">
      <w:pPr>
        <w:spacing w:after="0" w:line="480" w:lineRule="auto"/>
        <w:rPr>
          <w:rFonts w:ascii="Arial" w:hAnsi="Arial" w:cs="Arial"/>
          <w:sz w:val="24"/>
          <w:szCs w:val="24"/>
        </w:rPr>
      </w:pPr>
      <w:r w:rsidRPr="00796A12">
        <w:rPr>
          <w:rFonts w:ascii="Arial" w:hAnsi="Arial" w:cs="Arial"/>
          <w:sz w:val="24"/>
          <w:szCs w:val="24"/>
        </w:rPr>
        <w:t xml:space="preserve">S. Saed Samii </w:t>
      </w:r>
      <w:r w:rsidRPr="00796A12">
        <w:rPr>
          <w:rFonts w:ascii="Arial" w:hAnsi="Arial" w:cs="Arial"/>
          <w:sz w:val="24"/>
          <w:szCs w:val="24"/>
          <w:vertAlign w:val="superscript"/>
        </w:rPr>
        <w:t>1, a</w:t>
      </w:r>
      <w:r w:rsidRPr="00796A12">
        <w:rPr>
          <w:rFonts w:ascii="Arial" w:hAnsi="Arial" w:cs="Arial"/>
          <w:sz w:val="24"/>
          <w:szCs w:val="24"/>
        </w:rPr>
        <w:t xml:space="preserve">, J. E. Rico </w:t>
      </w:r>
      <w:r w:rsidRPr="00796A12">
        <w:rPr>
          <w:rFonts w:ascii="Arial" w:hAnsi="Arial" w:cs="Arial"/>
          <w:sz w:val="24"/>
          <w:szCs w:val="24"/>
          <w:vertAlign w:val="superscript"/>
        </w:rPr>
        <w:t>1,</w:t>
      </w:r>
      <w:r w:rsidR="00BF0B5F" w:rsidRPr="00796A12">
        <w:rPr>
          <w:rFonts w:ascii="Arial" w:hAnsi="Arial" w:cs="Arial"/>
          <w:sz w:val="24"/>
          <w:szCs w:val="24"/>
          <w:vertAlign w:val="superscript"/>
        </w:rPr>
        <w:t>2,</w:t>
      </w:r>
      <w:r w:rsidRPr="00796A12">
        <w:rPr>
          <w:rFonts w:ascii="Arial" w:hAnsi="Arial" w:cs="Arial"/>
          <w:sz w:val="24"/>
          <w:szCs w:val="24"/>
          <w:vertAlign w:val="superscript"/>
        </w:rPr>
        <w:t xml:space="preserve"> b</w:t>
      </w:r>
      <w:r w:rsidRPr="00796A12">
        <w:rPr>
          <w:rFonts w:ascii="Arial" w:hAnsi="Arial" w:cs="Arial"/>
          <w:iCs/>
          <w:sz w:val="24"/>
          <w:szCs w:val="24"/>
        </w:rPr>
        <w:t>,</w:t>
      </w:r>
      <w:r w:rsidRPr="00796A12">
        <w:rPr>
          <w:rFonts w:ascii="Arial" w:hAnsi="Arial" w:cs="Arial"/>
          <w:sz w:val="24"/>
          <w:szCs w:val="24"/>
        </w:rPr>
        <w:t xml:space="preserve"> A. T. Mathews </w:t>
      </w:r>
      <w:r w:rsidRPr="00796A12">
        <w:rPr>
          <w:rFonts w:ascii="Arial" w:hAnsi="Arial" w:cs="Arial"/>
          <w:sz w:val="24"/>
          <w:szCs w:val="24"/>
          <w:vertAlign w:val="superscript"/>
        </w:rPr>
        <w:t>1, c</w:t>
      </w:r>
      <w:r w:rsidRPr="00796A12">
        <w:rPr>
          <w:rFonts w:ascii="Arial" w:hAnsi="Arial" w:cs="Arial"/>
          <w:sz w:val="24"/>
          <w:szCs w:val="24"/>
        </w:rPr>
        <w:t xml:space="preserve">, A. N. Davis </w:t>
      </w:r>
      <w:r w:rsidRPr="00796A12">
        <w:rPr>
          <w:rFonts w:ascii="Arial" w:hAnsi="Arial" w:cs="Arial"/>
          <w:sz w:val="24"/>
          <w:szCs w:val="24"/>
          <w:vertAlign w:val="superscript"/>
        </w:rPr>
        <w:t>1, b</w:t>
      </w:r>
      <w:r w:rsidRPr="00796A12">
        <w:rPr>
          <w:rFonts w:ascii="Arial" w:hAnsi="Arial" w:cs="Arial"/>
          <w:sz w:val="24"/>
          <w:szCs w:val="24"/>
        </w:rPr>
        <w:t xml:space="preserve">, C. L. Orndorff </w:t>
      </w:r>
      <w:r w:rsidRPr="00796A12">
        <w:rPr>
          <w:rFonts w:ascii="Arial" w:hAnsi="Arial" w:cs="Arial"/>
          <w:sz w:val="24"/>
          <w:szCs w:val="24"/>
          <w:vertAlign w:val="superscript"/>
        </w:rPr>
        <w:t>1, b</w:t>
      </w:r>
      <w:r w:rsidRPr="00796A12">
        <w:rPr>
          <w:rFonts w:ascii="Arial" w:hAnsi="Arial" w:cs="Arial"/>
          <w:sz w:val="24"/>
          <w:szCs w:val="24"/>
        </w:rPr>
        <w:t xml:space="preserve">, L. O. Aromeh </w:t>
      </w:r>
      <w:r w:rsidRPr="00796A12">
        <w:rPr>
          <w:rFonts w:ascii="Arial" w:hAnsi="Arial" w:cs="Arial"/>
          <w:sz w:val="24"/>
          <w:szCs w:val="24"/>
          <w:vertAlign w:val="superscript"/>
        </w:rPr>
        <w:t>1</w:t>
      </w:r>
      <w:r w:rsidRPr="00796A12">
        <w:rPr>
          <w:rFonts w:ascii="Arial" w:hAnsi="Arial" w:cs="Arial"/>
          <w:sz w:val="24"/>
          <w:szCs w:val="24"/>
        </w:rPr>
        <w:t xml:space="preserve"> and J. W. McFadden </w:t>
      </w:r>
      <w:r w:rsidRPr="00796A12">
        <w:rPr>
          <w:rFonts w:ascii="Arial" w:hAnsi="Arial" w:cs="Arial"/>
          <w:sz w:val="24"/>
          <w:szCs w:val="24"/>
          <w:vertAlign w:val="superscript"/>
        </w:rPr>
        <w:t>1, 2</w:t>
      </w:r>
      <w:r w:rsidR="00D66D85" w:rsidRPr="00796A12">
        <w:rPr>
          <w:rFonts w:ascii="Arial" w:hAnsi="Arial" w:cs="Arial"/>
          <w:sz w:val="24"/>
          <w:szCs w:val="24"/>
          <w:vertAlign w:val="superscript"/>
        </w:rPr>
        <w:t>, b</w:t>
      </w:r>
      <w:r w:rsidRPr="00796A12">
        <w:rPr>
          <w:rFonts w:ascii="Arial" w:hAnsi="Arial" w:cs="Arial"/>
          <w:sz w:val="24"/>
          <w:szCs w:val="24"/>
        </w:rPr>
        <w:t>.</w:t>
      </w:r>
    </w:p>
    <w:p w14:paraId="0B766CB8" w14:textId="77777777" w:rsidR="007371C2" w:rsidRPr="00796A12" w:rsidRDefault="007371C2" w:rsidP="007371C2">
      <w:pPr>
        <w:tabs>
          <w:tab w:val="left" w:pos="180"/>
        </w:tabs>
        <w:suppressAutoHyphens/>
        <w:spacing w:line="480" w:lineRule="auto"/>
        <w:rPr>
          <w:rFonts w:ascii="Arial" w:hAnsi="Arial" w:cs="Arial"/>
          <w:i/>
          <w:iCs/>
          <w:sz w:val="24"/>
          <w:szCs w:val="24"/>
        </w:rPr>
      </w:pPr>
      <w:r w:rsidRPr="00796A12">
        <w:rPr>
          <w:rFonts w:ascii="Arial" w:eastAsia="Times New Roman" w:hAnsi="Arial" w:cs="Arial"/>
          <w:i/>
          <w:kern w:val="2"/>
          <w:sz w:val="24"/>
          <w:szCs w:val="24"/>
          <w:vertAlign w:val="superscript"/>
          <w:lang w:eastAsia="ar-SA"/>
        </w:rPr>
        <w:t>1</w:t>
      </w:r>
      <w:r w:rsidRPr="00796A12">
        <w:rPr>
          <w:rFonts w:ascii="Arial" w:eastAsia="Times New Roman" w:hAnsi="Arial" w:cs="Arial"/>
          <w:i/>
          <w:kern w:val="2"/>
          <w:sz w:val="24"/>
          <w:szCs w:val="24"/>
          <w:lang w:eastAsia="ar-SA"/>
        </w:rPr>
        <w:t xml:space="preserve">Division of Animal and Nutritional Sciences, </w:t>
      </w:r>
      <w:r w:rsidRPr="00796A12">
        <w:rPr>
          <w:rFonts w:ascii="Arial" w:hAnsi="Arial" w:cs="Arial"/>
          <w:i/>
          <w:iCs/>
          <w:sz w:val="24"/>
          <w:szCs w:val="24"/>
        </w:rPr>
        <w:t xml:space="preserve">West Virginia University, Morgantown, WV, USA </w:t>
      </w:r>
    </w:p>
    <w:p w14:paraId="59357FD8" w14:textId="77777777" w:rsidR="007371C2" w:rsidRPr="00796A12" w:rsidRDefault="007371C2" w:rsidP="007371C2">
      <w:pPr>
        <w:tabs>
          <w:tab w:val="left" w:pos="180"/>
        </w:tabs>
        <w:suppressAutoHyphens/>
        <w:spacing w:line="480" w:lineRule="auto"/>
        <w:rPr>
          <w:rFonts w:ascii="Arial" w:hAnsi="Arial" w:cs="Arial"/>
          <w:i/>
          <w:iCs/>
          <w:sz w:val="24"/>
          <w:szCs w:val="24"/>
        </w:rPr>
      </w:pPr>
      <w:r w:rsidRPr="00796A12">
        <w:rPr>
          <w:rFonts w:ascii="Arial" w:hAnsi="Arial" w:cs="Arial"/>
          <w:i/>
          <w:iCs/>
          <w:sz w:val="24"/>
          <w:szCs w:val="24"/>
          <w:vertAlign w:val="superscript"/>
        </w:rPr>
        <w:t>2</w:t>
      </w:r>
      <w:r w:rsidRPr="00796A12">
        <w:rPr>
          <w:rFonts w:ascii="Arial" w:hAnsi="Arial" w:cs="Arial"/>
          <w:i/>
          <w:iCs/>
          <w:sz w:val="24"/>
          <w:szCs w:val="24"/>
        </w:rPr>
        <w:t xml:space="preserve">Department of Animal Science, Cornell University, Ithaca, NY, USA </w:t>
      </w:r>
    </w:p>
    <w:p w14:paraId="0028C2DE" w14:textId="77777777" w:rsidR="007371C2" w:rsidRPr="00796A12" w:rsidRDefault="007371C2" w:rsidP="007371C2">
      <w:pPr>
        <w:spacing w:line="480" w:lineRule="auto"/>
        <w:rPr>
          <w:rFonts w:ascii="Arial" w:hAnsi="Arial" w:cs="Arial"/>
          <w:bCs/>
          <w:i/>
          <w:sz w:val="24"/>
          <w:szCs w:val="24"/>
        </w:rPr>
      </w:pPr>
      <w:proofErr w:type="gramStart"/>
      <w:r w:rsidRPr="00796A12">
        <w:rPr>
          <w:rFonts w:ascii="Arial" w:hAnsi="Arial" w:cs="Arial"/>
          <w:bCs/>
          <w:i/>
          <w:sz w:val="24"/>
          <w:szCs w:val="24"/>
          <w:vertAlign w:val="superscript"/>
        </w:rPr>
        <w:t>a</w:t>
      </w:r>
      <w:proofErr w:type="gramEnd"/>
      <w:r w:rsidRPr="00796A12">
        <w:rPr>
          <w:rFonts w:ascii="Arial" w:hAnsi="Arial" w:cs="Arial"/>
          <w:bCs/>
          <w:i/>
          <w:sz w:val="24"/>
          <w:szCs w:val="24"/>
        </w:rPr>
        <w:t xml:space="preserve"> Present address: Animal Nutrition Systems, Chandler, AZ, USA</w:t>
      </w:r>
    </w:p>
    <w:p w14:paraId="36C88083" w14:textId="77777777" w:rsidR="007371C2" w:rsidRPr="00796A12" w:rsidRDefault="007371C2" w:rsidP="007371C2">
      <w:pPr>
        <w:spacing w:line="480" w:lineRule="auto"/>
        <w:rPr>
          <w:rFonts w:ascii="Arial" w:hAnsi="Arial" w:cs="Arial"/>
          <w:bCs/>
          <w:i/>
          <w:sz w:val="24"/>
          <w:szCs w:val="24"/>
        </w:rPr>
      </w:pPr>
      <w:proofErr w:type="gramStart"/>
      <w:r w:rsidRPr="00796A12">
        <w:rPr>
          <w:rFonts w:ascii="Arial" w:hAnsi="Arial" w:cs="Arial"/>
          <w:bCs/>
          <w:i/>
          <w:sz w:val="24"/>
          <w:szCs w:val="24"/>
          <w:vertAlign w:val="superscript"/>
        </w:rPr>
        <w:t>b</w:t>
      </w:r>
      <w:proofErr w:type="gramEnd"/>
      <w:r w:rsidRPr="00796A12">
        <w:rPr>
          <w:rFonts w:ascii="Arial" w:hAnsi="Arial" w:cs="Arial"/>
          <w:bCs/>
          <w:i/>
          <w:sz w:val="24"/>
          <w:szCs w:val="24"/>
          <w:vertAlign w:val="superscript"/>
        </w:rPr>
        <w:t xml:space="preserve"> </w:t>
      </w:r>
      <w:r w:rsidRPr="00796A12">
        <w:rPr>
          <w:rFonts w:ascii="Arial" w:hAnsi="Arial" w:cs="Arial"/>
          <w:bCs/>
          <w:i/>
          <w:sz w:val="24"/>
          <w:szCs w:val="24"/>
        </w:rPr>
        <w:t>Present address: Department of Animal Science, Cornell University, Ithaca, NY, USA</w:t>
      </w:r>
    </w:p>
    <w:p w14:paraId="44F6EE78" w14:textId="77777777" w:rsidR="007371C2" w:rsidRPr="00796A12" w:rsidRDefault="007371C2" w:rsidP="007371C2">
      <w:pPr>
        <w:spacing w:line="480" w:lineRule="auto"/>
        <w:rPr>
          <w:rFonts w:ascii="Arial" w:hAnsi="Arial" w:cs="Arial"/>
          <w:bCs/>
          <w:i/>
          <w:sz w:val="24"/>
          <w:szCs w:val="24"/>
        </w:rPr>
      </w:pPr>
      <w:proofErr w:type="gramStart"/>
      <w:r w:rsidRPr="00796A12">
        <w:rPr>
          <w:rFonts w:ascii="Arial" w:hAnsi="Arial" w:cs="Arial"/>
          <w:bCs/>
          <w:i/>
          <w:sz w:val="24"/>
          <w:szCs w:val="24"/>
          <w:vertAlign w:val="superscript"/>
        </w:rPr>
        <w:t>c</w:t>
      </w:r>
      <w:proofErr w:type="gramEnd"/>
      <w:r w:rsidRPr="00796A12">
        <w:rPr>
          <w:rFonts w:ascii="Arial" w:hAnsi="Arial" w:cs="Arial"/>
          <w:bCs/>
          <w:i/>
          <w:sz w:val="24"/>
          <w:szCs w:val="24"/>
          <w:vertAlign w:val="superscript"/>
        </w:rPr>
        <w:t xml:space="preserve"> </w:t>
      </w:r>
      <w:r w:rsidRPr="00796A12">
        <w:rPr>
          <w:rFonts w:ascii="Arial" w:hAnsi="Arial" w:cs="Arial"/>
          <w:bCs/>
          <w:i/>
          <w:sz w:val="24"/>
          <w:szCs w:val="24"/>
        </w:rPr>
        <w:t>Present address: Department of Animal Biology, University of California, Davis, CA, USA</w:t>
      </w:r>
    </w:p>
    <w:p w14:paraId="50274164" w14:textId="3119249A" w:rsidR="007371C2" w:rsidRPr="00796A12" w:rsidRDefault="007371C2" w:rsidP="001D3ABF">
      <w:pPr>
        <w:spacing w:after="0" w:line="480" w:lineRule="auto"/>
        <w:rPr>
          <w:rFonts w:ascii="Arial" w:hAnsi="Arial" w:cs="Arial"/>
          <w:sz w:val="24"/>
          <w:szCs w:val="24"/>
        </w:rPr>
      </w:pPr>
    </w:p>
    <w:p w14:paraId="2C9DFFEA" w14:textId="024C016E" w:rsidR="00D66D85" w:rsidRPr="00796A12" w:rsidRDefault="00D66D85" w:rsidP="001D3ABF">
      <w:pPr>
        <w:spacing w:after="0" w:line="480" w:lineRule="auto"/>
        <w:rPr>
          <w:rFonts w:ascii="Arial" w:hAnsi="Arial" w:cs="Arial"/>
          <w:b/>
          <w:color w:val="000000"/>
          <w:sz w:val="24"/>
          <w:szCs w:val="24"/>
          <w:lang w:eastAsia="en-GB"/>
        </w:rPr>
      </w:pPr>
      <w:proofErr w:type="gramStart"/>
      <w:r w:rsidRPr="00796A12">
        <w:rPr>
          <w:rFonts w:ascii="Arial" w:hAnsi="Arial" w:cs="Arial"/>
          <w:b/>
          <w:i/>
          <w:color w:val="000000"/>
          <w:sz w:val="24"/>
          <w:szCs w:val="24"/>
          <w:lang w:eastAsia="en-GB"/>
        </w:rPr>
        <w:t>animal</w:t>
      </w:r>
      <w:proofErr w:type="gramEnd"/>
      <w:r w:rsidRPr="00796A12">
        <w:rPr>
          <w:rFonts w:ascii="Arial" w:hAnsi="Arial" w:cs="Arial"/>
          <w:b/>
          <w:color w:val="000000"/>
          <w:sz w:val="24"/>
          <w:szCs w:val="24"/>
          <w:lang w:eastAsia="en-GB"/>
        </w:rPr>
        <w:t xml:space="preserve"> journal</w:t>
      </w:r>
    </w:p>
    <w:p w14:paraId="38DF7775" w14:textId="77777777" w:rsidR="00D66D85" w:rsidRPr="00796A12" w:rsidRDefault="00D66D85" w:rsidP="001D3ABF">
      <w:pPr>
        <w:spacing w:after="0" w:line="480" w:lineRule="auto"/>
        <w:rPr>
          <w:rFonts w:ascii="Arial" w:hAnsi="Arial" w:cs="Arial"/>
          <w:sz w:val="24"/>
          <w:szCs w:val="24"/>
        </w:rPr>
      </w:pPr>
    </w:p>
    <w:p w14:paraId="0D048454" w14:textId="77777777" w:rsidR="001D3ABF" w:rsidRPr="00796A12" w:rsidRDefault="001D3ABF" w:rsidP="001D3ABF">
      <w:pPr>
        <w:spacing w:after="0" w:line="480" w:lineRule="auto"/>
        <w:rPr>
          <w:rFonts w:ascii="Arial" w:eastAsia="Times New Roman" w:hAnsi="Arial" w:cs="Arial"/>
          <w:b/>
          <w:color w:val="000000"/>
          <w:sz w:val="24"/>
          <w:szCs w:val="24"/>
        </w:rPr>
      </w:pPr>
      <w:r w:rsidRPr="00796A12">
        <w:rPr>
          <w:rFonts w:ascii="Arial" w:hAnsi="Arial" w:cs="Arial"/>
          <w:b/>
          <w:sz w:val="24"/>
          <w:szCs w:val="24"/>
        </w:rPr>
        <w:t xml:space="preserve">Supplementary material </w:t>
      </w:r>
    </w:p>
    <w:p w14:paraId="01554CAE" w14:textId="77777777" w:rsidR="00252373" w:rsidRPr="00796A12" w:rsidRDefault="00252373" w:rsidP="001D3ABF">
      <w:pPr>
        <w:spacing w:after="0" w:line="480" w:lineRule="auto"/>
        <w:jc w:val="center"/>
        <w:rPr>
          <w:rFonts w:ascii="Times New Roman" w:hAnsi="Times New Roman" w:cs="Times New Roman"/>
          <w:b/>
          <w:sz w:val="24"/>
          <w:szCs w:val="20"/>
        </w:rPr>
      </w:pPr>
    </w:p>
    <w:p w14:paraId="406B7199" w14:textId="77777777" w:rsidR="007371C2" w:rsidRPr="00796A12" w:rsidRDefault="007371C2" w:rsidP="001D3ABF">
      <w:pPr>
        <w:spacing w:after="0" w:line="480" w:lineRule="auto"/>
        <w:jc w:val="center"/>
        <w:rPr>
          <w:rFonts w:ascii="Times New Roman" w:hAnsi="Times New Roman" w:cs="Times New Roman"/>
          <w:b/>
          <w:sz w:val="24"/>
          <w:szCs w:val="20"/>
        </w:rPr>
      </w:pPr>
    </w:p>
    <w:p w14:paraId="74F1D1DF" w14:textId="77777777" w:rsidR="00252373" w:rsidRPr="00796A12" w:rsidRDefault="00252373" w:rsidP="007371C2">
      <w:pPr>
        <w:spacing w:after="0" w:line="480" w:lineRule="auto"/>
        <w:rPr>
          <w:rFonts w:ascii="Times New Roman" w:hAnsi="Times New Roman" w:cs="Times New Roman"/>
          <w:b/>
          <w:sz w:val="24"/>
          <w:szCs w:val="20"/>
        </w:rPr>
      </w:pPr>
    </w:p>
    <w:p w14:paraId="7C0D54C4" w14:textId="77777777" w:rsidR="00252373" w:rsidRPr="00796A12" w:rsidRDefault="00252373" w:rsidP="001D3ABF">
      <w:pPr>
        <w:spacing w:after="0" w:line="480" w:lineRule="auto"/>
        <w:jc w:val="center"/>
        <w:rPr>
          <w:rFonts w:ascii="Times New Roman" w:hAnsi="Times New Roman" w:cs="Times New Roman"/>
          <w:b/>
          <w:sz w:val="24"/>
          <w:szCs w:val="20"/>
        </w:rPr>
      </w:pPr>
    </w:p>
    <w:p w14:paraId="2679CDAE" w14:textId="77777777" w:rsidR="00252373" w:rsidRPr="00796A12" w:rsidRDefault="00252373" w:rsidP="001D3ABF">
      <w:pPr>
        <w:spacing w:after="0" w:line="480" w:lineRule="auto"/>
        <w:jc w:val="center"/>
        <w:rPr>
          <w:rFonts w:ascii="Times New Roman" w:hAnsi="Times New Roman" w:cs="Times New Roman"/>
          <w:b/>
          <w:sz w:val="24"/>
          <w:szCs w:val="20"/>
        </w:rPr>
      </w:pPr>
    </w:p>
    <w:p w14:paraId="29D44409" w14:textId="77777777" w:rsidR="00252373" w:rsidRPr="00796A12" w:rsidRDefault="00252373" w:rsidP="001D3ABF">
      <w:pPr>
        <w:spacing w:after="0" w:line="480" w:lineRule="auto"/>
        <w:jc w:val="center"/>
        <w:rPr>
          <w:rFonts w:ascii="Times New Roman" w:hAnsi="Times New Roman" w:cs="Times New Roman"/>
          <w:b/>
          <w:sz w:val="24"/>
          <w:szCs w:val="20"/>
        </w:rPr>
      </w:pPr>
    </w:p>
    <w:p w14:paraId="4F42CD1C" w14:textId="77777777" w:rsidR="00252373" w:rsidRPr="00796A12" w:rsidRDefault="00252373" w:rsidP="001D3ABF">
      <w:pPr>
        <w:spacing w:after="0" w:line="480" w:lineRule="auto"/>
        <w:jc w:val="center"/>
        <w:rPr>
          <w:rFonts w:ascii="Times New Roman" w:hAnsi="Times New Roman" w:cs="Times New Roman"/>
          <w:b/>
          <w:sz w:val="24"/>
          <w:szCs w:val="20"/>
        </w:rPr>
      </w:pPr>
    </w:p>
    <w:p w14:paraId="6E72A956" w14:textId="77777777" w:rsidR="00A87066" w:rsidRPr="00796A12" w:rsidRDefault="00970D24" w:rsidP="00A87066">
      <w:pPr>
        <w:spacing w:after="0" w:line="240" w:lineRule="auto"/>
        <w:rPr>
          <w:rFonts w:ascii="Times New Roman" w:hAnsi="Times New Roman" w:cs="Times New Roman"/>
          <w:b/>
          <w:sz w:val="24"/>
          <w:szCs w:val="20"/>
        </w:rPr>
      </w:pPr>
      <w:r w:rsidRPr="00796A12">
        <w:rPr>
          <w:rFonts w:ascii="Arial" w:hAnsi="Arial" w:cs="Arial"/>
          <w:b/>
          <w:color w:val="000000" w:themeColor="text1"/>
          <w:sz w:val="24"/>
          <w:szCs w:val="24"/>
        </w:rPr>
        <w:lastRenderedPageBreak/>
        <w:t>Supplementary</w:t>
      </w:r>
      <w:r w:rsidR="00A87066" w:rsidRPr="00796A12">
        <w:rPr>
          <w:rFonts w:ascii="Arial" w:hAnsi="Arial" w:cs="Arial"/>
          <w:b/>
          <w:color w:val="000000" w:themeColor="text1"/>
          <w:sz w:val="24"/>
          <w:szCs w:val="24"/>
        </w:rPr>
        <w:t xml:space="preserve"> Table S1.</w:t>
      </w:r>
      <w:r w:rsidR="00A87066" w:rsidRPr="00796A12">
        <w:rPr>
          <w:rFonts w:ascii="Times New Roman" w:hAnsi="Times New Roman" w:cs="Times New Roman"/>
          <w:color w:val="000000" w:themeColor="text1"/>
          <w:sz w:val="24"/>
          <w:szCs w:val="24"/>
        </w:rPr>
        <w:t xml:space="preserve"> </w:t>
      </w:r>
      <w:r w:rsidR="00A87066" w:rsidRPr="00796A12">
        <w:rPr>
          <w:rFonts w:ascii="Arial" w:hAnsi="Arial" w:cs="Arial"/>
          <w:color w:val="000000" w:themeColor="text1"/>
          <w:sz w:val="24"/>
          <w:szCs w:val="24"/>
        </w:rPr>
        <w:t xml:space="preserve">Ingredient and nutrient composition of </w:t>
      </w:r>
      <w:r w:rsidR="009604CA" w:rsidRPr="00796A12">
        <w:rPr>
          <w:rFonts w:ascii="Arial" w:hAnsi="Arial" w:cs="Arial"/>
          <w:color w:val="000000" w:themeColor="text1"/>
          <w:sz w:val="24"/>
          <w:szCs w:val="24"/>
        </w:rPr>
        <w:t xml:space="preserve">dairy cow </w:t>
      </w:r>
      <w:r w:rsidR="00A87066" w:rsidRPr="00796A12">
        <w:rPr>
          <w:rFonts w:ascii="Arial" w:hAnsi="Arial" w:cs="Arial"/>
          <w:color w:val="000000" w:themeColor="text1"/>
          <w:sz w:val="24"/>
          <w:szCs w:val="24"/>
        </w:rPr>
        <w:t>diets.</w:t>
      </w:r>
      <w:r w:rsidR="00A87066" w:rsidRPr="00796A12">
        <w:rPr>
          <w:rFonts w:ascii="Times New Roman" w:hAnsi="Times New Roman" w:cs="Times New Roman"/>
          <w:color w:val="000000" w:themeColor="text1"/>
          <w:sz w:val="24"/>
          <w:szCs w:val="24"/>
        </w:rPr>
        <w:t xml:space="preserve"> </w:t>
      </w:r>
    </w:p>
    <w:tbl>
      <w:tblPr>
        <w:tblStyle w:val="Grilledutableau"/>
        <w:tblW w:w="6328" w:type="dxa"/>
        <w:tblInd w:w="15" w:type="dxa"/>
        <w:tblLook w:val="04A0" w:firstRow="1" w:lastRow="0" w:firstColumn="1" w:lastColumn="0" w:noHBand="0" w:noVBand="1"/>
      </w:tblPr>
      <w:tblGrid>
        <w:gridCol w:w="2955"/>
        <w:gridCol w:w="2182"/>
        <w:gridCol w:w="1191"/>
      </w:tblGrid>
      <w:tr w:rsidR="00A87066" w:rsidRPr="00796A12" w14:paraId="7ADB68C1" w14:textId="77777777" w:rsidTr="009411B0">
        <w:trPr>
          <w:trHeight w:val="330"/>
        </w:trPr>
        <w:tc>
          <w:tcPr>
            <w:tcW w:w="2955" w:type="dxa"/>
            <w:tcBorders>
              <w:top w:val="single" w:sz="12" w:space="0" w:color="auto"/>
              <w:left w:val="nil"/>
              <w:bottom w:val="nil"/>
              <w:right w:val="nil"/>
            </w:tcBorders>
          </w:tcPr>
          <w:p w14:paraId="3FD72E25" w14:textId="77777777" w:rsidR="00A87066" w:rsidRPr="00796A12" w:rsidRDefault="00A87066" w:rsidP="009411B0">
            <w:pPr>
              <w:rPr>
                <w:rFonts w:ascii="Arial" w:hAnsi="Arial" w:cs="Arial"/>
                <w:sz w:val="24"/>
                <w:szCs w:val="24"/>
              </w:rPr>
            </w:pPr>
          </w:p>
        </w:tc>
        <w:tc>
          <w:tcPr>
            <w:tcW w:w="3373" w:type="dxa"/>
            <w:gridSpan w:val="2"/>
            <w:tcBorders>
              <w:top w:val="single" w:sz="12" w:space="0" w:color="auto"/>
              <w:left w:val="nil"/>
              <w:bottom w:val="single" w:sz="12" w:space="0" w:color="auto"/>
              <w:right w:val="nil"/>
            </w:tcBorders>
          </w:tcPr>
          <w:p w14:paraId="3D121C7B" w14:textId="77777777" w:rsidR="00A87066" w:rsidRPr="00796A12" w:rsidRDefault="00A87066" w:rsidP="009411B0">
            <w:pPr>
              <w:jc w:val="center"/>
              <w:rPr>
                <w:rFonts w:ascii="Arial" w:hAnsi="Arial" w:cs="Arial"/>
                <w:sz w:val="24"/>
                <w:szCs w:val="24"/>
              </w:rPr>
            </w:pPr>
            <w:r w:rsidRPr="00796A12">
              <w:rPr>
                <w:rFonts w:ascii="Arial" w:hAnsi="Arial" w:cs="Arial"/>
                <w:sz w:val="24"/>
                <w:szCs w:val="24"/>
              </w:rPr>
              <w:t>Diets</w:t>
            </w:r>
          </w:p>
        </w:tc>
      </w:tr>
      <w:tr w:rsidR="00A87066" w:rsidRPr="00796A12" w14:paraId="7AC2AF0D" w14:textId="77777777" w:rsidTr="00A87066">
        <w:trPr>
          <w:trHeight w:val="274"/>
        </w:trPr>
        <w:tc>
          <w:tcPr>
            <w:tcW w:w="2955" w:type="dxa"/>
            <w:tcBorders>
              <w:top w:val="nil"/>
              <w:left w:val="nil"/>
              <w:bottom w:val="single" w:sz="12" w:space="0" w:color="auto"/>
              <w:right w:val="nil"/>
            </w:tcBorders>
          </w:tcPr>
          <w:p w14:paraId="4E4EBEA8" w14:textId="77777777" w:rsidR="00A87066" w:rsidRPr="00796A12" w:rsidRDefault="00A87066" w:rsidP="009411B0">
            <w:pPr>
              <w:rPr>
                <w:rFonts w:ascii="Arial" w:hAnsi="Arial" w:cs="Arial"/>
                <w:sz w:val="24"/>
                <w:szCs w:val="24"/>
              </w:rPr>
            </w:pPr>
            <w:r w:rsidRPr="00796A12">
              <w:rPr>
                <w:rFonts w:ascii="Arial" w:hAnsi="Arial" w:cs="Arial"/>
                <w:sz w:val="24"/>
                <w:szCs w:val="24"/>
              </w:rPr>
              <w:t>Item</w:t>
            </w:r>
          </w:p>
        </w:tc>
        <w:tc>
          <w:tcPr>
            <w:tcW w:w="2182" w:type="dxa"/>
            <w:tcBorders>
              <w:top w:val="single" w:sz="12" w:space="0" w:color="auto"/>
              <w:left w:val="nil"/>
              <w:bottom w:val="single" w:sz="12" w:space="0" w:color="auto"/>
              <w:right w:val="nil"/>
            </w:tcBorders>
          </w:tcPr>
          <w:p w14:paraId="3DF50753" w14:textId="77777777" w:rsidR="00A87066" w:rsidRPr="00796A12" w:rsidRDefault="00A87066" w:rsidP="009411B0">
            <w:pPr>
              <w:rPr>
                <w:rFonts w:ascii="Arial" w:hAnsi="Arial" w:cs="Arial"/>
                <w:sz w:val="24"/>
                <w:szCs w:val="24"/>
              </w:rPr>
            </w:pPr>
            <w:r w:rsidRPr="00796A12">
              <w:rPr>
                <w:rFonts w:ascii="Arial" w:hAnsi="Arial" w:cs="Arial"/>
                <w:sz w:val="24"/>
                <w:szCs w:val="24"/>
              </w:rPr>
              <w:t>Gestation</w:t>
            </w:r>
          </w:p>
        </w:tc>
        <w:tc>
          <w:tcPr>
            <w:tcW w:w="1191" w:type="dxa"/>
            <w:tcBorders>
              <w:top w:val="single" w:sz="12" w:space="0" w:color="auto"/>
              <w:left w:val="nil"/>
              <w:bottom w:val="single" w:sz="12" w:space="0" w:color="auto"/>
              <w:right w:val="nil"/>
            </w:tcBorders>
          </w:tcPr>
          <w:p w14:paraId="7C26E240" w14:textId="77777777" w:rsidR="00A87066" w:rsidRPr="00796A12" w:rsidRDefault="00A87066" w:rsidP="009411B0">
            <w:pPr>
              <w:rPr>
                <w:rFonts w:ascii="Arial" w:hAnsi="Arial" w:cs="Arial"/>
                <w:sz w:val="24"/>
                <w:szCs w:val="24"/>
              </w:rPr>
            </w:pPr>
            <w:r w:rsidRPr="00796A12">
              <w:rPr>
                <w:rFonts w:ascii="Arial" w:hAnsi="Arial" w:cs="Arial"/>
                <w:sz w:val="24"/>
                <w:szCs w:val="24"/>
              </w:rPr>
              <w:t>Lactation</w:t>
            </w:r>
          </w:p>
        </w:tc>
      </w:tr>
      <w:tr w:rsidR="00A87066" w:rsidRPr="00796A12" w14:paraId="14A4A8B1" w14:textId="77777777" w:rsidTr="00A87066">
        <w:trPr>
          <w:trHeight w:val="274"/>
        </w:trPr>
        <w:tc>
          <w:tcPr>
            <w:tcW w:w="2955" w:type="dxa"/>
            <w:tcBorders>
              <w:top w:val="single" w:sz="12" w:space="0" w:color="auto"/>
              <w:left w:val="nil"/>
              <w:bottom w:val="nil"/>
              <w:right w:val="nil"/>
            </w:tcBorders>
          </w:tcPr>
          <w:p w14:paraId="19C28507"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Ingredient (% DM)</w:t>
            </w:r>
          </w:p>
        </w:tc>
        <w:tc>
          <w:tcPr>
            <w:tcW w:w="2182" w:type="dxa"/>
            <w:tcBorders>
              <w:top w:val="single" w:sz="12" w:space="0" w:color="auto"/>
              <w:left w:val="nil"/>
              <w:bottom w:val="nil"/>
              <w:right w:val="nil"/>
            </w:tcBorders>
          </w:tcPr>
          <w:p w14:paraId="56762865" w14:textId="77777777" w:rsidR="00A87066" w:rsidRPr="00796A12" w:rsidRDefault="00A87066" w:rsidP="00A87066">
            <w:pPr>
              <w:spacing w:line="240" w:lineRule="auto"/>
              <w:contextualSpacing/>
              <w:rPr>
                <w:rFonts w:ascii="Arial" w:hAnsi="Arial" w:cs="Arial"/>
                <w:sz w:val="24"/>
                <w:szCs w:val="24"/>
              </w:rPr>
            </w:pPr>
          </w:p>
        </w:tc>
        <w:tc>
          <w:tcPr>
            <w:tcW w:w="1191" w:type="dxa"/>
            <w:tcBorders>
              <w:top w:val="single" w:sz="12" w:space="0" w:color="auto"/>
              <w:left w:val="nil"/>
              <w:bottom w:val="nil"/>
              <w:right w:val="nil"/>
            </w:tcBorders>
          </w:tcPr>
          <w:p w14:paraId="0DF89624" w14:textId="77777777" w:rsidR="00A87066" w:rsidRPr="00796A12" w:rsidRDefault="00A87066" w:rsidP="00A87066">
            <w:pPr>
              <w:spacing w:line="240" w:lineRule="auto"/>
              <w:contextualSpacing/>
              <w:rPr>
                <w:rFonts w:ascii="Arial" w:hAnsi="Arial" w:cs="Arial"/>
                <w:sz w:val="24"/>
                <w:szCs w:val="24"/>
              </w:rPr>
            </w:pPr>
          </w:p>
        </w:tc>
      </w:tr>
      <w:tr w:rsidR="00A87066" w:rsidRPr="00796A12" w14:paraId="6011F1EC" w14:textId="77777777" w:rsidTr="00A87066">
        <w:trPr>
          <w:trHeight w:val="274"/>
        </w:trPr>
        <w:tc>
          <w:tcPr>
            <w:tcW w:w="2955" w:type="dxa"/>
            <w:tcBorders>
              <w:top w:val="nil"/>
              <w:left w:val="nil"/>
              <w:bottom w:val="nil"/>
              <w:right w:val="nil"/>
            </w:tcBorders>
          </w:tcPr>
          <w:p w14:paraId="0BE837F7"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Corn silage</w:t>
            </w:r>
          </w:p>
        </w:tc>
        <w:tc>
          <w:tcPr>
            <w:tcW w:w="2182" w:type="dxa"/>
            <w:tcBorders>
              <w:top w:val="nil"/>
              <w:left w:val="nil"/>
              <w:bottom w:val="nil"/>
              <w:right w:val="nil"/>
            </w:tcBorders>
          </w:tcPr>
          <w:p w14:paraId="66B7B1E8"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30.7</w:t>
            </w:r>
          </w:p>
        </w:tc>
        <w:tc>
          <w:tcPr>
            <w:tcW w:w="1191" w:type="dxa"/>
            <w:tcBorders>
              <w:top w:val="nil"/>
              <w:left w:val="nil"/>
              <w:bottom w:val="nil"/>
              <w:right w:val="nil"/>
            </w:tcBorders>
          </w:tcPr>
          <w:p w14:paraId="3030ED72"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42.4</w:t>
            </w:r>
          </w:p>
        </w:tc>
      </w:tr>
      <w:tr w:rsidR="00A87066" w:rsidRPr="00796A12" w14:paraId="59C47ECD" w14:textId="77777777" w:rsidTr="00A87066">
        <w:trPr>
          <w:trHeight w:val="274"/>
        </w:trPr>
        <w:tc>
          <w:tcPr>
            <w:tcW w:w="2955" w:type="dxa"/>
            <w:tcBorders>
              <w:top w:val="nil"/>
              <w:left w:val="nil"/>
              <w:bottom w:val="nil"/>
              <w:right w:val="nil"/>
            </w:tcBorders>
          </w:tcPr>
          <w:p w14:paraId="2B7ADDD3"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Grass </w:t>
            </w:r>
            <w:proofErr w:type="spellStart"/>
            <w:r w:rsidRPr="00796A12">
              <w:rPr>
                <w:rFonts w:ascii="Arial" w:hAnsi="Arial" w:cs="Arial"/>
                <w:sz w:val="24"/>
                <w:szCs w:val="24"/>
              </w:rPr>
              <w:t>haylage</w:t>
            </w:r>
            <w:proofErr w:type="spellEnd"/>
          </w:p>
        </w:tc>
        <w:tc>
          <w:tcPr>
            <w:tcW w:w="2182" w:type="dxa"/>
            <w:tcBorders>
              <w:top w:val="nil"/>
              <w:left w:val="nil"/>
              <w:bottom w:val="nil"/>
              <w:right w:val="nil"/>
            </w:tcBorders>
          </w:tcPr>
          <w:p w14:paraId="239CC17E"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28.4</w:t>
            </w:r>
          </w:p>
        </w:tc>
        <w:tc>
          <w:tcPr>
            <w:tcW w:w="1191" w:type="dxa"/>
            <w:tcBorders>
              <w:top w:val="nil"/>
              <w:left w:val="nil"/>
              <w:bottom w:val="nil"/>
              <w:right w:val="nil"/>
            </w:tcBorders>
          </w:tcPr>
          <w:p w14:paraId="4FB7D072"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7.0</w:t>
            </w:r>
          </w:p>
        </w:tc>
      </w:tr>
      <w:tr w:rsidR="00A87066" w:rsidRPr="00796A12" w14:paraId="71CE4D8C" w14:textId="77777777" w:rsidTr="00A87066">
        <w:trPr>
          <w:trHeight w:val="274"/>
        </w:trPr>
        <w:tc>
          <w:tcPr>
            <w:tcW w:w="2955" w:type="dxa"/>
            <w:tcBorders>
              <w:top w:val="nil"/>
              <w:left w:val="nil"/>
              <w:bottom w:val="nil"/>
              <w:right w:val="nil"/>
            </w:tcBorders>
          </w:tcPr>
          <w:p w14:paraId="6241730F"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Grass hay</w:t>
            </w:r>
          </w:p>
        </w:tc>
        <w:tc>
          <w:tcPr>
            <w:tcW w:w="2182" w:type="dxa"/>
            <w:tcBorders>
              <w:top w:val="nil"/>
              <w:left w:val="nil"/>
              <w:bottom w:val="nil"/>
              <w:right w:val="nil"/>
            </w:tcBorders>
          </w:tcPr>
          <w:p w14:paraId="03E7F892"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13.2</w:t>
            </w:r>
          </w:p>
        </w:tc>
        <w:tc>
          <w:tcPr>
            <w:tcW w:w="1191" w:type="dxa"/>
            <w:tcBorders>
              <w:top w:val="nil"/>
              <w:left w:val="nil"/>
              <w:bottom w:val="nil"/>
              <w:right w:val="nil"/>
            </w:tcBorders>
          </w:tcPr>
          <w:p w14:paraId="75379EA6"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2.1</w:t>
            </w:r>
          </w:p>
        </w:tc>
      </w:tr>
      <w:tr w:rsidR="00A87066" w:rsidRPr="00796A12" w14:paraId="29FBFB9C" w14:textId="77777777" w:rsidTr="00A87066">
        <w:trPr>
          <w:trHeight w:val="274"/>
        </w:trPr>
        <w:tc>
          <w:tcPr>
            <w:tcW w:w="2955" w:type="dxa"/>
            <w:tcBorders>
              <w:top w:val="nil"/>
              <w:left w:val="nil"/>
              <w:bottom w:val="nil"/>
              <w:right w:val="nil"/>
            </w:tcBorders>
          </w:tcPr>
          <w:p w14:paraId="1281EED2"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Dry ground corn</w:t>
            </w:r>
          </w:p>
        </w:tc>
        <w:tc>
          <w:tcPr>
            <w:tcW w:w="2182" w:type="dxa"/>
            <w:tcBorders>
              <w:top w:val="nil"/>
              <w:left w:val="nil"/>
              <w:bottom w:val="nil"/>
              <w:right w:val="nil"/>
            </w:tcBorders>
          </w:tcPr>
          <w:p w14:paraId="1DB3A49D"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0FBEE8F7"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14.4</w:t>
            </w:r>
          </w:p>
        </w:tc>
      </w:tr>
      <w:tr w:rsidR="00A87066" w:rsidRPr="00796A12" w14:paraId="05B59A42" w14:textId="77777777" w:rsidTr="00A87066">
        <w:trPr>
          <w:trHeight w:val="289"/>
        </w:trPr>
        <w:tc>
          <w:tcPr>
            <w:tcW w:w="2955" w:type="dxa"/>
            <w:tcBorders>
              <w:top w:val="nil"/>
              <w:left w:val="nil"/>
              <w:bottom w:val="nil"/>
              <w:right w:val="nil"/>
            </w:tcBorders>
          </w:tcPr>
          <w:p w14:paraId="42F06C22" w14:textId="77777777" w:rsidR="00A87066" w:rsidRPr="00796A12" w:rsidRDefault="00A87066" w:rsidP="00A87066">
            <w:pPr>
              <w:spacing w:line="240" w:lineRule="auto"/>
              <w:contextualSpacing/>
              <w:rPr>
                <w:rFonts w:ascii="Arial" w:hAnsi="Arial" w:cs="Arial"/>
                <w:sz w:val="24"/>
                <w:szCs w:val="24"/>
                <w:vertAlign w:val="superscript"/>
              </w:rPr>
            </w:pPr>
            <w:r w:rsidRPr="00796A12">
              <w:rPr>
                <w:rFonts w:ascii="Arial" w:hAnsi="Arial" w:cs="Arial"/>
                <w:sz w:val="24"/>
                <w:szCs w:val="24"/>
              </w:rPr>
              <w:t xml:space="preserve"> Prepartum mix</w:t>
            </w:r>
            <w:r w:rsidRPr="00796A12">
              <w:rPr>
                <w:rFonts w:ascii="Arial" w:hAnsi="Arial" w:cs="Arial"/>
                <w:sz w:val="24"/>
                <w:szCs w:val="24"/>
                <w:vertAlign w:val="superscript"/>
              </w:rPr>
              <w:t>1</w:t>
            </w:r>
          </w:p>
        </w:tc>
        <w:tc>
          <w:tcPr>
            <w:tcW w:w="2182" w:type="dxa"/>
            <w:tcBorders>
              <w:top w:val="nil"/>
              <w:left w:val="nil"/>
              <w:bottom w:val="nil"/>
              <w:right w:val="nil"/>
            </w:tcBorders>
          </w:tcPr>
          <w:p w14:paraId="1C7133BD"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13.9</w:t>
            </w:r>
          </w:p>
        </w:tc>
        <w:tc>
          <w:tcPr>
            <w:tcW w:w="1191" w:type="dxa"/>
            <w:tcBorders>
              <w:top w:val="nil"/>
              <w:left w:val="nil"/>
              <w:bottom w:val="nil"/>
              <w:right w:val="nil"/>
            </w:tcBorders>
          </w:tcPr>
          <w:p w14:paraId="3DDA95E7"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w:t>
            </w:r>
          </w:p>
        </w:tc>
      </w:tr>
      <w:tr w:rsidR="00A87066" w:rsidRPr="00796A12" w14:paraId="07DCE677" w14:textId="77777777" w:rsidTr="00A87066">
        <w:trPr>
          <w:trHeight w:val="274"/>
        </w:trPr>
        <w:tc>
          <w:tcPr>
            <w:tcW w:w="2955" w:type="dxa"/>
            <w:tcBorders>
              <w:top w:val="nil"/>
              <w:left w:val="nil"/>
              <w:bottom w:val="nil"/>
              <w:right w:val="nil"/>
            </w:tcBorders>
          </w:tcPr>
          <w:p w14:paraId="22EB9990" w14:textId="77777777" w:rsidR="00A87066" w:rsidRPr="00796A12" w:rsidRDefault="00A87066" w:rsidP="00A87066">
            <w:pPr>
              <w:spacing w:line="240" w:lineRule="auto"/>
              <w:contextualSpacing/>
              <w:rPr>
                <w:rFonts w:ascii="Arial" w:hAnsi="Arial" w:cs="Arial"/>
                <w:sz w:val="24"/>
                <w:szCs w:val="24"/>
                <w:vertAlign w:val="superscript"/>
              </w:rPr>
            </w:pPr>
            <w:r w:rsidRPr="00796A12">
              <w:rPr>
                <w:rFonts w:ascii="Arial" w:hAnsi="Arial" w:cs="Arial"/>
                <w:sz w:val="24"/>
                <w:szCs w:val="24"/>
              </w:rPr>
              <w:t xml:space="preserve"> Lactation mix A</w:t>
            </w:r>
            <w:r w:rsidRPr="00796A12">
              <w:rPr>
                <w:rFonts w:ascii="Arial" w:hAnsi="Arial" w:cs="Arial"/>
                <w:sz w:val="24"/>
                <w:szCs w:val="24"/>
                <w:vertAlign w:val="superscript"/>
              </w:rPr>
              <w:t>2</w:t>
            </w:r>
          </w:p>
        </w:tc>
        <w:tc>
          <w:tcPr>
            <w:tcW w:w="2182" w:type="dxa"/>
            <w:tcBorders>
              <w:top w:val="nil"/>
              <w:left w:val="nil"/>
              <w:bottom w:val="nil"/>
              <w:right w:val="nil"/>
            </w:tcBorders>
          </w:tcPr>
          <w:p w14:paraId="436EFD02"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13ED0B73"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14.0</w:t>
            </w:r>
          </w:p>
        </w:tc>
      </w:tr>
      <w:tr w:rsidR="00A87066" w:rsidRPr="00796A12" w14:paraId="3ED77A64" w14:textId="77777777" w:rsidTr="00A87066">
        <w:trPr>
          <w:trHeight w:val="274"/>
        </w:trPr>
        <w:tc>
          <w:tcPr>
            <w:tcW w:w="2955" w:type="dxa"/>
            <w:tcBorders>
              <w:top w:val="nil"/>
              <w:left w:val="nil"/>
              <w:bottom w:val="nil"/>
              <w:right w:val="nil"/>
            </w:tcBorders>
          </w:tcPr>
          <w:p w14:paraId="408212BC"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Soybean meal</w:t>
            </w:r>
          </w:p>
        </w:tc>
        <w:tc>
          <w:tcPr>
            <w:tcW w:w="2182" w:type="dxa"/>
            <w:tcBorders>
              <w:top w:val="nil"/>
              <w:left w:val="nil"/>
              <w:bottom w:val="nil"/>
              <w:right w:val="nil"/>
            </w:tcBorders>
          </w:tcPr>
          <w:p w14:paraId="59159647"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9.0</w:t>
            </w:r>
          </w:p>
        </w:tc>
        <w:tc>
          <w:tcPr>
            <w:tcW w:w="1191" w:type="dxa"/>
            <w:tcBorders>
              <w:top w:val="nil"/>
              <w:left w:val="nil"/>
              <w:bottom w:val="nil"/>
              <w:right w:val="nil"/>
            </w:tcBorders>
          </w:tcPr>
          <w:p w14:paraId="2C3315C9"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4.7</w:t>
            </w:r>
          </w:p>
        </w:tc>
      </w:tr>
      <w:tr w:rsidR="00A87066" w:rsidRPr="00796A12" w14:paraId="16E1F834" w14:textId="77777777" w:rsidTr="00A87066">
        <w:trPr>
          <w:trHeight w:val="274"/>
        </w:trPr>
        <w:tc>
          <w:tcPr>
            <w:tcW w:w="2955" w:type="dxa"/>
            <w:tcBorders>
              <w:top w:val="nil"/>
              <w:left w:val="nil"/>
              <w:bottom w:val="nil"/>
              <w:right w:val="nil"/>
            </w:tcBorders>
          </w:tcPr>
          <w:p w14:paraId="6B7F14E9"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Cottonseed with lint</w:t>
            </w:r>
          </w:p>
        </w:tc>
        <w:tc>
          <w:tcPr>
            <w:tcW w:w="2182" w:type="dxa"/>
            <w:tcBorders>
              <w:top w:val="nil"/>
              <w:left w:val="nil"/>
              <w:bottom w:val="nil"/>
              <w:right w:val="nil"/>
            </w:tcBorders>
          </w:tcPr>
          <w:p w14:paraId="05520C89"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37B787D0"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4.5</w:t>
            </w:r>
          </w:p>
        </w:tc>
      </w:tr>
      <w:tr w:rsidR="00A87066" w:rsidRPr="00796A12" w14:paraId="4EF32758" w14:textId="77777777" w:rsidTr="00A87066">
        <w:trPr>
          <w:trHeight w:val="274"/>
        </w:trPr>
        <w:tc>
          <w:tcPr>
            <w:tcW w:w="2955" w:type="dxa"/>
            <w:tcBorders>
              <w:top w:val="nil"/>
              <w:left w:val="nil"/>
              <w:bottom w:val="nil"/>
              <w:right w:val="nil"/>
            </w:tcBorders>
          </w:tcPr>
          <w:p w14:paraId="75FB9ADC"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Sugar cane syrup</w:t>
            </w:r>
          </w:p>
        </w:tc>
        <w:tc>
          <w:tcPr>
            <w:tcW w:w="2182" w:type="dxa"/>
            <w:tcBorders>
              <w:top w:val="nil"/>
              <w:left w:val="nil"/>
              <w:bottom w:val="nil"/>
              <w:right w:val="nil"/>
            </w:tcBorders>
          </w:tcPr>
          <w:p w14:paraId="5070DE0F"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1503D445"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3.6</w:t>
            </w:r>
          </w:p>
        </w:tc>
      </w:tr>
      <w:tr w:rsidR="00A87066" w:rsidRPr="00796A12" w14:paraId="10739252" w14:textId="77777777" w:rsidTr="00A87066">
        <w:trPr>
          <w:trHeight w:val="274"/>
        </w:trPr>
        <w:tc>
          <w:tcPr>
            <w:tcW w:w="2955" w:type="dxa"/>
            <w:tcBorders>
              <w:top w:val="nil"/>
              <w:left w:val="nil"/>
              <w:bottom w:val="nil"/>
              <w:right w:val="nil"/>
            </w:tcBorders>
          </w:tcPr>
          <w:p w14:paraId="6139315C" w14:textId="77777777" w:rsidR="00A87066" w:rsidRPr="00796A12" w:rsidRDefault="00A87066" w:rsidP="00A87066">
            <w:pPr>
              <w:spacing w:line="240" w:lineRule="auto"/>
              <w:contextualSpacing/>
              <w:rPr>
                <w:rFonts w:ascii="Arial" w:hAnsi="Arial" w:cs="Arial"/>
                <w:sz w:val="24"/>
                <w:szCs w:val="24"/>
                <w:vertAlign w:val="superscript"/>
              </w:rPr>
            </w:pPr>
            <w:r w:rsidRPr="00796A12">
              <w:rPr>
                <w:rFonts w:ascii="Arial" w:hAnsi="Arial" w:cs="Arial"/>
                <w:sz w:val="24"/>
                <w:szCs w:val="24"/>
              </w:rPr>
              <w:t xml:space="preserve"> Lactation mix B</w:t>
            </w:r>
            <w:r w:rsidRPr="00796A12">
              <w:rPr>
                <w:rFonts w:ascii="Arial" w:hAnsi="Arial" w:cs="Arial"/>
                <w:sz w:val="24"/>
                <w:szCs w:val="24"/>
                <w:vertAlign w:val="superscript"/>
              </w:rPr>
              <w:t>3</w:t>
            </w:r>
          </w:p>
        </w:tc>
        <w:tc>
          <w:tcPr>
            <w:tcW w:w="2182" w:type="dxa"/>
            <w:tcBorders>
              <w:top w:val="nil"/>
              <w:left w:val="nil"/>
              <w:bottom w:val="nil"/>
              <w:right w:val="nil"/>
            </w:tcBorders>
          </w:tcPr>
          <w:p w14:paraId="6A2780D1"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0885CF6F"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4.5</w:t>
            </w:r>
          </w:p>
        </w:tc>
      </w:tr>
      <w:tr w:rsidR="00A87066" w:rsidRPr="00796A12" w14:paraId="0C9C50ED" w14:textId="77777777" w:rsidTr="00A87066">
        <w:trPr>
          <w:trHeight w:val="274"/>
        </w:trPr>
        <w:tc>
          <w:tcPr>
            <w:tcW w:w="2955" w:type="dxa"/>
            <w:tcBorders>
              <w:top w:val="nil"/>
              <w:left w:val="nil"/>
              <w:bottom w:val="nil"/>
              <w:right w:val="nil"/>
            </w:tcBorders>
          </w:tcPr>
          <w:p w14:paraId="3CC101B8" w14:textId="77777777" w:rsidR="00A87066" w:rsidRPr="00796A12" w:rsidRDefault="00A87066" w:rsidP="00A87066">
            <w:pPr>
              <w:spacing w:line="240" w:lineRule="auto"/>
              <w:contextualSpacing/>
              <w:rPr>
                <w:rFonts w:ascii="Arial" w:hAnsi="Arial" w:cs="Arial"/>
                <w:sz w:val="24"/>
                <w:szCs w:val="24"/>
                <w:vertAlign w:val="superscript"/>
              </w:rPr>
            </w:pPr>
            <w:r w:rsidRPr="00796A12">
              <w:rPr>
                <w:rFonts w:ascii="Arial" w:hAnsi="Arial" w:cs="Arial"/>
                <w:sz w:val="24"/>
                <w:szCs w:val="24"/>
              </w:rPr>
              <w:t xml:space="preserve"> Close-up supplement</w:t>
            </w:r>
            <w:r w:rsidRPr="00796A12">
              <w:rPr>
                <w:rFonts w:ascii="Arial" w:hAnsi="Arial" w:cs="Arial"/>
                <w:sz w:val="24"/>
                <w:szCs w:val="24"/>
                <w:vertAlign w:val="superscript"/>
              </w:rPr>
              <w:t>4</w:t>
            </w:r>
          </w:p>
        </w:tc>
        <w:tc>
          <w:tcPr>
            <w:tcW w:w="2182" w:type="dxa"/>
            <w:tcBorders>
              <w:top w:val="nil"/>
              <w:left w:val="nil"/>
              <w:bottom w:val="nil"/>
              <w:right w:val="nil"/>
            </w:tcBorders>
          </w:tcPr>
          <w:p w14:paraId="536BD6F2"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 xml:space="preserve">  4.8</w:t>
            </w:r>
          </w:p>
        </w:tc>
        <w:tc>
          <w:tcPr>
            <w:tcW w:w="1191" w:type="dxa"/>
            <w:tcBorders>
              <w:top w:val="nil"/>
              <w:left w:val="nil"/>
              <w:bottom w:val="nil"/>
              <w:right w:val="nil"/>
            </w:tcBorders>
          </w:tcPr>
          <w:p w14:paraId="6B21D95A"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2.7</w:t>
            </w:r>
          </w:p>
        </w:tc>
      </w:tr>
      <w:tr w:rsidR="00A87066" w:rsidRPr="00796A12" w14:paraId="41146615" w14:textId="77777777" w:rsidTr="00A87066">
        <w:trPr>
          <w:trHeight w:val="274"/>
        </w:trPr>
        <w:tc>
          <w:tcPr>
            <w:tcW w:w="2955" w:type="dxa"/>
            <w:tcBorders>
              <w:top w:val="nil"/>
              <w:left w:val="nil"/>
              <w:bottom w:val="nil"/>
              <w:right w:val="nil"/>
            </w:tcBorders>
          </w:tcPr>
          <w:p w14:paraId="63D9580E" w14:textId="77777777" w:rsidR="00A87066" w:rsidRPr="00796A12" w:rsidRDefault="00A87066" w:rsidP="00A87066">
            <w:pPr>
              <w:spacing w:line="240" w:lineRule="auto"/>
              <w:contextualSpacing/>
              <w:rPr>
                <w:rFonts w:ascii="Arial" w:hAnsi="Arial" w:cs="Arial"/>
                <w:sz w:val="24"/>
                <w:szCs w:val="24"/>
                <w:vertAlign w:val="superscript"/>
              </w:rPr>
            </w:pPr>
            <w:r w:rsidRPr="00796A12">
              <w:rPr>
                <w:rFonts w:ascii="Arial" w:hAnsi="Arial" w:cs="Arial"/>
                <w:sz w:val="24"/>
                <w:szCs w:val="24"/>
              </w:rPr>
              <w:t xml:space="preserve"> </w:t>
            </w:r>
            <w:proofErr w:type="spellStart"/>
            <w:r w:rsidRPr="00796A12">
              <w:rPr>
                <w:rFonts w:ascii="Arial" w:hAnsi="Arial" w:cs="Arial"/>
                <w:sz w:val="24"/>
                <w:szCs w:val="24"/>
              </w:rPr>
              <w:t>Rumensin</w:t>
            </w:r>
            <w:proofErr w:type="spellEnd"/>
            <w:r w:rsidRPr="00796A12">
              <w:rPr>
                <w:rFonts w:ascii="Arial" w:hAnsi="Arial" w:cs="Arial"/>
                <w:sz w:val="24"/>
                <w:szCs w:val="24"/>
              </w:rPr>
              <w:t xml:space="preserve"> mix</w:t>
            </w:r>
            <w:r w:rsidRPr="00796A12">
              <w:rPr>
                <w:rFonts w:ascii="Arial" w:hAnsi="Arial" w:cs="Arial"/>
                <w:sz w:val="24"/>
                <w:szCs w:val="24"/>
                <w:vertAlign w:val="superscript"/>
              </w:rPr>
              <w:t>5</w:t>
            </w:r>
          </w:p>
        </w:tc>
        <w:tc>
          <w:tcPr>
            <w:tcW w:w="2182" w:type="dxa"/>
            <w:tcBorders>
              <w:top w:val="nil"/>
              <w:left w:val="nil"/>
              <w:bottom w:val="nil"/>
              <w:right w:val="nil"/>
            </w:tcBorders>
          </w:tcPr>
          <w:p w14:paraId="241407A0"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w:t>
            </w:r>
          </w:p>
        </w:tc>
        <w:tc>
          <w:tcPr>
            <w:tcW w:w="1191" w:type="dxa"/>
            <w:tcBorders>
              <w:top w:val="nil"/>
              <w:left w:val="nil"/>
              <w:bottom w:val="nil"/>
              <w:right w:val="nil"/>
            </w:tcBorders>
          </w:tcPr>
          <w:p w14:paraId="2F75463D"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0.1</w:t>
            </w:r>
          </w:p>
        </w:tc>
      </w:tr>
      <w:tr w:rsidR="00A87066" w:rsidRPr="00796A12" w14:paraId="6DD2048B" w14:textId="77777777" w:rsidTr="00A87066">
        <w:trPr>
          <w:trHeight w:val="274"/>
        </w:trPr>
        <w:tc>
          <w:tcPr>
            <w:tcW w:w="2955" w:type="dxa"/>
            <w:tcBorders>
              <w:top w:val="nil"/>
              <w:left w:val="nil"/>
              <w:bottom w:val="nil"/>
              <w:right w:val="nil"/>
            </w:tcBorders>
          </w:tcPr>
          <w:p w14:paraId="469CF7E3"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Nutrient composition </w:t>
            </w:r>
          </w:p>
        </w:tc>
        <w:tc>
          <w:tcPr>
            <w:tcW w:w="2182" w:type="dxa"/>
            <w:tcBorders>
              <w:top w:val="nil"/>
              <w:left w:val="nil"/>
              <w:bottom w:val="nil"/>
              <w:right w:val="nil"/>
            </w:tcBorders>
          </w:tcPr>
          <w:p w14:paraId="0EDEAB84" w14:textId="77777777" w:rsidR="00A87066" w:rsidRPr="00796A12" w:rsidRDefault="00A87066" w:rsidP="00D66D85">
            <w:pPr>
              <w:tabs>
                <w:tab w:val="decimal" w:pos="525"/>
              </w:tabs>
              <w:spacing w:line="240" w:lineRule="auto"/>
              <w:contextualSpacing/>
              <w:rPr>
                <w:rFonts w:ascii="Arial" w:hAnsi="Arial" w:cs="Arial"/>
                <w:sz w:val="24"/>
                <w:szCs w:val="24"/>
              </w:rPr>
            </w:pPr>
          </w:p>
        </w:tc>
        <w:tc>
          <w:tcPr>
            <w:tcW w:w="1191" w:type="dxa"/>
            <w:tcBorders>
              <w:top w:val="nil"/>
              <w:left w:val="nil"/>
              <w:bottom w:val="nil"/>
              <w:right w:val="nil"/>
            </w:tcBorders>
          </w:tcPr>
          <w:p w14:paraId="0F669796" w14:textId="77777777" w:rsidR="00A87066" w:rsidRPr="00796A12" w:rsidRDefault="00A87066" w:rsidP="00D66D85">
            <w:pPr>
              <w:tabs>
                <w:tab w:val="decimal" w:pos="405"/>
              </w:tabs>
              <w:spacing w:line="240" w:lineRule="auto"/>
              <w:contextualSpacing/>
              <w:rPr>
                <w:rFonts w:ascii="Arial" w:hAnsi="Arial" w:cs="Arial"/>
                <w:sz w:val="24"/>
                <w:szCs w:val="24"/>
              </w:rPr>
            </w:pPr>
          </w:p>
        </w:tc>
      </w:tr>
      <w:tr w:rsidR="00A87066" w:rsidRPr="00796A12" w14:paraId="0C9E304A" w14:textId="77777777" w:rsidTr="00A87066">
        <w:trPr>
          <w:trHeight w:val="274"/>
        </w:trPr>
        <w:tc>
          <w:tcPr>
            <w:tcW w:w="2955" w:type="dxa"/>
            <w:tcBorders>
              <w:top w:val="nil"/>
              <w:left w:val="nil"/>
              <w:bottom w:val="nil"/>
              <w:right w:val="nil"/>
            </w:tcBorders>
          </w:tcPr>
          <w:p w14:paraId="2D054B66"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DM, %</w:t>
            </w:r>
          </w:p>
        </w:tc>
        <w:tc>
          <w:tcPr>
            <w:tcW w:w="2182" w:type="dxa"/>
            <w:tcBorders>
              <w:top w:val="nil"/>
              <w:left w:val="nil"/>
              <w:bottom w:val="nil"/>
              <w:right w:val="nil"/>
            </w:tcBorders>
          </w:tcPr>
          <w:p w14:paraId="3F2A481E"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55.5</w:t>
            </w:r>
          </w:p>
        </w:tc>
        <w:tc>
          <w:tcPr>
            <w:tcW w:w="1191" w:type="dxa"/>
            <w:tcBorders>
              <w:top w:val="nil"/>
              <w:left w:val="nil"/>
              <w:bottom w:val="nil"/>
              <w:right w:val="nil"/>
            </w:tcBorders>
          </w:tcPr>
          <w:p w14:paraId="541D8C5A"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51.6</w:t>
            </w:r>
          </w:p>
        </w:tc>
      </w:tr>
      <w:tr w:rsidR="00A87066" w:rsidRPr="00796A12" w14:paraId="3A9772A0" w14:textId="77777777" w:rsidTr="00A87066">
        <w:trPr>
          <w:trHeight w:val="274"/>
        </w:trPr>
        <w:tc>
          <w:tcPr>
            <w:tcW w:w="2955" w:type="dxa"/>
            <w:tcBorders>
              <w:top w:val="nil"/>
              <w:left w:val="nil"/>
              <w:bottom w:val="nil"/>
              <w:right w:val="nil"/>
            </w:tcBorders>
          </w:tcPr>
          <w:p w14:paraId="2BAF4753"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NDF</w:t>
            </w:r>
          </w:p>
        </w:tc>
        <w:tc>
          <w:tcPr>
            <w:tcW w:w="2182" w:type="dxa"/>
            <w:tcBorders>
              <w:top w:val="nil"/>
              <w:left w:val="nil"/>
              <w:bottom w:val="nil"/>
              <w:right w:val="nil"/>
            </w:tcBorders>
          </w:tcPr>
          <w:p w14:paraId="7E4FF6B8"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48.3</w:t>
            </w:r>
          </w:p>
        </w:tc>
        <w:tc>
          <w:tcPr>
            <w:tcW w:w="1191" w:type="dxa"/>
            <w:tcBorders>
              <w:top w:val="nil"/>
              <w:left w:val="nil"/>
              <w:bottom w:val="nil"/>
              <w:right w:val="nil"/>
            </w:tcBorders>
          </w:tcPr>
          <w:p w14:paraId="5CB8DA31"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37.6</w:t>
            </w:r>
          </w:p>
        </w:tc>
      </w:tr>
      <w:tr w:rsidR="00A87066" w:rsidRPr="00796A12" w14:paraId="332BE564" w14:textId="77777777" w:rsidTr="00A87066">
        <w:trPr>
          <w:trHeight w:val="274"/>
        </w:trPr>
        <w:tc>
          <w:tcPr>
            <w:tcW w:w="2955" w:type="dxa"/>
            <w:tcBorders>
              <w:top w:val="nil"/>
              <w:left w:val="nil"/>
              <w:bottom w:val="nil"/>
              <w:right w:val="nil"/>
            </w:tcBorders>
          </w:tcPr>
          <w:p w14:paraId="5F154262"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Forage NDF</w:t>
            </w:r>
          </w:p>
        </w:tc>
        <w:tc>
          <w:tcPr>
            <w:tcW w:w="2182" w:type="dxa"/>
            <w:tcBorders>
              <w:top w:val="nil"/>
              <w:left w:val="nil"/>
              <w:bottom w:val="nil"/>
              <w:right w:val="nil"/>
            </w:tcBorders>
          </w:tcPr>
          <w:p w14:paraId="4DA096C6"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43.7</w:t>
            </w:r>
          </w:p>
        </w:tc>
        <w:tc>
          <w:tcPr>
            <w:tcW w:w="1191" w:type="dxa"/>
            <w:tcBorders>
              <w:top w:val="nil"/>
              <w:left w:val="nil"/>
              <w:bottom w:val="nil"/>
              <w:right w:val="nil"/>
            </w:tcBorders>
          </w:tcPr>
          <w:p w14:paraId="24C4F65C"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25.1</w:t>
            </w:r>
          </w:p>
        </w:tc>
      </w:tr>
      <w:tr w:rsidR="00A87066" w:rsidRPr="00796A12" w14:paraId="0BEA5623" w14:textId="77777777" w:rsidTr="00A87066">
        <w:trPr>
          <w:trHeight w:val="274"/>
        </w:trPr>
        <w:tc>
          <w:tcPr>
            <w:tcW w:w="2955" w:type="dxa"/>
            <w:tcBorders>
              <w:top w:val="nil"/>
              <w:left w:val="nil"/>
              <w:bottom w:val="nil"/>
              <w:right w:val="nil"/>
            </w:tcBorders>
          </w:tcPr>
          <w:p w14:paraId="360BE91F"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Forage NDF, % of NDF</w:t>
            </w:r>
          </w:p>
        </w:tc>
        <w:tc>
          <w:tcPr>
            <w:tcW w:w="2182" w:type="dxa"/>
            <w:tcBorders>
              <w:top w:val="nil"/>
              <w:left w:val="nil"/>
              <w:bottom w:val="nil"/>
              <w:right w:val="nil"/>
            </w:tcBorders>
          </w:tcPr>
          <w:p w14:paraId="01FB2228"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90.5</w:t>
            </w:r>
          </w:p>
        </w:tc>
        <w:tc>
          <w:tcPr>
            <w:tcW w:w="1191" w:type="dxa"/>
            <w:tcBorders>
              <w:top w:val="nil"/>
              <w:left w:val="nil"/>
              <w:bottom w:val="nil"/>
              <w:right w:val="nil"/>
            </w:tcBorders>
          </w:tcPr>
          <w:p w14:paraId="1A5A0E7B"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66.7</w:t>
            </w:r>
          </w:p>
        </w:tc>
      </w:tr>
      <w:tr w:rsidR="00A87066" w:rsidRPr="00796A12" w14:paraId="58995904" w14:textId="77777777" w:rsidTr="00A87066">
        <w:trPr>
          <w:trHeight w:val="274"/>
        </w:trPr>
        <w:tc>
          <w:tcPr>
            <w:tcW w:w="2955" w:type="dxa"/>
            <w:tcBorders>
              <w:top w:val="nil"/>
              <w:left w:val="nil"/>
              <w:bottom w:val="nil"/>
              <w:right w:val="nil"/>
            </w:tcBorders>
          </w:tcPr>
          <w:p w14:paraId="37F731D7"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ADF</w:t>
            </w:r>
          </w:p>
        </w:tc>
        <w:tc>
          <w:tcPr>
            <w:tcW w:w="2182" w:type="dxa"/>
            <w:tcBorders>
              <w:top w:val="nil"/>
              <w:left w:val="nil"/>
              <w:bottom w:val="nil"/>
              <w:right w:val="nil"/>
            </w:tcBorders>
          </w:tcPr>
          <w:p w14:paraId="213FD6A1"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32.0</w:t>
            </w:r>
          </w:p>
        </w:tc>
        <w:tc>
          <w:tcPr>
            <w:tcW w:w="1191" w:type="dxa"/>
            <w:tcBorders>
              <w:top w:val="nil"/>
              <w:left w:val="nil"/>
              <w:bottom w:val="nil"/>
              <w:right w:val="nil"/>
            </w:tcBorders>
          </w:tcPr>
          <w:p w14:paraId="2919A9F1"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25.2</w:t>
            </w:r>
          </w:p>
        </w:tc>
      </w:tr>
      <w:tr w:rsidR="00A87066" w:rsidRPr="00796A12" w14:paraId="1DEF1CBC" w14:textId="77777777" w:rsidTr="00A87066">
        <w:trPr>
          <w:trHeight w:val="274"/>
        </w:trPr>
        <w:tc>
          <w:tcPr>
            <w:tcW w:w="2955" w:type="dxa"/>
            <w:tcBorders>
              <w:top w:val="nil"/>
              <w:left w:val="nil"/>
              <w:bottom w:val="nil"/>
              <w:right w:val="nil"/>
            </w:tcBorders>
          </w:tcPr>
          <w:p w14:paraId="0DF8DFD3"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CP</w:t>
            </w:r>
          </w:p>
        </w:tc>
        <w:tc>
          <w:tcPr>
            <w:tcW w:w="2182" w:type="dxa"/>
            <w:tcBorders>
              <w:top w:val="nil"/>
              <w:left w:val="nil"/>
              <w:bottom w:val="nil"/>
              <w:right w:val="nil"/>
            </w:tcBorders>
          </w:tcPr>
          <w:p w14:paraId="1FAF4E50"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12.2</w:t>
            </w:r>
          </w:p>
        </w:tc>
        <w:tc>
          <w:tcPr>
            <w:tcW w:w="1191" w:type="dxa"/>
            <w:tcBorders>
              <w:top w:val="nil"/>
              <w:left w:val="nil"/>
              <w:bottom w:val="nil"/>
              <w:right w:val="nil"/>
            </w:tcBorders>
          </w:tcPr>
          <w:p w14:paraId="235C106E"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16.5</w:t>
            </w:r>
          </w:p>
        </w:tc>
      </w:tr>
      <w:tr w:rsidR="00A87066" w:rsidRPr="00796A12" w14:paraId="7EE1DA7C" w14:textId="77777777" w:rsidTr="00A87066">
        <w:trPr>
          <w:trHeight w:val="274"/>
        </w:trPr>
        <w:tc>
          <w:tcPr>
            <w:tcW w:w="2955" w:type="dxa"/>
            <w:tcBorders>
              <w:top w:val="nil"/>
              <w:left w:val="nil"/>
              <w:bottom w:val="nil"/>
              <w:right w:val="nil"/>
            </w:tcBorders>
          </w:tcPr>
          <w:p w14:paraId="792E2ACA"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Starch</w:t>
            </w:r>
          </w:p>
        </w:tc>
        <w:tc>
          <w:tcPr>
            <w:tcW w:w="2182" w:type="dxa"/>
            <w:tcBorders>
              <w:top w:val="nil"/>
              <w:left w:val="nil"/>
              <w:bottom w:val="nil"/>
              <w:right w:val="nil"/>
            </w:tcBorders>
          </w:tcPr>
          <w:p w14:paraId="7B2C870F"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14.1</w:t>
            </w:r>
          </w:p>
        </w:tc>
        <w:tc>
          <w:tcPr>
            <w:tcW w:w="1191" w:type="dxa"/>
            <w:tcBorders>
              <w:top w:val="nil"/>
              <w:left w:val="nil"/>
              <w:bottom w:val="nil"/>
              <w:right w:val="nil"/>
            </w:tcBorders>
          </w:tcPr>
          <w:p w14:paraId="76463811"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21.2</w:t>
            </w:r>
          </w:p>
        </w:tc>
      </w:tr>
      <w:tr w:rsidR="00A87066" w:rsidRPr="00796A12" w14:paraId="74E67646" w14:textId="77777777" w:rsidTr="00A87066">
        <w:trPr>
          <w:trHeight w:val="274"/>
        </w:trPr>
        <w:tc>
          <w:tcPr>
            <w:tcW w:w="2955" w:type="dxa"/>
            <w:tcBorders>
              <w:top w:val="nil"/>
              <w:left w:val="nil"/>
              <w:bottom w:val="nil"/>
              <w:right w:val="nil"/>
            </w:tcBorders>
          </w:tcPr>
          <w:p w14:paraId="3987C00F"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Crude fat</w:t>
            </w:r>
          </w:p>
        </w:tc>
        <w:tc>
          <w:tcPr>
            <w:tcW w:w="2182" w:type="dxa"/>
            <w:tcBorders>
              <w:top w:val="nil"/>
              <w:left w:val="nil"/>
              <w:bottom w:val="nil"/>
              <w:right w:val="nil"/>
            </w:tcBorders>
          </w:tcPr>
          <w:p w14:paraId="27DFC06A"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 xml:space="preserve">   3.16</w:t>
            </w:r>
          </w:p>
        </w:tc>
        <w:tc>
          <w:tcPr>
            <w:tcW w:w="1191" w:type="dxa"/>
            <w:tcBorders>
              <w:top w:val="nil"/>
              <w:left w:val="nil"/>
              <w:bottom w:val="nil"/>
              <w:right w:val="nil"/>
            </w:tcBorders>
          </w:tcPr>
          <w:p w14:paraId="4DE5687E"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4.33</w:t>
            </w:r>
          </w:p>
        </w:tc>
      </w:tr>
      <w:tr w:rsidR="00A87066" w:rsidRPr="00796A12" w14:paraId="2DC42D32" w14:textId="77777777" w:rsidTr="00A87066">
        <w:trPr>
          <w:trHeight w:val="289"/>
        </w:trPr>
        <w:tc>
          <w:tcPr>
            <w:tcW w:w="2955" w:type="dxa"/>
            <w:tcBorders>
              <w:top w:val="nil"/>
              <w:left w:val="nil"/>
              <w:bottom w:val="nil"/>
              <w:right w:val="nil"/>
            </w:tcBorders>
          </w:tcPr>
          <w:p w14:paraId="485446BA" w14:textId="77777777"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Ash</w:t>
            </w:r>
          </w:p>
        </w:tc>
        <w:tc>
          <w:tcPr>
            <w:tcW w:w="2182" w:type="dxa"/>
            <w:tcBorders>
              <w:top w:val="nil"/>
              <w:left w:val="nil"/>
              <w:bottom w:val="nil"/>
              <w:right w:val="nil"/>
            </w:tcBorders>
          </w:tcPr>
          <w:p w14:paraId="642A2B9A"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 xml:space="preserve">  7.5</w:t>
            </w:r>
          </w:p>
        </w:tc>
        <w:tc>
          <w:tcPr>
            <w:tcW w:w="1191" w:type="dxa"/>
            <w:tcBorders>
              <w:top w:val="nil"/>
              <w:left w:val="nil"/>
              <w:bottom w:val="nil"/>
              <w:right w:val="nil"/>
            </w:tcBorders>
          </w:tcPr>
          <w:p w14:paraId="40D7B193"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 xml:space="preserve">  7.3</w:t>
            </w:r>
          </w:p>
        </w:tc>
      </w:tr>
      <w:tr w:rsidR="00A87066" w:rsidRPr="00796A12" w14:paraId="460D3A26" w14:textId="77777777" w:rsidTr="00A87066">
        <w:trPr>
          <w:trHeight w:val="289"/>
        </w:trPr>
        <w:tc>
          <w:tcPr>
            <w:tcW w:w="2955" w:type="dxa"/>
            <w:tcBorders>
              <w:top w:val="nil"/>
              <w:left w:val="nil"/>
              <w:bottom w:val="single" w:sz="12" w:space="0" w:color="auto"/>
              <w:right w:val="nil"/>
            </w:tcBorders>
          </w:tcPr>
          <w:p w14:paraId="5A069401" w14:textId="0858E79D" w:rsidR="00A87066" w:rsidRPr="00796A12" w:rsidRDefault="00A87066" w:rsidP="00A87066">
            <w:pPr>
              <w:spacing w:line="240" w:lineRule="auto"/>
              <w:contextualSpacing/>
              <w:rPr>
                <w:rFonts w:ascii="Arial" w:hAnsi="Arial" w:cs="Arial"/>
                <w:sz w:val="24"/>
                <w:szCs w:val="24"/>
              </w:rPr>
            </w:pPr>
            <w:r w:rsidRPr="00796A12">
              <w:rPr>
                <w:rFonts w:ascii="Arial" w:hAnsi="Arial" w:cs="Arial"/>
                <w:sz w:val="24"/>
                <w:szCs w:val="24"/>
              </w:rPr>
              <w:t xml:space="preserve"> NE</w:t>
            </w:r>
            <w:r w:rsidRPr="00796A12">
              <w:rPr>
                <w:rFonts w:ascii="Arial" w:hAnsi="Arial" w:cs="Arial"/>
                <w:sz w:val="24"/>
                <w:szCs w:val="24"/>
                <w:vertAlign w:val="subscript"/>
              </w:rPr>
              <w:t>l</w:t>
            </w:r>
            <w:r w:rsidR="0026454C" w:rsidRPr="00796A12">
              <w:rPr>
                <w:rFonts w:ascii="Arial" w:hAnsi="Arial" w:cs="Arial"/>
                <w:sz w:val="24"/>
                <w:szCs w:val="24"/>
                <w:vertAlign w:val="superscript"/>
              </w:rPr>
              <w:t>6</w:t>
            </w:r>
            <w:r w:rsidRPr="00796A12">
              <w:rPr>
                <w:rFonts w:ascii="Arial" w:hAnsi="Arial" w:cs="Arial"/>
                <w:sz w:val="24"/>
                <w:szCs w:val="24"/>
              </w:rPr>
              <w:t>, Mcal/kg DM</w:t>
            </w:r>
          </w:p>
        </w:tc>
        <w:tc>
          <w:tcPr>
            <w:tcW w:w="2182" w:type="dxa"/>
            <w:tcBorders>
              <w:top w:val="nil"/>
              <w:left w:val="nil"/>
              <w:bottom w:val="single" w:sz="12" w:space="0" w:color="auto"/>
              <w:right w:val="nil"/>
            </w:tcBorders>
          </w:tcPr>
          <w:p w14:paraId="4968D715" w14:textId="77777777" w:rsidR="00A87066" w:rsidRPr="00796A12" w:rsidRDefault="00A87066" w:rsidP="00D66D85">
            <w:pPr>
              <w:tabs>
                <w:tab w:val="decimal" w:pos="525"/>
              </w:tabs>
              <w:spacing w:line="240" w:lineRule="auto"/>
              <w:contextualSpacing/>
              <w:rPr>
                <w:rFonts w:ascii="Arial" w:hAnsi="Arial" w:cs="Arial"/>
                <w:sz w:val="24"/>
                <w:szCs w:val="24"/>
              </w:rPr>
            </w:pPr>
            <w:r w:rsidRPr="00796A12">
              <w:rPr>
                <w:rFonts w:ascii="Arial" w:hAnsi="Arial" w:cs="Arial"/>
                <w:sz w:val="24"/>
                <w:szCs w:val="24"/>
              </w:rPr>
              <w:t xml:space="preserve">   1.44</w:t>
            </w:r>
          </w:p>
        </w:tc>
        <w:tc>
          <w:tcPr>
            <w:tcW w:w="1191" w:type="dxa"/>
            <w:tcBorders>
              <w:top w:val="nil"/>
              <w:left w:val="nil"/>
              <w:bottom w:val="single" w:sz="12" w:space="0" w:color="auto"/>
              <w:right w:val="nil"/>
            </w:tcBorders>
          </w:tcPr>
          <w:p w14:paraId="56102FF9" w14:textId="77777777" w:rsidR="00A87066" w:rsidRPr="00796A12" w:rsidRDefault="00A87066" w:rsidP="00D66D85">
            <w:pPr>
              <w:tabs>
                <w:tab w:val="decimal" w:pos="405"/>
              </w:tabs>
              <w:spacing w:line="240" w:lineRule="auto"/>
              <w:contextualSpacing/>
              <w:rPr>
                <w:rFonts w:ascii="Arial" w:hAnsi="Arial" w:cs="Arial"/>
                <w:sz w:val="24"/>
                <w:szCs w:val="24"/>
              </w:rPr>
            </w:pPr>
            <w:r w:rsidRPr="00796A12">
              <w:rPr>
                <w:rFonts w:ascii="Arial" w:hAnsi="Arial" w:cs="Arial"/>
                <w:sz w:val="24"/>
                <w:szCs w:val="24"/>
              </w:rPr>
              <w:t>1.61</w:t>
            </w:r>
          </w:p>
        </w:tc>
      </w:tr>
    </w:tbl>
    <w:p w14:paraId="047CA3B8" w14:textId="77777777" w:rsidR="00A87066" w:rsidRPr="00796A12" w:rsidRDefault="00A87066" w:rsidP="00A87066">
      <w:pPr>
        <w:spacing w:after="0"/>
        <w:rPr>
          <w:rFonts w:ascii="Arial" w:hAnsi="Arial" w:cs="Arial"/>
          <w:sz w:val="20"/>
        </w:rPr>
      </w:pPr>
      <w:r w:rsidRPr="00796A12">
        <w:rPr>
          <w:rFonts w:ascii="Arial" w:hAnsi="Arial" w:cs="Arial"/>
          <w:sz w:val="20"/>
          <w:vertAlign w:val="superscript"/>
        </w:rPr>
        <w:t>1</w:t>
      </w:r>
      <w:r w:rsidRPr="00796A12">
        <w:rPr>
          <w:rFonts w:ascii="Arial" w:hAnsi="Arial" w:cs="Arial"/>
          <w:sz w:val="20"/>
        </w:rPr>
        <w:t>Mix contained 27% commercial dry cow mix with Animate (</w:t>
      </w:r>
      <w:proofErr w:type="spellStart"/>
      <w:r w:rsidRPr="00796A12">
        <w:rPr>
          <w:rFonts w:ascii="Arial" w:hAnsi="Arial" w:cs="Arial"/>
          <w:sz w:val="20"/>
        </w:rPr>
        <w:t>Phibro</w:t>
      </w:r>
      <w:proofErr w:type="spellEnd"/>
      <w:r w:rsidRPr="00796A12">
        <w:rPr>
          <w:rFonts w:ascii="Arial" w:hAnsi="Arial" w:cs="Arial"/>
          <w:sz w:val="20"/>
        </w:rPr>
        <w:t xml:space="preserve"> Animal Health Corp., Teaneck, NJ), 17.3% ground corn, 17.3% crimped oats, 13% corn distillers, 12.9% soybean meal, 4.3% calcium carbonate, 4.3% calcium sulfate, 2.6% </w:t>
      </w:r>
      <w:proofErr w:type="spellStart"/>
      <w:r w:rsidRPr="00796A12">
        <w:rPr>
          <w:rFonts w:ascii="Arial" w:hAnsi="Arial" w:cs="Arial"/>
          <w:sz w:val="20"/>
        </w:rPr>
        <w:t>Omnigen</w:t>
      </w:r>
      <w:proofErr w:type="spellEnd"/>
      <w:r w:rsidRPr="00796A12">
        <w:rPr>
          <w:rFonts w:ascii="Arial" w:hAnsi="Arial" w:cs="Arial"/>
          <w:sz w:val="20"/>
        </w:rPr>
        <w:t xml:space="preserve"> AF (</w:t>
      </w:r>
      <w:proofErr w:type="spellStart"/>
      <w:r w:rsidRPr="00796A12">
        <w:rPr>
          <w:rFonts w:ascii="Arial" w:hAnsi="Arial" w:cs="Arial"/>
          <w:sz w:val="20"/>
        </w:rPr>
        <w:t>Phibro</w:t>
      </w:r>
      <w:proofErr w:type="spellEnd"/>
      <w:r w:rsidRPr="00796A12">
        <w:rPr>
          <w:rFonts w:ascii="Arial" w:hAnsi="Arial" w:cs="Arial"/>
          <w:sz w:val="20"/>
        </w:rPr>
        <w:t xml:space="preserve"> Animal Health Corp.), 1.1 Monocalcium phosphate, and &lt;1% of each of the following: </w:t>
      </w:r>
      <w:proofErr w:type="spellStart"/>
      <w:r w:rsidRPr="00796A12">
        <w:rPr>
          <w:rFonts w:ascii="Arial" w:hAnsi="Arial" w:cs="Arial"/>
          <w:sz w:val="20"/>
        </w:rPr>
        <w:t>Sel-plex</w:t>
      </w:r>
      <w:proofErr w:type="spellEnd"/>
      <w:r w:rsidRPr="00796A12">
        <w:rPr>
          <w:rFonts w:ascii="Arial" w:hAnsi="Arial" w:cs="Arial"/>
          <w:sz w:val="20"/>
        </w:rPr>
        <w:t xml:space="preserve"> 600 (</w:t>
      </w:r>
      <w:proofErr w:type="spellStart"/>
      <w:r w:rsidRPr="00796A12">
        <w:rPr>
          <w:rFonts w:ascii="Arial" w:hAnsi="Arial" w:cs="Arial"/>
          <w:sz w:val="20"/>
        </w:rPr>
        <w:t>Alltech</w:t>
      </w:r>
      <w:proofErr w:type="spellEnd"/>
      <w:r w:rsidRPr="00796A12">
        <w:rPr>
          <w:rFonts w:ascii="Arial" w:hAnsi="Arial" w:cs="Arial"/>
          <w:sz w:val="20"/>
        </w:rPr>
        <w:t xml:space="preserve"> Biotechnology, Nicholasville, KY) and vitamin E.</w:t>
      </w:r>
    </w:p>
    <w:p w14:paraId="3CA16A23" w14:textId="77777777" w:rsidR="00A87066" w:rsidRPr="00796A12" w:rsidRDefault="00A87066" w:rsidP="00A87066">
      <w:pPr>
        <w:spacing w:after="0"/>
        <w:rPr>
          <w:rFonts w:ascii="Arial" w:hAnsi="Arial" w:cs="Arial"/>
          <w:sz w:val="20"/>
        </w:rPr>
      </w:pPr>
      <w:r w:rsidRPr="00796A12">
        <w:rPr>
          <w:rFonts w:ascii="Arial" w:hAnsi="Arial" w:cs="Arial"/>
          <w:sz w:val="20"/>
          <w:vertAlign w:val="superscript"/>
        </w:rPr>
        <w:t>2</w:t>
      </w:r>
      <w:r w:rsidRPr="00796A12">
        <w:rPr>
          <w:rFonts w:ascii="Arial" w:hAnsi="Arial" w:cs="Arial"/>
          <w:sz w:val="20"/>
        </w:rPr>
        <w:t xml:space="preserve">Mix contained 33.6% citrus pulp, 19% soybean meal, 15.6% canola meal, 14% soybean hulls, 4.5% calcium carbonate, 4.5% sodium bicarbonate, 2.8% urea, 2.7% fat, 2.4% sodium chloride, and &lt;1% from each of the following: Monocalcium phosphate, biotin, and </w:t>
      </w:r>
      <w:proofErr w:type="spellStart"/>
      <w:r w:rsidRPr="00796A12">
        <w:rPr>
          <w:rFonts w:ascii="Arial" w:hAnsi="Arial" w:cs="Arial"/>
          <w:sz w:val="20"/>
        </w:rPr>
        <w:t>Rumensin</w:t>
      </w:r>
      <w:proofErr w:type="spellEnd"/>
      <w:r w:rsidRPr="00796A12">
        <w:rPr>
          <w:rFonts w:ascii="Arial" w:hAnsi="Arial" w:cs="Arial"/>
          <w:sz w:val="20"/>
        </w:rPr>
        <w:t xml:space="preserve"> 90 (Elanco Animal Health, Greenfield, IN).</w:t>
      </w:r>
    </w:p>
    <w:p w14:paraId="1771A592" w14:textId="77777777" w:rsidR="00A87066" w:rsidRPr="00796A12" w:rsidRDefault="00A87066" w:rsidP="00A87066">
      <w:pPr>
        <w:spacing w:after="0"/>
        <w:rPr>
          <w:rFonts w:ascii="Arial" w:hAnsi="Arial" w:cs="Arial"/>
          <w:sz w:val="20"/>
        </w:rPr>
      </w:pPr>
      <w:r w:rsidRPr="00796A12">
        <w:rPr>
          <w:rFonts w:ascii="Arial" w:hAnsi="Arial" w:cs="Arial"/>
          <w:sz w:val="20"/>
          <w:vertAlign w:val="superscript"/>
        </w:rPr>
        <w:t>3</w:t>
      </w:r>
      <w:r w:rsidRPr="00796A12">
        <w:rPr>
          <w:rFonts w:ascii="Arial" w:hAnsi="Arial" w:cs="Arial"/>
          <w:sz w:val="20"/>
        </w:rPr>
        <w:t xml:space="preserve">Mix contained 43.6% </w:t>
      </w:r>
      <w:proofErr w:type="spellStart"/>
      <w:r w:rsidRPr="00796A12">
        <w:rPr>
          <w:rFonts w:ascii="Arial" w:hAnsi="Arial" w:cs="Arial"/>
          <w:sz w:val="20"/>
        </w:rPr>
        <w:t>Fermenten</w:t>
      </w:r>
      <w:proofErr w:type="spellEnd"/>
      <w:r w:rsidRPr="00796A12">
        <w:rPr>
          <w:rFonts w:ascii="Arial" w:hAnsi="Arial" w:cs="Arial"/>
          <w:sz w:val="20"/>
        </w:rPr>
        <w:t xml:space="preserve"> (Church and Dwight Co., Princeton, NJ), 21.8% calcium carbonate, 10.8% soybean hulls, 7.8% </w:t>
      </w:r>
      <w:proofErr w:type="spellStart"/>
      <w:r w:rsidRPr="00796A12">
        <w:rPr>
          <w:rFonts w:ascii="Arial" w:hAnsi="Arial" w:cs="Arial"/>
          <w:sz w:val="20"/>
        </w:rPr>
        <w:t>Mintrex</w:t>
      </w:r>
      <w:proofErr w:type="spellEnd"/>
      <w:r w:rsidRPr="00796A12">
        <w:rPr>
          <w:rFonts w:ascii="Arial" w:hAnsi="Arial" w:cs="Arial"/>
          <w:sz w:val="20"/>
        </w:rPr>
        <w:t xml:space="preserve"> blend (Novus International Inc., St. Charles, MO), 5.2% blood meal, 3.5% magnesium oxide, 2.6% </w:t>
      </w:r>
      <w:proofErr w:type="spellStart"/>
      <w:r w:rsidRPr="00796A12">
        <w:rPr>
          <w:rFonts w:ascii="Arial" w:hAnsi="Arial" w:cs="Arial"/>
          <w:sz w:val="20"/>
        </w:rPr>
        <w:t>Celmanax</w:t>
      </w:r>
      <w:proofErr w:type="spellEnd"/>
      <w:r w:rsidRPr="00796A12">
        <w:rPr>
          <w:rFonts w:ascii="Arial" w:hAnsi="Arial" w:cs="Arial"/>
          <w:sz w:val="20"/>
        </w:rPr>
        <w:t xml:space="preserve"> (Vi-COR, Mason City, IA), 2.6% </w:t>
      </w:r>
      <w:proofErr w:type="spellStart"/>
      <w:r w:rsidRPr="00796A12">
        <w:rPr>
          <w:rFonts w:ascii="Arial" w:hAnsi="Arial" w:cs="Arial"/>
          <w:sz w:val="20"/>
        </w:rPr>
        <w:t>Omnigen</w:t>
      </w:r>
      <w:proofErr w:type="spellEnd"/>
      <w:r w:rsidRPr="00796A12">
        <w:rPr>
          <w:rFonts w:ascii="Arial" w:hAnsi="Arial" w:cs="Arial"/>
          <w:sz w:val="20"/>
        </w:rPr>
        <w:t xml:space="preserve"> (</w:t>
      </w:r>
      <w:proofErr w:type="spellStart"/>
      <w:r w:rsidRPr="00796A12">
        <w:rPr>
          <w:rFonts w:ascii="Arial" w:hAnsi="Arial" w:cs="Arial"/>
          <w:sz w:val="20"/>
        </w:rPr>
        <w:t>Phibro</w:t>
      </w:r>
      <w:proofErr w:type="spellEnd"/>
      <w:r w:rsidRPr="00796A12">
        <w:rPr>
          <w:rFonts w:ascii="Arial" w:hAnsi="Arial" w:cs="Arial"/>
          <w:sz w:val="20"/>
        </w:rPr>
        <w:t xml:space="preserve"> Animal Health Corp.), and &lt;1% of each of the following: vitamin E, selenium selenite, and selenium yeast 600.</w:t>
      </w:r>
    </w:p>
    <w:p w14:paraId="7DE9983E" w14:textId="77777777" w:rsidR="00A87066" w:rsidRPr="00796A12" w:rsidRDefault="007435CB" w:rsidP="00A87066">
      <w:pPr>
        <w:tabs>
          <w:tab w:val="left" w:pos="720"/>
        </w:tabs>
        <w:suppressAutoHyphens/>
        <w:spacing w:after="0" w:line="240" w:lineRule="auto"/>
        <w:rPr>
          <w:rFonts w:ascii="Arial" w:eastAsia="Times New Roman" w:hAnsi="Arial" w:cs="Arial"/>
          <w:sz w:val="20"/>
        </w:rPr>
      </w:pPr>
      <w:hyperlink r:id="rId5" w:anchor="back-tblfn0020" w:history="1">
        <w:r w:rsidR="00A87066" w:rsidRPr="00796A12">
          <w:rPr>
            <w:rFonts w:ascii="Arial" w:eastAsia="Times New Roman" w:hAnsi="Arial" w:cs="Arial"/>
            <w:sz w:val="20"/>
            <w:vertAlign w:val="superscript"/>
          </w:rPr>
          <w:t>4</w:t>
        </w:r>
      </w:hyperlink>
      <w:r w:rsidR="00A87066" w:rsidRPr="00796A12">
        <w:rPr>
          <w:rFonts w:ascii="Arial" w:eastAsia="Times New Roman" w:hAnsi="Arial" w:cs="Arial"/>
          <w:sz w:val="20"/>
        </w:rPr>
        <w:t xml:space="preserve">Mix contained 74.5% ground oats, 15.3% commercial amino acid, 8% </w:t>
      </w:r>
      <w:proofErr w:type="spellStart"/>
      <w:r w:rsidR="00A87066" w:rsidRPr="00796A12">
        <w:rPr>
          <w:rFonts w:ascii="Arial" w:eastAsia="Times New Roman" w:hAnsi="Arial" w:cs="Arial"/>
          <w:sz w:val="20"/>
        </w:rPr>
        <w:t>Reashure</w:t>
      </w:r>
      <w:proofErr w:type="spellEnd"/>
      <w:r w:rsidR="00A87066" w:rsidRPr="00796A12">
        <w:rPr>
          <w:rFonts w:ascii="Arial" w:eastAsia="Times New Roman" w:hAnsi="Arial" w:cs="Arial"/>
          <w:sz w:val="20"/>
        </w:rPr>
        <w:t xml:space="preserve"> (</w:t>
      </w:r>
      <w:proofErr w:type="spellStart"/>
      <w:r w:rsidR="00A87066" w:rsidRPr="00796A12">
        <w:rPr>
          <w:rFonts w:ascii="Arial" w:eastAsia="Times New Roman" w:hAnsi="Arial" w:cs="Arial"/>
          <w:sz w:val="20"/>
        </w:rPr>
        <w:t>Balchem</w:t>
      </w:r>
      <w:proofErr w:type="spellEnd"/>
      <w:r w:rsidR="00A87066" w:rsidRPr="00796A12">
        <w:rPr>
          <w:rFonts w:ascii="Arial" w:eastAsia="Times New Roman" w:hAnsi="Arial" w:cs="Arial"/>
          <w:sz w:val="20"/>
        </w:rPr>
        <w:t xml:space="preserve"> Encapsulates, Slate Hill, NY), and &lt;1% of each of the following: vitamin E and </w:t>
      </w:r>
      <w:proofErr w:type="spellStart"/>
      <w:r w:rsidR="00A87066" w:rsidRPr="00796A12">
        <w:rPr>
          <w:rFonts w:ascii="Arial" w:eastAsia="Times New Roman" w:hAnsi="Arial" w:cs="Arial"/>
          <w:sz w:val="20"/>
        </w:rPr>
        <w:t>Niashure</w:t>
      </w:r>
      <w:proofErr w:type="spellEnd"/>
      <w:r w:rsidR="00A87066" w:rsidRPr="00796A12">
        <w:rPr>
          <w:rFonts w:ascii="Arial" w:eastAsia="Times New Roman" w:hAnsi="Arial" w:cs="Arial"/>
          <w:sz w:val="20"/>
        </w:rPr>
        <w:t xml:space="preserve"> (</w:t>
      </w:r>
      <w:proofErr w:type="spellStart"/>
      <w:r w:rsidR="00A87066" w:rsidRPr="00796A12">
        <w:rPr>
          <w:rFonts w:ascii="Arial" w:eastAsia="Times New Roman" w:hAnsi="Arial" w:cs="Arial"/>
          <w:sz w:val="20"/>
        </w:rPr>
        <w:t>Balchem</w:t>
      </w:r>
      <w:proofErr w:type="spellEnd"/>
      <w:r w:rsidR="00A87066" w:rsidRPr="00796A12">
        <w:rPr>
          <w:rFonts w:ascii="Arial" w:eastAsia="Times New Roman" w:hAnsi="Arial" w:cs="Arial"/>
          <w:sz w:val="20"/>
        </w:rPr>
        <w:t xml:space="preserve"> Corporation, New Hampton, NY). </w:t>
      </w:r>
    </w:p>
    <w:p w14:paraId="05828A4C" w14:textId="55BA2CA1" w:rsidR="00A87066" w:rsidRPr="00796A12" w:rsidRDefault="007435CB" w:rsidP="00A87066">
      <w:pPr>
        <w:tabs>
          <w:tab w:val="left" w:pos="720"/>
        </w:tabs>
        <w:suppressAutoHyphens/>
        <w:spacing w:after="0" w:line="240" w:lineRule="auto"/>
        <w:rPr>
          <w:rFonts w:ascii="Arial" w:eastAsia="Times New Roman" w:hAnsi="Arial" w:cs="Arial"/>
          <w:sz w:val="20"/>
        </w:rPr>
      </w:pPr>
      <w:hyperlink r:id="rId6" w:anchor="back-tblfn0025" w:history="1">
        <w:r w:rsidR="00A87066" w:rsidRPr="00796A12">
          <w:rPr>
            <w:rFonts w:ascii="Arial" w:eastAsia="Times New Roman" w:hAnsi="Arial" w:cs="Arial"/>
            <w:sz w:val="20"/>
            <w:vertAlign w:val="superscript"/>
          </w:rPr>
          <w:t>5</w:t>
        </w:r>
      </w:hyperlink>
      <w:r w:rsidR="00A87066" w:rsidRPr="00796A12">
        <w:rPr>
          <w:rFonts w:ascii="Arial" w:eastAsia="Times New Roman" w:hAnsi="Arial" w:cs="Arial"/>
          <w:sz w:val="20"/>
        </w:rPr>
        <w:t>R</w:t>
      </w:r>
      <w:r w:rsidR="0026454C" w:rsidRPr="00796A12">
        <w:rPr>
          <w:rFonts w:ascii="Arial" w:eastAsia="Times New Roman" w:hAnsi="Arial" w:cs="Arial"/>
          <w:sz w:val="20"/>
        </w:rPr>
        <w:t xml:space="preserve">umensin for dairy included at 4 </w:t>
      </w:r>
      <w:r w:rsidR="00A87066" w:rsidRPr="00796A12">
        <w:rPr>
          <w:rFonts w:ascii="Arial" w:eastAsia="Times New Roman" w:hAnsi="Arial" w:cs="Arial"/>
          <w:sz w:val="20"/>
        </w:rPr>
        <w:t>890 mg/kg.</w:t>
      </w:r>
    </w:p>
    <w:p w14:paraId="624EF7F9" w14:textId="194609B6" w:rsidR="0026454C" w:rsidRPr="00796A12" w:rsidRDefault="0026454C" w:rsidP="00A87066">
      <w:pPr>
        <w:tabs>
          <w:tab w:val="left" w:pos="720"/>
        </w:tabs>
        <w:suppressAutoHyphens/>
        <w:spacing w:after="0" w:line="240" w:lineRule="auto"/>
        <w:rPr>
          <w:rFonts w:ascii="Arial" w:eastAsia="Times New Roman" w:hAnsi="Arial" w:cs="Arial"/>
          <w:sz w:val="20"/>
        </w:rPr>
      </w:pPr>
      <w:r w:rsidRPr="00796A12">
        <w:rPr>
          <w:rFonts w:ascii="Arial" w:eastAsia="Times New Roman" w:hAnsi="Arial" w:cs="Arial"/>
          <w:sz w:val="20"/>
          <w:vertAlign w:val="superscript"/>
        </w:rPr>
        <w:t>6</w:t>
      </w:r>
      <w:r w:rsidRPr="00796A12">
        <w:rPr>
          <w:rFonts w:ascii="Arial" w:eastAsia="Times New Roman" w:hAnsi="Arial" w:cs="Arial"/>
          <w:sz w:val="20"/>
        </w:rPr>
        <w:t>Net energy for lactation.</w:t>
      </w:r>
    </w:p>
    <w:p w14:paraId="77CD559D" w14:textId="77777777" w:rsidR="005D6EF3" w:rsidRPr="00796A12" w:rsidRDefault="005D6EF3" w:rsidP="001D3ABF">
      <w:pPr>
        <w:spacing w:after="0" w:line="240" w:lineRule="auto"/>
        <w:rPr>
          <w:rFonts w:ascii="Times New Roman" w:hAnsi="Times New Roman" w:cs="Times New Roman"/>
          <w:b/>
          <w:sz w:val="24"/>
          <w:szCs w:val="20"/>
        </w:rPr>
      </w:pPr>
    </w:p>
    <w:p w14:paraId="1B5A6AA3" w14:textId="7DC7C2B2" w:rsidR="005D6EF3" w:rsidRPr="00796A12" w:rsidRDefault="005D6EF3" w:rsidP="001D3ABF">
      <w:pPr>
        <w:spacing w:after="0" w:line="240" w:lineRule="auto"/>
        <w:rPr>
          <w:rFonts w:ascii="Times New Roman" w:hAnsi="Times New Roman" w:cs="Times New Roman"/>
          <w:b/>
          <w:sz w:val="24"/>
          <w:szCs w:val="20"/>
        </w:rPr>
      </w:pPr>
    </w:p>
    <w:p w14:paraId="5A2730C6" w14:textId="3013700D" w:rsidR="005C17B6" w:rsidRPr="00796A12" w:rsidRDefault="005C17B6" w:rsidP="005C17B6">
      <w:pPr>
        <w:keepNext/>
        <w:keepLines/>
        <w:spacing w:before="240" w:after="0" w:line="240" w:lineRule="auto"/>
        <w:outlineLvl w:val="0"/>
        <w:rPr>
          <w:rFonts w:ascii="Times New Roman" w:eastAsiaTheme="majorEastAsia" w:hAnsi="Times New Roman" w:cs="Times New Roman"/>
          <w:b/>
          <w:color w:val="000000" w:themeColor="text1"/>
          <w:sz w:val="24"/>
          <w:szCs w:val="24"/>
        </w:rPr>
      </w:pPr>
      <w:r w:rsidRPr="00796A12">
        <w:rPr>
          <w:rFonts w:ascii="Arial" w:eastAsiaTheme="majorEastAsia" w:hAnsi="Arial" w:cs="Arial"/>
          <w:b/>
          <w:color w:val="000000" w:themeColor="text1"/>
          <w:sz w:val="24"/>
          <w:szCs w:val="24"/>
        </w:rPr>
        <w:lastRenderedPageBreak/>
        <w:t xml:space="preserve">Supplementary Table </w:t>
      </w:r>
      <w:r w:rsidR="007120EF" w:rsidRPr="00796A12">
        <w:rPr>
          <w:rFonts w:ascii="Arial" w:eastAsiaTheme="majorEastAsia" w:hAnsi="Arial" w:cs="Arial"/>
          <w:b/>
          <w:color w:val="000000" w:themeColor="text1"/>
          <w:sz w:val="24"/>
          <w:szCs w:val="24"/>
        </w:rPr>
        <w:t>S</w:t>
      </w:r>
      <w:r w:rsidR="004D363D" w:rsidRPr="00796A12">
        <w:rPr>
          <w:rFonts w:ascii="Arial" w:eastAsiaTheme="majorEastAsia" w:hAnsi="Arial" w:cs="Arial"/>
          <w:b/>
          <w:color w:val="000000" w:themeColor="text1"/>
          <w:sz w:val="24"/>
          <w:szCs w:val="24"/>
        </w:rPr>
        <w:t>2</w:t>
      </w:r>
      <w:r w:rsidRPr="00796A12">
        <w:rPr>
          <w:rFonts w:ascii="Arial" w:eastAsiaTheme="majorEastAsia" w:hAnsi="Arial" w:cs="Arial"/>
          <w:b/>
          <w:color w:val="000000" w:themeColor="text1"/>
          <w:sz w:val="24"/>
          <w:szCs w:val="24"/>
        </w:rPr>
        <w:t>.</w:t>
      </w:r>
      <w:r w:rsidRPr="00796A12">
        <w:rPr>
          <w:rFonts w:ascii="Times New Roman" w:eastAsiaTheme="majorEastAsia" w:hAnsi="Times New Roman" w:cs="Times New Roman"/>
          <w:color w:val="000000" w:themeColor="text1"/>
          <w:sz w:val="24"/>
          <w:szCs w:val="24"/>
        </w:rPr>
        <w:t xml:space="preserve"> </w:t>
      </w:r>
      <w:r w:rsidRPr="00796A12">
        <w:rPr>
          <w:rFonts w:ascii="Arial" w:eastAsiaTheme="majorEastAsia" w:hAnsi="Arial" w:cs="Arial"/>
          <w:i/>
          <w:color w:val="000000" w:themeColor="text1"/>
          <w:sz w:val="24"/>
          <w:szCs w:val="24"/>
        </w:rPr>
        <w:t>Comparison of tolerance testing glucose parameters and surrogate indices of insulin sensitivity in peripartal dairy cows.</w:t>
      </w:r>
      <w:r w:rsidRPr="00796A12">
        <w:rPr>
          <w:rFonts w:ascii="Arial" w:eastAsiaTheme="majorEastAsia" w:hAnsi="Arial" w:cs="Arial"/>
          <w:color w:val="000000" w:themeColor="text1"/>
          <w:sz w:val="24"/>
          <w:szCs w:val="24"/>
          <w:vertAlign w:val="superscript"/>
        </w:rPr>
        <w:t>1</w:t>
      </w:r>
      <w:r w:rsidRPr="00796A12">
        <w:rPr>
          <w:rFonts w:ascii="Times New Roman" w:eastAsiaTheme="majorEastAsia" w:hAnsi="Times New Roman" w:cs="Times New Roman"/>
          <w:color w:val="000000" w:themeColor="text1"/>
          <w:sz w:val="24"/>
          <w:szCs w:val="24"/>
        </w:rPr>
        <w:t xml:space="preserve"> </w:t>
      </w:r>
    </w:p>
    <w:tbl>
      <w:tblPr>
        <w:tblW w:w="97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92"/>
        <w:gridCol w:w="720"/>
        <w:gridCol w:w="900"/>
        <w:gridCol w:w="720"/>
        <w:gridCol w:w="900"/>
        <w:gridCol w:w="720"/>
        <w:gridCol w:w="900"/>
        <w:gridCol w:w="720"/>
        <w:gridCol w:w="900"/>
      </w:tblGrid>
      <w:tr w:rsidR="005C17B6" w:rsidRPr="00796A12" w14:paraId="706D6DE7" w14:textId="77777777" w:rsidTr="00CC5B14">
        <w:trPr>
          <w:trHeight w:val="270"/>
        </w:trPr>
        <w:tc>
          <w:tcPr>
            <w:tcW w:w="3292" w:type="dxa"/>
            <w:tcBorders>
              <w:top w:val="single" w:sz="12" w:space="0" w:color="auto"/>
              <w:left w:val="nil"/>
              <w:bottom w:val="nil"/>
              <w:right w:val="nil"/>
            </w:tcBorders>
          </w:tcPr>
          <w:p w14:paraId="2C86FE2A" w14:textId="77777777" w:rsidR="005C17B6" w:rsidRPr="00796A12" w:rsidRDefault="005C17B6" w:rsidP="005C17B6">
            <w:pPr>
              <w:spacing w:after="0" w:line="240" w:lineRule="auto"/>
              <w:contextualSpacing/>
              <w:rPr>
                <w:rFonts w:ascii="Arial" w:hAnsi="Arial" w:cs="Arial"/>
                <w:sz w:val="24"/>
                <w:szCs w:val="24"/>
              </w:rPr>
            </w:pPr>
          </w:p>
        </w:tc>
        <w:tc>
          <w:tcPr>
            <w:tcW w:w="1620" w:type="dxa"/>
            <w:gridSpan w:val="2"/>
            <w:tcBorders>
              <w:top w:val="single" w:sz="12" w:space="0" w:color="auto"/>
              <w:left w:val="nil"/>
              <w:bottom w:val="single" w:sz="12" w:space="0" w:color="auto"/>
              <w:right w:val="nil"/>
            </w:tcBorders>
          </w:tcPr>
          <w:p w14:paraId="51D149C1" w14:textId="5017CE74" w:rsidR="005C17B6" w:rsidRPr="00796A12" w:rsidRDefault="005C17B6" w:rsidP="005C17B6">
            <w:pPr>
              <w:spacing w:after="0" w:line="240" w:lineRule="auto"/>
              <w:contextualSpacing/>
              <w:jc w:val="center"/>
              <w:rPr>
                <w:rFonts w:ascii="Arial" w:hAnsi="Arial" w:cs="Arial"/>
                <w:sz w:val="20"/>
                <w:szCs w:val="20"/>
                <w:vertAlign w:val="superscript"/>
              </w:rPr>
            </w:pPr>
            <w:r w:rsidRPr="00796A12">
              <w:rPr>
                <w:rFonts w:ascii="Arial" w:hAnsi="Arial" w:cs="Arial"/>
                <w:sz w:val="20"/>
                <w:szCs w:val="20"/>
              </w:rPr>
              <w:t>RQUICKI</w:t>
            </w:r>
            <w:r w:rsidR="0026454C" w:rsidRPr="00796A12">
              <w:rPr>
                <w:rFonts w:ascii="Arial" w:hAnsi="Arial" w:cs="Arial"/>
                <w:sz w:val="20"/>
                <w:szCs w:val="20"/>
                <w:vertAlign w:val="superscript"/>
              </w:rPr>
              <w:t>2</w:t>
            </w:r>
          </w:p>
        </w:tc>
        <w:tc>
          <w:tcPr>
            <w:tcW w:w="1620" w:type="dxa"/>
            <w:gridSpan w:val="2"/>
            <w:tcBorders>
              <w:top w:val="single" w:sz="12" w:space="0" w:color="auto"/>
              <w:left w:val="nil"/>
              <w:bottom w:val="single" w:sz="12" w:space="0" w:color="auto"/>
              <w:right w:val="nil"/>
            </w:tcBorders>
          </w:tcPr>
          <w:p w14:paraId="6507494D" w14:textId="3C5829A8" w:rsidR="005C17B6" w:rsidRPr="00796A12" w:rsidRDefault="005C17B6" w:rsidP="005C17B6">
            <w:pPr>
              <w:spacing w:after="0" w:line="240" w:lineRule="auto"/>
              <w:contextualSpacing/>
              <w:jc w:val="center"/>
              <w:rPr>
                <w:rFonts w:ascii="Arial" w:hAnsi="Arial" w:cs="Arial"/>
                <w:sz w:val="20"/>
                <w:szCs w:val="20"/>
                <w:vertAlign w:val="superscript"/>
              </w:rPr>
            </w:pPr>
            <w:r w:rsidRPr="00796A12">
              <w:rPr>
                <w:rFonts w:ascii="Arial" w:hAnsi="Arial" w:cs="Arial"/>
                <w:sz w:val="20"/>
                <w:szCs w:val="20"/>
              </w:rPr>
              <w:t>HOMA-IR</w:t>
            </w:r>
            <w:r w:rsidR="0026454C" w:rsidRPr="00796A12">
              <w:rPr>
                <w:rFonts w:ascii="Arial" w:hAnsi="Arial" w:cs="Arial"/>
                <w:sz w:val="20"/>
                <w:szCs w:val="20"/>
                <w:vertAlign w:val="superscript"/>
              </w:rPr>
              <w:t>3</w:t>
            </w:r>
          </w:p>
        </w:tc>
        <w:tc>
          <w:tcPr>
            <w:tcW w:w="1620" w:type="dxa"/>
            <w:gridSpan w:val="2"/>
            <w:tcBorders>
              <w:top w:val="single" w:sz="12" w:space="0" w:color="auto"/>
              <w:left w:val="nil"/>
              <w:bottom w:val="single" w:sz="12" w:space="0" w:color="auto"/>
              <w:right w:val="nil"/>
            </w:tcBorders>
          </w:tcPr>
          <w:p w14:paraId="63940728" w14:textId="7A05AD93" w:rsidR="005C17B6" w:rsidRPr="00796A12" w:rsidRDefault="005C17B6" w:rsidP="005C17B6">
            <w:pPr>
              <w:spacing w:after="0" w:line="240" w:lineRule="auto"/>
              <w:contextualSpacing/>
              <w:jc w:val="center"/>
              <w:rPr>
                <w:rFonts w:ascii="Arial" w:hAnsi="Arial" w:cs="Arial"/>
                <w:sz w:val="20"/>
                <w:szCs w:val="20"/>
                <w:vertAlign w:val="superscript"/>
              </w:rPr>
            </w:pPr>
            <w:r w:rsidRPr="00796A12">
              <w:rPr>
                <w:rFonts w:ascii="Arial" w:hAnsi="Arial" w:cs="Arial"/>
                <w:sz w:val="20"/>
                <w:szCs w:val="20"/>
              </w:rPr>
              <w:t>QUICKI</w:t>
            </w:r>
            <w:r w:rsidR="0026454C" w:rsidRPr="00796A12">
              <w:rPr>
                <w:rFonts w:ascii="Arial" w:hAnsi="Arial" w:cs="Arial"/>
                <w:sz w:val="20"/>
                <w:szCs w:val="20"/>
                <w:vertAlign w:val="superscript"/>
              </w:rPr>
              <w:t>4</w:t>
            </w:r>
          </w:p>
        </w:tc>
        <w:tc>
          <w:tcPr>
            <w:tcW w:w="1620" w:type="dxa"/>
            <w:gridSpan w:val="2"/>
            <w:tcBorders>
              <w:top w:val="single" w:sz="12" w:space="0" w:color="auto"/>
              <w:left w:val="nil"/>
              <w:bottom w:val="single" w:sz="12" w:space="0" w:color="auto"/>
              <w:right w:val="nil"/>
            </w:tcBorders>
          </w:tcPr>
          <w:p w14:paraId="40E370DC" w14:textId="46E0D238" w:rsidR="005C17B6" w:rsidRPr="00796A12" w:rsidRDefault="005C17B6" w:rsidP="005C17B6">
            <w:pPr>
              <w:spacing w:after="0" w:line="240" w:lineRule="auto"/>
              <w:contextualSpacing/>
              <w:jc w:val="center"/>
              <w:rPr>
                <w:rFonts w:ascii="Arial" w:hAnsi="Arial" w:cs="Arial"/>
                <w:sz w:val="20"/>
                <w:szCs w:val="20"/>
                <w:vertAlign w:val="superscript"/>
              </w:rPr>
            </w:pPr>
            <w:r w:rsidRPr="00796A12">
              <w:rPr>
                <w:rFonts w:ascii="Arial" w:hAnsi="Arial" w:cs="Arial"/>
                <w:sz w:val="20"/>
                <w:szCs w:val="20"/>
              </w:rPr>
              <w:t>RQUICKI</w:t>
            </w:r>
            <w:r w:rsidRPr="00796A12">
              <w:rPr>
                <w:rFonts w:ascii="Arial" w:hAnsi="Arial" w:cs="Arial"/>
                <w:sz w:val="20"/>
                <w:szCs w:val="20"/>
                <w:vertAlign w:val="subscript"/>
              </w:rPr>
              <w:t>BHB</w:t>
            </w:r>
            <w:r w:rsidR="0026454C" w:rsidRPr="00796A12">
              <w:rPr>
                <w:rFonts w:ascii="Arial" w:hAnsi="Arial" w:cs="Arial"/>
                <w:sz w:val="20"/>
                <w:szCs w:val="20"/>
                <w:vertAlign w:val="superscript"/>
              </w:rPr>
              <w:t>5</w:t>
            </w:r>
          </w:p>
        </w:tc>
      </w:tr>
      <w:tr w:rsidR="005C17B6" w:rsidRPr="00796A12" w14:paraId="6DF90EB9" w14:textId="77777777" w:rsidTr="00CC5B14">
        <w:trPr>
          <w:trHeight w:val="215"/>
        </w:trPr>
        <w:tc>
          <w:tcPr>
            <w:tcW w:w="3292" w:type="dxa"/>
            <w:tcBorders>
              <w:top w:val="nil"/>
              <w:left w:val="nil"/>
              <w:bottom w:val="single" w:sz="12" w:space="0" w:color="auto"/>
              <w:right w:val="nil"/>
            </w:tcBorders>
          </w:tcPr>
          <w:p w14:paraId="311E29C9" w14:textId="77777777" w:rsidR="005C17B6" w:rsidRPr="00796A12" w:rsidRDefault="005C17B6" w:rsidP="005C17B6">
            <w:pPr>
              <w:spacing w:after="0" w:line="240" w:lineRule="auto"/>
              <w:contextualSpacing/>
              <w:rPr>
                <w:rFonts w:ascii="Arial" w:hAnsi="Arial" w:cs="Arial"/>
                <w:sz w:val="20"/>
                <w:szCs w:val="20"/>
              </w:rPr>
            </w:pPr>
            <w:r w:rsidRPr="00796A12">
              <w:rPr>
                <w:rFonts w:ascii="Arial" w:hAnsi="Arial" w:cs="Arial"/>
                <w:sz w:val="20"/>
                <w:szCs w:val="20"/>
              </w:rPr>
              <w:t>Item</w:t>
            </w:r>
          </w:p>
        </w:tc>
        <w:tc>
          <w:tcPr>
            <w:tcW w:w="720" w:type="dxa"/>
            <w:tcBorders>
              <w:top w:val="single" w:sz="12" w:space="0" w:color="auto"/>
              <w:left w:val="nil"/>
              <w:bottom w:val="single" w:sz="12" w:space="0" w:color="auto"/>
              <w:right w:val="nil"/>
            </w:tcBorders>
          </w:tcPr>
          <w:p w14:paraId="6D35C907" w14:textId="3FF47CE0" w:rsidR="005C17B6" w:rsidRPr="00796A12" w:rsidRDefault="00D66D85" w:rsidP="005C17B6">
            <w:pPr>
              <w:spacing w:after="0" w:line="240" w:lineRule="auto"/>
              <w:contextualSpacing/>
              <w:jc w:val="center"/>
              <w:rPr>
                <w:rFonts w:ascii="Arial" w:hAnsi="Arial" w:cs="Arial"/>
                <w:sz w:val="20"/>
                <w:szCs w:val="20"/>
              </w:rPr>
            </w:pPr>
            <w:r w:rsidRPr="00796A12">
              <w:rPr>
                <w:rFonts w:ascii="Arial" w:hAnsi="Arial" w:cs="Arial"/>
                <w:sz w:val="20"/>
                <w:szCs w:val="20"/>
              </w:rPr>
              <w:t>ρ</w:t>
            </w:r>
            <w:r w:rsidRPr="00796A12">
              <w:rPr>
                <w:rFonts w:ascii="Arial" w:hAnsi="Arial" w:cs="Arial"/>
                <w:sz w:val="20"/>
                <w:szCs w:val="20"/>
                <w:vertAlign w:val="superscript"/>
              </w:rPr>
              <w:t>6</w:t>
            </w:r>
          </w:p>
        </w:tc>
        <w:tc>
          <w:tcPr>
            <w:tcW w:w="900" w:type="dxa"/>
            <w:tcBorders>
              <w:top w:val="single" w:sz="12" w:space="0" w:color="auto"/>
              <w:left w:val="nil"/>
              <w:bottom w:val="single" w:sz="12" w:space="0" w:color="auto"/>
              <w:right w:val="nil"/>
            </w:tcBorders>
          </w:tcPr>
          <w:p w14:paraId="436DF68C" w14:textId="77777777" w:rsidR="005C17B6" w:rsidRPr="00796A12" w:rsidRDefault="005C17B6" w:rsidP="005C17B6">
            <w:pPr>
              <w:spacing w:after="0" w:line="240" w:lineRule="auto"/>
              <w:contextualSpacing/>
              <w:jc w:val="center"/>
              <w:rPr>
                <w:rFonts w:ascii="Arial" w:hAnsi="Arial" w:cs="Arial"/>
                <w:sz w:val="20"/>
                <w:szCs w:val="20"/>
              </w:rPr>
            </w:pPr>
            <w:r w:rsidRPr="00796A12">
              <w:rPr>
                <w:rFonts w:ascii="Arial" w:hAnsi="Arial" w:cs="Arial"/>
                <w:i/>
                <w:sz w:val="20"/>
                <w:szCs w:val="20"/>
              </w:rPr>
              <w:t>P</w:t>
            </w:r>
            <w:r w:rsidRPr="00796A12">
              <w:rPr>
                <w:rFonts w:ascii="Arial" w:hAnsi="Arial" w:cs="Arial"/>
                <w:sz w:val="20"/>
                <w:szCs w:val="20"/>
              </w:rPr>
              <w:t>-value</w:t>
            </w:r>
          </w:p>
        </w:tc>
        <w:tc>
          <w:tcPr>
            <w:tcW w:w="720" w:type="dxa"/>
            <w:tcBorders>
              <w:top w:val="single" w:sz="12" w:space="0" w:color="auto"/>
              <w:left w:val="nil"/>
              <w:bottom w:val="single" w:sz="12" w:space="0" w:color="auto"/>
              <w:right w:val="nil"/>
            </w:tcBorders>
          </w:tcPr>
          <w:p w14:paraId="6C982D00"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sz w:val="20"/>
                <w:szCs w:val="20"/>
              </w:rPr>
              <w:t>ρ</w:t>
            </w:r>
          </w:p>
        </w:tc>
        <w:tc>
          <w:tcPr>
            <w:tcW w:w="900" w:type="dxa"/>
            <w:tcBorders>
              <w:top w:val="single" w:sz="12" w:space="0" w:color="auto"/>
              <w:left w:val="nil"/>
              <w:bottom w:val="single" w:sz="12" w:space="0" w:color="auto"/>
              <w:right w:val="nil"/>
            </w:tcBorders>
          </w:tcPr>
          <w:p w14:paraId="25035888"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i/>
                <w:sz w:val="20"/>
                <w:szCs w:val="20"/>
              </w:rPr>
              <w:t>P</w:t>
            </w:r>
            <w:r w:rsidRPr="00796A12">
              <w:rPr>
                <w:rFonts w:ascii="Arial" w:hAnsi="Arial" w:cs="Arial"/>
                <w:sz w:val="20"/>
                <w:szCs w:val="20"/>
              </w:rPr>
              <w:t>-value</w:t>
            </w:r>
          </w:p>
        </w:tc>
        <w:tc>
          <w:tcPr>
            <w:tcW w:w="720" w:type="dxa"/>
            <w:tcBorders>
              <w:top w:val="single" w:sz="12" w:space="0" w:color="auto"/>
              <w:left w:val="nil"/>
              <w:bottom w:val="single" w:sz="12" w:space="0" w:color="auto"/>
              <w:right w:val="nil"/>
            </w:tcBorders>
          </w:tcPr>
          <w:p w14:paraId="0C6812E1"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sz w:val="20"/>
                <w:szCs w:val="20"/>
              </w:rPr>
              <w:t>ρ</w:t>
            </w:r>
          </w:p>
        </w:tc>
        <w:tc>
          <w:tcPr>
            <w:tcW w:w="900" w:type="dxa"/>
            <w:tcBorders>
              <w:top w:val="single" w:sz="12" w:space="0" w:color="auto"/>
              <w:left w:val="nil"/>
              <w:bottom w:val="single" w:sz="12" w:space="0" w:color="auto"/>
              <w:right w:val="nil"/>
            </w:tcBorders>
          </w:tcPr>
          <w:p w14:paraId="0FA9016E"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i/>
                <w:sz w:val="20"/>
                <w:szCs w:val="20"/>
              </w:rPr>
              <w:t>P</w:t>
            </w:r>
            <w:r w:rsidRPr="00796A12">
              <w:rPr>
                <w:rFonts w:ascii="Arial" w:hAnsi="Arial" w:cs="Arial"/>
                <w:sz w:val="20"/>
                <w:szCs w:val="20"/>
              </w:rPr>
              <w:t>-value</w:t>
            </w:r>
          </w:p>
        </w:tc>
        <w:tc>
          <w:tcPr>
            <w:tcW w:w="720" w:type="dxa"/>
            <w:tcBorders>
              <w:top w:val="single" w:sz="12" w:space="0" w:color="auto"/>
              <w:left w:val="nil"/>
              <w:bottom w:val="single" w:sz="12" w:space="0" w:color="auto"/>
              <w:right w:val="nil"/>
            </w:tcBorders>
          </w:tcPr>
          <w:p w14:paraId="61A89B92"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sz w:val="20"/>
                <w:szCs w:val="20"/>
              </w:rPr>
              <w:t>ρ</w:t>
            </w:r>
          </w:p>
        </w:tc>
        <w:tc>
          <w:tcPr>
            <w:tcW w:w="900" w:type="dxa"/>
            <w:tcBorders>
              <w:top w:val="single" w:sz="12" w:space="0" w:color="auto"/>
              <w:left w:val="nil"/>
              <w:bottom w:val="single" w:sz="12" w:space="0" w:color="auto"/>
              <w:right w:val="nil"/>
            </w:tcBorders>
          </w:tcPr>
          <w:p w14:paraId="1C651C3D" w14:textId="77777777" w:rsidR="005C17B6" w:rsidRPr="00796A12" w:rsidRDefault="005C17B6" w:rsidP="005C17B6">
            <w:pPr>
              <w:spacing w:after="0" w:line="240" w:lineRule="auto"/>
              <w:contextualSpacing/>
              <w:jc w:val="center"/>
              <w:rPr>
                <w:rFonts w:ascii="Arial" w:hAnsi="Arial" w:cs="Arial"/>
                <w:sz w:val="24"/>
                <w:szCs w:val="24"/>
              </w:rPr>
            </w:pPr>
            <w:r w:rsidRPr="00796A12">
              <w:rPr>
                <w:rFonts w:ascii="Arial" w:hAnsi="Arial" w:cs="Arial"/>
                <w:i/>
                <w:sz w:val="20"/>
                <w:szCs w:val="20"/>
              </w:rPr>
              <w:t>P</w:t>
            </w:r>
            <w:r w:rsidRPr="00796A12">
              <w:rPr>
                <w:rFonts w:ascii="Arial" w:hAnsi="Arial" w:cs="Arial"/>
                <w:sz w:val="20"/>
                <w:szCs w:val="20"/>
              </w:rPr>
              <w:t>-value</w:t>
            </w:r>
          </w:p>
        </w:tc>
      </w:tr>
      <w:tr w:rsidR="005C17B6" w:rsidRPr="00796A12" w14:paraId="5E6AC232" w14:textId="77777777" w:rsidTr="00CC5B14">
        <w:trPr>
          <w:trHeight w:val="252"/>
        </w:trPr>
        <w:tc>
          <w:tcPr>
            <w:tcW w:w="3292" w:type="dxa"/>
            <w:tcBorders>
              <w:top w:val="single" w:sz="12" w:space="0" w:color="auto"/>
              <w:left w:val="nil"/>
              <w:bottom w:val="nil"/>
              <w:right w:val="nil"/>
            </w:tcBorders>
          </w:tcPr>
          <w:p w14:paraId="06B6C2C0" w14:textId="197D88D8" w:rsidR="005C17B6" w:rsidRPr="00796A12" w:rsidRDefault="005C17B6" w:rsidP="00D66D85">
            <w:pPr>
              <w:spacing w:after="0" w:line="240" w:lineRule="auto"/>
              <w:contextualSpacing/>
              <w:rPr>
                <w:rFonts w:ascii="Arial" w:hAnsi="Arial" w:cs="Arial"/>
                <w:b/>
                <w:sz w:val="20"/>
                <w:szCs w:val="20"/>
              </w:rPr>
            </w:pPr>
            <w:r w:rsidRPr="00796A12">
              <w:rPr>
                <w:rFonts w:ascii="Arial" w:hAnsi="Arial" w:cs="Arial"/>
                <w:b/>
                <w:sz w:val="20"/>
                <w:szCs w:val="20"/>
              </w:rPr>
              <w:t>Insulin tolerance</w:t>
            </w:r>
            <w:r w:rsidR="00D66D85" w:rsidRPr="00796A12">
              <w:rPr>
                <w:rFonts w:ascii="Arial" w:hAnsi="Arial" w:cs="Arial"/>
                <w:b/>
                <w:sz w:val="20"/>
                <w:szCs w:val="20"/>
                <w:vertAlign w:val="superscript"/>
              </w:rPr>
              <w:t>7</w:t>
            </w:r>
          </w:p>
        </w:tc>
        <w:tc>
          <w:tcPr>
            <w:tcW w:w="720" w:type="dxa"/>
            <w:tcBorders>
              <w:top w:val="single" w:sz="12" w:space="0" w:color="auto"/>
              <w:left w:val="nil"/>
              <w:bottom w:val="nil"/>
              <w:right w:val="nil"/>
            </w:tcBorders>
          </w:tcPr>
          <w:p w14:paraId="2C59F6D3" w14:textId="77777777" w:rsidR="005C17B6" w:rsidRPr="00796A12" w:rsidRDefault="005C17B6" w:rsidP="005C17B6">
            <w:pPr>
              <w:tabs>
                <w:tab w:val="decimal" w:pos="286"/>
              </w:tabs>
              <w:spacing w:after="0" w:line="240" w:lineRule="auto"/>
              <w:contextualSpacing/>
              <w:rPr>
                <w:rFonts w:ascii="Arial" w:hAnsi="Arial" w:cs="Arial"/>
                <w:sz w:val="20"/>
                <w:szCs w:val="20"/>
              </w:rPr>
            </w:pPr>
          </w:p>
        </w:tc>
        <w:tc>
          <w:tcPr>
            <w:tcW w:w="900" w:type="dxa"/>
            <w:tcBorders>
              <w:top w:val="single" w:sz="12" w:space="0" w:color="auto"/>
              <w:left w:val="nil"/>
              <w:bottom w:val="nil"/>
              <w:right w:val="nil"/>
            </w:tcBorders>
          </w:tcPr>
          <w:p w14:paraId="125EC38A" w14:textId="77777777" w:rsidR="005C17B6" w:rsidRPr="00796A12" w:rsidRDefault="005C17B6" w:rsidP="005C17B6">
            <w:pPr>
              <w:tabs>
                <w:tab w:val="decimal" w:pos="308"/>
              </w:tabs>
              <w:spacing w:after="0" w:line="240" w:lineRule="auto"/>
              <w:contextualSpacing/>
              <w:rPr>
                <w:rFonts w:ascii="Arial" w:hAnsi="Arial" w:cs="Arial"/>
                <w:sz w:val="20"/>
                <w:szCs w:val="20"/>
              </w:rPr>
            </w:pPr>
          </w:p>
        </w:tc>
        <w:tc>
          <w:tcPr>
            <w:tcW w:w="720" w:type="dxa"/>
            <w:tcBorders>
              <w:top w:val="single" w:sz="12" w:space="0" w:color="auto"/>
              <w:left w:val="nil"/>
              <w:bottom w:val="nil"/>
              <w:right w:val="nil"/>
            </w:tcBorders>
          </w:tcPr>
          <w:p w14:paraId="5880322A" w14:textId="77777777" w:rsidR="005C17B6" w:rsidRPr="00796A12" w:rsidRDefault="005C17B6" w:rsidP="005C17B6">
            <w:pPr>
              <w:tabs>
                <w:tab w:val="decimal" w:pos="255"/>
              </w:tabs>
              <w:spacing w:after="0" w:line="240" w:lineRule="auto"/>
              <w:contextualSpacing/>
              <w:rPr>
                <w:rFonts w:ascii="Arial" w:hAnsi="Arial" w:cs="Arial"/>
                <w:sz w:val="20"/>
                <w:szCs w:val="20"/>
              </w:rPr>
            </w:pPr>
          </w:p>
        </w:tc>
        <w:tc>
          <w:tcPr>
            <w:tcW w:w="900" w:type="dxa"/>
            <w:tcBorders>
              <w:top w:val="single" w:sz="12" w:space="0" w:color="auto"/>
              <w:left w:val="nil"/>
              <w:bottom w:val="nil"/>
              <w:right w:val="nil"/>
            </w:tcBorders>
          </w:tcPr>
          <w:p w14:paraId="49115577" w14:textId="77777777" w:rsidR="005C17B6" w:rsidRPr="00796A12" w:rsidRDefault="005C17B6" w:rsidP="005C17B6">
            <w:pPr>
              <w:tabs>
                <w:tab w:val="decimal" w:pos="212"/>
              </w:tabs>
              <w:spacing w:after="0" w:line="240" w:lineRule="auto"/>
              <w:contextualSpacing/>
              <w:rPr>
                <w:rFonts w:ascii="Arial" w:hAnsi="Arial" w:cs="Arial"/>
                <w:sz w:val="20"/>
                <w:szCs w:val="20"/>
              </w:rPr>
            </w:pPr>
          </w:p>
        </w:tc>
        <w:tc>
          <w:tcPr>
            <w:tcW w:w="720" w:type="dxa"/>
            <w:tcBorders>
              <w:top w:val="single" w:sz="12" w:space="0" w:color="auto"/>
              <w:left w:val="nil"/>
              <w:bottom w:val="nil"/>
              <w:right w:val="nil"/>
            </w:tcBorders>
          </w:tcPr>
          <w:p w14:paraId="390898C3" w14:textId="77777777" w:rsidR="005C17B6" w:rsidRPr="00796A12" w:rsidRDefault="005C17B6" w:rsidP="005C17B6">
            <w:pPr>
              <w:spacing w:after="0" w:line="240" w:lineRule="auto"/>
              <w:contextualSpacing/>
              <w:rPr>
                <w:rFonts w:ascii="Arial" w:hAnsi="Arial" w:cs="Arial"/>
                <w:sz w:val="20"/>
                <w:szCs w:val="20"/>
              </w:rPr>
            </w:pPr>
          </w:p>
        </w:tc>
        <w:tc>
          <w:tcPr>
            <w:tcW w:w="900" w:type="dxa"/>
            <w:tcBorders>
              <w:top w:val="single" w:sz="12" w:space="0" w:color="auto"/>
              <w:left w:val="nil"/>
              <w:bottom w:val="nil"/>
              <w:right w:val="nil"/>
            </w:tcBorders>
          </w:tcPr>
          <w:p w14:paraId="19D94536" w14:textId="77777777" w:rsidR="005C17B6" w:rsidRPr="00796A12" w:rsidRDefault="005C17B6" w:rsidP="005C17B6">
            <w:pPr>
              <w:spacing w:after="0" w:line="240" w:lineRule="auto"/>
              <w:contextualSpacing/>
              <w:jc w:val="center"/>
              <w:rPr>
                <w:rFonts w:ascii="Arial" w:hAnsi="Arial" w:cs="Arial"/>
                <w:sz w:val="20"/>
                <w:szCs w:val="20"/>
              </w:rPr>
            </w:pPr>
          </w:p>
        </w:tc>
        <w:tc>
          <w:tcPr>
            <w:tcW w:w="720" w:type="dxa"/>
            <w:tcBorders>
              <w:top w:val="single" w:sz="12" w:space="0" w:color="auto"/>
              <w:left w:val="nil"/>
              <w:bottom w:val="nil"/>
              <w:right w:val="nil"/>
            </w:tcBorders>
          </w:tcPr>
          <w:p w14:paraId="3F40F053" w14:textId="77777777" w:rsidR="005C17B6" w:rsidRPr="00796A12" w:rsidRDefault="005C17B6" w:rsidP="005C17B6">
            <w:pPr>
              <w:tabs>
                <w:tab w:val="decimal" w:pos="255"/>
              </w:tabs>
              <w:spacing w:after="0" w:line="240" w:lineRule="auto"/>
              <w:contextualSpacing/>
              <w:rPr>
                <w:rFonts w:ascii="Arial" w:hAnsi="Arial" w:cs="Arial"/>
                <w:sz w:val="20"/>
                <w:szCs w:val="20"/>
              </w:rPr>
            </w:pPr>
          </w:p>
        </w:tc>
        <w:tc>
          <w:tcPr>
            <w:tcW w:w="900" w:type="dxa"/>
            <w:tcBorders>
              <w:top w:val="single" w:sz="12" w:space="0" w:color="auto"/>
              <w:left w:val="nil"/>
              <w:bottom w:val="nil"/>
              <w:right w:val="nil"/>
            </w:tcBorders>
          </w:tcPr>
          <w:p w14:paraId="39507379" w14:textId="77777777" w:rsidR="005C17B6" w:rsidRPr="00796A12" w:rsidRDefault="005C17B6" w:rsidP="005C17B6">
            <w:pPr>
              <w:spacing w:after="0" w:line="240" w:lineRule="auto"/>
              <w:contextualSpacing/>
              <w:jc w:val="center"/>
              <w:rPr>
                <w:rFonts w:ascii="Arial" w:hAnsi="Arial" w:cs="Arial"/>
                <w:sz w:val="20"/>
                <w:szCs w:val="20"/>
              </w:rPr>
            </w:pPr>
          </w:p>
        </w:tc>
      </w:tr>
      <w:tr w:rsidR="00901446" w:rsidRPr="00796A12" w14:paraId="30DA0C76" w14:textId="77777777" w:rsidTr="00CC5B14">
        <w:trPr>
          <w:trHeight w:val="260"/>
        </w:trPr>
        <w:tc>
          <w:tcPr>
            <w:tcW w:w="3292" w:type="dxa"/>
            <w:tcBorders>
              <w:top w:val="nil"/>
              <w:left w:val="nil"/>
              <w:bottom w:val="nil"/>
              <w:right w:val="nil"/>
            </w:tcBorders>
          </w:tcPr>
          <w:p w14:paraId="40A8DED1" w14:textId="3A2865EC" w:rsidR="00901446" w:rsidRPr="00796A12" w:rsidRDefault="00901446" w:rsidP="00D66D85">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10 min (%/min)</w:t>
            </w:r>
            <w:r w:rsidR="00D66D85" w:rsidRPr="00796A12">
              <w:rPr>
                <w:rFonts w:ascii="Arial" w:hAnsi="Arial" w:cs="Arial"/>
                <w:sz w:val="20"/>
                <w:szCs w:val="20"/>
                <w:vertAlign w:val="superscript"/>
              </w:rPr>
              <w:t>8</w:t>
            </w:r>
          </w:p>
        </w:tc>
        <w:tc>
          <w:tcPr>
            <w:tcW w:w="720" w:type="dxa"/>
            <w:tcBorders>
              <w:top w:val="nil"/>
              <w:left w:val="nil"/>
              <w:bottom w:val="nil"/>
              <w:right w:val="nil"/>
            </w:tcBorders>
          </w:tcPr>
          <w:p w14:paraId="2978CBEC" w14:textId="2D7E9E7D"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0.35</w:t>
            </w:r>
          </w:p>
        </w:tc>
        <w:tc>
          <w:tcPr>
            <w:tcW w:w="900" w:type="dxa"/>
            <w:tcBorders>
              <w:top w:val="nil"/>
              <w:left w:val="nil"/>
              <w:bottom w:val="nil"/>
              <w:right w:val="nil"/>
            </w:tcBorders>
          </w:tcPr>
          <w:p w14:paraId="1A33E7F7" w14:textId="57437899"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0.05</w:t>
            </w:r>
          </w:p>
        </w:tc>
        <w:tc>
          <w:tcPr>
            <w:tcW w:w="720" w:type="dxa"/>
            <w:tcBorders>
              <w:top w:val="nil"/>
              <w:left w:val="nil"/>
              <w:bottom w:val="nil"/>
              <w:right w:val="nil"/>
            </w:tcBorders>
          </w:tcPr>
          <w:p w14:paraId="5456B04B" w14:textId="4B0EA6BA"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-0.22</w:t>
            </w:r>
          </w:p>
        </w:tc>
        <w:tc>
          <w:tcPr>
            <w:tcW w:w="900" w:type="dxa"/>
            <w:tcBorders>
              <w:top w:val="nil"/>
              <w:left w:val="nil"/>
              <w:bottom w:val="nil"/>
              <w:right w:val="nil"/>
            </w:tcBorders>
          </w:tcPr>
          <w:p w14:paraId="1CB6049D" w14:textId="0C1F0098"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0.20</w:t>
            </w:r>
          </w:p>
        </w:tc>
        <w:tc>
          <w:tcPr>
            <w:tcW w:w="720" w:type="dxa"/>
            <w:tcBorders>
              <w:top w:val="nil"/>
              <w:left w:val="nil"/>
              <w:bottom w:val="nil"/>
              <w:right w:val="nil"/>
            </w:tcBorders>
          </w:tcPr>
          <w:p w14:paraId="0DDBCCEF" w14:textId="1C668496"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0.21</w:t>
            </w:r>
          </w:p>
        </w:tc>
        <w:tc>
          <w:tcPr>
            <w:tcW w:w="900" w:type="dxa"/>
            <w:tcBorders>
              <w:top w:val="nil"/>
              <w:left w:val="nil"/>
              <w:bottom w:val="nil"/>
              <w:right w:val="nil"/>
            </w:tcBorders>
          </w:tcPr>
          <w:p w14:paraId="4451B4C1" w14:textId="23F93F44"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0.22</w:t>
            </w:r>
          </w:p>
        </w:tc>
        <w:tc>
          <w:tcPr>
            <w:tcW w:w="720" w:type="dxa"/>
            <w:tcBorders>
              <w:top w:val="nil"/>
              <w:left w:val="nil"/>
              <w:bottom w:val="nil"/>
              <w:right w:val="nil"/>
            </w:tcBorders>
          </w:tcPr>
          <w:p w14:paraId="0D903858" w14:textId="2BFCE633"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0.28</w:t>
            </w:r>
          </w:p>
        </w:tc>
        <w:tc>
          <w:tcPr>
            <w:tcW w:w="900" w:type="dxa"/>
            <w:tcBorders>
              <w:top w:val="nil"/>
              <w:left w:val="nil"/>
              <w:bottom w:val="nil"/>
              <w:right w:val="nil"/>
            </w:tcBorders>
          </w:tcPr>
          <w:p w14:paraId="70CE2E7B" w14:textId="20180BD8"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0.10</w:t>
            </w:r>
          </w:p>
        </w:tc>
      </w:tr>
      <w:tr w:rsidR="00901446" w:rsidRPr="00796A12" w14:paraId="6C2CDF3A" w14:textId="77777777" w:rsidTr="00CC5B14">
        <w:trPr>
          <w:trHeight w:val="260"/>
        </w:trPr>
        <w:tc>
          <w:tcPr>
            <w:tcW w:w="3292" w:type="dxa"/>
            <w:tcBorders>
              <w:top w:val="nil"/>
              <w:left w:val="nil"/>
              <w:bottom w:val="nil"/>
              <w:right w:val="nil"/>
            </w:tcBorders>
          </w:tcPr>
          <w:p w14:paraId="381CD45F" w14:textId="3F8EEB44"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20 min (%/min)</w:t>
            </w:r>
          </w:p>
        </w:tc>
        <w:tc>
          <w:tcPr>
            <w:tcW w:w="720" w:type="dxa"/>
            <w:tcBorders>
              <w:top w:val="nil"/>
              <w:left w:val="nil"/>
              <w:bottom w:val="nil"/>
              <w:right w:val="nil"/>
            </w:tcBorders>
          </w:tcPr>
          <w:p w14:paraId="450C219E" w14:textId="38E62D22"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0.27</w:t>
            </w:r>
          </w:p>
        </w:tc>
        <w:tc>
          <w:tcPr>
            <w:tcW w:w="900" w:type="dxa"/>
            <w:tcBorders>
              <w:top w:val="nil"/>
              <w:left w:val="nil"/>
              <w:bottom w:val="nil"/>
              <w:right w:val="nil"/>
            </w:tcBorders>
          </w:tcPr>
          <w:p w14:paraId="7D7293D2" w14:textId="21E147CA"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0.13</w:t>
            </w:r>
          </w:p>
        </w:tc>
        <w:tc>
          <w:tcPr>
            <w:tcW w:w="720" w:type="dxa"/>
            <w:tcBorders>
              <w:top w:val="nil"/>
              <w:left w:val="nil"/>
              <w:bottom w:val="nil"/>
              <w:right w:val="nil"/>
            </w:tcBorders>
          </w:tcPr>
          <w:p w14:paraId="2F9DCEEF" w14:textId="558B24B9"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0.03</w:t>
            </w:r>
          </w:p>
        </w:tc>
        <w:tc>
          <w:tcPr>
            <w:tcW w:w="900" w:type="dxa"/>
            <w:tcBorders>
              <w:top w:val="nil"/>
              <w:left w:val="nil"/>
              <w:bottom w:val="nil"/>
              <w:right w:val="nil"/>
            </w:tcBorders>
          </w:tcPr>
          <w:p w14:paraId="5418732D" w14:textId="560CC371"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0.88</w:t>
            </w:r>
          </w:p>
        </w:tc>
        <w:tc>
          <w:tcPr>
            <w:tcW w:w="720" w:type="dxa"/>
            <w:tcBorders>
              <w:top w:val="nil"/>
              <w:left w:val="nil"/>
              <w:bottom w:val="nil"/>
              <w:right w:val="nil"/>
            </w:tcBorders>
          </w:tcPr>
          <w:p w14:paraId="490762B5" w14:textId="42B2B804"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-0.03</w:t>
            </w:r>
          </w:p>
        </w:tc>
        <w:tc>
          <w:tcPr>
            <w:tcW w:w="900" w:type="dxa"/>
            <w:tcBorders>
              <w:top w:val="nil"/>
              <w:left w:val="nil"/>
              <w:bottom w:val="nil"/>
              <w:right w:val="nil"/>
            </w:tcBorders>
          </w:tcPr>
          <w:p w14:paraId="3B62A008" w14:textId="5D4A55DB"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0.85</w:t>
            </w:r>
          </w:p>
        </w:tc>
        <w:tc>
          <w:tcPr>
            <w:tcW w:w="720" w:type="dxa"/>
            <w:tcBorders>
              <w:top w:val="nil"/>
              <w:left w:val="nil"/>
              <w:bottom w:val="nil"/>
              <w:right w:val="nil"/>
            </w:tcBorders>
          </w:tcPr>
          <w:p w14:paraId="51A22A6C" w14:textId="07CC9BB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0.17</w:t>
            </w:r>
          </w:p>
        </w:tc>
        <w:tc>
          <w:tcPr>
            <w:tcW w:w="900" w:type="dxa"/>
            <w:tcBorders>
              <w:top w:val="nil"/>
              <w:left w:val="nil"/>
              <w:bottom w:val="nil"/>
              <w:right w:val="nil"/>
            </w:tcBorders>
          </w:tcPr>
          <w:p w14:paraId="55425111" w14:textId="4F7D5C58"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0.35</w:t>
            </w:r>
          </w:p>
        </w:tc>
      </w:tr>
      <w:tr w:rsidR="00901446" w:rsidRPr="00796A12" w14:paraId="7F0D857A" w14:textId="77777777" w:rsidTr="00CC5B14">
        <w:trPr>
          <w:trHeight w:val="260"/>
        </w:trPr>
        <w:tc>
          <w:tcPr>
            <w:tcW w:w="3292" w:type="dxa"/>
            <w:tcBorders>
              <w:top w:val="nil"/>
              <w:left w:val="nil"/>
              <w:bottom w:val="nil"/>
              <w:right w:val="nil"/>
            </w:tcBorders>
          </w:tcPr>
          <w:p w14:paraId="107C9D0C" w14:textId="1F2A5A3B"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30 min (%/min)</w:t>
            </w:r>
          </w:p>
        </w:tc>
        <w:tc>
          <w:tcPr>
            <w:tcW w:w="720" w:type="dxa"/>
            <w:tcBorders>
              <w:top w:val="nil"/>
              <w:left w:val="nil"/>
              <w:bottom w:val="nil"/>
              <w:right w:val="nil"/>
            </w:tcBorders>
          </w:tcPr>
          <w:p w14:paraId="17A19B45" w14:textId="4738825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0.31</w:t>
            </w:r>
          </w:p>
        </w:tc>
        <w:tc>
          <w:tcPr>
            <w:tcW w:w="900" w:type="dxa"/>
            <w:tcBorders>
              <w:top w:val="nil"/>
              <w:left w:val="nil"/>
              <w:bottom w:val="nil"/>
              <w:right w:val="nil"/>
            </w:tcBorders>
          </w:tcPr>
          <w:p w14:paraId="2DCE6B9A" w14:textId="401C12A0"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0.08</w:t>
            </w:r>
          </w:p>
        </w:tc>
        <w:tc>
          <w:tcPr>
            <w:tcW w:w="720" w:type="dxa"/>
            <w:tcBorders>
              <w:top w:val="nil"/>
              <w:left w:val="nil"/>
              <w:bottom w:val="nil"/>
              <w:right w:val="nil"/>
            </w:tcBorders>
          </w:tcPr>
          <w:p w14:paraId="6302BC00" w14:textId="174C78A8"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-0.05</w:t>
            </w:r>
          </w:p>
        </w:tc>
        <w:tc>
          <w:tcPr>
            <w:tcW w:w="900" w:type="dxa"/>
            <w:tcBorders>
              <w:top w:val="nil"/>
              <w:left w:val="nil"/>
              <w:bottom w:val="nil"/>
              <w:right w:val="nil"/>
            </w:tcBorders>
          </w:tcPr>
          <w:p w14:paraId="7AF329A8" w14:textId="6BBD92F4"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0.79</w:t>
            </w:r>
          </w:p>
        </w:tc>
        <w:tc>
          <w:tcPr>
            <w:tcW w:w="720" w:type="dxa"/>
            <w:tcBorders>
              <w:top w:val="nil"/>
              <w:left w:val="nil"/>
              <w:bottom w:val="nil"/>
              <w:right w:val="nil"/>
            </w:tcBorders>
          </w:tcPr>
          <w:p w14:paraId="5D92142E" w14:textId="62BB973F"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0.03</w:t>
            </w:r>
          </w:p>
        </w:tc>
        <w:tc>
          <w:tcPr>
            <w:tcW w:w="900" w:type="dxa"/>
            <w:tcBorders>
              <w:top w:val="nil"/>
              <w:left w:val="nil"/>
              <w:bottom w:val="nil"/>
              <w:right w:val="nil"/>
            </w:tcBorders>
          </w:tcPr>
          <w:p w14:paraId="481D162E" w14:textId="51A6286C"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0.87</w:t>
            </w:r>
          </w:p>
        </w:tc>
        <w:tc>
          <w:tcPr>
            <w:tcW w:w="720" w:type="dxa"/>
            <w:tcBorders>
              <w:top w:val="nil"/>
              <w:left w:val="nil"/>
              <w:bottom w:val="nil"/>
              <w:right w:val="nil"/>
            </w:tcBorders>
          </w:tcPr>
          <w:p w14:paraId="1EE8CB03" w14:textId="6E699D95"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0.21</w:t>
            </w:r>
          </w:p>
        </w:tc>
        <w:tc>
          <w:tcPr>
            <w:tcW w:w="900" w:type="dxa"/>
            <w:tcBorders>
              <w:top w:val="nil"/>
              <w:left w:val="nil"/>
              <w:bottom w:val="nil"/>
              <w:right w:val="nil"/>
            </w:tcBorders>
          </w:tcPr>
          <w:p w14:paraId="63C105EF" w14:textId="64CF61FA"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0.23</w:t>
            </w:r>
          </w:p>
        </w:tc>
      </w:tr>
      <w:tr w:rsidR="00901446" w:rsidRPr="00796A12" w14:paraId="28871613" w14:textId="77777777" w:rsidTr="00CC5B14">
        <w:trPr>
          <w:trHeight w:val="260"/>
        </w:trPr>
        <w:tc>
          <w:tcPr>
            <w:tcW w:w="3292" w:type="dxa"/>
            <w:tcBorders>
              <w:top w:val="nil"/>
              <w:left w:val="nil"/>
              <w:bottom w:val="nil"/>
              <w:right w:val="nil"/>
            </w:tcBorders>
          </w:tcPr>
          <w:p w14:paraId="44C6897D" w14:textId="06B5EDE2"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40 min (%/min)</w:t>
            </w:r>
          </w:p>
        </w:tc>
        <w:tc>
          <w:tcPr>
            <w:tcW w:w="720" w:type="dxa"/>
            <w:tcBorders>
              <w:top w:val="nil"/>
              <w:left w:val="nil"/>
              <w:bottom w:val="nil"/>
              <w:right w:val="nil"/>
            </w:tcBorders>
          </w:tcPr>
          <w:p w14:paraId="0F95571B" w14:textId="698D12BE"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0.07</w:t>
            </w:r>
          </w:p>
        </w:tc>
        <w:tc>
          <w:tcPr>
            <w:tcW w:w="900" w:type="dxa"/>
            <w:tcBorders>
              <w:top w:val="nil"/>
              <w:left w:val="nil"/>
              <w:bottom w:val="nil"/>
              <w:right w:val="nil"/>
            </w:tcBorders>
          </w:tcPr>
          <w:p w14:paraId="6F3B605A" w14:textId="6E71C4CB"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0.72</w:t>
            </w:r>
          </w:p>
        </w:tc>
        <w:tc>
          <w:tcPr>
            <w:tcW w:w="720" w:type="dxa"/>
            <w:tcBorders>
              <w:top w:val="nil"/>
              <w:left w:val="nil"/>
              <w:bottom w:val="nil"/>
              <w:right w:val="nil"/>
            </w:tcBorders>
          </w:tcPr>
          <w:p w14:paraId="53EC49B7" w14:textId="02EE8F9D"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0.13</w:t>
            </w:r>
          </w:p>
        </w:tc>
        <w:tc>
          <w:tcPr>
            <w:tcW w:w="900" w:type="dxa"/>
            <w:tcBorders>
              <w:top w:val="nil"/>
              <w:left w:val="nil"/>
              <w:bottom w:val="nil"/>
              <w:right w:val="nil"/>
            </w:tcBorders>
          </w:tcPr>
          <w:p w14:paraId="2AD4D669" w14:textId="15081AB5"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0.44</w:t>
            </w:r>
          </w:p>
        </w:tc>
        <w:tc>
          <w:tcPr>
            <w:tcW w:w="720" w:type="dxa"/>
            <w:tcBorders>
              <w:top w:val="nil"/>
              <w:left w:val="nil"/>
              <w:bottom w:val="nil"/>
              <w:right w:val="nil"/>
            </w:tcBorders>
          </w:tcPr>
          <w:p w14:paraId="42324752" w14:textId="72F54CB9"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-0.13</w:t>
            </w:r>
          </w:p>
        </w:tc>
        <w:tc>
          <w:tcPr>
            <w:tcW w:w="900" w:type="dxa"/>
            <w:tcBorders>
              <w:top w:val="nil"/>
              <w:left w:val="nil"/>
              <w:bottom w:val="nil"/>
              <w:right w:val="nil"/>
            </w:tcBorders>
          </w:tcPr>
          <w:p w14:paraId="1DE6F214" w14:textId="478D442D"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0.44</w:t>
            </w:r>
          </w:p>
        </w:tc>
        <w:tc>
          <w:tcPr>
            <w:tcW w:w="720" w:type="dxa"/>
            <w:tcBorders>
              <w:top w:val="nil"/>
              <w:left w:val="nil"/>
              <w:bottom w:val="nil"/>
              <w:right w:val="nil"/>
            </w:tcBorders>
          </w:tcPr>
          <w:p w14:paraId="3FE1A236" w14:textId="117D4CA4"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0.07</w:t>
            </w:r>
          </w:p>
        </w:tc>
        <w:tc>
          <w:tcPr>
            <w:tcW w:w="900" w:type="dxa"/>
            <w:tcBorders>
              <w:top w:val="nil"/>
              <w:left w:val="nil"/>
              <w:bottom w:val="nil"/>
              <w:right w:val="nil"/>
            </w:tcBorders>
          </w:tcPr>
          <w:p w14:paraId="4E18CD41" w14:textId="0EF1DE56"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0.71</w:t>
            </w:r>
          </w:p>
        </w:tc>
      </w:tr>
      <w:tr w:rsidR="00901446" w:rsidRPr="00796A12" w14:paraId="5D9239E0" w14:textId="77777777" w:rsidTr="00CC5B14">
        <w:trPr>
          <w:trHeight w:val="260"/>
        </w:trPr>
        <w:tc>
          <w:tcPr>
            <w:tcW w:w="3292" w:type="dxa"/>
            <w:tcBorders>
              <w:top w:val="nil"/>
              <w:left w:val="nil"/>
              <w:bottom w:val="nil"/>
              <w:right w:val="nil"/>
            </w:tcBorders>
          </w:tcPr>
          <w:p w14:paraId="61669A1C" w14:textId="7ADCC3C9" w:rsidR="00901446" w:rsidRPr="00796A12" w:rsidRDefault="00901446" w:rsidP="00D66D85">
            <w:pPr>
              <w:spacing w:after="0" w:line="240" w:lineRule="auto"/>
              <w:contextualSpacing/>
              <w:rPr>
                <w:rFonts w:ascii="Arial" w:hAnsi="Arial" w:cs="Arial"/>
                <w:sz w:val="20"/>
                <w:szCs w:val="20"/>
              </w:rPr>
            </w:pPr>
            <w:r w:rsidRPr="00796A12">
              <w:rPr>
                <w:rFonts w:ascii="Arial" w:hAnsi="Arial" w:cs="Arial"/>
                <w:sz w:val="20"/>
                <w:szCs w:val="20"/>
              </w:rPr>
              <w:t>ISRG</w:t>
            </w:r>
            <w:r w:rsidR="00D66D85" w:rsidRPr="00796A12">
              <w:rPr>
                <w:rFonts w:ascii="Arial" w:hAnsi="Arial" w:cs="Arial"/>
                <w:sz w:val="20"/>
                <w:szCs w:val="20"/>
                <w:vertAlign w:val="superscript"/>
              </w:rPr>
              <w:t>9</w:t>
            </w:r>
            <w:r w:rsidRPr="00796A12">
              <w:rPr>
                <w:rFonts w:ascii="Arial" w:hAnsi="Arial" w:cs="Arial"/>
                <w:sz w:val="20"/>
                <w:szCs w:val="20"/>
              </w:rPr>
              <w:t xml:space="preserve"> </w:t>
            </w:r>
          </w:p>
        </w:tc>
        <w:tc>
          <w:tcPr>
            <w:tcW w:w="720" w:type="dxa"/>
            <w:tcBorders>
              <w:top w:val="nil"/>
              <w:left w:val="nil"/>
              <w:bottom w:val="nil"/>
              <w:right w:val="nil"/>
            </w:tcBorders>
          </w:tcPr>
          <w:p w14:paraId="383321C1" w14:textId="13E1E87D"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0.04</w:t>
            </w:r>
          </w:p>
        </w:tc>
        <w:tc>
          <w:tcPr>
            <w:tcW w:w="900" w:type="dxa"/>
            <w:tcBorders>
              <w:top w:val="nil"/>
              <w:left w:val="nil"/>
              <w:bottom w:val="nil"/>
              <w:right w:val="nil"/>
            </w:tcBorders>
          </w:tcPr>
          <w:p w14:paraId="1CA2AD13" w14:textId="5B4211A5"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0.85</w:t>
            </w:r>
          </w:p>
        </w:tc>
        <w:tc>
          <w:tcPr>
            <w:tcW w:w="720" w:type="dxa"/>
            <w:tcBorders>
              <w:top w:val="nil"/>
              <w:left w:val="nil"/>
              <w:bottom w:val="nil"/>
              <w:right w:val="nil"/>
            </w:tcBorders>
          </w:tcPr>
          <w:p w14:paraId="27D68214" w14:textId="6FEB49E7"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0.06</w:t>
            </w:r>
          </w:p>
        </w:tc>
        <w:tc>
          <w:tcPr>
            <w:tcW w:w="900" w:type="dxa"/>
            <w:tcBorders>
              <w:top w:val="nil"/>
              <w:left w:val="nil"/>
              <w:bottom w:val="nil"/>
              <w:right w:val="nil"/>
            </w:tcBorders>
          </w:tcPr>
          <w:p w14:paraId="6B48FA60" w14:textId="307F19C1"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0.75</w:t>
            </w:r>
          </w:p>
        </w:tc>
        <w:tc>
          <w:tcPr>
            <w:tcW w:w="720" w:type="dxa"/>
            <w:tcBorders>
              <w:top w:val="nil"/>
              <w:left w:val="nil"/>
              <w:bottom w:val="nil"/>
              <w:right w:val="nil"/>
            </w:tcBorders>
          </w:tcPr>
          <w:p w14:paraId="69BA2F28" w14:textId="170BDE41"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-0.06</w:t>
            </w:r>
          </w:p>
        </w:tc>
        <w:tc>
          <w:tcPr>
            <w:tcW w:w="900" w:type="dxa"/>
            <w:tcBorders>
              <w:top w:val="nil"/>
              <w:left w:val="nil"/>
              <w:bottom w:val="nil"/>
              <w:right w:val="nil"/>
            </w:tcBorders>
          </w:tcPr>
          <w:p w14:paraId="26AFFC28" w14:textId="3D5A0E9F"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0.72</w:t>
            </w:r>
          </w:p>
        </w:tc>
        <w:tc>
          <w:tcPr>
            <w:tcW w:w="720" w:type="dxa"/>
            <w:tcBorders>
              <w:top w:val="nil"/>
              <w:left w:val="nil"/>
              <w:bottom w:val="nil"/>
              <w:right w:val="nil"/>
            </w:tcBorders>
          </w:tcPr>
          <w:p w14:paraId="48695037" w14:textId="42EFCDA4"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-0.03</w:t>
            </w:r>
          </w:p>
        </w:tc>
        <w:tc>
          <w:tcPr>
            <w:tcW w:w="900" w:type="dxa"/>
            <w:tcBorders>
              <w:top w:val="nil"/>
              <w:left w:val="nil"/>
              <w:bottom w:val="nil"/>
              <w:right w:val="nil"/>
            </w:tcBorders>
          </w:tcPr>
          <w:p w14:paraId="0B3724FA" w14:textId="04B0EB4B"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0.87</w:t>
            </w:r>
          </w:p>
        </w:tc>
      </w:tr>
      <w:tr w:rsidR="00901446" w:rsidRPr="00796A12" w14:paraId="570B78A5" w14:textId="77777777" w:rsidTr="00CC5B14">
        <w:trPr>
          <w:trHeight w:val="260"/>
        </w:trPr>
        <w:tc>
          <w:tcPr>
            <w:tcW w:w="3292" w:type="dxa"/>
            <w:tcBorders>
              <w:top w:val="nil"/>
              <w:left w:val="nil"/>
              <w:bottom w:val="nil"/>
              <w:right w:val="nil"/>
            </w:tcBorders>
          </w:tcPr>
          <w:p w14:paraId="4DC322E9" w14:textId="594DA8F6" w:rsidR="00901446" w:rsidRPr="00796A12" w:rsidRDefault="00901446" w:rsidP="00D66D85">
            <w:pPr>
              <w:spacing w:after="0" w:line="240" w:lineRule="auto"/>
              <w:contextualSpacing/>
              <w:rPr>
                <w:rFonts w:ascii="Arial" w:hAnsi="Arial" w:cs="Arial"/>
                <w:sz w:val="20"/>
                <w:szCs w:val="20"/>
                <w:vertAlign w:val="superscript"/>
                <w:lang w:val="fr-FR"/>
              </w:rPr>
            </w:pPr>
            <w:r w:rsidRPr="00796A12">
              <w:rPr>
                <w:rFonts w:ascii="Arial" w:hAnsi="Arial" w:cs="Arial"/>
                <w:sz w:val="20"/>
                <w:szCs w:val="20"/>
                <w:lang w:val="fr-FR"/>
              </w:rPr>
              <w:t>Glucose AUC (mg 0-40 min/dL)</w:t>
            </w:r>
            <w:r w:rsidR="00D66D85" w:rsidRPr="00796A12">
              <w:rPr>
                <w:rFonts w:ascii="Arial" w:hAnsi="Arial" w:cs="Arial"/>
                <w:sz w:val="20"/>
                <w:szCs w:val="20"/>
                <w:vertAlign w:val="superscript"/>
                <w:lang w:val="fr-FR"/>
              </w:rPr>
              <w:t>10</w:t>
            </w:r>
          </w:p>
        </w:tc>
        <w:tc>
          <w:tcPr>
            <w:tcW w:w="720" w:type="dxa"/>
            <w:tcBorders>
              <w:top w:val="nil"/>
              <w:left w:val="nil"/>
              <w:bottom w:val="nil"/>
              <w:right w:val="nil"/>
            </w:tcBorders>
          </w:tcPr>
          <w:p w14:paraId="521F2AFF" w14:textId="29D092A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-0.11</w:t>
            </w:r>
          </w:p>
        </w:tc>
        <w:tc>
          <w:tcPr>
            <w:tcW w:w="900" w:type="dxa"/>
            <w:tcBorders>
              <w:top w:val="nil"/>
              <w:left w:val="nil"/>
              <w:bottom w:val="nil"/>
              <w:right w:val="nil"/>
            </w:tcBorders>
          </w:tcPr>
          <w:p w14:paraId="10C15720" w14:textId="532BD427"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0.54</w:t>
            </w:r>
          </w:p>
        </w:tc>
        <w:tc>
          <w:tcPr>
            <w:tcW w:w="720" w:type="dxa"/>
            <w:tcBorders>
              <w:top w:val="nil"/>
              <w:left w:val="nil"/>
              <w:bottom w:val="nil"/>
              <w:right w:val="nil"/>
            </w:tcBorders>
          </w:tcPr>
          <w:p w14:paraId="64381BF9" w14:textId="0F4E8B1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0.04</w:t>
            </w:r>
          </w:p>
        </w:tc>
        <w:tc>
          <w:tcPr>
            <w:tcW w:w="900" w:type="dxa"/>
            <w:tcBorders>
              <w:top w:val="nil"/>
              <w:left w:val="nil"/>
              <w:bottom w:val="nil"/>
              <w:right w:val="nil"/>
            </w:tcBorders>
          </w:tcPr>
          <w:p w14:paraId="579605E2" w14:textId="05353D3A"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0.83</w:t>
            </w:r>
          </w:p>
        </w:tc>
        <w:tc>
          <w:tcPr>
            <w:tcW w:w="720" w:type="dxa"/>
            <w:tcBorders>
              <w:top w:val="nil"/>
              <w:left w:val="nil"/>
              <w:bottom w:val="nil"/>
              <w:right w:val="nil"/>
            </w:tcBorders>
          </w:tcPr>
          <w:p w14:paraId="316C948E" w14:textId="08135456"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-0.04</w:t>
            </w:r>
          </w:p>
        </w:tc>
        <w:tc>
          <w:tcPr>
            <w:tcW w:w="900" w:type="dxa"/>
            <w:tcBorders>
              <w:top w:val="nil"/>
              <w:left w:val="nil"/>
              <w:bottom w:val="nil"/>
              <w:right w:val="nil"/>
            </w:tcBorders>
          </w:tcPr>
          <w:p w14:paraId="2D8BE32E" w14:textId="06310A4E"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0.81</w:t>
            </w:r>
          </w:p>
        </w:tc>
        <w:tc>
          <w:tcPr>
            <w:tcW w:w="720" w:type="dxa"/>
            <w:tcBorders>
              <w:top w:val="nil"/>
              <w:left w:val="nil"/>
              <w:bottom w:val="nil"/>
              <w:right w:val="nil"/>
            </w:tcBorders>
          </w:tcPr>
          <w:p w14:paraId="6A971C26" w14:textId="1B0C922C"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-0.06</w:t>
            </w:r>
          </w:p>
        </w:tc>
        <w:tc>
          <w:tcPr>
            <w:tcW w:w="900" w:type="dxa"/>
            <w:tcBorders>
              <w:top w:val="nil"/>
              <w:left w:val="nil"/>
              <w:bottom w:val="nil"/>
              <w:right w:val="nil"/>
            </w:tcBorders>
          </w:tcPr>
          <w:p w14:paraId="421FBFBC" w14:textId="44D0D4AA"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0.75</w:t>
            </w:r>
          </w:p>
        </w:tc>
      </w:tr>
      <w:tr w:rsidR="00901446" w:rsidRPr="00796A12" w14:paraId="77B1055A" w14:textId="77777777" w:rsidTr="00CC5B14">
        <w:trPr>
          <w:trHeight w:val="171"/>
        </w:trPr>
        <w:tc>
          <w:tcPr>
            <w:tcW w:w="3292" w:type="dxa"/>
            <w:tcBorders>
              <w:top w:val="nil"/>
              <w:left w:val="nil"/>
              <w:bottom w:val="nil"/>
              <w:right w:val="nil"/>
            </w:tcBorders>
          </w:tcPr>
          <w:p w14:paraId="6E203A9D" w14:textId="77777777" w:rsidR="00901446" w:rsidRPr="00796A12" w:rsidRDefault="00901446" w:rsidP="00901446">
            <w:pPr>
              <w:spacing w:after="0" w:line="240" w:lineRule="auto"/>
              <w:contextualSpacing/>
              <w:rPr>
                <w:rFonts w:ascii="Arial" w:hAnsi="Arial" w:cs="Arial"/>
                <w:sz w:val="12"/>
                <w:szCs w:val="20"/>
              </w:rPr>
            </w:pPr>
          </w:p>
        </w:tc>
        <w:tc>
          <w:tcPr>
            <w:tcW w:w="720" w:type="dxa"/>
            <w:tcBorders>
              <w:top w:val="nil"/>
              <w:left w:val="nil"/>
              <w:bottom w:val="nil"/>
              <w:right w:val="nil"/>
            </w:tcBorders>
          </w:tcPr>
          <w:p w14:paraId="65758FB8" w14:textId="77777777" w:rsidR="00901446" w:rsidRPr="00796A12" w:rsidRDefault="00901446" w:rsidP="00901446">
            <w:pPr>
              <w:tabs>
                <w:tab w:val="decimal" w:pos="255"/>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6A177B41" w14:textId="77777777" w:rsidR="00901446" w:rsidRPr="00796A12" w:rsidRDefault="00901446" w:rsidP="00901446">
            <w:pPr>
              <w:tabs>
                <w:tab w:val="decimal" w:pos="252"/>
              </w:tabs>
              <w:spacing w:after="0" w:line="240" w:lineRule="auto"/>
              <w:contextualSpacing/>
              <w:rPr>
                <w:rFonts w:ascii="Arial" w:hAnsi="Arial" w:cs="Arial"/>
                <w:sz w:val="20"/>
                <w:szCs w:val="20"/>
              </w:rPr>
            </w:pPr>
          </w:p>
        </w:tc>
        <w:tc>
          <w:tcPr>
            <w:tcW w:w="720" w:type="dxa"/>
            <w:tcBorders>
              <w:top w:val="nil"/>
              <w:left w:val="nil"/>
              <w:bottom w:val="nil"/>
              <w:right w:val="nil"/>
            </w:tcBorders>
          </w:tcPr>
          <w:p w14:paraId="21E05EA8" w14:textId="3F9D4435" w:rsidR="00901446" w:rsidRPr="00796A12" w:rsidRDefault="00901446" w:rsidP="00901446">
            <w:pPr>
              <w:tabs>
                <w:tab w:val="decimal" w:pos="255"/>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379C180B" w14:textId="13B91D14" w:rsidR="00901446" w:rsidRPr="00796A12" w:rsidRDefault="00901446" w:rsidP="00901446">
            <w:pPr>
              <w:tabs>
                <w:tab w:val="decimal" w:pos="252"/>
              </w:tabs>
              <w:spacing w:after="0" w:line="240" w:lineRule="auto"/>
              <w:contextualSpacing/>
              <w:rPr>
                <w:rFonts w:ascii="Arial" w:hAnsi="Arial" w:cs="Arial"/>
                <w:sz w:val="20"/>
                <w:szCs w:val="20"/>
              </w:rPr>
            </w:pPr>
          </w:p>
        </w:tc>
        <w:tc>
          <w:tcPr>
            <w:tcW w:w="720" w:type="dxa"/>
            <w:tcBorders>
              <w:top w:val="nil"/>
              <w:left w:val="nil"/>
              <w:bottom w:val="nil"/>
              <w:right w:val="nil"/>
            </w:tcBorders>
          </w:tcPr>
          <w:p w14:paraId="7A531CA2" w14:textId="3D0213A9" w:rsidR="00901446" w:rsidRPr="00796A12" w:rsidRDefault="00901446" w:rsidP="00901446">
            <w:pPr>
              <w:spacing w:after="0" w:line="240" w:lineRule="auto"/>
              <w:contextualSpacing/>
              <w:rPr>
                <w:rFonts w:ascii="Arial" w:hAnsi="Arial" w:cs="Arial"/>
                <w:sz w:val="20"/>
                <w:szCs w:val="20"/>
              </w:rPr>
            </w:pPr>
          </w:p>
        </w:tc>
        <w:tc>
          <w:tcPr>
            <w:tcW w:w="900" w:type="dxa"/>
            <w:tcBorders>
              <w:top w:val="nil"/>
              <w:left w:val="nil"/>
              <w:bottom w:val="nil"/>
              <w:right w:val="nil"/>
            </w:tcBorders>
          </w:tcPr>
          <w:p w14:paraId="617E6D5C" w14:textId="485D43E2" w:rsidR="00901446" w:rsidRPr="00796A12" w:rsidRDefault="00901446" w:rsidP="00901446">
            <w:pPr>
              <w:spacing w:after="0" w:line="240" w:lineRule="auto"/>
              <w:contextualSpacing/>
              <w:jc w:val="center"/>
              <w:rPr>
                <w:rFonts w:ascii="Arial" w:hAnsi="Arial" w:cs="Arial"/>
                <w:sz w:val="20"/>
                <w:szCs w:val="20"/>
              </w:rPr>
            </w:pPr>
          </w:p>
        </w:tc>
        <w:tc>
          <w:tcPr>
            <w:tcW w:w="720" w:type="dxa"/>
            <w:tcBorders>
              <w:top w:val="nil"/>
              <w:left w:val="nil"/>
              <w:bottom w:val="nil"/>
              <w:right w:val="nil"/>
            </w:tcBorders>
          </w:tcPr>
          <w:p w14:paraId="4A363BA9" w14:textId="2E59DC18" w:rsidR="00901446" w:rsidRPr="00796A12" w:rsidRDefault="00901446" w:rsidP="00901446">
            <w:pPr>
              <w:tabs>
                <w:tab w:val="decimal" w:pos="255"/>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1D9BA90C" w14:textId="7124DDB2" w:rsidR="00901446" w:rsidRPr="00796A12" w:rsidRDefault="00901446" w:rsidP="00901446">
            <w:pPr>
              <w:spacing w:after="0" w:line="240" w:lineRule="auto"/>
              <w:contextualSpacing/>
              <w:jc w:val="center"/>
              <w:rPr>
                <w:rFonts w:ascii="Arial" w:hAnsi="Arial" w:cs="Arial"/>
                <w:sz w:val="20"/>
                <w:szCs w:val="20"/>
              </w:rPr>
            </w:pPr>
          </w:p>
        </w:tc>
      </w:tr>
      <w:tr w:rsidR="005C17B6" w:rsidRPr="00796A12" w14:paraId="2B852D47" w14:textId="77777777" w:rsidTr="00CC5B14">
        <w:trPr>
          <w:trHeight w:val="260"/>
        </w:trPr>
        <w:tc>
          <w:tcPr>
            <w:tcW w:w="3292" w:type="dxa"/>
            <w:tcBorders>
              <w:top w:val="nil"/>
              <w:left w:val="nil"/>
              <w:bottom w:val="nil"/>
              <w:right w:val="nil"/>
            </w:tcBorders>
          </w:tcPr>
          <w:p w14:paraId="5D273F49" w14:textId="2B48E3A8" w:rsidR="005C17B6" w:rsidRPr="00796A12" w:rsidRDefault="005C17B6" w:rsidP="00D66D85">
            <w:pPr>
              <w:spacing w:after="0" w:line="240" w:lineRule="auto"/>
              <w:contextualSpacing/>
              <w:rPr>
                <w:rFonts w:ascii="Arial" w:hAnsi="Arial" w:cs="Arial"/>
                <w:b/>
                <w:sz w:val="20"/>
                <w:szCs w:val="20"/>
              </w:rPr>
            </w:pPr>
            <w:r w:rsidRPr="00796A12">
              <w:rPr>
                <w:rFonts w:ascii="Arial" w:hAnsi="Arial" w:cs="Arial"/>
                <w:b/>
                <w:sz w:val="20"/>
                <w:szCs w:val="20"/>
              </w:rPr>
              <w:t>Glucose tolerance</w:t>
            </w:r>
            <w:r w:rsidR="00F04E47" w:rsidRPr="00796A12">
              <w:rPr>
                <w:rFonts w:ascii="Arial" w:hAnsi="Arial" w:cs="Arial"/>
                <w:b/>
                <w:sz w:val="20"/>
                <w:szCs w:val="20"/>
                <w:vertAlign w:val="superscript"/>
              </w:rPr>
              <w:t>1</w:t>
            </w:r>
            <w:r w:rsidR="00D66D85" w:rsidRPr="00796A12">
              <w:rPr>
                <w:rFonts w:ascii="Arial" w:hAnsi="Arial" w:cs="Arial"/>
                <w:b/>
                <w:sz w:val="20"/>
                <w:szCs w:val="20"/>
                <w:vertAlign w:val="superscript"/>
              </w:rPr>
              <w:t>1</w:t>
            </w:r>
          </w:p>
        </w:tc>
        <w:tc>
          <w:tcPr>
            <w:tcW w:w="720" w:type="dxa"/>
            <w:tcBorders>
              <w:top w:val="nil"/>
              <w:left w:val="nil"/>
              <w:bottom w:val="nil"/>
              <w:right w:val="nil"/>
            </w:tcBorders>
          </w:tcPr>
          <w:p w14:paraId="45B3BB72" w14:textId="77777777" w:rsidR="005C17B6" w:rsidRPr="00796A12" w:rsidRDefault="005C17B6" w:rsidP="005C17B6">
            <w:pPr>
              <w:tabs>
                <w:tab w:val="decimal" w:pos="286"/>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1B2ADBC8" w14:textId="77777777" w:rsidR="005C17B6" w:rsidRPr="00796A12" w:rsidRDefault="005C17B6" w:rsidP="005C17B6">
            <w:pPr>
              <w:tabs>
                <w:tab w:val="decimal" w:pos="308"/>
              </w:tabs>
              <w:spacing w:after="0" w:line="240" w:lineRule="auto"/>
              <w:contextualSpacing/>
              <w:rPr>
                <w:rFonts w:ascii="Arial" w:hAnsi="Arial" w:cs="Arial"/>
                <w:sz w:val="20"/>
                <w:szCs w:val="20"/>
              </w:rPr>
            </w:pPr>
          </w:p>
        </w:tc>
        <w:tc>
          <w:tcPr>
            <w:tcW w:w="720" w:type="dxa"/>
            <w:tcBorders>
              <w:top w:val="nil"/>
              <w:left w:val="nil"/>
              <w:bottom w:val="nil"/>
              <w:right w:val="nil"/>
            </w:tcBorders>
          </w:tcPr>
          <w:p w14:paraId="563E598D" w14:textId="77777777" w:rsidR="005C17B6" w:rsidRPr="00796A12" w:rsidRDefault="005C17B6" w:rsidP="005C17B6">
            <w:pPr>
              <w:tabs>
                <w:tab w:val="decimal" w:pos="255"/>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30FE6485" w14:textId="77777777" w:rsidR="005C17B6" w:rsidRPr="00796A12" w:rsidRDefault="005C17B6" w:rsidP="005C17B6">
            <w:pPr>
              <w:tabs>
                <w:tab w:val="decimal" w:pos="252"/>
              </w:tabs>
              <w:spacing w:after="0" w:line="240" w:lineRule="auto"/>
              <w:contextualSpacing/>
              <w:rPr>
                <w:rFonts w:ascii="Arial" w:hAnsi="Arial" w:cs="Arial"/>
                <w:sz w:val="20"/>
                <w:szCs w:val="20"/>
              </w:rPr>
            </w:pPr>
          </w:p>
        </w:tc>
        <w:tc>
          <w:tcPr>
            <w:tcW w:w="720" w:type="dxa"/>
            <w:tcBorders>
              <w:top w:val="nil"/>
              <w:left w:val="nil"/>
              <w:bottom w:val="nil"/>
              <w:right w:val="nil"/>
            </w:tcBorders>
          </w:tcPr>
          <w:p w14:paraId="2A63042E" w14:textId="77777777" w:rsidR="005C17B6" w:rsidRPr="00796A12" w:rsidRDefault="005C17B6" w:rsidP="005C17B6">
            <w:pPr>
              <w:spacing w:after="0" w:line="240" w:lineRule="auto"/>
              <w:contextualSpacing/>
              <w:rPr>
                <w:rFonts w:ascii="Arial" w:hAnsi="Arial" w:cs="Arial"/>
                <w:sz w:val="20"/>
                <w:szCs w:val="20"/>
              </w:rPr>
            </w:pPr>
          </w:p>
        </w:tc>
        <w:tc>
          <w:tcPr>
            <w:tcW w:w="900" w:type="dxa"/>
            <w:tcBorders>
              <w:top w:val="nil"/>
              <w:left w:val="nil"/>
              <w:bottom w:val="nil"/>
              <w:right w:val="nil"/>
            </w:tcBorders>
          </w:tcPr>
          <w:p w14:paraId="33A42597" w14:textId="77777777" w:rsidR="005C17B6" w:rsidRPr="00796A12" w:rsidRDefault="005C17B6" w:rsidP="005C17B6">
            <w:pPr>
              <w:spacing w:after="0" w:line="240" w:lineRule="auto"/>
              <w:contextualSpacing/>
              <w:jc w:val="center"/>
              <w:rPr>
                <w:rFonts w:ascii="Arial" w:hAnsi="Arial" w:cs="Arial"/>
                <w:sz w:val="20"/>
                <w:szCs w:val="20"/>
              </w:rPr>
            </w:pPr>
          </w:p>
        </w:tc>
        <w:tc>
          <w:tcPr>
            <w:tcW w:w="720" w:type="dxa"/>
            <w:tcBorders>
              <w:top w:val="nil"/>
              <w:left w:val="nil"/>
              <w:bottom w:val="nil"/>
              <w:right w:val="nil"/>
            </w:tcBorders>
          </w:tcPr>
          <w:p w14:paraId="3B42D345" w14:textId="77777777" w:rsidR="005C17B6" w:rsidRPr="00796A12" w:rsidRDefault="005C17B6" w:rsidP="005C17B6">
            <w:pPr>
              <w:tabs>
                <w:tab w:val="decimal" w:pos="255"/>
              </w:tabs>
              <w:spacing w:after="0" w:line="240" w:lineRule="auto"/>
              <w:contextualSpacing/>
              <w:rPr>
                <w:rFonts w:ascii="Arial" w:hAnsi="Arial" w:cs="Arial"/>
                <w:sz w:val="20"/>
                <w:szCs w:val="20"/>
              </w:rPr>
            </w:pPr>
          </w:p>
        </w:tc>
        <w:tc>
          <w:tcPr>
            <w:tcW w:w="900" w:type="dxa"/>
            <w:tcBorders>
              <w:top w:val="nil"/>
              <w:left w:val="nil"/>
              <w:bottom w:val="nil"/>
              <w:right w:val="nil"/>
            </w:tcBorders>
          </w:tcPr>
          <w:p w14:paraId="0DAFC780" w14:textId="77777777" w:rsidR="005C17B6" w:rsidRPr="00796A12" w:rsidRDefault="005C17B6" w:rsidP="005C17B6">
            <w:pPr>
              <w:spacing w:after="0" w:line="240" w:lineRule="auto"/>
              <w:contextualSpacing/>
              <w:jc w:val="center"/>
              <w:rPr>
                <w:rFonts w:ascii="Arial" w:hAnsi="Arial" w:cs="Arial"/>
                <w:sz w:val="20"/>
                <w:szCs w:val="20"/>
              </w:rPr>
            </w:pPr>
          </w:p>
        </w:tc>
      </w:tr>
      <w:tr w:rsidR="00901446" w:rsidRPr="00796A12" w14:paraId="27316F8D" w14:textId="77777777" w:rsidTr="00CC5B14">
        <w:trPr>
          <w:trHeight w:val="260"/>
        </w:trPr>
        <w:tc>
          <w:tcPr>
            <w:tcW w:w="3292" w:type="dxa"/>
            <w:tcBorders>
              <w:top w:val="nil"/>
              <w:left w:val="nil"/>
              <w:bottom w:val="nil"/>
              <w:right w:val="nil"/>
            </w:tcBorders>
          </w:tcPr>
          <w:p w14:paraId="2F26C3FA" w14:textId="4A21FB6F"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30 min (%/min)</w:t>
            </w:r>
          </w:p>
        </w:tc>
        <w:tc>
          <w:tcPr>
            <w:tcW w:w="720" w:type="dxa"/>
            <w:tcBorders>
              <w:top w:val="nil"/>
              <w:left w:val="nil"/>
              <w:bottom w:val="nil"/>
              <w:right w:val="nil"/>
            </w:tcBorders>
          </w:tcPr>
          <w:p w14:paraId="7D3916B9" w14:textId="3D10A332"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0.19</w:t>
            </w:r>
          </w:p>
        </w:tc>
        <w:tc>
          <w:tcPr>
            <w:tcW w:w="900" w:type="dxa"/>
            <w:tcBorders>
              <w:top w:val="nil"/>
              <w:left w:val="nil"/>
              <w:bottom w:val="nil"/>
              <w:right w:val="nil"/>
            </w:tcBorders>
          </w:tcPr>
          <w:p w14:paraId="1229AD4C" w14:textId="50125B53"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0.29</w:t>
            </w:r>
          </w:p>
        </w:tc>
        <w:tc>
          <w:tcPr>
            <w:tcW w:w="720" w:type="dxa"/>
            <w:tcBorders>
              <w:top w:val="nil"/>
              <w:left w:val="nil"/>
              <w:bottom w:val="nil"/>
              <w:right w:val="nil"/>
            </w:tcBorders>
          </w:tcPr>
          <w:p w14:paraId="63E9FA46" w14:textId="61D1B008"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0.06</w:t>
            </w:r>
          </w:p>
        </w:tc>
        <w:tc>
          <w:tcPr>
            <w:tcW w:w="900" w:type="dxa"/>
            <w:tcBorders>
              <w:top w:val="nil"/>
              <w:left w:val="nil"/>
              <w:bottom w:val="nil"/>
              <w:right w:val="nil"/>
            </w:tcBorders>
          </w:tcPr>
          <w:p w14:paraId="22333C14" w14:textId="445B1CD1"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0.74</w:t>
            </w:r>
          </w:p>
        </w:tc>
        <w:tc>
          <w:tcPr>
            <w:tcW w:w="720" w:type="dxa"/>
            <w:tcBorders>
              <w:top w:val="nil"/>
              <w:left w:val="nil"/>
              <w:bottom w:val="nil"/>
              <w:right w:val="nil"/>
            </w:tcBorders>
          </w:tcPr>
          <w:p w14:paraId="22948D48" w14:textId="766D45B4"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-0.08</w:t>
            </w:r>
          </w:p>
        </w:tc>
        <w:tc>
          <w:tcPr>
            <w:tcW w:w="900" w:type="dxa"/>
            <w:tcBorders>
              <w:top w:val="nil"/>
              <w:left w:val="nil"/>
              <w:bottom w:val="nil"/>
              <w:right w:val="nil"/>
            </w:tcBorders>
          </w:tcPr>
          <w:p w14:paraId="37FCB79B" w14:textId="59180B0B"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0.64</w:t>
            </w:r>
          </w:p>
        </w:tc>
        <w:tc>
          <w:tcPr>
            <w:tcW w:w="720" w:type="dxa"/>
            <w:tcBorders>
              <w:top w:val="nil"/>
              <w:left w:val="nil"/>
              <w:bottom w:val="nil"/>
              <w:right w:val="nil"/>
            </w:tcBorders>
          </w:tcPr>
          <w:p w14:paraId="751C94D7" w14:textId="0A6C7A31"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0.42</w:t>
            </w:r>
          </w:p>
        </w:tc>
        <w:tc>
          <w:tcPr>
            <w:tcW w:w="900" w:type="dxa"/>
            <w:tcBorders>
              <w:top w:val="nil"/>
              <w:left w:val="nil"/>
              <w:bottom w:val="nil"/>
              <w:right w:val="nil"/>
            </w:tcBorders>
          </w:tcPr>
          <w:p w14:paraId="6486ECA5" w14:textId="7E98716E"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0.01</w:t>
            </w:r>
          </w:p>
        </w:tc>
      </w:tr>
      <w:tr w:rsidR="00901446" w:rsidRPr="00796A12" w14:paraId="026346A0" w14:textId="77777777" w:rsidTr="00CC5B14">
        <w:trPr>
          <w:trHeight w:val="260"/>
        </w:trPr>
        <w:tc>
          <w:tcPr>
            <w:tcW w:w="3292" w:type="dxa"/>
            <w:tcBorders>
              <w:top w:val="nil"/>
              <w:left w:val="nil"/>
              <w:bottom w:val="nil"/>
              <w:right w:val="nil"/>
            </w:tcBorders>
          </w:tcPr>
          <w:p w14:paraId="2E91467F" w14:textId="62C437BC"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Glucose CR </w:t>
            </w:r>
            <w:r w:rsidR="00CC5B14" w:rsidRPr="00796A12">
              <w:rPr>
                <w:rFonts w:ascii="Arial" w:hAnsi="Arial" w:cs="Arial"/>
                <w:sz w:val="20"/>
                <w:szCs w:val="20"/>
              </w:rPr>
              <w:t>0-</w:t>
            </w:r>
            <w:r w:rsidRPr="00796A12">
              <w:rPr>
                <w:rFonts w:ascii="Arial" w:hAnsi="Arial" w:cs="Arial"/>
                <w:sz w:val="20"/>
                <w:szCs w:val="20"/>
              </w:rPr>
              <w:t>60 min (%/min)</w:t>
            </w:r>
          </w:p>
        </w:tc>
        <w:tc>
          <w:tcPr>
            <w:tcW w:w="720" w:type="dxa"/>
            <w:tcBorders>
              <w:top w:val="nil"/>
              <w:left w:val="nil"/>
              <w:bottom w:val="nil"/>
              <w:right w:val="nil"/>
            </w:tcBorders>
          </w:tcPr>
          <w:p w14:paraId="164A3A8D" w14:textId="4C35DE9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0.25</w:t>
            </w:r>
          </w:p>
        </w:tc>
        <w:tc>
          <w:tcPr>
            <w:tcW w:w="900" w:type="dxa"/>
            <w:tcBorders>
              <w:top w:val="nil"/>
              <w:left w:val="nil"/>
              <w:bottom w:val="nil"/>
              <w:right w:val="nil"/>
            </w:tcBorders>
          </w:tcPr>
          <w:p w14:paraId="38B4E07B" w14:textId="0307CE83"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0.17</w:t>
            </w:r>
          </w:p>
        </w:tc>
        <w:tc>
          <w:tcPr>
            <w:tcW w:w="720" w:type="dxa"/>
            <w:tcBorders>
              <w:top w:val="nil"/>
              <w:left w:val="nil"/>
              <w:bottom w:val="nil"/>
              <w:right w:val="nil"/>
            </w:tcBorders>
          </w:tcPr>
          <w:p w14:paraId="0E149D70" w14:textId="39447BAD"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-0.02</w:t>
            </w:r>
          </w:p>
        </w:tc>
        <w:tc>
          <w:tcPr>
            <w:tcW w:w="900" w:type="dxa"/>
            <w:tcBorders>
              <w:top w:val="nil"/>
              <w:left w:val="nil"/>
              <w:bottom w:val="nil"/>
              <w:right w:val="nil"/>
            </w:tcBorders>
          </w:tcPr>
          <w:p w14:paraId="47E8817E" w14:textId="13497949"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0.92</w:t>
            </w:r>
          </w:p>
        </w:tc>
        <w:tc>
          <w:tcPr>
            <w:tcW w:w="720" w:type="dxa"/>
            <w:tcBorders>
              <w:top w:val="nil"/>
              <w:left w:val="nil"/>
              <w:bottom w:val="nil"/>
              <w:right w:val="nil"/>
            </w:tcBorders>
          </w:tcPr>
          <w:p w14:paraId="3DBC9444" w14:textId="04BEAC68"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0.00</w:t>
            </w:r>
          </w:p>
        </w:tc>
        <w:tc>
          <w:tcPr>
            <w:tcW w:w="900" w:type="dxa"/>
            <w:tcBorders>
              <w:top w:val="nil"/>
              <w:left w:val="nil"/>
              <w:bottom w:val="nil"/>
              <w:right w:val="nil"/>
            </w:tcBorders>
          </w:tcPr>
          <w:p w14:paraId="0690D836" w14:textId="21E8BED1"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0.98</w:t>
            </w:r>
          </w:p>
        </w:tc>
        <w:tc>
          <w:tcPr>
            <w:tcW w:w="720" w:type="dxa"/>
            <w:tcBorders>
              <w:top w:val="nil"/>
              <w:left w:val="nil"/>
              <w:bottom w:val="nil"/>
              <w:right w:val="nil"/>
            </w:tcBorders>
          </w:tcPr>
          <w:p w14:paraId="7DC34B7B" w14:textId="78ED11C4"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0.39</w:t>
            </w:r>
          </w:p>
        </w:tc>
        <w:tc>
          <w:tcPr>
            <w:tcW w:w="900" w:type="dxa"/>
            <w:tcBorders>
              <w:top w:val="nil"/>
              <w:left w:val="nil"/>
              <w:bottom w:val="nil"/>
              <w:right w:val="nil"/>
            </w:tcBorders>
          </w:tcPr>
          <w:p w14:paraId="4833B2E8" w14:textId="39CF9519"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0.02</w:t>
            </w:r>
          </w:p>
        </w:tc>
      </w:tr>
      <w:tr w:rsidR="00901446" w:rsidRPr="00796A12" w14:paraId="0DEFDF65" w14:textId="77777777" w:rsidTr="00CC5B14">
        <w:trPr>
          <w:trHeight w:val="260"/>
        </w:trPr>
        <w:tc>
          <w:tcPr>
            <w:tcW w:w="3292" w:type="dxa"/>
            <w:tcBorders>
              <w:top w:val="nil"/>
              <w:left w:val="nil"/>
              <w:bottom w:val="nil"/>
              <w:right w:val="nil"/>
            </w:tcBorders>
          </w:tcPr>
          <w:p w14:paraId="35992185" w14:textId="42F3655E" w:rsidR="00901446" w:rsidRPr="00796A12" w:rsidRDefault="00901446" w:rsidP="00D66D85">
            <w:pPr>
              <w:spacing w:after="0" w:line="240" w:lineRule="auto"/>
              <w:contextualSpacing/>
              <w:rPr>
                <w:rFonts w:ascii="Arial" w:hAnsi="Arial" w:cs="Arial"/>
                <w:sz w:val="24"/>
                <w:szCs w:val="24"/>
              </w:rPr>
            </w:pPr>
            <w:r w:rsidRPr="00796A12">
              <w:rPr>
                <w:rFonts w:ascii="Arial" w:hAnsi="Arial" w:cs="Arial"/>
                <w:sz w:val="20"/>
                <w:szCs w:val="20"/>
              </w:rPr>
              <w:t>T</w:t>
            </w:r>
            <w:r w:rsidRPr="00796A12">
              <w:rPr>
                <w:rFonts w:ascii="Arial" w:hAnsi="Arial" w:cs="Arial"/>
                <w:sz w:val="20"/>
                <w:szCs w:val="20"/>
                <w:vertAlign w:val="subscript"/>
              </w:rPr>
              <w:t>1/2</w:t>
            </w:r>
            <w:r w:rsidRPr="00796A12">
              <w:rPr>
                <w:rFonts w:ascii="Arial" w:hAnsi="Arial" w:cs="Arial"/>
                <w:sz w:val="20"/>
                <w:szCs w:val="20"/>
              </w:rPr>
              <w:t xml:space="preserve"> (min)</w:t>
            </w:r>
            <w:r w:rsidR="00CA19FB" w:rsidRPr="00796A12">
              <w:rPr>
                <w:rFonts w:ascii="Arial" w:hAnsi="Arial" w:cs="Arial"/>
                <w:sz w:val="20"/>
                <w:szCs w:val="20"/>
                <w:vertAlign w:val="superscript"/>
              </w:rPr>
              <w:t>1</w:t>
            </w:r>
            <w:r w:rsidR="00D66D85" w:rsidRPr="00796A12">
              <w:rPr>
                <w:rFonts w:ascii="Arial" w:hAnsi="Arial" w:cs="Arial"/>
                <w:sz w:val="20"/>
                <w:szCs w:val="20"/>
                <w:vertAlign w:val="superscript"/>
              </w:rPr>
              <w:t>2</w:t>
            </w:r>
          </w:p>
        </w:tc>
        <w:tc>
          <w:tcPr>
            <w:tcW w:w="720" w:type="dxa"/>
            <w:tcBorders>
              <w:top w:val="nil"/>
              <w:left w:val="nil"/>
              <w:bottom w:val="nil"/>
              <w:right w:val="nil"/>
            </w:tcBorders>
          </w:tcPr>
          <w:p w14:paraId="4EA7CA67" w14:textId="514D800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-0.25</w:t>
            </w:r>
          </w:p>
        </w:tc>
        <w:tc>
          <w:tcPr>
            <w:tcW w:w="900" w:type="dxa"/>
            <w:tcBorders>
              <w:top w:val="nil"/>
              <w:left w:val="nil"/>
              <w:bottom w:val="nil"/>
              <w:right w:val="nil"/>
            </w:tcBorders>
          </w:tcPr>
          <w:p w14:paraId="160CAF28" w14:textId="190A7832"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0.17</w:t>
            </w:r>
          </w:p>
        </w:tc>
        <w:tc>
          <w:tcPr>
            <w:tcW w:w="720" w:type="dxa"/>
            <w:tcBorders>
              <w:top w:val="nil"/>
              <w:left w:val="nil"/>
              <w:bottom w:val="nil"/>
              <w:right w:val="nil"/>
            </w:tcBorders>
          </w:tcPr>
          <w:p w14:paraId="7FA84DEB" w14:textId="6B97B48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0.01</w:t>
            </w:r>
          </w:p>
        </w:tc>
        <w:tc>
          <w:tcPr>
            <w:tcW w:w="900" w:type="dxa"/>
            <w:tcBorders>
              <w:top w:val="nil"/>
              <w:left w:val="nil"/>
              <w:bottom w:val="nil"/>
              <w:right w:val="nil"/>
            </w:tcBorders>
          </w:tcPr>
          <w:p w14:paraId="76C24001" w14:textId="35F56DB8"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0.94</w:t>
            </w:r>
          </w:p>
        </w:tc>
        <w:tc>
          <w:tcPr>
            <w:tcW w:w="720" w:type="dxa"/>
            <w:tcBorders>
              <w:top w:val="nil"/>
              <w:left w:val="nil"/>
              <w:bottom w:val="nil"/>
              <w:right w:val="nil"/>
            </w:tcBorders>
          </w:tcPr>
          <w:p w14:paraId="151E6E83" w14:textId="237EFB32"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0.00</w:t>
            </w:r>
          </w:p>
        </w:tc>
        <w:tc>
          <w:tcPr>
            <w:tcW w:w="900" w:type="dxa"/>
            <w:tcBorders>
              <w:top w:val="nil"/>
              <w:left w:val="nil"/>
              <w:bottom w:val="nil"/>
              <w:right w:val="nil"/>
            </w:tcBorders>
          </w:tcPr>
          <w:p w14:paraId="4B824CB7" w14:textId="59776E5A"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1.00</w:t>
            </w:r>
          </w:p>
        </w:tc>
        <w:tc>
          <w:tcPr>
            <w:tcW w:w="720" w:type="dxa"/>
            <w:tcBorders>
              <w:top w:val="nil"/>
              <w:left w:val="nil"/>
              <w:bottom w:val="nil"/>
              <w:right w:val="nil"/>
            </w:tcBorders>
          </w:tcPr>
          <w:p w14:paraId="60C5DA00" w14:textId="55D14D95"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-0.38</w:t>
            </w:r>
          </w:p>
        </w:tc>
        <w:tc>
          <w:tcPr>
            <w:tcW w:w="900" w:type="dxa"/>
            <w:tcBorders>
              <w:top w:val="nil"/>
              <w:left w:val="nil"/>
              <w:bottom w:val="nil"/>
              <w:right w:val="nil"/>
            </w:tcBorders>
          </w:tcPr>
          <w:p w14:paraId="214923D1" w14:textId="599A33A1"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0.02</w:t>
            </w:r>
          </w:p>
        </w:tc>
      </w:tr>
      <w:tr w:rsidR="00901446" w:rsidRPr="00796A12" w14:paraId="2B418B52" w14:textId="77777777" w:rsidTr="00CC5B14">
        <w:trPr>
          <w:trHeight w:val="260"/>
        </w:trPr>
        <w:tc>
          <w:tcPr>
            <w:tcW w:w="3292" w:type="dxa"/>
            <w:tcBorders>
              <w:top w:val="nil"/>
              <w:left w:val="nil"/>
              <w:bottom w:val="nil"/>
              <w:right w:val="nil"/>
            </w:tcBorders>
          </w:tcPr>
          <w:p w14:paraId="4659F0B2" w14:textId="12E42748" w:rsidR="00901446" w:rsidRPr="00796A12" w:rsidRDefault="00901446" w:rsidP="00D66D85">
            <w:pPr>
              <w:spacing w:after="0" w:line="240" w:lineRule="auto"/>
              <w:contextualSpacing/>
              <w:rPr>
                <w:rFonts w:ascii="Arial" w:hAnsi="Arial" w:cs="Arial"/>
                <w:sz w:val="24"/>
                <w:szCs w:val="24"/>
              </w:rPr>
            </w:pPr>
            <w:proofErr w:type="spellStart"/>
            <w:r w:rsidRPr="00796A12">
              <w:rPr>
                <w:rFonts w:ascii="Arial" w:hAnsi="Arial" w:cs="Arial"/>
                <w:sz w:val="20"/>
                <w:szCs w:val="20"/>
              </w:rPr>
              <w:t>T</w:t>
            </w:r>
            <w:r w:rsidRPr="00796A12">
              <w:rPr>
                <w:rFonts w:ascii="Arial" w:hAnsi="Arial" w:cs="Arial"/>
                <w:sz w:val="20"/>
                <w:szCs w:val="20"/>
                <w:vertAlign w:val="subscript"/>
              </w:rPr>
              <w:t>basal</w:t>
            </w:r>
            <w:proofErr w:type="spellEnd"/>
            <w:r w:rsidRPr="00796A12">
              <w:rPr>
                <w:rFonts w:ascii="Arial" w:hAnsi="Arial" w:cs="Arial"/>
                <w:sz w:val="20"/>
                <w:szCs w:val="20"/>
              </w:rPr>
              <w:t xml:space="preserve"> (min)</w:t>
            </w:r>
            <w:r w:rsidR="00F04E47" w:rsidRPr="00796A12">
              <w:rPr>
                <w:rFonts w:ascii="Arial" w:hAnsi="Arial" w:cs="Arial"/>
                <w:sz w:val="20"/>
                <w:szCs w:val="20"/>
                <w:vertAlign w:val="superscript"/>
              </w:rPr>
              <w:t>1</w:t>
            </w:r>
            <w:r w:rsidR="00D66D85" w:rsidRPr="00796A12">
              <w:rPr>
                <w:rFonts w:ascii="Arial" w:hAnsi="Arial" w:cs="Arial"/>
                <w:sz w:val="20"/>
                <w:szCs w:val="20"/>
                <w:vertAlign w:val="superscript"/>
              </w:rPr>
              <w:t>3</w:t>
            </w:r>
          </w:p>
        </w:tc>
        <w:tc>
          <w:tcPr>
            <w:tcW w:w="720" w:type="dxa"/>
            <w:tcBorders>
              <w:top w:val="nil"/>
              <w:left w:val="nil"/>
              <w:bottom w:val="nil"/>
              <w:right w:val="nil"/>
            </w:tcBorders>
          </w:tcPr>
          <w:p w14:paraId="0373AFB0" w14:textId="673E9E0E"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0.10</w:t>
            </w:r>
          </w:p>
        </w:tc>
        <w:tc>
          <w:tcPr>
            <w:tcW w:w="900" w:type="dxa"/>
            <w:tcBorders>
              <w:top w:val="nil"/>
              <w:left w:val="nil"/>
              <w:bottom w:val="nil"/>
              <w:right w:val="nil"/>
            </w:tcBorders>
          </w:tcPr>
          <w:p w14:paraId="0827B04F" w14:textId="60B61A87"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0.58</w:t>
            </w:r>
          </w:p>
        </w:tc>
        <w:tc>
          <w:tcPr>
            <w:tcW w:w="720" w:type="dxa"/>
            <w:tcBorders>
              <w:top w:val="nil"/>
              <w:left w:val="nil"/>
              <w:bottom w:val="nil"/>
              <w:right w:val="nil"/>
            </w:tcBorders>
          </w:tcPr>
          <w:p w14:paraId="75A3711B" w14:textId="0BBB93EA"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-0.05</w:t>
            </w:r>
          </w:p>
        </w:tc>
        <w:tc>
          <w:tcPr>
            <w:tcW w:w="900" w:type="dxa"/>
            <w:tcBorders>
              <w:top w:val="nil"/>
              <w:left w:val="nil"/>
              <w:bottom w:val="nil"/>
              <w:right w:val="nil"/>
            </w:tcBorders>
          </w:tcPr>
          <w:p w14:paraId="1A3711AC" w14:textId="3626251E"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0.77</w:t>
            </w:r>
          </w:p>
        </w:tc>
        <w:tc>
          <w:tcPr>
            <w:tcW w:w="720" w:type="dxa"/>
            <w:tcBorders>
              <w:top w:val="nil"/>
              <w:left w:val="nil"/>
              <w:bottom w:val="nil"/>
              <w:right w:val="nil"/>
            </w:tcBorders>
          </w:tcPr>
          <w:p w14:paraId="4DADA683" w14:textId="706AB0B5"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0.05</w:t>
            </w:r>
          </w:p>
        </w:tc>
        <w:tc>
          <w:tcPr>
            <w:tcW w:w="900" w:type="dxa"/>
            <w:tcBorders>
              <w:top w:val="nil"/>
              <w:left w:val="nil"/>
              <w:bottom w:val="nil"/>
              <w:right w:val="nil"/>
            </w:tcBorders>
          </w:tcPr>
          <w:p w14:paraId="19D9BDD1" w14:textId="480A1487"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0.77</w:t>
            </w:r>
          </w:p>
        </w:tc>
        <w:tc>
          <w:tcPr>
            <w:tcW w:w="720" w:type="dxa"/>
            <w:tcBorders>
              <w:top w:val="nil"/>
              <w:left w:val="nil"/>
              <w:bottom w:val="nil"/>
              <w:right w:val="nil"/>
            </w:tcBorders>
          </w:tcPr>
          <w:p w14:paraId="5153C6AD" w14:textId="45C253C9"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0.02</w:t>
            </w:r>
          </w:p>
        </w:tc>
        <w:tc>
          <w:tcPr>
            <w:tcW w:w="900" w:type="dxa"/>
            <w:tcBorders>
              <w:top w:val="nil"/>
              <w:left w:val="nil"/>
              <w:bottom w:val="nil"/>
              <w:right w:val="nil"/>
            </w:tcBorders>
          </w:tcPr>
          <w:p w14:paraId="15F9CD31" w14:textId="4B153091"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0.89</w:t>
            </w:r>
          </w:p>
        </w:tc>
      </w:tr>
      <w:tr w:rsidR="00901446" w:rsidRPr="00796A12" w14:paraId="437AE284" w14:textId="77777777" w:rsidTr="00CC5B14">
        <w:trPr>
          <w:trHeight w:val="279"/>
        </w:trPr>
        <w:tc>
          <w:tcPr>
            <w:tcW w:w="3292" w:type="dxa"/>
            <w:tcBorders>
              <w:top w:val="nil"/>
              <w:left w:val="nil"/>
              <w:bottom w:val="nil"/>
              <w:right w:val="nil"/>
            </w:tcBorders>
          </w:tcPr>
          <w:p w14:paraId="0C8A9D50" w14:textId="6D2B754E" w:rsidR="00901446" w:rsidRPr="00796A12" w:rsidRDefault="00901446" w:rsidP="00CC5B14">
            <w:pPr>
              <w:spacing w:after="0" w:line="240" w:lineRule="auto"/>
              <w:contextualSpacing/>
              <w:rPr>
                <w:rFonts w:ascii="Arial" w:hAnsi="Arial" w:cs="Arial"/>
                <w:sz w:val="24"/>
                <w:szCs w:val="24"/>
                <w:lang w:val="fr-FR"/>
              </w:rPr>
            </w:pPr>
            <w:r w:rsidRPr="00796A12">
              <w:rPr>
                <w:rFonts w:ascii="Arial" w:hAnsi="Arial" w:cs="Arial"/>
                <w:sz w:val="20"/>
                <w:szCs w:val="20"/>
                <w:lang w:val="fr-FR"/>
              </w:rPr>
              <w:t xml:space="preserve">Glucose AUC (mg </w:t>
            </w:r>
            <w:r w:rsidR="00CC5B14" w:rsidRPr="00796A12">
              <w:rPr>
                <w:rFonts w:ascii="Arial" w:hAnsi="Arial" w:cs="Arial"/>
                <w:sz w:val="20"/>
                <w:szCs w:val="20"/>
                <w:lang w:val="fr-FR"/>
              </w:rPr>
              <w:t>0-</w:t>
            </w:r>
            <w:r w:rsidRPr="00796A12">
              <w:rPr>
                <w:rFonts w:ascii="Arial" w:hAnsi="Arial" w:cs="Arial"/>
                <w:sz w:val="20"/>
                <w:szCs w:val="20"/>
                <w:lang w:val="fr-FR"/>
              </w:rPr>
              <w:t>180 min/dL)</w:t>
            </w:r>
          </w:p>
        </w:tc>
        <w:tc>
          <w:tcPr>
            <w:tcW w:w="720" w:type="dxa"/>
            <w:tcBorders>
              <w:top w:val="nil"/>
              <w:left w:val="nil"/>
              <w:bottom w:val="nil"/>
              <w:right w:val="nil"/>
            </w:tcBorders>
          </w:tcPr>
          <w:p w14:paraId="3CC1B558" w14:textId="534E1618"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0.04</w:t>
            </w:r>
          </w:p>
        </w:tc>
        <w:tc>
          <w:tcPr>
            <w:tcW w:w="900" w:type="dxa"/>
            <w:tcBorders>
              <w:top w:val="nil"/>
              <w:left w:val="nil"/>
              <w:bottom w:val="nil"/>
              <w:right w:val="nil"/>
            </w:tcBorders>
          </w:tcPr>
          <w:p w14:paraId="6E56BC0B" w14:textId="594D12DA"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0.81</w:t>
            </w:r>
          </w:p>
        </w:tc>
        <w:tc>
          <w:tcPr>
            <w:tcW w:w="720" w:type="dxa"/>
            <w:tcBorders>
              <w:top w:val="nil"/>
              <w:left w:val="nil"/>
              <w:bottom w:val="nil"/>
              <w:right w:val="nil"/>
            </w:tcBorders>
          </w:tcPr>
          <w:p w14:paraId="1078F25A" w14:textId="32053132"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0.27</w:t>
            </w:r>
          </w:p>
        </w:tc>
        <w:tc>
          <w:tcPr>
            <w:tcW w:w="900" w:type="dxa"/>
            <w:tcBorders>
              <w:top w:val="nil"/>
              <w:left w:val="nil"/>
              <w:bottom w:val="nil"/>
              <w:right w:val="nil"/>
            </w:tcBorders>
          </w:tcPr>
          <w:p w14:paraId="0AF62005" w14:textId="1FB8F4EF"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0.11</w:t>
            </w:r>
          </w:p>
        </w:tc>
        <w:tc>
          <w:tcPr>
            <w:tcW w:w="720" w:type="dxa"/>
            <w:tcBorders>
              <w:top w:val="nil"/>
              <w:left w:val="nil"/>
              <w:bottom w:val="nil"/>
              <w:right w:val="nil"/>
            </w:tcBorders>
          </w:tcPr>
          <w:p w14:paraId="1F371192" w14:textId="34ADE9F7"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-0.26</w:t>
            </w:r>
          </w:p>
        </w:tc>
        <w:tc>
          <w:tcPr>
            <w:tcW w:w="900" w:type="dxa"/>
            <w:tcBorders>
              <w:top w:val="nil"/>
              <w:left w:val="nil"/>
              <w:bottom w:val="nil"/>
              <w:right w:val="nil"/>
            </w:tcBorders>
          </w:tcPr>
          <w:p w14:paraId="1EA9D8E5" w14:textId="7C11E789"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0.13</w:t>
            </w:r>
          </w:p>
        </w:tc>
        <w:tc>
          <w:tcPr>
            <w:tcW w:w="720" w:type="dxa"/>
            <w:tcBorders>
              <w:top w:val="nil"/>
              <w:left w:val="nil"/>
              <w:bottom w:val="nil"/>
              <w:right w:val="nil"/>
            </w:tcBorders>
          </w:tcPr>
          <w:p w14:paraId="74F28E46" w14:textId="693D60A3"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-0.09</w:t>
            </w:r>
          </w:p>
        </w:tc>
        <w:tc>
          <w:tcPr>
            <w:tcW w:w="900" w:type="dxa"/>
            <w:tcBorders>
              <w:top w:val="nil"/>
              <w:left w:val="nil"/>
              <w:bottom w:val="nil"/>
              <w:right w:val="nil"/>
            </w:tcBorders>
          </w:tcPr>
          <w:p w14:paraId="1848FF67" w14:textId="1205EC52"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0.61</w:t>
            </w:r>
          </w:p>
        </w:tc>
      </w:tr>
      <w:tr w:rsidR="00901446" w:rsidRPr="00796A12" w14:paraId="21FA78E4" w14:textId="77777777" w:rsidTr="00CC5B14">
        <w:trPr>
          <w:trHeight w:val="260"/>
        </w:trPr>
        <w:tc>
          <w:tcPr>
            <w:tcW w:w="3292" w:type="dxa"/>
            <w:tcBorders>
              <w:top w:val="nil"/>
              <w:left w:val="nil"/>
              <w:bottom w:val="nil"/>
              <w:right w:val="nil"/>
            </w:tcBorders>
          </w:tcPr>
          <w:p w14:paraId="5C50C276" w14:textId="4EDE3860" w:rsidR="00901446" w:rsidRPr="00796A12" w:rsidRDefault="00901446" w:rsidP="00D66D85">
            <w:pPr>
              <w:spacing w:after="0" w:line="240" w:lineRule="auto"/>
              <w:contextualSpacing/>
              <w:rPr>
                <w:rFonts w:ascii="Arial" w:hAnsi="Arial" w:cs="Arial"/>
                <w:sz w:val="20"/>
                <w:szCs w:val="20"/>
              </w:rPr>
            </w:pPr>
            <w:r w:rsidRPr="00796A12">
              <w:rPr>
                <w:rFonts w:ascii="Arial" w:hAnsi="Arial" w:cs="Arial"/>
                <w:sz w:val="20"/>
                <w:szCs w:val="20"/>
              </w:rPr>
              <w:t>FA</w:t>
            </w:r>
            <w:r w:rsidR="008C1392" w:rsidRPr="00796A12">
              <w:rPr>
                <w:rFonts w:ascii="Arial" w:hAnsi="Arial" w:cs="Arial"/>
                <w:sz w:val="20"/>
                <w:szCs w:val="20"/>
                <w:vertAlign w:val="superscript"/>
              </w:rPr>
              <w:t>1</w:t>
            </w:r>
            <w:r w:rsidR="00D66D85" w:rsidRPr="00796A12">
              <w:rPr>
                <w:rFonts w:ascii="Arial" w:hAnsi="Arial" w:cs="Arial"/>
                <w:sz w:val="20"/>
                <w:szCs w:val="20"/>
                <w:vertAlign w:val="superscript"/>
              </w:rPr>
              <w:t>4</w:t>
            </w:r>
            <w:r w:rsidRPr="00796A12">
              <w:rPr>
                <w:rFonts w:ascii="Arial" w:hAnsi="Arial" w:cs="Arial"/>
                <w:sz w:val="20"/>
                <w:szCs w:val="20"/>
              </w:rPr>
              <w:t xml:space="preserve"> CR </w:t>
            </w:r>
            <w:r w:rsidR="00CC5B14" w:rsidRPr="00796A12">
              <w:rPr>
                <w:rFonts w:ascii="Arial" w:hAnsi="Arial" w:cs="Arial"/>
                <w:sz w:val="20"/>
                <w:szCs w:val="20"/>
              </w:rPr>
              <w:t>0-</w:t>
            </w:r>
            <w:r w:rsidRPr="00796A12">
              <w:rPr>
                <w:rFonts w:ascii="Arial" w:hAnsi="Arial" w:cs="Arial"/>
                <w:sz w:val="20"/>
                <w:szCs w:val="20"/>
              </w:rPr>
              <w:t>10 min (%/min)</w:t>
            </w:r>
          </w:p>
        </w:tc>
        <w:tc>
          <w:tcPr>
            <w:tcW w:w="720" w:type="dxa"/>
            <w:tcBorders>
              <w:top w:val="nil"/>
              <w:left w:val="nil"/>
              <w:bottom w:val="nil"/>
              <w:right w:val="nil"/>
            </w:tcBorders>
          </w:tcPr>
          <w:p w14:paraId="214100E9" w14:textId="74FF246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0.15</w:t>
            </w:r>
          </w:p>
        </w:tc>
        <w:tc>
          <w:tcPr>
            <w:tcW w:w="900" w:type="dxa"/>
            <w:tcBorders>
              <w:top w:val="nil"/>
              <w:left w:val="nil"/>
              <w:bottom w:val="nil"/>
              <w:right w:val="nil"/>
            </w:tcBorders>
          </w:tcPr>
          <w:p w14:paraId="55CCAE87" w14:textId="4BE6824F"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0.40</w:t>
            </w:r>
          </w:p>
        </w:tc>
        <w:tc>
          <w:tcPr>
            <w:tcW w:w="720" w:type="dxa"/>
            <w:tcBorders>
              <w:top w:val="nil"/>
              <w:left w:val="nil"/>
              <w:bottom w:val="nil"/>
              <w:right w:val="nil"/>
            </w:tcBorders>
          </w:tcPr>
          <w:p w14:paraId="2850609D" w14:textId="52994CD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-0.29</w:t>
            </w:r>
          </w:p>
        </w:tc>
        <w:tc>
          <w:tcPr>
            <w:tcW w:w="900" w:type="dxa"/>
            <w:tcBorders>
              <w:top w:val="nil"/>
              <w:left w:val="nil"/>
              <w:bottom w:val="nil"/>
              <w:right w:val="nil"/>
            </w:tcBorders>
          </w:tcPr>
          <w:p w14:paraId="2E972C45" w14:textId="5E24A8D1"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0.08</w:t>
            </w:r>
          </w:p>
        </w:tc>
        <w:tc>
          <w:tcPr>
            <w:tcW w:w="720" w:type="dxa"/>
            <w:tcBorders>
              <w:top w:val="nil"/>
              <w:left w:val="nil"/>
              <w:bottom w:val="nil"/>
              <w:right w:val="nil"/>
            </w:tcBorders>
          </w:tcPr>
          <w:p w14:paraId="788A269C" w14:textId="3F6D5149"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0.29</w:t>
            </w:r>
          </w:p>
        </w:tc>
        <w:tc>
          <w:tcPr>
            <w:tcW w:w="900" w:type="dxa"/>
            <w:tcBorders>
              <w:top w:val="nil"/>
              <w:left w:val="nil"/>
              <w:bottom w:val="nil"/>
              <w:right w:val="nil"/>
            </w:tcBorders>
          </w:tcPr>
          <w:p w14:paraId="66F81CD0" w14:textId="5FD444EB"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0.08</w:t>
            </w:r>
          </w:p>
        </w:tc>
        <w:tc>
          <w:tcPr>
            <w:tcW w:w="720" w:type="dxa"/>
            <w:tcBorders>
              <w:top w:val="nil"/>
              <w:left w:val="nil"/>
              <w:bottom w:val="nil"/>
              <w:right w:val="nil"/>
            </w:tcBorders>
          </w:tcPr>
          <w:p w14:paraId="5776585D" w14:textId="6D64DEAF"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0.18</w:t>
            </w:r>
          </w:p>
        </w:tc>
        <w:tc>
          <w:tcPr>
            <w:tcW w:w="900" w:type="dxa"/>
            <w:tcBorders>
              <w:top w:val="nil"/>
              <w:left w:val="nil"/>
              <w:bottom w:val="nil"/>
              <w:right w:val="nil"/>
            </w:tcBorders>
          </w:tcPr>
          <w:p w14:paraId="7228CAD6" w14:textId="51BFCE51"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0.32</w:t>
            </w:r>
          </w:p>
        </w:tc>
      </w:tr>
      <w:tr w:rsidR="00901446" w:rsidRPr="00796A12" w14:paraId="11BB5C19" w14:textId="77777777" w:rsidTr="00CC5B14">
        <w:trPr>
          <w:trHeight w:val="260"/>
        </w:trPr>
        <w:tc>
          <w:tcPr>
            <w:tcW w:w="3292" w:type="dxa"/>
            <w:tcBorders>
              <w:top w:val="nil"/>
              <w:left w:val="nil"/>
              <w:bottom w:val="nil"/>
              <w:right w:val="nil"/>
            </w:tcBorders>
          </w:tcPr>
          <w:p w14:paraId="20FC9421" w14:textId="031B6BAF"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FA CR </w:t>
            </w:r>
            <w:r w:rsidR="00CC5B14" w:rsidRPr="00796A12">
              <w:rPr>
                <w:rFonts w:ascii="Arial" w:hAnsi="Arial" w:cs="Arial"/>
                <w:sz w:val="20"/>
                <w:szCs w:val="20"/>
              </w:rPr>
              <w:t>0-</w:t>
            </w:r>
            <w:r w:rsidRPr="00796A12">
              <w:rPr>
                <w:rFonts w:ascii="Arial" w:hAnsi="Arial" w:cs="Arial"/>
                <w:sz w:val="20"/>
                <w:szCs w:val="20"/>
              </w:rPr>
              <w:t>20 min (%/min)</w:t>
            </w:r>
          </w:p>
        </w:tc>
        <w:tc>
          <w:tcPr>
            <w:tcW w:w="720" w:type="dxa"/>
            <w:tcBorders>
              <w:top w:val="nil"/>
              <w:left w:val="nil"/>
              <w:bottom w:val="nil"/>
              <w:right w:val="nil"/>
            </w:tcBorders>
          </w:tcPr>
          <w:p w14:paraId="14CB6C8A" w14:textId="17F5AA89"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0.29</w:t>
            </w:r>
          </w:p>
        </w:tc>
        <w:tc>
          <w:tcPr>
            <w:tcW w:w="900" w:type="dxa"/>
            <w:tcBorders>
              <w:top w:val="nil"/>
              <w:left w:val="nil"/>
              <w:bottom w:val="nil"/>
              <w:right w:val="nil"/>
            </w:tcBorders>
          </w:tcPr>
          <w:p w14:paraId="5B0FA699" w14:textId="6257947B"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0.10</w:t>
            </w:r>
          </w:p>
        </w:tc>
        <w:tc>
          <w:tcPr>
            <w:tcW w:w="720" w:type="dxa"/>
            <w:tcBorders>
              <w:top w:val="nil"/>
              <w:left w:val="nil"/>
              <w:bottom w:val="nil"/>
              <w:right w:val="nil"/>
            </w:tcBorders>
          </w:tcPr>
          <w:p w14:paraId="02772BD4" w14:textId="465AE53F"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-0.21</w:t>
            </w:r>
          </w:p>
        </w:tc>
        <w:tc>
          <w:tcPr>
            <w:tcW w:w="900" w:type="dxa"/>
            <w:tcBorders>
              <w:top w:val="nil"/>
              <w:left w:val="nil"/>
              <w:bottom w:val="nil"/>
              <w:right w:val="nil"/>
            </w:tcBorders>
          </w:tcPr>
          <w:p w14:paraId="30D91B3D" w14:textId="28198A57"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0.22</w:t>
            </w:r>
          </w:p>
        </w:tc>
        <w:tc>
          <w:tcPr>
            <w:tcW w:w="720" w:type="dxa"/>
            <w:tcBorders>
              <w:top w:val="nil"/>
              <w:left w:val="nil"/>
              <w:bottom w:val="nil"/>
              <w:right w:val="nil"/>
            </w:tcBorders>
          </w:tcPr>
          <w:p w14:paraId="13F6C7FC" w14:textId="76DCE705"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0.22</w:t>
            </w:r>
          </w:p>
        </w:tc>
        <w:tc>
          <w:tcPr>
            <w:tcW w:w="900" w:type="dxa"/>
            <w:tcBorders>
              <w:top w:val="nil"/>
              <w:left w:val="nil"/>
              <w:bottom w:val="nil"/>
              <w:right w:val="nil"/>
            </w:tcBorders>
          </w:tcPr>
          <w:p w14:paraId="7D62CA56" w14:textId="1397AC98"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0.20</w:t>
            </w:r>
          </w:p>
        </w:tc>
        <w:tc>
          <w:tcPr>
            <w:tcW w:w="720" w:type="dxa"/>
            <w:tcBorders>
              <w:top w:val="nil"/>
              <w:left w:val="nil"/>
              <w:bottom w:val="nil"/>
              <w:right w:val="nil"/>
            </w:tcBorders>
          </w:tcPr>
          <w:p w14:paraId="51F9437F" w14:textId="3CC50DC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0.30</w:t>
            </w:r>
          </w:p>
        </w:tc>
        <w:tc>
          <w:tcPr>
            <w:tcW w:w="900" w:type="dxa"/>
            <w:tcBorders>
              <w:top w:val="nil"/>
              <w:left w:val="nil"/>
              <w:bottom w:val="nil"/>
              <w:right w:val="nil"/>
            </w:tcBorders>
          </w:tcPr>
          <w:p w14:paraId="629F3B86" w14:textId="6EAE3480"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0.09</w:t>
            </w:r>
          </w:p>
        </w:tc>
      </w:tr>
      <w:tr w:rsidR="00901446" w:rsidRPr="00796A12" w14:paraId="2D6A4A59" w14:textId="77777777" w:rsidTr="00CC5B14">
        <w:trPr>
          <w:trHeight w:val="260"/>
        </w:trPr>
        <w:tc>
          <w:tcPr>
            <w:tcW w:w="3292" w:type="dxa"/>
            <w:tcBorders>
              <w:top w:val="nil"/>
              <w:left w:val="nil"/>
              <w:bottom w:val="nil"/>
              <w:right w:val="nil"/>
            </w:tcBorders>
          </w:tcPr>
          <w:p w14:paraId="5BC8EB72" w14:textId="44A74C39"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FA CR </w:t>
            </w:r>
            <w:r w:rsidR="00CC5B14" w:rsidRPr="00796A12">
              <w:rPr>
                <w:rFonts w:ascii="Arial" w:hAnsi="Arial" w:cs="Arial"/>
                <w:sz w:val="20"/>
                <w:szCs w:val="20"/>
              </w:rPr>
              <w:t>0-</w:t>
            </w:r>
            <w:r w:rsidRPr="00796A12">
              <w:rPr>
                <w:rFonts w:ascii="Arial" w:hAnsi="Arial" w:cs="Arial"/>
                <w:sz w:val="20"/>
                <w:szCs w:val="20"/>
              </w:rPr>
              <w:t>30 min (%/min)</w:t>
            </w:r>
          </w:p>
        </w:tc>
        <w:tc>
          <w:tcPr>
            <w:tcW w:w="720" w:type="dxa"/>
            <w:tcBorders>
              <w:top w:val="nil"/>
              <w:left w:val="nil"/>
              <w:bottom w:val="nil"/>
              <w:right w:val="nil"/>
            </w:tcBorders>
          </w:tcPr>
          <w:p w14:paraId="45FD4F61" w14:textId="354806E9" w:rsidR="00901446" w:rsidRPr="00796A12" w:rsidRDefault="00901446" w:rsidP="00FD43CB">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w:t>
            </w:r>
            <w:r w:rsidR="00FD43CB" w:rsidRPr="00796A12">
              <w:rPr>
                <w:rFonts w:ascii="Arial" w:hAnsi="Arial" w:cs="Arial"/>
                <w:sz w:val="20"/>
                <w:szCs w:val="20"/>
              </w:rPr>
              <w:t>1</w:t>
            </w:r>
          </w:p>
        </w:tc>
        <w:tc>
          <w:tcPr>
            <w:tcW w:w="900" w:type="dxa"/>
            <w:tcBorders>
              <w:top w:val="nil"/>
              <w:left w:val="nil"/>
              <w:bottom w:val="nil"/>
              <w:right w:val="nil"/>
            </w:tcBorders>
          </w:tcPr>
          <w:p w14:paraId="21DB0359" w14:textId="6A84E52E"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0.99</w:t>
            </w:r>
          </w:p>
        </w:tc>
        <w:tc>
          <w:tcPr>
            <w:tcW w:w="720" w:type="dxa"/>
            <w:tcBorders>
              <w:top w:val="nil"/>
              <w:left w:val="nil"/>
              <w:bottom w:val="nil"/>
              <w:right w:val="nil"/>
            </w:tcBorders>
          </w:tcPr>
          <w:p w14:paraId="6A1C2F44" w14:textId="2C210EF5"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-0.08</w:t>
            </w:r>
          </w:p>
        </w:tc>
        <w:tc>
          <w:tcPr>
            <w:tcW w:w="900" w:type="dxa"/>
            <w:tcBorders>
              <w:top w:val="nil"/>
              <w:left w:val="nil"/>
              <w:bottom w:val="nil"/>
              <w:right w:val="nil"/>
            </w:tcBorders>
          </w:tcPr>
          <w:p w14:paraId="564E3DE9" w14:textId="0B479B9B"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0.66</w:t>
            </w:r>
          </w:p>
        </w:tc>
        <w:tc>
          <w:tcPr>
            <w:tcW w:w="720" w:type="dxa"/>
            <w:tcBorders>
              <w:top w:val="nil"/>
              <w:left w:val="nil"/>
              <w:bottom w:val="nil"/>
              <w:right w:val="nil"/>
            </w:tcBorders>
          </w:tcPr>
          <w:p w14:paraId="12A9F74D" w14:textId="5529518A"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0.08</w:t>
            </w:r>
          </w:p>
        </w:tc>
        <w:tc>
          <w:tcPr>
            <w:tcW w:w="900" w:type="dxa"/>
            <w:tcBorders>
              <w:top w:val="nil"/>
              <w:left w:val="nil"/>
              <w:bottom w:val="nil"/>
              <w:right w:val="nil"/>
            </w:tcBorders>
          </w:tcPr>
          <w:p w14:paraId="1D810EC8" w14:textId="2D29F8DF"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0.65</w:t>
            </w:r>
          </w:p>
        </w:tc>
        <w:tc>
          <w:tcPr>
            <w:tcW w:w="720" w:type="dxa"/>
            <w:tcBorders>
              <w:top w:val="nil"/>
              <w:left w:val="nil"/>
              <w:bottom w:val="nil"/>
              <w:right w:val="nil"/>
            </w:tcBorders>
          </w:tcPr>
          <w:p w14:paraId="7B20BEE8" w14:textId="3E3D3F68"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0.07</w:t>
            </w:r>
          </w:p>
        </w:tc>
        <w:tc>
          <w:tcPr>
            <w:tcW w:w="900" w:type="dxa"/>
            <w:tcBorders>
              <w:top w:val="nil"/>
              <w:left w:val="nil"/>
              <w:bottom w:val="nil"/>
              <w:right w:val="nil"/>
            </w:tcBorders>
          </w:tcPr>
          <w:p w14:paraId="3248C996" w14:textId="4EB63BB1"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0.67</w:t>
            </w:r>
          </w:p>
        </w:tc>
      </w:tr>
      <w:tr w:rsidR="00901446" w:rsidRPr="00796A12" w14:paraId="1F21509F" w14:textId="77777777" w:rsidTr="00CC5B14">
        <w:trPr>
          <w:trHeight w:val="260"/>
        </w:trPr>
        <w:tc>
          <w:tcPr>
            <w:tcW w:w="3292" w:type="dxa"/>
            <w:tcBorders>
              <w:top w:val="nil"/>
              <w:left w:val="nil"/>
              <w:bottom w:val="nil"/>
              <w:right w:val="nil"/>
            </w:tcBorders>
          </w:tcPr>
          <w:p w14:paraId="61B2FD6A" w14:textId="3C3BB7C8"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 xml:space="preserve">FA CR </w:t>
            </w:r>
            <w:r w:rsidR="00CC5B14" w:rsidRPr="00796A12">
              <w:rPr>
                <w:rFonts w:ascii="Arial" w:hAnsi="Arial" w:cs="Arial"/>
                <w:sz w:val="20"/>
                <w:szCs w:val="20"/>
              </w:rPr>
              <w:t>0-</w:t>
            </w:r>
            <w:r w:rsidRPr="00796A12">
              <w:rPr>
                <w:rFonts w:ascii="Arial" w:hAnsi="Arial" w:cs="Arial"/>
                <w:sz w:val="20"/>
                <w:szCs w:val="20"/>
              </w:rPr>
              <w:t>40 min (%/min)</w:t>
            </w:r>
          </w:p>
        </w:tc>
        <w:tc>
          <w:tcPr>
            <w:tcW w:w="720" w:type="dxa"/>
            <w:tcBorders>
              <w:top w:val="nil"/>
              <w:left w:val="nil"/>
              <w:bottom w:val="nil"/>
              <w:right w:val="nil"/>
            </w:tcBorders>
          </w:tcPr>
          <w:p w14:paraId="2AB0B77B" w14:textId="37E35C3F"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0.04</w:t>
            </w:r>
          </w:p>
        </w:tc>
        <w:tc>
          <w:tcPr>
            <w:tcW w:w="900" w:type="dxa"/>
            <w:tcBorders>
              <w:top w:val="nil"/>
              <w:left w:val="nil"/>
              <w:bottom w:val="nil"/>
              <w:right w:val="nil"/>
            </w:tcBorders>
          </w:tcPr>
          <w:p w14:paraId="587BB9B5" w14:textId="7AF05A1F"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0.84</w:t>
            </w:r>
          </w:p>
        </w:tc>
        <w:tc>
          <w:tcPr>
            <w:tcW w:w="720" w:type="dxa"/>
            <w:tcBorders>
              <w:top w:val="nil"/>
              <w:left w:val="nil"/>
              <w:bottom w:val="nil"/>
              <w:right w:val="nil"/>
            </w:tcBorders>
          </w:tcPr>
          <w:p w14:paraId="1D902E4C" w14:textId="401CD702"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-0.03</w:t>
            </w:r>
          </w:p>
        </w:tc>
        <w:tc>
          <w:tcPr>
            <w:tcW w:w="900" w:type="dxa"/>
            <w:tcBorders>
              <w:top w:val="nil"/>
              <w:left w:val="nil"/>
              <w:bottom w:val="nil"/>
              <w:right w:val="nil"/>
            </w:tcBorders>
          </w:tcPr>
          <w:p w14:paraId="3F4CCF69" w14:textId="2D713C2C"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0.85</w:t>
            </w:r>
          </w:p>
        </w:tc>
        <w:tc>
          <w:tcPr>
            <w:tcW w:w="720" w:type="dxa"/>
            <w:tcBorders>
              <w:top w:val="nil"/>
              <w:left w:val="nil"/>
              <w:bottom w:val="nil"/>
              <w:right w:val="nil"/>
            </w:tcBorders>
          </w:tcPr>
          <w:p w14:paraId="00BDB2A9" w14:textId="6C1E32A8"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0.05</w:t>
            </w:r>
          </w:p>
        </w:tc>
        <w:tc>
          <w:tcPr>
            <w:tcW w:w="900" w:type="dxa"/>
            <w:tcBorders>
              <w:top w:val="nil"/>
              <w:left w:val="nil"/>
              <w:bottom w:val="nil"/>
              <w:right w:val="nil"/>
            </w:tcBorders>
          </w:tcPr>
          <w:p w14:paraId="087BA3C3" w14:textId="5D8A4C98"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0.78</w:t>
            </w:r>
          </w:p>
        </w:tc>
        <w:tc>
          <w:tcPr>
            <w:tcW w:w="720" w:type="dxa"/>
            <w:tcBorders>
              <w:top w:val="nil"/>
              <w:left w:val="nil"/>
              <w:bottom w:val="nil"/>
              <w:right w:val="nil"/>
            </w:tcBorders>
          </w:tcPr>
          <w:p w14:paraId="0A462352" w14:textId="1DA93CE9"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0.05</w:t>
            </w:r>
          </w:p>
        </w:tc>
        <w:tc>
          <w:tcPr>
            <w:tcW w:w="900" w:type="dxa"/>
            <w:tcBorders>
              <w:top w:val="nil"/>
              <w:left w:val="nil"/>
              <w:bottom w:val="nil"/>
              <w:right w:val="nil"/>
            </w:tcBorders>
          </w:tcPr>
          <w:p w14:paraId="3FC5B799" w14:textId="00927A62"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0.77</w:t>
            </w:r>
          </w:p>
        </w:tc>
      </w:tr>
      <w:tr w:rsidR="00901446" w:rsidRPr="00796A12" w14:paraId="2DE45609" w14:textId="77777777" w:rsidTr="00CC5B14">
        <w:trPr>
          <w:trHeight w:val="260"/>
        </w:trPr>
        <w:tc>
          <w:tcPr>
            <w:tcW w:w="3292" w:type="dxa"/>
            <w:tcBorders>
              <w:top w:val="nil"/>
              <w:left w:val="nil"/>
              <w:bottom w:val="nil"/>
              <w:right w:val="nil"/>
            </w:tcBorders>
          </w:tcPr>
          <w:p w14:paraId="5C1EB26F" w14:textId="131B977B" w:rsidR="00901446" w:rsidRPr="00796A12" w:rsidRDefault="00901446" w:rsidP="00901446">
            <w:pPr>
              <w:spacing w:after="0" w:line="240" w:lineRule="auto"/>
              <w:contextualSpacing/>
              <w:rPr>
                <w:rFonts w:ascii="Arial" w:hAnsi="Arial" w:cs="Arial"/>
                <w:sz w:val="20"/>
                <w:szCs w:val="20"/>
                <w:lang w:val="fr-FR"/>
              </w:rPr>
            </w:pPr>
            <w:r w:rsidRPr="00796A12">
              <w:rPr>
                <w:rFonts w:ascii="Arial" w:hAnsi="Arial" w:cs="Arial"/>
                <w:sz w:val="20"/>
                <w:szCs w:val="20"/>
                <w:lang w:val="fr-FR"/>
              </w:rPr>
              <w:t>FA AUC (mg 0-20 min/dL)</w:t>
            </w:r>
          </w:p>
        </w:tc>
        <w:tc>
          <w:tcPr>
            <w:tcW w:w="720" w:type="dxa"/>
            <w:tcBorders>
              <w:top w:val="nil"/>
              <w:left w:val="nil"/>
              <w:bottom w:val="nil"/>
              <w:right w:val="nil"/>
            </w:tcBorders>
          </w:tcPr>
          <w:p w14:paraId="20B041E4" w14:textId="22E6212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-0.08</w:t>
            </w:r>
          </w:p>
        </w:tc>
        <w:tc>
          <w:tcPr>
            <w:tcW w:w="900" w:type="dxa"/>
            <w:tcBorders>
              <w:top w:val="nil"/>
              <w:left w:val="nil"/>
              <w:bottom w:val="nil"/>
              <w:right w:val="nil"/>
            </w:tcBorders>
          </w:tcPr>
          <w:p w14:paraId="24DC7B15" w14:textId="2F6793CF"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0.67</w:t>
            </w:r>
          </w:p>
        </w:tc>
        <w:tc>
          <w:tcPr>
            <w:tcW w:w="720" w:type="dxa"/>
            <w:tcBorders>
              <w:top w:val="nil"/>
              <w:left w:val="nil"/>
              <w:bottom w:val="nil"/>
              <w:right w:val="nil"/>
            </w:tcBorders>
          </w:tcPr>
          <w:p w14:paraId="396A9165" w14:textId="0E6DBCE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-0.37</w:t>
            </w:r>
          </w:p>
        </w:tc>
        <w:tc>
          <w:tcPr>
            <w:tcW w:w="900" w:type="dxa"/>
            <w:tcBorders>
              <w:top w:val="nil"/>
              <w:left w:val="nil"/>
              <w:bottom w:val="nil"/>
              <w:right w:val="nil"/>
            </w:tcBorders>
          </w:tcPr>
          <w:p w14:paraId="4858B572" w14:textId="22F3847E"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0.03</w:t>
            </w:r>
          </w:p>
        </w:tc>
        <w:tc>
          <w:tcPr>
            <w:tcW w:w="720" w:type="dxa"/>
            <w:tcBorders>
              <w:top w:val="nil"/>
              <w:left w:val="nil"/>
              <w:bottom w:val="nil"/>
              <w:right w:val="nil"/>
            </w:tcBorders>
          </w:tcPr>
          <w:p w14:paraId="0E35A385" w14:textId="732E8DB4"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0.39</w:t>
            </w:r>
          </w:p>
        </w:tc>
        <w:tc>
          <w:tcPr>
            <w:tcW w:w="900" w:type="dxa"/>
            <w:tcBorders>
              <w:top w:val="nil"/>
              <w:left w:val="nil"/>
              <w:bottom w:val="nil"/>
              <w:right w:val="nil"/>
            </w:tcBorders>
          </w:tcPr>
          <w:p w14:paraId="3ACED545" w14:textId="5BFF363A"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0.02</w:t>
            </w:r>
          </w:p>
        </w:tc>
        <w:tc>
          <w:tcPr>
            <w:tcW w:w="720" w:type="dxa"/>
            <w:tcBorders>
              <w:top w:val="nil"/>
              <w:left w:val="nil"/>
              <w:bottom w:val="nil"/>
              <w:right w:val="nil"/>
            </w:tcBorders>
          </w:tcPr>
          <w:p w14:paraId="2BD89B7F" w14:textId="68D02CA7"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-0.32</w:t>
            </w:r>
          </w:p>
        </w:tc>
        <w:tc>
          <w:tcPr>
            <w:tcW w:w="900" w:type="dxa"/>
            <w:tcBorders>
              <w:top w:val="nil"/>
              <w:left w:val="nil"/>
              <w:bottom w:val="nil"/>
              <w:right w:val="nil"/>
            </w:tcBorders>
          </w:tcPr>
          <w:p w14:paraId="2FD23267" w14:textId="154DFDDA"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0.07</w:t>
            </w:r>
          </w:p>
        </w:tc>
      </w:tr>
      <w:tr w:rsidR="00901446" w:rsidRPr="00796A12" w14:paraId="7106AE87" w14:textId="77777777" w:rsidTr="00CC5B14">
        <w:trPr>
          <w:trHeight w:val="260"/>
        </w:trPr>
        <w:tc>
          <w:tcPr>
            <w:tcW w:w="3292" w:type="dxa"/>
            <w:tcBorders>
              <w:top w:val="nil"/>
              <w:left w:val="nil"/>
              <w:bottom w:val="nil"/>
              <w:right w:val="nil"/>
            </w:tcBorders>
          </w:tcPr>
          <w:p w14:paraId="2BC56F16" w14:textId="1F504003" w:rsidR="00901446" w:rsidRPr="00796A12" w:rsidRDefault="00901446" w:rsidP="00901446">
            <w:pPr>
              <w:spacing w:after="0" w:line="240" w:lineRule="auto"/>
              <w:contextualSpacing/>
              <w:rPr>
                <w:rFonts w:ascii="Arial" w:hAnsi="Arial" w:cs="Arial"/>
                <w:sz w:val="20"/>
                <w:szCs w:val="20"/>
                <w:lang w:val="fr-FR"/>
              </w:rPr>
            </w:pPr>
            <w:r w:rsidRPr="00796A12">
              <w:rPr>
                <w:rFonts w:ascii="Arial" w:hAnsi="Arial" w:cs="Arial"/>
                <w:sz w:val="20"/>
                <w:szCs w:val="20"/>
                <w:lang w:val="fr-FR"/>
              </w:rPr>
              <w:t>FA AUC (mg 0-30 min/dL)</w:t>
            </w:r>
          </w:p>
        </w:tc>
        <w:tc>
          <w:tcPr>
            <w:tcW w:w="720" w:type="dxa"/>
            <w:tcBorders>
              <w:top w:val="nil"/>
              <w:left w:val="nil"/>
              <w:bottom w:val="nil"/>
              <w:right w:val="nil"/>
            </w:tcBorders>
          </w:tcPr>
          <w:p w14:paraId="50437456" w14:textId="196C4356"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-0.08</w:t>
            </w:r>
          </w:p>
        </w:tc>
        <w:tc>
          <w:tcPr>
            <w:tcW w:w="900" w:type="dxa"/>
            <w:tcBorders>
              <w:top w:val="nil"/>
              <w:left w:val="nil"/>
              <w:bottom w:val="nil"/>
              <w:right w:val="nil"/>
            </w:tcBorders>
          </w:tcPr>
          <w:p w14:paraId="46D2DCCF" w14:textId="55CFEEE5"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0.67</w:t>
            </w:r>
          </w:p>
        </w:tc>
        <w:tc>
          <w:tcPr>
            <w:tcW w:w="720" w:type="dxa"/>
            <w:tcBorders>
              <w:top w:val="nil"/>
              <w:left w:val="nil"/>
              <w:bottom w:val="nil"/>
              <w:right w:val="nil"/>
            </w:tcBorders>
          </w:tcPr>
          <w:p w14:paraId="226DDBAD" w14:textId="6C105F59"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-0.35</w:t>
            </w:r>
          </w:p>
        </w:tc>
        <w:tc>
          <w:tcPr>
            <w:tcW w:w="900" w:type="dxa"/>
            <w:tcBorders>
              <w:top w:val="nil"/>
              <w:left w:val="nil"/>
              <w:bottom w:val="nil"/>
              <w:right w:val="nil"/>
            </w:tcBorders>
          </w:tcPr>
          <w:p w14:paraId="6B913398" w14:textId="4B26BA4A"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0.04</w:t>
            </w:r>
          </w:p>
        </w:tc>
        <w:tc>
          <w:tcPr>
            <w:tcW w:w="720" w:type="dxa"/>
            <w:tcBorders>
              <w:top w:val="nil"/>
              <w:left w:val="nil"/>
              <w:bottom w:val="nil"/>
              <w:right w:val="nil"/>
            </w:tcBorders>
          </w:tcPr>
          <w:p w14:paraId="3C752D74" w14:textId="27C58486"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0.37</w:t>
            </w:r>
          </w:p>
        </w:tc>
        <w:tc>
          <w:tcPr>
            <w:tcW w:w="900" w:type="dxa"/>
            <w:tcBorders>
              <w:top w:val="nil"/>
              <w:left w:val="nil"/>
              <w:bottom w:val="nil"/>
              <w:right w:val="nil"/>
            </w:tcBorders>
          </w:tcPr>
          <w:p w14:paraId="765D8FE2" w14:textId="5F79C1C6"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0.03</w:t>
            </w:r>
          </w:p>
        </w:tc>
        <w:tc>
          <w:tcPr>
            <w:tcW w:w="720" w:type="dxa"/>
            <w:tcBorders>
              <w:top w:val="nil"/>
              <w:left w:val="nil"/>
              <w:bottom w:val="nil"/>
              <w:right w:val="nil"/>
            </w:tcBorders>
          </w:tcPr>
          <w:p w14:paraId="7E65BBA5" w14:textId="5D0BB281"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-0.33</w:t>
            </w:r>
          </w:p>
        </w:tc>
        <w:tc>
          <w:tcPr>
            <w:tcW w:w="900" w:type="dxa"/>
            <w:tcBorders>
              <w:top w:val="nil"/>
              <w:left w:val="nil"/>
              <w:bottom w:val="nil"/>
              <w:right w:val="nil"/>
            </w:tcBorders>
          </w:tcPr>
          <w:p w14:paraId="1FDCB489" w14:textId="24CBD615"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0.05</w:t>
            </w:r>
          </w:p>
        </w:tc>
      </w:tr>
      <w:tr w:rsidR="00901446" w:rsidRPr="00796A12" w14:paraId="05902187" w14:textId="77777777" w:rsidTr="00CC5B14">
        <w:trPr>
          <w:trHeight w:val="260"/>
        </w:trPr>
        <w:tc>
          <w:tcPr>
            <w:tcW w:w="3292" w:type="dxa"/>
            <w:tcBorders>
              <w:top w:val="nil"/>
              <w:left w:val="nil"/>
              <w:bottom w:val="single" w:sz="12" w:space="0" w:color="auto"/>
              <w:right w:val="nil"/>
            </w:tcBorders>
          </w:tcPr>
          <w:p w14:paraId="28626B2E" w14:textId="7C47A6DF" w:rsidR="00901446" w:rsidRPr="00796A12" w:rsidRDefault="00901446" w:rsidP="00901446">
            <w:pPr>
              <w:spacing w:after="0" w:line="240" w:lineRule="auto"/>
              <w:contextualSpacing/>
              <w:rPr>
                <w:rFonts w:ascii="Arial" w:hAnsi="Arial" w:cs="Arial"/>
                <w:sz w:val="20"/>
                <w:szCs w:val="20"/>
                <w:lang w:val="fr-FR"/>
              </w:rPr>
            </w:pPr>
            <w:r w:rsidRPr="00796A12">
              <w:rPr>
                <w:rFonts w:ascii="Arial" w:hAnsi="Arial" w:cs="Arial"/>
                <w:sz w:val="20"/>
                <w:szCs w:val="20"/>
                <w:lang w:val="fr-FR"/>
              </w:rPr>
              <w:t>FA AUC (mg 0-40 min/dL)</w:t>
            </w:r>
          </w:p>
        </w:tc>
        <w:tc>
          <w:tcPr>
            <w:tcW w:w="720" w:type="dxa"/>
            <w:tcBorders>
              <w:top w:val="nil"/>
              <w:left w:val="nil"/>
              <w:bottom w:val="single" w:sz="12" w:space="0" w:color="auto"/>
              <w:right w:val="nil"/>
            </w:tcBorders>
          </w:tcPr>
          <w:p w14:paraId="62B67A2F" w14:textId="23CD13E0"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-0.07</w:t>
            </w:r>
          </w:p>
        </w:tc>
        <w:tc>
          <w:tcPr>
            <w:tcW w:w="900" w:type="dxa"/>
            <w:tcBorders>
              <w:top w:val="nil"/>
              <w:left w:val="nil"/>
              <w:bottom w:val="single" w:sz="12" w:space="0" w:color="auto"/>
              <w:right w:val="nil"/>
            </w:tcBorders>
          </w:tcPr>
          <w:p w14:paraId="0D7A38F1" w14:textId="73871F2D"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0.69</w:t>
            </w:r>
          </w:p>
        </w:tc>
        <w:tc>
          <w:tcPr>
            <w:tcW w:w="720" w:type="dxa"/>
            <w:tcBorders>
              <w:top w:val="nil"/>
              <w:left w:val="nil"/>
              <w:bottom w:val="single" w:sz="12" w:space="0" w:color="auto"/>
              <w:right w:val="nil"/>
            </w:tcBorders>
          </w:tcPr>
          <w:p w14:paraId="24E71D31" w14:textId="3AE0A797"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-0.34</w:t>
            </w:r>
          </w:p>
        </w:tc>
        <w:tc>
          <w:tcPr>
            <w:tcW w:w="900" w:type="dxa"/>
            <w:tcBorders>
              <w:top w:val="nil"/>
              <w:left w:val="nil"/>
              <w:bottom w:val="single" w:sz="12" w:space="0" w:color="auto"/>
              <w:right w:val="nil"/>
            </w:tcBorders>
          </w:tcPr>
          <w:p w14:paraId="515797A6" w14:textId="578A1C07" w:rsidR="00901446" w:rsidRPr="00796A12" w:rsidRDefault="00901446" w:rsidP="00901446">
            <w:pPr>
              <w:tabs>
                <w:tab w:val="decimal" w:pos="252"/>
              </w:tabs>
              <w:spacing w:after="0" w:line="240" w:lineRule="auto"/>
              <w:contextualSpacing/>
              <w:rPr>
                <w:rFonts w:ascii="Arial" w:hAnsi="Arial" w:cs="Arial"/>
                <w:sz w:val="20"/>
                <w:szCs w:val="20"/>
              </w:rPr>
            </w:pPr>
            <w:r w:rsidRPr="00796A12">
              <w:rPr>
                <w:rFonts w:ascii="Arial" w:hAnsi="Arial" w:cs="Arial"/>
                <w:sz w:val="20"/>
                <w:szCs w:val="20"/>
              </w:rPr>
              <w:t>0.04</w:t>
            </w:r>
          </w:p>
        </w:tc>
        <w:tc>
          <w:tcPr>
            <w:tcW w:w="720" w:type="dxa"/>
            <w:tcBorders>
              <w:top w:val="nil"/>
              <w:left w:val="nil"/>
              <w:bottom w:val="single" w:sz="12" w:space="0" w:color="auto"/>
              <w:right w:val="nil"/>
            </w:tcBorders>
          </w:tcPr>
          <w:p w14:paraId="286193A6" w14:textId="68622004" w:rsidR="00901446" w:rsidRPr="00796A12" w:rsidRDefault="00901446" w:rsidP="00901446">
            <w:pPr>
              <w:spacing w:after="0" w:line="240" w:lineRule="auto"/>
              <w:contextualSpacing/>
              <w:rPr>
                <w:rFonts w:ascii="Arial" w:hAnsi="Arial" w:cs="Arial"/>
                <w:sz w:val="20"/>
                <w:szCs w:val="20"/>
              </w:rPr>
            </w:pPr>
            <w:r w:rsidRPr="00796A12">
              <w:rPr>
                <w:rFonts w:ascii="Arial" w:hAnsi="Arial" w:cs="Arial"/>
                <w:sz w:val="20"/>
                <w:szCs w:val="20"/>
              </w:rPr>
              <w:t>0.36</w:t>
            </w:r>
          </w:p>
        </w:tc>
        <w:tc>
          <w:tcPr>
            <w:tcW w:w="900" w:type="dxa"/>
            <w:tcBorders>
              <w:top w:val="nil"/>
              <w:left w:val="nil"/>
              <w:bottom w:val="single" w:sz="12" w:space="0" w:color="auto"/>
              <w:right w:val="nil"/>
            </w:tcBorders>
          </w:tcPr>
          <w:p w14:paraId="426A00B3" w14:textId="177333BD"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0.03</w:t>
            </w:r>
          </w:p>
        </w:tc>
        <w:tc>
          <w:tcPr>
            <w:tcW w:w="720" w:type="dxa"/>
            <w:tcBorders>
              <w:top w:val="nil"/>
              <w:left w:val="nil"/>
              <w:bottom w:val="single" w:sz="12" w:space="0" w:color="auto"/>
              <w:right w:val="nil"/>
            </w:tcBorders>
          </w:tcPr>
          <w:p w14:paraId="77A9B21C" w14:textId="39949DEC" w:rsidR="00901446" w:rsidRPr="00796A12" w:rsidRDefault="00901446" w:rsidP="00901446">
            <w:pPr>
              <w:tabs>
                <w:tab w:val="decimal" w:pos="255"/>
              </w:tabs>
              <w:spacing w:after="0" w:line="240" w:lineRule="auto"/>
              <w:contextualSpacing/>
              <w:rPr>
                <w:rFonts w:ascii="Arial" w:hAnsi="Arial" w:cs="Arial"/>
                <w:sz w:val="20"/>
                <w:szCs w:val="20"/>
              </w:rPr>
            </w:pPr>
            <w:r w:rsidRPr="00796A12">
              <w:rPr>
                <w:rFonts w:ascii="Arial" w:hAnsi="Arial" w:cs="Arial"/>
                <w:sz w:val="20"/>
                <w:szCs w:val="20"/>
              </w:rPr>
              <w:t>-0.34</w:t>
            </w:r>
          </w:p>
        </w:tc>
        <w:tc>
          <w:tcPr>
            <w:tcW w:w="900" w:type="dxa"/>
            <w:tcBorders>
              <w:top w:val="nil"/>
              <w:left w:val="nil"/>
              <w:bottom w:val="single" w:sz="12" w:space="0" w:color="auto"/>
              <w:right w:val="nil"/>
            </w:tcBorders>
          </w:tcPr>
          <w:p w14:paraId="4422C944" w14:textId="157B2C6C" w:rsidR="00901446" w:rsidRPr="00796A12" w:rsidRDefault="00901446" w:rsidP="00901446">
            <w:pPr>
              <w:spacing w:after="0" w:line="240" w:lineRule="auto"/>
              <w:contextualSpacing/>
              <w:jc w:val="center"/>
              <w:rPr>
                <w:rFonts w:ascii="Arial" w:hAnsi="Arial" w:cs="Arial"/>
                <w:sz w:val="20"/>
                <w:szCs w:val="20"/>
              </w:rPr>
            </w:pPr>
            <w:r w:rsidRPr="00796A12">
              <w:rPr>
                <w:rFonts w:ascii="Arial" w:hAnsi="Arial" w:cs="Arial"/>
                <w:sz w:val="20"/>
                <w:szCs w:val="20"/>
              </w:rPr>
              <w:t>0.05</w:t>
            </w:r>
          </w:p>
        </w:tc>
      </w:tr>
    </w:tbl>
    <w:p w14:paraId="0562FA22" w14:textId="7BA40CB4" w:rsidR="005C17B6" w:rsidRPr="00796A12" w:rsidRDefault="005C17B6" w:rsidP="005C17B6">
      <w:pPr>
        <w:spacing w:after="0" w:line="240" w:lineRule="auto"/>
        <w:rPr>
          <w:rFonts w:ascii="Arial" w:hAnsi="Arial" w:cs="Arial"/>
          <w:sz w:val="20"/>
          <w:szCs w:val="20"/>
        </w:rPr>
      </w:pPr>
      <w:r w:rsidRPr="00796A12">
        <w:rPr>
          <w:rFonts w:ascii="Arial" w:hAnsi="Arial" w:cs="Arial"/>
          <w:sz w:val="20"/>
          <w:szCs w:val="20"/>
          <w:vertAlign w:val="superscript"/>
        </w:rPr>
        <w:t>1</w:t>
      </w:r>
      <w:r w:rsidRPr="00796A12">
        <w:rPr>
          <w:rFonts w:ascii="Arial" w:hAnsi="Arial" w:cs="Arial"/>
          <w:sz w:val="20"/>
          <w:szCs w:val="20"/>
        </w:rPr>
        <w:t>Description of abbreviation can be found within table 1.</w:t>
      </w:r>
    </w:p>
    <w:p w14:paraId="5F885DE9" w14:textId="0D6B8FE8" w:rsidR="0026454C" w:rsidRPr="00796A12" w:rsidRDefault="0026454C" w:rsidP="005C17B6">
      <w:pPr>
        <w:spacing w:after="0" w:line="240" w:lineRule="auto"/>
        <w:rPr>
          <w:rFonts w:ascii="Arial" w:hAnsi="Arial" w:cs="Arial"/>
          <w:color w:val="000000" w:themeColor="text1"/>
          <w:sz w:val="20"/>
          <w:szCs w:val="20"/>
        </w:rPr>
      </w:pPr>
      <w:r w:rsidRPr="00796A12">
        <w:rPr>
          <w:rFonts w:ascii="Arial" w:hAnsi="Arial" w:cs="Arial"/>
          <w:sz w:val="20"/>
          <w:szCs w:val="20"/>
          <w:vertAlign w:val="superscript"/>
        </w:rPr>
        <w:t>2</w:t>
      </w:r>
      <w:r w:rsidRPr="00796A12">
        <w:rPr>
          <w:rFonts w:ascii="Arial" w:hAnsi="Arial" w:cs="Arial"/>
          <w:sz w:val="20"/>
          <w:szCs w:val="20"/>
        </w:rPr>
        <w:t xml:space="preserve">RQUICKI = </w:t>
      </w:r>
      <w:r w:rsidRPr="00796A12">
        <w:rPr>
          <w:rFonts w:ascii="Arial" w:hAnsi="Arial" w:cs="Arial"/>
          <w:color w:val="000000" w:themeColor="text1"/>
          <w:sz w:val="20"/>
          <w:szCs w:val="20"/>
        </w:rPr>
        <w:t>revised quantitative insulin sensitivity check index.</w:t>
      </w:r>
    </w:p>
    <w:p w14:paraId="727C656F" w14:textId="573F340C" w:rsidR="008A2419" w:rsidRPr="00796A12" w:rsidRDefault="008A2419" w:rsidP="005C17B6">
      <w:pPr>
        <w:spacing w:after="0" w:line="240" w:lineRule="auto"/>
        <w:rPr>
          <w:rFonts w:ascii="Arial" w:hAnsi="Arial" w:cs="Arial"/>
          <w:color w:val="000000" w:themeColor="text1"/>
          <w:sz w:val="20"/>
          <w:szCs w:val="20"/>
        </w:rPr>
      </w:pPr>
      <w:r w:rsidRPr="00796A12">
        <w:rPr>
          <w:rFonts w:ascii="Arial" w:hAnsi="Arial" w:cs="Arial"/>
          <w:color w:val="000000" w:themeColor="text1"/>
          <w:sz w:val="20"/>
          <w:szCs w:val="20"/>
          <w:vertAlign w:val="superscript"/>
        </w:rPr>
        <w:t>3</w:t>
      </w:r>
      <w:r w:rsidRPr="00796A12">
        <w:rPr>
          <w:rFonts w:ascii="Arial" w:hAnsi="Arial" w:cs="Arial"/>
          <w:color w:val="000000" w:themeColor="text1"/>
          <w:sz w:val="20"/>
          <w:szCs w:val="20"/>
        </w:rPr>
        <w:t xml:space="preserve">HOMA-IR = </w:t>
      </w:r>
      <w:r w:rsidR="00197A8A" w:rsidRPr="00796A12">
        <w:rPr>
          <w:rFonts w:ascii="Arial" w:hAnsi="Arial" w:cs="Arial"/>
          <w:color w:val="000000" w:themeColor="text1"/>
          <w:sz w:val="20"/>
          <w:szCs w:val="20"/>
        </w:rPr>
        <w:t>homeostasis model of insulin resistance.</w:t>
      </w:r>
    </w:p>
    <w:p w14:paraId="2EBCA4CD" w14:textId="7CDD206A" w:rsidR="00197A8A" w:rsidRPr="00796A12" w:rsidRDefault="00197A8A" w:rsidP="005C17B6">
      <w:pPr>
        <w:spacing w:after="0" w:line="240" w:lineRule="auto"/>
        <w:rPr>
          <w:rFonts w:ascii="Arial" w:hAnsi="Arial" w:cs="Arial"/>
          <w:color w:val="000000" w:themeColor="text1"/>
          <w:sz w:val="20"/>
          <w:szCs w:val="20"/>
        </w:rPr>
      </w:pPr>
      <w:r w:rsidRPr="00796A12">
        <w:rPr>
          <w:rFonts w:ascii="Arial" w:hAnsi="Arial" w:cs="Arial"/>
          <w:color w:val="000000" w:themeColor="text1"/>
          <w:sz w:val="20"/>
          <w:szCs w:val="20"/>
          <w:vertAlign w:val="superscript"/>
        </w:rPr>
        <w:t>4</w:t>
      </w:r>
      <w:r w:rsidRPr="00796A12">
        <w:rPr>
          <w:rFonts w:ascii="Arial" w:hAnsi="Arial" w:cs="Arial"/>
          <w:color w:val="000000" w:themeColor="text1"/>
          <w:sz w:val="20"/>
          <w:szCs w:val="20"/>
        </w:rPr>
        <w:t>QUICKI = quantitative insulin sensitivity check.</w:t>
      </w:r>
    </w:p>
    <w:p w14:paraId="4A317200" w14:textId="1561EF40" w:rsidR="00197A8A" w:rsidRPr="00796A12" w:rsidRDefault="00CA19FB" w:rsidP="005C17B6">
      <w:pPr>
        <w:spacing w:after="0" w:line="240" w:lineRule="auto"/>
        <w:rPr>
          <w:rFonts w:ascii="Arial" w:hAnsi="Arial" w:cs="Arial"/>
          <w:sz w:val="20"/>
          <w:szCs w:val="20"/>
        </w:rPr>
      </w:pPr>
      <w:r w:rsidRPr="00796A12">
        <w:rPr>
          <w:rFonts w:ascii="Arial" w:hAnsi="Arial" w:cs="Arial"/>
          <w:color w:val="000000" w:themeColor="text1"/>
          <w:sz w:val="20"/>
          <w:szCs w:val="20"/>
          <w:vertAlign w:val="superscript"/>
        </w:rPr>
        <w:t>5</w:t>
      </w:r>
      <w:r w:rsidRPr="00796A12">
        <w:rPr>
          <w:rFonts w:ascii="Arial" w:hAnsi="Arial" w:cs="Arial"/>
          <w:color w:val="000000" w:themeColor="text1"/>
          <w:sz w:val="20"/>
          <w:szCs w:val="20"/>
        </w:rPr>
        <w:t>RQUICKI</w:t>
      </w:r>
      <w:r w:rsidRPr="00796A12">
        <w:rPr>
          <w:rFonts w:ascii="Arial" w:hAnsi="Arial" w:cs="Arial"/>
          <w:color w:val="000000" w:themeColor="text1"/>
          <w:sz w:val="20"/>
          <w:szCs w:val="20"/>
          <w:vertAlign w:val="subscript"/>
        </w:rPr>
        <w:t xml:space="preserve">BHB </w:t>
      </w:r>
      <w:r w:rsidRPr="00796A12">
        <w:rPr>
          <w:rFonts w:ascii="Arial" w:hAnsi="Arial" w:cs="Arial"/>
          <w:sz w:val="20"/>
          <w:szCs w:val="20"/>
        </w:rPr>
        <w:t xml:space="preserve">= </w:t>
      </w:r>
      <w:r w:rsidRPr="00796A12">
        <w:rPr>
          <w:rFonts w:ascii="Arial" w:hAnsi="Arial" w:cs="Arial"/>
          <w:color w:val="000000" w:themeColor="text1"/>
          <w:sz w:val="20"/>
          <w:szCs w:val="20"/>
        </w:rPr>
        <w:t>RQUICKI including BHB</w:t>
      </w:r>
      <w:r w:rsidR="007435CB">
        <w:rPr>
          <w:rFonts w:ascii="Arial" w:hAnsi="Arial" w:cs="Arial"/>
          <w:color w:val="000000" w:themeColor="text1"/>
          <w:sz w:val="20"/>
          <w:szCs w:val="20"/>
        </w:rPr>
        <w:t xml:space="preserve">, BHB = </w:t>
      </w:r>
      <w:r w:rsidR="007435CB" w:rsidRPr="007435CB">
        <w:rPr>
          <w:rFonts w:ascii="Arial" w:hAnsi="Arial" w:cs="Arial"/>
          <w:color w:val="000000" w:themeColor="text1"/>
          <w:sz w:val="20"/>
          <w:szCs w:val="20"/>
        </w:rPr>
        <w:t>β-</w:t>
      </w:r>
      <w:proofErr w:type="spellStart"/>
      <w:r w:rsidR="007435CB" w:rsidRPr="007435CB">
        <w:rPr>
          <w:rFonts w:ascii="Arial" w:hAnsi="Arial" w:cs="Arial"/>
          <w:color w:val="000000" w:themeColor="text1"/>
          <w:sz w:val="20"/>
          <w:szCs w:val="20"/>
        </w:rPr>
        <w:t>hydroxybutyrate</w:t>
      </w:r>
      <w:proofErr w:type="spellEnd"/>
      <w:r w:rsidRPr="00796A12">
        <w:rPr>
          <w:rFonts w:ascii="Arial" w:hAnsi="Arial" w:cs="Arial"/>
          <w:color w:val="000000" w:themeColor="text1"/>
          <w:sz w:val="20"/>
          <w:szCs w:val="20"/>
        </w:rPr>
        <w:t>.</w:t>
      </w:r>
    </w:p>
    <w:p w14:paraId="680AF9D6" w14:textId="35325F5E" w:rsidR="00D66D85" w:rsidRPr="00796A12" w:rsidRDefault="00D66D85" w:rsidP="00D66D85">
      <w:pPr>
        <w:spacing w:after="0" w:line="240" w:lineRule="auto"/>
        <w:rPr>
          <w:rFonts w:ascii="Arial" w:hAnsi="Arial" w:cs="Arial"/>
          <w:i/>
          <w:sz w:val="20"/>
          <w:szCs w:val="20"/>
          <w:vertAlign w:val="superscript"/>
        </w:rPr>
      </w:pPr>
      <w:r w:rsidRPr="00796A12">
        <w:rPr>
          <w:rFonts w:ascii="Arial" w:hAnsi="Arial" w:cs="Arial"/>
          <w:sz w:val="20"/>
          <w:szCs w:val="20"/>
          <w:vertAlign w:val="superscript"/>
        </w:rPr>
        <w:t>6</w:t>
      </w:r>
      <w:r w:rsidRPr="00796A12">
        <w:rPr>
          <w:rFonts w:ascii="Arial" w:hAnsi="Arial" w:cs="Arial"/>
          <w:sz w:val="20"/>
          <w:szCs w:val="20"/>
          <w:shd w:val="clear" w:color="auto" w:fill="FFFFFF"/>
        </w:rPr>
        <w:t>Non-parametric Spearman’s rank-order correlation</w:t>
      </w:r>
    </w:p>
    <w:p w14:paraId="5177155D" w14:textId="28B2A259" w:rsidR="00F04E47" w:rsidRPr="00796A12" w:rsidRDefault="00D66D85" w:rsidP="00F04E47">
      <w:pPr>
        <w:spacing w:after="0" w:line="240" w:lineRule="auto"/>
        <w:rPr>
          <w:rFonts w:ascii="Arial" w:hAnsi="Arial" w:cs="Arial"/>
          <w:sz w:val="20"/>
          <w:szCs w:val="20"/>
        </w:rPr>
      </w:pPr>
      <w:r w:rsidRPr="00796A12">
        <w:rPr>
          <w:rFonts w:ascii="Arial" w:hAnsi="Arial" w:cs="Arial"/>
          <w:sz w:val="20"/>
          <w:szCs w:val="20"/>
          <w:vertAlign w:val="superscript"/>
        </w:rPr>
        <w:t>7</w:t>
      </w:r>
      <w:r w:rsidR="00F04E47" w:rsidRPr="00796A12">
        <w:rPr>
          <w:rFonts w:ascii="Arial" w:hAnsi="Arial" w:cs="Arial"/>
          <w:sz w:val="20"/>
          <w:szCs w:val="20"/>
        </w:rPr>
        <w:t>Data reflect samples collected at d 26 and 13 prepartum, and d 5 postpartum.</w:t>
      </w:r>
      <w:bookmarkStart w:id="0" w:name="_GoBack"/>
      <w:bookmarkEnd w:id="0"/>
    </w:p>
    <w:p w14:paraId="4122A5C5" w14:textId="539A87EC" w:rsidR="005C17B6" w:rsidRPr="00796A12" w:rsidRDefault="00D66D85" w:rsidP="005C17B6">
      <w:pPr>
        <w:spacing w:after="0" w:line="240" w:lineRule="auto"/>
        <w:rPr>
          <w:rFonts w:ascii="Arial" w:hAnsi="Arial" w:cs="Arial"/>
          <w:sz w:val="20"/>
          <w:szCs w:val="20"/>
        </w:rPr>
      </w:pPr>
      <w:r w:rsidRPr="00796A12">
        <w:rPr>
          <w:rFonts w:ascii="Arial" w:hAnsi="Arial" w:cs="Arial"/>
          <w:sz w:val="20"/>
          <w:szCs w:val="20"/>
          <w:vertAlign w:val="superscript"/>
        </w:rPr>
        <w:t>8</w:t>
      </w:r>
      <w:r w:rsidR="005C17B6" w:rsidRPr="00796A12">
        <w:rPr>
          <w:rFonts w:ascii="Arial" w:hAnsi="Arial" w:cs="Arial"/>
          <w:sz w:val="20"/>
          <w:szCs w:val="20"/>
        </w:rPr>
        <w:t>CR = clearance rate.</w:t>
      </w:r>
    </w:p>
    <w:p w14:paraId="16DBD4BD" w14:textId="62181300" w:rsidR="005C17B6" w:rsidRPr="00796A12" w:rsidRDefault="00D66D85" w:rsidP="005C17B6">
      <w:pPr>
        <w:spacing w:after="0" w:line="240" w:lineRule="auto"/>
        <w:rPr>
          <w:rFonts w:ascii="Arial" w:hAnsi="Arial" w:cs="Arial"/>
          <w:sz w:val="20"/>
          <w:szCs w:val="20"/>
        </w:rPr>
      </w:pPr>
      <w:r w:rsidRPr="00796A12">
        <w:rPr>
          <w:rFonts w:ascii="Arial" w:hAnsi="Arial" w:cs="Arial"/>
          <w:sz w:val="20"/>
          <w:szCs w:val="20"/>
          <w:vertAlign w:val="superscript"/>
        </w:rPr>
        <w:t>9</w:t>
      </w:r>
      <w:r w:rsidR="005C17B6" w:rsidRPr="00796A12">
        <w:rPr>
          <w:rFonts w:ascii="Arial" w:hAnsi="Arial" w:cs="Arial"/>
          <w:sz w:val="20"/>
          <w:szCs w:val="20"/>
        </w:rPr>
        <w:t>ISRG = insulin-stimulated reductions in glucose.</w:t>
      </w:r>
    </w:p>
    <w:p w14:paraId="76728DD7" w14:textId="14521256" w:rsidR="00F04E47" w:rsidRPr="00796A12" w:rsidRDefault="00D66D85" w:rsidP="00F04E47">
      <w:pPr>
        <w:spacing w:after="0" w:line="240" w:lineRule="auto"/>
        <w:rPr>
          <w:rFonts w:ascii="Arial" w:hAnsi="Arial" w:cs="Arial"/>
          <w:sz w:val="20"/>
          <w:szCs w:val="20"/>
        </w:rPr>
      </w:pPr>
      <w:r w:rsidRPr="00796A12">
        <w:rPr>
          <w:rFonts w:ascii="Arial" w:hAnsi="Arial" w:cs="Arial"/>
          <w:sz w:val="20"/>
          <w:szCs w:val="20"/>
          <w:vertAlign w:val="superscript"/>
        </w:rPr>
        <w:t>10</w:t>
      </w:r>
      <w:r w:rsidR="00F04E47" w:rsidRPr="00796A12">
        <w:rPr>
          <w:rFonts w:ascii="Arial" w:hAnsi="Arial" w:cs="Arial"/>
          <w:sz w:val="20"/>
          <w:szCs w:val="20"/>
        </w:rPr>
        <w:t>AUC = area under the curve.</w:t>
      </w:r>
    </w:p>
    <w:p w14:paraId="0A7D263D" w14:textId="6959C70A" w:rsidR="005C17B6" w:rsidRPr="00796A12" w:rsidRDefault="00D66D85" w:rsidP="005C17B6">
      <w:pPr>
        <w:spacing w:after="0" w:line="240" w:lineRule="auto"/>
        <w:rPr>
          <w:rFonts w:ascii="Arial" w:hAnsi="Arial" w:cs="Arial"/>
          <w:sz w:val="20"/>
          <w:szCs w:val="20"/>
        </w:rPr>
      </w:pPr>
      <w:r w:rsidRPr="00796A12">
        <w:rPr>
          <w:rFonts w:ascii="Arial" w:hAnsi="Arial" w:cs="Arial"/>
          <w:sz w:val="20"/>
          <w:szCs w:val="20"/>
          <w:vertAlign w:val="superscript"/>
        </w:rPr>
        <w:t>11</w:t>
      </w:r>
      <w:r w:rsidR="005C17B6" w:rsidRPr="00796A12">
        <w:rPr>
          <w:rFonts w:ascii="Arial" w:hAnsi="Arial" w:cs="Arial"/>
          <w:sz w:val="20"/>
          <w:szCs w:val="20"/>
        </w:rPr>
        <w:t>Data reflect samples collected at d 25 and 12 prepartum, and d 6 postpartum.</w:t>
      </w:r>
    </w:p>
    <w:p w14:paraId="7E30A1E3" w14:textId="585544CE" w:rsidR="005C17B6" w:rsidRPr="00796A12" w:rsidRDefault="00CA19FB" w:rsidP="005C17B6">
      <w:pPr>
        <w:spacing w:after="0" w:line="240" w:lineRule="auto"/>
        <w:rPr>
          <w:rFonts w:ascii="Arial" w:hAnsi="Arial" w:cs="Arial"/>
          <w:sz w:val="20"/>
          <w:szCs w:val="20"/>
          <w:vertAlign w:val="superscript"/>
        </w:rPr>
      </w:pPr>
      <w:r w:rsidRPr="00796A12">
        <w:rPr>
          <w:rFonts w:ascii="Arial" w:hAnsi="Arial" w:cs="Arial"/>
          <w:sz w:val="20"/>
          <w:szCs w:val="20"/>
          <w:vertAlign w:val="superscript"/>
        </w:rPr>
        <w:t>1</w:t>
      </w:r>
      <w:r w:rsidR="00D66D85" w:rsidRPr="00796A12">
        <w:rPr>
          <w:rFonts w:ascii="Arial" w:hAnsi="Arial" w:cs="Arial"/>
          <w:sz w:val="20"/>
          <w:szCs w:val="20"/>
          <w:vertAlign w:val="superscript"/>
        </w:rPr>
        <w:t>2</w:t>
      </w:r>
      <w:r w:rsidR="005C17B6" w:rsidRPr="00796A12">
        <w:rPr>
          <w:rFonts w:ascii="Arial" w:hAnsi="Arial" w:cs="Arial"/>
          <w:sz w:val="20"/>
          <w:szCs w:val="20"/>
        </w:rPr>
        <w:t>T</w:t>
      </w:r>
      <w:r w:rsidR="005C17B6" w:rsidRPr="00796A12">
        <w:rPr>
          <w:rFonts w:ascii="Arial" w:hAnsi="Arial" w:cs="Arial"/>
          <w:sz w:val="20"/>
          <w:szCs w:val="20"/>
          <w:vertAlign w:val="subscript"/>
        </w:rPr>
        <w:t>1/2</w:t>
      </w:r>
      <w:r w:rsidR="005C17B6" w:rsidRPr="00796A12">
        <w:rPr>
          <w:rFonts w:ascii="Arial" w:hAnsi="Arial" w:cs="Arial"/>
          <w:sz w:val="20"/>
          <w:szCs w:val="20"/>
        </w:rPr>
        <w:t xml:space="preserve"> = time to reach half maximal glucose concentration.</w:t>
      </w:r>
    </w:p>
    <w:p w14:paraId="2ABF765B" w14:textId="033769CD" w:rsidR="005C17B6" w:rsidRPr="00796A12" w:rsidRDefault="00CA19FB" w:rsidP="005C17B6">
      <w:pPr>
        <w:spacing w:after="0" w:line="240" w:lineRule="auto"/>
        <w:rPr>
          <w:rFonts w:ascii="Arial" w:hAnsi="Arial" w:cs="Arial"/>
          <w:sz w:val="20"/>
          <w:szCs w:val="20"/>
        </w:rPr>
      </w:pPr>
      <w:r w:rsidRPr="00796A12">
        <w:rPr>
          <w:rFonts w:ascii="Arial" w:hAnsi="Arial" w:cs="Arial"/>
          <w:sz w:val="20"/>
          <w:szCs w:val="20"/>
          <w:vertAlign w:val="superscript"/>
        </w:rPr>
        <w:t>1</w:t>
      </w:r>
      <w:r w:rsidR="00D66D85" w:rsidRPr="00796A12">
        <w:rPr>
          <w:rFonts w:ascii="Arial" w:hAnsi="Arial" w:cs="Arial"/>
          <w:sz w:val="20"/>
          <w:szCs w:val="20"/>
          <w:vertAlign w:val="superscript"/>
        </w:rPr>
        <w:t>3</w:t>
      </w:r>
      <w:r w:rsidR="005C17B6" w:rsidRPr="00796A12">
        <w:rPr>
          <w:rFonts w:ascii="Arial" w:hAnsi="Arial" w:cs="Arial"/>
          <w:sz w:val="20"/>
          <w:szCs w:val="20"/>
        </w:rPr>
        <w:t>T</w:t>
      </w:r>
      <w:r w:rsidR="005C17B6" w:rsidRPr="00796A12">
        <w:rPr>
          <w:rFonts w:ascii="Arial" w:hAnsi="Arial" w:cs="Arial"/>
          <w:sz w:val="20"/>
          <w:szCs w:val="20"/>
          <w:vertAlign w:val="subscript"/>
        </w:rPr>
        <w:t>basal</w:t>
      </w:r>
      <w:r w:rsidR="005C17B6" w:rsidRPr="00796A12">
        <w:rPr>
          <w:rFonts w:ascii="Arial" w:hAnsi="Arial" w:cs="Arial"/>
          <w:sz w:val="20"/>
          <w:szCs w:val="20"/>
        </w:rPr>
        <w:t xml:space="preserve"> = time to reach basal glucose concentration.</w:t>
      </w:r>
    </w:p>
    <w:p w14:paraId="2BDDA45C" w14:textId="440BD38A" w:rsidR="008C1392" w:rsidRPr="00796A12" w:rsidRDefault="008C1392" w:rsidP="005C17B6">
      <w:pPr>
        <w:spacing w:after="0" w:line="240" w:lineRule="auto"/>
        <w:rPr>
          <w:rFonts w:ascii="Arial" w:hAnsi="Arial" w:cs="Arial"/>
          <w:sz w:val="20"/>
          <w:szCs w:val="20"/>
        </w:rPr>
      </w:pPr>
      <w:r w:rsidRPr="00796A12">
        <w:rPr>
          <w:rFonts w:ascii="Arial" w:hAnsi="Arial" w:cs="Arial"/>
          <w:sz w:val="20"/>
          <w:szCs w:val="20"/>
          <w:vertAlign w:val="superscript"/>
        </w:rPr>
        <w:t>1</w:t>
      </w:r>
      <w:r w:rsidR="00D66D85" w:rsidRPr="00796A12">
        <w:rPr>
          <w:rFonts w:ascii="Arial" w:hAnsi="Arial" w:cs="Arial"/>
          <w:sz w:val="20"/>
          <w:szCs w:val="20"/>
          <w:vertAlign w:val="superscript"/>
        </w:rPr>
        <w:t>4</w:t>
      </w:r>
      <w:r w:rsidRPr="00796A12">
        <w:rPr>
          <w:rFonts w:ascii="Arial" w:hAnsi="Arial" w:cs="Arial"/>
          <w:sz w:val="20"/>
          <w:szCs w:val="20"/>
        </w:rPr>
        <w:t>FA = fatty acids.</w:t>
      </w:r>
    </w:p>
    <w:p w14:paraId="08AB150D" w14:textId="265343AE" w:rsidR="005C17B6" w:rsidRPr="00796A12" w:rsidRDefault="005C17B6" w:rsidP="001D3ABF">
      <w:pPr>
        <w:spacing w:after="0" w:line="240" w:lineRule="auto"/>
        <w:rPr>
          <w:rFonts w:ascii="Times New Roman" w:hAnsi="Times New Roman" w:cs="Times New Roman"/>
          <w:b/>
          <w:sz w:val="24"/>
          <w:szCs w:val="20"/>
        </w:rPr>
      </w:pPr>
    </w:p>
    <w:p w14:paraId="63582747" w14:textId="47E7AA0E" w:rsidR="005C17B6" w:rsidRPr="00796A12" w:rsidRDefault="005C17B6" w:rsidP="001D3ABF">
      <w:pPr>
        <w:spacing w:after="0" w:line="240" w:lineRule="auto"/>
        <w:rPr>
          <w:rFonts w:ascii="Times New Roman" w:hAnsi="Times New Roman" w:cs="Times New Roman"/>
          <w:b/>
          <w:sz w:val="24"/>
          <w:szCs w:val="20"/>
        </w:rPr>
      </w:pPr>
    </w:p>
    <w:p w14:paraId="1D73BE12" w14:textId="7C4F69FD" w:rsidR="005C17B6" w:rsidRPr="00796A12" w:rsidRDefault="005C17B6" w:rsidP="001D3ABF">
      <w:pPr>
        <w:spacing w:after="0" w:line="240" w:lineRule="auto"/>
        <w:rPr>
          <w:rFonts w:ascii="Times New Roman" w:hAnsi="Times New Roman" w:cs="Times New Roman"/>
          <w:b/>
          <w:sz w:val="24"/>
          <w:szCs w:val="20"/>
        </w:rPr>
      </w:pPr>
    </w:p>
    <w:p w14:paraId="0DA20A9F" w14:textId="77777777" w:rsidR="005C17B6" w:rsidRPr="00796A12" w:rsidRDefault="005C17B6" w:rsidP="001D3ABF">
      <w:pPr>
        <w:spacing w:after="0" w:line="240" w:lineRule="auto"/>
        <w:rPr>
          <w:rFonts w:ascii="Times New Roman" w:hAnsi="Times New Roman" w:cs="Times New Roman"/>
          <w:b/>
          <w:sz w:val="24"/>
          <w:szCs w:val="20"/>
        </w:rPr>
      </w:pPr>
    </w:p>
    <w:p w14:paraId="76B9B9C4" w14:textId="77777777" w:rsidR="005D6EF3" w:rsidRPr="00796A12" w:rsidRDefault="005D6EF3" w:rsidP="001D3ABF">
      <w:pPr>
        <w:spacing w:after="0" w:line="240" w:lineRule="auto"/>
        <w:rPr>
          <w:rFonts w:ascii="Times New Roman" w:hAnsi="Times New Roman" w:cs="Times New Roman"/>
          <w:b/>
          <w:sz w:val="24"/>
          <w:szCs w:val="20"/>
        </w:rPr>
      </w:pPr>
    </w:p>
    <w:p w14:paraId="4E188A24" w14:textId="73EEEED3" w:rsidR="005D6EF3" w:rsidRPr="00796A12" w:rsidRDefault="005D6EF3" w:rsidP="001D3ABF">
      <w:pPr>
        <w:spacing w:after="0" w:line="240" w:lineRule="auto"/>
        <w:rPr>
          <w:rFonts w:ascii="Times New Roman" w:hAnsi="Times New Roman" w:cs="Times New Roman"/>
          <w:b/>
          <w:sz w:val="24"/>
          <w:szCs w:val="20"/>
        </w:rPr>
      </w:pPr>
    </w:p>
    <w:p w14:paraId="304D01AD" w14:textId="1546086A" w:rsidR="005C17B6" w:rsidRPr="00796A12" w:rsidRDefault="005C17B6" w:rsidP="001D3ABF">
      <w:pPr>
        <w:spacing w:after="0" w:line="240" w:lineRule="auto"/>
        <w:rPr>
          <w:rFonts w:ascii="Times New Roman" w:hAnsi="Times New Roman" w:cs="Times New Roman"/>
          <w:b/>
          <w:sz w:val="24"/>
          <w:szCs w:val="20"/>
        </w:rPr>
      </w:pPr>
    </w:p>
    <w:p w14:paraId="3ABD97AF" w14:textId="1670F1DD" w:rsidR="005C17B6" w:rsidRPr="00796A12" w:rsidRDefault="005C17B6" w:rsidP="001D3ABF">
      <w:pPr>
        <w:spacing w:after="0" w:line="240" w:lineRule="auto"/>
        <w:rPr>
          <w:rFonts w:ascii="Times New Roman" w:hAnsi="Times New Roman" w:cs="Times New Roman"/>
          <w:b/>
          <w:sz w:val="24"/>
          <w:szCs w:val="20"/>
        </w:rPr>
      </w:pPr>
    </w:p>
    <w:p w14:paraId="0128784A" w14:textId="77777777" w:rsidR="007B22C0" w:rsidRPr="00796A12" w:rsidRDefault="00A83BCC" w:rsidP="007B22C0">
      <w:pPr>
        <w:rPr>
          <w:rFonts w:ascii="Arial" w:hAnsi="Arial" w:cs="Arial"/>
          <w:color w:val="000000" w:themeColor="text1"/>
        </w:rPr>
      </w:pPr>
      <w:r w:rsidRPr="00796A12">
        <w:rPr>
          <w:rFonts w:ascii="Arial" w:hAnsi="Arial" w:cs="Arial"/>
          <w:noProof/>
          <w:color w:val="000000" w:themeColor="text1"/>
          <w:lang w:val="en-GB" w:eastAsia="en-GB"/>
        </w:rPr>
        <w:lastRenderedPageBreak/>
        <w:drawing>
          <wp:inline distT="0" distB="0" distL="0" distR="0" wp14:anchorId="4BD3821E" wp14:editId="0C339956">
            <wp:extent cx="5945416" cy="64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5614" cy="6498200"/>
                    </a:xfrm>
                    <a:prstGeom prst="rect">
                      <a:avLst/>
                    </a:prstGeom>
                    <a:noFill/>
                  </pic:spPr>
                </pic:pic>
              </a:graphicData>
            </a:graphic>
          </wp:inline>
        </w:drawing>
      </w:r>
    </w:p>
    <w:p w14:paraId="089B6B21" w14:textId="739C0819" w:rsidR="007B22C0" w:rsidRPr="00796A12" w:rsidRDefault="007B22C0" w:rsidP="007B22C0">
      <w:pPr>
        <w:spacing w:line="240" w:lineRule="auto"/>
        <w:rPr>
          <w:rFonts w:ascii="Arial" w:hAnsi="Arial" w:cs="Arial"/>
          <w:color w:val="000000" w:themeColor="text1"/>
          <w:sz w:val="24"/>
          <w:szCs w:val="24"/>
        </w:rPr>
      </w:pPr>
      <w:r w:rsidRPr="00796A12">
        <w:rPr>
          <w:rFonts w:ascii="Arial" w:hAnsi="Arial" w:cs="Arial"/>
          <w:color w:val="000000" w:themeColor="text1"/>
          <w:sz w:val="24"/>
          <w:szCs w:val="24"/>
        </w:rPr>
        <w:t>Supplemental Figure S</w:t>
      </w:r>
      <w:r w:rsidR="004D363D" w:rsidRPr="00796A12">
        <w:rPr>
          <w:rFonts w:ascii="Arial" w:hAnsi="Arial" w:cs="Arial"/>
          <w:color w:val="000000" w:themeColor="text1"/>
          <w:sz w:val="24"/>
          <w:szCs w:val="24"/>
        </w:rPr>
        <w:t>1</w:t>
      </w:r>
      <w:r w:rsidRPr="00796A12">
        <w:rPr>
          <w:rFonts w:ascii="Arial" w:hAnsi="Arial" w:cs="Arial"/>
          <w:color w:val="000000" w:themeColor="text1"/>
          <w:sz w:val="24"/>
          <w:szCs w:val="24"/>
        </w:rPr>
        <w:t xml:space="preserve">. </w:t>
      </w:r>
      <w:bookmarkStart w:id="1" w:name="_Toc488955306"/>
      <w:bookmarkStart w:id="2" w:name="_Toc488964183"/>
      <w:r w:rsidR="00527996" w:rsidRPr="00796A12">
        <w:rPr>
          <w:rFonts w:ascii="Arial" w:hAnsi="Arial" w:cs="Arial"/>
          <w:color w:val="000000" w:themeColor="text1"/>
          <w:sz w:val="24"/>
          <w:szCs w:val="24"/>
        </w:rPr>
        <w:t xml:space="preserve">Effect of prepartum </w:t>
      </w:r>
      <w:r w:rsidR="0084134A" w:rsidRPr="00796A12">
        <w:rPr>
          <w:rFonts w:ascii="Arial" w:hAnsi="Arial" w:cs="Arial"/>
          <w:color w:val="000000" w:themeColor="text1"/>
          <w:sz w:val="24"/>
          <w:szCs w:val="24"/>
        </w:rPr>
        <w:t>body condition score (BCS)</w:t>
      </w:r>
      <w:r w:rsidR="00527996" w:rsidRPr="00796A12">
        <w:rPr>
          <w:rFonts w:ascii="Arial" w:hAnsi="Arial" w:cs="Arial"/>
          <w:color w:val="000000" w:themeColor="text1"/>
          <w:sz w:val="24"/>
          <w:szCs w:val="24"/>
        </w:rPr>
        <w:t xml:space="preserve"> on milk production of dairy cows. </w:t>
      </w:r>
      <w:r w:rsidRPr="00796A12">
        <w:rPr>
          <w:rFonts w:ascii="Arial" w:hAnsi="Arial" w:cs="Arial"/>
          <w:color w:val="000000" w:themeColor="text1"/>
          <w:sz w:val="24"/>
          <w:szCs w:val="24"/>
        </w:rPr>
        <w:t>Milk production data collected from postpartum lean and overweight dairy cows transitioning from gestation to lactation.</w:t>
      </w:r>
      <w:bookmarkEnd w:id="1"/>
      <w:r w:rsidRPr="00796A12">
        <w:rPr>
          <w:rFonts w:ascii="Arial" w:hAnsi="Arial" w:cs="Arial"/>
          <w:color w:val="000000" w:themeColor="text1"/>
          <w:sz w:val="24"/>
          <w:szCs w:val="24"/>
        </w:rPr>
        <w:t xml:space="preserve"> (</w:t>
      </w:r>
      <w:r w:rsidRPr="00796A12">
        <w:rPr>
          <w:rFonts w:ascii="Arial" w:hAnsi="Arial" w:cs="Arial"/>
          <w:b/>
          <w:color w:val="000000" w:themeColor="text1"/>
          <w:sz w:val="24"/>
          <w:szCs w:val="24"/>
        </w:rPr>
        <w:t>A</w:t>
      </w:r>
      <w:r w:rsidRPr="00796A12">
        <w:rPr>
          <w:rFonts w:ascii="Arial" w:hAnsi="Arial" w:cs="Arial"/>
          <w:color w:val="000000" w:themeColor="text1"/>
          <w:sz w:val="24"/>
          <w:szCs w:val="24"/>
        </w:rPr>
        <w:t xml:space="preserve">) The continuous evaluation of milk yield. </w:t>
      </w:r>
      <w:r w:rsidR="00964762" w:rsidRPr="00796A12">
        <w:rPr>
          <w:rFonts w:ascii="Arial" w:hAnsi="Arial" w:cs="Arial"/>
          <w:color w:val="000000" w:themeColor="text1"/>
          <w:sz w:val="24"/>
          <w:szCs w:val="24"/>
        </w:rPr>
        <w:t xml:space="preserve">Early lactation </w:t>
      </w:r>
      <w:r w:rsidR="00CA50AD" w:rsidRPr="00796A12">
        <w:rPr>
          <w:rFonts w:ascii="Arial" w:hAnsi="Arial" w:cs="Arial"/>
          <w:color w:val="000000" w:themeColor="text1"/>
          <w:sz w:val="24"/>
          <w:szCs w:val="24"/>
        </w:rPr>
        <w:t>milk</w:t>
      </w:r>
      <w:r w:rsidR="00964762" w:rsidRPr="00796A12">
        <w:rPr>
          <w:rFonts w:ascii="Arial" w:hAnsi="Arial" w:cs="Arial"/>
          <w:color w:val="000000" w:themeColor="text1"/>
          <w:sz w:val="24"/>
          <w:szCs w:val="24"/>
        </w:rPr>
        <w:t xml:space="preserve"> </w:t>
      </w:r>
      <w:r w:rsidRPr="00796A12">
        <w:rPr>
          <w:rFonts w:ascii="Arial" w:hAnsi="Arial" w:cs="Arial"/>
          <w:color w:val="000000" w:themeColor="text1"/>
          <w:sz w:val="24"/>
          <w:szCs w:val="24"/>
        </w:rPr>
        <w:t>(</w:t>
      </w:r>
      <w:r w:rsidRPr="00796A12">
        <w:rPr>
          <w:rFonts w:ascii="Arial" w:hAnsi="Arial" w:cs="Arial"/>
          <w:b/>
          <w:color w:val="000000" w:themeColor="text1"/>
          <w:sz w:val="24"/>
          <w:szCs w:val="24"/>
        </w:rPr>
        <w:t>B</w:t>
      </w:r>
      <w:r w:rsidRPr="00796A12">
        <w:rPr>
          <w:rFonts w:ascii="Arial" w:hAnsi="Arial" w:cs="Arial"/>
          <w:color w:val="000000" w:themeColor="text1"/>
          <w:sz w:val="24"/>
          <w:szCs w:val="24"/>
        </w:rPr>
        <w:t>) fat</w:t>
      </w:r>
      <w:r w:rsidR="00D66D85" w:rsidRPr="00796A12">
        <w:rPr>
          <w:rFonts w:ascii="Arial" w:hAnsi="Arial" w:cs="Arial"/>
          <w:color w:val="000000" w:themeColor="text1"/>
          <w:sz w:val="24"/>
          <w:szCs w:val="24"/>
        </w:rPr>
        <w:t xml:space="preserve"> yield</w:t>
      </w:r>
      <w:r w:rsidR="00964762" w:rsidRPr="00796A12">
        <w:rPr>
          <w:rFonts w:ascii="Arial" w:hAnsi="Arial" w:cs="Arial"/>
          <w:color w:val="000000" w:themeColor="text1"/>
          <w:sz w:val="24"/>
          <w:szCs w:val="24"/>
        </w:rPr>
        <w:t xml:space="preserve"> (kg/d)</w:t>
      </w:r>
      <w:r w:rsidRPr="00796A12">
        <w:rPr>
          <w:rFonts w:ascii="Arial" w:hAnsi="Arial" w:cs="Arial"/>
          <w:color w:val="000000" w:themeColor="text1"/>
          <w:sz w:val="24"/>
          <w:szCs w:val="24"/>
        </w:rPr>
        <w:t>, (</w:t>
      </w:r>
      <w:r w:rsidRPr="00796A12">
        <w:rPr>
          <w:rFonts w:ascii="Arial" w:hAnsi="Arial" w:cs="Arial"/>
          <w:b/>
          <w:color w:val="000000" w:themeColor="text1"/>
          <w:sz w:val="24"/>
          <w:szCs w:val="24"/>
        </w:rPr>
        <w:t>C</w:t>
      </w:r>
      <w:r w:rsidR="008A586A" w:rsidRPr="00796A12">
        <w:rPr>
          <w:rFonts w:ascii="Arial" w:hAnsi="Arial" w:cs="Arial"/>
          <w:color w:val="000000" w:themeColor="text1"/>
          <w:sz w:val="24"/>
          <w:szCs w:val="24"/>
        </w:rPr>
        <w:t xml:space="preserve">) </w:t>
      </w:r>
      <w:r w:rsidR="00964762" w:rsidRPr="00796A12">
        <w:rPr>
          <w:rFonts w:ascii="Arial" w:hAnsi="Arial" w:cs="Arial"/>
          <w:color w:val="000000" w:themeColor="text1"/>
          <w:sz w:val="24"/>
          <w:szCs w:val="24"/>
        </w:rPr>
        <w:t>fat %</w:t>
      </w:r>
      <w:r w:rsidRPr="00796A12">
        <w:rPr>
          <w:rFonts w:ascii="Arial" w:hAnsi="Arial" w:cs="Arial"/>
          <w:color w:val="000000" w:themeColor="text1"/>
          <w:sz w:val="24"/>
          <w:szCs w:val="24"/>
        </w:rPr>
        <w:t>, (</w:t>
      </w:r>
      <w:r w:rsidRPr="00796A12">
        <w:rPr>
          <w:rFonts w:ascii="Arial" w:hAnsi="Arial" w:cs="Arial"/>
          <w:b/>
          <w:color w:val="000000" w:themeColor="text1"/>
          <w:sz w:val="24"/>
          <w:szCs w:val="24"/>
        </w:rPr>
        <w:t>D</w:t>
      </w:r>
      <w:r w:rsidR="00964762" w:rsidRPr="00796A12">
        <w:rPr>
          <w:rFonts w:ascii="Arial" w:hAnsi="Arial" w:cs="Arial"/>
          <w:color w:val="000000" w:themeColor="text1"/>
          <w:sz w:val="24"/>
          <w:szCs w:val="24"/>
        </w:rPr>
        <w:t xml:space="preserve">) protein (kg/d), </w:t>
      </w:r>
      <w:r w:rsidRPr="00796A12">
        <w:rPr>
          <w:rFonts w:ascii="Arial" w:hAnsi="Arial" w:cs="Arial"/>
          <w:color w:val="000000" w:themeColor="text1"/>
          <w:sz w:val="24"/>
          <w:szCs w:val="24"/>
        </w:rPr>
        <w:t>(</w:t>
      </w:r>
      <w:r w:rsidRPr="00796A12">
        <w:rPr>
          <w:rFonts w:ascii="Arial" w:hAnsi="Arial" w:cs="Arial"/>
          <w:b/>
          <w:color w:val="000000" w:themeColor="text1"/>
          <w:sz w:val="24"/>
          <w:szCs w:val="24"/>
        </w:rPr>
        <w:t>E</w:t>
      </w:r>
      <w:r w:rsidR="00964762" w:rsidRPr="00796A12">
        <w:rPr>
          <w:rFonts w:ascii="Arial" w:hAnsi="Arial" w:cs="Arial"/>
          <w:color w:val="000000" w:themeColor="text1"/>
          <w:sz w:val="24"/>
          <w:szCs w:val="24"/>
        </w:rPr>
        <w:t>) protein %</w:t>
      </w:r>
      <w:r w:rsidRPr="00796A12">
        <w:rPr>
          <w:rFonts w:ascii="Arial" w:hAnsi="Arial" w:cs="Arial"/>
          <w:color w:val="000000" w:themeColor="text1"/>
          <w:sz w:val="24"/>
          <w:szCs w:val="24"/>
        </w:rPr>
        <w:t>, (</w:t>
      </w:r>
      <w:r w:rsidRPr="00796A12">
        <w:rPr>
          <w:rFonts w:ascii="Arial" w:hAnsi="Arial" w:cs="Arial"/>
          <w:b/>
          <w:color w:val="000000" w:themeColor="text1"/>
          <w:sz w:val="24"/>
          <w:szCs w:val="24"/>
        </w:rPr>
        <w:t>F</w:t>
      </w:r>
      <w:r w:rsidR="00964762" w:rsidRPr="00796A12">
        <w:rPr>
          <w:rFonts w:ascii="Arial" w:hAnsi="Arial" w:cs="Arial"/>
          <w:color w:val="000000" w:themeColor="text1"/>
          <w:sz w:val="24"/>
          <w:szCs w:val="24"/>
        </w:rPr>
        <w:t>) lactose (kg/d)</w:t>
      </w:r>
      <w:r w:rsidRPr="00796A12">
        <w:rPr>
          <w:rFonts w:ascii="Arial" w:hAnsi="Arial" w:cs="Arial"/>
          <w:color w:val="000000" w:themeColor="text1"/>
          <w:sz w:val="24"/>
          <w:szCs w:val="24"/>
        </w:rPr>
        <w:t>, and (</w:t>
      </w:r>
      <w:r w:rsidRPr="00796A12">
        <w:rPr>
          <w:rFonts w:ascii="Arial" w:hAnsi="Arial" w:cs="Arial"/>
          <w:b/>
          <w:color w:val="000000" w:themeColor="text1"/>
          <w:sz w:val="24"/>
          <w:szCs w:val="24"/>
        </w:rPr>
        <w:t>G</w:t>
      </w:r>
      <w:r w:rsidR="00964762" w:rsidRPr="00796A12">
        <w:rPr>
          <w:rFonts w:ascii="Arial" w:hAnsi="Arial" w:cs="Arial"/>
          <w:color w:val="000000" w:themeColor="text1"/>
          <w:sz w:val="24"/>
          <w:szCs w:val="24"/>
        </w:rPr>
        <w:t xml:space="preserve">) lactose %, in cows assigned as lean or overweight -28 d </w:t>
      </w:r>
      <w:r w:rsidR="00D66D85" w:rsidRPr="00796A12">
        <w:rPr>
          <w:rFonts w:ascii="Arial" w:hAnsi="Arial" w:cs="Arial"/>
          <w:color w:val="000000" w:themeColor="text1"/>
          <w:sz w:val="24"/>
          <w:szCs w:val="24"/>
        </w:rPr>
        <w:t xml:space="preserve">prior to expected parturition. </w:t>
      </w:r>
      <w:r w:rsidRPr="00796A12">
        <w:rPr>
          <w:rFonts w:ascii="Arial" w:hAnsi="Arial" w:cs="Arial"/>
          <w:color w:val="000000" w:themeColor="text1"/>
          <w:sz w:val="24"/>
          <w:szCs w:val="24"/>
        </w:rPr>
        <w:t>Data are represented as least squares means and their standard errors.</w:t>
      </w:r>
      <w:bookmarkEnd w:id="2"/>
      <w:r w:rsidRPr="00796A12">
        <w:rPr>
          <w:rFonts w:ascii="Arial" w:hAnsi="Arial" w:cs="Arial"/>
          <w:color w:val="000000" w:themeColor="text1"/>
          <w:sz w:val="24"/>
          <w:szCs w:val="24"/>
        </w:rPr>
        <w:t xml:space="preserve"> </w:t>
      </w:r>
    </w:p>
    <w:p w14:paraId="4D6985F7" w14:textId="77777777" w:rsidR="0021276C" w:rsidRPr="00796A12" w:rsidRDefault="0021276C" w:rsidP="007B22C0">
      <w:pPr>
        <w:spacing w:line="240" w:lineRule="auto"/>
        <w:rPr>
          <w:rFonts w:ascii="Arial" w:hAnsi="Arial" w:cs="Arial"/>
          <w:color w:val="000000" w:themeColor="text1"/>
          <w:sz w:val="24"/>
          <w:szCs w:val="24"/>
        </w:rPr>
      </w:pPr>
    </w:p>
    <w:p w14:paraId="644523D1" w14:textId="77777777" w:rsidR="0021276C" w:rsidRPr="00796A12" w:rsidRDefault="0021276C" w:rsidP="007B22C0">
      <w:pPr>
        <w:spacing w:line="240" w:lineRule="auto"/>
        <w:rPr>
          <w:rFonts w:ascii="Arial" w:hAnsi="Arial" w:cs="Arial"/>
          <w:color w:val="000000" w:themeColor="text1"/>
          <w:sz w:val="24"/>
          <w:szCs w:val="24"/>
        </w:rPr>
      </w:pPr>
    </w:p>
    <w:p w14:paraId="5E671B0B" w14:textId="77777777" w:rsidR="0021276C" w:rsidRPr="00796A12" w:rsidRDefault="00A83BCC" w:rsidP="007B22C0">
      <w:r w:rsidRPr="00796A12">
        <w:rPr>
          <w:noProof/>
          <w:lang w:val="en-GB" w:eastAsia="en-GB"/>
        </w:rPr>
        <w:drawing>
          <wp:inline distT="0" distB="0" distL="0" distR="0" wp14:anchorId="4DD55322" wp14:editId="0BE32E79">
            <wp:extent cx="5931942" cy="5457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283" cy="5466419"/>
                    </a:xfrm>
                    <a:prstGeom prst="rect">
                      <a:avLst/>
                    </a:prstGeom>
                    <a:noFill/>
                  </pic:spPr>
                </pic:pic>
              </a:graphicData>
            </a:graphic>
          </wp:inline>
        </w:drawing>
      </w:r>
    </w:p>
    <w:p w14:paraId="348569CF" w14:textId="77777777" w:rsidR="0021276C" w:rsidRPr="00796A12" w:rsidRDefault="0021276C" w:rsidP="007B22C0"/>
    <w:p w14:paraId="7FE14199" w14:textId="46E96CA8" w:rsidR="00A15832" w:rsidRDefault="0021276C" w:rsidP="009604CA">
      <w:pPr>
        <w:spacing w:after="0" w:line="240" w:lineRule="auto"/>
        <w:jc w:val="both"/>
        <w:rPr>
          <w:rFonts w:ascii="Times New Roman" w:hAnsi="Times New Roman" w:cs="Times New Roman"/>
          <w:b/>
          <w:sz w:val="24"/>
          <w:szCs w:val="20"/>
        </w:rPr>
      </w:pPr>
      <w:r w:rsidRPr="00796A12">
        <w:rPr>
          <w:rFonts w:ascii="Arial" w:hAnsi="Arial" w:cs="Arial"/>
          <w:color w:val="000000" w:themeColor="text1"/>
          <w:sz w:val="24"/>
          <w:szCs w:val="24"/>
        </w:rPr>
        <w:t xml:space="preserve">Supplemental Figure </w:t>
      </w:r>
      <w:r w:rsidR="00A15832" w:rsidRPr="00796A12">
        <w:rPr>
          <w:rFonts w:ascii="Arial" w:hAnsi="Arial" w:cs="Arial"/>
          <w:color w:val="000000" w:themeColor="text1"/>
          <w:sz w:val="24"/>
          <w:szCs w:val="24"/>
        </w:rPr>
        <w:t>S</w:t>
      </w:r>
      <w:r w:rsidR="004D363D" w:rsidRPr="00796A12">
        <w:rPr>
          <w:rFonts w:ascii="Arial" w:hAnsi="Arial" w:cs="Arial"/>
          <w:color w:val="000000" w:themeColor="text1"/>
          <w:sz w:val="24"/>
          <w:szCs w:val="24"/>
        </w:rPr>
        <w:t>2</w:t>
      </w:r>
      <w:r w:rsidRPr="00796A12">
        <w:rPr>
          <w:rFonts w:ascii="Arial" w:hAnsi="Arial" w:cs="Arial"/>
          <w:color w:val="000000" w:themeColor="text1"/>
          <w:sz w:val="24"/>
          <w:szCs w:val="24"/>
        </w:rPr>
        <w:t xml:space="preserve">. </w:t>
      </w:r>
      <w:r w:rsidR="0014042D" w:rsidRPr="00796A12">
        <w:rPr>
          <w:rFonts w:ascii="Arial" w:hAnsi="Arial" w:cs="Arial"/>
          <w:color w:val="000000" w:themeColor="text1"/>
          <w:sz w:val="24"/>
          <w:szCs w:val="24"/>
        </w:rPr>
        <w:t xml:space="preserve">Effect of prepartum </w:t>
      </w:r>
      <w:r w:rsidR="0084134A" w:rsidRPr="00796A12">
        <w:rPr>
          <w:rFonts w:ascii="Arial" w:hAnsi="Arial" w:cs="Arial"/>
          <w:color w:val="000000" w:themeColor="text1"/>
          <w:sz w:val="24"/>
          <w:szCs w:val="24"/>
        </w:rPr>
        <w:t>body condition score (BCS)</w:t>
      </w:r>
      <w:r w:rsidR="0014042D" w:rsidRPr="00796A12">
        <w:rPr>
          <w:rFonts w:ascii="Arial" w:hAnsi="Arial" w:cs="Arial"/>
          <w:color w:val="000000" w:themeColor="text1"/>
          <w:sz w:val="24"/>
          <w:szCs w:val="24"/>
        </w:rPr>
        <w:t xml:space="preserve"> on </w:t>
      </w:r>
      <w:r w:rsidR="0014042D" w:rsidRPr="00796A12">
        <w:rPr>
          <w:rFonts w:ascii="Arial" w:hAnsi="Arial" w:cs="Arial"/>
          <w:sz w:val="24"/>
          <w:szCs w:val="24"/>
        </w:rPr>
        <w:t>p</w:t>
      </w:r>
      <w:r w:rsidRPr="00796A12">
        <w:rPr>
          <w:rFonts w:ascii="Arial" w:hAnsi="Arial" w:cs="Arial"/>
          <w:sz w:val="24"/>
          <w:szCs w:val="24"/>
        </w:rPr>
        <w:t>ercent glucose and fatty acids (FA) removal from baseline during an intravenous insulin tolerance test (ITT) and intravenous glucose tolerance test (GTT) performed in peripartal cows. Insulin tolerance testing was completed at (</w:t>
      </w:r>
      <w:r w:rsidRPr="00796A12">
        <w:rPr>
          <w:rFonts w:ascii="Arial" w:hAnsi="Arial" w:cs="Arial"/>
          <w:b/>
          <w:color w:val="000000" w:themeColor="text1"/>
          <w:sz w:val="24"/>
          <w:szCs w:val="24"/>
        </w:rPr>
        <w:t>A</w:t>
      </w:r>
      <w:r w:rsidRPr="00796A12">
        <w:rPr>
          <w:rFonts w:ascii="Arial" w:hAnsi="Arial" w:cs="Arial"/>
          <w:sz w:val="24"/>
          <w:szCs w:val="24"/>
        </w:rPr>
        <w:t>) 26 and (</w:t>
      </w:r>
      <w:r w:rsidRPr="00796A12">
        <w:rPr>
          <w:rFonts w:ascii="Arial" w:hAnsi="Arial" w:cs="Arial"/>
          <w:b/>
          <w:color w:val="000000" w:themeColor="text1"/>
          <w:sz w:val="24"/>
          <w:szCs w:val="24"/>
        </w:rPr>
        <w:t>B</w:t>
      </w:r>
      <w:r w:rsidRPr="00796A12">
        <w:rPr>
          <w:rFonts w:ascii="Arial" w:hAnsi="Arial" w:cs="Arial"/>
          <w:sz w:val="24"/>
          <w:szCs w:val="24"/>
        </w:rPr>
        <w:t>) 13 d prepartum, and (</w:t>
      </w:r>
      <w:r w:rsidRPr="00796A12">
        <w:rPr>
          <w:rFonts w:ascii="Arial" w:hAnsi="Arial" w:cs="Arial"/>
          <w:b/>
          <w:sz w:val="24"/>
          <w:szCs w:val="24"/>
        </w:rPr>
        <w:t>C</w:t>
      </w:r>
      <w:r w:rsidRPr="00796A12">
        <w:rPr>
          <w:rFonts w:ascii="Arial" w:hAnsi="Arial" w:cs="Arial"/>
          <w:sz w:val="24"/>
          <w:szCs w:val="24"/>
        </w:rPr>
        <w:t>) 5 d postpartum. Glucose tolerance testing was completed at (</w:t>
      </w:r>
      <w:r w:rsidRPr="00796A12">
        <w:rPr>
          <w:rFonts w:ascii="Arial" w:hAnsi="Arial" w:cs="Arial"/>
          <w:b/>
          <w:sz w:val="24"/>
          <w:szCs w:val="24"/>
        </w:rPr>
        <w:t>D</w:t>
      </w:r>
      <w:r w:rsidRPr="00796A12">
        <w:rPr>
          <w:rFonts w:ascii="Arial" w:hAnsi="Arial" w:cs="Arial"/>
          <w:sz w:val="24"/>
          <w:szCs w:val="24"/>
        </w:rPr>
        <w:t>) 25 and (</w:t>
      </w:r>
      <w:r w:rsidRPr="00796A12">
        <w:rPr>
          <w:rFonts w:ascii="Arial" w:hAnsi="Arial" w:cs="Arial"/>
          <w:b/>
          <w:sz w:val="24"/>
          <w:szCs w:val="24"/>
        </w:rPr>
        <w:t>E</w:t>
      </w:r>
      <w:r w:rsidRPr="00796A12">
        <w:rPr>
          <w:rFonts w:ascii="Arial" w:hAnsi="Arial" w:cs="Arial"/>
          <w:sz w:val="24"/>
          <w:szCs w:val="24"/>
        </w:rPr>
        <w:t>) 12 d prepartum, and (</w:t>
      </w:r>
      <w:r w:rsidRPr="00796A12">
        <w:rPr>
          <w:rFonts w:ascii="Arial" w:hAnsi="Arial" w:cs="Arial"/>
          <w:b/>
          <w:sz w:val="24"/>
          <w:szCs w:val="24"/>
        </w:rPr>
        <w:t>F</w:t>
      </w:r>
      <w:r w:rsidRPr="00796A12">
        <w:rPr>
          <w:rFonts w:ascii="Arial" w:hAnsi="Arial" w:cs="Arial"/>
          <w:sz w:val="24"/>
          <w:szCs w:val="24"/>
        </w:rPr>
        <w:t xml:space="preserve">) 6 d postpartum. </w:t>
      </w:r>
      <w:r w:rsidRPr="00796A12">
        <w:rPr>
          <w:rFonts w:ascii="Arial" w:hAnsi="Arial" w:cs="Arial"/>
          <w:sz w:val="24"/>
          <w:szCs w:val="24"/>
          <w:shd w:val="clear" w:color="auto" w:fill="FFFFFF"/>
        </w:rPr>
        <w:t>Baseline measurements represent the average of samples collected at -10 and 0 min relative to intravenous administration of 0.01 IU of insulin per kg of BW, and intravenous administration of 300 mg of dextrose per kg of BW. Fixed effects in model for ITT: BCS (not significant), and Day &lt; 0.05. Fixed effects in model for GTT: BCS (not significant), Day &lt; 0.1, BCS × Minute &lt; 0.1, and Day × Minute &lt; 0.001.</w:t>
      </w:r>
      <w:r w:rsidRPr="00796A12">
        <w:rPr>
          <w:rFonts w:ascii="Arial" w:hAnsi="Arial" w:cs="Arial"/>
          <w:sz w:val="24"/>
          <w:szCs w:val="24"/>
        </w:rPr>
        <w:t xml:space="preserve"> Data are represented as least squares means and their standard errors.</w:t>
      </w:r>
      <w:r w:rsidRPr="0021276C">
        <w:rPr>
          <w:rFonts w:ascii="Arial" w:hAnsi="Arial" w:cs="Arial"/>
          <w:sz w:val="24"/>
          <w:szCs w:val="24"/>
        </w:rPr>
        <w:t xml:space="preserve"> </w:t>
      </w:r>
    </w:p>
    <w:sectPr w:rsidR="00A15832" w:rsidSect="00A0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wMTa2MDI0MLe0NLFU0lEKTi0uzszPAykwqgUAWELHPywAAAA="/>
  </w:docVars>
  <w:rsids>
    <w:rsidRoot w:val="001D3ABF"/>
    <w:rsid w:val="000D3C01"/>
    <w:rsid w:val="000E4EBA"/>
    <w:rsid w:val="00115D7C"/>
    <w:rsid w:val="0014042D"/>
    <w:rsid w:val="001829BC"/>
    <w:rsid w:val="00197A8A"/>
    <w:rsid w:val="001D3ABF"/>
    <w:rsid w:val="001F2E3C"/>
    <w:rsid w:val="0021276C"/>
    <w:rsid w:val="0025028A"/>
    <w:rsid w:val="002510C1"/>
    <w:rsid w:val="00252373"/>
    <w:rsid w:val="0026454C"/>
    <w:rsid w:val="0028753B"/>
    <w:rsid w:val="003A6B37"/>
    <w:rsid w:val="0049240A"/>
    <w:rsid w:val="004D363D"/>
    <w:rsid w:val="00527996"/>
    <w:rsid w:val="005C17B6"/>
    <w:rsid w:val="005D6EF3"/>
    <w:rsid w:val="005E7F99"/>
    <w:rsid w:val="00670BEC"/>
    <w:rsid w:val="00707F5F"/>
    <w:rsid w:val="007120EF"/>
    <w:rsid w:val="007371C2"/>
    <w:rsid w:val="007435CB"/>
    <w:rsid w:val="0075761F"/>
    <w:rsid w:val="00796A12"/>
    <w:rsid w:val="00796EC7"/>
    <w:rsid w:val="007B22C0"/>
    <w:rsid w:val="007F12C8"/>
    <w:rsid w:val="00815E7A"/>
    <w:rsid w:val="00831D2B"/>
    <w:rsid w:val="00833147"/>
    <w:rsid w:val="00834682"/>
    <w:rsid w:val="0084134A"/>
    <w:rsid w:val="00841E1A"/>
    <w:rsid w:val="00855523"/>
    <w:rsid w:val="00870EC0"/>
    <w:rsid w:val="008A2419"/>
    <w:rsid w:val="008A586A"/>
    <w:rsid w:val="008C1392"/>
    <w:rsid w:val="008C6C57"/>
    <w:rsid w:val="008D44DB"/>
    <w:rsid w:val="00901446"/>
    <w:rsid w:val="009411B0"/>
    <w:rsid w:val="009604CA"/>
    <w:rsid w:val="00964762"/>
    <w:rsid w:val="00970D24"/>
    <w:rsid w:val="00A00522"/>
    <w:rsid w:val="00A15832"/>
    <w:rsid w:val="00A83BCC"/>
    <w:rsid w:val="00A87066"/>
    <w:rsid w:val="00AD1E05"/>
    <w:rsid w:val="00B02A56"/>
    <w:rsid w:val="00BB4F4D"/>
    <w:rsid w:val="00BF0B5F"/>
    <w:rsid w:val="00C27841"/>
    <w:rsid w:val="00C5739A"/>
    <w:rsid w:val="00CA19FB"/>
    <w:rsid w:val="00CA50AD"/>
    <w:rsid w:val="00CB2041"/>
    <w:rsid w:val="00CC5B14"/>
    <w:rsid w:val="00D12CAC"/>
    <w:rsid w:val="00D66D85"/>
    <w:rsid w:val="00DE0874"/>
    <w:rsid w:val="00DE402C"/>
    <w:rsid w:val="00DF0079"/>
    <w:rsid w:val="00E34573"/>
    <w:rsid w:val="00E62AE3"/>
    <w:rsid w:val="00E84328"/>
    <w:rsid w:val="00EC50AD"/>
    <w:rsid w:val="00F04E47"/>
    <w:rsid w:val="00FD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73A6"/>
  <w14:defaultImageDpi w14:val="330"/>
  <w15:chartTrackingRefBased/>
  <w15:docId w15:val="{A878A121-CC46-5B4A-8813-71C322FA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BF"/>
    <w:pPr>
      <w:spacing w:after="160" w:line="259" w:lineRule="auto"/>
    </w:pPr>
    <w:rPr>
      <w:sz w:val="22"/>
      <w:szCs w:val="22"/>
    </w:rPr>
  </w:style>
  <w:style w:type="paragraph" w:styleId="Titre1">
    <w:name w:val="heading 1"/>
    <w:basedOn w:val="Normal"/>
    <w:next w:val="Normal"/>
    <w:link w:val="Titre1Car"/>
    <w:uiPriority w:val="9"/>
    <w:qFormat/>
    <w:rsid w:val="001D3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3ABF"/>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D3ABF"/>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1D3ABF"/>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1E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0857">
      <w:bodyDiv w:val="1"/>
      <w:marLeft w:val="0"/>
      <w:marRight w:val="0"/>
      <w:marTop w:val="0"/>
      <w:marBottom w:val="0"/>
      <w:divBdr>
        <w:top w:val="none" w:sz="0" w:space="0" w:color="auto"/>
        <w:left w:val="none" w:sz="0" w:space="0" w:color="auto"/>
        <w:bottom w:val="none" w:sz="0" w:space="0" w:color="auto"/>
        <w:right w:val="none" w:sz="0" w:space="0" w:color="auto"/>
      </w:divBdr>
    </w:div>
    <w:div w:id="7614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urnalofdairyscience.org/article/S0022-0302(15)00619-0/fulltext" TargetMode="External"/><Relationship Id="rId5" Type="http://schemas.openxmlformats.org/officeDocument/2006/relationships/hyperlink" Target="http://www.journalofdairyscience.org/article/S0022-0302(15)00619-0/full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904F-0AE9-41BA-9B2F-B14AC45C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Saed Samii</dc:creator>
  <cp:keywords/>
  <dc:description/>
  <cp:lastModifiedBy>ANM</cp:lastModifiedBy>
  <cp:revision>3</cp:revision>
  <dcterms:created xsi:type="dcterms:W3CDTF">2019-02-28T16:06:00Z</dcterms:created>
  <dcterms:modified xsi:type="dcterms:W3CDTF">2019-02-28T16:08:00Z</dcterms:modified>
</cp:coreProperties>
</file>