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72" w:rsidRPr="00A12272" w:rsidRDefault="00A12272" w:rsidP="00A12272">
      <w:pPr>
        <w:rPr>
          <w:b/>
        </w:rPr>
      </w:pPr>
      <w:r w:rsidRPr="00A12272">
        <w:rPr>
          <w:b/>
        </w:rPr>
        <w:t>Genome-wide association study of birth weight in sheep</w:t>
      </w:r>
    </w:p>
    <w:p w:rsidR="00C8608F" w:rsidRDefault="00C414DB" w:rsidP="00A12272">
      <w:r>
        <w:t>Maryam Ghasemi, Pouya Zamani</w:t>
      </w:r>
      <w:bookmarkStart w:id="0" w:name="_GoBack"/>
      <w:bookmarkEnd w:id="0"/>
      <w:r w:rsidR="00A12272">
        <w:t>, Mahmood Vatankhah, Ramin Abdoli</w:t>
      </w:r>
    </w:p>
    <w:p w:rsidR="00A12272" w:rsidRDefault="00A12272" w:rsidP="00A12272"/>
    <w:p w:rsidR="00A12272" w:rsidRDefault="00A12272" w:rsidP="00A12272">
      <w:r>
        <w:rPr>
          <w:noProof/>
          <w:lang w:eastAsia="en-GB"/>
        </w:rPr>
        <w:drawing>
          <wp:inline distT="0" distB="0" distL="0" distR="0">
            <wp:extent cx="4978400" cy="31369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3-c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72" w:rsidRDefault="00A12272" w:rsidP="00A12272"/>
    <w:p w:rsidR="00A12272" w:rsidRDefault="00A12272" w:rsidP="00A12272">
      <w:r w:rsidRPr="00A12272">
        <w:rPr>
          <w:b/>
        </w:rPr>
        <w:t>Supplementary Figure S1</w:t>
      </w:r>
      <w:r w:rsidRPr="00A12272">
        <w:t xml:space="preserve"> Linkage disequilibrium (LD) map. Extent of LD using a 500 kbp window for the s54564.1 (rs423491318) and s63115.1 (rs405981386) single nucleotide polymorphisms (SNPs) on chromosome 1 in the studied population of Lori-Bakhtiari sheep. The s54564.1, s63115.1 SNPs had the highest LD.</w:t>
      </w:r>
    </w:p>
    <w:sectPr w:rsidR="00A122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2A" w:rsidRDefault="008D602A" w:rsidP="00A12272">
      <w:pPr>
        <w:spacing w:after="0" w:line="240" w:lineRule="auto"/>
      </w:pPr>
      <w:r>
        <w:separator/>
      </w:r>
    </w:p>
  </w:endnote>
  <w:endnote w:type="continuationSeparator" w:id="0">
    <w:p w:rsidR="008D602A" w:rsidRDefault="008D602A" w:rsidP="00A1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2A" w:rsidRDefault="008D602A" w:rsidP="00A12272">
      <w:pPr>
        <w:spacing w:after="0" w:line="240" w:lineRule="auto"/>
      </w:pPr>
      <w:r>
        <w:separator/>
      </w:r>
    </w:p>
  </w:footnote>
  <w:footnote w:type="continuationSeparator" w:id="0">
    <w:p w:rsidR="008D602A" w:rsidRDefault="008D602A" w:rsidP="00A1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72" w:rsidRDefault="00A12272" w:rsidP="00A12272">
    <w:pPr>
      <w:pStyle w:val="En-tte"/>
      <w:jc w:val="right"/>
    </w:pPr>
    <w:r>
      <w:rPr>
        <w:i/>
      </w:rPr>
      <w:t>a</w:t>
    </w:r>
    <w:r w:rsidRPr="00A12272">
      <w:rPr>
        <w:i/>
      </w:rPr>
      <w:t>nimal</w:t>
    </w:r>
    <w:r>
      <w:t xml:space="preserve"> journal</w:t>
    </w:r>
  </w:p>
  <w:p w:rsidR="00A12272" w:rsidRDefault="00A122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sDQyMzWwMDc3MjRR0lEKTi0uzszPAykwqgUA7VnquSwAAAA="/>
  </w:docVars>
  <w:rsids>
    <w:rsidRoot w:val="00A12272"/>
    <w:rsid w:val="008B3AC5"/>
    <w:rsid w:val="008D602A"/>
    <w:rsid w:val="00A10C25"/>
    <w:rsid w:val="00A12272"/>
    <w:rsid w:val="00C414DB"/>
    <w:rsid w:val="00C8608F"/>
    <w:rsid w:val="00F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2E50"/>
  <w15:chartTrackingRefBased/>
  <w15:docId w15:val="{7EACBE9F-B322-4D36-9223-260E24FE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272"/>
  </w:style>
  <w:style w:type="paragraph" w:styleId="Pieddepage">
    <w:name w:val="footer"/>
    <w:basedOn w:val="Normal"/>
    <w:link w:val="PieddepageCar"/>
    <w:uiPriority w:val="99"/>
    <w:unhideWhenUsed/>
    <w:rsid w:val="00A1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ANM</cp:lastModifiedBy>
  <cp:revision>3</cp:revision>
  <dcterms:created xsi:type="dcterms:W3CDTF">2018-12-11T13:41:00Z</dcterms:created>
  <dcterms:modified xsi:type="dcterms:W3CDTF">2018-12-11T13:47:00Z</dcterms:modified>
</cp:coreProperties>
</file>