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C8A0" w14:textId="4032A3D2" w:rsidR="00587105" w:rsidRPr="00336026" w:rsidRDefault="00A42744" w:rsidP="00282CAF">
      <w:pPr>
        <w:pStyle w:val="ANMapapertitle"/>
        <w:spacing w:line="240" w:lineRule="auto"/>
      </w:pPr>
      <w:r w:rsidRPr="00336026">
        <w:t xml:space="preserve">An Ultra-High Frequency Radio Frequency Identification System for Studying Individual Feeding and Drinking </w:t>
      </w:r>
      <w:proofErr w:type="spellStart"/>
      <w:r w:rsidRPr="00336026">
        <w:t>Behaviors</w:t>
      </w:r>
      <w:proofErr w:type="spellEnd"/>
      <w:r w:rsidRPr="00336026">
        <w:t xml:space="preserve"> of Group-Housed Broilers</w:t>
      </w:r>
    </w:p>
    <w:p w14:paraId="6D41EC96" w14:textId="20D3D218" w:rsidR="00282CAF" w:rsidRPr="00336026" w:rsidRDefault="00587105" w:rsidP="00282CAF">
      <w:pPr>
        <w:pStyle w:val="ANMapapertitle"/>
        <w:spacing w:line="240" w:lineRule="auto"/>
        <w:rPr>
          <w:b w:val="0"/>
        </w:rPr>
      </w:pPr>
      <w:r w:rsidRPr="00336026">
        <w:rPr>
          <w:b w:val="0"/>
        </w:rPr>
        <w:t xml:space="preserve">Guoming Li, Yang Zhao, </w:t>
      </w:r>
      <w:proofErr w:type="spellStart"/>
      <w:r w:rsidRPr="00336026">
        <w:rPr>
          <w:b w:val="0"/>
        </w:rPr>
        <w:t>Rhet</w:t>
      </w:r>
      <w:proofErr w:type="spellEnd"/>
      <w:r w:rsidRPr="00336026">
        <w:rPr>
          <w:b w:val="0"/>
        </w:rPr>
        <w:t xml:space="preserve"> Hailey, Nan Zhang, </w:t>
      </w:r>
      <w:proofErr w:type="spellStart"/>
      <w:r w:rsidRPr="00336026">
        <w:rPr>
          <w:b w:val="0"/>
        </w:rPr>
        <w:t>Yuanji</w:t>
      </w:r>
      <w:proofErr w:type="spellEnd"/>
      <w:r w:rsidRPr="00336026">
        <w:rPr>
          <w:b w:val="0"/>
        </w:rPr>
        <w:t xml:space="preserve"> Liang, Joseph L. Purswell </w:t>
      </w:r>
      <w:r w:rsidR="00282CAF" w:rsidRPr="00336026">
        <w:rPr>
          <w:b w:val="0"/>
        </w:rPr>
        <w:t xml:space="preserve"> </w:t>
      </w:r>
    </w:p>
    <w:p w14:paraId="181FC38A" w14:textId="77777777" w:rsidR="00F72054" w:rsidRPr="00336026" w:rsidRDefault="00F72054" w:rsidP="00F72054">
      <w:pPr>
        <w:rPr>
          <w:lang w:val="en-GB" w:eastAsia="fr-FR"/>
        </w:rPr>
      </w:pPr>
    </w:p>
    <w:p w14:paraId="151E2850" w14:textId="77777777" w:rsidR="00282CAF" w:rsidRPr="00336026" w:rsidRDefault="00282CAF" w:rsidP="00282CAF">
      <w:pPr>
        <w:rPr>
          <w:rFonts w:cs="Arial"/>
          <w:b/>
          <w:iCs/>
          <w:sz w:val="28"/>
          <w:szCs w:val="28"/>
          <w:lang w:val="en-GB"/>
        </w:rPr>
      </w:pPr>
    </w:p>
    <w:p w14:paraId="40FD353E" w14:textId="0C484ED7" w:rsidR="00282CAF" w:rsidRPr="00336026" w:rsidRDefault="00282CAF" w:rsidP="00282CAF">
      <w:pPr>
        <w:rPr>
          <w:rFonts w:cs="Arial"/>
          <w:b/>
          <w:iCs/>
          <w:sz w:val="28"/>
          <w:szCs w:val="28"/>
          <w:lang w:val="en-GB"/>
        </w:rPr>
      </w:pPr>
      <w:r w:rsidRPr="00336026">
        <w:rPr>
          <w:rFonts w:cs="Arial"/>
          <w:b/>
          <w:iCs/>
          <w:sz w:val="28"/>
          <w:szCs w:val="28"/>
          <w:lang w:val="en-GB"/>
        </w:rPr>
        <w:t>Supplementary material</w:t>
      </w:r>
      <w:r w:rsidR="00A42744" w:rsidRPr="00336026">
        <w:rPr>
          <w:rFonts w:cs="Arial"/>
          <w:b/>
          <w:iCs/>
          <w:sz w:val="28"/>
          <w:szCs w:val="28"/>
          <w:lang w:val="en-GB"/>
        </w:rPr>
        <w:t xml:space="preserve"> for Animal journal</w:t>
      </w:r>
    </w:p>
    <w:p w14:paraId="4CF05D7F" w14:textId="3E8C04EC" w:rsidR="00282CAF" w:rsidRPr="00336026" w:rsidRDefault="00282CAF" w:rsidP="00282CAF">
      <w:pPr>
        <w:rPr>
          <w:rFonts w:cs="Arial"/>
          <w:iCs/>
          <w:lang w:val="en-GB"/>
        </w:rPr>
      </w:pPr>
    </w:p>
    <w:p w14:paraId="54E44E24" w14:textId="0BDE3CD8" w:rsidR="007A74B6" w:rsidRPr="00336026" w:rsidRDefault="007A74B6" w:rsidP="007A74B6">
      <w:pPr>
        <w:spacing w:before="120" w:line="480" w:lineRule="auto"/>
        <w:jc w:val="center"/>
        <w:rPr>
          <w:rFonts w:cs="Arial"/>
          <w:i/>
        </w:rPr>
      </w:pPr>
      <w:r w:rsidRPr="00336026">
        <w:rPr>
          <w:rFonts w:cs="Arial"/>
          <w:b/>
        </w:rPr>
        <w:t>Table S1</w:t>
      </w:r>
      <w:r w:rsidRPr="00336026">
        <w:rPr>
          <w:rFonts w:cs="Arial"/>
        </w:rPr>
        <w:t xml:space="preserve"> </w:t>
      </w:r>
      <w:r w:rsidRPr="00336026">
        <w:rPr>
          <w:rFonts w:cs="Arial"/>
          <w:i/>
        </w:rPr>
        <w:t>Power settings and center opening diameters of stainless steel sheets for testing shielding effects at the corners of the feeder antenna</w:t>
      </w:r>
      <w:r w:rsidR="008D4058" w:rsidRPr="00336026">
        <w:rPr>
          <w:rFonts w:cs="Arial"/>
          <w:i/>
        </w:rPr>
        <w:t xml:space="preserve"> in terms of Ross×Ross 708 broilers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2765"/>
      </w:tblGrid>
      <w:tr w:rsidR="00336026" w:rsidRPr="00336026" w14:paraId="5DB466F5" w14:textId="77777777" w:rsidTr="00403037">
        <w:trPr>
          <w:trHeight w:val="766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5968C4D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Diameter of center opening (cm)</w:t>
            </w:r>
          </w:p>
        </w:tc>
        <w:tc>
          <w:tcPr>
            <w:tcW w:w="2765" w:type="dxa"/>
            <w:tcBorders>
              <w:top w:val="single" w:sz="12" w:space="0" w:color="auto"/>
            </w:tcBorders>
            <w:vAlign w:val="center"/>
          </w:tcPr>
          <w:p w14:paraId="0B913BEB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Power setting (W)</w:t>
            </w:r>
          </w:p>
        </w:tc>
      </w:tr>
      <w:tr w:rsidR="00336026" w:rsidRPr="00336026" w14:paraId="0BEA5853" w14:textId="77777777" w:rsidTr="00403037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DEB4DF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36CDB01F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1.0</w:t>
            </w:r>
          </w:p>
        </w:tc>
        <w:bookmarkStart w:id="0" w:name="_GoBack"/>
        <w:bookmarkEnd w:id="0"/>
      </w:tr>
      <w:tr w:rsidR="00336026" w:rsidRPr="00336026" w14:paraId="185C7978" w14:textId="77777777" w:rsidTr="00403037">
        <w:trPr>
          <w:jc w:val="center"/>
        </w:trPr>
        <w:tc>
          <w:tcPr>
            <w:tcW w:w="0" w:type="auto"/>
            <w:vAlign w:val="center"/>
          </w:tcPr>
          <w:p w14:paraId="384B316F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765" w:type="dxa"/>
          </w:tcPr>
          <w:p w14:paraId="37B43B87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1.0</w:t>
            </w:r>
          </w:p>
        </w:tc>
      </w:tr>
      <w:tr w:rsidR="00336026" w:rsidRPr="00336026" w14:paraId="17DAD2D5" w14:textId="77777777" w:rsidTr="00403037">
        <w:trPr>
          <w:jc w:val="center"/>
        </w:trPr>
        <w:tc>
          <w:tcPr>
            <w:tcW w:w="0" w:type="auto"/>
            <w:vAlign w:val="center"/>
          </w:tcPr>
          <w:p w14:paraId="2EACB8C0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765" w:type="dxa"/>
          </w:tcPr>
          <w:p w14:paraId="33387485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1.0</w:t>
            </w:r>
          </w:p>
        </w:tc>
      </w:tr>
      <w:tr w:rsidR="00336026" w:rsidRPr="00336026" w14:paraId="002933DA" w14:textId="77777777" w:rsidTr="00403037">
        <w:trPr>
          <w:jc w:val="center"/>
        </w:trPr>
        <w:tc>
          <w:tcPr>
            <w:tcW w:w="0" w:type="auto"/>
            <w:vAlign w:val="center"/>
          </w:tcPr>
          <w:p w14:paraId="40D6F7EA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765" w:type="dxa"/>
          </w:tcPr>
          <w:p w14:paraId="11F1B13D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1.0</w:t>
            </w:r>
          </w:p>
        </w:tc>
      </w:tr>
      <w:tr w:rsidR="00336026" w:rsidRPr="00336026" w14:paraId="6F76F254" w14:textId="77777777" w:rsidTr="00403037">
        <w:trPr>
          <w:jc w:val="center"/>
        </w:trPr>
        <w:tc>
          <w:tcPr>
            <w:tcW w:w="0" w:type="auto"/>
            <w:vAlign w:val="center"/>
          </w:tcPr>
          <w:p w14:paraId="47B6D8A2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765" w:type="dxa"/>
          </w:tcPr>
          <w:p w14:paraId="4CA19FA9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1.0</w:t>
            </w:r>
          </w:p>
        </w:tc>
      </w:tr>
      <w:tr w:rsidR="00336026" w:rsidRPr="00336026" w14:paraId="1D015231" w14:textId="77777777" w:rsidTr="00403037">
        <w:trPr>
          <w:jc w:val="center"/>
        </w:trPr>
        <w:tc>
          <w:tcPr>
            <w:tcW w:w="0" w:type="auto"/>
            <w:vAlign w:val="center"/>
          </w:tcPr>
          <w:p w14:paraId="413B7BD9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36×2*</w:t>
            </w:r>
          </w:p>
        </w:tc>
        <w:tc>
          <w:tcPr>
            <w:tcW w:w="2765" w:type="dxa"/>
          </w:tcPr>
          <w:p w14:paraId="220B0D13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1.0</w:t>
            </w:r>
          </w:p>
        </w:tc>
      </w:tr>
      <w:tr w:rsidR="00336026" w:rsidRPr="00336026" w14:paraId="5453F12B" w14:textId="77777777" w:rsidTr="00403037">
        <w:trPr>
          <w:jc w:val="center"/>
        </w:trPr>
        <w:tc>
          <w:tcPr>
            <w:tcW w:w="0" w:type="auto"/>
            <w:vAlign w:val="center"/>
          </w:tcPr>
          <w:p w14:paraId="56BAF5CB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765" w:type="dxa"/>
          </w:tcPr>
          <w:p w14:paraId="5D745E56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0.8</w:t>
            </w:r>
          </w:p>
        </w:tc>
      </w:tr>
      <w:tr w:rsidR="00336026" w:rsidRPr="00336026" w14:paraId="1792F922" w14:textId="77777777" w:rsidTr="00403037">
        <w:trPr>
          <w:jc w:val="center"/>
        </w:trPr>
        <w:tc>
          <w:tcPr>
            <w:tcW w:w="0" w:type="auto"/>
            <w:vAlign w:val="center"/>
          </w:tcPr>
          <w:p w14:paraId="3357D5FD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765" w:type="dxa"/>
          </w:tcPr>
          <w:p w14:paraId="4BB91CCE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0.6</w:t>
            </w:r>
          </w:p>
        </w:tc>
      </w:tr>
      <w:tr w:rsidR="00336026" w:rsidRPr="00336026" w14:paraId="29AB627C" w14:textId="77777777" w:rsidTr="00403037">
        <w:trPr>
          <w:jc w:val="center"/>
        </w:trPr>
        <w:tc>
          <w:tcPr>
            <w:tcW w:w="0" w:type="auto"/>
            <w:vAlign w:val="center"/>
          </w:tcPr>
          <w:p w14:paraId="7C6C4F36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765" w:type="dxa"/>
          </w:tcPr>
          <w:p w14:paraId="6227BDDB" w14:textId="77777777" w:rsidR="007A74B6" w:rsidRPr="00336026" w:rsidRDefault="007A74B6" w:rsidP="00403037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  <w:szCs w:val="22"/>
              </w:rPr>
              <w:t>0.5</w:t>
            </w:r>
          </w:p>
        </w:tc>
      </w:tr>
    </w:tbl>
    <w:p w14:paraId="2EEE066A" w14:textId="77777777" w:rsidR="007A74B6" w:rsidRPr="00336026" w:rsidRDefault="007A74B6" w:rsidP="007A74B6">
      <w:pPr>
        <w:spacing w:after="240" w:line="480" w:lineRule="auto"/>
        <w:jc w:val="both"/>
        <w:rPr>
          <w:rFonts w:cs="Arial"/>
          <w:sz w:val="20"/>
          <w:szCs w:val="20"/>
        </w:rPr>
      </w:pPr>
      <w:r w:rsidRPr="00336026">
        <w:rPr>
          <w:rFonts w:cs="Arial"/>
          <w:sz w:val="20"/>
          <w:szCs w:val="20"/>
        </w:rPr>
        <w:t>*</w:t>
      </w:r>
      <w:proofErr w:type="spellStart"/>
      <w:r w:rsidRPr="00336026">
        <w:rPr>
          <w:rFonts w:cs="Arial"/>
          <w:sz w:val="20"/>
          <w:szCs w:val="20"/>
        </w:rPr>
        <w:t>Two</w:t>
      </w:r>
      <w:proofErr w:type="spellEnd"/>
      <w:r w:rsidRPr="00336026">
        <w:rPr>
          <w:rFonts w:cs="Arial"/>
          <w:sz w:val="20"/>
          <w:szCs w:val="20"/>
        </w:rPr>
        <w:t xml:space="preserve"> </w:t>
      </w:r>
      <w:proofErr w:type="spellStart"/>
      <w:r w:rsidRPr="00336026">
        <w:rPr>
          <w:rFonts w:cs="Arial"/>
          <w:sz w:val="20"/>
          <w:szCs w:val="20"/>
        </w:rPr>
        <w:t>layers</w:t>
      </w:r>
      <w:proofErr w:type="spellEnd"/>
      <w:r w:rsidRPr="00336026">
        <w:rPr>
          <w:rFonts w:cs="Arial"/>
          <w:sz w:val="20"/>
          <w:szCs w:val="20"/>
        </w:rPr>
        <w:t xml:space="preserve"> of steel sheets with 36-cm center opening</w:t>
      </w:r>
    </w:p>
    <w:p w14:paraId="1B23E993" w14:textId="77777777" w:rsidR="008D4058" w:rsidRPr="00336026" w:rsidRDefault="007A74B6" w:rsidP="008D4058">
      <w:pPr>
        <w:spacing w:before="120" w:line="480" w:lineRule="auto"/>
        <w:jc w:val="center"/>
        <w:rPr>
          <w:rFonts w:cs="Arial"/>
          <w:i/>
        </w:rPr>
      </w:pPr>
      <w:r w:rsidRPr="00336026">
        <w:rPr>
          <w:rFonts w:cs="Arial"/>
          <w:b/>
        </w:rPr>
        <w:t>Table S2</w:t>
      </w:r>
      <w:r w:rsidRPr="00336026">
        <w:rPr>
          <w:rFonts w:cs="Arial"/>
        </w:rPr>
        <w:t xml:space="preserve"> </w:t>
      </w:r>
      <w:r w:rsidRPr="00336026">
        <w:rPr>
          <w:rFonts w:cs="Arial"/>
          <w:i/>
        </w:rPr>
        <w:t xml:space="preserve">Scenarios for testing effects on the electromagnetic field of the feeder antenna by a single layer of protective plastic wrap, an empty carton box and a fully loaded feeder </w:t>
      </w:r>
      <w:r w:rsidR="008D4058" w:rsidRPr="00336026">
        <w:rPr>
          <w:rFonts w:cs="Arial"/>
          <w:i/>
        </w:rPr>
        <w:t>in terms of Ross×Ross 708 broilers</w:t>
      </w:r>
    </w:p>
    <w:tbl>
      <w:tblPr>
        <w:tblStyle w:val="Grilledutableau"/>
        <w:tblW w:w="958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7010"/>
      </w:tblGrid>
      <w:tr w:rsidR="00336026" w:rsidRPr="00336026" w14:paraId="51981BA7" w14:textId="77777777" w:rsidTr="00403037">
        <w:tc>
          <w:tcPr>
            <w:tcW w:w="2576" w:type="dxa"/>
            <w:tcBorders>
              <w:top w:val="single" w:sz="12" w:space="0" w:color="auto"/>
              <w:bottom w:val="single" w:sz="8" w:space="0" w:color="auto"/>
            </w:tcBorders>
          </w:tcPr>
          <w:p w14:paraId="603597FE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Scenario</w:t>
            </w:r>
          </w:p>
        </w:tc>
        <w:tc>
          <w:tcPr>
            <w:tcW w:w="7010" w:type="dxa"/>
            <w:tcBorders>
              <w:top w:val="single" w:sz="12" w:space="0" w:color="auto"/>
              <w:bottom w:val="single" w:sz="8" w:space="0" w:color="auto"/>
            </w:tcBorders>
          </w:tcPr>
          <w:p w14:paraId="0314D766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Items</w:t>
            </w:r>
          </w:p>
        </w:tc>
      </w:tr>
      <w:tr w:rsidR="00336026" w:rsidRPr="00336026" w14:paraId="3E77A4B5" w14:textId="77777777" w:rsidTr="00403037">
        <w:tc>
          <w:tcPr>
            <w:tcW w:w="2576" w:type="dxa"/>
            <w:tcBorders>
              <w:top w:val="single" w:sz="8" w:space="0" w:color="auto"/>
            </w:tcBorders>
            <w:vAlign w:val="center"/>
          </w:tcPr>
          <w:p w14:paraId="5369A6F7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1</w:t>
            </w:r>
          </w:p>
        </w:tc>
        <w:tc>
          <w:tcPr>
            <w:tcW w:w="7010" w:type="dxa"/>
            <w:tcBorders>
              <w:top w:val="single" w:sz="8" w:space="0" w:color="auto"/>
            </w:tcBorders>
          </w:tcPr>
          <w:p w14:paraId="173745A6" w14:textId="77777777" w:rsidR="007A74B6" w:rsidRPr="00336026" w:rsidRDefault="007A74B6" w:rsidP="00403037">
            <w:pPr>
              <w:rPr>
                <w:rFonts w:cs="Arial"/>
              </w:rPr>
            </w:pPr>
            <w:r w:rsidRPr="00336026">
              <w:rPr>
                <w:rFonts w:cs="Arial"/>
              </w:rPr>
              <w:t>Without plastic wrap, carton box, and feeder</w:t>
            </w:r>
          </w:p>
        </w:tc>
      </w:tr>
      <w:tr w:rsidR="00336026" w:rsidRPr="00336026" w14:paraId="34CB634E" w14:textId="77777777" w:rsidTr="00403037">
        <w:tc>
          <w:tcPr>
            <w:tcW w:w="2576" w:type="dxa"/>
            <w:vAlign w:val="center"/>
          </w:tcPr>
          <w:p w14:paraId="0EF67E76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2</w:t>
            </w:r>
          </w:p>
        </w:tc>
        <w:tc>
          <w:tcPr>
            <w:tcW w:w="7010" w:type="dxa"/>
          </w:tcPr>
          <w:p w14:paraId="215E2C04" w14:textId="77777777" w:rsidR="007A74B6" w:rsidRPr="00336026" w:rsidRDefault="007A74B6" w:rsidP="00403037">
            <w:pPr>
              <w:rPr>
                <w:rFonts w:cs="Arial"/>
              </w:rPr>
            </w:pPr>
            <w:r w:rsidRPr="00336026">
              <w:rPr>
                <w:rFonts w:cs="Arial"/>
              </w:rPr>
              <w:t>With plastic wrap only</w:t>
            </w:r>
          </w:p>
        </w:tc>
      </w:tr>
      <w:tr w:rsidR="00336026" w:rsidRPr="00336026" w14:paraId="7C37DFB2" w14:textId="77777777" w:rsidTr="00403037">
        <w:tc>
          <w:tcPr>
            <w:tcW w:w="2576" w:type="dxa"/>
            <w:vAlign w:val="center"/>
          </w:tcPr>
          <w:p w14:paraId="79AD769B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3</w:t>
            </w:r>
          </w:p>
        </w:tc>
        <w:tc>
          <w:tcPr>
            <w:tcW w:w="7010" w:type="dxa"/>
          </w:tcPr>
          <w:p w14:paraId="0EAC1F42" w14:textId="77777777" w:rsidR="007A74B6" w:rsidRPr="00336026" w:rsidRDefault="007A74B6" w:rsidP="00403037">
            <w:pPr>
              <w:rPr>
                <w:rFonts w:cs="Arial"/>
              </w:rPr>
            </w:pPr>
            <w:r w:rsidRPr="00336026">
              <w:rPr>
                <w:rFonts w:cs="Arial"/>
              </w:rPr>
              <w:t>With plastic wrap and carton box</w:t>
            </w:r>
          </w:p>
        </w:tc>
      </w:tr>
      <w:tr w:rsidR="007A74B6" w:rsidRPr="00336026" w14:paraId="4A690E0F" w14:textId="77777777" w:rsidTr="00403037">
        <w:tc>
          <w:tcPr>
            <w:tcW w:w="2576" w:type="dxa"/>
            <w:vAlign w:val="center"/>
          </w:tcPr>
          <w:p w14:paraId="068D9CC3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 xml:space="preserve">4 </w:t>
            </w:r>
          </w:p>
        </w:tc>
        <w:tc>
          <w:tcPr>
            <w:tcW w:w="7010" w:type="dxa"/>
          </w:tcPr>
          <w:p w14:paraId="01C3AA4D" w14:textId="77777777" w:rsidR="007A74B6" w:rsidRPr="00336026" w:rsidRDefault="007A74B6" w:rsidP="00403037">
            <w:pPr>
              <w:rPr>
                <w:rFonts w:cs="Arial"/>
              </w:rPr>
            </w:pPr>
            <w:r w:rsidRPr="00336026">
              <w:rPr>
                <w:rFonts w:cs="Arial"/>
              </w:rPr>
              <w:t>With plastic wrap, carton, and fully loaded feeder</w:t>
            </w:r>
          </w:p>
        </w:tc>
      </w:tr>
    </w:tbl>
    <w:p w14:paraId="1CA5B58B" w14:textId="58BBE93E" w:rsidR="00F72054" w:rsidRPr="00336026" w:rsidRDefault="00F72054" w:rsidP="00282CAF">
      <w:pPr>
        <w:rPr>
          <w:rFonts w:cs="Arial"/>
          <w:iCs/>
        </w:rPr>
      </w:pPr>
    </w:p>
    <w:p w14:paraId="3BEFD700" w14:textId="4E39BA8F" w:rsidR="007A74B6" w:rsidRPr="00336026" w:rsidRDefault="007A74B6" w:rsidP="00282CAF">
      <w:pPr>
        <w:rPr>
          <w:rFonts w:cs="Arial"/>
          <w:iCs/>
        </w:rPr>
      </w:pPr>
    </w:p>
    <w:p w14:paraId="17B6DF69" w14:textId="5DA5825B" w:rsidR="00146773" w:rsidRPr="00336026" w:rsidRDefault="00146773" w:rsidP="00282CAF">
      <w:pPr>
        <w:rPr>
          <w:rFonts w:cs="Arial"/>
          <w:iCs/>
        </w:rPr>
      </w:pPr>
    </w:p>
    <w:p w14:paraId="3186B447" w14:textId="17BECBC1" w:rsidR="00146773" w:rsidRPr="00336026" w:rsidRDefault="00146773" w:rsidP="00282CAF">
      <w:pPr>
        <w:rPr>
          <w:rFonts w:cs="Arial"/>
          <w:iCs/>
        </w:rPr>
      </w:pPr>
    </w:p>
    <w:p w14:paraId="0D9B7B4A" w14:textId="20D586FF" w:rsidR="00146773" w:rsidRPr="00336026" w:rsidRDefault="00146773" w:rsidP="00282CAF">
      <w:pPr>
        <w:rPr>
          <w:rFonts w:cs="Arial"/>
          <w:iCs/>
        </w:rPr>
      </w:pPr>
    </w:p>
    <w:p w14:paraId="3AA8B88F" w14:textId="75BD0A35" w:rsidR="00146773" w:rsidRPr="00336026" w:rsidRDefault="00146773" w:rsidP="00282CAF">
      <w:pPr>
        <w:rPr>
          <w:rFonts w:cs="Arial"/>
          <w:iCs/>
        </w:rPr>
      </w:pPr>
    </w:p>
    <w:p w14:paraId="703D7F4C" w14:textId="0249841E" w:rsidR="00146773" w:rsidRPr="00336026" w:rsidRDefault="00146773" w:rsidP="00282CAF">
      <w:pPr>
        <w:rPr>
          <w:rFonts w:cs="Arial"/>
          <w:iCs/>
        </w:rPr>
      </w:pPr>
    </w:p>
    <w:p w14:paraId="595E2FF7" w14:textId="0D62F200" w:rsidR="00146773" w:rsidRPr="00336026" w:rsidRDefault="00146773" w:rsidP="00282CAF">
      <w:pPr>
        <w:rPr>
          <w:rFonts w:cs="Arial"/>
          <w:iCs/>
        </w:rPr>
      </w:pPr>
    </w:p>
    <w:p w14:paraId="27EA9742" w14:textId="77777777" w:rsidR="00146773" w:rsidRPr="00336026" w:rsidRDefault="00146773" w:rsidP="00282CAF">
      <w:pPr>
        <w:rPr>
          <w:rFonts w:cs="Arial"/>
          <w:iCs/>
        </w:rPr>
      </w:pPr>
    </w:p>
    <w:p w14:paraId="6FDB327B" w14:textId="7F21CEA3" w:rsidR="009D648D" w:rsidRPr="00336026" w:rsidRDefault="009D648D" w:rsidP="008D4058">
      <w:pPr>
        <w:spacing w:before="120" w:line="480" w:lineRule="auto"/>
        <w:jc w:val="center"/>
        <w:rPr>
          <w:rFonts w:cs="Arial"/>
          <w:i/>
        </w:rPr>
      </w:pPr>
      <w:r w:rsidRPr="00336026">
        <w:rPr>
          <w:rFonts w:eastAsia="SimSun" w:cs="Arial"/>
          <w:b/>
        </w:rPr>
        <w:t xml:space="preserve">Table S3 </w:t>
      </w:r>
      <w:r w:rsidRPr="00336026">
        <w:rPr>
          <w:rFonts w:eastAsia="SimSun" w:cs="Arial"/>
          <w:i/>
        </w:rPr>
        <w:t xml:space="preserve">The mean maximum reading distances (MRDs) of </w:t>
      </w:r>
      <w:r w:rsidR="000C5784" w:rsidRPr="00336026">
        <w:rPr>
          <w:rFonts w:eastAsia="SimSun" w:cs="Arial"/>
          <w:i/>
        </w:rPr>
        <w:t>radio frequency identification</w:t>
      </w:r>
      <w:r w:rsidRPr="00336026">
        <w:rPr>
          <w:rFonts w:eastAsia="SimSun" w:cs="Arial"/>
          <w:i/>
        </w:rPr>
        <w:t xml:space="preserve"> tags at corners of the feeder antenna shielded by stainless steel sheet with different open</w:t>
      </w:r>
      <w:r w:rsidR="008D4058" w:rsidRPr="00336026">
        <w:rPr>
          <w:rFonts w:eastAsia="SimSun" w:cs="Arial"/>
          <w:i/>
        </w:rPr>
        <w:t xml:space="preserve">ing sizes at four power settings for </w:t>
      </w:r>
      <w:r w:rsidR="008D4058" w:rsidRPr="00336026">
        <w:rPr>
          <w:rFonts w:cs="Arial"/>
          <w:i/>
        </w:rPr>
        <w:t>Ross×Ross 708 broilers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68"/>
        <w:gridCol w:w="339"/>
        <w:gridCol w:w="1268"/>
        <w:gridCol w:w="2992"/>
      </w:tblGrid>
      <w:tr w:rsidR="00336026" w:rsidRPr="00336026" w14:paraId="6820636E" w14:textId="77777777" w:rsidTr="003967EB">
        <w:trPr>
          <w:trHeight w:val="75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1F27E39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Diameter of center opening and power setting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EE125C0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7216CE" w14:textId="77777777" w:rsidR="009D648D" w:rsidRPr="00336026" w:rsidRDefault="009D648D" w:rsidP="003967EB">
            <w:pPr>
              <w:spacing w:line="360" w:lineRule="exact"/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Mean (cm)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E1D7CA" w14:textId="77777777" w:rsidR="009D648D" w:rsidRPr="00336026" w:rsidRDefault="009D648D" w:rsidP="00E34F4C">
            <w:pPr>
              <w:spacing w:line="360" w:lineRule="exact"/>
              <w:ind w:firstLine="440"/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Standard deviation (cm)</w:t>
            </w:r>
          </w:p>
        </w:tc>
      </w:tr>
      <w:tr w:rsidR="00336026" w:rsidRPr="00336026" w14:paraId="0C064DB0" w14:textId="77777777" w:rsidTr="00E34F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36753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46 cm + 1.0 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EFB85D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0A020" w14:textId="3B880686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79.9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BCB63" w14:textId="76965AFA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2.2</w:t>
            </w:r>
          </w:p>
        </w:tc>
      </w:tr>
      <w:tr w:rsidR="00336026" w:rsidRPr="00336026" w14:paraId="56244D11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DF1FAB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43 cm + 1.0 W</w:t>
            </w:r>
          </w:p>
        </w:tc>
        <w:tc>
          <w:tcPr>
            <w:tcW w:w="0" w:type="auto"/>
            <w:vAlign w:val="center"/>
          </w:tcPr>
          <w:p w14:paraId="52CECEF1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5DC00" w14:textId="1B4A770D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78.7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DC9" w14:textId="45ACBD11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0.8</w:t>
            </w:r>
          </w:p>
        </w:tc>
      </w:tr>
      <w:tr w:rsidR="00336026" w:rsidRPr="00336026" w14:paraId="441C9A9D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AD7618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41 cm + 1.0 W</w:t>
            </w:r>
          </w:p>
        </w:tc>
        <w:tc>
          <w:tcPr>
            <w:tcW w:w="0" w:type="auto"/>
            <w:vAlign w:val="center"/>
          </w:tcPr>
          <w:p w14:paraId="1E98464C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D8156" w14:textId="2CCB5E47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78.7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7B522" w14:textId="7943E61A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0.3</w:t>
            </w:r>
          </w:p>
        </w:tc>
      </w:tr>
      <w:tr w:rsidR="00336026" w:rsidRPr="00336026" w14:paraId="78CE1C0D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645AE5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38 cm + 1.0 W</w:t>
            </w:r>
          </w:p>
        </w:tc>
        <w:tc>
          <w:tcPr>
            <w:tcW w:w="0" w:type="auto"/>
            <w:vAlign w:val="center"/>
          </w:tcPr>
          <w:p w14:paraId="5CFFBF35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7410C" w14:textId="5FDC71C3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62</w:t>
            </w:r>
            <w:r w:rsidR="000449F5" w:rsidRPr="00336026">
              <w:rPr>
                <w:rFonts w:eastAsia="SimSun" w:cs="Arial"/>
                <w:sz w:val="22"/>
              </w:rPr>
              <w:t>.4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75FAB" w14:textId="0ADF44E9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2</w:t>
            </w:r>
            <w:r w:rsidR="000449F5" w:rsidRPr="00336026">
              <w:rPr>
                <w:rFonts w:eastAsia="SimSun" w:cs="Arial"/>
                <w:sz w:val="22"/>
              </w:rPr>
              <w:t>.4</w:t>
            </w:r>
          </w:p>
        </w:tc>
      </w:tr>
      <w:tr w:rsidR="00336026" w:rsidRPr="00336026" w14:paraId="401A9333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17255F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 xml:space="preserve">36 </w:t>
            </w:r>
            <w:r w:rsidRPr="00336026">
              <w:rPr>
                <w:rFonts w:eastAsia="SimSun" w:cs="Arial" w:hint="eastAsia"/>
                <w:sz w:val="22"/>
              </w:rPr>
              <w:t>c</w:t>
            </w:r>
            <w:r w:rsidRPr="00336026">
              <w:rPr>
                <w:rFonts w:eastAsia="SimSun" w:cs="Arial"/>
                <w:sz w:val="22"/>
              </w:rPr>
              <w:t>m + 1.0 W</w:t>
            </w:r>
          </w:p>
        </w:tc>
        <w:tc>
          <w:tcPr>
            <w:tcW w:w="0" w:type="auto"/>
            <w:vAlign w:val="center"/>
          </w:tcPr>
          <w:p w14:paraId="110170BA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E406C" w14:textId="2A4BFEAA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31</w:t>
            </w:r>
            <w:r w:rsidR="000449F5" w:rsidRPr="00336026">
              <w:rPr>
                <w:rFonts w:eastAsia="SimSun" w:cs="Arial"/>
                <w:sz w:val="22"/>
              </w:rPr>
              <w:t>.1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A598E" w14:textId="10D52635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0.9</w:t>
            </w:r>
          </w:p>
        </w:tc>
      </w:tr>
      <w:tr w:rsidR="00336026" w:rsidRPr="00336026" w14:paraId="6FEED75B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8DD3AF" w14:textId="77777777" w:rsidR="009D648D" w:rsidRPr="00336026" w:rsidRDefault="009D648D" w:rsidP="00E34F4C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</w:rPr>
              <w:t>36 cm × 2* + 1.0 W</w:t>
            </w:r>
          </w:p>
        </w:tc>
        <w:tc>
          <w:tcPr>
            <w:tcW w:w="0" w:type="auto"/>
          </w:tcPr>
          <w:p w14:paraId="19FEB758" w14:textId="77777777" w:rsidR="009D648D" w:rsidRPr="00336026" w:rsidRDefault="009D648D" w:rsidP="00E34F4C">
            <w:pPr>
              <w:jc w:val="center"/>
              <w:rPr>
                <w:rFonts w:cs="Arial"/>
                <w:sz w:val="22"/>
                <w:szCs w:val="22"/>
              </w:rPr>
            </w:pPr>
            <w:r w:rsidRPr="00336026">
              <w:rPr>
                <w:rFonts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C6B7B" w14:textId="06B85BC8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30.5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43695" w14:textId="392E623D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0.3</w:t>
            </w:r>
          </w:p>
        </w:tc>
      </w:tr>
      <w:tr w:rsidR="00336026" w:rsidRPr="00336026" w14:paraId="791943C8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C8A71C" w14:textId="77777777" w:rsidR="009D648D" w:rsidRPr="00336026" w:rsidRDefault="009D648D" w:rsidP="00E34F4C">
            <w:pPr>
              <w:jc w:val="center"/>
              <w:rPr>
                <w:rFonts w:cs="Arial"/>
                <w:sz w:val="22"/>
              </w:rPr>
            </w:pPr>
            <w:r w:rsidRPr="00336026">
              <w:rPr>
                <w:rFonts w:cs="Arial"/>
                <w:sz w:val="22"/>
              </w:rPr>
              <w:t>36 cm + 0.8 W</w:t>
            </w:r>
          </w:p>
        </w:tc>
        <w:tc>
          <w:tcPr>
            <w:tcW w:w="0" w:type="auto"/>
          </w:tcPr>
          <w:p w14:paraId="04BFAA21" w14:textId="77777777" w:rsidR="009D648D" w:rsidRPr="00336026" w:rsidRDefault="009D648D" w:rsidP="00E34F4C">
            <w:pPr>
              <w:jc w:val="center"/>
              <w:rPr>
                <w:rFonts w:cs="Arial"/>
                <w:sz w:val="22"/>
              </w:rPr>
            </w:pPr>
            <w:r w:rsidRPr="00336026">
              <w:rPr>
                <w:rFonts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E5601" w14:textId="760A7A9C" w:rsidR="009D648D" w:rsidRPr="00336026" w:rsidRDefault="00D0477F" w:rsidP="00D0477F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13</w:t>
            </w:r>
            <w:r w:rsidR="000449F5" w:rsidRPr="00336026">
              <w:rPr>
                <w:rFonts w:eastAsia="SimSun" w:cs="Arial"/>
                <w:sz w:val="22"/>
              </w:rPr>
              <w:t>.5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6500A" w14:textId="4E4A2930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</w:t>
            </w:r>
            <w:r w:rsidR="000449F5" w:rsidRPr="00336026">
              <w:rPr>
                <w:rFonts w:eastAsia="SimSun" w:cs="Arial"/>
                <w:sz w:val="22"/>
              </w:rPr>
              <w:t>.3</w:t>
            </w:r>
          </w:p>
        </w:tc>
      </w:tr>
      <w:tr w:rsidR="00336026" w:rsidRPr="00336026" w14:paraId="4EF45049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4A39AE" w14:textId="77777777" w:rsidR="009D648D" w:rsidRPr="00336026" w:rsidRDefault="009D648D" w:rsidP="00E34F4C">
            <w:pPr>
              <w:jc w:val="center"/>
              <w:rPr>
                <w:rFonts w:cs="Arial"/>
                <w:sz w:val="22"/>
              </w:rPr>
            </w:pPr>
            <w:r w:rsidRPr="00336026">
              <w:rPr>
                <w:rFonts w:cs="Arial"/>
                <w:sz w:val="22"/>
              </w:rPr>
              <w:t>36 cm + 0.6 W</w:t>
            </w:r>
          </w:p>
        </w:tc>
        <w:tc>
          <w:tcPr>
            <w:tcW w:w="0" w:type="auto"/>
          </w:tcPr>
          <w:p w14:paraId="0F93A2F4" w14:textId="77777777" w:rsidR="009D648D" w:rsidRPr="00336026" w:rsidRDefault="009D648D" w:rsidP="00E34F4C">
            <w:pPr>
              <w:jc w:val="center"/>
              <w:rPr>
                <w:rFonts w:cs="Arial"/>
                <w:sz w:val="22"/>
              </w:rPr>
            </w:pPr>
            <w:r w:rsidRPr="00336026">
              <w:rPr>
                <w:rFonts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F1CD8" w14:textId="3AA0440B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5</w:t>
            </w:r>
            <w:r w:rsidR="000449F5" w:rsidRPr="00336026">
              <w:rPr>
                <w:rFonts w:eastAsia="SimSun" w:cs="Arial"/>
                <w:sz w:val="22"/>
              </w:rPr>
              <w:t>.1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258C4" w14:textId="2B37D738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</w:t>
            </w:r>
            <w:r w:rsidR="000449F5" w:rsidRPr="00336026">
              <w:rPr>
                <w:rFonts w:eastAsia="SimSun" w:cs="Arial"/>
                <w:sz w:val="22"/>
              </w:rPr>
              <w:t>.1</w:t>
            </w:r>
          </w:p>
        </w:tc>
      </w:tr>
      <w:tr w:rsidR="00336026" w:rsidRPr="00336026" w14:paraId="587E6C2C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B8EEBE" w14:textId="77777777" w:rsidR="009D648D" w:rsidRPr="00336026" w:rsidRDefault="009D648D" w:rsidP="00E34F4C">
            <w:pPr>
              <w:jc w:val="center"/>
              <w:rPr>
                <w:rFonts w:cs="Arial"/>
                <w:sz w:val="22"/>
              </w:rPr>
            </w:pPr>
            <w:r w:rsidRPr="00336026">
              <w:rPr>
                <w:rFonts w:cs="Arial"/>
                <w:sz w:val="22"/>
              </w:rPr>
              <w:t>36 cm + 0.5 W</w:t>
            </w:r>
          </w:p>
        </w:tc>
        <w:tc>
          <w:tcPr>
            <w:tcW w:w="0" w:type="auto"/>
          </w:tcPr>
          <w:p w14:paraId="0AABA9EC" w14:textId="77777777" w:rsidR="009D648D" w:rsidRPr="00336026" w:rsidRDefault="009D648D" w:rsidP="00E34F4C">
            <w:pPr>
              <w:jc w:val="center"/>
              <w:rPr>
                <w:rFonts w:cs="Arial"/>
                <w:sz w:val="22"/>
              </w:rPr>
            </w:pPr>
            <w:r w:rsidRPr="00336026">
              <w:rPr>
                <w:rFonts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26D5E" w14:textId="28676AB5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2</w:t>
            </w:r>
            <w:r w:rsidR="000449F5" w:rsidRPr="00336026">
              <w:rPr>
                <w:rFonts w:eastAsia="SimSun" w:cs="Arial"/>
                <w:sz w:val="22"/>
              </w:rPr>
              <w:t>.3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A968C" w14:textId="52201006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0.2</w:t>
            </w:r>
          </w:p>
        </w:tc>
      </w:tr>
      <w:tr w:rsidR="00336026" w:rsidRPr="00336026" w14:paraId="3024360A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08C2BB" w14:textId="77777777" w:rsidR="009D648D" w:rsidRPr="00336026" w:rsidRDefault="009D648D" w:rsidP="00E34F4C">
            <w:pPr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P-</w:t>
            </w:r>
            <w:proofErr w:type="spellStart"/>
            <w:r w:rsidRPr="00336026">
              <w:rPr>
                <w:rFonts w:eastAsia="SimSun" w:cs="Arial"/>
                <w:sz w:val="22"/>
              </w:rPr>
              <w:t>value</w:t>
            </w:r>
            <w:proofErr w:type="spellEnd"/>
          </w:p>
        </w:tc>
        <w:tc>
          <w:tcPr>
            <w:tcW w:w="0" w:type="auto"/>
            <w:gridSpan w:val="3"/>
          </w:tcPr>
          <w:p w14:paraId="3C23453E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&lt;0.0001</w:t>
            </w:r>
          </w:p>
        </w:tc>
      </w:tr>
      <w:tr w:rsidR="00336026" w:rsidRPr="00336026" w14:paraId="05E8C065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39E14A" w14:textId="77777777" w:rsidR="009D648D" w:rsidRPr="00336026" w:rsidRDefault="009D648D" w:rsidP="00E34F4C">
            <w:pPr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 xml:space="preserve">Root </w:t>
            </w:r>
            <w:proofErr w:type="spellStart"/>
            <w:r w:rsidRPr="00336026">
              <w:rPr>
                <w:rFonts w:eastAsia="SimSun" w:cs="Arial"/>
                <w:sz w:val="22"/>
              </w:rPr>
              <w:t>mean</w:t>
            </w:r>
            <w:proofErr w:type="spellEnd"/>
            <w:r w:rsidRPr="00336026">
              <w:rPr>
                <w:rFonts w:eastAsia="SimSun" w:cs="Arial"/>
                <w:sz w:val="22"/>
              </w:rPr>
              <w:t xml:space="preserve"> square error</w:t>
            </w:r>
          </w:p>
        </w:tc>
        <w:tc>
          <w:tcPr>
            <w:tcW w:w="0" w:type="auto"/>
            <w:gridSpan w:val="3"/>
          </w:tcPr>
          <w:p w14:paraId="5F84D4E8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0.46</w:t>
            </w:r>
          </w:p>
        </w:tc>
      </w:tr>
    </w:tbl>
    <w:p w14:paraId="52DDBC30" w14:textId="525AE16A" w:rsidR="00E06935" w:rsidRPr="00336026" w:rsidRDefault="009D648D" w:rsidP="00282CAF">
      <w:pPr>
        <w:rPr>
          <w:rFonts w:eastAsia="SimSun" w:cs="Arial"/>
          <w:sz w:val="20"/>
          <w:szCs w:val="20"/>
        </w:rPr>
      </w:pPr>
      <w:proofErr w:type="gramStart"/>
      <w:r w:rsidRPr="00336026">
        <w:rPr>
          <w:rFonts w:eastAsia="SimSun" w:cs="Arial"/>
          <w:sz w:val="20"/>
          <w:szCs w:val="20"/>
          <w:vertAlign w:val="superscript"/>
        </w:rPr>
        <w:t>a</w:t>
      </w:r>
      <w:proofErr w:type="gramEnd"/>
      <w:r w:rsidRPr="00336026">
        <w:rPr>
          <w:rFonts w:eastAsia="SimSun" w:cs="Arial"/>
          <w:sz w:val="20"/>
          <w:szCs w:val="20"/>
          <w:vertAlign w:val="superscript"/>
        </w:rPr>
        <w:t xml:space="preserve">, b, c, d, e, f  </w:t>
      </w:r>
      <w:r w:rsidRPr="00336026">
        <w:rPr>
          <w:rFonts w:eastAsia="SimSun" w:cs="Arial"/>
          <w:sz w:val="20"/>
          <w:szCs w:val="20"/>
        </w:rPr>
        <w:t>Values within a column with different superscripts differ significantly at P&lt;0.05 (PROC GLM, LSD test). * Two layers of steel sheets with 36-cm-diameter center opening.</w:t>
      </w:r>
    </w:p>
    <w:p w14:paraId="36FA2453" w14:textId="35504F3B" w:rsidR="00E06935" w:rsidRPr="00336026" w:rsidRDefault="00E06935" w:rsidP="00282CAF">
      <w:pPr>
        <w:rPr>
          <w:rFonts w:cs="Arial"/>
          <w:iCs/>
        </w:rPr>
      </w:pPr>
    </w:p>
    <w:p w14:paraId="41A562D8" w14:textId="5675E5DC" w:rsidR="00E06935" w:rsidRPr="00336026" w:rsidRDefault="00E06935" w:rsidP="00E06935">
      <w:pPr>
        <w:widowControl w:val="0"/>
        <w:spacing w:before="120" w:line="480" w:lineRule="auto"/>
        <w:jc w:val="center"/>
        <w:rPr>
          <w:rFonts w:eastAsia="SimSun" w:cs="Arial"/>
        </w:rPr>
      </w:pPr>
      <w:r w:rsidRPr="00336026">
        <w:rPr>
          <w:rFonts w:eastAsia="SimSun" w:cs="Arial"/>
          <w:b/>
        </w:rPr>
        <w:t>Table S4</w:t>
      </w:r>
      <w:r w:rsidRPr="00336026">
        <w:rPr>
          <w:rFonts w:eastAsia="SimSun" w:cs="Arial"/>
        </w:rPr>
        <w:t xml:space="preserve"> </w:t>
      </w:r>
      <w:r w:rsidR="00B20EA9" w:rsidRPr="00336026">
        <w:rPr>
          <w:rFonts w:eastAsia="SimSun" w:cs="Arial"/>
          <w:i/>
        </w:rPr>
        <w:t xml:space="preserve">The maximum reading distance of radio frequency identification </w:t>
      </w:r>
      <w:r w:rsidRPr="00336026">
        <w:rPr>
          <w:rFonts w:eastAsia="SimSun" w:cs="Arial"/>
          <w:i/>
        </w:rPr>
        <w:t xml:space="preserve"> tags above a feeder antenna with or without protective plastic wrap, carton box, and feed/feeder</w:t>
      </w:r>
      <w:r w:rsidR="008D4058" w:rsidRPr="00336026">
        <w:rPr>
          <w:rFonts w:eastAsia="SimSun" w:cs="Arial"/>
          <w:i/>
        </w:rPr>
        <w:t xml:space="preserve"> for </w:t>
      </w:r>
      <w:r w:rsidR="008D4058" w:rsidRPr="00336026">
        <w:rPr>
          <w:rFonts w:cs="Arial"/>
          <w:i/>
        </w:rPr>
        <w:t>Ross×Ross 708 broilers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95"/>
        <w:gridCol w:w="339"/>
        <w:gridCol w:w="1708"/>
        <w:gridCol w:w="2992"/>
      </w:tblGrid>
      <w:tr w:rsidR="00336026" w:rsidRPr="00336026" w14:paraId="70D8266B" w14:textId="77777777" w:rsidTr="00E34F4C">
        <w:trPr>
          <w:trHeight w:val="75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65D24C1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bookmarkStart w:id="1" w:name="_Hlk511581106"/>
            <w:r w:rsidRPr="00336026">
              <w:rPr>
                <w:rFonts w:eastAsia="SimSun" w:cs="Arial"/>
                <w:sz w:val="22"/>
              </w:rPr>
              <w:t>S</w:t>
            </w:r>
            <w:r w:rsidRPr="00336026">
              <w:rPr>
                <w:rFonts w:eastAsia="SimSun" w:cs="Arial" w:hint="eastAsia"/>
                <w:sz w:val="22"/>
                <w:lang w:eastAsia="zh-CN"/>
              </w:rPr>
              <w:t>cen</w:t>
            </w:r>
            <w:r w:rsidRPr="00336026">
              <w:rPr>
                <w:rFonts w:eastAsia="SimSun" w:cs="Arial"/>
                <w:sz w:val="22"/>
              </w:rPr>
              <w:t>ario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E57D754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EC9BD6" w14:textId="77777777" w:rsidR="009D648D" w:rsidRPr="00336026" w:rsidRDefault="009D648D" w:rsidP="00E34F4C">
            <w:pPr>
              <w:spacing w:line="360" w:lineRule="exact"/>
              <w:ind w:firstLine="440"/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Mean (cm)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235748" w14:textId="77777777" w:rsidR="009D648D" w:rsidRPr="00336026" w:rsidRDefault="009D648D" w:rsidP="00E34F4C">
            <w:pPr>
              <w:spacing w:line="360" w:lineRule="exact"/>
              <w:ind w:firstLine="440"/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Standard deviation (cm)</w:t>
            </w:r>
          </w:p>
        </w:tc>
      </w:tr>
      <w:tr w:rsidR="00336026" w:rsidRPr="00336026" w14:paraId="77B6722B" w14:textId="77777777" w:rsidTr="00E34F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6B8BB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299A1A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9ABD1" w14:textId="7E2961ED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82</w:t>
            </w:r>
            <w:r w:rsidR="000449F5" w:rsidRPr="00336026">
              <w:rPr>
                <w:rFonts w:eastAsia="SimSun" w:cs="Arial"/>
                <w:sz w:val="22"/>
              </w:rPr>
              <w:t>.3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138A1" w14:textId="71A289C0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0.9</w:t>
            </w:r>
          </w:p>
        </w:tc>
      </w:tr>
      <w:tr w:rsidR="00336026" w:rsidRPr="00336026" w14:paraId="13C54037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46DB3A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2550070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E7D49" w14:textId="05B92FCB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81.9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946FD" w14:textId="5151532A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1.2</w:t>
            </w:r>
          </w:p>
        </w:tc>
      </w:tr>
      <w:tr w:rsidR="00336026" w:rsidRPr="00336026" w14:paraId="210F5492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3D2B77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2B93185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DAB7C" w14:textId="06471927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81.5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88ABD" w14:textId="6C1B8AD6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2.5</w:t>
            </w:r>
          </w:p>
        </w:tc>
      </w:tr>
      <w:tr w:rsidR="00336026" w:rsidRPr="00336026" w14:paraId="7988CCEC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2C2BB2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D953085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32487" w14:textId="5697C83F" w:rsidR="009D648D" w:rsidRPr="00336026" w:rsidRDefault="00D0477F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81</w:t>
            </w:r>
            <w:r w:rsidR="000449F5" w:rsidRPr="00336026">
              <w:rPr>
                <w:rFonts w:eastAsia="SimSun" w:cs="Arial"/>
                <w:sz w:val="22"/>
              </w:rPr>
              <w:t>.3</w:t>
            </w:r>
            <w:r w:rsidR="009D648D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D0A15" w14:textId="049320F0" w:rsidR="009D648D" w:rsidRPr="00336026" w:rsidRDefault="000449F5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1.</w:t>
            </w:r>
            <w:r w:rsidR="003641F2" w:rsidRPr="00336026">
              <w:rPr>
                <w:rFonts w:eastAsia="SimSun" w:cs="Arial"/>
                <w:sz w:val="22"/>
              </w:rPr>
              <w:t>2</w:t>
            </w:r>
          </w:p>
        </w:tc>
      </w:tr>
      <w:tr w:rsidR="00336026" w:rsidRPr="00336026" w14:paraId="11152250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2A7F56" w14:textId="77777777" w:rsidR="009D648D" w:rsidRPr="00336026" w:rsidRDefault="009D648D" w:rsidP="00E34F4C">
            <w:pPr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P-</w:t>
            </w:r>
            <w:proofErr w:type="spellStart"/>
            <w:r w:rsidRPr="00336026">
              <w:rPr>
                <w:rFonts w:eastAsia="SimSun" w:cs="Arial"/>
                <w:sz w:val="22"/>
              </w:rPr>
              <w:t>value</w:t>
            </w:r>
            <w:proofErr w:type="spellEnd"/>
          </w:p>
        </w:tc>
        <w:tc>
          <w:tcPr>
            <w:tcW w:w="0" w:type="auto"/>
            <w:gridSpan w:val="3"/>
          </w:tcPr>
          <w:p w14:paraId="4963B49F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0.47</w:t>
            </w:r>
          </w:p>
        </w:tc>
      </w:tr>
      <w:tr w:rsidR="00336026" w:rsidRPr="00336026" w14:paraId="3ABEC0D3" w14:textId="77777777" w:rsidTr="00E34F4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D215C6" w14:textId="560C207F" w:rsidR="009D648D" w:rsidRPr="00336026" w:rsidRDefault="009D648D" w:rsidP="00E34F4C">
            <w:pPr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 xml:space="preserve">Root </w:t>
            </w:r>
            <w:proofErr w:type="spellStart"/>
            <w:r w:rsidRPr="00336026">
              <w:rPr>
                <w:rFonts w:eastAsia="SimSun" w:cs="Arial"/>
                <w:sz w:val="22"/>
              </w:rPr>
              <w:t>mean</w:t>
            </w:r>
            <w:proofErr w:type="spellEnd"/>
            <w:r w:rsidRPr="00336026">
              <w:rPr>
                <w:rFonts w:eastAsia="SimSun" w:cs="Arial"/>
                <w:sz w:val="22"/>
              </w:rPr>
              <w:t xml:space="preserve"> square error (RMSE)</w:t>
            </w:r>
          </w:p>
        </w:tc>
        <w:tc>
          <w:tcPr>
            <w:tcW w:w="0" w:type="auto"/>
            <w:gridSpan w:val="3"/>
          </w:tcPr>
          <w:p w14:paraId="009A4E69" w14:textId="77777777" w:rsidR="009D648D" w:rsidRPr="00336026" w:rsidRDefault="009D648D" w:rsidP="00E34F4C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0.25</w:t>
            </w:r>
          </w:p>
        </w:tc>
      </w:tr>
    </w:tbl>
    <w:bookmarkEnd w:id="1"/>
    <w:p w14:paraId="6EFCFA3A" w14:textId="7E36FCF4" w:rsidR="00E06935" w:rsidRPr="00336026" w:rsidRDefault="00A42744" w:rsidP="00E06935">
      <w:pPr>
        <w:rPr>
          <w:rFonts w:eastAsia="SimSun" w:cs="Arial"/>
          <w:sz w:val="20"/>
          <w:szCs w:val="20"/>
        </w:rPr>
      </w:pPr>
      <w:proofErr w:type="gramStart"/>
      <w:r w:rsidRPr="00336026">
        <w:rPr>
          <w:rFonts w:eastAsia="SimSun" w:cs="Arial"/>
          <w:sz w:val="20"/>
          <w:szCs w:val="20"/>
          <w:vertAlign w:val="superscript"/>
        </w:rPr>
        <w:t>a</w:t>
      </w:r>
      <w:proofErr w:type="gramEnd"/>
      <w:r w:rsidR="00E06935" w:rsidRPr="00336026">
        <w:rPr>
          <w:rFonts w:eastAsia="SimSun" w:cs="Arial"/>
          <w:sz w:val="20"/>
          <w:szCs w:val="20"/>
          <w:vertAlign w:val="superscript"/>
        </w:rPr>
        <w:t xml:space="preserve"> </w:t>
      </w:r>
      <w:proofErr w:type="spellStart"/>
      <w:r w:rsidR="00E06935" w:rsidRPr="00336026">
        <w:rPr>
          <w:rFonts w:eastAsia="SimSun" w:cs="Arial"/>
          <w:sz w:val="20"/>
          <w:szCs w:val="20"/>
        </w:rPr>
        <w:t>Values</w:t>
      </w:r>
      <w:proofErr w:type="spellEnd"/>
      <w:r w:rsidR="00E06935" w:rsidRPr="00336026">
        <w:rPr>
          <w:rFonts w:eastAsia="SimSun" w:cs="Arial"/>
          <w:sz w:val="20"/>
          <w:szCs w:val="20"/>
        </w:rPr>
        <w:t xml:space="preserve"> </w:t>
      </w:r>
      <w:proofErr w:type="spellStart"/>
      <w:r w:rsidR="00E06935" w:rsidRPr="00336026">
        <w:rPr>
          <w:rFonts w:eastAsia="SimSun" w:cs="Arial"/>
          <w:sz w:val="20"/>
          <w:szCs w:val="20"/>
        </w:rPr>
        <w:t>within</w:t>
      </w:r>
      <w:proofErr w:type="spellEnd"/>
      <w:r w:rsidR="00E06935" w:rsidRPr="00336026">
        <w:rPr>
          <w:rFonts w:eastAsia="SimSun" w:cs="Arial"/>
          <w:sz w:val="20"/>
          <w:szCs w:val="20"/>
        </w:rPr>
        <w:t xml:space="preserve"> a column with different superscripts differ significantly at P&lt;0.05 (PROC GLM, LSD test). Scenario 1 = </w:t>
      </w:r>
      <w:r w:rsidR="00E06935" w:rsidRPr="00336026">
        <w:rPr>
          <w:rFonts w:cs="Arial"/>
          <w:sz w:val="20"/>
          <w:szCs w:val="20"/>
        </w:rPr>
        <w:t xml:space="preserve">Without plastic wrap, carton box, and feeder; Scenario 2 = With plastic wrap only; Scenario 3 = With plastic wrap and carton box; Scenario 4 = With plastic wrap, carton, and fully loaded feeder. </w:t>
      </w:r>
    </w:p>
    <w:p w14:paraId="64FC646C" w14:textId="77777777" w:rsidR="00E06935" w:rsidRPr="00336026" w:rsidRDefault="00E06935" w:rsidP="00282CAF">
      <w:pPr>
        <w:rPr>
          <w:rFonts w:cs="Arial"/>
          <w:iCs/>
          <w:sz w:val="20"/>
          <w:szCs w:val="20"/>
        </w:rPr>
      </w:pPr>
    </w:p>
    <w:p w14:paraId="4DADF208" w14:textId="240388B5" w:rsidR="00F72054" w:rsidRPr="00336026" w:rsidRDefault="00F72054" w:rsidP="00282CAF">
      <w:pPr>
        <w:rPr>
          <w:rFonts w:cs="Arial"/>
          <w:iCs/>
        </w:rPr>
      </w:pPr>
    </w:p>
    <w:p w14:paraId="36A045B8" w14:textId="3D9F8600" w:rsidR="00FB32FE" w:rsidRPr="00336026" w:rsidRDefault="00FB32FE" w:rsidP="00282CAF">
      <w:pPr>
        <w:rPr>
          <w:rFonts w:cs="Arial"/>
          <w:iCs/>
        </w:rPr>
      </w:pPr>
    </w:p>
    <w:p w14:paraId="2BE485E4" w14:textId="78F15823" w:rsidR="00FB32FE" w:rsidRPr="00336026" w:rsidRDefault="00FB32FE" w:rsidP="00282CAF">
      <w:pPr>
        <w:rPr>
          <w:rFonts w:cs="Arial"/>
          <w:iCs/>
        </w:rPr>
      </w:pPr>
    </w:p>
    <w:p w14:paraId="5DCF2E86" w14:textId="7038B59A" w:rsidR="00FB32FE" w:rsidRPr="00336026" w:rsidRDefault="00FB32FE" w:rsidP="00282CAF">
      <w:pPr>
        <w:rPr>
          <w:rFonts w:cs="Arial"/>
          <w:iCs/>
        </w:rPr>
      </w:pPr>
    </w:p>
    <w:p w14:paraId="4A9BB680" w14:textId="52B53985" w:rsidR="00FB32FE" w:rsidRPr="00336026" w:rsidRDefault="00FB32FE" w:rsidP="00282CAF">
      <w:pPr>
        <w:rPr>
          <w:rFonts w:cs="Arial"/>
          <w:iCs/>
        </w:rPr>
      </w:pPr>
    </w:p>
    <w:p w14:paraId="0D6C882C" w14:textId="17B0C632" w:rsidR="00FB32FE" w:rsidRPr="00336026" w:rsidRDefault="00FB32FE" w:rsidP="00282CAF">
      <w:pPr>
        <w:rPr>
          <w:rFonts w:cs="Arial"/>
          <w:iCs/>
        </w:rPr>
      </w:pPr>
    </w:p>
    <w:p w14:paraId="73B02734" w14:textId="77777777" w:rsidR="00FB32FE" w:rsidRPr="00336026" w:rsidRDefault="00FB32FE" w:rsidP="00282CAF">
      <w:pPr>
        <w:rPr>
          <w:rFonts w:cs="Arial"/>
          <w:iCs/>
        </w:rPr>
      </w:pPr>
    </w:p>
    <w:p w14:paraId="658FB022" w14:textId="01AEDB20" w:rsidR="00B93F72" w:rsidRPr="00336026" w:rsidRDefault="00B93F72" w:rsidP="00B93F72">
      <w:pPr>
        <w:widowControl w:val="0"/>
        <w:spacing w:before="120" w:line="480" w:lineRule="auto"/>
        <w:jc w:val="center"/>
        <w:rPr>
          <w:rFonts w:eastAsia="SimSun" w:cs="Arial"/>
        </w:rPr>
      </w:pPr>
      <w:r w:rsidRPr="00336026">
        <w:rPr>
          <w:rFonts w:eastAsia="SimSun" w:cs="Arial"/>
          <w:b/>
        </w:rPr>
        <w:t>Table S5</w:t>
      </w:r>
      <w:r w:rsidRPr="00336026">
        <w:rPr>
          <w:rFonts w:eastAsia="SimSun" w:cs="Arial"/>
        </w:rPr>
        <w:t xml:space="preserve"> </w:t>
      </w:r>
      <w:r w:rsidRPr="00336026">
        <w:rPr>
          <w:rFonts w:eastAsia="SimSun" w:cs="Arial"/>
          <w:i/>
        </w:rPr>
        <w:t xml:space="preserve">The maximum reading distance of </w:t>
      </w:r>
      <w:r w:rsidR="000C5784" w:rsidRPr="00336026">
        <w:rPr>
          <w:rFonts w:eastAsia="SimSun" w:cs="Arial"/>
          <w:i/>
        </w:rPr>
        <w:t>radio frequency identification</w:t>
      </w:r>
      <w:r w:rsidRPr="00336026">
        <w:rPr>
          <w:rFonts w:eastAsia="SimSun" w:cs="Arial"/>
          <w:i/>
        </w:rPr>
        <w:t xml:space="preserve"> tags above a </w:t>
      </w:r>
      <w:r w:rsidR="00FB32FE" w:rsidRPr="00336026">
        <w:rPr>
          <w:rFonts w:eastAsia="SimSun" w:cs="Arial"/>
          <w:i/>
        </w:rPr>
        <w:t>drinker</w:t>
      </w:r>
      <w:r w:rsidRPr="00336026">
        <w:rPr>
          <w:rFonts w:eastAsia="SimSun" w:cs="Arial"/>
          <w:i/>
        </w:rPr>
        <w:t xml:space="preserve"> antenna with or without protective plastic wrap</w:t>
      </w:r>
      <w:r w:rsidR="008D4058" w:rsidRPr="00336026">
        <w:rPr>
          <w:rFonts w:eastAsia="SimSun" w:cs="Arial"/>
          <w:i/>
        </w:rPr>
        <w:t xml:space="preserve"> for </w:t>
      </w:r>
      <w:r w:rsidR="008D4058" w:rsidRPr="00336026">
        <w:rPr>
          <w:rFonts w:cs="Arial"/>
          <w:i/>
        </w:rPr>
        <w:t>Ross×Ross 708 broilers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95"/>
        <w:gridCol w:w="339"/>
        <w:gridCol w:w="1708"/>
        <w:gridCol w:w="2992"/>
      </w:tblGrid>
      <w:tr w:rsidR="00336026" w:rsidRPr="00336026" w14:paraId="10C76826" w14:textId="77777777" w:rsidTr="00AA6067">
        <w:trPr>
          <w:trHeight w:val="75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650089" w14:textId="77777777" w:rsidR="00B93F72" w:rsidRPr="00336026" w:rsidRDefault="00B93F72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S</w:t>
            </w:r>
            <w:r w:rsidRPr="00336026">
              <w:rPr>
                <w:rFonts w:eastAsia="SimSun" w:cs="Arial" w:hint="eastAsia"/>
                <w:sz w:val="22"/>
                <w:lang w:eastAsia="zh-CN"/>
              </w:rPr>
              <w:t>cen</w:t>
            </w:r>
            <w:r w:rsidRPr="00336026">
              <w:rPr>
                <w:rFonts w:eastAsia="SimSun" w:cs="Arial"/>
                <w:sz w:val="22"/>
              </w:rPr>
              <w:t>ario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1D26F19" w14:textId="77777777" w:rsidR="00B93F72" w:rsidRPr="00336026" w:rsidRDefault="00B93F72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FCD811" w14:textId="77777777" w:rsidR="00B93F72" w:rsidRPr="00336026" w:rsidRDefault="00B93F72" w:rsidP="00AA6067">
            <w:pPr>
              <w:spacing w:line="360" w:lineRule="exact"/>
              <w:ind w:firstLine="440"/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Mean (cm)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F9D0AE" w14:textId="77777777" w:rsidR="00B93F72" w:rsidRPr="00336026" w:rsidRDefault="00B93F72" w:rsidP="00AA6067">
            <w:pPr>
              <w:spacing w:line="360" w:lineRule="exact"/>
              <w:ind w:firstLine="440"/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Standard deviation (cm)</w:t>
            </w:r>
          </w:p>
        </w:tc>
      </w:tr>
      <w:tr w:rsidR="00336026" w:rsidRPr="00336026" w14:paraId="4A435B24" w14:textId="77777777" w:rsidTr="00AA606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3317A" w14:textId="77777777" w:rsidR="00B93F72" w:rsidRPr="00336026" w:rsidRDefault="00B93F72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BDED96" w14:textId="77777777" w:rsidR="00B93F72" w:rsidRPr="00336026" w:rsidRDefault="00B93F72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06C49" w14:textId="49908050" w:rsidR="00B93F72" w:rsidRPr="00336026" w:rsidRDefault="00FB32FE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6</w:t>
            </w:r>
            <w:r w:rsidR="000449F5" w:rsidRPr="00336026">
              <w:rPr>
                <w:rFonts w:eastAsia="SimSun" w:cs="Arial"/>
                <w:sz w:val="22"/>
              </w:rPr>
              <w:t>.3</w:t>
            </w:r>
            <w:r w:rsidR="00B93F72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6E95D" w14:textId="120AC352" w:rsidR="00B93F72" w:rsidRPr="00336026" w:rsidRDefault="003641F2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2</w:t>
            </w:r>
            <w:r w:rsidR="000449F5" w:rsidRPr="00336026">
              <w:rPr>
                <w:rFonts w:eastAsia="SimSun" w:cs="Arial"/>
                <w:sz w:val="22"/>
              </w:rPr>
              <w:t>.4</w:t>
            </w:r>
          </w:p>
        </w:tc>
      </w:tr>
      <w:tr w:rsidR="00336026" w:rsidRPr="00336026" w14:paraId="6BEAEB74" w14:textId="77777777" w:rsidTr="00AA606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0C636D" w14:textId="77777777" w:rsidR="00B93F72" w:rsidRPr="00336026" w:rsidRDefault="00B93F72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74EFCEE" w14:textId="77777777" w:rsidR="00B93F72" w:rsidRPr="00336026" w:rsidRDefault="00B93F72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9F001" w14:textId="4256C40C" w:rsidR="00B93F72" w:rsidRPr="00336026" w:rsidRDefault="00FB32FE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6</w:t>
            </w:r>
            <w:r w:rsidR="000449F5" w:rsidRPr="00336026">
              <w:rPr>
                <w:rFonts w:eastAsia="SimSun" w:cs="Arial"/>
                <w:sz w:val="22"/>
              </w:rPr>
              <w:t>.1</w:t>
            </w:r>
            <w:r w:rsidR="00B93F72" w:rsidRPr="00336026">
              <w:rPr>
                <w:rFonts w:eastAsia="SimSun" w:cs="Arial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94362" w14:textId="7D2F2493" w:rsidR="00B93F72" w:rsidRPr="00336026" w:rsidRDefault="00FB32FE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1</w:t>
            </w:r>
            <w:r w:rsidR="000449F5" w:rsidRPr="00336026">
              <w:rPr>
                <w:rFonts w:eastAsia="SimSun" w:cs="Arial"/>
                <w:sz w:val="22"/>
              </w:rPr>
              <w:t>.5</w:t>
            </w:r>
          </w:p>
        </w:tc>
      </w:tr>
      <w:tr w:rsidR="00336026" w:rsidRPr="00336026" w14:paraId="25769420" w14:textId="77777777" w:rsidTr="00AA606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B6D4CB" w14:textId="77777777" w:rsidR="00B93F72" w:rsidRPr="00336026" w:rsidRDefault="00B93F72" w:rsidP="00AA6067">
            <w:pPr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P-</w:t>
            </w:r>
            <w:proofErr w:type="spellStart"/>
            <w:r w:rsidRPr="00336026">
              <w:rPr>
                <w:rFonts w:eastAsia="SimSun" w:cs="Arial"/>
                <w:sz w:val="22"/>
              </w:rPr>
              <w:t>value</w:t>
            </w:r>
            <w:proofErr w:type="spellEnd"/>
          </w:p>
        </w:tc>
        <w:tc>
          <w:tcPr>
            <w:tcW w:w="0" w:type="auto"/>
            <w:gridSpan w:val="3"/>
          </w:tcPr>
          <w:p w14:paraId="550E6CF3" w14:textId="4F18E0F7" w:rsidR="00B93F72" w:rsidRPr="00336026" w:rsidRDefault="00FB32FE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0.34</w:t>
            </w:r>
          </w:p>
        </w:tc>
      </w:tr>
      <w:tr w:rsidR="00336026" w:rsidRPr="00336026" w14:paraId="16E6D254" w14:textId="77777777" w:rsidTr="00AA606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1D4E0A" w14:textId="77777777" w:rsidR="00B93F72" w:rsidRPr="00336026" w:rsidRDefault="00B93F72" w:rsidP="00AA6067">
            <w:pPr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 xml:space="preserve">Root </w:t>
            </w:r>
            <w:proofErr w:type="spellStart"/>
            <w:r w:rsidRPr="00336026">
              <w:rPr>
                <w:rFonts w:eastAsia="SimSun" w:cs="Arial"/>
                <w:sz w:val="22"/>
              </w:rPr>
              <w:t>mean</w:t>
            </w:r>
            <w:proofErr w:type="spellEnd"/>
            <w:r w:rsidRPr="00336026">
              <w:rPr>
                <w:rFonts w:eastAsia="SimSun" w:cs="Arial"/>
                <w:sz w:val="22"/>
              </w:rPr>
              <w:t xml:space="preserve"> square error (RMSE)</w:t>
            </w:r>
          </w:p>
        </w:tc>
        <w:tc>
          <w:tcPr>
            <w:tcW w:w="0" w:type="auto"/>
            <w:gridSpan w:val="3"/>
          </w:tcPr>
          <w:p w14:paraId="6C47BB3C" w14:textId="1795757C" w:rsidR="00B93F72" w:rsidRPr="00336026" w:rsidRDefault="00FB32FE" w:rsidP="00AA6067">
            <w:pPr>
              <w:jc w:val="center"/>
              <w:rPr>
                <w:rFonts w:eastAsia="SimSun" w:cs="Arial"/>
                <w:sz w:val="22"/>
              </w:rPr>
            </w:pPr>
            <w:r w:rsidRPr="00336026">
              <w:rPr>
                <w:rFonts w:eastAsia="SimSun" w:cs="Arial"/>
                <w:sz w:val="22"/>
              </w:rPr>
              <w:t>0.19</w:t>
            </w:r>
          </w:p>
        </w:tc>
      </w:tr>
    </w:tbl>
    <w:p w14:paraId="301F98CA" w14:textId="57F92816" w:rsidR="00B93F72" w:rsidRPr="00336026" w:rsidRDefault="00A42744" w:rsidP="00B93F72">
      <w:pPr>
        <w:rPr>
          <w:rFonts w:eastAsia="SimSun" w:cs="Arial"/>
          <w:sz w:val="20"/>
          <w:szCs w:val="20"/>
        </w:rPr>
      </w:pPr>
      <w:proofErr w:type="gramStart"/>
      <w:r w:rsidRPr="00336026">
        <w:rPr>
          <w:rFonts w:eastAsia="SimSun" w:cs="Arial"/>
          <w:sz w:val="20"/>
          <w:szCs w:val="20"/>
          <w:vertAlign w:val="superscript"/>
        </w:rPr>
        <w:t>a</w:t>
      </w:r>
      <w:proofErr w:type="gramEnd"/>
      <w:r w:rsidR="00B93F72" w:rsidRPr="00336026">
        <w:rPr>
          <w:rFonts w:eastAsia="SimSun" w:cs="Arial"/>
          <w:sz w:val="20"/>
          <w:szCs w:val="20"/>
          <w:vertAlign w:val="superscript"/>
        </w:rPr>
        <w:t xml:space="preserve"> </w:t>
      </w:r>
      <w:proofErr w:type="spellStart"/>
      <w:r w:rsidR="00B93F72" w:rsidRPr="00336026">
        <w:rPr>
          <w:rFonts w:eastAsia="SimSun" w:cs="Arial"/>
          <w:sz w:val="20"/>
          <w:szCs w:val="20"/>
        </w:rPr>
        <w:t>Values</w:t>
      </w:r>
      <w:proofErr w:type="spellEnd"/>
      <w:r w:rsidR="00B93F72" w:rsidRPr="00336026">
        <w:rPr>
          <w:rFonts w:eastAsia="SimSun" w:cs="Arial"/>
          <w:sz w:val="20"/>
          <w:szCs w:val="20"/>
        </w:rPr>
        <w:t xml:space="preserve"> </w:t>
      </w:r>
      <w:proofErr w:type="spellStart"/>
      <w:r w:rsidR="00B93F72" w:rsidRPr="00336026">
        <w:rPr>
          <w:rFonts w:eastAsia="SimSun" w:cs="Arial"/>
          <w:sz w:val="20"/>
          <w:szCs w:val="20"/>
        </w:rPr>
        <w:t>within</w:t>
      </w:r>
      <w:proofErr w:type="spellEnd"/>
      <w:r w:rsidR="00B93F72" w:rsidRPr="00336026">
        <w:rPr>
          <w:rFonts w:eastAsia="SimSun" w:cs="Arial"/>
          <w:sz w:val="20"/>
          <w:szCs w:val="20"/>
        </w:rPr>
        <w:t xml:space="preserve"> a column with different superscripts differ significantly at P&lt;0.05 (PROC GLM, LSD test). Scenario 1 = </w:t>
      </w:r>
      <w:r w:rsidR="00B93F72" w:rsidRPr="00336026">
        <w:rPr>
          <w:rFonts w:cs="Arial"/>
          <w:sz w:val="20"/>
          <w:szCs w:val="20"/>
        </w:rPr>
        <w:t xml:space="preserve">Without plastic wrap; Scenario 2 = With plastic wrap. </w:t>
      </w:r>
    </w:p>
    <w:p w14:paraId="0556949B" w14:textId="77777777" w:rsidR="00B93F72" w:rsidRPr="00336026" w:rsidRDefault="00B93F72" w:rsidP="00282CAF">
      <w:pPr>
        <w:rPr>
          <w:rFonts w:cs="Arial"/>
          <w:iCs/>
        </w:rPr>
      </w:pPr>
    </w:p>
    <w:p w14:paraId="1E44B4BE" w14:textId="5FB2BEEA" w:rsidR="00F72054" w:rsidRPr="00336026" w:rsidRDefault="007A74B6" w:rsidP="00F72054">
      <w:pPr>
        <w:jc w:val="center"/>
        <w:rPr>
          <w:rFonts w:eastAsia="SimSun" w:cs="Arial"/>
          <w:lang w:val="en-US" w:eastAsia="zh-CN"/>
        </w:rPr>
      </w:pPr>
      <w:r w:rsidRPr="00336026">
        <w:rPr>
          <w:rFonts w:cs="Arial"/>
          <w:noProof/>
          <w:sz w:val="16"/>
          <w:szCs w:val="16"/>
          <w:lang w:val="en-GB" w:eastAsia="en-GB"/>
        </w:rPr>
        <w:drawing>
          <wp:inline distT="0" distB="0" distL="0" distR="0" wp14:anchorId="6CF26482" wp14:editId="2A06BDF9">
            <wp:extent cx="3724275" cy="2219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matic drawing of the UHF RFID syst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948B" w14:textId="57CEF36E" w:rsidR="00F72054" w:rsidRPr="00336026" w:rsidRDefault="00F72054" w:rsidP="00F72054">
      <w:pPr>
        <w:widowControl w:val="0"/>
        <w:spacing w:line="480" w:lineRule="auto"/>
        <w:jc w:val="center"/>
        <w:rPr>
          <w:rFonts w:eastAsia="SimSun" w:cs="Arial"/>
        </w:rPr>
      </w:pPr>
      <w:r w:rsidRPr="00336026">
        <w:rPr>
          <w:rFonts w:eastAsia="SimSun" w:cs="Arial"/>
          <w:b/>
        </w:rPr>
        <w:t xml:space="preserve">Figure S1 </w:t>
      </w:r>
      <w:r w:rsidR="007A74B6" w:rsidRPr="00336026">
        <w:rPr>
          <w:rFonts w:eastAsia="SimSun" w:cs="Arial"/>
        </w:rPr>
        <w:t xml:space="preserve">Schematic illustration of the </w:t>
      </w:r>
      <w:r w:rsidR="00B20EA9" w:rsidRPr="00336026">
        <w:rPr>
          <w:rFonts w:eastAsia="SimSun" w:cs="Arial"/>
        </w:rPr>
        <w:t xml:space="preserve">ultra-high frequency </w:t>
      </w:r>
      <w:r w:rsidR="000C5784" w:rsidRPr="00336026">
        <w:rPr>
          <w:rFonts w:eastAsia="SimSun" w:cs="Arial"/>
        </w:rPr>
        <w:t>radio frequency identification</w:t>
      </w:r>
      <w:r w:rsidR="007A74B6" w:rsidRPr="00336026">
        <w:rPr>
          <w:rFonts w:eastAsia="SimSun" w:cs="Arial"/>
        </w:rPr>
        <w:t xml:space="preserve"> system and its components</w:t>
      </w:r>
      <w:r w:rsidR="008D4058" w:rsidRPr="00336026">
        <w:rPr>
          <w:rFonts w:eastAsia="SimSun" w:cs="Arial"/>
        </w:rPr>
        <w:t xml:space="preserve"> for </w:t>
      </w:r>
      <w:r w:rsidR="008D4058" w:rsidRPr="00336026">
        <w:rPr>
          <w:rFonts w:cs="Arial"/>
        </w:rPr>
        <w:t>Ross×Ross 708 broilers</w:t>
      </w:r>
    </w:p>
    <w:p w14:paraId="5AF88C3E" w14:textId="77777777" w:rsidR="000C5784" w:rsidRPr="00336026" w:rsidRDefault="000C5784" w:rsidP="007053C9">
      <w:pPr>
        <w:jc w:val="center"/>
        <w:rPr>
          <w:rFonts w:eastAsia="SimSun" w:cs="Arial"/>
          <w:b/>
        </w:rPr>
      </w:pPr>
    </w:p>
    <w:p w14:paraId="1E99D16E" w14:textId="395DB514" w:rsidR="007053C9" w:rsidRPr="00336026" w:rsidRDefault="007053C9" w:rsidP="007053C9">
      <w:pPr>
        <w:jc w:val="center"/>
        <w:rPr>
          <w:rFonts w:eastAsia="SimSun" w:cs="Arial"/>
          <w:b/>
        </w:rPr>
      </w:pPr>
      <w:r w:rsidRPr="00336026">
        <w:rPr>
          <w:rFonts w:cs="Arial"/>
          <w:noProof/>
          <w:lang w:val="en-GB" w:eastAsia="en-GB"/>
        </w:rPr>
        <w:lastRenderedPageBreak/>
        <w:drawing>
          <wp:inline distT="0" distB="0" distL="0" distR="0" wp14:anchorId="520840BA" wp14:editId="21A7EEFF">
            <wp:extent cx="1819275" cy="2425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61" cy="242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4323F" w14:textId="458D3EC6" w:rsidR="007053C9" w:rsidRPr="00336026" w:rsidRDefault="007053C9" w:rsidP="007053C9">
      <w:pPr>
        <w:spacing w:line="480" w:lineRule="auto"/>
        <w:jc w:val="center"/>
        <w:rPr>
          <w:rFonts w:cs="Arial"/>
        </w:rPr>
      </w:pPr>
      <w:r w:rsidRPr="00336026">
        <w:rPr>
          <w:rFonts w:cs="Arial"/>
          <w:b/>
        </w:rPr>
        <w:t>Figure S2</w:t>
      </w:r>
      <w:r w:rsidRPr="00336026">
        <w:rPr>
          <w:rFonts w:cs="Arial"/>
        </w:rPr>
        <w:t xml:space="preserve"> A </w:t>
      </w:r>
      <w:r w:rsidR="008D4058" w:rsidRPr="00336026">
        <w:rPr>
          <w:rFonts w:cs="Arial"/>
        </w:rPr>
        <w:t>Ross×Ross 708 broiler</w:t>
      </w:r>
      <w:r w:rsidRPr="00336026">
        <w:rPr>
          <w:rFonts w:cs="Arial"/>
        </w:rPr>
        <w:t xml:space="preserve"> with a </w:t>
      </w:r>
      <w:r w:rsidR="00B20EA9" w:rsidRPr="00336026">
        <w:rPr>
          <w:rFonts w:cs="Arial"/>
        </w:rPr>
        <w:t>radio freqeuncy identification</w:t>
      </w:r>
      <w:r w:rsidRPr="00336026">
        <w:rPr>
          <w:rFonts w:cs="Arial"/>
        </w:rPr>
        <w:t xml:space="preserve"> tag on its neck</w:t>
      </w:r>
    </w:p>
    <w:p w14:paraId="11E7D4FF" w14:textId="05E2F1F0" w:rsidR="007A74B6" w:rsidRPr="00336026" w:rsidRDefault="007A74B6" w:rsidP="00F72054">
      <w:pPr>
        <w:widowControl w:val="0"/>
        <w:spacing w:line="480" w:lineRule="auto"/>
        <w:jc w:val="center"/>
        <w:rPr>
          <w:rFonts w:eastAsia="SimSun" w:cs="Arial"/>
        </w:rPr>
      </w:pPr>
    </w:p>
    <w:p w14:paraId="6E68399C" w14:textId="32D4005F" w:rsidR="007A74B6" w:rsidRPr="00336026" w:rsidRDefault="007A74B6" w:rsidP="00F72054">
      <w:pPr>
        <w:widowControl w:val="0"/>
        <w:spacing w:line="480" w:lineRule="auto"/>
        <w:jc w:val="center"/>
        <w:rPr>
          <w:rFonts w:eastAsia="SimSun" w:cs="Arial"/>
        </w:rPr>
      </w:pPr>
      <w:r w:rsidRPr="00336026">
        <w:rPr>
          <w:rFonts w:cs="Arial"/>
          <w:noProof/>
          <w:lang w:val="en-GB" w:eastAsia="en-GB"/>
        </w:rPr>
        <w:drawing>
          <wp:inline distT="0" distB="0" distL="0" distR="0" wp14:anchorId="03BD8483" wp14:editId="18914732">
            <wp:extent cx="3205300" cy="2619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tenn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546" cy="26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7213" w14:textId="3715C989" w:rsidR="007A74B6" w:rsidRPr="00336026" w:rsidRDefault="007A74B6" w:rsidP="007A74B6">
      <w:pPr>
        <w:spacing w:line="480" w:lineRule="auto"/>
        <w:jc w:val="center"/>
        <w:rPr>
          <w:rFonts w:cs="Arial"/>
        </w:rPr>
      </w:pPr>
      <w:r w:rsidRPr="00336026">
        <w:rPr>
          <w:rFonts w:cs="Arial"/>
          <w:b/>
        </w:rPr>
        <w:t>Figure S</w:t>
      </w:r>
      <w:r w:rsidR="007053C9" w:rsidRPr="00336026">
        <w:rPr>
          <w:rFonts w:cs="Arial"/>
          <w:b/>
        </w:rPr>
        <w:t>3</w:t>
      </w:r>
      <w:r w:rsidRPr="00336026">
        <w:rPr>
          <w:rFonts w:cs="Arial"/>
        </w:rPr>
        <w:t xml:space="preserve"> Schematic illustration of system setup for testing shielding effect of electromagnetic field at the corners of a feeder antenna using a stainless steel sheet with a center opening</w:t>
      </w:r>
      <w:r w:rsidR="008D4058" w:rsidRPr="00336026">
        <w:rPr>
          <w:rFonts w:cs="Arial"/>
        </w:rPr>
        <w:t xml:space="preserve"> </w:t>
      </w:r>
      <w:r w:rsidR="008D4058" w:rsidRPr="00336026">
        <w:rPr>
          <w:rFonts w:eastAsia="SimSun" w:cs="Arial"/>
        </w:rPr>
        <w:t xml:space="preserve">for </w:t>
      </w:r>
      <w:r w:rsidR="008D4058" w:rsidRPr="00336026">
        <w:rPr>
          <w:rFonts w:cs="Arial"/>
        </w:rPr>
        <w:t>Ross×Ross 708 broilers</w:t>
      </w:r>
    </w:p>
    <w:p w14:paraId="0A1F039F" w14:textId="19DF8CED" w:rsidR="007A74B6" w:rsidRPr="00336026" w:rsidRDefault="007A74B6" w:rsidP="00F72054">
      <w:pPr>
        <w:widowControl w:val="0"/>
        <w:spacing w:line="480" w:lineRule="auto"/>
        <w:jc w:val="center"/>
        <w:rPr>
          <w:rFonts w:eastAsia="SimSun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406"/>
      </w:tblGrid>
      <w:tr w:rsidR="00336026" w:rsidRPr="00336026" w14:paraId="0FB9438F" w14:textId="77777777" w:rsidTr="00403037">
        <w:tc>
          <w:tcPr>
            <w:tcW w:w="4675" w:type="dxa"/>
          </w:tcPr>
          <w:p w14:paraId="441194EF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  <w:noProof/>
                <w:lang w:val="en-GB" w:eastAsia="en-GB"/>
              </w:rPr>
              <w:lastRenderedPageBreak/>
              <w:drawing>
                <wp:inline distT="0" distB="0" distL="0" distR="0" wp14:anchorId="1907320C" wp14:editId="34CDD2BE">
                  <wp:extent cx="1749154" cy="317182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eChat Image_201712162138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54" cy="324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18B7FF8" w14:textId="77777777" w:rsidR="007A74B6" w:rsidRPr="00336026" w:rsidRDefault="007A74B6" w:rsidP="00403037">
            <w:pPr>
              <w:jc w:val="both"/>
              <w:rPr>
                <w:rFonts w:cs="Arial"/>
              </w:rPr>
            </w:pPr>
            <w:r w:rsidRPr="00336026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5EA9BC92" wp14:editId="30B41CD5">
                  <wp:extent cx="3295650" cy="307946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test point_feeder antenna-Model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855" cy="31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026" w:rsidRPr="00336026" w14:paraId="7058CD9D" w14:textId="77777777" w:rsidTr="00403037">
        <w:tc>
          <w:tcPr>
            <w:tcW w:w="4675" w:type="dxa"/>
          </w:tcPr>
          <w:p w14:paraId="51617F2B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(a)</w:t>
            </w:r>
          </w:p>
        </w:tc>
        <w:tc>
          <w:tcPr>
            <w:tcW w:w="4675" w:type="dxa"/>
          </w:tcPr>
          <w:p w14:paraId="245873A2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(b)</w:t>
            </w:r>
          </w:p>
        </w:tc>
      </w:tr>
    </w:tbl>
    <w:p w14:paraId="302E1419" w14:textId="3580D37C" w:rsidR="007A74B6" w:rsidRPr="00336026" w:rsidRDefault="007A74B6" w:rsidP="00F72054">
      <w:pPr>
        <w:widowControl w:val="0"/>
        <w:spacing w:line="480" w:lineRule="auto"/>
        <w:jc w:val="center"/>
        <w:rPr>
          <w:rFonts w:cs="Arial"/>
        </w:rPr>
      </w:pPr>
      <w:proofErr w:type="spellStart"/>
      <w:r w:rsidRPr="00336026">
        <w:rPr>
          <w:rFonts w:cs="Arial"/>
          <w:b/>
        </w:rPr>
        <w:t>Figure</w:t>
      </w:r>
      <w:proofErr w:type="spellEnd"/>
      <w:r w:rsidRPr="00336026">
        <w:rPr>
          <w:rFonts w:cs="Arial"/>
          <w:b/>
        </w:rPr>
        <w:t xml:space="preserve"> S</w:t>
      </w:r>
      <w:r w:rsidR="007053C9" w:rsidRPr="00336026">
        <w:rPr>
          <w:rFonts w:cs="Arial"/>
          <w:b/>
        </w:rPr>
        <w:t>4</w:t>
      </w:r>
      <w:r w:rsidRPr="00336026">
        <w:rPr>
          <w:rFonts w:cs="Arial"/>
        </w:rPr>
        <w:t xml:space="preserve"> System setup of electromagnetic field test for the feeder antenna (a), and top view of the antenna and test points indicated by red dots (b)</w:t>
      </w:r>
      <w:r w:rsidR="008D4058" w:rsidRPr="00336026">
        <w:rPr>
          <w:rFonts w:cs="Arial"/>
        </w:rPr>
        <w:t xml:space="preserve"> </w:t>
      </w:r>
      <w:r w:rsidR="008D4058" w:rsidRPr="00336026">
        <w:rPr>
          <w:rFonts w:eastAsia="SimSun" w:cs="Arial"/>
        </w:rPr>
        <w:t xml:space="preserve">for </w:t>
      </w:r>
      <w:r w:rsidR="008D4058" w:rsidRPr="00336026">
        <w:rPr>
          <w:rFonts w:cs="Arial"/>
        </w:rPr>
        <w:t>Ross×Ross 708 broilers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331"/>
      </w:tblGrid>
      <w:tr w:rsidR="00336026" w:rsidRPr="00336026" w14:paraId="4DFDF468" w14:textId="77777777" w:rsidTr="00403037">
        <w:tc>
          <w:tcPr>
            <w:tcW w:w="4029" w:type="dxa"/>
          </w:tcPr>
          <w:p w14:paraId="3AB631A9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75EBEF2" wp14:editId="18D01E5C">
                  <wp:extent cx="2397506" cy="2640330"/>
                  <wp:effectExtent l="0" t="0" r="317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in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681" cy="26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vAlign w:val="center"/>
          </w:tcPr>
          <w:p w14:paraId="7A9C01CC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03297E1A" wp14:editId="69D75447">
                  <wp:extent cx="3248025" cy="16594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st poin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05" cy="168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026" w:rsidRPr="00336026" w14:paraId="0C951FD8" w14:textId="77777777" w:rsidTr="00403037">
        <w:tc>
          <w:tcPr>
            <w:tcW w:w="4029" w:type="dxa"/>
          </w:tcPr>
          <w:p w14:paraId="22961904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(a)</w:t>
            </w:r>
          </w:p>
        </w:tc>
        <w:tc>
          <w:tcPr>
            <w:tcW w:w="5331" w:type="dxa"/>
          </w:tcPr>
          <w:p w14:paraId="734A831F" w14:textId="77777777" w:rsidR="007A74B6" w:rsidRPr="00336026" w:rsidRDefault="007A74B6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(b)</w:t>
            </w:r>
          </w:p>
        </w:tc>
      </w:tr>
    </w:tbl>
    <w:p w14:paraId="39743AE4" w14:textId="4E375E50" w:rsidR="00F72054" w:rsidRPr="00336026" w:rsidRDefault="007A74B6" w:rsidP="007053C9">
      <w:pPr>
        <w:spacing w:line="480" w:lineRule="auto"/>
        <w:jc w:val="center"/>
        <w:rPr>
          <w:rFonts w:cs="Arial"/>
        </w:rPr>
      </w:pPr>
      <w:proofErr w:type="spellStart"/>
      <w:r w:rsidRPr="00336026">
        <w:rPr>
          <w:rFonts w:cs="Arial"/>
          <w:b/>
        </w:rPr>
        <w:t>Figure</w:t>
      </w:r>
      <w:proofErr w:type="spellEnd"/>
      <w:r w:rsidRPr="00336026">
        <w:rPr>
          <w:rFonts w:cs="Arial"/>
          <w:b/>
        </w:rPr>
        <w:t xml:space="preserve"> S</w:t>
      </w:r>
      <w:r w:rsidR="007053C9" w:rsidRPr="00336026">
        <w:rPr>
          <w:rFonts w:cs="Arial"/>
          <w:b/>
        </w:rPr>
        <w:t>5</w:t>
      </w:r>
      <w:r w:rsidRPr="00336026">
        <w:rPr>
          <w:rFonts w:cs="Arial"/>
        </w:rPr>
        <w:t xml:space="preserve"> System setup of electromagnetic field test for the drinker antenna (a), and top view of the antenna and test points indicated by </w:t>
      </w:r>
      <w:proofErr w:type="gramStart"/>
      <w:r w:rsidRPr="00336026">
        <w:rPr>
          <w:rFonts w:cs="Arial"/>
        </w:rPr>
        <w:t>red</w:t>
      </w:r>
      <w:proofErr w:type="gramEnd"/>
      <w:r w:rsidRPr="00336026">
        <w:rPr>
          <w:rFonts w:cs="Arial"/>
        </w:rPr>
        <w:t xml:space="preserve"> dots (b)</w:t>
      </w:r>
      <w:r w:rsidR="008D4058" w:rsidRPr="00336026">
        <w:rPr>
          <w:rFonts w:cs="Arial"/>
        </w:rPr>
        <w:t xml:space="preserve"> </w:t>
      </w:r>
      <w:r w:rsidR="008D4058" w:rsidRPr="00336026">
        <w:rPr>
          <w:rFonts w:eastAsia="SimSun" w:cs="Arial"/>
        </w:rPr>
        <w:t xml:space="preserve">in terms of </w:t>
      </w:r>
      <w:r w:rsidR="008D4058" w:rsidRPr="00336026">
        <w:rPr>
          <w:rFonts w:cs="Arial"/>
        </w:rPr>
        <w:t>Ross×Ross 708 broilers</w:t>
      </w:r>
    </w:p>
    <w:p w14:paraId="70AA2781" w14:textId="77777777" w:rsidR="001E7CFF" w:rsidRPr="00336026" w:rsidRDefault="001E7CFF" w:rsidP="001E7CFF">
      <w:pPr>
        <w:spacing w:line="480" w:lineRule="auto"/>
        <w:jc w:val="center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30"/>
        <w:gridCol w:w="3130"/>
      </w:tblGrid>
      <w:tr w:rsidR="00336026" w:rsidRPr="00336026" w14:paraId="3250CB1C" w14:textId="77777777" w:rsidTr="001E7CFF">
        <w:tc>
          <w:tcPr>
            <w:tcW w:w="3100" w:type="dxa"/>
          </w:tcPr>
          <w:p w14:paraId="69A83AEF" w14:textId="77777777" w:rsidR="001E7CFF" w:rsidRPr="00336026" w:rsidRDefault="001E7CFF" w:rsidP="00403037">
            <w:pPr>
              <w:jc w:val="both"/>
              <w:rPr>
                <w:rFonts w:cs="Arial"/>
                <w:bCs/>
              </w:rPr>
            </w:pPr>
            <w:r w:rsidRPr="00336026">
              <w:rPr>
                <w:rFonts w:cs="Arial"/>
                <w:bCs/>
                <w:noProof/>
                <w:lang w:val="en-GB" w:eastAsia="en-GB"/>
              </w:rPr>
              <w:lastRenderedPageBreak/>
              <w:drawing>
                <wp:inline distT="0" distB="0" distL="0" distR="0" wp14:anchorId="33828E7F" wp14:editId="32A16C10">
                  <wp:extent cx="1838325" cy="1443949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inker height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51" cy="145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14:paraId="75E9D4DD" w14:textId="77777777" w:rsidR="001E7CFF" w:rsidRPr="00336026" w:rsidRDefault="001E7CFF" w:rsidP="00403037">
            <w:pPr>
              <w:jc w:val="both"/>
              <w:rPr>
                <w:rFonts w:cs="Arial"/>
                <w:bCs/>
              </w:rPr>
            </w:pPr>
            <w:r w:rsidRPr="00336026">
              <w:rPr>
                <w:rFonts w:cs="Arial"/>
                <w:bCs/>
                <w:noProof/>
                <w:lang w:val="en-GB" w:eastAsia="en-GB"/>
              </w:rPr>
              <w:drawing>
                <wp:inline distT="0" distB="0" distL="0" distR="0" wp14:anchorId="75BB780D" wp14:editId="33F98D8C">
                  <wp:extent cx="1857375" cy="14487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inker height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24" cy="145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14:paraId="26980DA9" w14:textId="77777777" w:rsidR="001E7CFF" w:rsidRPr="00336026" w:rsidRDefault="001E7CFF" w:rsidP="00403037">
            <w:pPr>
              <w:jc w:val="both"/>
              <w:rPr>
                <w:rFonts w:cs="Arial"/>
                <w:bCs/>
              </w:rPr>
            </w:pPr>
            <w:r w:rsidRPr="00336026">
              <w:rPr>
                <w:rFonts w:cs="Arial"/>
                <w:bCs/>
                <w:noProof/>
                <w:lang w:val="en-GB" w:eastAsia="en-GB"/>
              </w:rPr>
              <w:drawing>
                <wp:inline distT="0" distB="0" distL="0" distR="0" wp14:anchorId="07B81366" wp14:editId="3BCCD3DF">
                  <wp:extent cx="1857375" cy="1458913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rinker height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468" cy="146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026" w:rsidRPr="00336026" w14:paraId="6711DE1B" w14:textId="77777777" w:rsidTr="001E7CFF">
        <w:tc>
          <w:tcPr>
            <w:tcW w:w="3100" w:type="dxa"/>
          </w:tcPr>
          <w:p w14:paraId="608CCC48" w14:textId="77777777" w:rsidR="001E7CFF" w:rsidRPr="00336026" w:rsidRDefault="001E7CFF" w:rsidP="00403037">
            <w:pPr>
              <w:jc w:val="center"/>
              <w:rPr>
                <w:rFonts w:cs="Arial"/>
                <w:bCs/>
              </w:rPr>
            </w:pPr>
            <w:r w:rsidRPr="00336026">
              <w:rPr>
                <w:rFonts w:cs="Arial"/>
                <w:bCs/>
              </w:rPr>
              <w:t>（a）</w:t>
            </w:r>
          </w:p>
        </w:tc>
        <w:tc>
          <w:tcPr>
            <w:tcW w:w="3130" w:type="dxa"/>
          </w:tcPr>
          <w:p w14:paraId="1485E191" w14:textId="77777777" w:rsidR="001E7CFF" w:rsidRPr="00336026" w:rsidRDefault="001E7CFF" w:rsidP="00403037">
            <w:pPr>
              <w:jc w:val="center"/>
              <w:rPr>
                <w:rFonts w:cs="Arial"/>
                <w:bCs/>
              </w:rPr>
            </w:pPr>
            <w:r w:rsidRPr="00336026">
              <w:rPr>
                <w:rFonts w:cs="Arial"/>
                <w:bCs/>
              </w:rPr>
              <w:t>(b)</w:t>
            </w:r>
          </w:p>
        </w:tc>
        <w:tc>
          <w:tcPr>
            <w:tcW w:w="3130" w:type="dxa"/>
          </w:tcPr>
          <w:p w14:paraId="6F2B315E" w14:textId="77777777" w:rsidR="001E7CFF" w:rsidRPr="00336026" w:rsidRDefault="001E7CFF" w:rsidP="00403037">
            <w:pPr>
              <w:jc w:val="center"/>
              <w:rPr>
                <w:rFonts w:cs="Arial"/>
                <w:bCs/>
              </w:rPr>
            </w:pPr>
            <w:r w:rsidRPr="00336026">
              <w:rPr>
                <w:rFonts w:cs="Arial"/>
                <w:bCs/>
              </w:rPr>
              <w:t>(c)</w:t>
            </w:r>
          </w:p>
        </w:tc>
      </w:tr>
    </w:tbl>
    <w:p w14:paraId="4D5DA571" w14:textId="34997B09" w:rsidR="001E7CFF" w:rsidRPr="00336026" w:rsidRDefault="001E7CFF" w:rsidP="001E7CFF">
      <w:pPr>
        <w:spacing w:line="480" w:lineRule="auto"/>
        <w:jc w:val="center"/>
        <w:rPr>
          <w:rFonts w:cs="Arial"/>
        </w:rPr>
      </w:pPr>
      <w:proofErr w:type="spellStart"/>
      <w:r w:rsidRPr="00336026">
        <w:rPr>
          <w:rFonts w:cs="Arial"/>
          <w:b/>
        </w:rPr>
        <w:t>Figure</w:t>
      </w:r>
      <w:proofErr w:type="spellEnd"/>
      <w:r w:rsidRPr="00336026">
        <w:rPr>
          <w:rFonts w:cs="Arial"/>
          <w:b/>
        </w:rPr>
        <w:t xml:space="preserve"> </w:t>
      </w:r>
      <w:r w:rsidR="00146773" w:rsidRPr="00336026">
        <w:rPr>
          <w:rFonts w:cs="Arial"/>
          <w:b/>
        </w:rPr>
        <w:t>S6</w:t>
      </w:r>
      <w:r w:rsidRPr="00336026">
        <w:rPr>
          <w:rFonts w:cs="Arial"/>
          <w:b/>
        </w:rPr>
        <w:t xml:space="preserve"> </w:t>
      </w:r>
      <w:proofErr w:type="spellStart"/>
      <w:r w:rsidRPr="00336026">
        <w:rPr>
          <w:rFonts w:cs="Arial"/>
        </w:rPr>
        <w:t>Placements</w:t>
      </w:r>
      <w:proofErr w:type="spellEnd"/>
      <w:r w:rsidRPr="00336026">
        <w:rPr>
          <w:rFonts w:cs="Arial"/>
        </w:rPr>
        <w:t xml:space="preserve"> of antennas in validation tests for drinking behaviors</w:t>
      </w:r>
      <w:r w:rsidR="008D4058" w:rsidRPr="00336026">
        <w:rPr>
          <w:rFonts w:cs="Arial"/>
        </w:rPr>
        <w:t xml:space="preserve"> of Ross×Ross 708 broilers</w:t>
      </w:r>
      <w:r w:rsidRPr="00336026">
        <w:rPr>
          <w:rFonts w:cs="Arial"/>
        </w:rPr>
        <w:t>: (a) vertical placement at 23 cm height; (b) vertical placement at 18 cm height; (c) tilting placement at 18 cm height</w:t>
      </w:r>
    </w:p>
    <w:p w14:paraId="2A746BCF" w14:textId="4F58B9D7" w:rsidR="002E3A22" w:rsidRPr="00336026" w:rsidRDefault="002E3A22" w:rsidP="001E7CFF">
      <w:pPr>
        <w:spacing w:line="480" w:lineRule="auto"/>
        <w:jc w:val="center"/>
        <w:rPr>
          <w:rFonts w:cs="Arial"/>
        </w:rPr>
      </w:pPr>
    </w:p>
    <w:p w14:paraId="19DE5E8D" w14:textId="77777777" w:rsidR="002E3A22" w:rsidRPr="00336026" w:rsidRDefault="002E3A22" w:rsidP="001E7CFF">
      <w:pPr>
        <w:spacing w:line="480" w:lineRule="auto"/>
        <w:jc w:val="center"/>
        <w:rPr>
          <w:rFonts w:cs="Arial"/>
        </w:rPr>
      </w:pPr>
    </w:p>
    <w:p w14:paraId="0E827539" w14:textId="222C9792" w:rsidR="001E7CFF" w:rsidRPr="00336026" w:rsidRDefault="001E7CFF" w:rsidP="001E7CFF">
      <w:pPr>
        <w:rPr>
          <w:rFonts w:eastAsia="SimSun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6026" w:rsidRPr="00336026" w14:paraId="53BAA9B2" w14:textId="77777777" w:rsidTr="00403037">
        <w:tc>
          <w:tcPr>
            <w:tcW w:w="4404" w:type="dxa"/>
          </w:tcPr>
          <w:p w14:paraId="077E2F12" w14:textId="77777777" w:rsidR="002E3A22" w:rsidRPr="00336026" w:rsidRDefault="002E3A22" w:rsidP="00403037">
            <w:pPr>
              <w:rPr>
                <w:rFonts w:cs="Arial"/>
              </w:rPr>
            </w:pPr>
            <w:r w:rsidRPr="00336026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7D296E13" wp14:editId="3970C451">
                  <wp:extent cx="2886075" cy="1611870"/>
                  <wp:effectExtent l="0" t="0" r="0" b="7620"/>
                  <wp:docPr id="2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786766-4B0B-452D-87DF-4BCA0A7AC4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1786766-4B0B-452D-87DF-4BCA0A7AC4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3333" t="4513" r="2300" b="7647"/>
                          <a:stretch/>
                        </pic:blipFill>
                        <pic:spPr>
                          <a:xfrm>
                            <a:off x="0" y="0"/>
                            <a:ext cx="2940966" cy="164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0EE07379" w14:textId="77777777" w:rsidR="002E3A22" w:rsidRPr="00336026" w:rsidRDefault="002E3A22" w:rsidP="00403037">
            <w:pPr>
              <w:rPr>
                <w:rFonts w:cs="Arial"/>
              </w:rPr>
            </w:pPr>
            <w:r w:rsidRPr="00336026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3628232E" wp14:editId="3CDA67B0">
                  <wp:extent cx="2908527" cy="1628775"/>
                  <wp:effectExtent l="0" t="0" r="6350" b="0"/>
                  <wp:docPr id="1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DF2F4A-CCDD-42E5-B028-FDD8277726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A6DF2F4A-CCDD-42E5-B028-FDD8277726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3754" t="4861" r="2378" b="7647"/>
                          <a:stretch/>
                        </pic:blipFill>
                        <pic:spPr>
                          <a:xfrm>
                            <a:off x="0" y="0"/>
                            <a:ext cx="2955376" cy="165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026" w:rsidRPr="00336026" w14:paraId="2E4975A9" w14:textId="77777777" w:rsidTr="00403037">
        <w:tc>
          <w:tcPr>
            <w:tcW w:w="4404" w:type="dxa"/>
          </w:tcPr>
          <w:p w14:paraId="3B0CE91B" w14:textId="77777777" w:rsidR="002E3A22" w:rsidRPr="00336026" w:rsidRDefault="002E3A22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(a)</w:t>
            </w:r>
          </w:p>
        </w:tc>
        <w:tc>
          <w:tcPr>
            <w:tcW w:w="4956" w:type="dxa"/>
          </w:tcPr>
          <w:p w14:paraId="795789AC" w14:textId="77777777" w:rsidR="002E3A22" w:rsidRPr="00336026" w:rsidRDefault="002E3A22" w:rsidP="00403037">
            <w:pPr>
              <w:jc w:val="center"/>
              <w:rPr>
                <w:rFonts w:cs="Arial"/>
              </w:rPr>
            </w:pPr>
            <w:r w:rsidRPr="00336026">
              <w:rPr>
                <w:rFonts w:cs="Arial"/>
              </w:rPr>
              <w:t>(b)</w:t>
            </w:r>
          </w:p>
        </w:tc>
      </w:tr>
    </w:tbl>
    <w:p w14:paraId="4826DC92" w14:textId="5B377A44" w:rsidR="001A6BE2" w:rsidRPr="00336026" w:rsidRDefault="002E3A22" w:rsidP="00604209">
      <w:pPr>
        <w:spacing w:line="480" w:lineRule="auto"/>
        <w:jc w:val="center"/>
        <w:rPr>
          <w:rFonts w:cs="Arial"/>
        </w:rPr>
      </w:pPr>
      <w:proofErr w:type="spellStart"/>
      <w:r w:rsidRPr="00336026">
        <w:rPr>
          <w:rFonts w:cs="Arial"/>
          <w:b/>
        </w:rPr>
        <w:t>Figure</w:t>
      </w:r>
      <w:proofErr w:type="spellEnd"/>
      <w:r w:rsidRPr="00336026">
        <w:rPr>
          <w:rFonts w:cs="Arial"/>
          <w:b/>
        </w:rPr>
        <w:t xml:space="preserve"> </w:t>
      </w:r>
      <w:r w:rsidR="00146773" w:rsidRPr="00336026">
        <w:rPr>
          <w:rFonts w:cs="Arial"/>
          <w:b/>
        </w:rPr>
        <w:t>S7</w:t>
      </w:r>
      <w:r w:rsidRPr="00336026">
        <w:rPr>
          <w:rFonts w:cs="Arial"/>
        </w:rPr>
        <w:t xml:space="preserve"> Histogram of feeder (a) and drinker (b) occupancy by </w:t>
      </w:r>
      <w:r w:rsidR="008D4058" w:rsidRPr="00336026">
        <w:rPr>
          <w:rFonts w:cs="Arial"/>
        </w:rPr>
        <w:t>Ross×Ross 708 broilers</w:t>
      </w:r>
      <w:r w:rsidRPr="00336026">
        <w:rPr>
          <w:rFonts w:cs="Arial"/>
        </w:rPr>
        <w:t xml:space="preserve"> (0912 to 1012 on 35 days of age)</w:t>
      </w:r>
      <w:r w:rsidRPr="00336026" w:rsidDel="00D92E06">
        <w:rPr>
          <w:rFonts w:cs="Arial"/>
        </w:rPr>
        <w:t xml:space="preserve"> </w:t>
      </w:r>
    </w:p>
    <w:p w14:paraId="23BF932F" w14:textId="77777777" w:rsidR="002E3A22" w:rsidRPr="00336026" w:rsidRDefault="002E3A22" w:rsidP="001E7CFF">
      <w:pPr>
        <w:rPr>
          <w:rFonts w:eastAsia="SimSun" w:cs="Arial"/>
          <w:b/>
        </w:rPr>
      </w:pPr>
    </w:p>
    <w:p w14:paraId="4E7A625C" w14:textId="77777777" w:rsidR="00B4493A" w:rsidRPr="00336026" w:rsidRDefault="00B4493A">
      <w:pPr>
        <w:overflowPunct/>
        <w:autoSpaceDE/>
        <w:autoSpaceDN/>
        <w:adjustRightInd/>
        <w:spacing w:after="160" w:line="259" w:lineRule="auto"/>
        <w:textAlignment w:val="auto"/>
        <w:rPr>
          <w:rFonts w:eastAsia="SimSun" w:cs="Arial"/>
          <w:b/>
        </w:rPr>
      </w:pPr>
      <w:r w:rsidRPr="00336026">
        <w:rPr>
          <w:rFonts w:eastAsia="SimSun" w:cs="Arial"/>
          <w:b/>
        </w:rPr>
        <w:br w:type="page"/>
      </w:r>
    </w:p>
    <w:p w14:paraId="09C2777A" w14:textId="5165EE78" w:rsidR="00F67D9F" w:rsidRPr="00336026" w:rsidRDefault="00604209" w:rsidP="00F67D9F">
      <w:pPr>
        <w:rPr>
          <w:rFonts w:eastAsia="SimSun" w:cs="Arial"/>
        </w:rPr>
      </w:pPr>
      <w:proofErr w:type="spellStart"/>
      <w:r w:rsidRPr="00336026">
        <w:rPr>
          <w:rFonts w:eastAsia="SimSun" w:cs="Arial"/>
          <w:b/>
        </w:rPr>
        <w:lastRenderedPageBreak/>
        <w:t>Material</w:t>
      </w:r>
      <w:proofErr w:type="spellEnd"/>
      <w:r w:rsidRPr="00336026">
        <w:rPr>
          <w:rFonts w:eastAsia="SimSun" w:cs="Arial"/>
          <w:b/>
        </w:rPr>
        <w:t xml:space="preserve"> S1</w:t>
      </w:r>
      <w:r w:rsidR="00F67D9F" w:rsidRPr="00336026">
        <w:rPr>
          <w:rFonts w:eastAsia="SimSun" w:cs="Arial"/>
          <w:b/>
        </w:rPr>
        <w:t xml:space="preserve"> </w:t>
      </w:r>
      <w:proofErr w:type="gramStart"/>
      <w:r w:rsidR="00F67D9F" w:rsidRPr="00336026">
        <w:rPr>
          <w:rFonts w:eastAsia="SimSun" w:cs="Arial"/>
        </w:rPr>
        <w:t>GLM procedure</w:t>
      </w:r>
      <w:proofErr w:type="gramEnd"/>
      <w:r w:rsidR="00F67D9F" w:rsidRPr="00336026">
        <w:rPr>
          <w:rFonts w:eastAsia="SimSun" w:cs="Arial"/>
        </w:rPr>
        <w:t xml:space="preserve"> and model description</w:t>
      </w:r>
    </w:p>
    <w:p w14:paraId="046E2F9B" w14:textId="523E0760" w:rsidR="00F67D9F" w:rsidRPr="00336026" w:rsidRDefault="00F67D9F" w:rsidP="00F67D9F">
      <w:pPr>
        <w:rPr>
          <w:lang w:val="en-GB"/>
        </w:rPr>
      </w:pPr>
      <w:r w:rsidRPr="00336026">
        <w:rPr>
          <w:rFonts w:asciiTheme="minorEastAsia" w:eastAsiaTheme="minorEastAsia" w:hAnsiTheme="minorEastAsia"/>
          <w:lang w:val="en-GB" w:eastAsia="zh-CN"/>
        </w:rPr>
        <w:t>A</w:t>
      </w:r>
      <w:r w:rsidRPr="00336026">
        <w:rPr>
          <w:lang w:val="en-GB"/>
        </w:rPr>
        <w:t xml:space="preserve"> </w:t>
      </w:r>
      <w:r w:rsidRPr="00336026">
        <w:rPr>
          <w:rFonts w:eastAsiaTheme="minorEastAsia" w:cs="Arial"/>
          <w:lang w:val="en-GB" w:eastAsia="zh-CN"/>
        </w:rPr>
        <w:t>one</w:t>
      </w:r>
      <w:r w:rsidRPr="00336026">
        <w:rPr>
          <w:lang w:val="en-GB"/>
        </w:rPr>
        <w:t xml:space="preserve">-way generalized linear model (GLM) procedure </w:t>
      </w:r>
      <w:proofErr w:type="gramStart"/>
      <w:r w:rsidRPr="00336026">
        <w:rPr>
          <w:lang w:val="en-GB"/>
        </w:rPr>
        <w:t>was introduced</w:t>
      </w:r>
      <w:proofErr w:type="gramEnd"/>
      <w:r w:rsidRPr="00336026">
        <w:rPr>
          <w:lang w:val="en-GB"/>
        </w:rPr>
        <w:t xml:space="preserve"> to analyze the shielding effect and add-ons effect on max reading distance (MRD). The model </w:t>
      </w:r>
      <w:proofErr w:type="gramStart"/>
      <w:r w:rsidRPr="00336026">
        <w:rPr>
          <w:lang w:val="en-GB"/>
        </w:rPr>
        <w:t>is defined</w:t>
      </w:r>
      <w:proofErr w:type="gramEnd"/>
      <w:r w:rsidRPr="00336026">
        <w:rPr>
          <w:lang w:val="en-GB"/>
        </w:rPr>
        <w:t xml:space="preserve"> as </w:t>
      </w:r>
    </w:p>
    <w:p w14:paraId="12250E33" w14:textId="11C5F2D5" w:rsidR="00F67D9F" w:rsidRPr="00336026" w:rsidRDefault="00336026" w:rsidP="00945B8B">
      <w:pPr>
        <w:jc w:val="right"/>
        <w:rPr>
          <w:lang w:val="en-GB"/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ij</m:t>
            </m:r>
          </m:sub>
        </m:sSub>
        <m:r>
          <w:rPr>
            <w:rFonts w:ascii="Cambria Math" w:hAnsi="Cambria Math"/>
            <w:lang w:val="en-GB"/>
          </w:rPr>
          <m:t>=μ+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α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ε</m:t>
            </m:r>
          </m:e>
          <m:sub>
            <m:r>
              <w:rPr>
                <w:rFonts w:ascii="Cambria Math" w:hAnsi="Cambria Math"/>
                <w:lang w:val="en-GB"/>
              </w:rPr>
              <m:t>ij</m:t>
            </m:r>
          </m:sub>
        </m:sSub>
      </m:oMath>
      <w:r w:rsidR="00945B8B" w:rsidRPr="00336026">
        <w:rPr>
          <w:lang w:val="en-GB"/>
        </w:rPr>
        <w:t xml:space="preserve">                               (S2-1)</w:t>
      </w:r>
    </w:p>
    <w:p w14:paraId="329E798B" w14:textId="77777777" w:rsidR="00F67D9F" w:rsidRPr="00336026" w:rsidRDefault="00F67D9F" w:rsidP="00F67D9F">
      <w:pPr>
        <w:rPr>
          <w:lang w:val="en-GB"/>
        </w:rPr>
      </w:pPr>
      <w:r w:rsidRPr="00336026">
        <w:rPr>
          <w:lang w:val="en-GB"/>
        </w:rPr>
        <w:t>Where</w:t>
      </w:r>
    </w:p>
    <w:p w14:paraId="04A99A1F" w14:textId="3C019733" w:rsidR="00F67D9F" w:rsidRPr="00336026" w:rsidRDefault="00336026" w:rsidP="00F67D9F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ij</m:t>
            </m:r>
          </m:sub>
        </m:sSub>
      </m:oMath>
      <w:r w:rsidR="00F67D9F" w:rsidRPr="00336026">
        <w:rPr>
          <w:lang w:val="en-GB"/>
        </w:rPr>
        <w:t xml:space="preserve"> </w:t>
      </w:r>
      <w:proofErr w:type="gramStart"/>
      <w:r w:rsidR="00F67D9F" w:rsidRPr="00336026">
        <w:rPr>
          <w:lang w:val="en-GB"/>
        </w:rPr>
        <w:t>is</w:t>
      </w:r>
      <w:proofErr w:type="gramEnd"/>
      <w:r w:rsidR="00F67D9F" w:rsidRPr="00336026">
        <w:rPr>
          <w:lang w:val="en-GB"/>
        </w:rPr>
        <w:t xml:space="preserve"> the measured max reading distance</w:t>
      </w:r>
    </w:p>
    <w:p w14:paraId="798A5BD1" w14:textId="77777777" w:rsidR="00F67D9F" w:rsidRPr="00336026" w:rsidRDefault="00F67D9F" w:rsidP="00F67D9F">
      <w:pPr>
        <w:ind w:firstLine="360"/>
        <w:rPr>
          <w:lang w:val="en-GB"/>
        </w:rPr>
      </w:pPr>
      <m:oMath>
        <m:r>
          <w:rPr>
            <w:rFonts w:ascii="Cambria Math" w:hAnsi="Cambria Math"/>
            <w:lang w:val="en-GB"/>
          </w:rPr>
          <m:t>μ</m:t>
        </m:r>
      </m:oMath>
      <w:r w:rsidRPr="00336026">
        <w:rPr>
          <w:lang w:val="en-GB"/>
        </w:rPr>
        <w:t xml:space="preserve"> </w:t>
      </w:r>
      <w:proofErr w:type="gramStart"/>
      <w:r w:rsidRPr="00336026">
        <w:rPr>
          <w:lang w:val="en-GB"/>
        </w:rPr>
        <w:t>is</w:t>
      </w:r>
      <w:proofErr w:type="gramEnd"/>
      <w:r w:rsidRPr="00336026">
        <w:rPr>
          <w:lang w:val="en-GB"/>
        </w:rPr>
        <w:t xml:space="preserve"> the overall mean</w:t>
      </w:r>
    </w:p>
    <w:p w14:paraId="4BF168D8" w14:textId="19C5080C" w:rsidR="00F67D9F" w:rsidRPr="00336026" w:rsidRDefault="00336026" w:rsidP="00F67D9F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α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="00F67D9F" w:rsidRPr="00336026">
        <w:rPr>
          <w:lang w:val="en-GB"/>
        </w:rPr>
        <w:t xml:space="preserve"> </w:t>
      </w:r>
      <w:proofErr w:type="gramStart"/>
      <w:r w:rsidR="00F67D9F" w:rsidRPr="00336026">
        <w:rPr>
          <w:lang w:val="en-GB"/>
        </w:rPr>
        <w:t>is</w:t>
      </w:r>
      <w:proofErr w:type="gramEnd"/>
      <w:r w:rsidR="00F67D9F" w:rsidRPr="00336026">
        <w:rPr>
          <w:lang w:val="en-GB"/>
        </w:rPr>
        <w:t xml:space="preserve"> the main effect of diameters of opening and power, or the main effect of the add-ons</w:t>
      </w:r>
    </w:p>
    <w:p w14:paraId="303A01EA" w14:textId="456CBA4C" w:rsidR="00F67D9F" w:rsidRPr="00336026" w:rsidRDefault="00336026" w:rsidP="00F67D9F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ε</m:t>
            </m:r>
          </m:e>
          <m:sub>
            <m:r>
              <w:rPr>
                <w:rFonts w:ascii="Cambria Math" w:hAnsi="Cambria Math"/>
                <w:lang w:val="en-GB"/>
              </w:rPr>
              <m:t>ij</m:t>
            </m:r>
          </m:sub>
        </m:sSub>
      </m:oMath>
      <w:r w:rsidR="00F67D9F" w:rsidRPr="00336026">
        <w:rPr>
          <w:lang w:val="en-GB"/>
        </w:rPr>
        <w:t xml:space="preserve"> </w:t>
      </w:r>
      <w:proofErr w:type="gramStart"/>
      <w:r w:rsidR="00F67D9F" w:rsidRPr="00336026">
        <w:rPr>
          <w:lang w:val="en-GB"/>
        </w:rPr>
        <w:t>is</w:t>
      </w:r>
      <w:proofErr w:type="gramEnd"/>
      <w:r w:rsidR="00F67D9F" w:rsidRPr="00336026">
        <w:rPr>
          <w:lang w:val="en-GB"/>
        </w:rPr>
        <w:t xml:space="preserve"> the random error for the model</w:t>
      </w:r>
    </w:p>
    <w:p w14:paraId="3C68290D" w14:textId="77777777" w:rsidR="00F67D9F" w:rsidRPr="00336026" w:rsidRDefault="00F67D9F" w:rsidP="00F67D9F">
      <w:pPr>
        <w:rPr>
          <w:lang w:val="en-GB"/>
        </w:rPr>
      </w:pPr>
    </w:p>
    <w:p w14:paraId="02FBB6A9" w14:textId="77777777" w:rsidR="00F67D9F" w:rsidRPr="00336026" w:rsidRDefault="00F67D9F" w:rsidP="00F67D9F">
      <w:pPr>
        <w:rPr>
          <w:lang w:val="en-GB"/>
        </w:rPr>
      </w:pPr>
    </w:p>
    <w:p w14:paraId="0D9B2A32" w14:textId="20F08CFC" w:rsidR="00F67D9F" w:rsidRPr="00336026" w:rsidRDefault="00604209" w:rsidP="00F67D9F">
      <w:pPr>
        <w:rPr>
          <w:rFonts w:eastAsia="SimSun" w:cs="Arial"/>
        </w:rPr>
      </w:pPr>
      <w:r w:rsidRPr="00336026">
        <w:rPr>
          <w:rFonts w:eastAsia="SimSun" w:cs="Arial"/>
          <w:b/>
        </w:rPr>
        <w:t>Material S2</w:t>
      </w:r>
      <w:r w:rsidR="00F67D9F" w:rsidRPr="00336026">
        <w:rPr>
          <w:rFonts w:eastAsia="SimSun" w:cs="Arial"/>
          <w:b/>
        </w:rPr>
        <w:t xml:space="preserve"> </w:t>
      </w:r>
      <w:r w:rsidR="00F67D9F" w:rsidRPr="00336026">
        <w:rPr>
          <w:rFonts w:eastAsia="SimSun" w:cs="Arial"/>
        </w:rPr>
        <w:t>SAS</w:t>
      </w:r>
      <w:r w:rsidR="00D404D9" w:rsidRPr="00336026">
        <w:rPr>
          <w:rFonts w:eastAsia="SimSun" w:cs="Arial"/>
        </w:rPr>
        <w:t xml:space="preserve"> code </w:t>
      </w:r>
    </w:p>
    <w:p w14:paraId="14AE6782" w14:textId="5703A576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PROC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</w:t>
      </w: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IMPORT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OUT= </w:t>
      </w:r>
      <w:proofErr w:type="spellStart"/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WORK.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Scenarios</w:t>
      </w:r>
      <w:proofErr w:type="spellEnd"/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</w:t>
      </w:r>
    </w:p>
    <w:p w14:paraId="01C59835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       DATAFILE= "path of data file" </w:t>
      </w:r>
    </w:p>
    <w:p w14:paraId="146CE2A7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       DBMS=EXCEL REPLACE;</w:t>
      </w:r>
    </w:p>
    <w:p w14:paraId="303FD964" w14:textId="0DDF7260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RANGE="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Size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$"; </w:t>
      </w:r>
    </w:p>
    <w:p w14:paraId="1C83AF11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GETNAMES=YES;</w:t>
      </w:r>
    </w:p>
    <w:p w14:paraId="02DFDB92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MIXED=NO;</w:t>
      </w:r>
    </w:p>
    <w:p w14:paraId="60F732F3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SCANTEXT=YES;</w:t>
      </w:r>
    </w:p>
    <w:p w14:paraId="066A75FD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USEDATE=YES;</w:t>
      </w:r>
    </w:p>
    <w:p w14:paraId="3D3D2FFF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    SCANTIME=YES;</w:t>
      </w:r>
    </w:p>
    <w:p w14:paraId="6F670F3E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RUN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p w14:paraId="5FC0B3E9" w14:textId="0728CAF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PROC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</w:t>
      </w: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GLM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DATA=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Scenarios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p w14:paraId="7EC2CB2E" w14:textId="5E7E779B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ab/>
        <w:t xml:space="preserve">CLASS 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number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p w14:paraId="11F9A63D" w14:textId="30D6B916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ab/>
        <w:t xml:space="preserve">MODEL </w:t>
      </w:r>
      <w:proofErr w:type="spellStart"/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mrd</w:t>
      </w:r>
      <w:proofErr w:type="spellEnd"/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=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number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p w14:paraId="316B35D2" w14:textId="0C1AA053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ab/>
        <w:t xml:space="preserve">MEANS 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number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/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LSD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CLDIFF</w:t>
      </w:r>
      <w:proofErr w:type="gramStart"/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  <w:proofErr w:type="gramEnd"/>
    </w:p>
    <w:p w14:paraId="78FC93F3" w14:textId="77777777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RUN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p w14:paraId="0CC4C93E" w14:textId="00ABA8B4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PROC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</w:t>
      </w: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MEANS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DATA=</w:t>
      </w:r>
      <w:proofErr w:type="spellStart"/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Scemarios</w:t>
      </w:r>
      <w:proofErr w:type="spellEnd"/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 xml:space="preserve"> MEAN STD;</w:t>
      </w:r>
    </w:p>
    <w:p w14:paraId="7468FBA7" w14:textId="714F4C80" w:rsidR="00F67D9F" w:rsidRPr="00336026" w:rsidRDefault="00F67D9F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ab/>
        <w:t xml:space="preserve">CLASS </w:t>
      </w:r>
      <w:r w:rsidR="00D404D9"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number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p w14:paraId="0A36AE3C" w14:textId="061FC697" w:rsidR="00D404D9" w:rsidRPr="00336026" w:rsidRDefault="00D404D9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ab/>
        <w:t xml:space="preserve">VAR </w:t>
      </w:r>
      <w:proofErr w:type="spellStart"/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mrd</w:t>
      </w:r>
      <w:proofErr w:type="spellEnd"/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p w14:paraId="2D589A4C" w14:textId="77777777" w:rsidR="00D404D9" w:rsidRPr="00336026" w:rsidRDefault="00D404D9" w:rsidP="00F67D9F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</w:p>
    <w:p w14:paraId="0C819685" w14:textId="1C390513" w:rsidR="00E6600A" w:rsidRPr="00336026" w:rsidRDefault="00F67D9F" w:rsidP="00AE37BB">
      <w:pPr>
        <w:overflowPunct/>
        <w:textAlignment w:val="auto"/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</w:pPr>
      <w:r w:rsidRPr="00336026">
        <w:rPr>
          <w:rFonts w:ascii="Courier New" w:eastAsiaTheme="minorEastAsia" w:hAnsi="Courier New" w:cs="Courier New"/>
          <w:b/>
          <w:bCs/>
          <w:sz w:val="20"/>
          <w:szCs w:val="20"/>
          <w:shd w:val="clear" w:color="auto" w:fill="FFFFFF"/>
          <w:lang w:val="en-US" w:eastAsia="zh-CN"/>
        </w:rPr>
        <w:t>RUN</w:t>
      </w:r>
      <w:r w:rsidRPr="00336026">
        <w:rPr>
          <w:rFonts w:ascii="Courier New" w:eastAsiaTheme="minorEastAsia" w:hAnsi="Courier New" w:cs="Courier New"/>
          <w:sz w:val="20"/>
          <w:szCs w:val="20"/>
          <w:shd w:val="clear" w:color="auto" w:fill="FFFFFF"/>
          <w:lang w:val="en-US" w:eastAsia="zh-CN"/>
        </w:rPr>
        <w:t>;</w:t>
      </w:r>
    </w:p>
    <w:sectPr w:rsidR="00E6600A" w:rsidRPr="0033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MzMzY3tLQwNDRS0lEKTi0uzszPAymwrAUAA3MY7iwAAAA="/>
  </w:docVars>
  <w:rsids>
    <w:rsidRoot w:val="00282CAF"/>
    <w:rsid w:val="000449F5"/>
    <w:rsid w:val="000C5784"/>
    <w:rsid w:val="000E2EF9"/>
    <w:rsid w:val="00146773"/>
    <w:rsid w:val="001A6BE2"/>
    <w:rsid w:val="001E7CFF"/>
    <w:rsid w:val="00230413"/>
    <w:rsid w:val="00282CAF"/>
    <w:rsid w:val="00297890"/>
    <w:rsid w:val="002D2185"/>
    <w:rsid w:val="002E3A22"/>
    <w:rsid w:val="00336026"/>
    <w:rsid w:val="003641F2"/>
    <w:rsid w:val="003967EB"/>
    <w:rsid w:val="003D4E3B"/>
    <w:rsid w:val="00440A62"/>
    <w:rsid w:val="004C15EE"/>
    <w:rsid w:val="00587105"/>
    <w:rsid w:val="00604209"/>
    <w:rsid w:val="007053C9"/>
    <w:rsid w:val="007A74B6"/>
    <w:rsid w:val="00862036"/>
    <w:rsid w:val="008A739C"/>
    <w:rsid w:val="008D4058"/>
    <w:rsid w:val="00945B8B"/>
    <w:rsid w:val="009D648D"/>
    <w:rsid w:val="009F37F0"/>
    <w:rsid w:val="00A17EF2"/>
    <w:rsid w:val="00A4164E"/>
    <w:rsid w:val="00A42744"/>
    <w:rsid w:val="00AC1ABF"/>
    <w:rsid w:val="00AE37BB"/>
    <w:rsid w:val="00B20EA9"/>
    <w:rsid w:val="00B4493A"/>
    <w:rsid w:val="00B93F72"/>
    <w:rsid w:val="00BC1E58"/>
    <w:rsid w:val="00CF0940"/>
    <w:rsid w:val="00D0477F"/>
    <w:rsid w:val="00D2255E"/>
    <w:rsid w:val="00D404D9"/>
    <w:rsid w:val="00D86F60"/>
    <w:rsid w:val="00E06935"/>
    <w:rsid w:val="00E6600A"/>
    <w:rsid w:val="00ED04FD"/>
    <w:rsid w:val="00F00037"/>
    <w:rsid w:val="00F62BC9"/>
    <w:rsid w:val="00F67D9F"/>
    <w:rsid w:val="00F72054"/>
    <w:rsid w:val="00FB32FE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8754"/>
  <w15:chartTrackingRefBased/>
  <w15:docId w15:val="{B652F550-42CB-451B-8448-8BE69127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2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282CAF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82CAF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Textedelespacerserv">
    <w:name w:val="Placeholder Text"/>
    <w:basedOn w:val="Policepardfaut"/>
    <w:uiPriority w:val="99"/>
    <w:semiHidden/>
    <w:rsid w:val="000E2EF9"/>
    <w:rPr>
      <w:color w:val="808080"/>
    </w:rPr>
  </w:style>
  <w:style w:type="table" w:styleId="Grilledutableau">
    <w:name w:val="Table Grid"/>
    <w:basedOn w:val="TableauNormal"/>
    <w:uiPriority w:val="39"/>
    <w:rsid w:val="007A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Guoming</dc:creator>
  <cp:keywords/>
  <dc:description/>
  <cp:lastModifiedBy>ANM</cp:lastModifiedBy>
  <cp:revision>2</cp:revision>
  <dcterms:created xsi:type="dcterms:W3CDTF">2018-11-19T16:19:00Z</dcterms:created>
  <dcterms:modified xsi:type="dcterms:W3CDTF">2018-11-19T16:19:00Z</dcterms:modified>
</cp:coreProperties>
</file>