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0ABAB" w14:textId="432CC9A8" w:rsidR="00680C3C" w:rsidRPr="007C01C1" w:rsidRDefault="00680C3C" w:rsidP="004410D4">
      <w:pPr>
        <w:spacing w:after="0" w:line="240" w:lineRule="auto"/>
        <w:jc w:val="both"/>
        <w:rPr>
          <w:rFonts w:ascii="Arial" w:hAnsi="Arial" w:cs="Arial"/>
          <w:b/>
        </w:rPr>
      </w:pPr>
      <w:r w:rsidRPr="00FC179E">
        <w:rPr>
          <w:rFonts w:ascii="Arial" w:hAnsi="Arial" w:cs="Arial"/>
          <w:b/>
        </w:rPr>
        <w:t>Supplementary Material</w:t>
      </w:r>
      <w:r w:rsidR="007C01C1">
        <w:rPr>
          <w:rFonts w:ascii="Arial" w:hAnsi="Arial" w:cs="Arial"/>
          <w:b/>
        </w:rPr>
        <w:t xml:space="preserve"> </w:t>
      </w:r>
      <w:r w:rsidR="004E499F">
        <w:rPr>
          <w:rFonts w:ascii="Arial" w:hAnsi="Arial" w:cs="Arial"/>
          <w:b/>
        </w:rPr>
        <w:t xml:space="preserve">- </w:t>
      </w:r>
      <w:r w:rsidR="007C01C1">
        <w:rPr>
          <w:rFonts w:ascii="Arial" w:hAnsi="Arial" w:cs="Arial"/>
          <w:b/>
          <w:i/>
        </w:rPr>
        <w:t xml:space="preserve">animal </w:t>
      </w:r>
      <w:r w:rsidR="007C01C1">
        <w:rPr>
          <w:rFonts w:ascii="Arial" w:hAnsi="Arial" w:cs="Arial"/>
          <w:b/>
        </w:rPr>
        <w:t>Journal</w:t>
      </w:r>
    </w:p>
    <w:p w14:paraId="6479A236" w14:textId="77777777" w:rsidR="004410D4" w:rsidRPr="00FC179E" w:rsidRDefault="004410D4" w:rsidP="004410D4">
      <w:pPr>
        <w:spacing w:after="0" w:line="240" w:lineRule="auto"/>
        <w:jc w:val="both"/>
        <w:rPr>
          <w:rFonts w:ascii="Arial" w:hAnsi="Arial" w:cs="Arial"/>
          <w:b/>
        </w:rPr>
      </w:pPr>
    </w:p>
    <w:p w14:paraId="65D5C801" w14:textId="77777777" w:rsidR="008742AB" w:rsidRPr="00FC179E" w:rsidRDefault="008742AB" w:rsidP="004410D4">
      <w:pPr>
        <w:spacing w:after="0" w:line="240" w:lineRule="auto"/>
        <w:jc w:val="both"/>
        <w:rPr>
          <w:rFonts w:ascii="Arial" w:hAnsi="Arial" w:cs="Arial"/>
          <w:b/>
          <w:bCs/>
        </w:rPr>
      </w:pPr>
      <w:r w:rsidRPr="00FC179E">
        <w:rPr>
          <w:rFonts w:ascii="Arial" w:hAnsi="Arial" w:cs="Arial"/>
          <w:b/>
          <w:bCs/>
        </w:rPr>
        <w:t xml:space="preserve">Nitrogen and fatty acid rumen metabolism in cattle offered high or low polyphenol oxidase red clover silage. </w:t>
      </w:r>
    </w:p>
    <w:p w14:paraId="5566BE9B" w14:textId="77777777" w:rsidR="008742AB" w:rsidRPr="00FC179E" w:rsidRDefault="008742AB" w:rsidP="004410D4">
      <w:pPr>
        <w:spacing w:after="0" w:line="240" w:lineRule="auto"/>
        <w:jc w:val="both"/>
        <w:rPr>
          <w:rFonts w:ascii="Arial" w:hAnsi="Arial" w:cs="Arial"/>
          <w:b/>
          <w:lang w:val="en-US"/>
        </w:rPr>
      </w:pPr>
    </w:p>
    <w:p w14:paraId="61AB1DE4" w14:textId="77777777" w:rsidR="008742AB" w:rsidRPr="00FC179E" w:rsidRDefault="008742AB" w:rsidP="004410D4">
      <w:pPr>
        <w:spacing w:after="0" w:line="240" w:lineRule="auto"/>
        <w:jc w:val="both"/>
        <w:rPr>
          <w:rFonts w:ascii="Arial" w:hAnsi="Arial" w:cs="Arial"/>
        </w:rPr>
      </w:pPr>
      <w:r w:rsidRPr="00FC179E">
        <w:rPr>
          <w:rFonts w:ascii="Arial" w:hAnsi="Arial" w:cs="Arial"/>
        </w:rPr>
        <w:t xml:space="preserve">M.R.F. Lee </w:t>
      </w:r>
      <w:r w:rsidRPr="00FC179E">
        <w:rPr>
          <w:rFonts w:ascii="Arial" w:hAnsi="Arial" w:cs="Arial"/>
          <w:vertAlign w:val="superscript"/>
        </w:rPr>
        <w:t>a,b</w:t>
      </w:r>
      <w:r w:rsidRPr="00FC179E">
        <w:rPr>
          <w:rFonts w:ascii="Arial" w:hAnsi="Arial" w:cs="Arial"/>
        </w:rPr>
        <w:t xml:space="preserve">, R. Fychan, J.K.S. Tweed, N. Gordon, V. Theobald, R. Yadav, A. Marshall. </w:t>
      </w:r>
    </w:p>
    <w:p w14:paraId="7CA6AF02" w14:textId="77777777" w:rsidR="008742AB" w:rsidRPr="00FC179E" w:rsidRDefault="008742AB" w:rsidP="004410D4">
      <w:pPr>
        <w:spacing w:after="0" w:line="240" w:lineRule="auto"/>
        <w:jc w:val="both"/>
        <w:rPr>
          <w:rFonts w:ascii="Arial" w:hAnsi="Arial" w:cs="Arial"/>
        </w:rPr>
      </w:pPr>
    </w:p>
    <w:p w14:paraId="2194D13F" w14:textId="77777777" w:rsidR="008742AB" w:rsidRPr="00FC179E" w:rsidRDefault="008742AB" w:rsidP="004410D4">
      <w:pPr>
        <w:spacing w:after="0" w:line="240" w:lineRule="auto"/>
        <w:jc w:val="both"/>
        <w:rPr>
          <w:rFonts w:ascii="Arial" w:hAnsi="Arial" w:cs="Arial"/>
          <w:i/>
          <w:lang w:val="en-US"/>
        </w:rPr>
      </w:pPr>
      <w:r w:rsidRPr="00FC179E">
        <w:rPr>
          <w:rFonts w:ascii="Arial" w:hAnsi="Arial" w:cs="Arial"/>
          <w:i/>
          <w:lang w:val="en-US"/>
        </w:rPr>
        <w:t>Institute of Biological, Environmental and Rural Science, Aberystwyth University, Gogerddan Campus, Aberystwyth, Ceredigion, SY23 2EB, UK</w:t>
      </w:r>
    </w:p>
    <w:p w14:paraId="652C188E" w14:textId="77777777" w:rsidR="008742AB" w:rsidRPr="00FC179E" w:rsidRDefault="008742AB" w:rsidP="004410D4">
      <w:pPr>
        <w:spacing w:after="0" w:line="240" w:lineRule="auto"/>
        <w:jc w:val="both"/>
        <w:rPr>
          <w:rFonts w:ascii="Arial" w:hAnsi="Arial" w:cs="Arial"/>
          <w:lang w:val="en-US"/>
        </w:rPr>
      </w:pPr>
    </w:p>
    <w:p w14:paraId="67B6E20A" w14:textId="77777777" w:rsidR="008742AB" w:rsidRPr="00FC179E" w:rsidRDefault="008742AB" w:rsidP="004410D4">
      <w:pPr>
        <w:spacing w:after="0" w:line="240" w:lineRule="auto"/>
        <w:jc w:val="both"/>
        <w:rPr>
          <w:rFonts w:ascii="Arial" w:hAnsi="Arial" w:cs="Arial"/>
          <w:i/>
          <w:lang w:val="en-US"/>
        </w:rPr>
      </w:pPr>
      <w:r w:rsidRPr="00FC179E">
        <w:rPr>
          <w:rFonts w:ascii="Arial" w:hAnsi="Arial" w:cs="Arial"/>
          <w:lang w:val="en-US"/>
        </w:rPr>
        <w:t xml:space="preserve">Presently at: </w:t>
      </w:r>
      <w:r w:rsidRPr="00FC179E">
        <w:rPr>
          <w:rFonts w:ascii="Arial" w:hAnsi="Arial" w:cs="Arial"/>
          <w:vertAlign w:val="superscript"/>
          <w:lang w:val="en-US"/>
        </w:rPr>
        <w:t xml:space="preserve">a </w:t>
      </w:r>
      <w:r w:rsidRPr="00FC179E">
        <w:rPr>
          <w:rFonts w:ascii="Arial" w:hAnsi="Arial" w:cs="Arial"/>
          <w:i/>
          <w:lang w:val="en-US"/>
        </w:rPr>
        <w:t xml:space="preserve">Rothamsted Research, North Wyke, Okehampton, Devon, EX20 2SB, UK, </w:t>
      </w:r>
      <w:r w:rsidRPr="00FC179E">
        <w:rPr>
          <w:rFonts w:ascii="Arial" w:hAnsi="Arial" w:cs="Arial"/>
          <w:i/>
          <w:vertAlign w:val="superscript"/>
          <w:lang w:val="en-US"/>
        </w:rPr>
        <w:t>b</w:t>
      </w:r>
      <w:r w:rsidRPr="00FC179E">
        <w:rPr>
          <w:rFonts w:ascii="Arial" w:hAnsi="Arial" w:cs="Arial"/>
          <w:i/>
          <w:lang w:val="en-US"/>
        </w:rPr>
        <w:t xml:space="preserve"> University of Bristol, Bristol Veterinary School, Langford, Somerset, BS40 5DU, UK</w:t>
      </w:r>
    </w:p>
    <w:p w14:paraId="166CC952" w14:textId="77777777" w:rsidR="00837BD9" w:rsidRPr="00FC179E" w:rsidRDefault="00837BD9" w:rsidP="004410D4">
      <w:pPr>
        <w:spacing w:after="0" w:line="240" w:lineRule="auto"/>
        <w:jc w:val="both"/>
        <w:rPr>
          <w:rFonts w:ascii="Arial" w:hAnsi="Arial" w:cs="Arial"/>
        </w:rPr>
      </w:pPr>
    </w:p>
    <w:p w14:paraId="52BEB417" w14:textId="6743F53A" w:rsidR="0096225D" w:rsidRPr="00FC179E" w:rsidRDefault="0096225D" w:rsidP="004410D4">
      <w:pPr>
        <w:spacing w:after="0" w:line="240" w:lineRule="auto"/>
        <w:jc w:val="both"/>
        <w:rPr>
          <w:rFonts w:ascii="Arial" w:hAnsi="Arial" w:cs="Arial"/>
        </w:rPr>
      </w:pPr>
    </w:p>
    <w:p w14:paraId="790FC9BE" w14:textId="2950EE60" w:rsidR="0096225D" w:rsidRPr="00FC179E" w:rsidRDefault="00EF0567" w:rsidP="004410D4">
      <w:pPr>
        <w:spacing w:after="0" w:line="240" w:lineRule="auto"/>
        <w:jc w:val="both"/>
        <w:rPr>
          <w:rFonts w:ascii="Arial" w:hAnsi="Arial" w:cs="Arial"/>
          <w:b/>
        </w:rPr>
      </w:pPr>
      <w:r w:rsidRPr="00FC179E">
        <w:rPr>
          <w:rFonts w:ascii="Arial" w:hAnsi="Arial" w:cs="Arial"/>
          <w:b/>
        </w:rPr>
        <w:t>Supplementary Material (five pages)</w:t>
      </w:r>
    </w:p>
    <w:p w14:paraId="20D59CEA" w14:textId="77777777" w:rsidR="004410D4" w:rsidRPr="00FC179E" w:rsidRDefault="004410D4" w:rsidP="004410D4">
      <w:pPr>
        <w:spacing w:after="0" w:line="240" w:lineRule="auto"/>
        <w:jc w:val="both"/>
        <w:rPr>
          <w:rFonts w:ascii="Arial" w:hAnsi="Arial" w:cs="Arial"/>
          <w:b/>
        </w:rPr>
      </w:pPr>
    </w:p>
    <w:p w14:paraId="2234FF90" w14:textId="74044BF2" w:rsidR="008742AB" w:rsidRDefault="004E499F" w:rsidP="004410D4">
      <w:pPr>
        <w:spacing w:after="0" w:line="240" w:lineRule="auto"/>
        <w:ind w:left="1134" w:hanging="1134"/>
        <w:jc w:val="both"/>
        <w:rPr>
          <w:rFonts w:ascii="Arial" w:hAnsi="Arial" w:cs="Arial"/>
          <w:b/>
        </w:rPr>
      </w:pPr>
      <w:r>
        <w:rPr>
          <w:rFonts w:ascii="Arial" w:hAnsi="Arial" w:cs="Arial"/>
          <w:b/>
        </w:rPr>
        <w:t xml:space="preserve">Material S1 </w:t>
      </w:r>
      <w:r w:rsidR="008742AB" w:rsidRPr="00FC179E">
        <w:rPr>
          <w:rFonts w:ascii="Arial" w:hAnsi="Arial" w:cs="Arial"/>
          <w:b/>
        </w:rPr>
        <w:t>Materials and Methods</w:t>
      </w:r>
      <w:r>
        <w:rPr>
          <w:rFonts w:ascii="Arial" w:hAnsi="Arial" w:cs="Arial"/>
          <w:b/>
        </w:rPr>
        <w:t xml:space="preserve"> - </w:t>
      </w:r>
      <w:r w:rsidR="009A69FD" w:rsidRPr="00FC179E">
        <w:rPr>
          <w:rFonts w:ascii="Arial" w:hAnsi="Arial" w:cs="Arial"/>
          <w:b/>
        </w:rPr>
        <w:t>Sward establishment and maintenance</w:t>
      </w:r>
    </w:p>
    <w:p w14:paraId="0E9BDC14" w14:textId="77C265A6" w:rsidR="00F2306F" w:rsidRPr="00FC179E" w:rsidRDefault="004E499F" w:rsidP="004410D4">
      <w:pPr>
        <w:spacing w:after="0" w:line="240" w:lineRule="auto"/>
        <w:ind w:left="1134" w:hanging="1134"/>
        <w:jc w:val="both"/>
        <w:rPr>
          <w:rFonts w:ascii="Arial" w:hAnsi="Arial" w:cs="Arial"/>
          <w:b/>
        </w:rPr>
      </w:pPr>
      <w:r>
        <w:rPr>
          <w:rFonts w:ascii="Arial" w:hAnsi="Arial" w:cs="Arial"/>
          <w:b/>
        </w:rPr>
        <w:t xml:space="preserve">Material S2 </w:t>
      </w:r>
      <w:r w:rsidR="00F2306F">
        <w:rPr>
          <w:rFonts w:ascii="Arial" w:hAnsi="Arial" w:cs="Arial"/>
          <w:b/>
        </w:rPr>
        <w:t>Discussion</w:t>
      </w:r>
      <w:r>
        <w:rPr>
          <w:rFonts w:ascii="Arial" w:hAnsi="Arial" w:cs="Arial"/>
          <w:b/>
        </w:rPr>
        <w:t xml:space="preserve"> - </w:t>
      </w:r>
      <w:r w:rsidR="00F2306F">
        <w:rPr>
          <w:rFonts w:ascii="Arial" w:hAnsi="Arial" w:cs="Arial"/>
          <w:b/>
        </w:rPr>
        <w:t>Silage quality</w:t>
      </w:r>
    </w:p>
    <w:p w14:paraId="1E852147" w14:textId="7B0D9FBC" w:rsidR="00EF0567" w:rsidRPr="00FC179E" w:rsidRDefault="00A36D8D" w:rsidP="004410D4">
      <w:pPr>
        <w:spacing w:after="0" w:line="240" w:lineRule="auto"/>
        <w:ind w:left="1134" w:hanging="1134"/>
        <w:jc w:val="both"/>
        <w:rPr>
          <w:rFonts w:ascii="Arial" w:hAnsi="Arial" w:cs="Arial"/>
          <w:b/>
        </w:rPr>
      </w:pPr>
      <w:r>
        <w:rPr>
          <w:rFonts w:ascii="Arial" w:hAnsi="Arial" w:cs="Arial"/>
          <w:b/>
        </w:rPr>
        <w:t xml:space="preserve">Table S1 </w:t>
      </w:r>
      <w:r w:rsidR="001C5778">
        <w:rPr>
          <w:rFonts w:ascii="Arial" w:hAnsi="Arial" w:cs="Arial"/>
          <w:b/>
        </w:rPr>
        <w:tab/>
      </w:r>
      <w:r w:rsidR="001C5778">
        <w:rPr>
          <w:rFonts w:ascii="Arial" w:hAnsi="Arial" w:cs="Arial"/>
          <w:b/>
        </w:rPr>
        <w:tab/>
      </w:r>
      <w:r w:rsidR="004410D4" w:rsidRPr="00FC179E">
        <w:rPr>
          <w:rFonts w:ascii="Arial" w:hAnsi="Arial" w:cs="Arial"/>
          <w:b/>
          <w:i/>
        </w:rPr>
        <w:t>Amino acid compositions (g/kg DM) of the di</w:t>
      </w:r>
      <w:r w:rsidR="001C5778">
        <w:rPr>
          <w:rFonts w:ascii="Arial" w:hAnsi="Arial" w:cs="Arial"/>
          <w:b/>
          <w:i/>
        </w:rPr>
        <w:t xml:space="preserve">etary silages </w:t>
      </w:r>
      <w:r w:rsidR="0083725B">
        <w:rPr>
          <w:rFonts w:ascii="Arial" w:hAnsi="Arial" w:cs="Arial"/>
          <w:b/>
          <w:i/>
        </w:rPr>
        <w:t>offered to steers</w:t>
      </w:r>
      <w:r w:rsidR="001C5778">
        <w:rPr>
          <w:rFonts w:ascii="Arial" w:hAnsi="Arial" w:cs="Arial"/>
          <w:b/>
          <w:i/>
        </w:rPr>
        <w:t xml:space="preserve"> in exp</w:t>
      </w:r>
      <w:r w:rsidR="0083725B">
        <w:rPr>
          <w:rFonts w:ascii="Arial" w:hAnsi="Arial" w:cs="Arial"/>
          <w:b/>
          <w:i/>
        </w:rPr>
        <w:t>eriment</w:t>
      </w:r>
      <w:r w:rsidR="004410D4" w:rsidRPr="00FC179E">
        <w:rPr>
          <w:rFonts w:ascii="Arial" w:hAnsi="Arial" w:cs="Arial"/>
          <w:b/>
          <w:i/>
        </w:rPr>
        <w:t xml:space="preserve"> 1</w:t>
      </w:r>
    </w:p>
    <w:p w14:paraId="54AEC201" w14:textId="0EA48074" w:rsidR="00FC179E" w:rsidRDefault="00A36D8D" w:rsidP="004410D4">
      <w:pPr>
        <w:spacing w:after="0" w:line="240" w:lineRule="auto"/>
        <w:ind w:left="1134" w:hanging="1134"/>
        <w:jc w:val="both"/>
        <w:rPr>
          <w:rFonts w:ascii="Arial" w:hAnsi="Arial" w:cs="Arial"/>
          <w:b/>
        </w:rPr>
      </w:pPr>
      <w:r>
        <w:rPr>
          <w:rFonts w:ascii="Arial" w:hAnsi="Arial" w:cs="Arial"/>
          <w:b/>
        </w:rPr>
        <w:t xml:space="preserve">Table S2 </w:t>
      </w:r>
      <w:r w:rsidR="001C5778">
        <w:rPr>
          <w:rFonts w:ascii="Arial" w:hAnsi="Arial" w:cs="Arial"/>
          <w:b/>
        </w:rPr>
        <w:tab/>
      </w:r>
      <w:r w:rsidR="00FC179E" w:rsidRPr="00FC179E">
        <w:rPr>
          <w:rFonts w:ascii="Arial" w:hAnsi="Arial" w:cs="Arial"/>
          <w:b/>
          <w:i/>
        </w:rPr>
        <w:t>Fatty acid compositions (g/kg DM) of the dietary silages</w:t>
      </w:r>
      <w:r w:rsidR="0083725B" w:rsidRPr="0083725B">
        <w:rPr>
          <w:rFonts w:ascii="Arial" w:hAnsi="Arial" w:cs="Arial"/>
          <w:b/>
          <w:i/>
        </w:rPr>
        <w:t xml:space="preserve"> offered to steers in experiment 1</w:t>
      </w:r>
    </w:p>
    <w:p w14:paraId="125E0033" w14:textId="54B5DDD1" w:rsidR="00EF0567" w:rsidRPr="00FC179E" w:rsidRDefault="004B27E7" w:rsidP="004410D4">
      <w:pPr>
        <w:spacing w:after="0" w:line="240" w:lineRule="auto"/>
        <w:ind w:left="1134" w:hanging="1134"/>
        <w:jc w:val="both"/>
        <w:rPr>
          <w:rFonts w:ascii="Arial" w:hAnsi="Arial" w:cs="Arial"/>
          <w:b/>
        </w:rPr>
      </w:pPr>
      <w:r w:rsidRPr="00FC179E">
        <w:rPr>
          <w:rFonts w:ascii="Arial" w:hAnsi="Arial" w:cs="Arial"/>
          <w:b/>
        </w:rPr>
        <w:t>Table S3</w:t>
      </w:r>
      <w:r w:rsidR="00A36D8D">
        <w:rPr>
          <w:rFonts w:ascii="Arial" w:hAnsi="Arial" w:cs="Arial"/>
          <w:b/>
        </w:rPr>
        <w:t xml:space="preserve"> </w:t>
      </w:r>
      <w:r w:rsidR="001C5778">
        <w:rPr>
          <w:rFonts w:ascii="Arial" w:hAnsi="Arial" w:cs="Arial"/>
          <w:b/>
        </w:rPr>
        <w:tab/>
      </w:r>
      <w:r w:rsidRPr="00FC179E">
        <w:rPr>
          <w:rFonts w:ascii="Arial" w:hAnsi="Arial" w:cs="Arial"/>
          <w:b/>
          <w:i/>
        </w:rPr>
        <w:t>Amino acid compositions (g/kg DM) of the d</w:t>
      </w:r>
      <w:r w:rsidR="001C5778">
        <w:rPr>
          <w:rFonts w:ascii="Arial" w:hAnsi="Arial" w:cs="Arial"/>
          <w:b/>
          <w:i/>
        </w:rPr>
        <w:t xml:space="preserve">ietary silages </w:t>
      </w:r>
      <w:r w:rsidR="0083725B">
        <w:rPr>
          <w:rFonts w:ascii="Arial" w:hAnsi="Arial" w:cs="Arial"/>
          <w:b/>
          <w:i/>
        </w:rPr>
        <w:t>offered to dry dairy cows</w:t>
      </w:r>
      <w:r w:rsidR="001C5778">
        <w:rPr>
          <w:rFonts w:ascii="Arial" w:hAnsi="Arial" w:cs="Arial"/>
          <w:b/>
          <w:i/>
        </w:rPr>
        <w:t xml:space="preserve"> in exp</w:t>
      </w:r>
      <w:r w:rsidR="0083725B">
        <w:rPr>
          <w:rFonts w:ascii="Arial" w:hAnsi="Arial" w:cs="Arial"/>
          <w:b/>
          <w:i/>
        </w:rPr>
        <w:t>erimen</w:t>
      </w:r>
      <w:r w:rsidRPr="00FC179E">
        <w:rPr>
          <w:rFonts w:ascii="Arial" w:hAnsi="Arial" w:cs="Arial"/>
          <w:b/>
          <w:i/>
        </w:rPr>
        <w:t>t 2</w:t>
      </w:r>
    </w:p>
    <w:p w14:paraId="7BC2C040" w14:textId="4153DD7E" w:rsidR="00EF0567" w:rsidRPr="00FC179E" w:rsidRDefault="00EF0567" w:rsidP="004410D4">
      <w:pPr>
        <w:spacing w:after="0" w:line="240" w:lineRule="auto"/>
        <w:jc w:val="both"/>
        <w:rPr>
          <w:rFonts w:ascii="Arial" w:hAnsi="Arial" w:cs="Arial"/>
        </w:rPr>
      </w:pPr>
    </w:p>
    <w:p w14:paraId="52883182" w14:textId="77777777" w:rsidR="008742AB" w:rsidRPr="00FC179E" w:rsidRDefault="008742AB" w:rsidP="004410D4">
      <w:pPr>
        <w:spacing w:after="0" w:line="240" w:lineRule="auto"/>
        <w:jc w:val="both"/>
        <w:rPr>
          <w:rFonts w:ascii="Arial" w:hAnsi="Arial" w:cs="Arial"/>
        </w:rPr>
      </w:pPr>
    </w:p>
    <w:p w14:paraId="7F4CEA24" w14:textId="77777777" w:rsidR="001C5778" w:rsidRDefault="001C5778">
      <w:pPr>
        <w:rPr>
          <w:rFonts w:ascii="Arial" w:hAnsi="Arial" w:cs="Arial"/>
          <w:b/>
        </w:rPr>
      </w:pPr>
      <w:r>
        <w:rPr>
          <w:rFonts w:ascii="Arial" w:hAnsi="Arial" w:cs="Arial"/>
          <w:b/>
        </w:rPr>
        <w:br w:type="page"/>
      </w:r>
    </w:p>
    <w:p w14:paraId="68BC6D54" w14:textId="3254102B" w:rsidR="00AC527E" w:rsidRDefault="008742AB" w:rsidP="008742AB">
      <w:pPr>
        <w:jc w:val="both"/>
        <w:rPr>
          <w:rFonts w:ascii="Arial" w:hAnsi="Arial" w:cs="Arial"/>
          <w:b/>
        </w:rPr>
      </w:pPr>
      <w:r w:rsidRPr="00FC179E">
        <w:rPr>
          <w:rFonts w:ascii="Arial" w:hAnsi="Arial" w:cs="Arial"/>
          <w:b/>
        </w:rPr>
        <w:lastRenderedPageBreak/>
        <w:t xml:space="preserve">Supplementary </w:t>
      </w:r>
      <w:r w:rsidR="00371739">
        <w:rPr>
          <w:rFonts w:ascii="Arial" w:hAnsi="Arial" w:cs="Arial"/>
          <w:b/>
        </w:rPr>
        <w:t xml:space="preserve">Material S1. </w:t>
      </w:r>
      <w:r w:rsidRPr="00371739">
        <w:rPr>
          <w:rFonts w:ascii="Arial" w:hAnsi="Arial" w:cs="Arial"/>
        </w:rPr>
        <w:t>Materials and Methods</w:t>
      </w:r>
      <w:r w:rsidR="00AC527E">
        <w:rPr>
          <w:rFonts w:ascii="Arial" w:hAnsi="Arial" w:cs="Arial"/>
          <w:b/>
        </w:rPr>
        <w:t xml:space="preserve"> </w:t>
      </w:r>
    </w:p>
    <w:p w14:paraId="6FD3EB56" w14:textId="6B436323" w:rsidR="008742AB" w:rsidRPr="00371739" w:rsidRDefault="00AC527E" w:rsidP="008742AB">
      <w:pPr>
        <w:jc w:val="both"/>
        <w:rPr>
          <w:rFonts w:ascii="Arial" w:hAnsi="Arial" w:cs="Arial"/>
          <w:b/>
          <w:i/>
        </w:rPr>
      </w:pPr>
      <w:r w:rsidRPr="00371739">
        <w:rPr>
          <w:rFonts w:ascii="Arial" w:hAnsi="Arial" w:cs="Arial"/>
          <w:b/>
          <w:i/>
        </w:rPr>
        <w:t>Sward establishment and maintenance</w:t>
      </w:r>
    </w:p>
    <w:p w14:paraId="58B159D5" w14:textId="7F276992" w:rsidR="00C62224" w:rsidRPr="00F2306F" w:rsidRDefault="00C62224" w:rsidP="00C62224">
      <w:pPr>
        <w:jc w:val="both"/>
        <w:rPr>
          <w:rFonts w:ascii="Arial" w:hAnsi="Arial" w:cs="Arial"/>
        </w:rPr>
      </w:pPr>
      <w:r w:rsidRPr="00FC179E">
        <w:rPr>
          <w:rFonts w:ascii="Arial" w:hAnsi="Arial" w:cs="Arial"/>
        </w:rPr>
        <w:t xml:space="preserve">Red clover (cv. Milvus and cv. Aa4512 (selected to be low </w:t>
      </w:r>
      <w:r w:rsidR="0052498F">
        <w:rPr>
          <w:rFonts w:ascii="Arial" w:hAnsi="Arial" w:cs="Arial"/>
        </w:rPr>
        <w:t xml:space="preserve">Polyphenol oxidase; </w:t>
      </w:r>
      <w:r w:rsidRPr="00FC179E">
        <w:rPr>
          <w:rFonts w:ascii="Arial" w:hAnsi="Arial" w:cs="Arial"/>
        </w:rPr>
        <w:t xml:space="preserve">PPO); 0.7 ha each) were sown at a rate of 6.5 kg/ha on May 07, 2009 at Gogerddan, Aberystwyth, Ceredigion, UK. Perennial ryegrass (cv. AberDart; 2 ha) was sown at a rate of 35 kg/ha at the same location. Fertiliser phosphorus pentoxide 89 kg/ha and potassium oxide 89 kg/ha were applied to both clover plots on May 06 2009. Fertiliser ammonium nitrate 41 kg/ha was applied on February 26 2010 </w:t>
      </w:r>
      <w:r w:rsidRPr="00F2306F">
        <w:rPr>
          <w:rFonts w:ascii="Arial" w:hAnsi="Arial" w:cs="Arial"/>
        </w:rPr>
        <w:t>and ammonium nitrate 76 Kg/ha, phosphorus pentoxide 29 kg/ha and potassium oxide 40 kg/ha was applied March 31 2010 to the grass plots.</w:t>
      </w:r>
    </w:p>
    <w:p w14:paraId="1DFAD012" w14:textId="7B68FE2B" w:rsidR="00AC527E" w:rsidRDefault="00F2306F" w:rsidP="008742AB">
      <w:pPr>
        <w:jc w:val="both"/>
        <w:rPr>
          <w:rFonts w:ascii="Arial" w:eastAsia="Times New Roman" w:hAnsi="Arial" w:cs="Arial"/>
          <w:b/>
        </w:rPr>
      </w:pPr>
      <w:r>
        <w:rPr>
          <w:rFonts w:ascii="Arial" w:eastAsia="Times New Roman" w:hAnsi="Arial" w:cs="Arial"/>
          <w:b/>
        </w:rPr>
        <w:t xml:space="preserve">Supplementary </w:t>
      </w:r>
      <w:r w:rsidR="00371739">
        <w:rPr>
          <w:rFonts w:ascii="Arial" w:eastAsia="Times New Roman" w:hAnsi="Arial" w:cs="Arial"/>
          <w:b/>
        </w:rPr>
        <w:t xml:space="preserve">Material S2. </w:t>
      </w:r>
      <w:r w:rsidRPr="00371739">
        <w:rPr>
          <w:rFonts w:ascii="Arial" w:eastAsia="Times New Roman" w:hAnsi="Arial" w:cs="Arial"/>
        </w:rPr>
        <w:t>Discussion</w:t>
      </w:r>
      <w:r w:rsidR="00AC527E" w:rsidRPr="00371739">
        <w:rPr>
          <w:rFonts w:ascii="Arial" w:eastAsia="Times New Roman" w:hAnsi="Arial" w:cs="Arial"/>
        </w:rPr>
        <w:t xml:space="preserve"> </w:t>
      </w:r>
    </w:p>
    <w:p w14:paraId="5A916D5F" w14:textId="02F48A34" w:rsidR="00F2306F" w:rsidRPr="00371739" w:rsidRDefault="00AC527E" w:rsidP="008742AB">
      <w:pPr>
        <w:jc w:val="both"/>
        <w:rPr>
          <w:rFonts w:ascii="Arial" w:eastAsia="Times New Roman" w:hAnsi="Arial" w:cs="Arial"/>
          <w:b/>
          <w:i/>
        </w:rPr>
      </w:pPr>
      <w:r w:rsidRPr="00371739">
        <w:rPr>
          <w:rFonts w:ascii="Arial" w:eastAsia="Times New Roman" w:hAnsi="Arial" w:cs="Arial"/>
          <w:b/>
          <w:i/>
        </w:rPr>
        <w:t>Silage quality</w:t>
      </w:r>
    </w:p>
    <w:p w14:paraId="303ECAC3" w14:textId="30C0AE97" w:rsidR="00E92234" w:rsidRDefault="00F2306F" w:rsidP="008742AB">
      <w:pPr>
        <w:jc w:val="both"/>
        <w:rPr>
          <w:rFonts w:ascii="Arial" w:eastAsia="Times New Roman" w:hAnsi="Arial" w:cs="Arial"/>
        </w:rPr>
      </w:pPr>
      <w:r w:rsidRPr="00F2306F">
        <w:rPr>
          <w:rFonts w:ascii="Arial" w:eastAsia="Times New Roman" w:hAnsi="Arial" w:cs="Arial"/>
        </w:rPr>
        <w:t xml:space="preserve">As the quantity of seed available of the low </w:t>
      </w:r>
      <w:r w:rsidR="0083725B">
        <w:rPr>
          <w:rFonts w:ascii="Arial" w:eastAsia="Times New Roman" w:hAnsi="Arial" w:cs="Arial"/>
        </w:rPr>
        <w:t>polyphenol oxidase (</w:t>
      </w:r>
      <w:r w:rsidRPr="00F2306F">
        <w:rPr>
          <w:rFonts w:ascii="Arial" w:eastAsia="Times New Roman" w:hAnsi="Arial" w:cs="Arial"/>
        </w:rPr>
        <w:t>PPO</w:t>
      </w:r>
      <w:r w:rsidR="0083725B">
        <w:rPr>
          <w:rFonts w:ascii="Arial" w:eastAsia="Times New Roman" w:hAnsi="Arial" w:cs="Arial"/>
        </w:rPr>
        <w:t>)</w:t>
      </w:r>
      <w:r w:rsidRPr="00F2306F">
        <w:rPr>
          <w:rFonts w:ascii="Arial" w:eastAsia="Times New Roman" w:hAnsi="Arial" w:cs="Arial"/>
        </w:rPr>
        <w:t xml:space="preserve"> red clover cultivar was only sufficient to sow 0.7 ha (Supplementary Materials and Methods) the decision was taken to run the two experiments using consecutive years’ silage, but consequently producing different silages in terms of their chemical composition. When ensiling big bales, the aim is to achieve a DM between 35 to 45%. In the current trial the DM of </w:t>
      </w:r>
      <w:r w:rsidR="0052498F">
        <w:rPr>
          <w:rFonts w:ascii="Arial" w:eastAsia="Times New Roman" w:hAnsi="Arial" w:cs="Arial"/>
        </w:rPr>
        <w:t>red clover (</w:t>
      </w:r>
      <w:r w:rsidRPr="00F2306F">
        <w:rPr>
          <w:rFonts w:ascii="Arial" w:eastAsia="Times New Roman" w:hAnsi="Arial" w:cs="Arial"/>
        </w:rPr>
        <w:t>RC</w:t>
      </w:r>
      <w:r w:rsidR="0052498F">
        <w:rPr>
          <w:rFonts w:ascii="Arial" w:eastAsia="Times New Roman" w:hAnsi="Arial" w:cs="Arial"/>
        </w:rPr>
        <w:t>)</w:t>
      </w:r>
      <w:r w:rsidRPr="00F2306F">
        <w:rPr>
          <w:rFonts w:ascii="Arial" w:eastAsia="Times New Roman" w:hAnsi="Arial" w:cs="Arial"/>
        </w:rPr>
        <w:t xml:space="preserve"> silages in Experiment 1 and </w:t>
      </w:r>
      <w:r w:rsidR="0052498F">
        <w:rPr>
          <w:rFonts w:ascii="Arial" w:eastAsia="Times New Roman" w:hAnsi="Arial" w:cs="Arial"/>
        </w:rPr>
        <w:t>perennial ryegrass (</w:t>
      </w:r>
      <w:r w:rsidRPr="00F2306F">
        <w:rPr>
          <w:rFonts w:ascii="Arial" w:eastAsia="Times New Roman" w:hAnsi="Arial" w:cs="Arial"/>
        </w:rPr>
        <w:t>PRG</w:t>
      </w:r>
      <w:r w:rsidR="0052498F">
        <w:rPr>
          <w:rFonts w:ascii="Arial" w:eastAsia="Times New Roman" w:hAnsi="Arial" w:cs="Arial"/>
        </w:rPr>
        <w:t>)</w:t>
      </w:r>
      <w:r w:rsidRPr="00F2306F">
        <w:rPr>
          <w:rFonts w:ascii="Arial" w:eastAsia="Times New Roman" w:hAnsi="Arial" w:cs="Arial"/>
        </w:rPr>
        <w:t xml:space="preserve"> in Experiment 2 achieved this target. However, the DM of PRG in Experiment 1 exceeded the optimum and the RC silages in Experiment 2 were under the optimum DM, both of which can influence quality.</w:t>
      </w:r>
      <w:r w:rsidRPr="00F2306F">
        <w:rPr>
          <w:rFonts w:ascii="Arial" w:eastAsia="Times New Roman" w:hAnsi="Arial" w:cs="Arial"/>
          <w:i/>
        </w:rPr>
        <w:t xml:space="preserve"> </w:t>
      </w:r>
      <w:r w:rsidRPr="00F2306F">
        <w:rPr>
          <w:rFonts w:ascii="Arial" w:eastAsia="Times New Roman" w:hAnsi="Arial" w:cs="Arial"/>
        </w:rPr>
        <w:t>High DM silage can result in poor conservation due to poor compaction and reduced ability to remove oxygen from the clamp/bale. The resultant dry crop increased the need for a bacterial inoculant which resulted in well preserved silage despite the high DM content. The high DM resulted in relatively high pH with low fermentation acid concentrations. Low DM silage can increase effluent losses however the range for RC silage in Experiment 2 is inside the target of 20 – 25% to reduce effluent loss but below the target of big bale (35%) which is more associated with bale weight and number of bales produced per ha than preservation quality. The high level of</w:t>
      </w:r>
      <w:r w:rsidR="0052498F">
        <w:rPr>
          <w:rFonts w:ascii="Arial" w:eastAsia="Times New Roman" w:hAnsi="Arial" w:cs="Arial"/>
        </w:rPr>
        <w:t xml:space="preserve"> water soluble carbohydrate</w:t>
      </w:r>
      <w:r w:rsidRPr="00F2306F">
        <w:rPr>
          <w:rFonts w:ascii="Arial" w:eastAsia="Times New Roman" w:hAnsi="Arial" w:cs="Arial"/>
        </w:rPr>
        <w:t xml:space="preserve"> </w:t>
      </w:r>
      <w:r w:rsidR="0052498F">
        <w:rPr>
          <w:rFonts w:ascii="Arial" w:eastAsia="Times New Roman" w:hAnsi="Arial" w:cs="Arial"/>
        </w:rPr>
        <w:t>(</w:t>
      </w:r>
      <w:r w:rsidRPr="00F2306F">
        <w:rPr>
          <w:rFonts w:ascii="Arial" w:eastAsia="Times New Roman" w:hAnsi="Arial" w:cs="Arial"/>
        </w:rPr>
        <w:t>WSC</w:t>
      </w:r>
      <w:r w:rsidR="0052498F">
        <w:rPr>
          <w:rFonts w:ascii="Arial" w:eastAsia="Times New Roman" w:hAnsi="Arial" w:cs="Arial"/>
        </w:rPr>
        <w:t>)</w:t>
      </w:r>
      <w:r w:rsidRPr="00F2306F">
        <w:rPr>
          <w:rFonts w:ascii="Arial" w:eastAsia="Times New Roman" w:hAnsi="Arial" w:cs="Arial"/>
        </w:rPr>
        <w:t xml:space="preserve"> in PRG for both Experiments was related to the high sugar grass selected (AberDart) and the use of bacterial inoculant, which also resulted in relatively high levels of WSC in RC silage in Experiment 1 (Harrison et al., 1994; Merry et al., 2006). However, the RC silages in Experiment 2 showed low levels of WSC which may reflect a more mature plant (also shown in the higher fibre content) and the lower DM which inhibited homofermentative lactic acid fermentation resulting in a slower pH decline, greater proportion of heterofermentative acetate formation (lower pka than lactic acid) and a subsequently greater depletion of WSC.</w:t>
      </w:r>
    </w:p>
    <w:p w14:paraId="4184273B" w14:textId="08419D03" w:rsidR="00E92234" w:rsidRPr="00E92234" w:rsidRDefault="00E92234" w:rsidP="00E92234">
      <w:pPr>
        <w:jc w:val="both"/>
        <w:rPr>
          <w:rFonts w:ascii="Arial" w:eastAsia="Times New Roman" w:hAnsi="Arial" w:cs="Arial"/>
        </w:rPr>
      </w:pPr>
      <w:r w:rsidRPr="00E92234">
        <w:rPr>
          <w:rFonts w:ascii="Arial" w:eastAsia="Times New Roman" w:hAnsi="Arial" w:cs="Arial"/>
        </w:rPr>
        <w:t>Harrison, J. H., R. Blauwiekel, and M. R. Stokes. 1994. Fermentation and utilization of grass silage. J</w:t>
      </w:r>
      <w:r w:rsidR="00AC527E">
        <w:rPr>
          <w:rFonts w:ascii="Arial" w:eastAsia="Times New Roman" w:hAnsi="Arial" w:cs="Arial"/>
        </w:rPr>
        <w:t>ournal of</w:t>
      </w:r>
      <w:r w:rsidRPr="00E92234">
        <w:rPr>
          <w:rFonts w:ascii="Arial" w:eastAsia="Times New Roman" w:hAnsi="Arial" w:cs="Arial"/>
        </w:rPr>
        <w:t xml:space="preserve"> Dairy Sci</w:t>
      </w:r>
      <w:r w:rsidR="00AC527E">
        <w:rPr>
          <w:rFonts w:ascii="Arial" w:eastAsia="Times New Roman" w:hAnsi="Arial" w:cs="Arial"/>
        </w:rPr>
        <w:t>ence</w:t>
      </w:r>
      <w:r w:rsidR="00371739">
        <w:rPr>
          <w:rFonts w:ascii="Arial" w:eastAsia="Times New Roman" w:hAnsi="Arial" w:cs="Arial"/>
        </w:rPr>
        <w:t xml:space="preserve"> 77, </w:t>
      </w:r>
      <w:r w:rsidRPr="00E92234">
        <w:rPr>
          <w:rFonts w:ascii="Arial" w:eastAsia="Times New Roman" w:hAnsi="Arial" w:cs="Arial"/>
        </w:rPr>
        <w:t>3209-3235.</w:t>
      </w:r>
    </w:p>
    <w:p w14:paraId="57F5A44B" w14:textId="40C0E7EE" w:rsidR="00E92234" w:rsidRPr="00E92234" w:rsidRDefault="00E92234" w:rsidP="00E92234">
      <w:pPr>
        <w:jc w:val="both"/>
        <w:rPr>
          <w:rFonts w:ascii="Arial" w:hAnsi="Arial" w:cs="Arial"/>
        </w:rPr>
      </w:pPr>
      <w:r w:rsidRPr="00E92234">
        <w:rPr>
          <w:rFonts w:ascii="Arial" w:hAnsi="Arial" w:cs="Arial"/>
        </w:rPr>
        <w:t>Merry R. J., M. R. F. Lee, D. R. Davies, R. J. Dewhurst, J. M. Moorby, N. D. Scollan, and M. K. Theodorou. 2006. Effects of high-sugar ryegrass silage and mixtures with red clover silage on ruminant digestion. 1. In vitro and in vivo studies of nitrogen utilization. J</w:t>
      </w:r>
      <w:r w:rsidR="00AC527E">
        <w:rPr>
          <w:rFonts w:ascii="Arial" w:hAnsi="Arial" w:cs="Arial"/>
        </w:rPr>
        <w:t>ournal of</w:t>
      </w:r>
      <w:r w:rsidRPr="00E92234">
        <w:rPr>
          <w:rFonts w:ascii="Arial" w:hAnsi="Arial" w:cs="Arial"/>
        </w:rPr>
        <w:t xml:space="preserve"> Anim</w:t>
      </w:r>
      <w:r w:rsidR="00AC527E">
        <w:rPr>
          <w:rFonts w:ascii="Arial" w:hAnsi="Arial" w:cs="Arial"/>
        </w:rPr>
        <w:t>al</w:t>
      </w:r>
      <w:r w:rsidRPr="00E92234">
        <w:rPr>
          <w:rFonts w:ascii="Arial" w:hAnsi="Arial" w:cs="Arial"/>
        </w:rPr>
        <w:t xml:space="preserve"> Sci</w:t>
      </w:r>
      <w:r w:rsidR="00AC527E">
        <w:rPr>
          <w:rFonts w:ascii="Arial" w:hAnsi="Arial" w:cs="Arial"/>
        </w:rPr>
        <w:t>ence</w:t>
      </w:r>
      <w:r w:rsidR="00371739">
        <w:rPr>
          <w:rFonts w:ascii="Arial" w:hAnsi="Arial" w:cs="Arial"/>
        </w:rPr>
        <w:t xml:space="preserve"> 84, </w:t>
      </w:r>
      <w:r w:rsidRPr="00E92234">
        <w:rPr>
          <w:rFonts w:ascii="Arial" w:hAnsi="Arial" w:cs="Arial"/>
        </w:rPr>
        <w:t>3049-3060.</w:t>
      </w:r>
    </w:p>
    <w:p w14:paraId="5E1A6AB1" w14:textId="22685533" w:rsidR="008742AB" w:rsidRPr="00FC179E" w:rsidRDefault="008742AB" w:rsidP="008742AB">
      <w:pPr>
        <w:jc w:val="both"/>
        <w:rPr>
          <w:rFonts w:ascii="Arial" w:hAnsi="Arial" w:cs="Arial"/>
        </w:rPr>
      </w:pPr>
      <w:r w:rsidRPr="00FC179E">
        <w:rPr>
          <w:rFonts w:ascii="Arial" w:hAnsi="Arial" w:cs="Arial"/>
          <w:b/>
        </w:rPr>
        <w:br w:type="page"/>
      </w:r>
      <w:bookmarkStart w:id="0" w:name="_GoBack"/>
      <w:bookmarkEnd w:id="0"/>
    </w:p>
    <w:p w14:paraId="60959446" w14:textId="51C74F41" w:rsidR="004410D4" w:rsidRPr="004410D4" w:rsidRDefault="004410D4" w:rsidP="004410D4">
      <w:pPr>
        <w:spacing w:after="0"/>
        <w:rPr>
          <w:rFonts w:ascii="Arial" w:eastAsia="Times New Roman" w:hAnsi="Arial" w:cs="Arial"/>
        </w:rPr>
      </w:pPr>
      <w:r w:rsidRPr="004410D4">
        <w:rPr>
          <w:rFonts w:ascii="Arial" w:eastAsia="Times New Roman" w:hAnsi="Arial" w:cs="Arial"/>
          <w:b/>
        </w:rPr>
        <w:lastRenderedPageBreak/>
        <w:t>Tab</w:t>
      </w:r>
      <w:r w:rsidRPr="00FC179E">
        <w:rPr>
          <w:rFonts w:ascii="Arial" w:eastAsia="Times New Roman" w:hAnsi="Arial" w:cs="Arial"/>
          <w:b/>
        </w:rPr>
        <w:t>le S1</w:t>
      </w:r>
      <w:r w:rsidRPr="004410D4">
        <w:rPr>
          <w:rFonts w:ascii="Arial" w:eastAsia="Times New Roman" w:hAnsi="Arial" w:cs="Arial"/>
        </w:rPr>
        <w:t xml:space="preserve">. </w:t>
      </w:r>
      <w:r w:rsidRPr="004410D4">
        <w:rPr>
          <w:rFonts w:ascii="Arial" w:eastAsia="Times New Roman" w:hAnsi="Arial" w:cs="Arial"/>
          <w:i/>
        </w:rPr>
        <w:t xml:space="preserve">Amino acid compositions (g/kg DM) of the dietary silages </w:t>
      </w:r>
      <w:r w:rsidR="0083725B">
        <w:rPr>
          <w:rFonts w:ascii="Arial" w:eastAsia="Times New Roman" w:hAnsi="Arial" w:cs="Arial"/>
          <w:i/>
        </w:rPr>
        <w:t>offered to steers</w:t>
      </w:r>
      <w:r w:rsidRPr="004410D4">
        <w:rPr>
          <w:rFonts w:ascii="Arial" w:eastAsia="Times New Roman" w:hAnsi="Arial" w:cs="Arial"/>
          <w:i/>
        </w:rPr>
        <w:t xml:space="preserve"> in experiment 1</w:t>
      </w:r>
    </w:p>
    <w:tbl>
      <w:tblPr>
        <w:tblW w:w="0" w:type="auto"/>
        <w:tblBorders>
          <w:top w:val="single" w:sz="4" w:space="0" w:color="auto"/>
          <w:bottom w:val="single" w:sz="4" w:space="0" w:color="auto"/>
        </w:tblBorders>
        <w:tblLook w:val="01E0" w:firstRow="1" w:lastRow="1" w:firstColumn="1" w:lastColumn="1" w:noHBand="0" w:noVBand="0"/>
      </w:tblPr>
      <w:tblGrid>
        <w:gridCol w:w="1809"/>
        <w:gridCol w:w="1043"/>
        <w:gridCol w:w="1129"/>
        <w:gridCol w:w="1138"/>
        <w:gridCol w:w="1143"/>
      </w:tblGrid>
      <w:tr w:rsidR="004410D4" w:rsidRPr="004410D4" w14:paraId="15263109" w14:textId="77777777" w:rsidTr="00141455">
        <w:tc>
          <w:tcPr>
            <w:tcW w:w="1809" w:type="dxa"/>
            <w:tcBorders>
              <w:top w:val="single" w:sz="4" w:space="0" w:color="auto"/>
              <w:bottom w:val="single" w:sz="4" w:space="0" w:color="auto"/>
            </w:tcBorders>
          </w:tcPr>
          <w:p w14:paraId="656623F5" w14:textId="77777777" w:rsidR="004410D4" w:rsidRPr="004410D4" w:rsidRDefault="004410D4" w:rsidP="004410D4">
            <w:pPr>
              <w:spacing w:after="0" w:line="240" w:lineRule="auto"/>
              <w:rPr>
                <w:rFonts w:ascii="Arial" w:eastAsia="Times New Roman" w:hAnsi="Arial" w:cs="Arial"/>
                <w:lang w:eastAsia="en-GB"/>
              </w:rPr>
            </w:pPr>
          </w:p>
        </w:tc>
        <w:tc>
          <w:tcPr>
            <w:tcW w:w="1043" w:type="dxa"/>
            <w:tcBorders>
              <w:top w:val="single" w:sz="4" w:space="0" w:color="auto"/>
              <w:bottom w:val="single" w:sz="4" w:space="0" w:color="auto"/>
            </w:tcBorders>
          </w:tcPr>
          <w:p w14:paraId="1A7E68BD" w14:textId="77777777" w:rsidR="004410D4" w:rsidRPr="004410D4" w:rsidRDefault="004410D4" w:rsidP="004410D4">
            <w:pPr>
              <w:spacing w:after="0" w:line="240" w:lineRule="auto"/>
              <w:jc w:val="center"/>
              <w:rPr>
                <w:rFonts w:ascii="Arial" w:eastAsia="Times New Roman" w:hAnsi="Arial" w:cs="Arial"/>
                <w:lang w:eastAsia="en-GB"/>
              </w:rPr>
            </w:pPr>
            <w:r w:rsidRPr="004410D4">
              <w:rPr>
                <w:rFonts w:ascii="Arial" w:eastAsia="Times New Roman" w:hAnsi="Arial" w:cs="Arial"/>
                <w:lang w:eastAsia="en-GB"/>
              </w:rPr>
              <w:t>RC+</w:t>
            </w:r>
            <w:r w:rsidRPr="004410D4">
              <w:rPr>
                <w:rFonts w:ascii="Arial" w:eastAsia="Times New Roman" w:hAnsi="Arial" w:cs="Arial"/>
                <w:vertAlign w:val="superscript"/>
                <w:lang w:eastAsia="en-GB"/>
              </w:rPr>
              <w:t>1</w:t>
            </w:r>
          </w:p>
        </w:tc>
        <w:tc>
          <w:tcPr>
            <w:tcW w:w="1129" w:type="dxa"/>
            <w:tcBorders>
              <w:top w:val="single" w:sz="4" w:space="0" w:color="auto"/>
              <w:bottom w:val="single" w:sz="4" w:space="0" w:color="auto"/>
            </w:tcBorders>
          </w:tcPr>
          <w:p w14:paraId="7E84E25D" w14:textId="77777777" w:rsidR="004410D4" w:rsidRPr="004410D4" w:rsidRDefault="004410D4" w:rsidP="004410D4">
            <w:pPr>
              <w:spacing w:after="0" w:line="240" w:lineRule="auto"/>
              <w:jc w:val="center"/>
              <w:rPr>
                <w:rFonts w:ascii="Arial" w:eastAsia="Times New Roman" w:hAnsi="Arial" w:cs="Arial"/>
                <w:lang w:eastAsia="en-GB"/>
              </w:rPr>
            </w:pPr>
            <w:r w:rsidRPr="004410D4">
              <w:rPr>
                <w:rFonts w:ascii="Arial" w:eastAsia="Times New Roman" w:hAnsi="Arial" w:cs="Arial"/>
                <w:lang w:eastAsia="en-GB"/>
              </w:rPr>
              <w:t>RC-</w:t>
            </w:r>
            <w:r w:rsidRPr="004410D4">
              <w:rPr>
                <w:rFonts w:ascii="Arial" w:eastAsia="Times New Roman" w:hAnsi="Arial" w:cs="Arial"/>
                <w:vertAlign w:val="superscript"/>
                <w:lang w:eastAsia="en-GB"/>
              </w:rPr>
              <w:t>1</w:t>
            </w:r>
          </w:p>
        </w:tc>
        <w:tc>
          <w:tcPr>
            <w:tcW w:w="1138" w:type="dxa"/>
            <w:tcBorders>
              <w:top w:val="single" w:sz="4" w:space="0" w:color="auto"/>
              <w:bottom w:val="single" w:sz="4" w:space="0" w:color="auto"/>
            </w:tcBorders>
          </w:tcPr>
          <w:p w14:paraId="4AED0378" w14:textId="77777777" w:rsidR="004410D4" w:rsidRPr="004410D4" w:rsidRDefault="004410D4" w:rsidP="004410D4">
            <w:pPr>
              <w:spacing w:after="0" w:line="240" w:lineRule="auto"/>
              <w:jc w:val="center"/>
              <w:rPr>
                <w:rFonts w:ascii="Arial" w:eastAsia="Times New Roman" w:hAnsi="Arial" w:cs="Arial"/>
                <w:lang w:eastAsia="en-GB"/>
              </w:rPr>
            </w:pPr>
            <w:r w:rsidRPr="004410D4">
              <w:rPr>
                <w:rFonts w:ascii="Arial" w:eastAsia="Times New Roman" w:hAnsi="Arial" w:cs="Arial"/>
                <w:lang w:eastAsia="en-GB"/>
              </w:rPr>
              <w:t>PRG</w:t>
            </w:r>
            <w:r w:rsidRPr="004410D4">
              <w:rPr>
                <w:rFonts w:ascii="Arial" w:eastAsia="Times New Roman" w:hAnsi="Arial" w:cs="Arial"/>
                <w:vertAlign w:val="superscript"/>
                <w:lang w:eastAsia="en-GB"/>
              </w:rPr>
              <w:t>1</w:t>
            </w:r>
          </w:p>
        </w:tc>
        <w:tc>
          <w:tcPr>
            <w:tcW w:w="1143" w:type="dxa"/>
            <w:tcBorders>
              <w:top w:val="single" w:sz="4" w:space="0" w:color="auto"/>
              <w:bottom w:val="single" w:sz="4" w:space="0" w:color="auto"/>
            </w:tcBorders>
          </w:tcPr>
          <w:p w14:paraId="01AAEBD6" w14:textId="77777777" w:rsidR="004410D4" w:rsidRPr="004410D4" w:rsidRDefault="004410D4" w:rsidP="004410D4">
            <w:pPr>
              <w:spacing w:after="0" w:line="240" w:lineRule="auto"/>
              <w:jc w:val="center"/>
              <w:rPr>
                <w:rFonts w:ascii="Arial" w:eastAsia="Times New Roman" w:hAnsi="Arial" w:cs="Arial"/>
                <w:lang w:eastAsia="en-GB"/>
              </w:rPr>
            </w:pPr>
            <w:r w:rsidRPr="004410D4">
              <w:rPr>
                <w:rFonts w:ascii="Arial" w:eastAsia="Times New Roman" w:hAnsi="Arial" w:cs="Arial"/>
                <w:lang w:eastAsia="en-GB"/>
              </w:rPr>
              <w:t>SED</w:t>
            </w:r>
          </w:p>
        </w:tc>
      </w:tr>
      <w:tr w:rsidR="004410D4" w:rsidRPr="004410D4" w14:paraId="581D029C" w14:textId="77777777" w:rsidTr="00141455">
        <w:tc>
          <w:tcPr>
            <w:tcW w:w="1809" w:type="dxa"/>
          </w:tcPr>
          <w:p w14:paraId="7533D3E6"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Aspartic acid</w:t>
            </w:r>
          </w:p>
        </w:tc>
        <w:tc>
          <w:tcPr>
            <w:tcW w:w="1043" w:type="dxa"/>
          </w:tcPr>
          <w:p w14:paraId="60552726"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22.6</w:t>
            </w:r>
          </w:p>
        </w:tc>
        <w:tc>
          <w:tcPr>
            <w:tcW w:w="1129" w:type="dxa"/>
          </w:tcPr>
          <w:p w14:paraId="3DCBBBBD"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24.4</w:t>
            </w:r>
          </w:p>
        </w:tc>
        <w:tc>
          <w:tcPr>
            <w:tcW w:w="1138" w:type="dxa"/>
          </w:tcPr>
          <w:p w14:paraId="4BEE20D2"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6.05</w:t>
            </w:r>
          </w:p>
        </w:tc>
        <w:tc>
          <w:tcPr>
            <w:tcW w:w="1143" w:type="dxa"/>
          </w:tcPr>
          <w:p w14:paraId="096DE5FE"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2.18</w:t>
            </w:r>
          </w:p>
        </w:tc>
      </w:tr>
      <w:tr w:rsidR="004410D4" w:rsidRPr="004410D4" w14:paraId="5C20D604" w14:textId="77777777" w:rsidTr="00141455">
        <w:tc>
          <w:tcPr>
            <w:tcW w:w="1809" w:type="dxa"/>
          </w:tcPr>
          <w:p w14:paraId="6BFA037F"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Threonine</w:t>
            </w:r>
          </w:p>
        </w:tc>
        <w:tc>
          <w:tcPr>
            <w:tcW w:w="1043" w:type="dxa"/>
          </w:tcPr>
          <w:p w14:paraId="7164FD65"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5.28</w:t>
            </w:r>
          </w:p>
        </w:tc>
        <w:tc>
          <w:tcPr>
            <w:tcW w:w="1129" w:type="dxa"/>
          </w:tcPr>
          <w:p w14:paraId="4A59F903"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5.61</w:t>
            </w:r>
          </w:p>
        </w:tc>
        <w:tc>
          <w:tcPr>
            <w:tcW w:w="1138" w:type="dxa"/>
          </w:tcPr>
          <w:p w14:paraId="78B2C286"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2.81</w:t>
            </w:r>
          </w:p>
        </w:tc>
        <w:tc>
          <w:tcPr>
            <w:tcW w:w="1143" w:type="dxa"/>
          </w:tcPr>
          <w:p w14:paraId="7CDD9818"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0.330</w:t>
            </w:r>
          </w:p>
        </w:tc>
      </w:tr>
      <w:tr w:rsidR="004410D4" w:rsidRPr="004410D4" w14:paraId="6FE51D1B" w14:textId="77777777" w:rsidTr="00141455">
        <w:tc>
          <w:tcPr>
            <w:tcW w:w="1809" w:type="dxa"/>
          </w:tcPr>
          <w:p w14:paraId="72BF36AF"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Serine</w:t>
            </w:r>
          </w:p>
        </w:tc>
        <w:tc>
          <w:tcPr>
            <w:tcW w:w="1043" w:type="dxa"/>
          </w:tcPr>
          <w:p w14:paraId="2CA1D29C"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5.37</w:t>
            </w:r>
          </w:p>
        </w:tc>
        <w:tc>
          <w:tcPr>
            <w:tcW w:w="1129" w:type="dxa"/>
          </w:tcPr>
          <w:p w14:paraId="57196809"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5.74</w:t>
            </w:r>
          </w:p>
        </w:tc>
        <w:tc>
          <w:tcPr>
            <w:tcW w:w="1138" w:type="dxa"/>
          </w:tcPr>
          <w:p w14:paraId="04B91869"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2.63</w:t>
            </w:r>
          </w:p>
        </w:tc>
        <w:tc>
          <w:tcPr>
            <w:tcW w:w="1143" w:type="dxa"/>
          </w:tcPr>
          <w:p w14:paraId="4BEA2047"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0.375</w:t>
            </w:r>
          </w:p>
        </w:tc>
      </w:tr>
      <w:tr w:rsidR="004410D4" w:rsidRPr="004410D4" w14:paraId="67830339" w14:textId="77777777" w:rsidTr="00141455">
        <w:tc>
          <w:tcPr>
            <w:tcW w:w="1809" w:type="dxa"/>
          </w:tcPr>
          <w:p w14:paraId="439A826E"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Glutamic acid</w:t>
            </w:r>
          </w:p>
        </w:tc>
        <w:tc>
          <w:tcPr>
            <w:tcW w:w="1043" w:type="dxa"/>
          </w:tcPr>
          <w:p w14:paraId="198A85E9"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10.4</w:t>
            </w:r>
          </w:p>
        </w:tc>
        <w:tc>
          <w:tcPr>
            <w:tcW w:w="1129" w:type="dxa"/>
          </w:tcPr>
          <w:p w14:paraId="72400E36"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11.4</w:t>
            </w:r>
          </w:p>
        </w:tc>
        <w:tc>
          <w:tcPr>
            <w:tcW w:w="1138" w:type="dxa"/>
          </w:tcPr>
          <w:p w14:paraId="1E6E3444"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4.55</w:t>
            </w:r>
          </w:p>
        </w:tc>
        <w:tc>
          <w:tcPr>
            <w:tcW w:w="1143" w:type="dxa"/>
          </w:tcPr>
          <w:p w14:paraId="04D7D7EB"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0.797</w:t>
            </w:r>
          </w:p>
        </w:tc>
      </w:tr>
      <w:tr w:rsidR="004410D4" w:rsidRPr="004410D4" w14:paraId="5E45A51B" w14:textId="77777777" w:rsidTr="00141455">
        <w:tc>
          <w:tcPr>
            <w:tcW w:w="1809" w:type="dxa"/>
          </w:tcPr>
          <w:p w14:paraId="281F8C08"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Proline</w:t>
            </w:r>
          </w:p>
        </w:tc>
        <w:tc>
          <w:tcPr>
            <w:tcW w:w="1043" w:type="dxa"/>
          </w:tcPr>
          <w:p w14:paraId="5D4BDF14"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10.0</w:t>
            </w:r>
          </w:p>
        </w:tc>
        <w:tc>
          <w:tcPr>
            <w:tcW w:w="1129" w:type="dxa"/>
          </w:tcPr>
          <w:p w14:paraId="42B9E9BE"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11.8</w:t>
            </w:r>
          </w:p>
        </w:tc>
        <w:tc>
          <w:tcPr>
            <w:tcW w:w="1138" w:type="dxa"/>
          </w:tcPr>
          <w:p w14:paraId="7148F1F1"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4.73</w:t>
            </w:r>
          </w:p>
        </w:tc>
        <w:tc>
          <w:tcPr>
            <w:tcW w:w="1143" w:type="dxa"/>
          </w:tcPr>
          <w:p w14:paraId="1676952D"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0.784</w:t>
            </w:r>
          </w:p>
        </w:tc>
      </w:tr>
      <w:tr w:rsidR="004410D4" w:rsidRPr="004410D4" w14:paraId="234FF4B1" w14:textId="77777777" w:rsidTr="00141455">
        <w:tc>
          <w:tcPr>
            <w:tcW w:w="1809" w:type="dxa"/>
          </w:tcPr>
          <w:p w14:paraId="30DBDAC5"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Glycine</w:t>
            </w:r>
          </w:p>
        </w:tc>
        <w:tc>
          <w:tcPr>
            <w:tcW w:w="1043" w:type="dxa"/>
          </w:tcPr>
          <w:p w14:paraId="7D6488DC"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5.03</w:t>
            </w:r>
          </w:p>
        </w:tc>
        <w:tc>
          <w:tcPr>
            <w:tcW w:w="1129" w:type="dxa"/>
          </w:tcPr>
          <w:p w14:paraId="14E36333"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5.41</w:t>
            </w:r>
          </w:p>
        </w:tc>
        <w:tc>
          <w:tcPr>
            <w:tcW w:w="1138" w:type="dxa"/>
          </w:tcPr>
          <w:p w14:paraId="726157FE"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3.02</w:t>
            </w:r>
          </w:p>
        </w:tc>
        <w:tc>
          <w:tcPr>
            <w:tcW w:w="1143" w:type="dxa"/>
          </w:tcPr>
          <w:p w14:paraId="1B799B85"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0.278</w:t>
            </w:r>
          </w:p>
        </w:tc>
      </w:tr>
      <w:tr w:rsidR="004410D4" w:rsidRPr="004410D4" w14:paraId="6FF48440" w14:textId="77777777" w:rsidTr="00141455">
        <w:tc>
          <w:tcPr>
            <w:tcW w:w="1809" w:type="dxa"/>
          </w:tcPr>
          <w:p w14:paraId="4D6AE6B1"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Alanine</w:t>
            </w:r>
          </w:p>
        </w:tc>
        <w:tc>
          <w:tcPr>
            <w:tcW w:w="1043" w:type="dxa"/>
          </w:tcPr>
          <w:p w14:paraId="1920FD94"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6.89</w:t>
            </w:r>
          </w:p>
        </w:tc>
        <w:tc>
          <w:tcPr>
            <w:tcW w:w="1129" w:type="dxa"/>
          </w:tcPr>
          <w:p w14:paraId="21ACD21C"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7.20</w:t>
            </w:r>
          </w:p>
        </w:tc>
        <w:tc>
          <w:tcPr>
            <w:tcW w:w="1138" w:type="dxa"/>
          </w:tcPr>
          <w:p w14:paraId="7E05509D"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4.39</w:t>
            </w:r>
          </w:p>
        </w:tc>
        <w:tc>
          <w:tcPr>
            <w:tcW w:w="1143" w:type="dxa"/>
          </w:tcPr>
          <w:p w14:paraId="2CF28C13"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0.333</w:t>
            </w:r>
          </w:p>
        </w:tc>
      </w:tr>
      <w:tr w:rsidR="004410D4" w:rsidRPr="004410D4" w14:paraId="1D4DF1EB" w14:textId="77777777" w:rsidTr="00141455">
        <w:tc>
          <w:tcPr>
            <w:tcW w:w="1809" w:type="dxa"/>
          </w:tcPr>
          <w:p w14:paraId="128272CE"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Valine</w:t>
            </w:r>
          </w:p>
        </w:tc>
        <w:tc>
          <w:tcPr>
            <w:tcW w:w="1043" w:type="dxa"/>
          </w:tcPr>
          <w:p w14:paraId="317AFD83"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7.02</w:t>
            </w:r>
          </w:p>
        </w:tc>
        <w:tc>
          <w:tcPr>
            <w:tcW w:w="1129" w:type="dxa"/>
          </w:tcPr>
          <w:p w14:paraId="565C58AA"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7.52</w:t>
            </w:r>
          </w:p>
        </w:tc>
        <w:tc>
          <w:tcPr>
            <w:tcW w:w="1138" w:type="dxa"/>
          </w:tcPr>
          <w:p w14:paraId="2FC255F0"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3.91</w:t>
            </w:r>
          </w:p>
        </w:tc>
        <w:tc>
          <w:tcPr>
            <w:tcW w:w="1143" w:type="dxa"/>
          </w:tcPr>
          <w:p w14:paraId="4D67AC68"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0.420</w:t>
            </w:r>
          </w:p>
        </w:tc>
      </w:tr>
      <w:tr w:rsidR="004410D4" w:rsidRPr="004410D4" w14:paraId="584A47BF" w14:textId="77777777" w:rsidTr="00141455">
        <w:tc>
          <w:tcPr>
            <w:tcW w:w="1809" w:type="dxa"/>
          </w:tcPr>
          <w:p w14:paraId="52467992"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Methionine</w:t>
            </w:r>
          </w:p>
        </w:tc>
        <w:tc>
          <w:tcPr>
            <w:tcW w:w="1043" w:type="dxa"/>
          </w:tcPr>
          <w:p w14:paraId="74B2AE87"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1.40</w:t>
            </w:r>
          </w:p>
        </w:tc>
        <w:tc>
          <w:tcPr>
            <w:tcW w:w="1129" w:type="dxa"/>
          </w:tcPr>
          <w:p w14:paraId="05DE5EBE"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1.51</w:t>
            </w:r>
          </w:p>
        </w:tc>
        <w:tc>
          <w:tcPr>
            <w:tcW w:w="1138" w:type="dxa"/>
          </w:tcPr>
          <w:p w14:paraId="3EE54F81"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0.99</w:t>
            </w:r>
          </w:p>
        </w:tc>
        <w:tc>
          <w:tcPr>
            <w:tcW w:w="1143" w:type="dxa"/>
          </w:tcPr>
          <w:p w14:paraId="7E27CF57"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0.061</w:t>
            </w:r>
          </w:p>
        </w:tc>
      </w:tr>
      <w:tr w:rsidR="004410D4" w:rsidRPr="004410D4" w14:paraId="224201EB" w14:textId="77777777" w:rsidTr="00141455">
        <w:tc>
          <w:tcPr>
            <w:tcW w:w="1809" w:type="dxa"/>
          </w:tcPr>
          <w:p w14:paraId="34AF5011"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Isoleucine</w:t>
            </w:r>
          </w:p>
        </w:tc>
        <w:tc>
          <w:tcPr>
            <w:tcW w:w="1043" w:type="dxa"/>
          </w:tcPr>
          <w:p w14:paraId="449F624F"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5.79</w:t>
            </w:r>
          </w:p>
        </w:tc>
        <w:tc>
          <w:tcPr>
            <w:tcW w:w="1129" w:type="dxa"/>
          </w:tcPr>
          <w:p w14:paraId="318B4B24"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6.13</w:t>
            </w:r>
          </w:p>
        </w:tc>
        <w:tc>
          <w:tcPr>
            <w:tcW w:w="1138" w:type="dxa"/>
          </w:tcPr>
          <w:p w14:paraId="47CE60C5"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3.07</w:t>
            </w:r>
          </w:p>
        </w:tc>
        <w:tc>
          <w:tcPr>
            <w:tcW w:w="1143" w:type="dxa"/>
          </w:tcPr>
          <w:p w14:paraId="5363445A"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0.360</w:t>
            </w:r>
          </w:p>
        </w:tc>
      </w:tr>
      <w:tr w:rsidR="004410D4" w:rsidRPr="004410D4" w14:paraId="75F677C0" w14:textId="77777777" w:rsidTr="00141455">
        <w:tc>
          <w:tcPr>
            <w:tcW w:w="1809" w:type="dxa"/>
          </w:tcPr>
          <w:p w14:paraId="59506A50"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Leucine</w:t>
            </w:r>
          </w:p>
        </w:tc>
        <w:tc>
          <w:tcPr>
            <w:tcW w:w="1043" w:type="dxa"/>
          </w:tcPr>
          <w:p w14:paraId="7D0B6603"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9.38</w:t>
            </w:r>
          </w:p>
        </w:tc>
        <w:tc>
          <w:tcPr>
            <w:tcW w:w="1129" w:type="dxa"/>
          </w:tcPr>
          <w:p w14:paraId="395570F5"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10.1</w:t>
            </w:r>
          </w:p>
        </w:tc>
        <w:tc>
          <w:tcPr>
            <w:tcW w:w="1138" w:type="dxa"/>
          </w:tcPr>
          <w:p w14:paraId="1DDB4830"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5.25</w:t>
            </w:r>
          </w:p>
        </w:tc>
        <w:tc>
          <w:tcPr>
            <w:tcW w:w="1143" w:type="dxa"/>
          </w:tcPr>
          <w:p w14:paraId="006D2379"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0.567</w:t>
            </w:r>
          </w:p>
        </w:tc>
      </w:tr>
      <w:tr w:rsidR="004410D4" w:rsidRPr="004410D4" w14:paraId="370E5348" w14:textId="77777777" w:rsidTr="00141455">
        <w:tc>
          <w:tcPr>
            <w:tcW w:w="1809" w:type="dxa"/>
          </w:tcPr>
          <w:p w14:paraId="0B5CF3B2"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Tyrosine</w:t>
            </w:r>
          </w:p>
        </w:tc>
        <w:tc>
          <w:tcPr>
            <w:tcW w:w="1043" w:type="dxa"/>
          </w:tcPr>
          <w:p w14:paraId="07FDA4BF"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3.03</w:t>
            </w:r>
          </w:p>
        </w:tc>
        <w:tc>
          <w:tcPr>
            <w:tcW w:w="1129" w:type="dxa"/>
          </w:tcPr>
          <w:p w14:paraId="28A5E5E4"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3.40</w:t>
            </w:r>
          </w:p>
        </w:tc>
        <w:tc>
          <w:tcPr>
            <w:tcW w:w="1138" w:type="dxa"/>
          </w:tcPr>
          <w:p w14:paraId="7F711FA2"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1.28</w:t>
            </w:r>
          </w:p>
        </w:tc>
        <w:tc>
          <w:tcPr>
            <w:tcW w:w="1143" w:type="dxa"/>
          </w:tcPr>
          <w:p w14:paraId="31D798D1"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0.254</w:t>
            </w:r>
          </w:p>
        </w:tc>
      </w:tr>
      <w:tr w:rsidR="004410D4" w:rsidRPr="004410D4" w14:paraId="7C48E467" w14:textId="77777777" w:rsidTr="00141455">
        <w:tc>
          <w:tcPr>
            <w:tcW w:w="1809" w:type="dxa"/>
          </w:tcPr>
          <w:p w14:paraId="3B9DC454"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Phenylalanine</w:t>
            </w:r>
          </w:p>
        </w:tc>
        <w:tc>
          <w:tcPr>
            <w:tcW w:w="1043" w:type="dxa"/>
          </w:tcPr>
          <w:p w14:paraId="2E8195D2"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5.83</w:t>
            </w:r>
          </w:p>
        </w:tc>
        <w:tc>
          <w:tcPr>
            <w:tcW w:w="1129" w:type="dxa"/>
          </w:tcPr>
          <w:p w14:paraId="3C5D61D2"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6.26</w:t>
            </w:r>
          </w:p>
        </w:tc>
        <w:tc>
          <w:tcPr>
            <w:tcW w:w="1138" w:type="dxa"/>
          </w:tcPr>
          <w:p w14:paraId="657E8888"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3.18</w:t>
            </w:r>
          </w:p>
        </w:tc>
        <w:tc>
          <w:tcPr>
            <w:tcW w:w="1143" w:type="dxa"/>
          </w:tcPr>
          <w:p w14:paraId="4248C20A"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0.361</w:t>
            </w:r>
          </w:p>
        </w:tc>
      </w:tr>
      <w:tr w:rsidR="004410D4" w:rsidRPr="004410D4" w14:paraId="6CF0A1F8" w14:textId="77777777" w:rsidTr="00141455">
        <w:tc>
          <w:tcPr>
            <w:tcW w:w="1809" w:type="dxa"/>
          </w:tcPr>
          <w:p w14:paraId="136F3D67"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Histidine</w:t>
            </w:r>
          </w:p>
        </w:tc>
        <w:tc>
          <w:tcPr>
            <w:tcW w:w="1043" w:type="dxa"/>
          </w:tcPr>
          <w:p w14:paraId="2D93672B"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2.48</w:t>
            </w:r>
          </w:p>
        </w:tc>
        <w:tc>
          <w:tcPr>
            <w:tcW w:w="1129" w:type="dxa"/>
          </w:tcPr>
          <w:p w14:paraId="0AE9B2CB"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2.62</w:t>
            </w:r>
          </w:p>
        </w:tc>
        <w:tc>
          <w:tcPr>
            <w:tcW w:w="1138" w:type="dxa"/>
          </w:tcPr>
          <w:p w14:paraId="427CC4E0"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1.13</w:t>
            </w:r>
          </w:p>
        </w:tc>
        <w:tc>
          <w:tcPr>
            <w:tcW w:w="1143" w:type="dxa"/>
          </w:tcPr>
          <w:p w14:paraId="4799A8E1"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0.177</w:t>
            </w:r>
          </w:p>
        </w:tc>
      </w:tr>
      <w:tr w:rsidR="004410D4" w:rsidRPr="004410D4" w14:paraId="6C5407BC" w14:textId="77777777" w:rsidTr="00141455">
        <w:tc>
          <w:tcPr>
            <w:tcW w:w="1809" w:type="dxa"/>
          </w:tcPr>
          <w:p w14:paraId="668285F3"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Lysine</w:t>
            </w:r>
          </w:p>
        </w:tc>
        <w:tc>
          <w:tcPr>
            <w:tcW w:w="1043" w:type="dxa"/>
          </w:tcPr>
          <w:p w14:paraId="3859B9FB"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7.93</w:t>
            </w:r>
          </w:p>
        </w:tc>
        <w:tc>
          <w:tcPr>
            <w:tcW w:w="1129" w:type="dxa"/>
          </w:tcPr>
          <w:p w14:paraId="6540B1F1"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8.37</w:t>
            </w:r>
          </w:p>
        </w:tc>
        <w:tc>
          <w:tcPr>
            <w:tcW w:w="1138" w:type="dxa"/>
          </w:tcPr>
          <w:p w14:paraId="7DF749A2"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4.04</w:t>
            </w:r>
          </w:p>
        </w:tc>
        <w:tc>
          <w:tcPr>
            <w:tcW w:w="1143" w:type="dxa"/>
          </w:tcPr>
          <w:p w14:paraId="12D0B8F3"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0.511</w:t>
            </w:r>
          </w:p>
        </w:tc>
      </w:tr>
      <w:tr w:rsidR="004410D4" w:rsidRPr="004410D4" w14:paraId="64F9FC1A" w14:textId="77777777" w:rsidTr="00141455">
        <w:tc>
          <w:tcPr>
            <w:tcW w:w="1809" w:type="dxa"/>
          </w:tcPr>
          <w:p w14:paraId="6EB99FBF"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Arginine</w:t>
            </w:r>
          </w:p>
        </w:tc>
        <w:tc>
          <w:tcPr>
            <w:tcW w:w="1043" w:type="dxa"/>
          </w:tcPr>
          <w:p w14:paraId="62324451"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3.93</w:t>
            </w:r>
          </w:p>
        </w:tc>
        <w:tc>
          <w:tcPr>
            <w:tcW w:w="1129" w:type="dxa"/>
          </w:tcPr>
          <w:p w14:paraId="3D73C0DA"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4.61</w:t>
            </w:r>
          </w:p>
        </w:tc>
        <w:tc>
          <w:tcPr>
            <w:tcW w:w="1138" w:type="dxa"/>
          </w:tcPr>
          <w:p w14:paraId="1CBA347A"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2.41</w:t>
            </w:r>
          </w:p>
        </w:tc>
        <w:tc>
          <w:tcPr>
            <w:tcW w:w="1143" w:type="dxa"/>
          </w:tcPr>
          <w:p w14:paraId="2E7BF886"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0.251</w:t>
            </w:r>
          </w:p>
        </w:tc>
      </w:tr>
      <w:tr w:rsidR="004410D4" w:rsidRPr="004410D4" w14:paraId="385E65C4" w14:textId="77777777" w:rsidTr="00141455">
        <w:tc>
          <w:tcPr>
            <w:tcW w:w="1809" w:type="dxa"/>
            <w:tcBorders>
              <w:bottom w:val="single" w:sz="4" w:space="0" w:color="auto"/>
            </w:tcBorders>
          </w:tcPr>
          <w:p w14:paraId="65495FF6"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Total</w:t>
            </w:r>
          </w:p>
        </w:tc>
        <w:tc>
          <w:tcPr>
            <w:tcW w:w="1043" w:type="dxa"/>
            <w:tcBorders>
              <w:bottom w:val="single" w:sz="4" w:space="0" w:color="auto"/>
            </w:tcBorders>
          </w:tcPr>
          <w:p w14:paraId="4AF35D7F"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112</w:t>
            </w:r>
          </w:p>
        </w:tc>
        <w:tc>
          <w:tcPr>
            <w:tcW w:w="1129" w:type="dxa"/>
            <w:tcBorders>
              <w:bottom w:val="single" w:sz="4" w:space="0" w:color="auto"/>
            </w:tcBorders>
          </w:tcPr>
          <w:p w14:paraId="7556B803"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122</w:t>
            </w:r>
          </w:p>
        </w:tc>
        <w:tc>
          <w:tcPr>
            <w:tcW w:w="1138" w:type="dxa"/>
            <w:tcBorders>
              <w:bottom w:val="single" w:sz="4" w:space="0" w:color="auto"/>
            </w:tcBorders>
          </w:tcPr>
          <w:p w14:paraId="1ADE33FE"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 xml:space="preserve">  53.5</w:t>
            </w:r>
          </w:p>
        </w:tc>
        <w:tc>
          <w:tcPr>
            <w:tcW w:w="1143" w:type="dxa"/>
            <w:tcBorders>
              <w:bottom w:val="single" w:sz="4" w:space="0" w:color="auto"/>
            </w:tcBorders>
          </w:tcPr>
          <w:p w14:paraId="597D5623" w14:textId="77777777" w:rsidR="004410D4" w:rsidRPr="004410D4" w:rsidRDefault="004410D4" w:rsidP="004410D4">
            <w:pPr>
              <w:spacing w:after="0" w:line="240" w:lineRule="auto"/>
              <w:rPr>
                <w:rFonts w:ascii="Arial" w:eastAsia="Times New Roman" w:hAnsi="Arial" w:cs="Arial"/>
                <w:lang w:eastAsia="en-GB"/>
              </w:rPr>
            </w:pPr>
            <w:r w:rsidRPr="004410D4">
              <w:rPr>
                <w:rFonts w:ascii="Arial" w:eastAsia="Times New Roman" w:hAnsi="Arial" w:cs="Arial"/>
                <w:lang w:eastAsia="en-GB"/>
              </w:rPr>
              <w:t>8.00</w:t>
            </w:r>
          </w:p>
        </w:tc>
      </w:tr>
    </w:tbl>
    <w:p w14:paraId="1872DD02" w14:textId="43C1F12C" w:rsidR="004410D4" w:rsidRPr="004410D4" w:rsidRDefault="004410D4" w:rsidP="004410D4">
      <w:pPr>
        <w:spacing w:after="0" w:line="240" w:lineRule="auto"/>
        <w:rPr>
          <w:rFonts w:ascii="Arial" w:eastAsia="Times New Roman" w:hAnsi="Arial" w:cs="Arial"/>
        </w:rPr>
      </w:pPr>
      <w:r w:rsidRPr="004410D4">
        <w:rPr>
          <w:rFonts w:ascii="Arial" w:eastAsia="Times New Roman" w:hAnsi="Arial" w:cs="Arial"/>
          <w:vertAlign w:val="superscript"/>
        </w:rPr>
        <w:t xml:space="preserve">1 </w:t>
      </w:r>
      <w:r w:rsidRPr="004410D4">
        <w:rPr>
          <w:rFonts w:ascii="Arial" w:eastAsia="Times New Roman" w:hAnsi="Arial" w:cs="Arial"/>
        </w:rPr>
        <w:t xml:space="preserve">RC+ = High </w:t>
      </w:r>
      <w:r w:rsidR="0083725B">
        <w:rPr>
          <w:rFonts w:ascii="Arial" w:eastAsia="Times New Roman" w:hAnsi="Arial" w:cs="Arial"/>
        </w:rPr>
        <w:t>Polyphenol oxidase (</w:t>
      </w:r>
      <w:r w:rsidRPr="004410D4">
        <w:rPr>
          <w:rFonts w:ascii="Arial" w:eastAsia="Times New Roman" w:hAnsi="Arial" w:cs="Arial"/>
        </w:rPr>
        <w:t>PPO</w:t>
      </w:r>
      <w:r w:rsidR="0083725B">
        <w:rPr>
          <w:rFonts w:ascii="Arial" w:eastAsia="Times New Roman" w:hAnsi="Arial" w:cs="Arial"/>
        </w:rPr>
        <w:t>)</w:t>
      </w:r>
      <w:r w:rsidRPr="004410D4">
        <w:rPr>
          <w:rFonts w:ascii="Arial" w:eastAsia="Times New Roman" w:hAnsi="Arial" w:cs="Arial"/>
        </w:rPr>
        <w:t xml:space="preserve"> Red clover silage; RC- = Low PPO Red clover silage; PRG = Perennial Ryegrass silage. </w:t>
      </w:r>
    </w:p>
    <w:p w14:paraId="0995502D" w14:textId="77777777" w:rsidR="004410D4" w:rsidRPr="004410D4" w:rsidRDefault="004410D4" w:rsidP="004410D4">
      <w:pPr>
        <w:spacing w:after="0" w:line="240" w:lineRule="auto"/>
        <w:rPr>
          <w:rFonts w:ascii="Arial" w:eastAsia="Times New Roman" w:hAnsi="Arial" w:cs="Arial"/>
        </w:rPr>
      </w:pPr>
    </w:p>
    <w:p w14:paraId="5883EA46" w14:textId="1EAB2919" w:rsidR="00FC179E" w:rsidRPr="00FC179E" w:rsidRDefault="004410D4" w:rsidP="00FC179E">
      <w:pPr>
        <w:rPr>
          <w:rFonts w:ascii="Arial" w:eastAsia="Times New Roman" w:hAnsi="Arial" w:cs="Arial"/>
        </w:rPr>
      </w:pPr>
      <w:r w:rsidRPr="00FC179E">
        <w:rPr>
          <w:rFonts w:ascii="Arial" w:eastAsia="Times New Roman" w:hAnsi="Arial" w:cs="Arial"/>
        </w:rPr>
        <w:br w:type="page"/>
      </w:r>
      <w:r w:rsidR="00FC179E" w:rsidRPr="00FC179E">
        <w:rPr>
          <w:rFonts w:ascii="Arial" w:eastAsia="Times New Roman" w:hAnsi="Arial" w:cs="Arial"/>
          <w:b/>
        </w:rPr>
        <w:lastRenderedPageBreak/>
        <w:t xml:space="preserve">Table </w:t>
      </w:r>
      <w:r w:rsidR="00FC179E">
        <w:rPr>
          <w:rFonts w:ascii="Arial" w:eastAsia="Times New Roman" w:hAnsi="Arial" w:cs="Arial"/>
          <w:b/>
        </w:rPr>
        <w:t>S</w:t>
      </w:r>
      <w:r w:rsidR="00FC179E" w:rsidRPr="00FC179E">
        <w:rPr>
          <w:rFonts w:ascii="Arial" w:eastAsia="Times New Roman" w:hAnsi="Arial" w:cs="Arial"/>
          <w:b/>
        </w:rPr>
        <w:t>2</w:t>
      </w:r>
      <w:r w:rsidR="00FC179E" w:rsidRPr="00FC179E">
        <w:rPr>
          <w:rFonts w:ascii="Arial" w:eastAsia="Times New Roman" w:hAnsi="Arial" w:cs="Arial"/>
        </w:rPr>
        <w:t xml:space="preserve">. </w:t>
      </w:r>
      <w:r w:rsidR="00FC179E" w:rsidRPr="00FC179E">
        <w:rPr>
          <w:rFonts w:ascii="Arial" w:eastAsia="Times New Roman" w:hAnsi="Arial" w:cs="Arial"/>
          <w:i/>
        </w:rPr>
        <w:t>Fatty acid compositions (g/kg DM) of the dietary silages</w:t>
      </w:r>
      <w:r w:rsidR="0083725B">
        <w:rPr>
          <w:rFonts w:ascii="Arial" w:eastAsia="Times New Roman" w:hAnsi="Arial" w:cs="Arial"/>
          <w:i/>
        </w:rPr>
        <w:t xml:space="preserve"> offered to steers in experiment 1</w:t>
      </w:r>
    </w:p>
    <w:tbl>
      <w:tblPr>
        <w:tblW w:w="0" w:type="auto"/>
        <w:tblBorders>
          <w:top w:val="single" w:sz="4" w:space="0" w:color="auto"/>
          <w:bottom w:val="single" w:sz="4" w:space="0" w:color="auto"/>
        </w:tblBorders>
        <w:tblLook w:val="01E0" w:firstRow="1" w:lastRow="1" w:firstColumn="1" w:lastColumn="1" w:noHBand="0" w:noVBand="0"/>
      </w:tblPr>
      <w:tblGrid>
        <w:gridCol w:w="1723"/>
        <w:gridCol w:w="1128"/>
        <w:gridCol w:w="1129"/>
        <w:gridCol w:w="1138"/>
        <w:gridCol w:w="1143"/>
      </w:tblGrid>
      <w:tr w:rsidR="00FC179E" w:rsidRPr="00FC179E" w14:paraId="6A5AA1F4" w14:textId="77777777" w:rsidTr="00141455">
        <w:tc>
          <w:tcPr>
            <w:tcW w:w="1723" w:type="dxa"/>
            <w:tcBorders>
              <w:top w:val="single" w:sz="4" w:space="0" w:color="auto"/>
              <w:left w:val="nil"/>
              <w:bottom w:val="single" w:sz="4" w:space="0" w:color="auto"/>
              <w:right w:val="nil"/>
            </w:tcBorders>
          </w:tcPr>
          <w:p w14:paraId="57BF760A" w14:textId="77777777" w:rsidR="00FC179E" w:rsidRPr="00FC179E" w:rsidRDefault="00FC179E" w:rsidP="00FC179E">
            <w:pPr>
              <w:spacing w:after="0"/>
              <w:rPr>
                <w:rFonts w:ascii="Arial" w:eastAsia="Times New Roman" w:hAnsi="Arial" w:cs="Arial"/>
              </w:rPr>
            </w:pPr>
          </w:p>
        </w:tc>
        <w:tc>
          <w:tcPr>
            <w:tcW w:w="1128" w:type="dxa"/>
            <w:tcBorders>
              <w:top w:val="single" w:sz="4" w:space="0" w:color="auto"/>
              <w:bottom w:val="single" w:sz="4" w:space="0" w:color="auto"/>
            </w:tcBorders>
          </w:tcPr>
          <w:p w14:paraId="67204C13" w14:textId="77777777" w:rsidR="00FC179E" w:rsidRPr="00FC179E" w:rsidRDefault="00FC179E" w:rsidP="00FC179E">
            <w:pPr>
              <w:spacing w:after="0" w:line="240" w:lineRule="auto"/>
              <w:jc w:val="center"/>
              <w:rPr>
                <w:rFonts w:ascii="Arial" w:eastAsia="Times New Roman" w:hAnsi="Arial" w:cs="Arial"/>
                <w:lang w:eastAsia="en-GB"/>
              </w:rPr>
            </w:pPr>
            <w:r w:rsidRPr="00FC179E">
              <w:rPr>
                <w:rFonts w:ascii="Arial" w:eastAsia="Times New Roman" w:hAnsi="Arial" w:cs="Arial"/>
                <w:lang w:eastAsia="en-GB"/>
              </w:rPr>
              <w:t>RC+</w:t>
            </w:r>
            <w:r w:rsidRPr="00FC179E">
              <w:rPr>
                <w:rFonts w:ascii="Arial" w:eastAsia="Times New Roman" w:hAnsi="Arial" w:cs="Arial"/>
                <w:vertAlign w:val="superscript"/>
                <w:lang w:eastAsia="en-GB"/>
              </w:rPr>
              <w:t>1</w:t>
            </w:r>
          </w:p>
        </w:tc>
        <w:tc>
          <w:tcPr>
            <w:tcW w:w="1129" w:type="dxa"/>
            <w:tcBorders>
              <w:top w:val="single" w:sz="4" w:space="0" w:color="auto"/>
              <w:bottom w:val="single" w:sz="4" w:space="0" w:color="auto"/>
            </w:tcBorders>
          </w:tcPr>
          <w:p w14:paraId="5D136B10" w14:textId="77777777" w:rsidR="00FC179E" w:rsidRPr="00FC179E" w:rsidRDefault="00FC179E" w:rsidP="00FC179E">
            <w:pPr>
              <w:spacing w:after="0" w:line="240" w:lineRule="auto"/>
              <w:jc w:val="center"/>
              <w:rPr>
                <w:rFonts w:ascii="Arial" w:eastAsia="Times New Roman" w:hAnsi="Arial" w:cs="Arial"/>
                <w:lang w:eastAsia="en-GB"/>
              </w:rPr>
            </w:pPr>
            <w:r w:rsidRPr="00FC179E">
              <w:rPr>
                <w:rFonts w:ascii="Arial" w:eastAsia="Times New Roman" w:hAnsi="Arial" w:cs="Arial"/>
                <w:lang w:eastAsia="en-GB"/>
              </w:rPr>
              <w:t>RC-</w:t>
            </w:r>
            <w:r w:rsidRPr="00FC179E">
              <w:rPr>
                <w:rFonts w:ascii="Arial" w:eastAsia="Times New Roman" w:hAnsi="Arial" w:cs="Arial"/>
                <w:vertAlign w:val="superscript"/>
                <w:lang w:eastAsia="en-GB"/>
              </w:rPr>
              <w:t>1</w:t>
            </w:r>
          </w:p>
        </w:tc>
        <w:tc>
          <w:tcPr>
            <w:tcW w:w="1138" w:type="dxa"/>
            <w:tcBorders>
              <w:top w:val="single" w:sz="4" w:space="0" w:color="auto"/>
              <w:bottom w:val="single" w:sz="4" w:space="0" w:color="auto"/>
            </w:tcBorders>
          </w:tcPr>
          <w:p w14:paraId="4CFF2FCF" w14:textId="77777777" w:rsidR="00FC179E" w:rsidRPr="00FC179E" w:rsidRDefault="00FC179E" w:rsidP="00FC179E">
            <w:pPr>
              <w:spacing w:after="0" w:line="240" w:lineRule="auto"/>
              <w:jc w:val="center"/>
              <w:rPr>
                <w:rFonts w:ascii="Arial" w:eastAsia="Times New Roman" w:hAnsi="Arial" w:cs="Arial"/>
                <w:lang w:eastAsia="en-GB"/>
              </w:rPr>
            </w:pPr>
            <w:r w:rsidRPr="00FC179E">
              <w:rPr>
                <w:rFonts w:ascii="Arial" w:eastAsia="Times New Roman" w:hAnsi="Arial" w:cs="Arial"/>
                <w:lang w:eastAsia="en-GB"/>
              </w:rPr>
              <w:t>PRG</w:t>
            </w:r>
            <w:r w:rsidRPr="00FC179E">
              <w:rPr>
                <w:rFonts w:ascii="Arial" w:eastAsia="Times New Roman" w:hAnsi="Arial" w:cs="Arial"/>
                <w:vertAlign w:val="superscript"/>
                <w:lang w:eastAsia="en-GB"/>
              </w:rPr>
              <w:t>1</w:t>
            </w:r>
          </w:p>
        </w:tc>
        <w:tc>
          <w:tcPr>
            <w:tcW w:w="1143" w:type="dxa"/>
            <w:tcBorders>
              <w:top w:val="single" w:sz="4" w:space="0" w:color="auto"/>
              <w:bottom w:val="single" w:sz="4" w:space="0" w:color="auto"/>
            </w:tcBorders>
          </w:tcPr>
          <w:p w14:paraId="74DA00B9" w14:textId="77777777" w:rsidR="00FC179E" w:rsidRPr="00FC179E" w:rsidRDefault="00FC179E" w:rsidP="00FC179E">
            <w:pPr>
              <w:spacing w:after="0" w:line="240" w:lineRule="auto"/>
              <w:jc w:val="center"/>
              <w:rPr>
                <w:rFonts w:ascii="Arial" w:eastAsia="Times New Roman" w:hAnsi="Arial" w:cs="Arial"/>
                <w:lang w:eastAsia="en-GB"/>
              </w:rPr>
            </w:pPr>
            <w:r w:rsidRPr="00FC179E">
              <w:rPr>
                <w:rFonts w:ascii="Arial" w:eastAsia="Times New Roman" w:hAnsi="Arial" w:cs="Arial"/>
                <w:lang w:eastAsia="en-GB"/>
              </w:rPr>
              <w:t>SED</w:t>
            </w:r>
          </w:p>
        </w:tc>
      </w:tr>
      <w:tr w:rsidR="00FC179E" w:rsidRPr="00FC179E" w14:paraId="594F08F7" w14:textId="77777777" w:rsidTr="00141455">
        <w:tc>
          <w:tcPr>
            <w:tcW w:w="1723" w:type="dxa"/>
            <w:tcBorders>
              <w:top w:val="single" w:sz="4" w:space="0" w:color="auto"/>
              <w:left w:val="nil"/>
              <w:bottom w:val="nil"/>
              <w:right w:val="nil"/>
            </w:tcBorders>
            <w:hideMark/>
          </w:tcPr>
          <w:p w14:paraId="32040B72"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Fatty acids</w:t>
            </w:r>
          </w:p>
        </w:tc>
        <w:tc>
          <w:tcPr>
            <w:tcW w:w="1128" w:type="dxa"/>
            <w:tcBorders>
              <w:top w:val="single" w:sz="4" w:space="0" w:color="auto"/>
              <w:left w:val="nil"/>
              <w:bottom w:val="nil"/>
              <w:right w:val="nil"/>
            </w:tcBorders>
          </w:tcPr>
          <w:p w14:paraId="6037ED47" w14:textId="77777777" w:rsidR="00FC179E" w:rsidRPr="00FC179E" w:rsidRDefault="00FC179E" w:rsidP="00FC179E">
            <w:pPr>
              <w:spacing w:after="0"/>
              <w:rPr>
                <w:rFonts w:ascii="Arial" w:eastAsia="Times New Roman" w:hAnsi="Arial" w:cs="Arial"/>
              </w:rPr>
            </w:pPr>
          </w:p>
        </w:tc>
        <w:tc>
          <w:tcPr>
            <w:tcW w:w="1129" w:type="dxa"/>
            <w:tcBorders>
              <w:top w:val="single" w:sz="4" w:space="0" w:color="auto"/>
              <w:left w:val="nil"/>
              <w:bottom w:val="nil"/>
              <w:right w:val="nil"/>
            </w:tcBorders>
          </w:tcPr>
          <w:p w14:paraId="5C96A6F7" w14:textId="77777777" w:rsidR="00FC179E" w:rsidRPr="00FC179E" w:rsidRDefault="00FC179E" w:rsidP="00FC179E">
            <w:pPr>
              <w:spacing w:after="0"/>
              <w:rPr>
                <w:rFonts w:ascii="Arial" w:eastAsia="Times New Roman" w:hAnsi="Arial" w:cs="Arial"/>
              </w:rPr>
            </w:pPr>
          </w:p>
        </w:tc>
        <w:tc>
          <w:tcPr>
            <w:tcW w:w="1138" w:type="dxa"/>
            <w:tcBorders>
              <w:top w:val="single" w:sz="4" w:space="0" w:color="auto"/>
              <w:left w:val="nil"/>
              <w:bottom w:val="nil"/>
              <w:right w:val="nil"/>
            </w:tcBorders>
          </w:tcPr>
          <w:p w14:paraId="1A903A55" w14:textId="77777777" w:rsidR="00FC179E" w:rsidRPr="00FC179E" w:rsidRDefault="00FC179E" w:rsidP="00FC179E">
            <w:pPr>
              <w:spacing w:after="0"/>
              <w:rPr>
                <w:rFonts w:ascii="Arial" w:eastAsia="Times New Roman" w:hAnsi="Arial" w:cs="Arial"/>
              </w:rPr>
            </w:pPr>
          </w:p>
        </w:tc>
        <w:tc>
          <w:tcPr>
            <w:tcW w:w="1143" w:type="dxa"/>
            <w:tcBorders>
              <w:top w:val="single" w:sz="4" w:space="0" w:color="auto"/>
              <w:left w:val="nil"/>
              <w:bottom w:val="nil"/>
              <w:right w:val="nil"/>
            </w:tcBorders>
          </w:tcPr>
          <w:p w14:paraId="2A1A983C" w14:textId="77777777" w:rsidR="00FC179E" w:rsidRPr="00FC179E" w:rsidRDefault="00FC179E" w:rsidP="00FC179E">
            <w:pPr>
              <w:spacing w:after="0"/>
              <w:rPr>
                <w:rFonts w:ascii="Arial" w:eastAsia="Times New Roman" w:hAnsi="Arial" w:cs="Arial"/>
              </w:rPr>
            </w:pPr>
          </w:p>
        </w:tc>
      </w:tr>
      <w:tr w:rsidR="00FC179E" w:rsidRPr="00FC179E" w14:paraId="5AB8316A" w14:textId="77777777" w:rsidTr="00141455">
        <w:tc>
          <w:tcPr>
            <w:tcW w:w="1723" w:type="dxa"/>
            <w:tcBorders>
              <w:top w:val="nil"/>
              <w:left w:val="nil"/>
              <w:bottom w:val="nil"/>
              <w:right w:val="nil"/>
            </w:tcBorders>
            <w:hideMark/>
          </w:tcPr>
          <w:p w14:paraId="4817DD66"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C12:0</w:t>
            </w:r>
          </w:p>
        </w:tc>
        <w:tc>
          <w:tcPr>
            <w:tcW w:w="1128" w:type="dxa"/>
            <w:tcBorders>
              <w:top w:val="nil"/>
              <w:left w:val="nil"/>
              <w:bottom w:val="nil"/>
              <w:right w:val="nil"/>
            </w:tcBorders>
          </w:tcPr>
          <w:p w14:paraId="56955A96"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0.03</w:t>
            </w:r>
          </w:p>
        </w:tc>
        <w:tc>
          <w:tcPr>
            <w:tcW w:w="1129" w:type="dxa"/>
            <w:tcBorders>
              <w:top w:val="nil"/>
              <w:left w:val="nil"/>
              <w:bottom w:val="nil"/>
              <w:right w:val="nil"/>
            </w:tcBorders>
          </w:tcPr>
          <w:p w14:paraId="3AC0FFBD"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0.03</w:t>
            </w:r>
          </w:p>
        </w:tc>
        <w:tc>
          <w:tcPr>
            <w:tcW w:w="1138" w:type="dxa"/>
            <w:tcBorders>
              <w:top w:val="nil"/>
              <w:left w:val="nil"/>
              <w:bottom w:val="nil"/>
              <w:right w:val="nil"/>
            </w:tcBorders>
          </w:tcPr>
          <w:p w14:paraId="191FC7EF"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0.05</w:t>
            </w:r>
          </w:p>
        </w:tc>
        <w:tc>
          <w:tcPr>
            <w:tcW w:w="1143" w:type="dxa"/>
            <w:tcBorders>
              <w:top w:val="nil"/>
              <w:left w:val="nil"/>
              <w:bottom w:val="nil"/>
              <w:right w:val="nil"/>
            </w:tcBorders>
          </w:tcPr>
          <w:p w14:paraId="7345E03B"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0.025</w:t>
            </w:r>
          </w:p>
        </w:tc>
      </w:tr>
      <w:tr w:rsidR="00FC179E" w:rsidRPr="00FC179E" w14:paraId="1C6EF284" w14:textId="77777777" w:rsidTr="00141455">
        <w:tc>
          <w:tcPr>
            <w:tcW w:w="1723" w:type="dxa"/>
            <w:tcBorders>
              <w:top w:val="nil"/>
              <w:left w:val="nil"/>
              <w:bottom w:val="nil"/>
              <w:right w:val="nil"/>
            </w:tcBorders>
            <w:hideMark/>
          </w:tcPr>
          <w:p w14:paraId="674CA49E"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C14:0</w:t>
            </w:r>
          </w:p>
        </w:tc>
        <w:tc>
          <w:tcPr>
            <w:tcW w:w="1128" w:type="dxa"/>
            <w:tcBorders>
              <w:top w:val="nil"/>
              <w:left w:val="nil"/>
              <w:bottom w:val="nil"/>
              <w:right w:val="nil"/>
            </w:tcBorders>
          </w:tcPr>
          <w:p w14:paraId="02543DEF"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0.08</w:t>
            </w:r>
          </w:p>
        </w:tc>
        <w:tc>
          <w:tcPr>
            <w:tcW w:w="1129" w:type="dxa"/>
            <w:tcBorders>
              <w:top w:val="nil"/>
              <w:left w:val="nil"/>
              <w:bottom w:val="nil"/>
              <w:right w:val="nil"/>
            </w:tcBorders>
          </w:tcPr>
          <w:p w14:paraId="74D8A8F4"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0.08</w:t>
            </w:r>
          </w:p>
        </w:tc>
        <w:tc>
          <w:tcPr>
            <w:tcW w:w="1138" w:type="dxa"/>
            <w:tcBorders>
              <w:top w:val="nil"/>
              <w:left w:val="nil"/>
              <w:bottom w:val="nil"/>
              <w:right w:val="nil"/>
            </w:tcBorders>
          </w:tcPr>
          <w:p w14:paraId="36D67C26"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0.12</w:t>
            </w:r>
          </w:p>
        </w:tc>
        <w:tc>
          <w:tcPr>
            <w:tcW w:w="1143" w:type="dxa"/>
            <w:tcBorders>
              <w:top w:val="nil"/>
              <w:left w:val="nil"/>
              <w:bottom w:val="nil"/>
              <w:right w:val="nil"/>
            </w:tcBorders>
          </w:tcPr>
          <w:p w14:paraId="5D6590C0"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0.006</w:t>
            </w:r>
          </w:p>
        </w:tc>
      </w:tr>
      <w:tr w:rsidR="00FC179E" w:rsidRPr="00FC179E" w14:paraId="22EF6405" w14:textId="77777777" w:rsidTr="00141455">
        <w:tc>
          <w:tcPr>
            <w:tcW w:w="1723" w:type="dxa"/>
            <w:tcBorders>
              <w:top w:val="nil"/>
              <w:left w:val="nil"/>
              <w:bottom w:val="nil"/>
              <w:right w:val="nil"/>
            </w:tcBorders>
            <w:hideMark/>
          </w:tcPr>
          <w:p w14:paraId="675A607B"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C16:0</w:t>
            </w:r>
          </w:p>
        </w:tc>
        <w:tc>
          <w:tcPr>
            <w:tcW w:w="1128" w:type="dxa"/>
            <w:tcBorders>
              <w:top w:val="nil"/>
              <w:left w:val="nil"/>
              <w:bottom w:val="nil"/>
              <w:right w:val="nil"/>
            </w:tcBorders>
          </w:tcPr>
          <w:p w14:paraId="1134472C"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3.35</w:t>
            </w:r>
          </w:p>
        </w:tc>
        <w:tc>
          <w:tcPr>
            <w:tcW w:w="1129" w:type="dxa"/>
            <w:tcBorders>
              <w:top w:val="nil"/>
              <w:left w:val="nil"/>
              <w:bottom w:val="nil"/>
              <w:right w:val="nil"/>
            </w:tcBorders>
          </w:tcPr>
          <w:p w14:paraId="1D9B1976"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3.64</w:t>
            </w:r>
          </w:p>
        </w:tc>
        <w:tc>
          <w:tcPr>
            <w:tcW w:w="1138" w:type="dxa"/>
            <w:tcBorders>
              <w:top w:val="nil"/>
              <w:left w:val="nil"/>
              <w:bottom w:val="nil"/>
              <w:right w:val="nil"/>
            </w:tcBorders>
          </w:tcPr>
          <w:p w14:paraId="622C795D"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2.95</w:t>
            </w:r>
          </w:p>
        </w:tc>
        <w:tc>
          <w:tcPr>
            <w:tcW w:w="1143" w:type="dxa"/>
            <w:tcBorders>
              <w:top w:val="nil"/>
              <w:left w:val="nil"/>
              <w:bottom w:val="nil"/>
              <w:right w:val="nil"/>
            </w:tcBorders>
          </w:tcPr>
          <w:p w14:paraId="5F38D926"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0.097</w:t>
            </w:r>
          </w:p>
        </w:tc>
      </w:tr>
      <w:tr w:rsidR="00FC179E" w:rsidRPr="00FC179E" w14:paraId="68185AEC" w14:textId="77777777" w:rsidTr="00141455">
        <w:tc>
          <w:tcPr>
            <w:tcW w:w="1723" w:type="dxa"/>
            <w:tcBorders>
              <w:top w:val="nil"/>
              <w:left w:val="nil"/>
              <w:bottom w:val="nil"/>
              <w:right w:val="nil"/>
            </w:tcBorders>
            <w:hideMark/>
          </w:tcPr>
          <w:p w14:paraId="54DCC5CB"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C16:1n-7</w:t>
            </w:r>
          </w:p>
        </w:tc>
        <w:tc>
          <w:tcPr>
            <w:tcW w:w="1128" w:type="dxa"/>
            <w:tcBorders>
              <w:top w:val="nil"/>
              <w:left w:val="nil"/>
              <w:bottom w:val="nil"/>
              <w:right w:val="nil"/>
            </w:tcBorders>
          </w:tcPr>
          <w:p w14:paraId="349CDC81"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0.03</w:t>
            </w:r>
          </w:p>
        </w:tc>
        <w:tc>
          <w:tcPr>
            <w:tcW w:w="1129" w:type="dxa"/>
            <w:tcBorders>
              <w:top w:val="nil"/>
              <w:left w:val="nil"/>
              <w:bottom w:val="nil"/>
              <w:right w:val="nil"/>
            </w:tcBorders>
          </w:tcPr>
          <w:p w14:paraId="00C41FF4"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0.02</w:t>
            </w:r>
          </w:p>
        </w:tc>
        <w:tc>
          <w:tcPr>
            <w:tcW w:w="1138" w:type="dxa"/>
            <w:tcBorders>
              <w:top w:val="nil"/>
              <w:left w:val="nil"/>
              <w:bottom w:val="nil"/>
              <w:right w:val="nil"/>
            </w:tcBorders>
          </w:tcPr>
          <w:p w14:paraId="7F0A7402"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0.06</w:t>
            </w:r>
          </w:p>
        </w:tc>
        <w:tc>
          <w:tcPr>
            <w:tcW w:w="1143" w:type="dxa"/>
            <w:tcBorders>
              <w:top w:val="nil"/>
              <w:left w:val="nil"/>
              <w:bottom w:val="nil"/>
              <w:right w:val="nil"/>
            </w:tcBorders>
          </w:tcPr>
          <w:p w14:paraId="4F115C8D"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0.013</w:t>
            </w:r>
          </w:p>
        </w:tc>
      </w:tr>
      <w:tr w:rsidR="00FC179E" w:rsidRPr="00FC179E" w14:paraId="13D9BBF0" w14:textId="77777777" w:rsidTr="00141455">
        <w:tc>
          <w:tcPr>
            <w:tcW w:w="1723" w:type="dxa"/>
            <w:tcBorders>
              <w:top w:val="nil"/>
              <w:left w:val="nil"/>
              <w:bottom w:val="nil"/>
              <w:right w:val="nil"/>
            </w:tcBorders>
            <w:hideMark/>
          </w:tcPr>
          <w:p w14:paraId="0964F770"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Phytanic acid</w:t>
            </w:r>
          </w:p>
        </w:tc>
        <w:tc>
          <w:tcPr>
            <w:tcW w:w="1128" w:type="dxa"/>
            <w:tcBorders>
              <w:top w:val="nil"/>
              <w:left w:val="nil"/>
              <w:bottom w:val="nil"/>
              <w:right w:val="nil"/>
            </w:tcBorders>
          </w:tcPr>
          <w:p w14:paraId="01754627"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0.04</w:t>
            </w:r>
          </w:p>
        </w:tc>
        <w:tc>
          <w:tcPr>
            <w:tcW w:w="1129" w:type="dxa"/>
            <w:tcBorders>
              <w:top w:val="nil"/>
              <w:left w:val="nil"/>
              <w:bottom w:val="nil"/>
              <w:right w:val="nil"/>
            </w:tcBorders>
          </w:tcPr>
          <w:p w14:paraId="0B10FE11"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0.04</w:t>
            </w:r>
          </w:p>
        </w:tc>
        <w:tc>
          <w:tcPr>
            <w:tcW w:w="1138" w:type="dxa"/>
            <w:tcBorders>
              <w:top w:val="nil"/>
              <w:left w:val="nil"/>
              <w:bottom w:val="nil"/>
              <w:right w:val="nil"/>
            </w:tcBorders>
          </w:tcPr>
          <w:p w14:paraId="25EF98FC"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0.04</w:t>
            </w:r>
          </w:p>
        </w:tc>
        <w:tc>
          <w:tcPr>
            <w:tcW w:w="1143" w:type="dxa"/>
            <w:tcBorders>
              <w:top w:val="nil"/>
              <w:left w:val="nil"/>
              <w:bottom w:val="nil"/>
              <w:right w:val="nil"/>
            </w:tcBorders>
          </w:tcPr>
          <w:p w14:paraId="73CCD379"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0.005</w:t>
            </w:r>
          </w:p>
        </w:tc>
      </w:tr>
      <w:tr w:rsidR="00FC179E" w:rsidRPr="00FC179E" w14:paraId="4EA0E659" w14:textId="77777777" w:rsidTr="00141455">
        <w:tc>
          <w:tcPr>
            <w:tcW w:w="1723" w:type="dxa"/>
            <w:tcBorders>
              <w:top w:val="nil"/>
              <w:left w:val="nil"/>
              <w:bottom w:val="nil"/>
              <w:right w:val="nil"/>
            </w:tcBorders>
            <w:hideMark/>
          </w:tcPr>
          <w:p w14:paraId="230BA282"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C18:0</w:t>
            </w:r>
          </w:p>
        </w:tc>
        <w:tc>
          <w:tcPr>
            <w:tcW w:w="1128" w:type="dxa"/>
            <w:tcBorders>
              <w:top w:val="nil"/>
              <w:left w:val="nil"/>
              <w:bottom w:val="nil"/>
              <w:right w:val="nil"/>
            </w:tcBorders>
          </w:tcPr>
          <w:p w14:paraId="1066112C"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0.49</w:t>
            </w:r>
          </w:p>
        </w:tc>
        <w:tc>
          <w:tcPr>
            <w:tcW w:w="1129" w:type="dxa"/>
            <w:tcBorders>
              <w:top w:val="nil"/>
              <w:left w:val="nil"/>
              <w:bottom w:val="nil"/>
              <w:right w:val="nil"/>
            </w:tcBorders>
          </w:tcPr>
          <w:p w14:paraId="36AD8473"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0.49</w:t>
            </w:r>
          </w:p>
        </w:tc>
        <w:tc>
          <w:tcPr>
            <w:tcW w:w="1138" w:type="dxa"/>
            <w:tcBorders>
              <w:top w:val="nil"/>
              <w:left w:val="nil"/>
              <w:bottom w:val="nil"/>
              <w:right w:val="nil"/>
            </w:tcBorders>
          </w:tcPr>
          <w:p w14:paraId="39BF03D9"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0.33</w:t>
            </w:r>
          </w:p>
        </w:tc>
        <w:tc>
          <w:tcPr>
            <w:tcW w:w="1143" w:type="dxa"/>
            <w:tcBorders>
              <w:top w:val="nil"/>
              <w:left w:val="nil"/>
              <w:bottom w:val="nil"/>
              <w:right w:val="nil"/>
            </w:tcBorders>
          </w:tcPr>
          <w:p w14:paraId="70036E07"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0.025</w:t>
            </w:r>
          </w:p>
        </w:tc>
      </w:tr>
      <w:tr w:rsidR="00FC179E" w:rsidRPr="00FC179E" w14:paraId="03934C20" w14:textId="77777777" w:rsidTr="00141455">
        <w:tc>
          <w:tcPr>
            <w:tcW w:w="1723" w:type="dxa"/>
            <w:tcBorders>
              <w:top w:val="nil"/>
              <w:left w:val="nil"/>
              <w:bottom w:val="nil"/>
              <w:right w:val="nil"/>
            </w:tcBorders>
            <w:hideMark/>
          </w:tcPr>
          <w:p w14:paraId="0DB1BC14"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C18:1n-9</w:t>
            </w:r>
          </w:p>
        </w:tc>
        <w:tc>
          <w:tcPr>
            <w:tcW w:w="1128" w:type="dxa"/>
            <w:tcBorders>
              <w:top w:val="nil"/>
              <w:left w:val="nil"/>
              <w:bottom w:val="nil"/>
              <w:right w:val="nil"/>
            </w:tcBorders>
          </w:tcPr>
          <w:p w14:paraId="7688F346"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0.43</w:t>
            </w:r>
          </w:p>
        </w:tc>
        <w:tc>
          <w:tcPr>
            <w:tcW w:w="1129" w:type="dxa"/>
            <w:tcBorders>
              <w:top w:val="nil"/>
              <w:left w:val="nil"/>
              <w:bottom w:val="nil"/>
              <w:right w:val="nil"/>
            </w:tcBorders>
          </w:tcPr>
          <w:p w14:paraId="7EE9C47B"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0.51</w:t>
            </w:r>
          </w:p>
        </w:tc>
        <w:tc>
          <w:tcPr>
            <w:tcW w:w="1138" w:type="dxa"/>
            <w:tcBorders>
              <w:top w:val="nil"/>
              <w:left w:val="nil"/>
              <w:bottom w:val="nil"/>
              <w:right w:val="nil"/>
            </w:tcBorders>
          </w:tcPr>
          <w:p w14:paraId="69238CDB"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0.48</w:t>
            </w:r>
          </w:p>
        </w:tc>
        <w:tc>
          <w:tcPr>
            <w:tcW w:w="1143" w:type="dxa"/>
            <w:tcBorders>
              <w:top w:val="nil"/>
              <w:left w:val="nil"/>
              <w:bottom w:val="nil"/>
              <w:right w:val="nil"/>
            </w:tcBorders>
          </w:tcPr>
          <w:p w14:paraId="13DF963D"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0.023</w:t>
            </w:r>
          </w:p>
        </w:tc>
      </w:tr>
      <w:tr w:rsidR="00FC179E" w:rsidRPr="00FC179E" w14:paraId="0D2E818D" w14:textId="77777777" w:rsidTr="00141455">
        <w:tc>
          <w:tcPr>
            <w:tcW w:w="1723" w:type="dxa"/>
            <w:tcBorders>
              <w:top w:val="nil"/>
              <w:left w:val="nil"/>
              <w:bottom w:val="nil"/>
              <w:right w:val="nil"/>
            </w:tcBorders>
            <w:hideMark/>
          </w:tcPr>
          <w:p w14:paraId="44DC1050"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C18:2n-6</w:t>
            </w:r>
          </w:p>
        </w:tc>
        <w:tc>
          <w:tcPr>
            <w:tcW w:w="1128" w:type="dxa"/>
            <w:tcBorders>
              <w:top w:val="nil"/>
              <w:left w:val="nil"/>
              <w:bottom w:val="nil"/>
              <w:right w:val="nil"/>
            </w:tcBorders>
          </w:tcPr>
          <w:p w14:paraId="496A98BD"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3.85</w:t>
            </w:r>
          </w:p>
        </w:tc>
        <w:tc>
          <w:tcPr>
            <w:tcW w:w="1129" w:type="dxa"/>
            <w:tcBorders>
              <w:top w:val="nil"/>
              <w:left w:val="nil"/>
              <w:bottom w:val="nil"/>
              <w:right w:val="nil"/>
            </w:tcBorders>
          </w:tcPr>
          <w:p w14:paraId="19727609"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4.18</w:t>
            </w:r>
          </w:p>
        </w:tc>
        <w:tc>
          <w:tcPr>
            <w:tcW w:w="1138" w:type="dxa"/>
            <w:tcBorders>
              <w:top w:val="nil"/>
              <w:left w:val="nil"/>
              <w:bottom w:val="nil"/>
              <w:right w:val="nil"/>
            </w:tcBorders>
          </w:tcPr>
          <w:p w14:paraId="5726F5E9"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2.60</w:t>
            </w:r>
          </w:p>
        </w:tc>
        <w:tc>
          <w:tcPr>
            <w:tcW w:w="1143" w:type="dxa"/>
            <w:tcBorders>
              <w:top w:val="nil"/>
              <w:left w:val="nil"/>
              <w:bottom w:val="nil"/>
              <w:right w:val="nil"/>
            </w:tcBorders>
          </w:tcPr>
          <w:p w14:paraId="0CB4BFCB"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0.095</w:t>
            </w:r>
          </w:p>
        </w:tc>
      </w:tr>
      <w:tr w:rsidR="00FC179E" w:rsidRPr="00FC179E" w14:paraId="7F0E4E6B" w14:textId="77777777" w:rsidTr="00141455">
        <w:tc>
          <w:tcPr>
            <w:tcW w:w="1723" w:type="dxa"/>
            <w:tcBorders>
              <w:top w:val="nil"/>
              <w:left w:val="nil"/>
              <w:bottom w:val="nil"/>
              <w:right w:val="nil"/>
            </w:tcBorders>
            <w:hideMark/>
          </w:tcPr>
          <w:p w14:paraId="4C2CB78B"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C18:3n-3</w:t>
            </w:r>
          </w:p>
        </w:tc>
        <w:tc>
          <w:tcPr>
            <w:tcW w:w="1128" w:type="dxa"/>
            <w:tcBorders>
              <w:top w:val="nil"/>
              <w:left w:val="nil"/>
              <w:bottom w:val="nil"/>
              <w:right w:val="nil"/>
            </w:tcBorders>
          </w:tcPr>
          <w:p w14:paraId="6A8A279C"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7.65</w:t>
            </w:r>
          </w:p>
        </w:tc>
        <w:tc>
          <w:tcPr>
            <w:tcW w:w="1129" w:type="dxa"/>
            <w:tcBorders>
              <w:top w:val="nil"/>
              <w:left w:val="nil"/>
              <w:bottom w:val="nil"/>
              <w:right w:val="nil"/>
            </w:tcBorders>
          </w:tcPr>
          <w:p w14:paraId="511E7CE3"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9.00</w:t>
            </w:r>
          </w:p>
        </w:tc>
        <w:tc>
          <w:tcPr>
            <w:tcW w:w="1138" w:type="dxa"/>
            <w:tcBorders>
              <w:top w:val="nil"/>
              <w:left w:val="nil"/>
              <w:bottom w:val="nil"/>
              <w:right w:val="nil"/>
            </w:tcBorders>
          </w:tcPr>
          <w:p w14:paraId="19A9FBEA"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6.85</w:t>
            </w:r>
          </w:p>
        </w:tc>
        <w:tc>
          <w:tcPr>
            <w:tcW w:w="1143" w:type="dxa"/>
            <w:tcBorders>
              <w:top w:val="nil"/>
              <w:left w:val="nil"/>
              <w:bottom w:val="nil"/>
              <w:right w:val="nil"/>
            </w:tcBorders>
          </w:tcPr>
          <w:p w14:paraId="2932059E"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0.003</w:t>
            </w:r>
          </w:p>
        </w:tc>
      </w:tr>
      <w:tr w:rsidR="00FC179E" w:rsidRPr="00FC179E" w14:paraId="3AA19936" w14:textId="77777777" w:rsidTr="00141455">
        <w:tc>
          <w:tcPr>
            <w:tcW w:w="1723" w:type="dxa"/>
            <w:tcBorders>
              <w:top w:val="nil"/>
              <w:left w:val="nil"/>
              <w:bottom w:val="nil"/>
              <w:right w:val="nil"/>
            </w:tcBorders>
            <w:hideMark/>
          </w:tcPr>
          <w:p w14:paraId="62E35EC6"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C20:0</w:t>
            </w:r>
          </w:p>
        </w:tc>
        <w:tc>
          <w:tcPr>
            <w:tcW w:w="1128" w:type="dxa"/>
            <w:tcBorders>
              <w:top w:val="nil"/>
              <w:left w:val="nil"/>
              <w:bottom w:val="nil"/>
              <w:right w:val="nil"/>
            </w:tcBorders>
          </w:tcPr>
          <w:p w14:paraId="47B7AE2B"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0.18</w:t>
            </w:r>
          </w:p>
        </w:tc>
        <w:tc>
          <w:tcPr>
            <w:tcW w:w="1129" w:type="dxa"/>
            <w:tcBorders>
              <w:top w:val="nil"/>
              <w:left w:val="nil"/>
              <w:bottom w:val="nil"/>
              <w:right w:val="nil"/>
            </w:tcBorders>
          </w:tcPr>
          <w:p w14:paraId="6CA17219"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0.20</w:t>
            </w:r>
          </w:p>
        </w:tc>
        <w:tc>
          <w:tcPr>
            <w:tcW w:w="1138" w:type="dxa"/>
            <w:tcBorders>
              <w:top w:val="nil"/>
              <w:left w:val="nil"/>
              <w:bottom w:val="nil"/>
              <w:right w:val="nil"/>
            </w:tcBorders>
          </w:tcPr>
          <w:p w14:paraId="08A3180E"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0.14</w:t>
            </w:r>
          </w:p>
        </w:tc>
        <w:tc>
          <w:tcPr>
            <w:tcW w:w="1143" w:type="dxa"/>
            <w:tcBorders>
              <w:top w:val="nil"/>
              <w:left w:val="nil"/>
              <w:bottom w:val="nil"/>
              <w:right w:val="nil"/>
            </w:tcBorders>
          </w:tcPr>
          <w:p w14:paraId="73DE8502"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0.007</w:t>
            </w:r>
          </w:p>
        </w:tc>
      </w:tr>
      <w:tr w:rsidR="00FC179E" w:rsidRPr="00FC179E" w14:paraId="20778AC2" w14:textId="77777777" w:rsidTr="00141455">
        <w:tc>
          <w:tcPr>
            <w:tcW w:w="1723" w:type="dxa"/>
            <w:tcBorders>
              <w:top w:val="nil"/>
              <w:left w:val="nil"/>
              <w:bottom w:val="nil"/>
              <w:right w:val="nil"/>
            </w:tcBorders>
            <w:hideMark/>
          </w:tcPr>
          <w:p w14:paraId="647F6D47" w14:textId="27546340" w:rsidR="00FC179E" w:rsidRPr="00371739" w:rsidRDefault="00FC179E" w:rsidP="00FC179E">
            <w:pPr>
              <w:spacing w:after="0"/>
              <w:rPr>
                <w:rFonts w:ascii="Arial" w:eastAsia="Times New Roman" w:hAnsi="Arial" w:cs="Arial"/>
                <w:vertAlign w:val="superscript"/>
              </w:rPr>
            </w:pPr>
            <w:r w:rsidRPr="00FC179E">
              <w:rPr>
                <w:rFonts w:ascii="Arial" w:eastAsia="Times New Roman" w:hAnsi="Arial" w:cs="Arial"/>
              </w:rPr>
              <w:t xml:space="preserve"> BOC</w:t>
            </w:r>
            <w:r w:rsidR="0083725B">
              <w:rPr>
                <w:rFonts w:ascii="Arial" w:eastAsia="Times New Roman" w:hAnsi="Arial" w:cs="Arial"/>
                <w:vertAlign w:val="superscript"/>
              </w:rPr>
              <w:t>1</w:t>
            </w:r>
          </w:p>
        </w:tc>
        <w:tc>
          <w:tcPr>
            <w:tcW w:w="1128" w:type="dxa"/>
            <w:tcBorders>
              <w:top w:val="nil"/>
              <w:left w:val="nil"/>
              <w:bottom w:val="nil"/>
              <w:right w:val="nil"/>
            </w:tcBorders>
          </w:tcPr>
          <w:p w14:paraId="079033A2"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0.21</w:t>
            </w:r>
          </w:p>
        </w:tc>
        <w:tc>
          <w:tcPr>
            <w:tcW w:w="1129" w:type="dxa"/>
            <w:tcBorders>
              <w:top w:val="nil"/>
              <w:left w:val="nil"/>
              <w:bottom w:val="nil"/>
              <w:right w:val="nil"/>
            </w:tcBorders>
          </w:tcPr>
          <w:p w14:paraId="42198479"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0.21</w:t>
            </w:r>
          </w:p>
        </w:tc>
        <w:tc>
          <w:tcPr>
            <w:tcW w:w="1138" w:type="dxa"/>
            <w:tcBorders>
              <w:top w:val="nil"/>
              <w:left w:val="nil"/>
              <w:bottom w:val="nil"/>
              <w:right w:val="nil"/>
            </w:tcBorders>
          </w:tcPr>
          <w:p w14:paraId="67FBFFC1"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0.17</w:t>
            </w:r>
          </w:p>
        </w:tc>
        <w:tc>
          <w:tcPr>
            <w:tcW w:w="1143" w:type="dxa"/>
            <w:tcBorders>
              <w:top w:val="nil"/>
              <w:left w:val="nil"/>
              <w:bottom w:val="nil"/>
              <w:right w:val="nil"/>
            </w:tcBorders>
          </w:tcPr>
          <w:p w14:paraId="498F7B3C"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0.017</w:t>
            </w:r>
          </w:p>
        </w:tc>
      </w:tr>
      <w:tr w:rsidR="00FC179E" w:rsidRPr="00FC179E" w14:paraId="3D07E6A9" w14:textId="77777777" w:rsidTr="00141455">
        <w:tc>
          <w:tcPr>
            <w:tcW w:w="1723" w:type="dxa"/>
            <w:tcBorders>
              <w:top w:val="nil"/>
              <w:left w:val="nil"/>
              <w:bottom w:val="single" w:sz="4" w:space="0" w:color="auto"/>
              <w:right w:val="nil"/>
            </w:tcBorders>
            <w:hideMark/>
          </w:tcPr>
          <w:p w14:paraId="251305C7"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 xml:space="preserve"> Total</w:t>
            </w:r>
          </w:p>
        </w:tc>
        <w:tc>
          <w:tcPr>
            <w:tcW w:w="1128" w:type="dxa"/>
            <w:tcBorders>
              <w:top w:val="nil"/>
              <w:left w:val="nil"/>
              <w:bottom w:val="single" w:sz="4" w:space="0" w:color="auto"/>
              <w:right w:val="nil"/>
            </w:tcBorders>
          </w:tcPr>
          <w:p w14:paraId="65D159D7"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17.8</w:t>
            </w:r>
          </w:p>
        </w:tc>
        <w:tc>
          <w:tcPr>
            <w:tcW w:w="1129" w:type="dxa"/>
            <w:tcBorders>
              <w:top w:val="nil"/>
              <w:left w:val="nil"/>
              <w:bottom w:val="single" w:sz="4" w:space="0" w:color="auto"/>
              <w:right w:val="nil"/>
            </w:tcBorders>
          </w:tcPr>
          <w:p w14:paraId="2B706FF0"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20.1</w:t>
            </w:r>
          </w:p>
        </w:tc>
        <w:tc>
          <w:tcPr>
            <w:tcW w:w="1138" w:type="dxa"/>
            <w:tcBorders>
              <w:top w:val="nil"/>
              <w:left w:val="nil"/>
              <w:bottom w:val="single" w:sz="4" w:space="0" w:color="auto"/>
              <w:right w:val="nil"/>
            </w:tcBorders>
          </w:tcPr>
          <w:p w14:paraId="13831412"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14.8</w:t>
            </w:r>
          </w:p>
        </w:tc>
        <w:tc>
          <w:tcPr>
            <w:tcW w:w="1143" w:type="dxa"/>
            <w:tcBorders>
              <w:top w:val="nil"/>
              <w:left w:val="nil"/>
              <w:bottom w:val="single" w:sz="4" w:space="0" w:color="auto"/>
              <w:right w:val="nil"/>
            </w:tcBorders>
          </w:tcPr>
          <w:p w14:paraId="26A5ADC3" w14:textId="77777777" w:rsidR="00FC179E" w:rsidRPr="00FC179E" w:rsidRDefault="00FC179E" w:rsidP="00FC179E">
            <w:pPr>
              <w:spacing w:after="0"/>
              <w:rPr>
                <w:rFonts w:ascii="Arial" w:eastAsia="Times New Roman" w:hAnsi="Arial" w:cs="Arial"/>
              </w:rPr>
            </w:pPr>
            <w:r w:rsidRPr="00FC179E">
              <w:rPr>
                <w:rFonts w:ascii="Arial" w:eastAsia="Times New Roman" w:hAnsi="Arial" w:cs="Arial"/>
              </w:rPr>
              <w:t>0.63</w:t>
            </w:r>
          </w:p>
        </w:tc>
      </w:tr>
    </w:tbl>
    <w:p w14:paraId="7328AC8B" w14:textId="4124756D" w:rsidR="00FC179E" w:rsidRPr="00FC179E" w:rsidRDefault="00FC179E" w:rsidP="00FC179E">
      <w:pPr>
        <w:spacing w:after="0" w:line="240" w:lineRule="auto"/>
        <w:rPr>
          <w:rFonts w:ascii="Arial" w:eastAsia="Times New Roman" w:hAnsi="Arial" w:cs="Arial"/>
        </w:rPr>
      </w:pPr>
      <w:r w:rsidRPr="00FC179E">
        <w:rPr>
          <w:rFonts w:ascii="Arial" w:eastAsia="Times New Roman" w:hAnsi="Arial" w:cs="Arial"/>
          <w:vertAlign w:val="superscript"/>
        </w:rPr>
        <w:t xml:space="preserve">1 </w:t>
      </w:r>
      <w:r w:rsidRPr="00FC179E">
        <w:rPr>
          <w:rFonts w:ascii="Arial" w:eastAsia="Times New Roman" w:hAnsi="Arial" w:cs="Arial"/>
        </w:rPr>
        <w:t xml:space="preserve">RC+ = High </w:t>
      </w:r>
      <w:r w:rsidR="0083725B">
        <w:rPr>
          <w:rFonts w:ascii="Arial" w:eastAsia="Times New Roman" w:hAnsi="Arial" w:cs="Arial"/>
        </w:rPr>
        <w:t>Polyphenol oxidase (</w:t>
      </w:r>
      <w:r w:rsidRPr="00FC179E">
        <w:rPr>
          <w:rFonts w:ascii="Arial" w:eastAsia="Times New Roman" w:hAnsi="Arial" w:cs="Arial"/>
        </w:rPr>
        <w:t>PPO</w:t>
      </w:r>
      <w:r w:rsidR="0083725B">
        <w:rPr>
          <w:rFonts w:ascii="Arial" w:eastAsia="Times New Roman" w:hAnsi="Arial" w:cs="Arial"/>
        </w:rPr>
        <w:t>)</w:t>
      </w:r>
      <w:r w:rsidRPr="00FC179E">
        <w:rPr>
          <w:rFonts w:ascii="Arial" w:eastAsia="Times New Roman" w:hAnsi="Arial" w:cs="Arial"/>
        </w:rPr>
        <w:t xml:space="preserve"> Red clover silage; RC- = Low PPO Red clover silage; PRG = Perennial Ryegrass silage</w:t>
      </w:r>
      <w:r w:rsidR="0083725B">
        <w:rPr>
          <w:rFonts w:ascii="Arial" w:eastAsia="Times New Roman" w:hAnsi="Arial" w:cs="Arial"/>
        </w:rPr>
        <w:t>; BOC = Branched and Odd Chain fatty acids</w:t>
      </w:r>
      <w:r w:rsidRPr="00FC179E">
        <w:rPr>
          <w:rFonts w:ascii="Arial" w:eastAsia="Times New Roman" w:hAnsi="Arial" w:cs="Arial"/>
        </w:rPr>
        <w:t xml:space="preserve">. </w:t>
      </w:r>
    </w:p>
    <w:p w14:paraId="1A3561E5" w14:textId="77777777" w:rsidR="00FC179E" w:rsidRDefault="00FC179E">
      <w:pPr>
        <w:rPr>
          <w:rFonts w:ascii="Arial" w:hAnsi="Arial" w:cs="Arial"/>
          <w:b/>
        </w:rPr>
      </w:pPr>
      <w:r>
        <w:rPr>
          <w:rFonts w:ascii="Arial" w:hAnsi="Arial" w:cs="Arial"/>
          <w:b/>
        </w:rPr>
        <w:br w:type="page"/>
      </w:r>
    </w:p>
    <w:p w14:paraId="46418518" w14:textId="2315D6DB" w:rsidR="004B27E7" w:rsidRPr="00FC179E" w:rsidRDefault="00EF0567" w:rsidP="004B27E7">
      <w:pPr>
        <w:rPr>
          <w:rFonts w:ascii="Arial" w:eastAsia="Times New Roman" w:hAnsi="Arial" w:cs="Arial"/>
        </w:rPr>
      </w:pPr>
      <w:r w:rsidRPr="00FC179E">
        <w:rPr>
          <w:rFonts w:ascii="Arial" w:hAnsi="Arial" w:cs="Arial"/>
          <w:b/>
        </w:rPr>
        <w:lastRenderedPageBreak/>
        <w:t xml:space="preserve">Table </w:t>
      </w:r>
      <w:r w:rsidR="00C5779D" w:rsidRPr="00FC179E">
        <w:rPr>
          <w:rFonts w:ascii="Arial" w:hAnsi="Arial" w:cs="Arial"/>
          <w:b/>
        </w:rPr>
        <w:t>S</w:t>
      </w:r>
      <w:r w:rsidR="004B27E7" w:rsidRPr="00FC179E">
        <w:rPr>
          <w:rFonts w:ascii="Arial" w:hAnsi="Arial" w:cs="Arial"/>
          <w:b/>
        </w:rPr>
        <w:t>3</w:t>
      </w:r>
      <w:r w:rsidR="004B27E7" w:rsidRPr="00FC179E">
        <w:rPr>
          <w:rFonts w:ascii="Arial" w:eastAsia="Times New Roman" w:hAnsi="Arial" w:cs="Arial"/>
        </w:rPr>
        <w:t xml:space="preserve">. </w:t>
      </w:r>
      <w:r w:rsidR="004B27E7" w:rsidRPr="00FC179E">
        <w:rPr>
          <w:rFonts w:ascii="Arial" w:eastAsia="Times New Roman" w:hAnsi="Arial" w:cs="Arial"/>
          <w:i/>
        </w:rPr>
        <w:t xml:space="preserve">Amino acid compositions (g/kg DM) of the dietary silages </w:t>
      </w:r>
      <w:r w:rsidR="001E6542">
        <w:rPr>
          <w:rFonts w:ascii="Arial" w:eastAsia="Times New Roman" w:hAnsi="Arial" w:cs="Arial"/>
          <w:i/>
        </w:rPr>
        <w:t>offered to dry dairy cows</w:t>
      </w:r>
      <w:r w:rsidR="004B27E7" w:rsidRPr="00FC179E">
        <w:rPr>
          <w:rFonts w:ascii="Arial" w:eastAsia="Times New Roman" w:hAnsi="Arial" w:cs="Arial"/>
          <w:i/>
        </w:rPr>
        <w:t xml:space="preserve"> in experiment 2</w:t>
      </w:r>
    </w:p>
    <w:tbl>
      <w:tblPr>
        <w:tblW w:w="0" w:type="auto"/>
        <w:tblBorders>
          <w:top w:val="single" w:sz="4" w:space="0" w:color="auto"/>
          <w:bottom w:val="single" w:sz="4" w:space="0" w:color="auto"/>
        </w:tblBorders>
        <w:tblLook w:val="01E0" w:firstRow="1" w:lastRow="1" w:firstColumn="1" w:lastColumn="1" w:noHBand="0" w:noVBand="0"/>
      </w:tblPr>
      <w:tblGrid>
        <w:gridCol w:w="1809"/>
        <w:gridCol w:w="1043"/>
        <w:gridCol w:w="1129"/>
        <w:gridCol w:w="1138"/>
        <w:gridCol w:w="1143"/>
      </w:tblGrid>
      <w:tr w:rsidR="004B27E7" w:rsidRPr="004B27E7" w14:paraId="45460F8D" w14:textId="77777777" w:rsidTr="00141455">
        <w:tc>
          <w:tcPr>
            <w:tcW w:w="1809" w:type="dxa"/>
            <w:tcBorders>
              <w:top w:val="single" w:sz="4" w:space="0" w:color="auto"/>
              <w:bottom w:val="single" w:sz="4" w:space="0" w:color="auto"/>
            </w:tcBorders>
          </w:tcPr>
          <w:p w14:paraId="5A9BD10B" w14:textId="77777777" w:rsidR="004B27E7" w:rsidRPr="004B27E7" w:rsidRDefault="004B27E7" w:rsidP="004B27E7">
            <w:pPr>
              <w:spacing w:after="0" w:line="240" w:lineRule="auto"/>
              <w:rPr>
                <w:rFonts w:ascii="Arial" w:eastAsia="Times New Roman" w:hAnsi="Arial" w:cs="Arial"/>
              </w:rPr>
            </w:pPr>
          </w:p>
        </w:tc>
        <w:tc>
          <w:tcPr>
            <w:tcW w:w="1043" w:type="dxa"/>
            <w:tcBorders>
              <w:top w:val="single" w:sz="4" w:space="0" w:color="auto"/>
              <w:bottom w:val="single" w:sz="4" w:space="0" w:color="auto"/>
            </w:tcBorders>
          </w:tcPr>
          <w:p w14:paraId="26AF7F58"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RC+</w:t>
            </w:r>
            <w:r w:rsidRPr="004B27E7">
              <w:rPr>
                <w:rFonts w:ascii="Arial" w:eastAsia="Times New Roman" w:hAnsi="Arial" w:cs="Arial"/>
                <w:vertAlign w:val="superscript"/>
              </w:rPr>
              <w:t>1</w:t>
            </w:r>
          </w:p>
        </w:tc>
        <w:tc>
          <w:tcPr>
            <w:tcW w:w="1129" w:type="dxa"/>
            <w:tcBorders>
              <w:top w:val="single" w:sz="4" w:space="0" w:color="auto"/>
              <w:bottom w:val="single" w:sz="4" w:space="0" w:color="auto"/>
            </w:tcBorders>
          </w:tcPr>
          <w:p w14:paraId="35B51F79"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RC-</w:t>
            </w:r>
            <w:r w:rsidRPr="004B27E7">
              <w:rPr>
                <w:rFonts w:ascii="Arial" w:eastAsia="Times New Roman" w:hAnsi="Arial" w:cs="Arial"/>
                <w:vertAlign w:val="superscript"/>
              </w:rPr>
              <w:t>1</w:t>
            </w:r>
          </w:p>
        </w:tc>
        <w:tc>
          <w:tcPr>
            <w:tcW w:w="1138" w:type="dxa"/>
            <w:tcBorders>
              <w:top w:val="single" w:sz="4" w:space="0" w:color="auto"/>
              <w:bottom w:val="single" w:sz="4" w:space="0" w:color="auto"/>
            </w:tcBorders>
          </w:tcPr>
          <w:p w14:paraId="008529E5"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PRG</w:t>
            </w:r>
            <w:r w:rsidRPr="004B27E7">
              <w:rPr>
                <w:rFonts w:ascii="Arial" w:eastAsia="Times New Roman" w:hAnsi="Arial" w:cs="Arial"/>
                <w:vertAlign w:val="superscript"/>
              </w:rPr>
              <w:t>1</w:t>
            </w:r>
          </w:p>
        </w:tc>
        <w:tc>
          <w:tcPr>
            <w:tcW w:w="1143" w:type="dxa"/>
            <w:tcBorders>
              <w:top w:val="single" w:sz="4" w:space="0" w:color="auto"/>
              <w:bottom w:val="single" w:sz="4" w:space="0" w:color="auto"/>
            </w:tcBorders>
          </w:tcPr>
          <w:p w14:paraId="0FA4EDDE"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SED</w:t>
            </w:r>
          </w:p>
        </w:tc>
      </w:tr>
      <w:tr w:rsidR="004B27E7" w:rsidRPr="004B27E7" w14:paraId="17227B07" w14:textId="77777777" w:rsidTr="00141455">
        <w:tc>
          <w:tcPr>
            <w:tcW w:w="1809" w:type="dxa"/>
          </w:tcPr>
          <w:p w14:paraId="2BCF7884"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Aspartic acid</w:t>
            </w:r>
          </w:p>
        </w:tc>
        <w:tc>
          <w:tcPr>
            <w:tcW w:w="1043" w:type="dxa"/>
          </w:tcPr>
          <w:p w14:paraId="514F2B7B"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11.5</w:t>
            </w:r>
          </w:p>
        </w:tc>
        <w:tc>
          <w:tcPr>
            <w:tcW w:w="1129" w:type="dxa"/>
          </w:tcPr>
          <w:p w14:paraId="6543EB1E"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12.4</w:t>
            </w:r>
          </w:p>
        </w:tc>
        <w:tc>
          <w:tcPr>
            <w:tcW w:w="1138" w:type="dxa"/>
          </w:tcPr>
          <w:p w14:paraId="799FCB24"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11.7</w:t>
            </w:r>
          </w:p>
        </w:tc>
        <w:tc>
          <w:tcPr>
            <w:tcW w:w="1143" w:type="dxa"/>
          </w:tcPr>
          <w:p w14:paraId="02411DD7"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0.38</w:t>
            </w:r>
          </w:p>
        </w:tc>
      </w:tr>
      <w:tr w:rsidR="004B27E7" w:rsidRPr="004B27E7" w14:paraId="062D4E5D" w14:textId="77777777" w:rsidTr="00141455">
        <w:tc>
          <w:tcPr>
            <w:tcW w:w="1809" w:type="dxa"/>
          </w:tcPr>
          <w:p w14:paraId="20D67EAF"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Threonine</w:t>
            </w:r>
          </w:p>
        </w:tc>
        <w:tc>
          <w:tcPr>
            <w:tcW w:w="1043" w:type="dxa"/>
          </w:tcPr>
          <w:p w14:paraId="5FC6C076"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5.70</w:t>
            </w:r>
          </w:p>
        </w:tc>
        <w:tc>
          <w:tcPr>
            <w:tcW w:w="1129" w:type="dxa"/>
          </w:tcPr>
          <w:p w14:paraId="66D2543E"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6.09</w:t>
            </w:r>
          </w:p>
        </w:tc>
        <w:tc>
          <w:tcPr>
            <w:tcW w:w="1138" w:type="dxa"/>
          </w:tcPr>
          <w:p w14:paraId="2DF6C583"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5.78</w:t>
            </w:r>
          </w:p>
        </w:tc>
        <w:tc>
          <w:tcPr>
            <w:tcW w:w="1143" w:type="dxa"/>
          </w:tcPr>
          <w:p w14:paraId="6F03F726"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0.205</w:t>
            </w:r>
          </w:p>
        </w:tc>
      </w:tr>
      <w:tr w:rsidR="004B27E7" w:rsidRPr="004B27E7" w14:paraId="5583D414" w14:textId="77777777" w:rsidTr="00141455">
        <w:tc>
          <w:tcPr>
            <w:tcW w:w="1809" w:type="dxa"/>
          </w:tcPr>
          <w:p w14:paraId="13240C72"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Serine</w:t>
            </w:r>
          </w:p>
        </w:tc>
        <w:tc>
          <w:tcPr>
            <w:tcW w:w="1043" w:type="dxa"/>
          </w:tcPr>
          <w:p w14:paraId="68FE2FE7"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5.09</w:t>
            </w:r>
          </w:p>
        </w:tc>
        <w:tc>
          <w:tcPr>
            <w:tcW w:w="1129" w:type="dxa"/>
          </w:tcPr>
          <w:p w14:paraId="7A809D7C"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5.43</w:t>
            </w:r>
          </w:p>
        </w:tc>
        <w:tc>
          <w:tcPr>
            <w:tcW w:w="1138" w:type="dxa"/>
          </w:tcPr>
          <w:p w14:paraId="3326A5D1"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5.25</w:t>
            </w:r>
          </w:p>
        </w:tc>
        <w:tc>
          <w:tcPr>
            <w:tcW w:w="1143" w:type="dxa"/>
          </w:tcPr>
          <w:p w14:paraId="6CB421DC"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0.115</w:t>
            </w:r>
          </w:p>
        </w:tc>
      </w:tr>
      <w:tr w:rsidR="004B27E7" w:rsidRPr="004B27E7" w14:paraId="0ED3E3F6" w14:textId="77777777" w:rsidTr="00141455">
        <w:tc>
          <w:tcPr>
            <w:tcW w:w="1809" w:type="dxa"/>
          </w:tcPr>
          <w:p w14:paraId="3D6BF77B"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Glutamic acid</w:t>
            </w:r>
          </w:p>
        </w:tc>
        <w:tc>
          <w:tcPr>
            <w:tcW w:w="1043" w:type="dxa"/>
          </w:tcPr>
          <w:p w14:paraId="7201F8F4"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12.7</w:t>
            </w:r>
          </w:p>
        </w:tc>
        <w:tc>
          <w:tcPr>
            <w:tcW w:w="1129" w:type="dxa"/>
          </w:tcPr>
          <w:p w14:paraId="50B8AF96"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13.3</w:t>
            </w:r>
          </w:p>
        </w:tc>
        <w:tc>
          <w:tcPr>
            <w:tcW w:w="1138" w:type="dxa"/>
          </w:tcPr>
          <w:p w14:paraId="5834EC93"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12.9</w:t>
            </w:r>
          </w:p>
        </w:tc>
        <w:tc>
          <w:tcPr>
            <w:tcW w:w="1143" w:type="dxa"/>
          </w:tcPr>
          <w:p w14:paraId="0164B081"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0.49</w:t>
            </w:r>
          </w:p>
        </w:tc>
      </w:tr>
      <w:tr w:rsidR="004B27E7" w:rsidRPr="004B27E7" w14:paraId="29D76A40" w14:textId="77777777" w:rsidTr="00141455">
        <w:tc>
          <w:tcPr>
            <w:tcW w:w="1809" w:type="dxa"/>
          </w:tcPr>
          <w:p w14:paraId="71DD1674"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Proline</w:t>
            </w:r>
          </w:p>
        </w:tc>
        <w:tc>
          <w:tcPr>
            <w:tcW w:w="1043" w:type="dxa"/>
          </w:tcPr>
          <w:p w14:paraId="49B34D6C"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5.86</w:t>
            </w:r>
          </w:p>
        </w:tc>
        <w:tc>
          <w:tcPr>
            <w:tcW w:w="1129" w:type="dxa"/>
          </w:tcPr>
          <w:p w14:paraId="7EAE1267"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6.33</w:t>
            </w:r>
          </w:p>
        </w:tc>
        <w:tc>
          <w:tcPr>
            <w:tcW w:w="1138" w:type="dxa"/>
          </w:tcPr>
          <w:p w14:paraId="77050861"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5.98</w:t>
            </w:r>
          </w:p>
        </w:tc>
        <w:tc>
          <w:tcPr>
            <w:tcW w:w="1143" w:type="dxa"/>
          </w:tcPr>
          <w:p w14:paraId="171F60F6"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0.148</w:t>
            </w:r>
          </w:p>
        </w:tc>
      </w:tr>
      <w:tr w:rsidR="004B27E7" w:rsidRPr="004B27E7" w14:paraId="3EA55FB1" w14:textId="77777777" w:rsidTr="00141455">
        <w:tc>
          <w:tcPr>
            <w:tcW w:w="1809" w:type="dxa"/>
          </w:tcPr>
          <w:p w14:paraId="4813EB85"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Glycine</w:t>
            </w:r>
          </w:p>
        </w:tc>
        <w:tc>
          <w:tcPr>
            <w:tcW w:w="1043" w:type="dxa"/>
          </w:tcPr>
          <w:p w14:paraId="3F3F3817"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6.46</w:t>
            </w:r>
          </w:p>
        </w:tc>
        <w:tc>
          <w:tcPr>
            <w:tcW w:w="1129" w:type="dxa"/>
          </w:tcPr>
          <w:p w14:paraId="77579DF9"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6.83</w:t>
            </w:r>
          </w:p>
        </w:tc>
        <w:tc>
          <w:tcPr>
            <w:tcW w:w="1138" w:type="dxa"/>
          </w:tcPr>
          <w:p w14:paraId="77544E91"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6.53</w:t>
            </w:r>
          </w:p>
        </w:tc>
        <w:tc>
          <w:tcPr>
            <w:tcW w:w="1143" w:type="dxa"/>
          </w:tcPr>
          <w:p w14:paraId="78570D47"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0.164</w:t>
            </w:r>
          </w:p>
        </w:tc>
      </w:tr>
      <w:tr w:rsidR="004B27E7" w:rsidRPr="004B27E7" w14:paraId="2F9AFF82" w14:textId="77777777" w:rsidTr="00141455">
        <w:tc>
          <w:tcPr>
            <w:tcW w:w="1809" w:type="dxa"/>
          </w:tcPr>
          <w:p w14:paraId="6954EFBA"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Alanine</w:t>
            </w:r>
          </w:p>
        </w:tc>
        <w:tc>
          <w:tcPr>
            <w:tcW w:w="1043" w:type="dxa"/>
          </w:tcPr>
          <w:p w14:paraId="7A7D9805"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7.66</w:t>
            </w:r>
          </w:p>
        </w:tc>
        <w:tc>
          <w:tcPr>
            <w:tcW w:w="1129" w:type="dxa"/>
          </w:tcPr>
          <w:p w14:paraId="3F3DF5C5"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8.04</w:t>
            </w:r>
          </w:p>
        </w:tc>
        <w:tc>
          <w:tcPr>
            <w:tcW w:w="1138" w:type="dxa"/>
          </w:tcPr>
          <w:p w14:paraId="470A6D71"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7.81</w:t>
            </w:r>
          </w:p>
        </w:tc>
        <w:tc>
          <w:tcPr>
            <w:tcW w:w="1143" w:type="dxa"/>
          </w:tcPr>
          <w:p w14:paraId="761570F3"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0.362</w:t>
            </w:r>
          </w:p>
        </w:tc>
      </w:tr>
      <w:tr w:rsidR="004B27E7" w:rsidRPr="004B27E7" w14:paraId="509B998F" w14:textId="77777777" w:rsidTr="00141455">
        <w:tc>
          <w:tcPr>
            <w:tcW w:w="1809" w:type="dxa"/>
          </w:tcPr>
          <w:p w14:paraId="6848E0FC"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Valine</w:t>
            </w:r>
          </w:p>
        </w:tc>
        <w:tc>
          <w:tcPr>
            <w:tcW w:w="1043" w:type="dxa"/>
          </w:tcPr>
          <w:p w14:paraId="4EEC1DAE"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6.73</w:t>
            </w:r>
          </w:p>
        </w:tc>
        <w:tc>
          <w:tcPr>
            <w:tcW w:w="1129" w:type="dxa"/>
          </w:tcPr>
          <w:p w14:paraId="533B78E5"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7.16</w:t>
            </w:r>
          </w:p>
        </w:tc>
        <w:tc>
          <w:tcPr>
            <w:tcW w:w="1138" w:type="dxa"/>
          </w:tcPr>
          <w:p w14:paraId="2B99DD7B"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6.85</w:t>
            </w:r>
          </w:p>
        </w:tc>
        <w:tc>
          <w:tcPr>
            <w:tcW w:w="1143" w:type="dxa"/>
          </w:tcPr>
          <w:p w14:paraId="48D28DED"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0.204</w:t>
            </w:r>
          </w:p>
        </w:tc>
      </w:tr>
      <w:tr w:rsidR="004B27E7" w:rsidRPr="004B27E7" w14:paraId="742E0B16" w14:textId="77777777" w:rsidTr="00141455">
        <w:tc>
          <w:tcPr>
            <w:tcW w:w="1809" w:type="dxa"/>
          </w:tcPr>
          <w:p w14:paraId="7C5EE254"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Methionine</w:t>
            </w:r>
          </w:p>
        </w:tc>
        <w:tc>
          <w:tcPr>
            <w:tcW w:w="1043" w:type="dxa"/>
          </w:tcPr>
          <w:p w14:paraId="5F1DB97C"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2.30</w:t>
            </w:r>
          </w:p>
        </w:tc>
        <w:tc>
          <w:tcPr>
            <w:tcW w:w="1129" w:type="dxa"/>
          </w:tcPr>
          <w:p w14:paraId="1261A563"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2.46</w:t>
            </w:r>
          </w:p>
        </w:tc>
        <w:tc>
          <w:tcPr>
            <w:tcW w:w="1138" w:type="dxa"/>
          </w:tcPr>
          <w:p w14:paraId="47128A8D"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2.36</w:t>
            </w:r>
          </w:p>
        </w:tc>
        <w:tc>
          <w:tcPr>
            <w:tcW w:w="1143" w:type="dxa"/>
          </w:tcPr>
          <w:p w14:paraId="2D5A16EB"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0.132</w:t>
            </w:r>
          </w:p>
        </w:tc>
      </w:tr>
      <w:tr w:rsidR="004B27E7" w:rsidRPr="004B27E7" w14:paraId="74EAD343" w14:textId="77777777" w:rsidTr="00141455">
        <w:tc>
          <w:tcPr>
            <w:tcW w:w="1809" w:type="dxa"/>
          </w:tcPr>
          <w:p w14:paraId="256C4367"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Isoleucine</w:t>
            </w:r>
          </w:p>
        </w:tc>
        <w:tc>
          <w:tcPr>
            <w:tcW w:w="1043" w:type="dxa"/>
          </w:tcPr>
          <w:p w14:paraId="45629C5C"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6.01</w:t>
            </w:r>
          </w:p>
        </w:tc>
        <w:tc>
          <w:tcPr>
            <w:tcW w:w="1129" w:type="dxa"/>
          </w:tcPr>
          <w:p w14:paraId="73155C5F"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6.50</w:t>
            </w:r>
          </w:p>
        </w:tc>
        <w:tc>
          <w:tcPr>
            <w:tcW w:w="1138" w:type="dxa"/>
          </w:tcPr>
          <w:p w14:paraId="15859862"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6.22</w:t>
            </w:r>
          </w:p>
        </w:tc>
        <w:tc>
          <w:tcPr>
            <w:tcW w:w="1143" w:type="dxa"/>
          </w:tcPr>
          <w:p w14:paraId="4133A26C"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0.209</w:t>
            </w:r>
          </w:p>
        </w:tc>
      </w:tr>
      <w:tr w:rsidR="004B27E7" w:rsidRPr="004B27E7" w14:paraId="123DB5D9" w14:textId="77777777" w:rsidTr="00141455">
        <w:tc>
          <w:tcPr>
            <w:tcW w:w="1809" w:type="dxa"/>
          </w:tcPr>
          <w:p w14:paraId="6FB79CDC"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Leucine</w:t>
            </w:r>
          </w:p>
        </w:tc>
        <w:tc>
          <w:tcPr>
            <w:tcW w:w="1043" w:type="dxa"/>
          </w:tcPr>
          <w:p w14:paraId="720996EF"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9.07</w:t>
            </w:r>
          </w:p>
        </w:tc>
        <w:tc>
          <w:tcPr>
            <w:tcW w:w="1129" w:type="dxa"/>
          </w:tcPr>
          <w:p w14:paraId="74F04821"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9.64</w:t>
            </w:r>
          </w:p>
        </w:tc>
        <w:tc>
          <w:tcPr>
            <w:tcW w:w="1138" w:type="dxa"/>
          </w:tcPr>
          <w:p w14:paraId="410C1D30"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9.29</w:t>
            </w:r>
          </w:p>
        </w:tc>
        <w:tc>
          <w:tcPr>
            <w:tcW w:w="1143" w:type="dxa"/>
          </w:tcPr>
          <w:p w14:paraId="08C89661"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0.248</w:t>
            </w:r>
          </w:p>
        </w:tc>
      </w:tr>
      <w:tr w:rsidR="004B27E7" w:rsidRPr="004B27E7" w14:paraId="305D2A14" w14:textId="77777777" w:rsidTr="00141455">
        <w:tc>
          <w:tcPr>
            <w:tcW w:w="1809" w:type="dxa"/>
          </w:tcPr>
          <w:p w14:paraId="6475F88E"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Tyrosine</w:t>
            </w:r>
          </w:p>
        </w:tc>
        <w:tc>
          <w:tcPr>
            <w:tcW w:w="1043" w:type="dxa"/>
          </w:tcPr>
          <w:p w14:paraId="1CCD5EAB"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3.83</w:t>
            </w:r>
          </w:p>
        </w:tc>
        <w:tc>
          <w:tcPr>
            <w:tcW w:w="1129" w:type="dxa"/>
          </w:tcPr>
          <w:p w14:paraId="0DB57BFF"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4.34</w:t>
            </w:r>
          </w:p>
        </w:tc>
        <w:tc>
          <w:tcPr>
            <w:tcW w:w="1138" w:type="dxa"/>
          </w:tcPr>
          <w:p w14:paraId="0662B01F"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4.09</w:t>
            </w:r>
          </w:p>
        </w:tc>
        <w:tc>
          <w:tcPr>
            <w:tcW w:w="1143" w:type="dxa"/>
          </w:tcPr>
          <w:p w14:paraId="130B3782"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0.152</w:t>
            </w:r>
          </w:p>
        </w:tc>
      </w:tr>
      <w:tr w:rsidR="004B27E7" w:rsidRPr="004B27E7" w14:paraId="00D244BE" w14:textId="77777777" w:rsidTr="00141455">
        <w:tc>
          <w:tcPr>
            <w:tcW w:w="1809" w:type="dxa"/>
          </w:tcPr>
          <w:p w14:paraId="01240F6C"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Phenylalanine</w:t>
            </w:r>
          </w:p>
        </w:tc>
        <w:tc>
          <w:tcPr>
            <w:tcW w:w="1043" w:type="dxa"/>
          </w:tcPr>
          <w:p w14:paraId="5F7040A7"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6.44</w:t>
            </w:r>
          </w:p>
        </w:tc>
        <w:tc>
          <w:tcPr>
            <w:tcW w:w="1129" w:type="dxa"/>
          </w:tcPr>
          <w:p w14:paraId="706D3D21"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6.84</w:t>
            </w:r>
          </w:p>
        </w:tc>
        <w:tc>
          <w:tcPr>
            <w:tcW w:w="1138" w:type="dxa"/>
          </w:tcPr>
          <w:p w14:paraId="29CF06F6"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6.62</w:t>
            </w:r>
          </w:p>
        </w:tc>
        <w:tc>
          <w:tcPr>
            <w:tcW w:w="1143" w:type="dxa"/>
          </w:tcPr>
          <w:p w14:paraId="064ADB78"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0.156</w:t>
            </w:r>
          </w:p>
        </w:tc>
      </w:tr>
      <w:tr w:rsidR="004B27E7" w:rsidRPr="004B27E7" w14:paraId="2E9B2CF1" w14:textId="77777777" w:rsidTr="00141455">
        <w:tc>
          <w:tcPr>
            <w:tcW w:w="1809" w:type="dxa"/>
          </w:tcPr>
          <w:p w14:paraId="1DA3DEB4"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Histidine</w:t>
            </w:r>
          </w:p>
        </w:tc>
        <w:tc>
          <w:tcPr>
            <w:tcW w:w="1043" w:type="dxa"/>
          </w:tcPr>
          <w:p w14:paraId="32A36347"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2.81</w:t>
            </w:r>
          </w:p>
        </w:tc>
        <w:tc>
          <w:tcPr>
            <w:tcW w:w="1129" w:type="dxa"/>
          </w:tcPr>
          <w:p w14:paraId="41246F80"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2.94</w:t>
            </w:r>
          </w:p>
        </w:tc>
        <w:tc>
          <w:tcPr>
            <w:tcW w:w="1138" w:type="dxa"/>
          </w:tcPr>
          <w:p w14:paraId="2DD65562"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2.87</w:t>
            </w:r>
          </w:p>
        </w:tc>
        <w:tc>
          <w:tcPr>
            <w:tcW w:w="1143" w:type="dxa"/>
          </w:tcPr>
          <w:p w14:paraId="12966486"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0.059</w:t>
            </w:r>
          </w:p>
        </w:tc>
      </w:tr>
      <w:tr w:rsidR="004B27E7" w:rsidRPr="004B27E7" w14:paraId="72C96ABF" w14:textId="77777777" w:rsidTr="00141455">
        <w:tc>
          <w:tcPr>
            <w:tcW w:w="1809" w:type="dxa"/>
          </w:tcPr>
          <w:p w14:paraId="1217DF3D"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Lysine</w:t>
            </w:r>
          </w:p>
        </w:tc>
        <w:tc>
          <w:tcPr>
            <w:tcW w:w="1043" w:type="dxa"/>
          </w:tcPr>
          <w:p w14:paraId="38DBD7CA"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7.66</w:t>
            </w:r>
          </w:p>
        </w:tc>
        <w:tc>
          <w:tcPr>
            <w:tcW w:w="1129" w:type="dxa"/>
          </w:tcPr>
          <w:p w14:paraId="64F235CD"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8.23</w:t>
            </w:r>
          </w:p>
        </w:tc>
        <w:tc>
          <w:tcPr>
            <w:tcW w:w="1138" w:type="dxa"/>
          </w:tcPr>
          <w:p w14:paraId="3B06D602"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7.80</w:t>
            </w:r>
          </w:p>
        </w:tc>
        <w:tc>
          <w:tcPr>
            <w:tcW w:w="1143" w:type="dxa"/>
          </w:tcPr>
          <w:p w14:paraId="104CF115"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0.321</w:t>
            </w:r>
          </w:p>
        </w:tc>
      </w:tr>
      <w:tr w:rsidR="004B27E7" w:rsidRPr="004B27E7" w14:paraId="63817A75" w14:textId="77777777" w:rsidTr="00141455">
        <w:tc>
          <w:tcPr>
            <w:tcW w:w="1809" w:type="dxa"/>
          </w:tcPr>
          <w:p w14:paraId="34112377"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Arginine</w:t>
            </w:r>
          </w:p>
        </w:tc>
        <w:tc>
          <w:tcPr>
            <w:tcW w:w="1043" w:type="dxa"/>
          </w:tcPr>
          <w:p w14:paraId="108A4C4C"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4.64</w:t>
            </w:r>
          </w:p>
        </w:tc>
        <w:tc>
          <w:tcPr>
            <w:tcW w:w="1129" w:type="dxa"/>
          </w:tcPr>
          <w:p w14:paraId="249DBEB3"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5.00</w:t>
            </w:r>
          </w:p>
        </w:tc>
        <w:tc>
          <w:tcPr>
            <w:tcW w:w="1138" w:type="dxa"/>
          </w:tcPr>
          <w:p w14:paraId="52A9B09E"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 xml:space="preserve">    4.84</w:t>
            </w:r>
          </w:p>
        </w:tc>
        <w:tc>
          <w:tcPr>
            <w:tcW w:w="1143" w:type="dxa"/>
          </w:tcPr>
          <w:p w14:paraId="52E98433"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0.158</w:t>
            </w:r>
          </w:p>
        </w:tc>
      </w:tr>
      <w:tr w:rsidR="004B27E7" w:rsidRPr="004B27E7" w14:paraId="5346F44F" w14:textId="77777777" w:rsidTr="00141455">
        <w:tc>
          <w:tcPr>
            <w:tcW w:w="1809" w:type="dxa"/>
            <w:tcBorders>
              <w:bottom w:val="single" w:sz="4" w:space="0" w:color="auto"/>
            </w:tcBorders>
          </w:tcPr>
          <w:p w14:paraId="7943C3DA"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Total</w:t>
            </w:r>
          </w:p>
        </w:tc>
        <w:tc>
          <w:tcPr>
            <w:tcW w:w="1043" w:type="dxa"/>
            <w:tcBorders>
              <w:bottom w:val="single" w:sz="4" w:space="0" w:color="auto"/>
            </w:tcBorders>
          </w:tcPr>
          <w:p w14:paraId="37BD6ADF"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104</w:t>
            </w:r>
          </w:p>
        </w:tc>
        <w:tc>
          <w:tcPr>
            <w:tcW w:w="1129" w:type="dxa"/>
            <w:tcBorders>
              <w:bottom w:val="single" w:sz="4" w:space="0" w:color="auto"/>
            </w:tcBorders>
          </w:tcPr>
          <w:p w14:paraId="78B9BD68"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112</w:t>
            </w:r>
          </w:p>
        </w:tc>
        <w:tc>
          <w:tcPr>
            <w:tcW w:w="1138" w:type="dxa"/>
            <w:tcBorders>
              <w:bottom w:val="single" w:sz="4" w:space="0" w:color="auto"/>
            </w:tcBorders>
          </w:tcPr>
          <w:p w14:paraId="08A43B2A"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107</w:t>
            </w:r>
          </w:p>
        </w:tc>
        <w:tc>
          <w:tcPr>
            <w:tcW w:w="1143" w:type="dxa"/>
            <w:tcBorders>
              <w:bottom w:val="single" w:sz="4" w:space="0" w:color="auto"/>
            </w:tcBorders>
          </w:tcPr>
          <w:p w14:paraId="1F7E81D1" w14:textId="77777777"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rPr>
              <w:t>3.4</w:t>
            </w:r>
          </w:p>
        </w:tc>
      </w:tr>
    </w:tbl>
    <w:p w14:paraId="64175C2E" w14:textId="7A5042BD" w:rsidR="004B27E7" w:rsidRPr="004B27E7" w:rsidRDefault="004B27E7" w:rsidP="004B27E7">
      <w:pPr>
        <w:spacing w:after="0" w:line="240" w:lineRule="auto"/>
        <w:rPr>
          <w:rFonts w:ascii="Arial" w:eastAsia="Times New Roman" w:hAnsi="Arial" w:cs="Arial"/>
        </w:rPr>
      </w:pPr>
      <w:r w:rsidRPr="004B27E7">
        <w:rPr>
          <w:rFonts w:ascii="Arial" w:eastAsia="Times New Roman" w:hAnsi="Arial" w:cs="Arial"/>
          <w:vertAlign w:val="superscript"/>
        </w:rPr>
        <w:t xml:space="preserve">1 </w:t>
      </w:r>
      <w:r w:rsidRPr="004B27E7">
        <w:rPr>
          <w:rFonts w:ascii="Arial" w:eastAsia="Times New Roman" w:hAnsi="Arial" w:cs="Arial"/>
        </w:rPr>
        <w:t xml:space="preserve">RC+ = High </w:t>
      </w:r>
      <w:r w:rsidR="001E6542">
        <w:rPr>
          <w:rFonts w:ascii="Arial" w:eastAsia="Times New Roman" w:hAnsi="Arial" w:cs="Arial"/>
        </w:rPr>
        <w:t>Polyphenol oxidase (</w:t>
      </w:r>
      <w:r w:rsidRPr="004B27E7">
        <w:rPr>
          <w:rFonts w:ascii="Arial" w:eastAsia="Times New Roman" w:hAnsi="Arial" w:cs="Arial"/>
        </w:rPr>
        <w:t>PPO</w:t>
      </w:r>
      <w:r w:rsidR="001E6542">
        <w:rPr>
          <w:rFonts w:ascii="Arial" w:eastAsia="Times New Roman" w:hAnsi="Arial" w:cs="Arial"/>
        </w:rPr>
        <w:t>)</w:t>
      </w:r>
      <w:r w:rsidRPr="004B27E7">
        <w:rPr>
          <w:rFonts w:ascii="Arial" w:eastAsia="Times New Roman" w:hAnsi="Arial" w:cs="Arial"/>
        </w:rPr>
        <w:t xml:space="preserve"> Red clover silage; RC- = Low PPO Red clover silage; PRG = Perennial Ryegrass silage. </w:t>
      </w:r>
    </w:p>
    <w:p w14:paraId="6F38369C" w14:textId="77777777" w:rsidR="004B27E7" w:rsidRPr="004B27E7" w:rsidRDefault="004B27E7" w:rsidP="004B27E7">
      <w:pPr>
        <w:spacing w:after="0" w:line="240" w:lineRule="auto"/>
        <w:rPr>
          <w:rFonts w:ascii="Arial" w:eastAsia="Times New Roman" w:hAnsi="Arial" w:cs="Arial"/>
        </w:rPr>
      </w:pPr>
    </w:p>
    <w:p w14:paraId="5A940012" w14:textId="77777777" w:rsidR="004B27E7" w:rsidRPr="004B27E7" w:rsidRDefault="004B27E7" w:rsidP="004B27E7">
      <w:pPr>
        <w:spacing w:after="0" w:line="240" w:lineRule="auto"/>
        <w:rPr>
          <w:rFonts w:ascii="Arial" w:eastAsia="Times New Roman" w:hAnsi="Arial" w:cs="Arial"/>
        </w:rPr>
      </w:pPr>
    </w:p>
    <w:p w14:paraId="7AD3A70D" w14:textId="77777777" w:rsidR="004B27E7" w:rsidRPr="004B27E7" w:rsidRDefault="004B27E7" w:rsidP="004B27E7">
      <w:pPr>
        <w:spacing w:after="0" w:line="240" w:lineRule="auto"/>
        <w:rPr>
          <w:rFonts w:ascii="Arial" w:eastAsia="Times New Roman" w:hAnsi="Arial" w:cs="Arial"/>
        </w:rPr>
      </w:pPr>
    </w:p>
    <w:p w14:paraId="24BC88DF" w14:textId="77777777" w:rsidR="004B27E7" w:rsidRPr="004B27E7" w:rsidRDefault="004B27E7" w:rsidP="004B27E7">
      <w:pPr>
        <w:spacing w:after="0" w:line="240" w:lineRule="auto"/>
        <w:rPr>
          <w:rFonts w:ascii="Arial" w:eastAsia="Times New Roman" w:hAnsi="Arial" w:cs="Arial"/>
        </w:rPr>
      </w:pPr>
    </w:p>
    <w:p w14:paraId="6FDBA342" w14:textId="77777777" w:rsidR="004B27E7" w:rsidRPr="004B27E7" w:rsidRDefault="004B27E7" w:rsidP="004B27E7">
      <w:pPr>
        <w:spacing w:after="0" w:line="240" w:lineRule="auto"/>
        <w:rPr>
          <w:rFonts w:ascii="Arial" w:eastAsia="Times New Roman" w:hAnsi="Arial" w:cs="Arial"/>
        </w:rPr>
      </w:pPr>
    </w:p>
    <w:p w14:paraId="5813096B" w14:textId="77777777" w:rsidR="004B27E7" w:rsidRPr="004B27E7" w:rsidRDefault="004B27E7" w:rsidP="004B27E7">
      <w:pPr>
        <w:spacing w:after="0" w:line="240" w:lineRule="auto"/>
        <w:rPr>
          <w:rFonts w:ascii="Arial" w:eastAsia="Times New Roman" w:hAnsi="Arial" w:cs="Arial"/>
        </w:rPr>
      </w:pPr>
    </w:p>
    <w:p w14:paraId="6D5D442E" w14:textId="77777777" w:rsidR="004B27E7" w:rsidRPr="004B27E7" w:rsidRDefault="004B27E7" w:rsidP="004B27E7">
      <w:pPr>
        <w:spacing w:after="0" w:line="240" w:lineRule="auto"/>
        <w:rPr>
          <w:rFonts w:ascii="Arial" w:eastAsia="Times New Roman" w:hAnsi="Arial" w:cs="Arial"/>
        </w:rPr>
      </w:pPr>
    </w:p>
    <w:p w14:paraId="2E0D91A6" w14:textId="77777777" w:rsidR="004B27E7" w:rsidRPr="004B27E7" w:rsidRDefault="004B27E7" w:rsidP="004B27E7">
      <w:pPr>
        <w:spacing w:after="0" w:line="240" w:lineRule="auto"/>
        <w:rPr>
          <w:rFonts w:ascii="Arial" w:eastAsia="Times New Roman" w:hAnsi="Arial" w:cs="Arial"/>
        </w:rPr>
      </w:pPr>
    </w:p>
    <w:p w14:paraId="5999475F" w14:textId="77777777" w:rsidR="004B27E7" w:rsidRPr="004B27E7" w:rsidRDefault="004B27E7" w:rsidP="004B27E7">
      <w:pPr>
        <w:spacing w:after="0" w:line="240" w:lineRule="auto"/>
        <w:rPr>
          <w:rFonts w:ascii="Arial" w:eastAsia="Times New Roman" w:hAnsi="Arial" w:cs="Arial"/>
        </w:rPr>
      </w:pPr>
    </w:p>
    <w:p w14:paraId="6853FEF2" w14:textId="77777777" w:rsidR="004B27E7" w:rsidRPr="004B27E7" w:rsidRDefault="004B27E7" w:rsidP="004B27E7">
      <w:pPr>
        <w:spacing w:after="0" w:line="240" w:lineRule="auto"/>
        <w:rPr>
          <w:rFonts w:ascii="Arial" w:eastAsia="Times New Roman" w:hAnsi="Arial" w:cs="Arial"/>
        </w:rPr>
      </w:pPr>
    </w:p>
    <w:p w14:paraId="79687848" w14:textId="77777777" w:rsidR="004B27E7" w:rsidRPr="004B27E7" w:rsidRDefault="004B27E7" w:rsidP="004B27E7">
      <w:pPr>
        <w:spacing w:after="0" w:line="240" w:lineRule="auto"/>
        <w:rPr>
          <w:rFonts w:ascii="Arial" w:eastAsia="Times New Roman" w:hAnsi="Arial" w:cs="Arial"/>
        </w:rPr>
      </w:pPr>
    </w:p>
    <w:p w14:paraId="37DB515A" w14:textId="77777777" w:rsidR="004B27E7" w:rsidRPr="004B27E7" w:rsidRDefault="004B27E7" w:rsidP="004B27E7">
      <w:pPr>
        <w:spacing w:after="0" w:line="240" w:lineRule="auto"/>
        <w:rPr>
          <w:rFonts w:ascii="Arial" w:eastAsia="Times New Roman" w:hAnsi="Arial" w:cs="Arial"/>
        </w:rPr>
      </w:pPr>
    </w:p>
    <w:p w14:paraId="6AD50653" w14:textId="078AD6A0" w:rsidR="00D70EE9" w:rsidRPr="00FC179E" w:rsidRDefault="00D70EE9" w:rsidP="005805C1">
      <w:pPr>
        <w:spacing w:after="0"/>
        <w:jc w:val="both"/>
        <w:rPr>
          <w:rFonts w:ascii="Arial" w:hAnsi="Arial" w:cs="Arial"/>
          <w:b/>
          <w:spacing w:val="-2"/>
        </w:rPr>
      </w:pPr>
    </w:p>
    <w:sectPr w:rsidR="00D70EE9" w:rsidRPr="00FC179E" w:rsidSect="00FC179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C6480" w14:textId="77777777" w:rsidR="00DD45B7" w:rsidRDefault="00DD45B7" w:rsidP="002E4FB0">
      <w:pPr>
        <w:spacing w:after="0" w:line="240" w:lineRule="auto"/>
      </w:pPr>
      <w:r>
        <w:separator/>
      </w:r>
    </w:p>
  </w:endnote>
  <w:endnote w:type="continuationSeparator" w:id="0">
    <w:p w14:paraId="0C8AD734" w14:textId="77777777" w:rsidR="00DD45B7" w:rsidRDefault="00DD45B7" w:rsidP="002E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DBB13" w14:textId="77777777" w:rsidR="00DD45B7" w:rsidRDefault="00DD45B7" w:rsidP="002E4FB0">
      <w:pPr>
        <w:spacing w:after="0" w:line="240" w:lineRule="auto"/>
      </w:pPr>
      <w:r>
        <w:separator/>
      </w:r>
    </w:p>
  </w:footnote>
  <w:footnote w:type="continuationSeparator" w:id="0">
    <w:p w14:paraId="5A5F91C8" w14:textId="77777777" w:rsidR="00DD45B7" w:rsidRDefault="00DD45B7" w:rsidP="002E4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052B8"/>
    <w:multiLevelType w:val="hybridMultilevel"/>
    <w:tmpl w:val="661483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7FC7480"/>
    <w:multiLevelType w:val="hybridMultilevel"/>
    <w:tmpl w:val="1F0C811A"/>
    <w:lvl w:ilvl="0" w:tplc="2BF250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A0184"/>
    <w:multiLevelType w:val="hybridMultilevel"/>
    <w:tmpl w:val="94E6C93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 w15:restartNumberingAfterBreak="0">
    <w:nsid w:val="3F8E5989"/>
    <w:multiLevelType w:val="hybridMultilevel"/>
    <w:tmpl w:val="5E7E82D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15:restartNumberingAfterBreak="0">
    <w:nsid w:val="4C330667"/>
    <w:multiLevelType w:val="multilevel"/>
    <w:tmpl w:val="336414D2"/>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 w15:restartNumberingAfterBreak="0">
    <w:nsid w:val="4ED209EB"/>
    <w:multiLevelType w:val="hybridMultilevel"/>
    <w:tmpl w:val="695A3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E04A0C"/>
    <w:multiLevelType w:val="multilevel"/>
    <w:tmpl w:val="E55C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337A2A"/>
    <w:multiLevelType w:val="multilevel"/>
    <w:tmpl w:val="6400B52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lowerRoman"/>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D03541F"/>
    <w:multiLevelType w:val="hybridMultilevel"/>
    <w:tmpl w:val="C748D0E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775D6CF8"/>
    <w:multiLevelType w:val="hybridMultilevel"/>
    <w:tmpl w:val="747657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8047790"/>
    <w:multiLevelType w:val="hybridMultilevel"/>
    <w:tmpl w:val="46A6A3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F041DE4"/>
    <w:multiLevelType w:val="hybridMultilevel"/>
    <w:tmpl w:val="BD723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0" w:nlCheck="1" w:checkStyle="1"/>
  <w:activeWritingStyle w:appName="MSWord" w:lang="en-US" w:vendorID="64" w:dllVersion="0" w:nlCheck="1" w:checkStyle="1"/>
  <w:activeWritingStyle w:appName="MSWord" w:lang="en-GB" w:vendorID="64" w:dllVersion="6" w:nlCheck="1" w:checkStyle="0"/>
  <w:activeWritingStyle w:appName="MSWord" w:lang="en-US" w:vendorID="64" w:dllVersion="6" w:nlCheck="1" w:checkStyle="0"/>
  <w:activeWritingStyle w:appName="MSWord" w:lang="en-GB" w:vendorID="64" w:dllVersion="131078" w:nlCheck="1" w:checkStyle="1"/>
  <w:activeWritingStyle w:appName="MSWord" w:lang="en-US" w:vendorID="64" w:dllVersion="131078" w:nlCheck="1" w:checkStyle="1"/>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2MjMxNLe0NDQ0NzNQ0lEKTi0uzszPAykwrAUAe2KDqywAAAA="/>
  </w:docVars>
  <w:rsids>
    <w:rsidRoot w:val="0096225D"/>
    <w:rsid w:val="000010CE"/>
    <w:rsid w:val="0000237B"/>
    <w:rsid w:val="00003362"/>
    <w:rsid w:val="00004B24"/>
    <w:rsid w:val="000055F8"/>
    <w:rsid w:val="00007513"/>
    <w:rsid w:val="00011466"/>
    <w:rsid w:val="000127A8"/>
    <w:rsid w:val="00012896"/>
    <w:rsid w:val="000130E5"/>
    <w:rsid w:val="000164E8"/>
    <w:rsid w:val="0001767D"/>
    <w:rsid w:val="0002005C"/>
    <w:rsid w:val="0002053A"/>
    <w:rsid w:val="00021BFE"/>
    <w:rsid w:val="00022437"/>
    <w:rsid w:val="000248E9"/>
    <w:rsid w:val="00027ACF"/>
    <w:rsid w:val="00030104"/>
    <w:rsid w:val="0003045B"/>
    <w:rsid w:val="00033BA7"/>
    <w:rsid w:val="00034076"/>
    <w:rsid w:val="00034BCA"/>
    <w:rsid w:val="00034F2C"/>
    <w:rsid w:val="00035C03"/>
    <w:rsid w:val="00035E1E"/>
    <w:rsid w:val="0003662D"/>
    <w:rsid w:val="00037D2D"/>
    <w:rsid w:val="0004361F"/>
    <w:rsid w:val="00043660"/>
    <w:rsid w:val="000446D6"/>
    <w:rsid w:val="000456AA"/>
    <w:rsid w:val="00045C12"/>
    <w:rsid w:val="00046D9A"/>
    <w:rsid w:val="00050EC3"/>
    <w:rsid w:val="00052278"/>
    <w:rsid w:val="0005391D"/>
    <w:rsid w:val="000540D1"/>
    <w:rsid w:val="0005435B"/>
    <w:rsid w:val="00054CC7"/>
    <w:rsid w:val="00055348"/>
    <w:rsid w:val="00055AD4"/>
    <w:rsid w:val="00056276"/>
    <w:rsid w:val="000577CE"/>
    <w:rsid w:val="00061A28"/>
    <w:rsid w:val="00061AAE"/>
    <w:rsid w:val="00061C0A"/>
    <w:rsid w:val="00061E85"/>
    <w:rsid w:val="00064086"/>
    <w:rsid w:val="000659E0"/>
    <w:rsid w:val="00066AF1"/>
    <w:rsid w:val="00067D56"/>
    <w:rsid w:val="000700B5"/>
    <w:rsid w:val="0007360B"/>
    <w:rsid w:val="00073E3D"/>
    <w:rsid w:val="0007475D"/>
    <w:rsid w:val="000765D8"/>
    <w:rsid w:val="000777F7"/>
    <w:rsid w:val="0008392F"/>
    <w:rsid w:val="00084807"/>
    <w:rsid w:val="000858A6"/>
    <w:rsid w:val="00092C70"/>
    <w:rsid w:val="00094843"/>
    <w:rsid w:val="00094A87"/>
    <w:rsid w:val="00094CEB"/>
    <w:rsid w:val="0009626E"/>
    <w:rsid w:val="000A1830"/>
    <w:rsid w:val="000A30A0"/>
    <w:rsid w:val="000A4024"/>
    <w:rsid w:val="000A4439"/>
    <w:rsid w:val="000A54C2"/>
    <w:rsid w:val="000A6598"/>
    <w:rsid w:val="000B1B3F"/>
    <w:rsid w:val="000B2DF6"/>
    <w:rsid w:val="000B4786"/>
    <w:rsid w:val="000B5C81"/>
    <w:rsid w:val="000B60BC"/>
    <w:rsid w:val="000B6A51"/>
    <w:rsid w:val="000B76F6"/>
    <w:rsid w:val="000B7A75"/>
    <w:rsid w:val="000C0B93"/>
    <w:rsid w:val="000C16B1"/>
    <w:rsid w:val="000C1C13"/>
    <w:rsid w:val="000C1F78"/>
    <w:rsid w:val="000C2580"/>
    <w:rsid w:val="000C2B95"/>
    <w:rsid w:val="000C320A"/>
    <w:rsid w:val="000C57C8"/>
    <w:rsid w:val="000C7D3D"/>
    <w:rsid w:val="000D1258"/>
    <w:rsid w:val="000D1936"/>
    <w:rsid w:val="000E09DE"/>
    <w:rsid w:val="000E0E45"/>
    <w:rsid w:val="000E132F"/>
    <w:rsid w:val="000E1D21"/>
    <w:rsid w:val="000E1EFB"/>
    <w:rsid w:val="000E313D"/>
    <w:rsid w:val="000E69BC"/>
    <w:rsid w:val="000E79FD"/>
    <w:rsid w:val="000F18B8"/>
    <w:rsid w:val="000F1DBB"/>
    <w:rsid w:val="000F3BE4"/>
    <w:rsid w:val="000F54A0"/>
    <w:rsid w:val="000F726D"/>
    <w:rsid w:val="000F7A95"/>
    <w:rsid w:val="00100FC3"/>
    <w:rsid w:val="00101081"/>
    <w:rsid w:val="00103C72"/>
    <w:rsid w:val="00103D06"/>
    <w:rsid w:val="00103D35"/>
    <w:rsid w:val="001041EB"/>
    <w:rsid w:val="0010506B"/>
    <w:rsid w:val="001054A5"/>
    <w:rsid w:val="00110048"/>
    <w:rsid w:val="00113065"/>
    <w:rsid w:val="0011411C"/>
    <w:rsid w:val="0011538B"/>
    <w:rsid w:val="00117E5D"/>
    <w:rsid w:val="00121E3A"/>
    <w:rsid w:val="00123ED9"/>
    <w:rsid w:val="00124120"/>
    <w:rsid w:val="00125D15"/>
    <w:rsid w:val="0012748C"/>
    <w:rsid w:val="001303EB"/>
    <w:rsid w:val="0013154F"/>
    <w:rsid w:val="00132648"/>
    <w:rsid w:val="0013284E"/>
    <w:rsid w:val="00134C2A"/>
    <w:rsid w:val="001351C5"/>
    <w:rsid w:val="001355ED"/>
    <w:rsid w:val="00136C84"/>
    <w:rsid w:val="0014571E"/>
    <w:rsid w:val="00146B30"/>
    <w:rsid w:val="00147255"/>
    <w:rsid w:val="00150C15"/>
    <w:rsid w:val="00150EEF"/>
    <w:rsid w:val="00153B69"/>
    <w:rsid w:val="00154538"/>
    <w:rsid w:val="0015537A"/>
    <w:rsid w:val="00156681"/>
    <w:rsid w:val="00156866"/>
    <w:rsid w:val="001609C2"/>
    <w:rsid w:val="001612E9"/>
    <w:rsid w:val="0016224B"/>
    <w:rsid w:val="00171659"/>
    <w:rsid w:val="0017205F"/>
    <w:rsid w:val="001723FD"/>
    <w:rsid w:val="001749B9"/>
    <w:rsid w:val="00175B3A"/>
    <w:rsid w:val="001774AB"/>
    <w:rsid w:val="00180B25"/>
    <w:rsid w:val="00184222"/>
    <w:rsid w:val="00184AC1"/>
    <w:rsid w:val="001863A8"/>
    <w:rsid w:val="001925EB"/>
    <w:rsid w:val="00194D57"/>
    <w:rsid w:val="00196698"/>
    <w:rsid w:val="001974E4"/>
    <w:rsid w:val="001975EA"/>
    <w:rsid w:val="001977C9"/>
    <w:rsid w:val="00197866"/>
    <w:rsid w:val="001A253A"/>
    <w:rsid w:val="001A2FF9"/>
    <w:rsid w:val="001A4820"/>
    <w:rsid w:val="001A5C52"/>
    <w:rsid w:val="001B1DD1"/>
    <w:rsid w:val="001B3B85"/>
    <w:rsid w:val="001B5567"/>
    <w:rsid w:val="001B57F6"/>
    <w:rsid w:val="001B6440"/>
    <w:rsid w:val="001B66C9"/>
    <w:rsid w:val="001C2A78"/>
    <w:rsid w:val="001C2B93"/>
    <w:rsid w:val="001C3CEB"/>
    <w:rsid w:val="001C3E40"/>
    <w:rsid w:val="001C5556"/>
    <w:rsid w:val="001C5778"/>
    <w:rsid w:val="001D08C4"/>
    <w:rsid w:val="001D2BB1"/>
    <w:rsid w:val="001D36EE"/>
    <w:rsid w:val="001D6676"/>
    <w:rsid w:val="001D6748"/>
    <w:rsid w:val="001D7579"/>
    <w:rsid w:val="001E0506"/>
    <w:rsid w:val="001E13E0"/>
    <w:rsid w:val="001E20C8"/>
    <w:rsid w:val="001E228B"/>
    <w:rsid w:val="001E6542"/>
    <w:rsid w:val="001F1432"/>
    <w:rsid w:val="001F2BE5"/>
    <w:rsid w:val="001F7925"/>
    <w:rsid w:val="002001C4"/>
    <w:rsid w:val="00200545"/>
    <w:rsid w:val="002021E0"/>
    <w:rsid w:val="002035D7"/>
    <w:rsid w:val="0020628C"/>
    <w:rsid w:val="00212206"/>
    <w:rsid w:val="002147DA"/>
    <w:rsid w:val="00216485"/>
    <w:rsid w:val="002201E0"/>
    <w:rsid w:val="002201EF"/>
    <w:rsid w:val="00220A73"/>
    <w:rsid w:val="00222200"/>
    <w:rsid w:val="00223195"/>
    <w:rsid w:val="00224259"/>
    <w:rsid w:val="002250C7"/>
    <w:rsid w:val="00230604"/>
    <w:rsid w:val="00232CC6"/>
    <w:rsid w:val="00232FED"/>
    <w:rsid w:val="00240CD7"/>
    <w:rsid w:val="002439E1"/>
    <w:rsid w:val="002447CF"/>
    <w:rsid w:val="00245F14"/>
    <w:rsid w:val="002502CB"/>
    <w:rsid w:val="00250E52"/>
    <w:rsid w:val="0025179D"/>
    <w:rsid w:val="00253362"/>
    <w:rsid w:val="00255800"/>
    <w:rsid w:val="00257747"/>
    <w:rsid w:val="002610CE"/>
    <w:rsid w:val="00261668"/>
    <w:rsid w:val="00263B22"/>
    <w:rsid w:val="00263BEE"/>
    <w:rsid w:val="00264BCE"/>
    <w:rsid w:val="00265E5F"/>
    <w:rsid w:val="00266594"/>
    <w:rsid w:val="00274BD5"/>
    <w:rsid w:val="002758F6"/>
    <w:rsid w:val="00276240"/>
    <w:rsid w:val="0028016D"/>
    <w:rsid w:val="00281289"/>
    <w:rsid w:val="00281554"/>
    <w:rsid w:val="00282A7D"/>
    <w:rsid w:val="0028429E"/>
    <w:rsid w:val="00284CBB"/>
    <w:rsid w:val="00287A5A"/>
    <w:rsid w:val="00287EE5"/>
    <w:rsid w:val="0029072B"/>
    <w:rsid w:val="00291631"/>
    <w:rsid w:val="00291EEC"/>
    <w:rsid w:val="00295685"/>
    <w:rsid w:val="0029615C"/>
    <w:rsid w:val="00297046"/>
    <w:rsid w:val="002A0BE7"/>
    <w:rsid w:val="002A2E5C"/>
    <w:rsid w:val="002A32D0"/>
    <w:rsid w:val="002A3707"/>
    <w:rsid w:val="002A39C8"/>
    <w:rsid w:val="002A5307"/>
    <w:rsid w:val="002A54D5"/>
    <w:rsid w:val="002A6421"/>
    <w:rsid w:val="002A67D9"/>
    <w:rsid w:val="002B1711"/>
    <w:rsid w:val="002B2EFD"/>
    <w:rsid w:val="002B3831"/>
    <w:rsid w:val="002B4311"/>
    <w:rsid w:val="002B6761"/>
    <w:rsid w:val="002B783E"/>
    <w:rsid w:val="002C16BA"/>
    <w:rsid w:val="002C180B"/>
    <w:rsid w:val="002C4FF9"/>
    <w:rsid w:val="002D13BF"/>
    <w:rsid w:val="002D21B6"/>
    <w:rsid w:val="002D34B1"/>
    <w:rsid w:val="002D3BD5"/>
    <w:rsid w:val="002D4DEF"/>
    <w:rsid w:val="002D4F72"/>
    <w:rsid w:val="002D5D81"/>
    <w:rsid w:val="002D62ED"/>
    <w:rsid w:val="002D6E75"/>
    <w:rsid w:val="002D7B8D"/>
    <w:rsid w:val="002D7D66"/>
    <w:rsid w:val="002E0385"/>
    <w:rsid w:val="002E0FBD"/>
    <w:rsid w:val="002E1177"/>
    <w:rsid w:val="002E1439"/>
    <w:rsid w:val="002E167A"/>
    <w:rsid w:val="002E2406"/>
    <w:rsid w:val="002E4FB0"/>
    <w:rsid w:val="002E5EE5"/>
    <w:rsid w:val="002E6825"/>
    <w:rsid w:val="002E68FF"/>
    <w:rsid w:val="002E74E6"/>
    <w:rsid w:val="002F0286"/>
    <w:rsid w:val="002F0C08"/>
    <w:rsid w:val="002F2D40"/>
    <w:rsid w:val="002F38DF"/>
    <w:rsid w:val="002F487A"/>
    <w:rsid w:val="002F6DAB"/>
    <w:rsid w:val="002F7AAB"/>
    <w:rsid w:val="00302B14"/>
    <w:rsid w:val="00304BF0"/>
    <w:rsid w:val="00305DF0"/>
    <w:rsid w:val="0031069A"/>
    <w:rsid w:val="00315A7A"/>
    <w:rsid w:val="00317065"/>
    <w:rsid w:val="00320F28"/>
    <w:rsid w:val="00321AB5"/>
    <w:rsid w:val="003226B8"/>
    <w:rsid w:val="00323AE3"/>
    <w:rsid w:val="00324299"/>
    <w:rsid w:val="003314C2"/>
    <w:rsid w:val="00331598"/>
    <w:rsid w:val="00331B2B"/>
    <w:rsid w:val="003323F9"/>
    <w:rsid w:val="003341A2"/>
    <w:rsid w:val="00336F11"/>
    <w:rsid w:val="00336FAF"/>
    <w:rsid w:val="00340BF2"/>
    <w:rsid w:val="0034101F"/>
    <w:rsid w:val="00346806"/>
    <w:rsid w:val="00350360"/>
    <w:rsid w:val="00357DBA"/>
    <w:rsid w:val="0036264D"/>
    <w:rsid w:val="003628B5"/>
    <w:rsid w:val="00363CCB"/>
    <w:rsid w:val="00365119"/>
    <w:rsid w:val="003660D7"/>
    <w:rsid w:val="00371739"/>
    <w:rsid w:val="00373191"/>
    <w:rsid w:val="00374D57"/>
    <w:rsid w:val="00374F49"/>
    <w:rsid w:val="00375355"/>
    <w:rsid w:val="00377CE1"/>
    <w:rsid w:val="00381321"/>
    <w:rsid w:val="00385B4B"/>
    <w:rsid w:val="00386F7A"/>
    <w:rsid w:val="00387099"/>
    <w:rsid w:val="003916E1"/>
    <w:rsid w:val="00391D07"/>
    <w:rsid w:val="003924E7"/>
    <w:rsid w:val="003A12E2"/>
    <w:rsid w:val="003A1659"/>
    <w:rsid w:val="003A18E4"/>
    <w:rsid w:val="003A1D31"/>
    <w:rsid w:val="003A2134"/>
    <w:rsid w:val="003A2543"/>
    <w:rsid w:val="003A2C55"/>
    <w:rsid w:val="003A2D30"/>
    <w:rsid w:val="003A37A4"/>
    <w:rsid w:val="003A43B0"/>
    <w:rsid w:val="003A4F11"/>
    <w:rsid w:val="003B0518"/>
    <w:rsid w:val="003B17E8"/>
    <w:rsid w:val="003B2CC1"/>
    <w:rsid w:val="003B4018"/>
    <w:rsid w:val="003B486F"/>
    <w:rsid w:val="003B519C"/>
    <w:rsid w:val="003B5D10"/>
    <w:rsid w:val="003B6C28"/>
    <w:rsid w:val="003C0054"/>
    <w:rsid w:val="003C0067"/>
    <w:rsid w:val="003C3386"/>
    <w:rsid w:val="003C51DB"/>
    <w:rsid w:val="003C5891"/>
    <w:rsid w:val="003D255C"/>
    <w:rsid w:val="003D545D"/>
    <w:rsid w:val="003D65D4"/>
    <w:rsid w:val="003D718C"/>
    <w:rsid w:val="003D7FBF"/>
    <w:rsid w:val="003E0070"/>
    <w:rsid w:val="003E19B8"/>
    <w:rsid w:val="003E1AB9"/>
    <w:rsid w:val="003E1D03"/>
    <w:rsid w:val="003E2CB0"/>
    <w:rsid w:val="003E3EF9"/>
    <w:rsid w:val="003E4F08"/>
    <w:rsid w:val="003F079C"/>
    <w:rsid w:val="003F0F00"/>
    <w:rsid w:val="003F234A"/>
    <w:rsid w:val="003F2751"/>
    <w:rsid w:val="003F289B"/>
    <w:rsid w:val="003F28DC"/>
    <w:rsid w:val="003F2E08"/>
    <w:rsid w:val="003F3B6E"/>
    <w:rsid w:val="003F4BD0"/>
    <w:rsid w:val="003F58C1"/>
    <w:rsid w:val="00400B23"/>
    <w:rsid w:val="00401D8F"/>
    <w:rsid w:val="00404838"/>
    <w:rsid w:val="00405578"/>
    <w:rsid w:val="00410BFF"/>
    <w:rsid w:val="004113EB"/>
    <w:rsid w:val="004127F2"/>
    <w:rsid w:val="0041517A"/>
    <w:rsid w:val="00420C23"/>
    <w:rsid w:val="004232ED"/>
    <w:rsid w:val="004256EC"/>
    <w:rsid w:val="0042602A"/>
    <w:rsid w:val="00430992"/>
    <w:rsid w:val="00430B32"/>
    <w:rsid w:val="00433821"/>
    <w:rsid w:val="004339E9"/>
    <w:rsid w:val="0043406F"/>
    <w:rsid w:val="0043457F"/>
    <w:rsid w:val="004351DF"/>
    <w:rsid w:val="0044035E"/>
    <w:rsid w:val="004410D4"/>
    <w:rsid w:val="00441F94"/>
    <w:rsid w:val="00445DB0"/>
    <w:rsid w:val="00446ACD"/>
    <w:rsid w:val="00450AFC"/>
    <w:rsid w:val="00454FDB"/>
    <w:rsid w:val="00455718"/>
    <w:rsid w:val="00455F2D"/>
    <w:rsid w:val="00456280"/>
    <w:rsid w:val="004569F2"/>
    <w:rsid w:val="00460AEE"/>
    <w:rsid w:val="00465262"/>
    <w:rsid w:val="00465CDE"/>
    <w:rsid w:val="00471885"/>
    <w:rsid w:val="00472148"/>
    <w:rsid w:val="00474245"/>
    <w:rsid w:val="004747F8"/>
    <w:rsid w:val="00474DD3"/>
    <w:rsid w:val="00480328"/>
    <w:rsid w:val="004831DA"/>
    <w:rsid w:val="00483ADD"/>
    <w:rsid w:val="00487176"/>
    <w:rsid w:val="004875BF"/>
    <w:rsid w:val="00490BFF"/>
    <w:rsid w:val="00493FD0"/>
    <w:rsid w:val="004957F8"/>
    <w:rsid w:val="0049608D"/>
    <w:rsid w:val="00496FDB"/>
    <w:rsid w:val="0049703A"/>
    <w:rsid w:val="0049775B"/>
    <w:rsid w:val="004A1008"/>
    <w:rsid w:val="004A1086"/>
    <w:rsid w:val="004A6E6D"/>
    <w:rsid w:val="004A74D9"/>
    <w:rsid w:val="004B27E7"/>
    <w:rsid w:val="004B37FE"/>
    <w:rsid w:val="004B66F1"/>
    <w:rsid w:val="004C13C1"/>
    <w:rsid w:val="004C2BCF"/>
    <w:rsid w:val="004C3362"/>
    <w:rsid w:val="004C4B6D"/>
    <w:rsid w:val="004C784B"/>
    <w:rsid w:val="004D1CC8"/>
    <w:rsid w:val="004D27F8"/>
    <w:rsid w:val="004D4EB5"/>
    <w:rsid w:val="004D6B21"/>
    <w:rsid w:val="004E2471"/>
    <w:rsid w:val="004E3381"/>
    <w:rsid w:val="004E499F"/>
    <w:rsid w:val="004E5582"/>
    <w:rsid w:val="004E62B2"/>
    <w:rsid w:val="004E65B5"/>
    <w:rsid w:val="004E6B52"/>
    <w:rsid w:val="004F11A1"/>
    <w:rsid w:val="004F1FD7"/>
    <w:rsid w:val="004F4157"/>
    <w:rsid w:val="004F5064"/>
    <w:rsid w:val="004F507E"/>
    <w:rsid w:val="004F562A"/>
    <w:rsid w:val="004F61E1"/>
    <w:rsid w:val="004F6EA6"/>
    <w:rsid w:val="00500060"/>
    <w:rsid w:val="0050160C"/>
    <w:rsid w:val="00502F31"/>
    <w:rsid w:val="005034A9"/>
    <w:rsid w:val="005045F3"/>
    <w:rsid w:val="00504ECD"/>
    <w:rsid w:val="0051015E"/>
    <w:rsid w:val="00514682"/>
    <w:rsid w:val="00522EC1"/>
    <w:rsid w:val="00524422"/>
    <w:rsid w:val="0052498F"/>
    <w:rsid w:val="005251DA"/>
    <w:rsid w:val="0053202B"/>
    <w:rsid w:val="0053338E"/>
    <w:rsid w:val="0053587A"/>
    <w:rsid w:val="005377BF"/>
    <w:rsid w:val="005411CA"/>
    <w:rsid w:val="00541204"/>
    <w:rsid w:val="005420C6"/>
    <w:rsid w:val="00545434"/>
    <w:rsid w:val="00545739"/>
    <w:rsid w:val="00546333"/>
    <w:rsid w:val="00546758"/>
    <w:rsid w:val="00546DD3"/>
    <w:rsid w:val="005473DC"/>
    <w:rsid w:val="005510DE"/>
    <w:rsid w:val="00553D41"/>
    <w:rsid w:val="00553D6A"/>
    <w:rsid w:val="00557FBF"/>
    <w:rsid w:val="00561296"/>
    <w:rsid w:val="00564F0C"/>
    <w:rsid w:val="00566260"/>
    <w:rsid w:val="00572E4E"/>
    <w:rsid w:val="005749CD"/>
    <w:rsid w:val="00576A9D"/>
    <w:rsid w:val="00576E59"/>
    <w:rsid w:val="005771A8"/>
    <w:rsid w:val="005805C1"/>
    <w:rsid w:val="00582608"/>
    <w:rsid w:val="00583118"/>
    <w:rsid w:val="005832B0"/>
    <w:rsid w:val="00583B75"/>
    <w:rsid w:val="005863C6"/>
    <w:rsid w:val="00586CCF"/>
    <w:rsid w:val="00587B0E"/>
    <w:rsid w:val="0059074A"/>
    <w:rsid w:val="00591A61"/>
    <w:rsid w:val="00591A7A"/>
    <w:rsid w:val="00593F6A"/>
    <w:rsid w:val="00596028"/>
    <w:rsid w:val="0059731B"/>
    <w:rsid w:val="0059774E"/>
    <w:rsid w:val="005A0F5B"/>
    <w:rsid w:val="005A131A"/>
    <w:rsid w:val="005A2059"/>
    <w:rsid w:val="005A2E0A"/>
    <w:rsid w:val="005A7A7A"/>
    <w:rsid w:val="005B1BA4"/>
    <w:rsid w:val="005B53D9"/>
    <w:rsid w:val="005C1B12"/>
    <w:rsid w:val="005C1B8D"/>
    <w:rsid w:val="005C293F"/>
    <w:rsid w:val="005C2F73"/>
    <w:rsid w:val="005C3209"/>
    <w:rsid w:val="005C40B6"/>
    <w:rsid w:val="005C5819"/>
    <w:rsid w:val="005D1627"/>
    <w:rsid w:val="005D1B1F"/>
    <w:rsid w:val="005D3593"/>
    <w:rsid w:val="005D3B07"/>
    <w:rsid w:val="005D47DA"/>
    <w:rsid w:val="005D745D"/>
    <w:rsid w:val="005D74C9"/>
    <w:rsid w:val="005E428E"/>
    <w:rsid w:val="005F11CA"/>
    <w:rsid w:val="005F23E9"/>
    <w:rsid w:val="005F3372"/>
    <w:rsid w:val="005F39E2"/>
    <w:rsid w:val="00600BA4"/>
    <w:rsid w:val="00601EF5"/>
    <w:rsid w:val="006029BB"/>
    <w:rsid w:val="0060544A"/>
    <w:rsid w:val="00605488"/>
    <w:rsid w:val="00606A73"/>
    <w:rsid w:val="0060707D"/>
    <w:rsid w:val="006101FC"/>
    <w:rsid w:val="006151F6"/>
    <w:rsid w:val="0061520E"/>
    <w:rsid w:val="00615872"/>
    <w:rsid w:val="0061647D"/>
    <w:rsid w:val="00616670"/>
    <w:rsid w:val="00620470"/>
    <w:rsid w:val="006224DF"/>
    <w:rsid w:val="006227F6"/>
    <w:rsid w:val="0063053C"/>
    <w:rsid w:val="00630F7C"/>
    <w:rsid w:val="00631222"/>
    <w:rsid w:val="0063249B"/>
    <w:rsid w:val="006327F3"/>
    <w:rsid w:val="00634764"/>
    <w:rsid w:val="00635BF7"/>
    <w:rsid w:val="0063653E"/>
    <w:rsid w:val="00640E67"/>
    <w:rsid w:val="00641E5E"/>
    <w:rsid w:val="00642342"/>
    <w:rsid w:val="006423E9"/>
    <w:rsid w:val="006462BB"/>
    <w:rsid w:val="006530EB"/>
    <w:rsid w:val="00654265"/>
    <w:rsid w:val="006548E0"/>
    <w:rsid w:val="00655314"/>
    <w:rsid w:val="0065681A"/>
    <w:rsid w:val="00660DC0"/>
    <w:rsid w:val="006613E1"/>
    <w:rsid w:val="00661953"/>
    <w:rsid w:val="0066198B"/>
    <w:rsid w:val="00661AE9"/>
    <w:rsid w:val="00664B5E"/>
    <w:rsid w:val="00666541"/>
    <w:rsid w:val="006669D1"/>
    <w:rsid w:val="00670648"/>
    <w:rsid w:val="00677EEC"/>
    <w:rsid w:val="00680C3C"/>
    <w:rsid w:val="00680F24"/>
    <w:rsid w:val="006834FD"/>
    <w:rsid w:val="00683D3B"/>
    <w:rsid w:val="00685B31"/>
    <w:rsid w:val="00685E1E"/>
    <w:rsid w:val="00685FB8"/>
    <w:rsid w:val="00686EF4"/>
    <w:rsid w:val="006900CC"/>
    <w:rsid w:val="0069352D"/>
    <w:rsid w:val="00693C73"/>
    <w:rsid w:val="00694266"/>
    <w:rsid w:val="0069483B"/>
    <w:rsid w:val="006A1567"/>
    <w:rsid w:val="006A1808"/>
    <w:rsid w:val="006A25B1"/>
    <w:rsid w:val="006A3559"/>
    <w:rsid w:val="006A47A3"/>
    <w:rsid w:val="006A5371"/>
    <w:rsid w:val="006A6198"/>
    <w:rsid w:val="006A715A"/>
    <w:rsid w:val="006B03E8"/>
    <w:rsid w:val="006B4E68"/>
    <w:rsid w:val="006B6ACA"/>
    <w:rsid w:val="006B7274"/>
    <w:rsid w:val="006C00BB"/>
    <w:rsid w:val="006C0DAF"/>
    <w:rsid w:val="006C13E0"/>
    <w:rsid w:val="006C33E1"/>
    <w:rsid w:val="006C4DD7"/>
    <w:rsid w:val="006C7D9B"/>
    <w:rsid w:val="006D00BC"/>
    <w:rsid w:val="006D0423"/>
    <w:rsid w:val="006D2591"/>
    <w:rsid w:val="006D313A"/>
    <w:rsid w:val="006D5098"/>
    <w:rsid w:val="006D727B"/>
    <w:rsid w:val="006E0173"/>
    <w:rsid w:val="006E1313"/>
    <w:rsid w:val="006E6503"/>
    <w:rsid w:val="006F00EA"/>
    <w:rsid w:val="006F09EF"/>
    <w:rsid w:val="006F1485"/>
    <w:rsid w:val="006F174E"/>
    <w:rsid w:val="006F1FE2"/>
    <w:rsid w:val="006F37AC"/>
    <w:rsid w:val="006F5A96"/>
    <w:rsid w:val="0070139A"/>
    <w:rsid w:val="00701A39"/>
    <w:rsid w:val="007052BF"/>
    <w:rsid w:val="00706CD5"/>
    <w:rsid w:val="007073FE"/>
    <w:rsid w:val="007104F3"/>
    <w:rsid w:val="00711BAE"/>
    <w:rsid w:val="00713352"/>
    <w:rsid w:val="007147B9"/>
    <w:rsid w:val="007147E3"/>
    <w:rsid w:val="00717FB0"/>
    <w:rsid w:val="00720E78"/>
    <w:rsid w:val="00722275"/>
    <w:rsid w:val="00725630"/>
    <w:rsid w:val="00725E34"/>
    <w:rsid w:val="00726C9A"/>
    <w:rsid w:val="007270DA"/>
    <w:rsid w:val="007302D3"/>
    <w:rsid w:val="007305D8"/>
    <w:rsid w:val="00733B27"/>
    <w:rsid w:val="00735705"/>
    <w:rsid w:val="00737B11"/>
    <w:rsid w:val="00740AC4"/>
    <w:rsid w:val="00740F8C"/>
    <w:rsid w:val="00746685"/>
    <w:rsid w:val="00750185"/>
    <w:rsid w:val="00750548"/>
    <w:rsid w:val="0075067F"/>
    <w:rsid w:val="00750A97"/>
    <w:rsid w:val="00750F17"/>
    <w:rsid w:val="00751BF6"/>
    <w:rsid w:val="00756710"/>
    <w:rsid w:val="00761CDF"/>
    <w:rsid w:val="007642D9"/>
    <w:rsid w:val="0076516E"/>
    <w:rsid w:val="00767E17"/>
    <w:rsid w:val="0077058C"/>
    <w:rsid w:val="00774791"/>
    <w:rsid w:val="007759DA"/>
    <w:rsid w:val="00776BAD"/>
    <w:rsid w:val="00781126"/>
    <w:rsid w:val="007843B6"/>
    <w:rsid w:val="00784C70"/>
    <w:rsid w:val="00786137"/>
    <w:rsid w:val="00786876"/>
    <w:rsid w:val="007916A3"/>
    <w:rsid w:val="00791F94"/>
    <w:rsid w:val="00792AF5"/>
    <w:rsid w:val="00793413"/>
    <w:rsid w:val="007945C8"/>
    <w:rsid w:val="00794E0F"/>
    <w:rsid w:val="007A077F"/>
    <w:rsid w:val="007A1313"/>
    <w:rsid w:val="007A14A6"/>
    <w:rsid w:val="007A2D2D"/>
    <w:rsid w:val="007A59EC"/>
    <w:rsid w:val="007A6423"/>
    <w:rsid w:val="007A7E45"/>
    <w:rsid w:val="007B0B7C"/>
    <w:rsid w:val="007B2569"/>
    <w:rsid w:val="007B2F10"/>
    <w:rsid w:val="007C01C1"/>
    <w:rsid w:val="007C03D2"/>
    <w:rsid w:val="007C09F0"/>
    <w:rsid w:val="007C1FAD"/>
    <w:rsid w:val="007C30B9"/>
    <w:rsid w:val="007C3CEA"/>
    <w:rsid w:val="007C4D38"/>
    <w:rsid w:val="007C5D4F"/>
    <w:rsid w:val="007C6347"/>
    <w:rsid w:val="007D1963"/>
    <w:rsid w:val="007D23A7"/>
    <w:rsid w:val="007D3520"/>
    <w:rsid w:val="007D4A94"/>
    <w:rsid w:val="007D53AB"/>
    <w:rsid w:val="007D7763"/>
    <w:rsid w:val="007E23BD"/>
    <w:rsid w:val="007E395B"/>
    <w:rsid w:val="007E43DA"/>
    <w:rsid w:val="007E51C7"/>
    <w:rsid w:val="007E6419"/>
    <w:rsid w:val="007E7CF9"/>
    <w:rsid w:val="007F1857"/>
    <w:rsid w:val="007F6B37"/>
    <w:rsid w:val="00802764"/>
    <w:rsid w:val="00803201"/>
    <w:rsid w:val="008039EC"/>
    <w:rsid w:val="00805F20"/>
    <w:rsid w:val="008067F3"/>
    <w:rsid w:val="0081318D"/>
    <w:rsid w:val="00815706"/>
    <w:rsid w:val="008171BE"/>
    <w:rsid w:val="008174AE"/>
    <w:rsid w:val="008208F2"/>
    <w:rsid w:val="00821C99"/>
    <w:rsid w:val="00822742"/>
    <w:rsid w:val="008251F7"/>
    <w:rsid w:val="0082710D"/>
    <w:rsid w:val="00827FF5"/>
    <w:rsid w:val="00831150"/>
    <w:rsid w:val="0083408B"/>
    <w:rsid w:val="0083725B"/>
    <w:rsid w:val="00837BD9"/>
    <w:rsid w:val="00841CE7"/>
    <w:rsid w:val="008430D9"/>
    <w:rsid w:val="00846310"/>
    <w:rsid w:val="008528D3"/>
    <w:rsid w:val="008533FF"/>
    <w:rsid w:val="00853AA0"/>
    <w:rsid w:val="00853B6F"/>
    <w:rsid w:val="00855F0E"/>
    <w:rsid w:val="008562E8"/>
    <w:rsid w:val="00857C52"/>
    <w:rsid w:val="00860399"/>
    <w:rsid w:val="0086216E"/>
    <w:rsid w:val="00862251"/>
    <w:rsid w:val="00862F27"/>
    <w:rsid w:val="00862F50"/>
    <w:rsid w:val="0086345D"/>
    <w:rsid w:val="008651D4"/>
    <w:rsid w:val="00867F9D"/>
    <w:rsid w:val="008708E6"/>
    <w:rsid w:val="00873323"/>
    <w:rsid w:val="00873DE7"/>
    <w:rsid w:val="008742AB"/>
    <w:rsid w:val="008749C1"/>
    <w:rsid w:val="00875224"/>
    <w:rsid w:val="00875BAC"/>
    <w:rsid w:val="00877E27"/>
    <w:rsid w:val="00877EBD"/>
    <w:rsid w:val="00880EF2"/>
    <w:rsid w:val="00882A03"/>
    <w:rsid w:val="00883C38"/>
    <w:rsid w:val="008850AA"/>
    <w:rsid w:val="008865F6"/>
    <w:rsid w:val="008904DA"/>
    <w:rsid w:val="00893364"/>
    <w:rsid w:val="0089370C"/>
    <w:rsid w:val="008944C2"/>
    <w:rsid w:val="0089490B"/>
    <w:rsid w:val="00894A02"/>
    <w:rsid w:val="0089687C"/>
    <w:rsid w:val="00897781"/>
    <w:rsid w:val="008A1FC5"/>
    <w:rsid w:val="008A370E"/>
    <w:rsid w:val="008A3C77"/>
    <w:rsid w:val="008A509B"/>
    <w:rsid w:val="008A6D11"/>
    <w:rsid w:val="008B0D01"/>
    <w:rsid w:val="008B1F89"/>
    <w:rsid w:val="008B2043"/>
    <w:rsid w:val="008B3213"/>
    <w:rsid w:val="008B3C8D"/>
    <w:rsid w:val="008B563E"/>
    <w:rsid w:val="008B798C"/>
    <w:rsid w:val="008C03D4"/>
    <w:rsid w:val="008C295A"/>
    <w:rsid w:val="008C31A3"/>
    <w:rsid w:val="008C4135"/>
    <w:rsid w:val="008C4B0F"/>
    <w:rsid w:val="008C6707"/>
    <w:rsid w:val="008D37C0"/>
    <w:rsid w:val="008D4CB5"/>
    <w:rsid w:val="008D4E44"/>
    <w:rsid w:val="008D5BC3"/>
    <w:rsid w:val="008E0193"/>
    <w:rsid w:val="008E1607"/>
    <w:rsid w:val="008E17DD"/>
    <w:rsid w:val="008E1913"/>
    <w:rsid w:val="008E34C9"/>
    <w:rsid w:val="008E79D5"/>
    <w:rsid w:val="008F3AAD"/>
    <w:rsid w:val="008F4AC5"/>
    <w:rsid w:val="008F4FE8"/>
    <w:rsid w:val="008F5AB8"/>
    <w:rsid w:val="00900978"/>
    <w:rsid w:val="00901224"/>
    <w:rsid w:val="00902801"/>
    <w:rsid w:val="00903923"/>
    <w:rsid w:val="00905302"/>
    <w:rsid w:val="00911AED"/>
    <w:rsid w:val="009130DD"/>
    <w:rsid w:val="00914499"/>
    <w:rsid w:val="00915752"/>
    <w:rsid w:val="009166E3"/>
    <w:rsid w:val="00920D69"/>
    <w:rsid w:val="009216E5"/>
    <w:rsid w:val="00922291"/>
    <w:rsid w:val="00923275"/>
    <w:rsid w:val="00924DC5"/>
    <w:rsid w:val="00925EEC"/>
    <w:rsid w:val="0092731B"/>
    <w:rsid w:val="00927D8C"/>
    <w:rsid w:val="00933EAB"/>
    <w:rsid w:val="00934512"/>
    <w:rsid w:val="00934FAC"/>
    <w:rsid w:val="00935353"/>
    <w:rsid w:val="00935F2B"/>
    <w:rsid w:val="00937F5C"/>
    <w:rsid w:val="00943131"/>
    <w:rsid w:val="00943C4B"/>
    <w:rsid w:val="00944B59"/>
    <w:rsid w:val="009461AC"/>
    <w:rsid w:val="00946419"/>
    <w:rsid w:val="00947894"/>
    <w:rsid w:val="00952D90"/>
    <w:rsid w:val="00955DB6"/>
    <w:rsid w:val="00955FF3"/>
    <w:rsid w:val="00960019"/>
    <w:rsid w:val="00960B85"/>
    <w:rsid w:val="0096225D"/>
    <w:rsid w:val="0096262D"/>
    <w:rsid w:val="00963528"/>
    <w:rsid w:val="00965195"/>
    <w:rsid w:val="00966F16"/>
    <w:rsid w:val="00967B89"/>
    <w:rsid w:val="00967BC0"/>
    <w:rsid w:val="0097071D"/>
    <w:rsid w:val="00973780"/>
    <w:rsid w:val="009743B0"/>
    <w:rsid w:val="00974F84"/>
    <w:rsid w:val="00974F98"/>
    <w:rsid w:val="00975E90"/>
    <w:rsid w:val="009801D0"/>
    <w:rsid w:val="00981F43"/>
    <w:rsid w:val="00984E68"/>
    <w:rsid w:val="00987CE9"/>
    <w:rsid w:val="009904CE"/>
    <w:rsid w:val="00993BFE"/>
    <w:rsid w:val="009949D8"/>
    <w:rsid w:val="00996229"/>
    <w:rsid w:val="00997612"/>
    <w:rsid w:val="009A0E7D"/>
    <w:rsid w:val="009A1319"/>
    <w:rsid w:val="009A1AF0"/>
    <w:rsid w:val="009A1CD3"/>
    <w:rsid w:val="009A2697"/>
    <w:rsid w:val="009A2AC5"/>
    <w:rsid w:val="009A33C7"/>
    <w:rsid w:val="009A41D8"/>
    <w:rsid w:val="009A499B"/>
    <w:rsid w:val="009A4B5E"/>
    <w:rsid w:val="009A62C2"/>
    <w:rsid w:val="009A68D7"/>
    <w:rsid w:val="009A69FD"/>
    <w:rsid w:val="009B1302"/>
    <w:rsid w:val="009B3E82"/>
    <w:rsid w:val="009C202E"/>
    <w:rsid w:val="009C258D"/>
    <w:rsid w:val="009C3779"/>
    <w:rsid w:val="009C4193"/>
    <w:rsid w:val="009D6082"/>
    <w:rsid w:val="009D729A"/>
    <w:rsid w:val="009D73C4"/>
    <w:rsid w:val="009E0112"/>
    <w:rsid w:val="009E0DEA"/>
    <w:rsid w:val="009E1204"/>
    <w:rsid w:val="009F44C9"/>
    <w:rsid w:val="009F463A"/>
    <w:rsid w:val="009F5278"/>
    <w:rsid w:val="009F5844"/>
    <w:rsid w:val="009F6444"/>
    <w:rsid w:val="009F6AC4"/>
    <w:rsid w:val="00A00C75"/>
    <w:rsid w:val="00A00FAF"/>
    <w:rsid w:val="00A027DC"/>
    <w:rsid w:val="00A0350D"/>
    <w:rsid w:val="00A048E8"/>
    <w:rsid w:val="00A0644A"/>
    <w:rsid w:val="00A11B03"/>
    <w:rsid w:val="00A1440C"/>
    <w:rsid w:val="00A14808"/>
    <w:rsid w:val="00A1524B"/>
    <w:rsid w:val="00A15C4B"/>
    <w:rsid w:val="00A15CFC"/>
    <w:rsid w:val="00A17E4E"/>
    <w:rsid w:val="00A202E9"/>
    <w:rsid w:val="00A23B22"/>
    <w:rsid w:val="00A26910"/>
    <w:rsid w:val="00A27767"/>
    <w:rsid w:val="00A3213C"/>
    <w:rsid w:val="00A32395"/>
    <w:rsid w:val="00A32554"/>
    <w:rsid w:val="00A35D6A"/>
    <w:rsid w:val="00A36382"/>
    <w:rsid w:val="00A36D8D"/>
    <w:rsid w:val="00A41AC2"/>
    <w:rsid w:val="00A45BDE"/>
    <w:rsid w:val="00A45F74"/>
    <w:rsid w:val="00A4606D"/>
    <w:rsid w:val="00A55035"/>
    <w:rsid w:val="00A56D46"/>
    <w:rsid w:val="00A578BB"/>
    <w:rsid w:val="00A6133E"/>
    <w:rsid w:val="00A62964"/>
    <w:rsid w:val="00A62FFE"/>
    <w:rsid w:val="00A65120"/>
    <w:rsid w:val="00A66C1E"/>
    <w:rsid w:val="00A67390"/>
    <w:rsid w:val="00A73A24"/>
    <w:rsid w:val="00A74694"/>
    <w:rsid w:val="00A74D1E"/>
    <w:rsid w:val="00A7631E"/>
    <w:rsid w:val="00A766AB"/>
    <w:rsid w:val="00A818EA"/>
    <w:rsid w:val="00A82A36"/>
    <w:rsid w:val="00A83CA8"/>
    <w:rsid w:val="00A83DFE"/>
    <w:rsid w:val="00A853B8"/>
    <w:rsid w:val="00A86109"/>
    <w:rsid w:val="00A871AD"/>
    <w:rsid w:val="00A87F43"/>
    <w:rsid w:val="00A9047B"/>
    <w:rsid w:val="00A91520"/>
    <w:rsid w:val="00A92073"/>
    <w:rsid w:val="00A9322E"/>
    <w:rsid w:val="00A93294"/>
    <w:rsid w:val="00A93A9B"/>
    <w:rsid w:val="00A94118"/>
    <w:rsid w:val="00A96502"/>
    <w:rsid w:val="00A974F0"/>
    <w:rsid w:val="00AA0BA4"/>
    <w:rsid w:val="00AA123E"/>
    <w:rsid w:val="00AA39CD"/>
    <w:rsid w:val="00AA41BE"/>
    <w:rsid w:val="00AA476C"/>
    <w:rsid w:val="00AA4B75"/>
    <w:rsid w:val="00AA7575"/>
    <w:rsid w:val="00AB1763"/>
    <w:rsid w:val="00AB1E16"/>
    <w:rsid w:val="00AB278A"/>
    <w:rsid w:val="00AB3462"/>
    <w:rsid w:val="00AB4068"/>
    <w:rsid w:val="00AB4ADE"/>
    <w:rsid w:val="00AB5F33"/>
    <w:rsid w:val="00AB6E63"/>
    <w:rsid w:val="00AB74D1"/>
    <w:rsid w:val="00AB7B92"/>
    <w:rsid w:val="00AC0908"/>
    <w:rsid w:val="00AC1676"/>
    <w:rsid w:val="00AC36C7"/>
    <w:rsid w:val="00AC4B5B"/>
    <w:rsid w:val="00AC527E"/>
    <w:rsid w:val="00AC5ED5"/>
    <w:rsid w:val="00AC6D5C"/>
    <w:rsid w:val="00AD031A"/>
    <w:rsid w:val="00AD1A75"/>
    <w:rsid w:val="00AD430B"/>
    <w:rsid w:val="00AD4A96"/>
    <w:rsid w:val="00AE1C2C"/>
    <w:rsid w:val="00AE1ED1"/>
    <w:rsid w:val="00AE502B"/>
    <w:rsid w:val="00AE5EC1"/>
    <w:rsid w:val="00AE720C"/>
    <w:rsid w:val="00AF0476"/>
    <w:rsid w:val="00AF23B4"/>
    <w:rsid w:val="00AF2FE2"/>
    <w:rsid w:val="00AF4770"/>
    <w:rsid w:val="00AF6B4A"/>
    <w:rsid w:val="00AF6D1C"/>
    <w:rsid w:val="00B0022C"/>
    <w:rsid w:val="00B0159B"/>
    <w:rsid w:val="00B015D2"/>
    <w:rsid w:val="00B02315"/>
    <w:rsid w:val="00B0258B"/>
    <w:rsid w:val="00B03BD1"/>
    <w:rsid w:val="00B12DC2"/>
    <w:rsid w:val="00B12E70"/>
    <w:rsid w:val="00B1452D"/>
    <w:rsid w:val="00B15FFB"/>
    <w:rsid w:val="00B1728B"/>
    <w:rsid w:val="00B2153F"/>
    <w:rsid w:val="00B22D8D"/>
    <w:rsid w:val="00B2383D"/>
    <w:rsid w:val="00B257CF"/>
    <w:rsid w:val="00B25D41"/>
    <w:rsid w:val="00B2613D"/>
    <w:rsid w:val="00B2733E"/>
    <w:rsid w:val="00B30192"/>
    <w:rsid w:val="00B30CB5"/>
    <w:rsid w:val="00B31DA2"/>
    <w:rsid w:val="00B34129"/>
    <w:rsid w:val="00B406AC"/>
    <w:rsid w:val="00B4097E"/>
    <w:rsid w:val="00B41531"/>
    <w:rsid w:val="00B42540"/>
    <w:rsid w:val="00B429A1"/>
    <w:rsid w:val="00B43496"/>
    <w:rsid w:val="00B44419"/>
    <w:rsid w:val="00B5160E"/>
    <w:rsid w:val="00B53135"/>
    <w:rsid w:val="00B56474"/>
    <w:rsid w:val="00B60044"/>
    <w:rsid w:val="00B6349F"/>
    <w:rsid w:val="00B642B7"/>
    <w:rsid w:val="00B65E7B"/>
    <w:rsid w:val="00B704EF"/>
    <w:rsid w:val="00B70A5C"/>
    <w:rsid w:val="00B721AE"/>
    <w:rsid w:val="00B73154"/>
    <w:rsid w:val="00B73539"/>
    <w:rsid w:val="00B75F5A"/>
    <w:rsid w:val="00B77E05"/>
    <w:rsid w:val="00B77F10"/>
    <w:rsid w:val="00B804FD"/>
    <w:rsid w:val="00B80A83"/>
    <w:rsid w:val="00B82E17"/>
    <w:rsid w:val="00B84916"/>
    <w:rsid w:val="00B85CD4"/>
    <w:rsid w:val="00B866E0"/>
    <w:rsid w:val="00B86E12"/>
    <w:rsid w:val="00B91755"/>
    <w:rsid w:val="00B92017"/>
    <w:rsid w:val="00B92165"/>
    <w:rsid w:val="00B92365"/>
    <w:rsid w:val="00B929B3"/>
    <w:rsid w:val="00B93330"/>
    <w:rsid w:val="00B93414"/>
    <w:rsid w:val="00B935A8"/>
    <w:rsid w:val="00B94946"/>
    <w:rsid w:val="00B94C45"/>
    <w:rsid w:val="00B956C6"/>
    <w:rsid w:val="00B97210"/>
    <w:rsid w:val="00B97581"/>
    <w:rsid w:val="00BA0478"/>
    <w:rsid w:val="00BA0E02"/>
    <w:rsid w:val="00BA2D5F"/>
    <w:rsid w:val="00BA5507"/>
    <w:rsid w:val="00BA67EF"/>
    <w:rsid w:val="00BB12F2"/>
    <w:rsid w:val="00BC3E49"/>
    <w:rsid w:val="00BD47D6"/>
    <w:rsid w:val="00BD4AB8"/>
    <w:rsid w:val="00BD4C8B"/>
    <w:rsid w:val="00BD5569"/>
    <w:rsid w:val="00BD6665"/>
    <w:rsid w:val="00BE154A"/>
    <w:rsid w:val="00BE1B4C"/>
    <w:rsid w:val="00BE2BB9"/>
    <w:rsid w:val="00BE3BEF"/>
    <w:rsid w:val="00BE46D3"/>
    <w:rsid w:val="00BE5872"/>
    <w:rsid w:val="00BF442E"/>
    <w:rsid w:val="00C05382"/>
    <w:rsid w:val="00C06446"/>
    <w:rsid w:val="00C07B31"/>
    <w:rsid w:val="00C10A06"/>
    <w:rsid w:val="00C11855"/>
    <w:rsid w:val="00C1197C"/>
    <w:rsid w:val="00C136B2"/>
    <w:rsid w:val="00C13A4E"/>
    <w:rsid w:val="00C15BB6"/>
    <w:rsid w:val="00C17BFD"/>
    <w:rsid w:val="00C21036"/>
    <w:rsid w:val="00C21EC2"/>
    <w:rsid w:val="00C27622"/>
    <w:rsid w:val="00C30EDC"/>
    <w:rsid w:val="00C31E3A"/>
    <w:rsid w:val="00C33C4B"/>
    <w:rsid w:val="00C3467A"/>
    <w:rsid w:val="00C35791"/>
    <w:rsid w:val="00C41168"/>
    <w:rsid w:val="00C41F6B"/>
    <w:rsid w:val="00C43121"/>
    <w:rsid w:val="00C44309"/>
    <w:rsid w:val="00C45899"/>
    <w:rsid w:val="00C50796"/>
    <w:rsid w:val="00C52DF8"/>
    <w:rsid w:val="00C54207"/>
    <w:rsid w:val="00C562A4"/>
    <w:rsid w:val="00C567FC"/>
    <w:rsid w:val="00C5779D"/>
    <w:rsid w:val="00C60E11"/>
    <w:rsid w:val="00C62224"/>
    <w:rsid w:val="00C62AA4"/>
    <w:rsid w:val="00C63A44"/>
    <w:rsid w:val="00C64292"/>
    <w:rsid w:val="00C669A2"/>
    <w:rsid w:val="00C700F6"/>
    <w:rsid w:val="00C71C66"/>
    <w:rsid w:val="00C720C3"/>
    <w:rsid w:val="00C72A17"/>
    <w:rsid w:val="00C7496A"/>
    <w:rsid w:val="00C77888"/>
    <w:rsid w:val="00C80CA6"/>
    <w:rsid w:val="00C81201"/>
    <w:rsid w:val="00C8135A"/>
    <w:rsid w:val="00C83E11"/>
    <w:rsid w:val="00C85350"/>
    <w:rsid w:val="00C85F28"/>
    <w:rsid w:val="00C8724D"/>
    <w:rsid w:val="00C87774"/>
    <w:rsid w:val="00C918F9"/>
    <w:rsid w:val="00C91F20"/>
    <w:rsid w:val="00C93934"/>
    <w:rsid w:val="00C93D39"/>
    <w:rsid w:val="00CA05B1"/>
    <w:rsid w:val="00CA20BD"/>
    <w:rsid w:val="00CA4311"/>
    <w:rsid w:val="00CA638F"/>
    <w:rsid w:val="00CB21AB"/>
    <w:rsid w:val="00CC1ED3"/>
    <w:rsid w:val="00CC1F0F"/>
    <w:rsid w:val="00CC2322"/>
    <w:rsid w:val="00CC47D7"/>
    <w:rsid w:val="00CC4B12"/>
    <w:rsid w:val="00CC4B50"/>
    <w:rsid w:val="00CD0035"/>
    <w:rsid w:val="00CD03C1"/>
    <w:rsid w:val="00CD355B"/>
    <w:rsid w:val="00CD364E"/>
    <w:rsid w:val="00CD4A7E"/>
    <w:rsid w:val="00CD55F3"/>
    <w:rsid w:val="00CD76CE"/>
    <w:rsid w:val="00CE012F"/>
    <w:rsid w:val="00CE17A3"/>
    <w:rsid w:val="00CE236B"/>
    <w:rsid w:val="00CE4EC0"/>
    <w:rsid w:val="00CE507F"/>
    <w:rsid w:val="00CF29A5"/>
    <w:rsid w:val="00CF5B89"/>
    <w:rsid w:val="00D00479"/>
    <w:rsid w:val="00D01AEC"/>
    <w:rsid w:val="00D03C58"/>
    <w:rsid w:val="00D0718C"/>
    <w:rsid w:val="00D10FB8"/>
    <w:rsid w:val="00D11323"/>
    <w:rsid w:val="00D156D2"/>
    <w:rsid w:val="00D2274C"/>
    <w:rsid w:val="00D24DF7"/>
    <w:rsid w:val="00D25D09"/>
    <w:rsid w:val="00D30D91"/>
    <w:rsid w:val="00D30E2B"/>
    <w:rsid w:val="00D31909"/>
    <w:rsid w:val="00D327A3"/>
    <w:rsid w:val="00D34C71"/>
    <w:rsid w:val="00D37E6D"/>
    <w:rsid w:val="00D4278C"/>
    <w:rsid w:val="00D44786"/>
    <w:rsid w:val="00D465A1"/>
    <w:rsid w:val="00D46B3F"/>
    <w:rsid w:val="00D50468"/>
    <w:rsid w:val="00D50FB7"/>
    <w:rsid w:val="00D50FFC"/>
    <w:rsid w:val="00D51045"/>
    <w:rsid w:val="00D5247F"/>
    <w:rsid w:val="00D52B47"/>
    <w:rsid w:val="00D543C0"/>
    <w:rsid w:val="00D554C7"/>
    <w:rsid w:val="00D613F8"/>
    <w:rsid w:val="00D624B4"/>
    <w:rsid w:val="00D67750"/>
    <w:rsid w:val="00D70EE9"/>
    <w:rsid w:val="00D72BA9"/>
    <w:rsid w:val="00D72EC3"/>
    <w:rsid w:val="00D72F27"/>
    <w:rsid w:val="00D73682"/>
    <w:rsid w:val="00D76308"/>
    <w:rsid w:val="00D76C1E"/>
    <w:rsid w:val="00D7736A"/>
    <w:rsid w:val="00D77523"/>
    <w:rsid w:val="00D804DB"/>
    <w:rsid w:val="00D80711"/>
    <w:rsid w:val="00D8112B"/>
    <w:rsid w:val="00D8200F"/>
    <w:rsid w:val="00D847AF"/>
    <w:rsid w:val="00D86968"/>
    <w:rsid w:val="00D87496"/>
    <w:rsid w:val="00D87823"/>
    <w:rsid w:val="00D921A1"/>
    <w:rsid w:val="00D9276F"/>
    <w:rsid w:val="00D92D2A"/>
    <w:rsid w:val="00D93EDC"/>
    <w:rsid w:val="00DA2CAB"/>
    <w:rsid w:val="00DA2CC0"/>
    <w:rsid w:val="00DA488A"/>
    <w:rsid w:val="00DA5E62"/>
    <w:rsid w:val="00DA7FC0"/>
    <w:rsid w:val="00DB1692"/>
    <w:rsid w:val="00DB2C03"/>
    <w:rsid w:val="00DB38C0"/>
    <w:rsid w:val="00DB493C"/>
    <w:rsid w:val="00DB4B82"/>
    <w:rsid w:val="00DB5DD7"/>
    <w:rsid w:val="00DB66ED"/>
    <w:rsid w:val="00DC050F"/>
    <w:rsid w:val="00DC232C"/>
    <w:rsid w:val="00DC267D"/>
    <w:rsid w:val="00DC317E"/>
    <w:rsid w:val="00DC3422"/>
    <w:rsid w:val="00DC5768"/>
    <w:rsid w:val="00DC6022"/>
    <w:rsid w:val="00DD09D5"/>
    <w:rsid w:val="00DD3CCE"/>
    <w:rsid w:val="00DD45B7"/>
    <w:rsid w:val="00DD6CA3"/>
    <w:rsid w:val="00DE25D3"/>
    <w:rsid w:val="00DE2797"/>
    <w:rsid w:val="00DE3C39"/>
    <w:rsid w:val="00DE670B"/>
    <w:rsid w:val="00DE7698"/>
    <w:rsid w:val="00DF0B56"/>
    <w:rsid w:val="00DF1092"/>
    <w:rsid w:val="00DF1F67"/>
    <w:rsid w:val="00DF2270"/>
    <w:rsid w:val="00DF2E6C"/>
    <w:rsid w:val="00DF4F1B"/>
    <w:rsid w:val="00DF5175"/>
    <w:rsid w:val="00E001C1"/>
    <w:rsid w:val="00E04DFD"/>
    <w:rsid w:val="00E066AF"/>
    <w:rsid w:val="00E06788"/>
    <w:rsid w:val="00E0784B"/>
    <w:rsid w:val="00E10AFB"/>
    <w:rsid w:val="00E116E0"/>
    <w:rsid w:val="00E13BBD"/>
    <w:rsid w:val="00E13C3B"/>
    <w:rsid w:val="00E1493B"/>
    <w:rsid w:val="00E15C99"/>
    <w:rsid w:val="00E207BF"/>
    <w:rsid w:val="00E21379"/>
    <w:rsid w:val="00E25706"/>
    <w:rsid w:val="00E257BA"/>
    <w:rsid w:val="00E2631A"/>
    <w:rsid w:val="00E26AD7"/>
    <w:rsid w:val="00E27E63"/>
    <w:rsid w:val="00E311F0"/>
    <w:rsid w:val="00E405DB"/>
    <w:rsid w:val="00E4169B"/>
    <w:rsid w:val="00E41EC8"/>
    <w:rsid w:val="00E43508"/>
    <w:rsid w:val="00E449C5"/>
    <w:rsid w:val="00E4597D"/>
    <w:rsid w:val="00E46F0C"/>
    <w:rsid w:val="00E51233"/>
    <w:rsid w:val="00E54FA3"/>
    <w:rsid w:val="00E556D1"/>
    <w:rsid w:val="00E55FA3"/>
    <w:rsid w:val="00E60F65"/>
    <w:rsid w:val="00E64E7B"/>
    <w:rsid w:val="00E65A0A"/>
    <w:rsid w:val="00E6727D"/>
    <w:rsid w:val="00E702CB"/>
    <w:rsid w:val="00E7162E"/>
    <w:rsid w:val="00E7252B"/>
    <w:rsid w:val="00E73E97"/>
    <w:rsid w:val="00E7799D"/>
    <w:rsid w:val="00E86312"/>
    <w:rsid w:val="00E87CEC"/>
    <w:rsid w:val="00E913E2"/>
    <w:rsid w:val="00E92234"/>
    <w:rsid w:val="00E927C6"/>
    <w:rsid w:val="00E935C9"/>
    <w:rsid w:val="00E95632"/>
    <w:rsid w:val="00E97267"/>
    <w:rsid w:val="00EA0479"/>
    <w:rsid w:val="00EA06F9"/>
    <w:rsid w:val="00EA2472"/>
    <w:rsid w:val="00EA5B47"/>
    <w:rsid w:val="00EA758C"/>
    <w:rsid w:val="00EA7DE6"/>
    <w:rsid w:val="00EB375E"/>
    <w:rsid w:val="00EB553E"/>
    <w:rsid w:val="00EC2177"/>
    <w:rsid w:val="00EC2F63"/>
    <w:rsid w:val="00EC3BCA"/>
    <w:rsid w:val="00EC46CC"/>
    <w:rsid w:val="00EC48F3"/>
    <w:rsid w:val="00EC652E"/>
    <w:rsid w:val="00ED0FFE"/>
    <w:rsid w:val="00ED1298"/>
    <w:rsid w:val="00ED303E"/>
    <w:rsid w:val="00ED3B9B"/>
    <w:rsid w:val="00ED47E9"/>
    <w:rsid w:val="00ED6F42"/>
    <w:rsid w:val="00EE2F75"/>
    <w:rsid w:val="00EE593C"/>
    <w:rsid w:val="00EE6CB0"/>
    <w:rsid w:val="00EF0567"/>
    <w:rsid w:val="00EF06FA"/>
    <w:rsid w:val="00EF0B31"/>
    <w:rsid w:val="00EF4C7C"/>
    <w:rsid w:val="00EF5ED5"/>
    <w:rsid w:val="00EF7725"/>
    <w:rsid w:val="00F00438"/>
    <w:rsid w:val="00F02F7C"/>
    <w:rsid w:val="00F06FFF"/>
    <w:rsid w:val="00F07905"/>
    <w:rsid w:val="00F1005B"/>
    <w:rsid w:val="00F124B0"/>
    <w:rsid w:val="00F20F66"/>
    <w:rsid w:val="00F21181"/>
    <w:rsid w:val="00F21867"/>
    <w:rsid w:val="00F21B9D"/>
    <w:rsid w:val="00F2306F"/>
    <w:rsid w:val="00F239F5"/>
    <w:rsid w:val="00F24252"/>
    <w:rsid w:val="00F3153B"/>
    <w:rsid w:val="00F317FF"/>
    <w:rsid w:val="00F31DE0"/>
    <w:rsid w:val="00F37195"/>
    <w:rsid w:val="00F376BF"/>
    <w:rsid w:val="00F40358"/>
    <w:rsid w:val="00F42DA4"/>
    <w:rsid w:val="00F42DF1"/>
    <w:rsid w:val="00F436B2"/>
    <w:rsid w:val="00F43DFD"/>
    <w:rsid w:val="00F452A9"/>
    <w:rsid w:val="00F46261"/>
    <w:rsid w:val="00F50DE0"/>
    <w:rsid w:val="00F557D7"/>
    <w:rsid w:val="00F560CE"/>
    <w:rsid w:val="00F564EA"/>
    <w:rsid w:val="00F565C0"/>
    <w:rsid w:val="00F5673D"/>
    <w:rsid w:val="00F56A52"/>
    <w:rsid w:val="00F5715A"/>
    <w:rsid w:val="00F609C1"/>
    <w:rsid w:val="00F62BAA"/>
    <w:rsid w:val="00F6348B"/>
    <w:rsid w:val="00F65AF0"/>
    <w:rsid w:val="00F6638F"/>
    <w:rsid w:val="00F66968"/>
    <w:rsid w:val="00F66D58"/>
    <w:rsid w:val="00F716A2"/>
    <w:rsid w:val="00F72F5B"/>
    <w:rsid w:val="00F738EF"/>
    <w:rsid w:val="00F7493A"/>
    <w:rsid w:val="00F81234"/>
    <w:rsid w:val="00F8498D"/>
    <w:rsid w:val="00F84A6D"/>
    <w:rsid w:val="00F8608B"/>
    <w:rsid w:val="00F87079"/>
    <w:rsid w:val="00F87C4C"/>
    <w:rsid w:val="00F91EDC"/>
    <w:rsid w:val="00F941CF"/>
    <w:rsid w:val="00F95841"/>
    <w:rsid w:val="00F95BCD"/>
    <w:rsid w:val="00F96735"/>
    <w:rsid w:val="00FA2755"/>
    <w:rsid w:val="00FA3F7F"/>
    <w:rsid w:val="00FA66FA"/>
    <w:rsid w:val="00FB11CF"/>
    <w:rsid w:val="00FB23CE"/>
    <w:rsid w:val="00FB2991"/>
    <w:rsid w:val="00FB3D99"/>
    <w:rsid w:val="00FB3F52"/>
    <w:rsid w:val="00FB4C5C"/>
    <w:rsid w:val="00FC1663"/>
    <w:rsid w:val="00FC179E"/>
    <w:rsid w:val="00FC4D71"/>
    <w:rsid w:val="00FC6372"/>
    <w:rsid w:val="00FC6702"/>
    <w:rsid w:val="00FC6BFC"/>
    <w:rsid w:val="00FD035D"/>
    <w:rsid w:val="00FD097C"/>
    <w:rsid w:val="00FD1E10"/>
    <w:rsid w:val="00FD2711"/>
    <w:rsid w:val="00FD2CE5"/>
    <w:rsid w:val="00FD3653"/>
    <w:rsid w:val="00FD3759"/>
    <w:rsid w:val="00FD44F5"/>
    <w:rsid w:val="00FD4C67"/>
    <w:rsid w:val="00FD4F26"/>
    <w:rsid w:val="00FD5266"/>
    <w:rsid w:val="00FD6E9E"/>
    <w:rsid w:val="00FE5960"/>
    <w:rsid w:val="00FE7B99"/>
    <w:rsid w:val="00FE7EFA"/>
    <w:rsid w:val="00FF26EC"/>
    <w:rsid w:val="00FF3140"/>
    <w:rsid w:val="00FF56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19A2"/>
  <w15:docId w15:val="{36DC4DF3-E52D-4963-BBB7-263525A8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96225D"/>
  </w:style>
  <w:style w:type="character" w:styleId="Lienhypertexte">
    <w:name w:val="Hyperlink"/>
    <w:basedOn w:val="Policepardfaut"/>
    <w:uiPriority w:val="99"/>
    <w:unhideWhenUsed/>
    <w:rsid w:val="0096225D"/>
    <w:rPr>
      <w:color w:val="0000FF" w:themeColor="hyperlink"/>
      <w:u w:val="single"/>
    </w:rPr>
  </w:style>
  <w:style w:type="paragraph" w:styleId="Paragraphedeliste">
    <w:name w:val="List Paragraph"/>
    <w:basedOn w:val="Normal"/>
    <w:uiPriority w:val="34"/>
    <w:qFormat/>
    <w:rsid w:val="004A1008"/>
    <w:pPr>
      <w:ind w:left="720"/>
      <w:contextualSpacing/>
    </w:pPr>
  </w:style>
  <w:style w:type="table" w:styleId="Grilledutableau">
    <w:name w:val="Table Grid"/>
    <w:basedOn w:val="TableauNormal"/>
    <w:uiPriority w:val="39"/>
    <w:rsid w:val="007C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92731B"/>
    <w:pPr>
      <w:spacing w:line="240" w:lineRule="auto"/>
    </w:pPr>
    <w:rPr>
      <w:sz w:val="20"/>
      <w:szCs w:val="20"/>
    </w:rPr>
  </w:style>
  <w:style w:type="character" w:customStyle="1" w:styleId="CommentaireCar">
    <w:name w:val="Commentaire Car"/>
    <w:basedOn w:val="Policepardfaut"/>
    <w:link w:val="Commentaire"/>
    <w:uiPriority w:val="99"/>
    <w:rsid w:val="0092731B"/>
    <w:rPr>
      <w:sz w:val="20"/>
      <w:szCs w:val="20"/>
    </w:rPr>
  </w:style>
  <w:style w:type="character" w:styleId="Marquedecommentaire">
    <w:name w:val="annotation reference"/>
    <w:basedOn w:val="Policepardfaut"/>
    <w:rsid w:val="0092731B"/>
    <w:rPr>
      <w:sz w:val="16"/>
      <w:szCs w:val="16"/>
    </w:rPr>
  </w:style>
  <w:style w:type="paragraph" w:styleId="Textedebulles">
    <w:name w:val="Balloon Text"/>
    <w:basedOn w:val="Normal"/>
    <w:link w:val="TextedebullesCar"/>
    <w:uiPriority w:val="99"/>
    <w:semiHidden/>
    <w:unhideWhenUsed/>
    <w:rsid w:val="009273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731B"/>
    <w:rPr>
      <w:rFonts w:ascii="Tahoma" w:hAnsi="Tahoma" w:cs="Tahoma"/>
      <w:sz w:val="16"/>
      <w:szCs w:val="16"/>
    </w:rPr>
  </w:style>
  <w:style w:type="paragraph" w:styleId="NormalWeb">
    <w:name w:val="Normal (Web)"/>
    <w:basedOn w:val="Normal"/>
    <w:uiPriority w:val="99"/>
    <w:semiHidden/>
    <w:unhideWhenUsed/>
    <w:rsid w:val="00E7799D"/>
    <w:rPr>
      <w:rFonts w:ascii="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89490B"/>
    <w:rPr>
      <w:b/>
      <w:bCs/>
    </w:rPr>
  </w:style>
  <w:style w:type="character" w:customStyle="1" w:styleId="ObjetducommentaireCar">
    <w:name w:val="Objet du commentaire Car"/>
    <w:basedOn w:val="CommentaireCar"/>
    <w:link w:val="Objetducommentaire"/>
    <w:uiPriority w:val="99"/>
    <w:semiHidden/>
    <w:rsid w:val="0089490B"/>
    <w:rPr>
      <w:b/>
      <w:bCs/>
      <w:sz w:val="20"/>
      <w:szCs w:val="20"/>
    </w:rPr>
  </w:style>
  <w:style w:type="paragraph" w:styleId="Rvision">
    <w:name w:val="Revision"/>
    <w:hidden/>
    <w:uiPriority w:val="99"/>
    <w:semiHidden/>
    <w:rsid w:val="007A6423"/>
    <w:pPr>
      <w:spacing w:after="0" w:line="240" w:lineRule="auto"/>
    </w:pPr>
  </w:style>
  <w:style w:type="paragraph" w:styleId="Corpsdetexte">
    <w:name w:val="Body Text"/>
    <w:basedOn w:val="Normal"/>
    <w:link w:val="CorpsdetexteCar"/>
    <w:uiPriority w:val="99"/>
    <w:rsid w:val="00C43121"/>
    <w:pPr>
      <w:spacing w:after="120" w:line="360" w:lineRule="auto"/>
      <w:jc w:val="both"/>
    </w:pPr>
    <w:rPr>
      <w:rFonts w:ascii="Times New Roman" w:eastAsia="Times New Roman" w:hAnsi="Times New Roman" w:cs="Times New Roman"/>
      <w:b/>
      <w:bCs/>
      <w:sz w:val="28"/>
      <w:szCs w:val="28"/>
      <w:lang w:eastAsia="zh-CN"/>
    </w:rPr>
  </w:style>
  <w:style w:type="character" w:customStyle="1" w:styleId="CorpsdetexteCar">
    <w:name w:val="Corps de texte Car"/>
    <w:basedOn w:val="Policepardfaut"/>
    <w:link w:val="Corpsdetexte"/>
    <w:uiPriority w:val="99"/>
    <w:rsid w:val="00C43121"/>
    <w:rPr>
      <w:rFonts w:ascii="Times New Roman" w:eastAsia="Times New Roman" w:hAnsi="Times New Roman" w:cs="Times New Roman"/>
      <w:b/>
      <w:bCs/>
      <w:sz w:val="28"/>
      <w:szCs w:val="28"/>
      <w:lang w:eastAsia="zh-CN"/>
    </w:rPr>
  </w:style>
  <w:style w:type="paragraph" w:styleId="Notedebasdepage">
    <w:name w:val="footnote text"/>
    <w:basedOn w:val="Normal"/>
    <w:link w:val="NotedebasdepageCar"/>
    <w:uiPriority w:val="99"/>
    <w:semiHidden/>
    <w:unhideWhenUsed/>
    <w:rsid w:val="002E4F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4FB0"/>
    <w:rPr>
      <w:sz w:val="20"/>
      <w:szCs w:val="20"/>
    </w:rPr>
  </w:style>
  <w:style w:type="character" w:styleId="Appelnotedebasdep">
    <w:name w:val="footnote reference"/>
    <w:basedOn w:val="Policepardfaut"/>
    <w:uiPriority w:val="99"/>
    <w:semiHidden/>
    <w:unhideWhenUsed/>
    <w:rsid w:val="002E4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104771">
      <w:bodyDiv w:val="1"/>
      <w:marLeft w:val="0"/>
      <w:marRight w:val="0"/>
      <w:marTop w:val="0"/>
      <w:marBottom w:val="0"/>
      <w:divBdr>
        <w:top w:val="none" w:sz="0" w:space="0" w:color="auto"/>
        <w:left w:val="none" w:sz="0" w:space="0" w:color="auto"/>
        <w:bottom w:val="none" w:sz="0" w:space="0" w:color="auto"/>
        <w:right w:val="none" w:sz="0" w:space="0" w:color="auto"/>
      </w:divBdr>
    </w:div>
    <w:div w:id="603458571">
      <w:bodyDiv w:val="1"/>
      <w:marLeft w:val="0"/>
      <w:marRight w:val="0"/>
      <w:marTop w:val="0"/>
      <w:marBottom w:val="0"/>
      <w:divBdr>
        <w:top w:val="none" w:sz="0" w:space="0" w:color="auto"/>
        <w:left w:val="none" w:sz="0" w:space="0" w:color="auto"/>
        <w:bottom w:val="none" w:sz="0" w:space="0" w:color="auto"/>
        <w:right w:val="none" w:sz="0" w:space="0" w:color="auto"/>
      </w:divBdr>
    </w:div>
    <w:div w:id="696806952">
      <w:bodyDiv w:val="1"/>
      <w:marLeft w:val="0"/>
      <w:marRight w:val="0"/>
      <w:marTop w:val="0"/>
      <w:marBottom w:val="0"/>
      <w:divBdr>
        <w:top w:val="none" w:sz="0" w:space="0" w:color="auto"/>
        <w:left w:val="none" w:sz="0" w:space="0" w:color="auto"/>
        <w:bottom w:val="none" w:sz="0" w:space="0" w:color="auto"/>
        <w:right w:val="none" w:sz="0" w:space="0" w:color="auto"/>
      </w:divBdr>
    </w:div>
    <w:div w:id="746802821">
      <w:bodyDiv w:val="1"/>
      <w:marLeft w:val="0"/>
      <w:marRight w:val="0"/>
      <w:marTop w:val="0"/>
      <w:marBottom w:val="0"/>
      <w:divBdr>
        <w:top w:val="none" w:sz="0" w:space="0" w:color="auto"/>
        <w:left w:val="none" w:sz="0" w:space="0" w:color="auto"/>
        <w:bottom w:val="none" w:sz="0" w:space="0" w:color="auto"/>
        <w:right w:val="none" w:sz="0" w:space="0" w:color="auto"/>
      </w:divBdr>
    </w:div>
    <w:div w:id="1400521377">
      <w:bodyDiv w:val="1"/>
      <w:marLeft w:val="0"/>
      <w:marRight w:val="0"/>
      <w:marTop w:val="0"/>
      <w:marBottom w:val="0"/>
      <w:divBdr>
        <w:top w:val="none" w:sz="0" w:space="0" w:color="auto"/>
        <w:left w:val="none" w:sz="0" w:space="0" w:color="auto"/>
        <w:bottom w:val="none" w:sz="0" w:space="0" w:color="auto"/>
        <w:right w:val="none" w:sz="0" w:space="0" w:color="auto"/>
      </w:divBdr>
      <w:divsChild>
        <w:div w:id="1777287198">
          <w:marLeft w:val="0"/>
          <w:marRight w:val="0"/>
          <w:marTop w:val="0"/>
          <w:marBottom w:val="0"/>
          <w:divBdr>
            <w:top w:val="single" w:sz="2" w:space="0" w:color="2E2E2E"/>
            <w:left w:val="single" w:sz="2" w:space="0" w:color="2E2E2E"/>
            <w:bottom w:val="single" w:sz="2" w:space="0" w:color="2E2E2E"/>
            <w:right w:val="single" w:sz="2" w:space="0" w:color="2E2E2E"/>
          </w:divBdr>
          <w:divsChild>
            <w:div w:id="1434931525">
              <w:marLeft w:val="0"/>
              <w:marRight w:val="0"/>
              <w:marTop w:val="0"/>
              <w:marBottom w:val="0"/>
              <w:divBdr>
                <w:top w:val="single" w:sz="6" w:space="0" w:color="C9C9C9"/>
                <w:left w:val="none" w:sz="0" w:space="0" w:color="auto"/>
                <w:bottom w:val="none" w:sz="0" w:space="0" w:color="auto"/>
                <w:right w:val="none" w:sz="0" w:space="0" w:color="auto"/>
              </w:divBdr>
              <w:divsChild>
                <w:div w:id="350839136">
                  <w:marLeft w:val="0"/>
                  <w:marRight w:val="0"/>
                  <w:marTop w:val="0"/>
                  <w:marBottom w:val="0"/>
                  <w:divBdr>
                    <w:top w:val="none" w:sz="0" w:space="0" w:color="auto"/>
                    <w:left w:val="none" w:sz="0" w:space="0" w:color="auto"/>
                    <w:bottom w:val="none" w:sz="0" w:space="0" w:color="auto"/>
                    <w:right w:val="none" w:sz="0" w:space="0" w:color="auto"/>
                  </w:divBdr>
                  <w:divsChild>
                    <w:div w:id="345602227">
                      <w:marLeft w:val="0"/>
                      <w:marRight w:val="0"/>
                      <w:marTop w:val="0"/>
                      <w:marBottom w:val="0"/>
                      <w:divBdr>
                        <w:top w:val="none" w:sz="0" w:space="0" w:color="auto"/>
                        <w:left w:val="none" w:sz="0" w:space="0" w:color="auto"/>
                        <w:bottom w:val="none" w:sz="0" w:space="0" w:color="auto"/>
                        <w:right w:val="none" w:sz="0" w:space="0" w:color="auto"/>
                      </w:divBdr>
                      <w:divsChild>
                        <w:div w:id="2058433687">
                          <w:marLeft w:val="0"/>
                          <w:marRight w:val="0"/>
                          <w:marTop w:val="0"/>
                          <w:marBottom w:val="0"/>
                          <w:divBdr>
                            <w:top w:val="none" w:sz="0" w:space="0" w:color="auto"/>
                            <w:left w:val="none" w:sz="0" w:space="0" w:color="auto"/>
                            <w:bottom w:val="none" w:sz="0" w:space="0" w:color="auto"/>
                            <w:right w:val="none" w:sz="0" w:space="0" w:color="auto"/>
                          </w:divBdr>
                          <w:divsChild>
                            <w:div w:id="17148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958117">
      <w:bodyDiv w:val="1"/>
      <w:marLeft w:val="0"/>
      <w:marRight w:val="0"/>
      <w:marTop w:val="0"/>
      <w:marBottom w:val="0"/>
      <w:divBdr>
        <w:top w:val="none" w:sz="0" w:space="0" w:color="auto"/>
        <w:left w:val="none" w:sz="0" w:space="0" w:color="auto"/>
        <w:bottom w:val="none" w:sz="0" w:space="0" w:color="auto"/>
        <w:right w:val="none" w:sz="0" w:space="0" w:color="auto"/>
      </w:divBdr>
    </w:div>
    <w:div w:id="1804301196">
      <w:bodyDiv w:val="1"/>
      <w:marLeft w:val="0"/>
      <w:marRight w:val="0"/>
      <w:marTop w:val="0"/>
      <w:marBottom w:val="0"/>
      <w:divBdr>
        <w:top w:val="none" w:sz="0" w:space="0" w:color="auto"/>
        <w:left w:val="none" w:sz="0" w:space="0" w:color="auto"/>
        <w:bottom w:val="none" w:sz="0" w:space="0" w:color="auto"/>
        <w:right w:val="none" w:sz="0" w:space="0" w:color="auto"/>
      </w:divBdr>
      <w:divsChild>
        <w:div w:id="1771316423">
          <w:marLeft w:val="0"/>
          <w:marRight w:val="0"/>
          <w:marTop w:val="0"/>
          <w:marBottom w:val="0"/>
          <w:divBdr>
            <w:top w:val="none" w:sz="0" w:space="0" w:color="auto"/>
            <w:left w:val="none" w:sz="0" w:space="0" w:color="auto"/>
            <w:bottom w:val="none" w:sz="0" w:space="0" w:color="auto"/>
            <w:right w:val="none" w:sz="0" w:space="0" w:color="auto"/>
          </w:divBdr>
          <w:divsChild>
            <w:div w:id="1490052493">
              <w:marLeft w:val="0"/>
              <w:marRight w:val="0"/>
              <w:marTop w:val="0"/>
              <w:marBottom w:val="0"/>
              <w:divBdr>
                <w:top w:val="none" w:sz="0" w:space="0" w:color="auto"/>
                <w:left w:val="none" w:sz="0" w:space="0" w:color="auto"/>
                <w:bottom w:val="none" w:sz="0" w:space="0" w:color="auto"/>
                <w:right w:val="none" w:sz="0" w:space="0" w:color="auto"/>
              </w:divBdr>
              <w:divsChild>
                <w:div w:id="622274431">
                  <w:marLeft w:val="0"/>
                  <w:marRight w:val="0"/>
                  <w:marTop w:val="0"/>
                  <w:marBottom w:val="0"/>
                  <w:divBdr>
                    <w:top w:val="none" w:sz="0" w:space="0" w:color="auto"/>
                    <w:left w:val="none" w:sz="0" w:space="0" w:color="auto"/>
                    <w:bottom w:val="none" w:sz="0" w:space="0" w:color="auto"/>
                    <w:right w:val="none" w:sz="0" w:space="0" w:color="auto"/>
                  </w:divBdr>
                  <w:divsChild>
                    <w:div w:id="1930580969">
                      <w:marLeft w:val="0"/>
                      <w:marRight w:val="0"/>
                      <w:marTop w:val="0"/>
                      <w:marBottom w:val="0"/>
                      <w:divBdr>
                        <w:top w:val="none" w:sz="0" w:space="0" w:color="auto"/>
                        <w:left w:val="none" w:sz="0" w:space="0" w:color="auto"/>
                        <w:bottom w:val="none" w:sz="0" w:space="0" w:color="auto"/>
                        <w:right w:val="none" w:sz="0" w:space="0" w:color="auto"/>
                      </w:divBdr>
                      <w:divsChild>
                        <w:div w:id="1585870395">
                          <w:marLeft w:val="0"/>
                          <w:marRight w:val="0"/>
                          <w:marTop w:val="0"/>
                          <w:marBottom w:val="0"/>
                          <w:divBdr>
                            <w:top w:val="none" w:sz="0" w:space="0" w:color="auto"/>
                            <w:left w:val="none" w:sz="0" w:space="0" w:color="auto"/>
                            <w:bottom w:val="none" w:sz="0" w:space="0" w:color="auto"/>
                            <w:right w:val="none" w:sz="0" w:space="0" w:color="auto"/>
                          </w:divBdr>
                          <w:divsChild>
                            <w:div w:id="303194718">
                              <w:marLeft w:val="0"/>
                              <w:marRight w:val="0"/>
                              <w:marTop w:val="0"/>
                              <w:marBottom w:val="0"/>
                              <w:divBdr>
                                <w:top w:val="none" w:sz="0" w:space="0" w:color="auto"/>
                                <w:left w:val="none" w:sz="0" w:space="0" w:color="auto"/>
                                <w:bottom w:val="none" w:sz="0" w:space="0" w:color="auto"/>
                                <w:right w:val="none" w:sz="0" w:space="0" w:color="auto"/>
                              </w:divBdr>
                              <w:divsChild>
                                <w:div w:id="1791973870">
                                  <w:marLeft w:val="0"/>
                                  <w:marRight w:val="0"/>
                                  <w:marTop w:val="0"/>
                                  <w:marBottom w:val="0"/>
                                  <w:divBdr>
                                    <w:top w:val="none" w:sz="0" w:space="0" w:color="auto"/>
                                    <w:left w:val="none" w:sz="0" w:space="0" w:color="auto"/>
                                    <w:bottom w:val="none" w:sz="0" w:space="0" w:color="auto"/>
                                    <w:right w:val="none" w:sz="0" w:space="0" w:color="auto"/>
                                  </w:divBdr>
                                  <w:divsChild>
                                    <w:div w:id="1975063296">
                                      <w:marLeft w:val="0"/>
                                      <w:marRight w:val="0"/>
                                      <w:marTop w:val="0"/>
                                      <w:marBottom w:val="0"/>
                                      <w:divBdr>
                                        <w:top w:val="none" w:sz="0" w:space="0" w:color="auto"/>
                                        <w:left w:val="none" w:sz="0" w:space="0" w:color="auto"/>
                                        <w:bottom w:val="none" w:sz="0" w:space="0" w:color="auto"/>
                                        <w:right w:val="none" w:sz="0" w:space="0" w:color="auto"/>
                                      </w:divBdr>
                                      <w:divsChild>
                                        <w:div w:id="75326944">
                                          <w:marLeft w:val="0"/>
                                          <w:marRight w:val="0"/>
                                          <w:marTop w:val="0"/>
                                          <w:marBottom w:val="0"/>
                                          <w:divBdr>
                                            <w:top w:val="none" w:sz="0" w:space="0" w:color="auto"/>
                                            <w:left w:val="none" w:sz="0" w:space="0" w:color="auto"/>
                                            <w:bottom w:val="none" w:sz="0" w:space="0" w:color="auto"/>
                                            <w:right w:val="none" w:sz="0" w:space="0" w:color="auto"/>
                                          </w:divBdr>
                                          <w:divsChild>
                                            <w:div w:id="1148136304">
                                              <w:marLeft w:val="0"/>
                                              <w:marRight w:val="0"/>
                                              <w:marTop w:val="0"/>
                                              <w:marBottom w:val="0"/>
                                              <w:divBdr>
                                                <w:top w:val="none" w:sz="0" w:space="0" w:color="auto"/>
                                                <w:left w:val="none" w:sz="0" w:space="0" w:color="auto"/>
                                                <w:bottom w:val="none" w:sz="0" w:space="0" w:color="auto"/>
                                                <w:right w:val="none" w:sz="0" w:space="0" w:color="auto"/>
                                              </w:divBdr>
                                              <w:divsChild>
                                                <w:div w:id="146215852">
                                                  <w:marLeft w:val="0"/>
                                                  <w:marRight w:val="0"/>
                                                  <w:marTop w:val="0"/>
                                                  <w:marBottom w:val="0"/>
                                                  <w:divBdr>
                                                    <w:top w:val="none" w:sz="0" w:space="0" w:color="auto"/>
                                                    <w:left w:val="none" w:sz="0" w:space="0" w:color="auto"/>
                                                    <w:bottom w:val="none" w:sz="0" w:space="0" w:color="auto"/>
                                                    <w:right w:val="none" w:sz="0" w:space="0" w:color="auto"/>
                                                  </w:divBdr>
                                                  <w:divsChild>
                                                    <w:div w:id="1983267141">
                                                      <w:marLeft w:val="0"/>
                                                      <w:marRight w:val="0"/>
                                                      <w:marTop w:val="0"/>
                                                      <w:marBottom w:val="0"/>
                                                      <w:divBdr>
                                                        <w:top w:val="none" w:sz="0" w:space="0" w:color="auto"/>
                                                        <w:left w:val="none" w:sz="0" w:space="0" w:color="auto"/>
                                                        <w:bottom w:val="none" w:sz="0" w:space="0" w:color="auto"/>
                                                        <w:right w:val="none" w:sz="0" w:space="0" w:color="auto"/>
                                                      </w:divBdr>
                                                      <w:divsChild>
                                                        <w:div w:id="1603341159">
                                                          <w:marLeft w:val="0"/>
                                                          <w:marRight w:val="0"/>
                                                          <w:marTop w:val="0"/>
                                                          <w:marBottom w:val="150"/>
                                                          <w:divBdr>
                                                            <w:top w:val="none" w:sz="0" w:space="0" w:color="auto"/>
                                                            <w:left w:val="none" w:sz="0" w:space="0" w:color="auto"/>
                                                            <w:bottom w:val="none" w:sz="0" w:space="0" w:color="auto"/>
                                                            <w:right w:val="none" w:sz="0" w:space="0" w:color="auto"/>
                                                          </w:divBdr>
                                                          <w:divsChild>
                                                            <w:div w:id="89352312">
                                                              <w:marLeft w:val="0"/>
                                                              <w:marRight w:val="0"/>
                                                              <w:marTop w:val="0"/>
                                                              <w:marBottom w:val="0"/>
                                                              <w:divBdr>
                                                                <w:top w:val="none" w:sz="0" w:space="0" w:color="auto"/>
                                                                <w:left w:val="none" w:sz="0" w:space="0" w:color="auto"/>
                                                                <w:bottom w:val="none" w:sz="0" w:space="0" w:color="auto"/>
                                                                <w:right w:val="none" w:sz="0" w:space="0" w:color="auto"/>
                                                              </w:divBdr>
                                                              <w:divsChild>
                                                                <w:div w:id="214395548">
                                                                  <w:marLeft w:val="0"/>
                                                                  <w:marRight w:val="0"/>
                                                                  <w:marTop w:val="0"/>
                                                                  <w:marBottom w:val="0"/>
                                                                  <w:divBdr>
                                                                    <w:top w:val="none" w:sz="0" w:space="0" w:color="auto"/>
                                                                    <w:left w:val="none" w:sz="0" w:space="0" w:color="auto"/>
                                                                    <w:bottom w:val="none" w:sz="0" w:space="0" w:color="auto"/>
                                                                    <w:right w:val="none" w:sz="0" w:space="0" w:color="auto"/>
                                                                  </w:divBdr>
                                                                  <w:divsChild>
                                                                    <w:div w:id="2113822433">
                                                                      <w:marLeft w:val="0"/>
                                                                      <w:marRight w:val="0"/>
                                                                      <w:marTop w:val="0"/>
                                                                      <w:marBottom w:val="0"/>
                                                                      <w:divBdr>
                                                                        <w:top w:val="none" w:sz="0" w:space="0" w:color="auto"/>
                                                                        <w:left w:val="none" w:sz="0" w:space="0" w:color="auto"/>
                                                                        <w:bottom w:val="none" w:sz="0" w:space="0" w:color="auto"/>
                                                                        <w:right w:val="none" w:sz="0" w:space="0" w:color="auto"/>
                                                                      </w:divBdr>
                                                                      <w:divsChild>
                                                                        <w:div w:id="398669411">
                                                                          <w:marLeft w:val="0"/>
                                                                          <w:marRight w:val="0"/>
                                                                          <w:marTop w:val="0"/>
                                                                          <w:marBottom w:val="0"/>
                                                                          <w:divBdr>
                                                                            <w:top w:val="none" w:sz="0" w:space="0" w:color="auto"/>
                                                                            <w:left w:val="none" w:sz="0" w:space="0" w:color="auto"/>
                                                                            <w:bottom w:val="none" w:sz="0" w:space="0" w:color="auto"/>
                                                                            <w:right w:val="none" w:sz="0" w:space="0" w:color="auto"/>
                                                                          </w:divBdr>
                                                                          <w:divsChild>
                                                                            <w:div w:id="342435382">
                                                                              <w:marLeft w:val="0"/>
                                                                              <w:marRight w:val="0"/>
                                                                              <w:marTop w:val="0"/>
                                                                              <w:marBottom w:val="0"/>
                                                                              <w:divBdr>
                                                                                <w:top w:val="none" w:sz="0" w:space="0" w:color="auto"/>
                                                                                <w:left w:val="none" w:sz="0" w:space="0" w:color="auto"/>
                                                                                <w:bottom w:val="none" w:sz="0" w:space="0" w:color="auto"/>
                                                                                <w:right w:val="none" w:sz="0" w:space="0" w:color="auto"/>
                                                                              </w:divBdr>
                                                                            </w:div>
                                                                            <w:div w:id="982810223">
                                                                              <w:marLeft w:val="0"/>
                                                                              <w:marRight w:val="0"/>
                                                                              <w:marTop w:val="0"/>
                                                                              <w:marBottom w:val="0"/>
                                                                              <w:divBdr>
                                                                                <w:top w:val="none" w:sz="0" w:space="0" w:color="auto"/>
                                                                                <w:left w:val="none" w:sz="0" w:space="0" w:color="auto"/>
                                                                                <w:bottom w:val="none" w:sz="0" w:space="0" w:color="auto"/>
                                                                                <w:right w:val="none" w:sz="0" w:space="0" w:color="auto"/>
                                                                              </w:divBdr>
                                                                            </w:div>
                                                                            <w:div w:id="21150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4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3377B-68F6-42FB-9517-3129E9F0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1036</Words>
  <Characters>5908</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Rothamsted Research</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 Takahashi</dc:creator>
  <cp:keywords/>
  <dc:description/>
  <cp:lastModifiedBy>ANM</cp:lastModifiedBy>
  <cp:revision>3</cp:revision>
  <cp:lastPrinted>2017-06-02T23:32:00Z</cp:lastPrinted>
  <dcterms:created xsi:type="dcterms:W3CDTF">2018-10-18T08:57:00Z</dcterms:created>
  <dcterms:modified xsi:type="dcterms:W3CDTF">2018-10-18T09:00:00Z</dcterms:modified>
</cp:coreProperties>
</file>