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0F" w:rsidRDefault="00485905" w:rsidP="00485905">
      <w:pPr>
        <w:rPr>
          <w:rFonts w:ascii="Arial" w:hAnsi="Arial" w:cs="Arial"/>
          <w:color w:val="000000"/>
          <w:sz w:val="32"/>
        </w:rPr>
      </w:pPr>
      <w:r>
        <w:rPr>
          <w:rFonts w:ascii="Arial" w:hAnsi="Arial" w:cs="Arial"/>
          <w:color w:val="000000"/>
          <w:sz w:val="32"/>
        </w:rPr>
        <w:t xml:space="preserve">Review: </w:t>
      </w:r>
      <w:r w:rsidRPr="00987241">
        <w:rPr>
          <w:rFonts w:ascii="Arial" w:hAnsi="Arial" w:cs="Arial"/>
          <w:color w:val="000000"/>
          <w:sz w:val="32"/>
        </w:rPr>
        <w:t>Enhancing gut health in dairy cows</w:t>
      </w:r>
      <w:r w:rsidR="004D210F">
        <w:rPr>
          <w:rFonts w:ascii="Arial" w:hAnsi="Arial" w:cs="Arial"/>
          <w:color w:val="000000"/>
          <w:sz w:val="32"/>
        </w:rPr>
        <w:t xml:space="preserve">. </w:t>
      </w:r>
    </w:p>
    <w:p w:rsidR="00485905" w:rsidRPr="004D210F" w:rsidRDefault="004D210F" w:rsidP="00485905">
      <w:pPr>
        <w:rPr>
          <w:rFonts w:ascii="Arial" w:hAnsi="Arial" w:cs="Arial"/>
          <w:i/>
          <w:color w:val="000000"/>
        </w:rPr>
      </w:pPr>
      <w:r w:rsidRPr="004D210F">
        <w:rPr>
          <w:rFonts w:ascii="Arial" w:hAnsi="Arial" w:cs="Arial"/>
          <w:i/>
          <w:color w:val="000000"/>
        </w:rPr>
        <w:t>Animal</w:t>
      </w:r>
    </w:p>
    <w:p w:rsidR="00485905" w:rsidRDefault="00485905" w:rsidP="00485905">
      <w:pPr>
        <w:rPr>
          <w:color w:val="000000"/>
          <w:sz w:val="32"/>
        </w:rPr>
      </w:pPr>
      <w:bookmarkStart w:id="0" w:name="_GoBack"/>
      <w:bookmarkEnd w:id="0"/>
    </w:p>
    <w:p w:rsidR="00485905" w:rsidRPr="00A702B2" w:rsidRDefault="00485905" w:rsidP="00485905">
      <w:pPr>
        <w:rPr>
          <w:rFonts w:ascii="Arial" w:hAnsi="Arial" w:cs="Arial"/>
          <w:color w:val="000000"/>
        </w:rPr>
      </w:pPr>
      <w:r w:rsidRPr="00A702B2">
        <w:rPr>
          <w:rFonts w:ascii="Arial" w:hAnsi="Arial" w:cs="Arial"/>
          <w:color w:val="000000"/>
        </w:rPr>
        <w:t xml:space="preserve">J.C. Plaizier, </w:t>
      </w:r>
      <w:r>
        <w:rPr>
          <w:rFonts w:ascii="Arial" w:hAnsi="Arial" w:cs="Arial"/>
          <w:color w:val="000000"/>
        </w:rPr>
        <w:t xml:space="preserve">M. </w:t>
      </w:r>
      <w:proofErr w:type="spellStart"/>
      <w:r w:rsidRPr="00822FCB">
        <w:rPr>
          <w:rFonts w:ascii="Arial" w:hAnsi="Arial" w:cs="Arial"/>
          <w:color w:val="000000"/>
        </w:rPr>
        <w:t>Danesh</w:t>
      </w:r>
      <w:proofErr w:type="spellEnd"/>
      <w:r w:rsidRPr="00822FCB">
        <w:rPr>
          <w:rFonts w:ascii="Arial" w:hAnsi="Arial" w:cs="Arial"/>
          <w:color w:val="000000"/>
        </w:rPr>
        <w:t xml:space="preserve"> </w:t>
      </w:r>
      <w:proofErr w:type="spellStart"/>
      <w:r w:rsidRPr="00822FCB">
        <w:rPr>
          <w:rFonts w:ascii="Arial" w:hAnsi="Arial" w:cs="Arial"/>
          <w:color w:val="000000"/>
        </w:rPr>
        <w:t>Mesgaran</w:t>
      </w:r>
      <w:proofErr w:type="spellEnd"/>
      <w:r>
        <w:rPr>
          <w:rFonts w:ascii="Arial" w:hAnsi="Arial" w:cs="Arial"/>
          <w:color w:val="000000"/>
        </w:rPr>
        <w:t xml:space="preserve">, </w:t>
      </w:r>
      <w:r w:rsidRPr="00A702B2">
        <w:rPr>
          <w:rFonts w:ascii="Arial" w:hAnsi="Arial" w:cs="Arial"/>
          <w:color w:val="000000"/>
        </w:rPr>
        <w:t xml:space="preserve">H. </w:t>
      </w:r>
      <w:proofErr w:type="spellStart"/>
      <w:r w:rsidRPr="00A702B2">
        <w:rPr>
          <w:rFonts w:ascii="Arial" w:hAnsi="Arial" w:cs="Arial"/>
          <w:color w:val="000000"/>
        </w:rPr>
        <w:t>Derakhshani</w:t>
      </w:r>
      <w:proofErr w:type="spellEnd"/>
      <w:r w:rsidRPr="00A702B2">
        <w:rPr>
          <w:rFonts w:ascii="Arial" w:hAnsi="Arial" w:cs="Arial"/>
          <w:color w:val="000000"/>
        </w:rPr>
        <w:t xml:space="preserve">, H. Golder, E. </w:t>
      </w:r>
      <w:proofErr w:type="spellStart"/>
      <w:r w:rsidRPr="00A702B2">
        <w:rPr>
          <w:rFonts w:ascii="Arial" w:hAnsi="Arial" w:cs="Arial"/>
          <w:color w:val="000000"/>
        </w:rPr>
        <w:t>Khafipour</w:t>
      </w:r>
      <w:proofErr w:type="spellEnd"/>
      <w:r w:rsidRPr="00A702B2">
        <w:rPr>
          <w:rFonts w:ascii="Arial" w:hAnsi="Arial" w:cs="Arial"/>
          <w:color w:val="000000"/>
        </w:rPr>
        <w:t xml:space="preserve">, J. </w:t>
      </w:r>
      <w:proofErr w:type="spellStart"/>
      <w:r w:rsidRPr="00A702B2">
        <w:rPr>
          <w:rFonts w:ascii="Arial" w:hAnsi="Arial" w:cs="Arial"/>
          <w:color w:val="000000"/>
        </w:rPr>
        <w:t>Kleen</w:t>
      </w:r>
      <w:proofErr w:type="spellEnd"/>
      <w:r w:rsidRPr="00A702B2">
        <w:rPr>
          <w:rFonts w:ascii="Arial" w:hAnsi="Arial" w:cs="Arial"/>
          <w:color w:val="000000"/>
        </w:rPr>
        <w:t xml:space="preserve">, I. Lean, J. </w:t>
      </w:r>
      <w:proofErr w:type="spellStart"/>
      <w:r w:rsidRPr="00A702B2">
        <w:rPr>
          <w:rFonts w:ascii="Arial" w:hAnsi="Arial" w:cs="Arial"/>
          <w:color w:val="000000"/>
        </w:rPr>
        <w:t>Loor</w:t>
      </w:r>
      <w:proofErr w:type="spellEnd"/>
      <w:r w:rsidRPr="00A702B2">
        <w:rPr>
          <w:rFonts w:ascii="Arial" w:hAnsi="Arial" w:cs="Arial"/>
          <w:color w:val="000000"/>
        </w:rPr>
        <w:t xml:space="preserve">, G. Penner, </w:t>
      </w:r>
      <w:r>
        <w:rPr>
          <w:rFonts w:ascii="Arial" w:hAnsi="Arial" w:cs="Arial"/>
          <w:color w:val="000000"/>
        </w:rPr>
        <w:t xml:space="preserve">and </w:t>
      </w:r>
      <w:r w:rsidRPr="00A702B2">
        <w:rPr>
          <w:rFonts w:ascii="Arial" w:hAnsi="Arial" w:cs="Arial"/>
          <w:color w:val="000000"/>
        </w:rPr>
        <w:t xml:space="preserve">Q. </w:t>
      </w:r>
      <w:proofErr w:type="spellStart"/>
      <w:r w:rsidRPr="00A702B2">
        <w:rPr>
          <w:rFonts w:ascii="Arial" w:hAnsi="Arial" w:cs="Arial"/>
          <w:color w:val="000000"/>
        </w:rPr>
        <w:t>Zebeli</w:t>
      </w:r>
      <w:proofErr w:type="spellEnd"/>
      <w:r w:rsidRPr="00A702B2">
        <w:rPr>
          <w:rFonts w:ascii="Arial" w:hAnsi="Arial" w:cs="Arial"/>
          <w:color w:val="000000"/>
        </w:rPr>
        <w:t>.</w:t>
      </w:r>
    </w:p>
    <w:p w:rsidR="00485905" w:rsidRDefault="00485905" w:rsidP="00485905">
      <w:pPr>
        <w:rPr>
          <w:rFonts w:ascii="Arial" w:hAnsi="Arial" w:cs="Arial"/>
          <w:b/>
        </w:rPr>
      </w:pPr>
    </w:p>
    <w:p w:rsidR="00485905" w:rsidRPr="00D03C96" w:rsidRDefault="00485905" w:rsidP="00485905">
      <w:pPr>
        <w:jc w:val="both"/>
        <w:outlineLvl w:val="0"/>
        <w:rPr>
          <w:rFonts w:ascii="Arial" w:hAnsi="Arial" w:cs="Arial"/>
          <w:b/>
        </w:rPr>
      </w:pPr>
      <w:r w:rsidRPr="00D03C96">
        <w:rPr>
          <w:rFonts w:ascii="Arial" w:hAnsi="Arial" w:cs="Arial"/>
          <w:b/>
        </w:rPr>
        <w:t>Supplementary Material S1: Herd diagnosis of acidosis</w:t>
      </w:r>
    </w:p>
    <w:p w:rsidR="00485905" w:rsidRPr="00D03C96" w:rsidRDefault="00485905" w:rsidP="00485905">
      <w:pPr>
        <w:jc w:val="both"/>
        <w:rPr>
          <w:rFonts w:ascii="Arial" w:hAnsi="Arial" w:cs="Arial"/>
          <w:b/>
          <w:i/>
        </w:rPr>
      </w:pPr>
    </w:p>
    <w:p w:rsidR="00485905" w:rsidRPr="00D03C96" w:rsidRDefault="00485905" w:rsidP="00485905">
      <w:pPr>
        <w:jc w:val="both"/>
        <w:rPr>
          <w:rFonts w:ascii="Arial" w:hAnsi="Arial" w:cs="Arial"/>
        </w:rPr>
      </w:pPr>
      <w:r w:rsidRPr="00D03C96">
        <w:rPr>
          <w:rFonts w:ascii="Arial" w:hAnsi="Arial" w:cs="Arial"/>
          <w:i/>
        </w:rPr>
        <w:t>For acute acidosis:</w:t>
      </w:r>
      <w:r w:rsidRPr="00D03C96">
        <w:rPr>
          <w:rFonts w:ascii="Arial" w:hAnsi="Arial" w:cs="Arial"/>
        </w:rPr>
        <w:t xml:space="preserve"> Ruminal distension, diarrhea (often with grain in the feces and a sickly, sweet smell), abdominal pain, tachycardia, tachypnea, staggering, recumbency, coma, a marked decline in milk yield, and death may occur. The key considerations in the diagnosis of acute cases of acidosis are the history of:</w:t>
      </w:r>
    </w:p>
    <w:p w:rsidR="00485905" w:rsidRPr="00D03C96" w:rsidRDefault="00485905" w:rsidP="000225BE">
      <w:pPr>
        <w:pStyle w:val="Paragraphedeliste"/>
        <w:numPr>
          <w:ilvl w:val="0"/>
          <w:numId w:val="2"/>
        </w:numPr>
        <w:jc w:val="both"/>
        <w:rPr>
          <w:rFonts w:ascii="Arial" w:hAnsi="Arial" w:cs="Arial"/>
          <w:sz w:val="24"/>
          <w:szCs w:val="24"/>
        </w:rPr>
      </w:pPr>
      <w:r w:rsidRPr="00D03C96">
        <w:rPr>
          <w:rFonts w:ascii="Arial" w:hAnsi="Arial" w:cs="Arial"/>
          <w:i/>
          <w:sz w:val="24"/>
          <w:szCs w:val="24"/>
        </w:rPr>
        <w:t>Access to sugars</w:t>
      </w:r>
      <w:r w:rsidRPr="00D03C96">
        <w:rPr>
          <w:rFonts w:ascii="Arial" w:hAnsi="Arial" w:cs="Arial"/>
          <w:sz w:val="24"/>
          <w:szCs w:val="24"/>
        </w:rPr>
        <w:t>: Sources of sugars include forage beets, turnips, cereal hays that are frost affected (e</w:t>
      </w:r>
      <w:r w:rsidR="000225BE" w:rsidRPr="00D03C96">
        <w:rPr>
          <w:rFonts w:ascii="Arial" w:hAnsi="Arial" w:cs="Arial"/>
          <w:sz w:val="24"/>
          <w:szCs w:val="24"/>
        </w:rPr>
        <w:t>.</w:t>
      </w:r>
      <w:r w:rsidRPr="00D03C96">
        <w:rPr>
          <w:rFonts w:ascii="Arial" w:hAnsi="Arial" w:cs="Arial"/>
          <w:sz w:val="24"/>
          <w:szCs w:val="24"/>
        </w:rPr>
        <w:t>g</w:t>
      </w:r>
      <w:r w:rsidR="000225BE" w:rsidRPr="00D03C96">
        <w:rPr>
          <w:rFonts w:ascii="Arial" w:hAnsi="Arial" w:cs="Arial"/>
          <w:sz w:val="24"/>
          <w:szCs w:val="24"/>
        </w:rPr>
        <w:t>.</w:t>
      </w:r>
      <w:r w:rsidRPr="00D03C96">
        <w:rPr>
          <w:rFonts w:ascii="Arial" w:hAnsi="Arial" w:cs="Arial"/>
          <w:sz w:val="24"/>
          <w:szCs w:val="24"/>
        </w:rPr>
        <w:t xml:space="preserve"> oats, wheats), sugar, fruit and molasses. </w:t>
      </w:r>
    </w:p>
    <w:p w:rsidR="00485905" w:rsidRPr="00D03C96" w:rsidRDefault="00485905" w:rsidP="000225BE">
      <w:pPr>
        <w:pStyle w:val="Paragraphedeliste"/>
        <w:numPr>
          <w:ilvl w:val="0"/>
          <w:numId w:val="2"/>
        </w:numPr>
        <w:tabs>
          <w:tab w:val="left" w:pos="1354"/>
        </w:tabs>
        <w:rPr>
          <w:rFonts w:ascii="Arial" w:hAnsi="Arial" w:cs="Arial"/>
          <w:sz w:val="24"/>
          <w:szCs w:val="24"/>
        </w:rPr>
      </w:pPr>
      <w:r w:rsidRPr="00D03C96">
        <w:rPr>
          <w:rFonts w:ascii="Arial" w:hAnsi="Arial" w:cs="Arial"/>
          <w:i/>
          <w:sz w:val="24"/>
          <w:szCs w:val="24"/>
        </w:rPr>
        <w:t xml:space="preserve">Access to rapidly fermentable starch: </w:t>
      </w:r>
      <w:r w:rsidRPr="00D03C96">
        <w:rPr>
          <w:rFonts w:ascii="Arial" w:hAnsi="Arial" w:cs="Arial"/>
          <w:sz w:val="24"/>
          <w:szCs w:val="24"/>
        </w:rPr>
        <w:t>Grains have the following order of risk of acidosis: wheat, triticale, barley, oats, maize, and sorghum.</w:t>
      </w:r>
      <w:r w:rsidRPr="00D03C96">
        <w:rPr>
          <w:rFonts w:ascii="Arial" w:hAnsi="Arial" w:cs="Arial"/>
          <w:noProof/>
          <w:sz w:val="24"/>
          <w:szCs w:val="24"/>
          <w:lang w:val="en-GB"/>
        </w:rPr>
        <w:t xml:space="preserve">  </w:t>
      </w:r>
      <w:r w:rsidRPr="00D03C96">
        <w:rPr>
          <w:rFonts w:ascii="Arial" w:hAnsi="Arial" w:cs="Arial"/>
          <w:sz w:val="24"/>
          <w:szCs w:val="24"/>
        </w:rPr>
        <w:t>Concentrates differ in rates of fermentation due to the following</w:t>
      </w:r>
      <w:r w:rsidR="000225BE" w:rsidRPr="00D03C96">
        <w:rPr>
          <w:rFonts w:ascii="Arial" w:hAnsi="Arial" w:cs="Arial"/>
          <w:sz w:val="24"/>
          <w:szCs w:val="24"/>
        </w:rPr>
        <w:t>:</w:t>
      </w:r>
    </w:p>
    <w:p w:rsidR="00485905" w:rsidRPr="00D03C96" w:rsidRDefault="00485905" w:rsidP="00485905">
      <w:pPr>
        <w:pStyle w:val="Paragraphedeliste"/>
        <w:numPr>
          <w:ilvl w:val="0"/>
          <w:numId w:val="1"/>
        </w:numPr>
        <w:tabs>
          <w:tab w:val="left" w:pos="1354"/>
        </w:tabs>
        <w:spacing w:after="0" w:line="240" w:lineRule="auto"/>
        <w:rPr>
          <w:rFonts w:ascii="Arial" w:hAnsi="Arial" w:cs="Arial"/>
          <w:sz w:val="24"/>
          <w:szCs w:val="24"/>
        </w:rPr>
      </w:pPr>
      <w:r w:rsidRPr="00D03C96">
        <w:rPr>
          <w:rFonts w:ascii="Arial" w:hAnsi="Arial" w:cs="Arial"/>
          <w:sz w:val="24"/>
          <w:szCs w:val="24"/>
        </w:rPr>
        <w:t>Chemical composition (higher rates of fermentation for sugars and starches – see above)</w:t>
      </w:r>
    </w:p>
    <w:p w:rsidR="00485905" w:rsidRPr="00D03C96" w:rsidRDefault="00485905" w:rsidP="00485905">
      <w:pPr>
        <w:pStyle w:val="Paragraphedeliste"/>
        <w:numPr>
          <w:ilvl w:val="0"/>
          <w:numId w:val="1"/>
        </w:numPr>
        <w:tabs>
          <w:tab w:val="left" w:pos="1354"/>
        </w:tabs>
        <w:spacing w:after="0" w:line="240" w:lineRule="auto"/>
        <w:rPr>
          <w:rFonts w:ascii="Arial" w:hAnsi="Arial" w:cs="Arial"/>
          <w:sz w:val="24"/>
          <w:szCs w:val="24"/>
        </w:rPr>
      </w:pPr>
      <w:r w:rsidRPr="00D03C96">
        <w:rPr>
          <w:rFonts w:ascii="Arial" w:hAnsi="Arial" w:cs="Arial"/>
          <w:sz w:val="24"/>
          <w:szCs w:val="24"/>
        </w:rPr>
        <w:t>Level of processing (finer flake, smaller particle size – more rapid)</w:t>
      </w:r>
    </w:p>
    <w:p w:rsidR="00485905" w:rsidRPr="00D03C96" w:rsidRDefault="00485905" w:rsidP="00485905">
      <w:pPr>
        <w:pStyle w:val="Paragraphedeliste"/>
        <w:numPr>
          <w:ilvl w:val="0"/>
          <w:numId w:val="1"/>
        </w:numPr>
        <w:tabs>
          <w:tab w:val="left" w:pos="1354"/>
        </w:tabs>
        <w:spacing w:after="0" w:line="240" w:lineRule="auto"/>
        <w:jc w:val="both"/>
        <w:rPr>
          <w:rFonts w:ascii="Arial" w:hAnsi="Arial" w:cs="Arial"/>
          <w:sz w:val="24"/>
          <w:szCs w:val="24"/>
        </w:rPr>
      </w:pPr>
      <w:r w:rsidRPr="00D03C96">
        <w:rPr>
          <w:rFonts w:ascii="Arial" w:hAnsi="Arial" w:cs="Arial"/>
          <w:sz w:val="24"/>
          <w:szCs w:val="24"/>
        </w:rPr>
        <w:t>The physical structure of starch is also important – maize starch is less available for example than wheat starch</w:t>
      </w:r>
    </w:p>
    <w:p w:rsidR="000225BE" w:rsidRPr="00D03C96" w:rsidRDefault="00485905" w:rsidP="000225BE">
      <w:pPr>
        <w:pStyle w:val="Paragraphedeliste"/>
        <w:numPr>
          <w:ilvl w:val="0"/>
          <w:numId w:val="1"/>
        </w:numPr>
        <w:tabs>
          <w:tab w:val="left" w:pos="1354"/>
        </w:tabs>
        <w:spacing w:after="0" w:line="240" w:lineRule="auto"/>
        <w:jc w:val="both"/>
        <w:rPr>
          <w:rFonts w:ascii="Arial" w:hAnsi="Arial" w:cs="Arial"/>
          <w:sz w:val="24"/>
          <w:szCs w:val="24"/>
        </w:rPr>
      </w:pPr>
      <w:r w:rsidRPr="00D03C96">
        <w:rPr>
          <w:rFonts w:ascii="Arial" w:hAnsi="Arial" w:cs="Arial"/>
          <w:sz w:val="24"/>
          <w:szCs w:val="24"/>
        </w:rPr>
        <w:t>Non-starch polysaccharides influence the availability of starches – grain sorghum or milo is less rapidly available</w:t>
      </w:r>
    </w:p>
    <w:p w:rsidR="00485905" w:rsidRPr="00D03C96" w:rsidRDefault="00485905" w:rsidP="000225BE">
      <w:pPr>
        <w:pStyle w:val="Paragraphedeliste"/>
        <w:numPr>
          <w:ilvl w:val="0"/>
          <w:numId w:val="1"/>
        </w:numPr>
        <w:tabs>
          <w:tab w:val="left" w:pos="1354"/>
        </w:tabs>
        <w:spacing w:after="0" w:line="240" w:lineRule="auto"/>
        <w:jc w:val="both"/>
        <w:rPr>
          <w:rFonts w:ascii="Arial" w:hAnsi="Arial" w:cs="Arial"/>
          <w:sz w:val="24"/>
          <w:szCs w:val="24"/>
        </w:rPr>
      </w:pPr>
      <w:r w:rsidRPr="00D03C96">
        <w:rPr>
          <w:rFonts w:ascii="Arial" w:hAnsi="Arial" w:cs="Arial"/>
          <w:sz w:val="24"/>
          <w:szCs w:val="24"/>
        </w:rPr>
        <w:t>The extent of ruminal fermentation</w:t>
      </w:r>
      <w:r w:rsidR="000225BE" w:rsidRPr="00D03C96">
        <w:rPr>
          <w:rFonts w:ascii="Arial" w:hAnsi="Arial" w:cs="Arial"/>
          <w:sz w:val="24"/>
          <w:szCs w:val="24"/>
        </w:rPr>
        <w:t>.</w:t>
      </w:r>
      <w:r w:rsidRPr="00D03C96">
        <w:rPr>
          <w:rFonts w:ascii="Arial" w:hAnsi="Arial" w:cs="Arial"/>
          <w:sz w:val="24"/>
          <w:szCs w:val="24"/>
        </w:rPr>
        <w:t xml:space="preserve"> </w:t>
      </w:r>
      <w:r w:rsidR="000225BE" w:rsidRPr="00D03C96">
        <w:rPr>
          <w:rFonts w:ascii="Arial" w:hAnsi="Arial" w:cs="Arial"/>
          <w:sz w:val="24"/>
          <w:szCs w:val="24"/>
        </w:rPr>
        <w:t xml:space="preserve">This </w:t>
      </w:r>
      <w:r w:rsidRPr="00D03C96">
        <w:rPr>
          <w:rFonts w:ascii="Arial" w:hAnsi="Arial" w:cs="Arial"/>
          <w:sz w:val="24"/>
          <w:szCs w:val="24"/>
        </w:rPr>
        <w:t>is also influenced by rumen outflow rates – the higher the rate of outflow, the less that is fermented.</w:t>
      </w:r>
    </w:p>
    <w:p w:rsidR="00485905" w:rsidRPr="00D03C96" w:rsidRDefault="00485905" w:rsidP="000225BE">
      <w:pPr>
        <w:pStyle w:val="Paragraphedeliste"/>
        <w:numPr>
          <w:ilvl w:val="0"/>
          <w:numId w:val="2"/>
        </w:numPr>
        <w:jc w:val="both"/>
        <w:rPr>
          <w:rFonts w:ascii="Arial" w:hAnsi="Arial" w:cs="Arial"/>
          <w:sz w:val="24"/>
          <w:szCs w:val="24"/>
        </w:rPr>
      </w:pPr>
      <w:r w:rsidRPr="00D03C96">
        <w:rPr>
          <w:rFonts w:ascii="Arial" w:hAnsi="Arial" w:cs="Arial"/>
          <w:i/>
          <w:sz w:val="24"/>
          <w:szCs w:val="24"/>
        </w:rPr>
        <w:t>Adaptation:</w:t>
      </w:r>
      <w:r w:rsidRPr="00D03C96">
        <w:rPr>
          <w:rFonts w:ascii="Arial" w:hAnsi="Arial" w:cs="Arial"/>
          <w:sz w:val="24"/>
          <w:szCs w:val="24"/>
        </w:rPr>
        <w:t xml:space="preserve"> The less adapted to the substrate, the greater the risk to the cows. Most acute cases result from unlimited access to rapidly fermentable substrate and are usually obvious, e.g. beef cattle breaking into grain storage facilities.</w:t>
      </w:r>
    </w:p>
    <w:p w:rsidR="00485905" w:rsidRPr="00D03C96" w:rsidRDefault="00485905" w:rsidP="00485905">
      <w:pPr>
        <w:jc w:val="both"/>
        <w:rPr>
          <w:rFonts w:ascii="Arial" w:hAnsi="Arial" w:cs="Arial"/>
        </w:rPr>
      </w:pPr>
      <w:r w:rsidRPr="00D03C96">
        <w:rPr>
          <w:rFonts w:ascii="Arial" w:hAnsi="Arial" w:cs="Arial"/>
          <w:i/>
        </w:rPr>
        <w:t xml:space="preserve">For </w:t>
      </w:r>
      <w:r w:rsidR="000225BE" w:rsidRPr="00D03C96">
        <w:rPr>
          <w:rFonts w:ascii="Arial" w:hAnsi="Arial" w:cs="Arial"/>
          <w:i/>
        </w:rPr>
        <w:t xml:space="preserve">Subacute </w:t>
      </w:r>
      <w:r w:rsidRPr="00D03C96">
        <w:rPr>
          <w:rFonts w:ascii="Arial" w:hAnsi="Arial" w:cs="Arial"/>
          <w:i/>
        </w:rPr>
        <w:t>Acidosis:</w:t>
      </w:r>
      <w:r w:rsidRPr="00D03C96">
        <w:rPr>
          <w:rFonts w:ascii="Arial" w:hAnsi="Arial" w:cs="Arial"/>
        </w:rPr>
        <w:t xml:space="preserve"> While access to fermentable feeds is important to the diagnosis of subacute cases, the focus must be on the herd examination, as clinical signs of acidosis can be relatively subtle in the individual animal.</w:t>
      </w:r>
    </w:p>
    <w:p w:rsidR="00485905" w:rsidRPr="00D03C96" w:rsidRDefault="00485905" w:rsidP="00485905">
      <w:pPr>
        <w:jc w:val="both"/>
        <w:rPr>
          <w:rFonts w:ascii="Arial" w:hAnsi="Arial" w:cs="Arial"/>
        </w:rPr>
      </w:pPr>
      <w:r w:rsidRPr="00D03C96">
        <w:rPr>
          <w:rFonts w:ascii="Arial" w:hAnsi="Arial" w:cs="Arial"/>
        </w:rPr>
        <w:t xml:space="preserve">Steps to evaluate the risk include chemical analysis of individual feed components and residual </w:t>
      </w:r>
      <w:r w:rsidR="000225BE" w:rsidRPr="00D03C96">
        <w:rPr>
          <w:rFonts w:ascii="Arial" w:hAnsi="Arial" w:cs="Arial"/>
        </w:rPr>
        <w:t>total mixed rations (</w:t>
      </w:r>
      <w:r w:rsidRPr="00D03C96">
        <w:rPr>
          <w:rFonts w:ascii="Arial" w:hAnsi="Arial" w:cs="Arial"/>
        </w:rPr>
        <w:t>TMR</w:t>
      </w:r>
      <w:r w:rsidR="000225BE" w:rsidRPr="00D03C96">
        <w:rPr>
          <w:rFonts w:ascii="Arial" w:hAnsi="Arial" w:cs="Arial"/>
        </w:rPr>
        <w:t>)</w:t>
      </w:r>
      <w:r w:rsidRPr="00D03C96">
        <w:rPr>
          <w:rFonts w:ascii="Arial" w:hAnsi="Arial" w:cs="Arial"/>
        </w:rPr>
        <w:t xml:space="preserve"> after feeding to obtain the percentage of dry matter, </w:t>
      </w:r>
      <w:r w:rsidRPr="00D03C96">
        <w:rPr>
          <w:rFonts w:ascii="Arial" w:hAnsi="Arial" w:cs="Arial"/>
          <w:bCs/>
        </w:rPr>
        <w:t>NDF</w:t>
      </w:r>
      <w:r w:rsidRPr="00D03C96">
        <w:rPr>
          <w:rFonts w:ascii="Arial" w:hAnsi="Arial" w:cs="Arial"/>
        </w:rPr>
        <w:t xml:space="preserve">, acid detergent </w:t>
      </w:r>
      <w:proofErr w:type="spellStart"/>
      <w:r w:rsidRPr="00D03C96">
        <w:rPr>
          <w:rFonts w:ascii="Arial" w:hAnsi="Arial" w:cs="Arial"/>
        </w:rPr>
        <w:t>fibre</w:t>
      </w:r>
      <w:proofErr w:type="spellEnd"/>
      <w:r w:rsidRPr="00D03C96">
        <w:rPr>
          <w:rFonts w:ascii="Arial" w:hAnsi="Arial" w:cs="Arial"/>
        </w:rPr>
        <w:t xml:space="preserve"> (</w:t>
      </w:r>
      <w:r w:rsidRPr="00D03C96">
        <w:rPr>
          <w:rFonts w:ascii="Arial" w:hAnsi="Arial" w:cs="Arial"/>
          <w:bCs/>
        </w:rPr>
        <w:t>ADF</w:t>
      </w:r>
      <w:r w:rsidRPr="00D03C96">
        <w:rPr>
          <w:rFonts w:ascii="Arial" w:hAnsi="Arial" w:cs="Arial"/>
        </w:rPr>
        <w:t>), crude protein (</w:t>
      </w:r>
      <w:r w:rsidRPr="00D03C96">
        <w:rPr>
          <w:rFonts w:ascii="Arial" w:hAnsi="Arial" w:cs="Arial"/>
          <w:bCs/>
        </w:rPr>
        <w:t>CP</w:t>
      </w:r>
      <w:r w:rsidRPr="00D03C96">
        <w:rPr>
          <w:rFonts w:ascii="Arial" w:hAnsi="Arial" w:cs="Arial"/>
        </w:rPr>
        <w:t xml:space="preserve">), starch, sugar, and </w:t>
      </w:r>
      <w:r w:rsidR="000225BE" w:rsidRPr="00D03C96">
        <w:rPr>
          <w:rFonts w:ascii="Arial" w:hAnsi="Arial" w:cs="Arial"/>
        </w:rPr>
        <w:t>non-structural carbohydrates (</w:t>
      </w:r>
      <w:r w:rsidRPr="00D03C96">
        <w:rPr>
          <w:rFonts w:ascii="Arial" w:hAnsi="Arial" w:cs="Arial"/>
          <w:bCs/>
        </w:rPr>
        <w:t>NSC</w:t>
      </w:r>
      <w:r w:rsidR="000225BE" w:rsidRPr="00D03C96">
        <w:rPr>
          <w:rFonts w:ascii="Arial" w:hAnsi="Arial" w:cs="Arial"/>
          <w:bCs/>
        </w:rPr>
        <w:t>)</w:t>
      </w:r>
      <w:r w:rsidRPr="00D03C96">
        <w:rPr>
          <w:rFonts w:ascii="Arial" w:hAnsi="Arial" w:cs="Arial"/>
        </w:rPr>
        <w:t xml:space="preserve"> content. This will allow estimation of the overall chemical composition of diet and for comparison with recommended requirements. This information should be combined with an evaluation of the physical characteristics of the feed and production system to identify sub-optimal rumen function and ruminal acidosis.</w:t>
      </w:r>
      <w:r w:rsidR="000225BE" w:rsidRPr="00D03C96">
        <w:rPr>
          <w:rFonts w:ascii="Arial" w:hAnsi="Arial" w:cs="Arial"/>
        </w:rPr>
        <w:t xml:space="preserve"> Herd and cow examinations need to include:</w:t>
      </w:r>
    </w:p>
    <w:p w:rsidR="00485905" w:rsidRPr="00D03C96" w:rsidRDefault="00485905" w:rsidP="000225BE">
      <w:pPr>
        <w:pStyle w:val="Paragraphedeliste"/>
        <w:numPr>
          <w:ilvl w:val="0"/>
          <w:numId w:val="3"/>
        </w:numPr>
        <w:ind w:left="0" w:firstLine="0"/>
        <w:jc w:val="both"/>
        <w:rPr>
          <w:rFonts w:ascii="Arial" w:hAnsi="Arial" w:cs="Arial"/>
          <w:sz w:val="24"/>
          <w:szCs w:val="24"/>
        </w:rPr>
      </w:pPr>
      <w:r w:rsidRPr="00D03C96">
        <w:rPr>
          <w:rFonts w:ascii="Arial" w:hAnsi="Arial" w:cs="Arial"/>
          <w:i/>
          <w:sz w:val="24"/>
          <w:szCs w:val="24"/>
        </w:rPr>
        <w:t>Feeding behaviour:</w:t>
      </w:r>
      <w:r w:rsidRPr="00D03C96">
        <w:rPr>
          <w:rFonts w:ascii="Arial" w:hAnsi="Arial" w:cs="Arial"/>
          <w:sz w:val="24"/>
          <w:szCs w:val="24"/>
        </w:rPr>
        <w:t xml:space="preserve"> Feeding behaviour of the herd including the following should be observed: percentage of </w:t>
      </w:r>
      <w:proofErr w:type="gramStart"/>
      <w:r w:rsidRPr="00D03C96">
        <w:rPr>
          <w:rFonts w:ascii="Arial" w:hAnsi="Arial" w:cs="Arial"/>
          <w:sz w:val="24"/>
          <w:szCs w:val="24"/>
        </w:rPr>
        <w:t>cows</w:t>
      </w:r>
      <w:proofErr w:type="gramEnd"/>
      <w:r w:rsidRPr="00D03C96">
        <w:rPr>
          <w:rFonts w:ascii="Arial" w:hAnsi="Arial" w:cs="Arial"/>
          <w:sz w:val="24"/>
          <w:szCs w:val="24"/>
        </w:rPr>
        <w:t xml:space="preserve"> cud chewing at rest should exceed 50%, sorting behaviour of a TMR, and DMI and whether cows are allowed to go straight to pasture after milking or are held to provide even access. Cows that have a low rumination time, </w:t>
      </w:r>
      <w:r w:rsidRPr="00D03C96">
        <w:rPr>
          <w:rFonts w:ascii="Arial" w:hAnsi="Arial" w:cs="Arial"/>
          <w:sz w:val="24"/>
          <w:szCs w:val="24"/>
        </w:rPr>
        <w:lastRenderedPageBreak/>
        <w:t xml:space="preserve">are sorting their feed, have a cyclic feeding pattern, or low DMI may be at risk of ruminal acidosis.  Cows that are low in the social order, which are frequently first lactation cows, often eat last and therefore can be exposed to feed with a different effective fibre content or chemical composition resulting from sorting from the previous cows and may increase their risk of ruminal acidosis. The animal’s increased risk of ruminal acidosis will be dictated by what they sort for: concentrate (increased risk) or forage (typically decreased risk). All feed sources should be assessed for forage or chop length or particle size if applicable, and quality using relevant characteristics, i.e. stage of maturity of pasture, type of pasture or forage. </w:t>
      </w:r>
    </w:p>
    <w:p w:rsidR="00485905" w:rsidRPr="00D03C96" w:rsidRDefault="00485905" w:rsidP="000225BE">
      <w:pPr>
        <w:pStyle w:val="Paragraphedeliste"/>
        <w:numPr>
          <w:ilvl w:val="0"/>
          <w:numId w:val="3"/>
        </w:numPr>
        <w:ind w:left="0" w:firstLine="0"/>
        <w:jc w:val="both"/>
        <w:rPr>
          <w:rFonts w:ascii="Arial" w:hAnsi="Arial" w:cs="Arial"/>
          <w:sz w:val="24"/>
          <w:szCs w:val="24"/>
        </w:rPr>
      </w:pPr>
      <w:r w:rsidRPr="00D03C96">
        <w:rPr>
          <w:rFonts w:ascii="Arial" w:hAnsi="Arial" w:cs="Arial"/>
          <w:i/>
          <w:sz w:val="24"/>
          <w:szCs w:val="24"/>
        </w:rPr>
        <w:t>Physical examination:</w:t>
      </w:r>
      <w:r w:rsidRPr="00D03C96">
        <w:rPr>
          <w:rFonts w:ascii="Arial" w:hAnsi="Arial" w:cs="Arial"/>
          <w:sz w:val="24"/>
          <w:szCs w:val="24"/>
        </w:rPr>
        <w:t xml:space="preserve"> Cattle should be checked for acidosis between 2 to 4 hours after feeding in the milk parlour or after receiving a partial or total mixed ration. These can be checked for ruminal pH – stomach tubing cattle is a quick and easy method for checking rumen contents. If more than 4 out of 10 cows have a low pH &lt;6.5 on stomach tube or &lt;6.0 on </w:t>
      </w:r>
      <w:proofErr w:type="spellStart"/>
      <w:r w:rsidRPr="00D03C96">
        <w:rPr>
          <w:rFonts w:ascii="Arial" w:hAnsi="Arial" w:cs="Arial"/>
          <w:sz w:val="24"/>
          <w:szCs w:val="24"/>
        </w:rPr>
        <w:t>rumenocentesis</w:t>
      </w:r>
      <w:proofErr w:type="spellEnd"/>
      <w:r w:rsidRPr="00D03C96">
        <w:rPr>
          <w:rFonts w:ascii="Arial" w:hAnsi="Arial" w:cs="Arial"/>
          <w:sz w:val="24"/>
          <w:szCs w:val="24"/>
        </w:rPr>
        <w:t xml:space="preserve">, then, because these findings are present with other signs of acidosis, it is worth undertaking preventive steps to control acidosis. Within a herd, groups of cattle may be diagnosed with different ruminal conditions. The sensitivity and specificity of using rumen pH values as a predictor of acidosis from rumen fluid collected using a stomach tube is 0.68 and 0.84, respectively, and from </w:t>
      </w:r>
      <w:proofErr w:type="spellStart"/>
      <w:r w:rsidRPr="00D03C96">
        <w:rPr>
          <w:rFonts w:ascii="Arial" w:hAnsi="Arial" w:cs="Arial"/>
          <w:sz w:val="24"/>
          <w:szCs w:val="24"/>
        </w:rPr>
        <w:t>rumenocentesis</w:t>
      </w:r>
      <w:proofErr w:type="spellEnd"/>
      <w:r w:rsidRPr="00D03C96">
        <w:rPr>
          <w:rFonts w:ascii="Arial" w:hAnsi="Arial" w:cs="Arial"/>
          <w:sz w:val="24"/>
          <w:szCs w:val="24"/>
        </w:rPr>
        <w:t xml:space="preserve"> is 0.74 and 0.79, respectively. </w:t>
      </w:r>
    </w:p>
    <w:p w:rsidR="00485905" w:rsidRPr="00D03C96" w:rsidRDefault="00485905" w:rsidP="00485905">
      <w:pPr>
        <w:jc w:val="both"/>
        <w:rPr>
          <w:rFonts w:ascii="Arial" w:hAnsi="Arial" w:cs="Arial"/>
        </w:rPr>
      </w:pPr>
      <w:r w:rsidRPr="00D03C96">
        <w:rPr>
          <w:rFonts w:ascii="Arial" w:hAnsi="Arial" w:cs="Arial"/>
        </w:rPr>
        <w:t xml:space="preserve">Many studies have used </w:t>
      </w:r>
      <w:proofErr w:type="spellStart"/>
      <w:r w:rsidRPr="00D03C96">
        <w:rPr>
          <w:rFonts w:ascii="Arial" w:hAnsi="Arial" w:cs="Arial"/>
        </w:rPr>
        <w:t>rumenocentesis</w:t>
      </w:r>
      <w:proofErr w:type="spellEnd"/>
      <w:r w:rsidRPr="00D03C96">
        <w:rPr>
          <w:rFonts w:ascii="Arial" w:hAnsi="Arial" w:cs="Arial"/>
        </w:rPr>
        <w:t xml:space="preserve"> to assess the pH in the ventral ruminal sack. The procedure itself is valued differently among researchers. Most studies render the technique both safe for the animal and suitable for field diagnosis (</w:t>
      </w:r>
      <w:proofErr w:type="spellStart"/>
      <w:r w:rsidRPr="00D03C96">
        <w:rPr>
          <w:rFonts w:ascii="Arial" w:hAnsi="Arial" w:cs="Arial"/>
        </w:rPr>
        <w:t>Kleen</w:t>
      </w:r>
      <w:proofErr w:type="spellEnd"/>
      <w:r w:rsidRPr="00D03C96">
        <w:rPr>
          <w:rFonts w:ascii="Arial" w:hAnsi="Arial" w:cs="Arial"/>
        </w:rPr>
        <w:t xml:space="preserve"> </w:t>
      </w:r>
      <w:r w:rsidRPr="00D03C96">
        <w:rPr>
          <w:rFonts w:ascii="Arial" w:hAnsi="Arial" w:cs="Arial"/>
          <w:i/>
        </w:rPr>
        <w:t>et al.</w:t>
      </w:r>
      <w:r w:rsidRPr="00D03C96">
        <w:rPr>
          <w:rFonts w:ascii="Arial" w:hAnsi="Arial" w:cs="Arial"/>
        </w:rPr>
        <w:t xml:space="preserve">, 2004; Tajik </w:t>
      </w:r>
      <w:r w:rsidRPr="00D03C96">
        <w:rPr>
          <w:rFonts w:ascii="Arial" w:hAnsi="Arial" w:cs="Arial"/>
          <w:i/>
        </w:rPr>
        <w:t>et al.</w:t>
      </w:r>
      <w:r w:rsidRPr="00D03C96">
        <w:rPr>
          <w:rFonts w:ascii="Arial" w:hAnsi="Arial" w:cs="Arial"/>
        </w:rPr>
        <w:t xml:space="preserve">, 2011; Duffield </w:t>
      </w:r>
      <w:r w:rsidRPr="00D03C96">
        <w:rPr>
          <w:rFonts w:ascii="Arial" w:hAnsi="Arial" w:cs="Arial"/>
          <w:i/>
        </w:rPr>
        <w:t>et al.</w:t>
      </w:r>
      <w:r w:rsidRPr="00D03C96">
        <w:rPr>
          <w:rFonts w:ascii="Arial" w:hAnsi="Arial" w:cs="Arial"/>
        </w:rPr>
        <w:t xml:space="preserve">, 2004; Atkinson, 2014). While these papers report the clinical outcome of tested animals, </w:t>
      </w:r>
      <w:proofErr w:type="spellStart"/>
      <w:r w:rsidRPr="00D03C96">
        <w:rPr>
          <w:rFonts w:ascii="Arial" w:hAnsi="Arial" w:cs="Arial"/>
        </w:rPr>
        <w:t>Gianesella</w:t>
      </w:r>
      <w:proofErr w:type="spellEnd"/>
      <w:r w:rsidRPr="00D03C96">
        <w:rPr>
          <w:rFonts w:ascii="Arial" w:hAnsi="Arial" w:cs="Arial"/>
        </w:rPr>
        <w:t xml:space="preserve"> et al., (2010b) controlled several pathophysiological parameters and found no significant alterations in cows that received </w:t>
      </w:r>
      <w:proofErr w:type="spellStart"/>
      <w:r w:rsidRPr="00D03C96">
        <w:rPr>
          <w:rFonts w:ascii="Arial" w:hAnsi="Arial" w:cs="Arial"/>
        </w:rPr>
        <w:t>rumenocentesis</w:t>
      </w:r>
      <w:proofErr w:type="spellEnd"/>
      <w:r w:rsidRPr="00D03C96">
        <w:rPr>
          <w:rFonts w:ascii="Arial" w:hAnsi="Arial" w:cs="Arial"/>
        </w:rPr>
        <w:t xml:space="preserve">. </w:t>
      </w:r>
      <w:proofErr w:type="spellStart"/>
      <w:r w:rsidRPr="00D03C96">
        <w:rPr>
          <w:rFonts w:ascii="Arial" w:hAnsi="Arial" w:cs="Arial"/>
        </w:rPr>
        <w:t>Strabel</w:t>
      </w:r>
      <w:proofErr w:type="spellEnd"/>
      <w:r w:rsidRPr="00D03C96">
        <w:rPr>
          <w:rFonts w:ascii="Arial" w:hAnsi="Arial" w:cs="Arial"/>
        </w:rPr>
        <w:t xml:space="preserve"> </w:t>
      </w:r>
      <w:r w:rsidRPr="00D03C96">
        <w:rPr>
          <w:rFonts w:ascii="Arial" w:hAnsi="Arial" w:cs="Arial"/>
          <w:i/>
        </w:rPr>
        <w:t>et al.</w:t>
      </w:r>
      <w:r w:rsidRPr="00D03C96">
        <w:rPr>
          <w:rFonts w:ascii="Arial" w:hAnsi="Arial" w:cs="Arial"/>
        </w:rPr>
        <w:t xml:space="preserve">, (2007) performed necropsies on animals one week after </w:t>
      </w:r>
      <w:proofErr w:type="spellStart"/>
      <w:r w:rsidRPr="00D03C96">
        <w:rPr>
          <w:rFonts w:ascii="Arial" w:hAnsi="Arial" w:cs="Arial"/>
        </w:rPr>
        <w:t>rumenocentesis</w:t>
      </w:r>
      <w:proofErr w:type="spellEnd"/>
      <w:r w:rsidRPr="00D03C96">
        <w:rPr>
          <w:rFonts w:ascii="Arial" w:hAnsi="Arial" w:cs="Arial"/>
        </w:rPr>
        <w:t xml:space="preserve"> and found some pathological alterations. The authors therefore disapproved of the method on animal welfare grounds. The other way to directly assess ruminal pH is to extract ruminal fluid by ways of probes, a technique which is also valued differently: While it appears to be less accurate than </w:t>
      </w:r>
      <w:proofErr w:type="spellStart"/>
      <w:r w:rsidRPr="00D03C96">
        <w:rPr>
          <w:rFonts w:ascii="Arial" w:hAnsi="Arial" w:cs="Arial"/>
        </w:rPr>
        <w:t>rumenocentesis</w:t>
      </w:r>
      <w:proofErr w:type="spellEnd"/>
      <w:r w:rsidRPr="00D03C96">
        <w:rPr>
          <w:rFonts w:ascii="Arial" w:hAnsi="Arial" w:cs="Arial"/>
        </w:rPr>
        <w:t xml:space="preserve"> as shown by Duffield </w:t>
      </w:r>
      <w:r w:rsidRPr="00D03C96">
        <w:rPr>
          <w:rFonts w:ascii="Arial" w:hAnsi="Arial" w:cs="Arial"/>
          <w:i/>
        </w:rPr>
        <w:t>et al.</w:t>
      </w:r>
      <w:r w:rsidRPr="00D03C96">
        <w:rPr>
          <w:rFonts w:ascii="Arial" w:hAnsi="Arial" w:cs="Arial"/>
        </w:rPr>
        <w:t xml:space="preserve">, (2004), Steiner </w:t>
      </w:r>
      <w:r w:rsidRPr="00D03C96">
        <w:rPr>
          <w:rFonts w:ascii="Arial" w:hAnsi="Arial" w:cs="Arial"/>
          <w:i/>
        </w:rPr>
        <w:t>et al.</w:t>
      </w:r>
      <w:r w:rsidRPr="00D03C96">
        <w:rPr>
          <w:rFonts w:ascii="Arial" w:hAnsi="Arial" w:cs="Arial"/>
        </w:rPr>
        <w:t xml:space="preserve">, (2015) showed the reliability of stomach tubes in a very elaborate study. It has to be concluded that both techniques, </w:t>
      </w:r>
      <w:proofErr w:type="spellStart"/>
      <w:r w:rsidRPr="00D03C96">
        <w:rPr>
          <w:rFonts w:ascii="Arial" w:hAnsi="Arial" w:cs="Arial"/>
        </w:rPr>
        <w:t>rumenocentesis</w:t>
      </w:r>
      <w:proofErr w:type="spellEnd"/>
      <w:r w:rsidRPr="00D03C96">
        <w:rPr>
          <w:rFonts w:ascii="Arial" w:hAnsi="Arial" w:cs="Arial"/>
        </w:rPr>
        <w:t xml:space="preserve"> and the use of stomach tubes, will deliver sufficient information on ruminal </w:t>
      </w:r>
      <w:proofErr w:type="spellStart"/>
      <w:r w:rsidRPr="00D03C96">
        <w:rPr>
          <w:rFonts w:ascii="Arial" w:hAnsi="Arial" w:cs="Arial"/>
        </w:rPr>
        <w:t>pH.</w:t>
      </w:r>
      <w:proofErr w:type="spellEnd"/>
      <w:r w:rsidRPr="00D03C96">
        <w:rPr>
          <w:rFonts w:ascii="Arial" w:hAnsi="Arial" w:cs="Arial"/>
        </w:rPr>
        <w:t xml:space="preserve"> The choice will largely depend on animal welfare legislation and personal preference.</w:t>
      </w:r>
    </w:p>
    <w:p w:rsidR="00D03C96" w:rsidRDefault="00D03C96" w:rsidP="00485905">
      <w:pPr>
        <w:jc w:val="both"/>
        <w:rPr>
          <w:rFonts w:ascii="Arial" w:hAnsi="Arial" w:cs="Arial"/>
        </w:rPr>
      </w:pPr>
    </w:p>
    <w:p w:rsidR="00485905" w:rsidRDefault="00485905" w:rsidP="00485905">
      <w:pPr>
        <w:jc w:val="both"/>
        <w:rPr>
          <w:rFonts w:ascii="Arial" w:hAnsi="Arial" w:cs="Arial"/>
        </w:rPr>
      </w:pPr>
      <w:r w:rsidRPr="00D03C96">
        <w:rPr>
          <w:rFonts w:ascii="Arial" w:hAnsi="Arial" w:cs="Arial"/>
        </w:rPr>
        <w:t>Indwelling rumen sensors have also become available allowing dynamic measurements of pH, being a feasible tool to monitor acidification of the rumen in real time. Yet, it has become evident that indwelling sensors stay in the reticulum. This technique has been developed over the last 10 years into commercially available systems (</w:t>
      </w:r>
      <w:proofErr w:type="spellStart"/>
      <w:r w:rsidRPr="00D03C96">
        <w:rPr>
          <w:rFonts w:ascii="Arial" w:hAnsi="Arial" w:cs="Arial"/>
        </w:rPr>
        <w:t>Gasteiner</w:t>
      </w:r>
      <w:proofErr w:type="spellEnd"/>
      <w:r w:rsidRPr="00D03C96">
        <w:rPr>
          <w:rFonts w:ascii="Arial" w:hAnsi="Arial" w:cs="Arial"/>
        </w:rPr>
        <w:t xml:space="preserve"> </w:t>
      </w:r>
      <w:r w:rsidRPr="00D03C96">
        <w:rPr>
          <w:rFonts w:ascii="Arial" w:hAnsi="Arial" w:cs="Arial"/>
          <w:i/>
        </w:rPr>
        <w:t>et al</w:t>
      </w:r>
      <w:r w:rsidRPr="00D03C96">
        <w:rPr>
          <w:rFonts w:ascii="Arial" w:hAnsi="Arial" w:cs="Arial"/>
        </w:rPr>
        <w:t xml:space="preserve">., 2012; Sato </w:t>
      </w:r>
      <w:r w:rsidRPr="00D03C96">
        <w:rPr>
          <w:rFonts w:ascii="Arial" w:hAnsi="Arial" w:cs="Arial"/>
          <w:i/>
        </w:rPr>
        <w:t>et</w:t>
      </w:r>
      <w:r w:rsidRPr="005C6A48">
        <w:rPr>
          <w:rFonts w:ascii="Arial" w:hAnsi="Arial" w:cs="Arial"/>
          <w:i/>
        </w:rPr>
        <w:t xml:space="preserve"> al.</w:t>
      </w:r>
      <w:r w:rsidRPr="00A702B2">
        <w:rPr>
          <w:rFonts w:ascii="Arial" w:hAnsi="Arial" w:cs="Arial"/>
        </w:rPr>
        <w:t xml:space="preserve">, 2012; </w:t>
      </w:r>
      <w:proofErr w:type="spellStart"/>
      <w:r w:rsidRPr="00A702B2">
        <w:rPr>
          <w:rFonts w:ascii="Arial" w:hAnsi="Arial" w:cs="Arial"/>
        </w:rPr>
        <w:t>AlZahal</w:t>
      </w:r>
      <w:proofErr w:type="spellEnd"/>
      <w:r w:rsidRPr="00A702B2">
        <w:rPr>
          <w:rFonts w:ascii="Arial" w:hAnsi="Arial" w:cs="Arial"/>
        </w:rPr>
        <w:t xml:space="preserve"> </w:t>
      </w:r>
      <w:r w:rsidRPr="005C6A48">
        <w:rPr>
          <w:rFonts w:ascii="Arial" w:hAnsi="Arial" w:cs="Arial"/>
          <w:i/>
        </w:rPr>
        <w:t>et al.</w:t>
      </w:r>
      <w:r w:rsidRPr="00A702B2">
        <w:rPr>
          <w:rFonts w:ascii="Arial" w:hAnsi="Arial" w:cs="Arial"/>
        </w:rPr>
        <w:t xml:space="preserve">, 2011; Mottram, 2015a). It was soon noted that the systems create a huge amount of data that is difficult to read, that drifts in electrode stability occur, and that battery life may be an issue. Even if the data delivered by these systems may need careful interpretation as they are not exactly mirroring the ruminal pH (Neubauer </w:t>
      </w:r>
      <w:r w:rsidRPr="00AA5583">
        <w:rPr>
          <w:rFonts w:ascii="Arial" w:hAnsi="Arial" w:cs="Arial"/>
          <w:i/>
        </w:rPr>
        <w:t>et al.</w:t>
      </w:r>
      <w:r w:rsidRPr="00A702B2">
        <w:rPr>
          <w:rFonts w:ascii="Arial" w:hAnsi="Arial" w:cs="Arial"/>
        </w:rPr>
        <w:t xml:space="preserve">, 2017), two trends to achieve analysis </w:t>
      </w:r>
      <w:r w:rsidR="000225BE">
        <w:rPr>
          <w:rFonts w:ascii="Arial" w:hAnsi="Arial" w:cs="Arial"/>
        </w:rPr>
        <w:t xml:space="preserve">of </w:t>
      </w:r>
      <w:r w:rsidRPr="00A702B2">
        <w:rPr>
          <w:rFonts w:ascii="Arial" w:hAnsi="Arial" w:cs="Arial"/>
        </w:rPr>
        <w:t xml:space="preserve">this data are discernible: First, </w:t>
      </w:r>
      <w:r w:rsidRPr="00A702B2">
        <w:rPr>
          <w:rFonts w:ascii="Arial" w:hAnsi="Arial" w:cs="Arial"/>
        </w:rPr>
        <w:lastRenderedPageBreak/>
        <w:t xml:space="preserve">the course of ruminal pH data can be linked to recorded events in the life cycle of the cow or farm management, as presented by Mottram (2015b). The results clearly show the need to take external events into consideration when interpreting ruminal pH and health of the GIT in general. Another option is presented by </w:t>
      </w:r>
      <w:proofErr w:type="spellStart"/>
      <w:r w:rsidRPr="00A702B2">
        <w:rPr>
          <w:rFonts w:ascii="Arial" w:hAnsi="Arial" w:cs="Arial"/>
        </w:rPr>
        <w:t>Denwood</w:t>
      </w:r>
      <w:proofErr w:type="spellEnd"/>
      <w:r w:rsidRPr="00A702B2">
        <w:rPr>
          <w:rFonts w:ascii="Arial" w:hAnsi="Arial" w:cs="Arial"/>
        </w:rPr>
        <w:t xml:space="preserve"> </w:t>
      </w:r>
      <w:r w:rsidRPr="005C6A48">
        <w:rPr>
          <w:rFonts w:ascii="Arial" w:hAnsi="Arial" w:cs="Arial"/>
          <w:i/>
        </w:rPr>
        <w:t>et al.</w:t>
      </w:r>
      <w:r w:rsidRPr="00A702B2">
        <w:rPr>
          <w:rFonts w:ascii="Arial" w:hAnsi="Arial" w:cs="Arial"/>
        </w:rPr>
        <w:t xml:space="preserve"> (2017). Here, ruminal pH data is aggregated into sine-curves. The results indicate that the course of ruminal pH is not only affected by events, but largely follows a daily, individual pattern. Any alteration from this natural pattern has therefore to be valued as abnormal and can be shown to result in change of production.</w:t>
      </w:r>
    </w:p>
    <w:p w:rsidR="00485905" w:rsidRPr="00863E3D" w:rsidRDefault="00485905" w:rsidP="00485905">
      <w:pPr>
        <w:jc w:val="both"/>
        <w:rPr>
          <w:rFonts w:ascii="Arial" w:hAnsi="Arial" w:cs="Arial"/>
        </w:rPr>
      </w:pPr>
      <w:r w:rsidRPr="00863E3D">
        <w:rPr>
          <w:rFonts w:ascii="Arial" w:hAnsi="Arial" w:cs="Arial"/>
        </w:rPr>
        <w:t>Cattle with rumen perturbations consistent with subacute acidosis may present with a range of clinical and subclinical signs that include; diarrhea, poor body condition, a dull and lethargic demeanor, dehydration, a lack of rumen fill, lameness, weak rumen contractions, depression in milk fat, and inappetence.</w:t>
      </w:r>
    </w:p>
    <w:p w:rsidR="00485905" w:rsidRPr="00D03C96" w:rsidRDefault="00485905" w:rsidP="00485905">
      <w:pPr>
        <w:spacing w:beforeLines="120" w:before="288"/>
        <w:jc w:val="both"/>
        <w:rPr>
          <w:rFonts w:ascii="Arial" w:hAnsi="Arial" w:cs="Arial"/>
        </w:rPr>
      </w:pPr>
      <w:r w:rsidRPr="00D03C96">
        <w:rPr>
          <w:rFonts w:ascii="Arial" w:hAnsi="Arial" w:cs="Arial"/>
        </w:rPr>
        <w:t>The herd should also be examined for the following:</w:t>
      </w:r>
    </w:p>
    <w:p w:rsidR="00485905" w:rsidRPr="00D03C96" w:rsidRDefault="00485905" w:rsidP="000225BE">
      <w:pPr>
        <w:pStyle w:val="Paragraphedeliste"/>
        <w:numPr>
          <w:ilvl w:val="0"/>
          <w:numId w:val="4"/>
        </w:numPr>
        <w:spacing w:beforeLines="120" w:before="288" w:line="240" w:lineRule="auto"/>
        <w:ind w:left="0" w:firstLine="0"/>
        <w:jc w:val="both"/>
        <w:rPr>
          <w:rFonts w:ascii="Arial" w:hAnsi="Arial" w:cs="Arial"/>
          <w:sz w:val="24"/>
          <w:szCs w:val="24"/>
        </w:rPr>
      </w:pPr>
      <w:r w:rsidRPr="00D03C96">
        <w:rPr>
          <w:rFonts w:ascii="Arial" w:hAnsi="Arial" w:cs="Arial"/>
          <w:i/>
          <w:sz w:val="24"/>
          <w:szCs w:val="24"/>
        </w:rPr>
        <w:t>Dung check:</w:t>
      </w:r>
      <w:r w:rsidRPr="00D03C96">
        <w:rPr>
          <w:rFonts w:ascii="Arial" w:hAnsi="Arial" w:cs="Arial"/>
          <w:sz w:val="24"/>
          <w:szCs w:val="24"/>
        </w:rPr>
        <w:t xml:space="preserve"> If a high percentage of cattle are scouring, especially if the dung bubbles and contains grain – the risk of acidosis is high. The dung can contain undigested fiber, particles greater than 1.5 cm. Differential diagnoses include very lush grass and parasites. </w:t>
      </w:r>
    </w:p>
    <w:p w:rsidR="000225BE" w:rsidRPr="00D03C96" w:rsidRDefault="00485905" w:rsidP="000225BE">
      <w:pPr>
        <w:pStyle w:val="Paragraphedeliste"/>
        <w:numPr>
          <w:ilvl w:val="0"/>
          <w:numId w:val="4"/>
        </w:numPr>
        <w:spacing w:beforeLines="120" w:before="288" w:line="240" w:lineRule="auto"/>
        <w:ind w:left="0" w:firstLine="0"/>
        <w:jc w:val="both"/>
        <w:rPr>
          <w:rFonts w:ascii="Arial" w:hAnsi="Arial" w:cs="Arial"/>
          <w:sz w:val="24"/>
          <w:szCs w:val="24"/>
        </w:rPr>
      </w:pPr>
      <w:r w:rsidRPr="00D03C96">
        <w:rPr>
          <w:rFonts w:ascii="Arial" w:hAnsi="Arial" w:cs="Arial"/>
          <w:i/>
          <w:sz w:val="24"/>
          <w:szCs w:val="24"/>
        </w:rPr>
        <w:t>Lameness check:</w:t>
      </w:r>
      <w:r w:rsidRPr="00D03C96">
        <w:rPr>
          <w:rFonts w:ascii="Arial" w:hAnsi="Arial" w:cs="Arial"/>
          <w:sz w:val="24"/>
          <w:szCs w:val="24"/>
        </w:rPr>
        <w:t xml:space="preserve"> Only swelling of the coronary band occurs at the same time as ruminal acidosis, but herds that have had acidosis causing other typical foot problems associated with acidosis often have active acidosis, especially if there has been no effort to control it. Changes observed in hooves such as ‘poverty lines’ and paint brush haemorrhage indicate acidosis, but the acidotic episode occurred perhaps months before examination.</w:t>
      </w:r>
    </w:p>
    <w:p w:rsidR="00485905" w:rsidRPr="00D03C96" w:rsidRDefault="00485905" w:rsidP="000225BE">
      <w:pPr>
        <w:pStyle w:val="Paragraphedeliste"/>
        <w:numPr>
          <w:ilvl w:val="0"/>
          <w:numId w:val="4"/>
        </w:numPr>
        <w:spacing w:beforeLines="120" w:before="288" w:line="240" w:lineRule="auto"/>
        <w:ind w:left="0" w:firstLine="0"/>
        <w:jc w:val="both"/>
        <w:rPr>
          <w:rFonts w:ascii="Arial" w:hAnsi="Arial" w:cs="Arial"/>
          <w:sz w:val="24"/>
          <w:szCs w:val="24"/>
        </w:rPr>
      </w:pPr>
      <w:r w:rsidRPr="00D03C96">
        <w:rPr>
          <w:rFonts w:ascii="Arial" w:hAnsi="Arial" w:cs="Arial"/>
          <w:i/>
          <w:sz w:val="24"/>
          <w:szCs w:val="24"/>
        </w:rPr>
        <w:t>Check the bulk vat/tank:</w:t>
      </w:r>
      <w:r w:rsidRPr="00D03C96">
        <w:rPr>
          <w:rFonts w:ascii="Arial" w:hAnsi="Arial" w:cs="Arial"/>
          <w:sz w:val="24"/>
          <w:szCs w:val="24"/>
        </w:rPr>
        <w:t xml:space="preserve"> Milk fat to protein ratios less 1.02 to 1 for cows in the first 100 days in milk provide a weak, but useful, indication of acidosis. The test is not sensitive, that is not all cows with a low test are likely to have acidosis, but cows with acidosis are very likely to have low fat test. The sensitivity and specificity for using a </w:t>
      </w:r>
      <w:proofErr w:type="spellStart"/>
      <w:r w:rsidRPr="00D03C96">
        <w:rPr>
          <w:rFonts w:ascii="Arial" w:hAnsi="Arial" w:cs="Arial"/>
          <w:sz w:val="24"/>
          <w:szCs w:val="24"/>
        </w:rPr>
        <w:t>fat:protein</w:t>
      </w:r>
      <w:proofErr w:type="spellEnd"/>
      <w:r w:rsidRPr="00D03C96">
        <w:rPr>
          <w:rFonts w:ascii="Arial" w:hAnsi="Arial" w:cs="Arial"/>
          <w:sz w:val="24"/>
          <w:szCs w:val="24"/>
        </w:rPr>
        <w:t xml:space="preserve"> ratio as a predictor of acidosis is 0.54 and 0.81, respectively. Unsaturated fatty acids have also been implicated in milk fat depression without relationship to ruminal acidosis.  </w:t>
      </w:r>
    </w:p>
    <w:p w:rsidR="00485905" w:rsidRPr="00D03C96" w:rsidRDefault="00485905" w:rsidP="000225BE">
      <w:pPr>
        <w:pStyle w:val="Paragraphedeliste"/>
        <w:numPr>
          <w:ilvl w:val="0"/>
          <w:numId w:val="4"/>
        </w:numPr>
        <w:spacing w:beforeLines="120" w:before="288" w:line="240" w:lineRule="auto"/>
        <w:ind w:left="0" w:firstLine="0"/>
        <w:jc w:val="both"/>
        <w:rPr>
          <w:rFonts w:ascii="Arial" w:hAnsi="Arial" w:cs="Arial"/>
          <w:sz w:val="24"/>
          <w:szCs w:val="24"/>
        </w:rPr>
      </w:pPr>
      <w:r w:rsidRPr="00D03C96">
        <w:rPr>
          <w:rFonts w:ascii="Arial" w:hAnsi="Arial" w:cs="Arial"/>
          <w:i/>
          <w:sz w:val="24"/>
          <w:szCs w:val="24"/>
        </w:rPr>
        <w:t>History:</w:t>
      </w:r>
      <w:r w:rsidRPr="00D03C96">
        <w:rPr>
          <w:rFonts w:ascii="Arial" w:hAnsi="Arial" w:cs="Arial"/>
          <w:sz w:val="24"/>
          <w:szCs w:val="24"/>
        </w:rPr>
        <w:t xml:space="preserve"> If cattle have bled from the mouth (or nose) or a high prevalence of liver abscesses are reported, these indicate that it is likely the herd has had acidosis. Some acidotic herds have a history of increased respiratory disease, but this finding is not specific, as there are many other causes of respiratory disease.</w:t>
      </w:r>
    </w:p>
    <w:p w:rsidR="00485905" w:rsidRPr="00D03C96" w:rsidRDefault="00485905" w:rsidP="000225BE">
      <w:pPr>
        <w:spacing w:beforeLines="120" w:before="288"/>
        <w:jc w:val="both"/>
        <w:rPr>
          <w:rFonts w:ascii="Arial" w:hAnsi="Arial" w:cs="Arial"/>
        </w:rPr>
      </w:pPr>
    </w:p>
    <w:p w:rsidR="00485905" w:rsidRDefault="00485905" w:rsidP="00485905">
      <w:pPr>
        <w:rPr>
          <w:rFonts w:ascii="Arial" w:hAnsi="Arial" w:cs="Arial"/>
          <w:b/>
        </w:rPr>
        <w:sectPr w:rsidR="00485905" w:rsidSect="00AF0DCD">
          <w:pgSz w:w="12240" w:h="15840"/>
          <w:pgMar w:top="1440" w:right="1440" w:bottom="1440" w:left="1440" w:header="708" w:footer="708" w:gutter="0"/>
          <w:cols w:space="708"/>
          <w:docGrid w:linePitch="360"/>
        </w:sectPr>
      </w:pPr>
    </w:p>
    <w:p w:rsidR="00485905" w:rsidRDefault="00485905">
      <w:pPr>
        <w:rPr>
          <w:rFonts w:ascii="Arial" w:hAnsi="Arial" w:cs="Arial"/>
          <w:b/>
        </w:rPr>
      </w:pPr>
    </w:p>
    <w:tbl>
      <w:tblPr>
        <w:tblStyle w:val="Grilledutableau"/>
        <w:tblW w:w="0" w:type="auto"/>
        <w:tblLayout w:type="fixed"/>
        <w:tblLook w:val="04A0" w:firstRow="1" w:lastRow="0" w:firstColumn="1" w:lastColumn="0" w:noHBand="0" w:noVBand="1"/>
      </w:tblPr>
      <w:tblGrid>
        <w:gridCol w:w="1843"/>
        <w:gridCol w:w="2410"/>
        <w:gridCol w:w="1543"/>
        <w:gridCol w:w="2816"/>
        <w:gridCol w:w="1476"/>
        <w:gridCol w:w="1252"/>
        <w:gridCol w:w="1985"/>
        <w:gridCol w:w="1075"/>
      </w:tblGrid>
      <w:tr w:rsidR="005C6A48" w:rsidRPr="0019581F" w:rsidTr="00D03C96">
        <w:tc>
          <w:tcPr>
            <w:tcW w:w="14400" w:type="dxa"/>
            <w:gridSpan w:val="8"/>
            <w:tcBorders>
              <w:top w:val="nil"/>
              <w:left w:val="nil"/>
              <w:bottom w:val="nil"/>
              <w:right w:val="nil"/>
            </w:tcBorders>
          </w:tcPr>
          <w:p w:rsidR="005C6A48" w:rsidRPr="0019581F" w:rsidRDefault="005C6A48" w:rsidP="005C6A48">
            <w:pPr>
              <w:pBdr>
                <w:bottom w:val="single" w:sz="4" w:space="1" w:color="auto"/>
              </w:pBdr>
              <w:rPr>
                <w:rFonts w:ascii="Arial" w:hAnsi="Arial" w:cs="Arial"/>
                <w:sz w:val="20"/>
                <w:szCs w:val="20"/>
              </w:rPr>
            </w:pPr>
            <w:r w:rsidRPr="0019581F">
              <w:rPr>
                <w:rFonts w:ascii="Arial" w:hAnsi="Arial" w:cs="Arial"/>
                <w:b/>
                <w:sz w:val="20"/>
                <w:szCs w:val="20"/>
              </w:rPr>
              <w:t>Supplementary material S</w:t>
            </w:r>
            <w:r w:rsidR="003C4C7D" w:rsidRPr="0019581F">
              <w:rPr>
                <w:rFonts w:ascii="Arial" w:hAnsi="Arial" w:cs="Arial"/>
                <w:b/>
                <w:sz w:val="20"/>
                <w:szCs w:val="20"/>
              </w:rPr>
              <w:t>2</w:t>
            </w:r>
            <w:r w:rsidRPr="0019581F">
              <w:rPr>
                <w:rFonts w:ascii="Arial" w:hAnsi="Arial" w:cs="Arial"/>
                <w:b/>
                <w:sz w:val="20"/>
                <w:szCs w:val="20"/>
              </w:rPr>
              <w:t>.</w:t>
            </w:r>
            <w:r w:rsidRPr="0019581F">
              <w:rPr>
                <w:sz w:val="20"/>
                <w:szCs w:val="20"/>
              </w:rPr>
              <w:t xml:space="preserve"> </w:t>
            </w:r>
            <w:r w:rsidRPr="0019581F">
              <w:rPr>
                <w:rFonts w:ascii="Arial" w:hAnsi="Arial" w:cs="Arial"/>
                <w:sz w:val="20"/>
                <w:szCs w:val="20"/>
              </w:rPr>
              <w:t>Summary of studies on induction of subacute ruminal acidosis (SARA) and excessive grain feeding on rumen LPS, inflammation and milk fat</w:t>
            </w:r>
          </w:p>
          <w:p w:rsidR="00D03C96" w:rsidRPr="0019581F" w:rsidRDefault="00D03C96" w:rsidP="005C6A48">
            <w:pPr>
              <w:pBdr>
                <w:bottom w:val="single" w:sz="4" w:space="1" w:color="auto"/>
              </w:pBdr>
              <w:rPr>
                <w:rFonts w:ascii="Arial" w:hAnsi="Arial" w:cs="Arial"/>
                <w:sz w:val="20"/>
                <w:szCs w:val="20"/>
              </w:rPr>
            </w:pPr>
          </w:p>
          <w:p w:rsidR="005C6A48" w:rsidRPr="0019581F" w:rsidRDefault="005C6A48" w:rsidP="005C6A48">
            <w:pPr>
              <w:rPr>
                <w:sz w:val="20"/>
                <w:szCs w:val="20"/>
              </w:rPr>
            </w:pPr>
          </w:p>
        </w:tc>
      </w:tr>
      <w:tr w:rsidR="005C6A48" w:rsidRPr="0019581F" w:rsidTr="0019581F">
        <w:tc>
          <w:tcPr>
            <w:tcW w:w="1843" w:type="dxa"/>
            <w:tcBorders>
              <w:top w:val="nil"/>
              <w:left w:val="nil"/>
              <w:bottom w:val="single" w:sz="4" w:space="0" w:color="auto"/>
              <w:right w:val="nil"/>
            </w:tcBorders>
          </w:tcPr>
          <w:p w:rsidR="005C6A48" w:rsidRPr="0019581F" w:rsidRDefault="005C6A48" w:rsidP="005C6A48">
            <w:pPr>
              <w:jc w:val="center"/>
              <w:rPr>
                <w:rFonts w:ascii="Arial" w:hAnsi="Arial" w:cs="Arial"/>
                <w:sz w:val="20"/>
                <w:szCs w:val="20"/>
              </w:rPr>
            </w:pPr>
            <w:r w:rsidRPr="0019581F">
              <w:rPr>
                <w:rFonts w:ascii="Arial" w:hAnsi="Arial" w:cs="Arial"/>
                <w:sz w:val="20"/>
                <w:szCs w:val="20"/>
              </w:rPr>
              <w:t>Study</w:t>
            </w:r>
          </w:p>
        </w:tc>
        <w:tc>
          <w:tcPr>
            <w:tcW w:w="2410" w:type="dxa"/>
            <w:tcBorders>
              <w:top w:val="nil"/>
              <w:left w:val="nil"/>
              <w:bottom w:val="single" w:sz="4" w:space="0" w:color="auto"/>
              <w:right w:val="nil"/>
            </w:tcBorders>
          </w:tcPr>
          <w:p w:rsidR="005C6A48" w:rsidRPr="0019581F" w:rsidRDefault="005C6A48" w:rsidP="005C6A48">
            <w:pPr>
              <w:jc w:val="center"/>
              <w:rPr>
                <w:rFonts w:ascii="Arial" w:hAnsi="Arial" w:cs="Arial"/>
                <w:sz w:val="20"/>
                <w:szCs w:val="20"/>
              </w:rPr>
            </w:pPr>
            <w:r w:rsidRPr="0019581F">
              <w:rPr>
                <w:rFonts w:ascii="Arial" w:hAnsi="Arial" w:cs="Arial"/>
                <w:sz w:val="20"/>
                <w:szCs w:val="20"/>
              </w:rPr>
              <w:t>Intervention</w:t>
            </w:r>
          </w:p>
        </w:tc>
        <w:tc>
          <w:tcPr>
            <w:tcW w:w="1543" w:type="dxa"/>
            <w:tcBorders>
              <w:top w:val="nil"/>
              <w:left w:val="nil"/>
              <w:bottom w:val="single" w:sz="4" w:space="0" w:color="auto"/>
              <w:right w:val="nil"/>
            </w:tcBorders>
          </w:tcPr>
          <w:p w:rsidR="005C6A48" w:rsidRPr="0019581F" w:rsidRDefault="005C6A48" w:rsidP="005C6A48">
            <w:pPr>
              <w:jc w:val="center"/>
              <w:rPr>
                <w:rFonts w:ascii="Arial" w:hAnsi="Arial" w:cs="Arial"/>
                <w:sz w:val="20"/>
                <w:szCs w:val="20"/>
              </w:rPr>
            </w:pPr>
            <w:r w:rsidRPr="0019581F">
              <w:rPr>
                <w:rFonts w:ascii="Arial" w:hAnsi="Arial" w:cs="Arial"/>
                <w:sz w:val="20"/>
                <w:szCs w:val="20"/>
              </w:rPr>
              <w:t>Digesta pH</w:t>
            </w:r>
          </w:p>
        </w:tc>
        <w:tc>
          <w:tcPr>
            <w:tcW w:w="2816" w:type="dxa"/>
            <w:tcBorders>
              <w:top w:val="nil"/>
              <w:left w:val="nil"/>
              <w:bottom w:val="single" w:sz="4" w:space="0" w:color="auto"/>
              <w:right w:val="nil"/>
            </w:tcBorders>
          </w:tcPr>
          <w:p w:rsidR="005C6A48" w:rsidRPr="0019581F" w:rsidRDefault="005C6A48" w:rsidP="005C6A48">
            <w:pPr>
              <w:jc w:val="center"/>
              <w:rPr>
                <w:rFonts w:ascii="Arial" w:hAnsi="Arial" w:cs="Arial"/>
                <w:sz w:val="20"/>
                <w:szCs w:val="20"/>
              </w:rPr>
            </w:pPr>
            <w:r w:rsidRPr="0019581F">
              <w:rPr>
                <w:rFonts w:ascii="Arial" w:hAnsi="Arial" w:cs="Arial"/>
                <w:sz w:val="20"/>
                <w:szCs w:val="20"/>
              </w:rPr>
              <w:t>Rumen LPS</w:t>
            </w:r>
          </w:p>
        </w:tc>
        <w:tc>
          <w:tcPr>
            <w:tcW w:w="1476" w:type="dxa"/>
            <w:tcBorders>
              <w:top w:val="nil"/>
              <w:left w:val="nil"/>
              <w:bottom w:val="single" w:sz="4" w:space="0" w:color="auto"/>
              <w:right w:val="nil"/>
            </w:tcBorders>
          </w:tcPr>
          <w:p w:rsidR="005C6A48" w:rsidRPr="0019581F" w:rsidRDefault="005C6A48" w:rsidP="005C6A48">
            <w:pPr>
              <w:jc w:val="center"/>
              <w:rPr>
                <w:rFonts w:ascii="Arial" w:hAnsi="Arial" w:cs="Arial"/>
                <w:sz w:val="20"/>
                <w:szCs w:val="20"/>
              </w:rPr>
            </w:pPr>
            <w:r w:rsidRPr="0019581F">
              <w:rPr>
                <w:rFonts w:ascii="Arial" w:hAnsi="Arial" w:cs="Arial"/>
                <w:sz w:val="20"/>
                <w:szCs w:val="20"/>
              </w:rPr>
              <w:t>Blood plasma LPS</w:t>
            </w:r>
          </w:p>
        </w:tc>
        <w:tc>
          <w:tcPr>
            <w:tcW w:w="1252" w:type="dxa"/>
            <w:tcBorders>
              <w:top w:val="nil"/>
              <w:left w:val="nil"/>
              <w:bottom w:val="single" w:sz="4" w:space="0" w:color="auto"/>
              <w:right w:val="nil"/>
            </w:tcBorders>
          </w:tcPr>
          <w:p w:rsidR="005C6A48" w:rsidRPr="0019581F" w:rsidRDefault="005C6A48" w:rsidP="005C6A48">
            <w:pPr>
              <w:jc w:val="center"/>
              <w:rPr>
                <w:rFonts w:ascii="Arial" w:hAnsi="Arial" w:cs="Arial"/>
                <w:sz w:val="20"/>
                <w:szCs w:val="20"/>
              </w:rPr>
            </w:pPr>
            <w:r w:rsidRPr="0019581F">
              <w:rPr>
                <w:rFonts w:ascii="Arial" w:hAnsi="Arial" w:cs="Arial"/>
                <w:sz w:val="20"/>
                <w:szCs w:val="20"/>
              </w:rPr>
              <w:t>Cytokines</w:t>
            </w:r>
          </w:p>
        </w:tc>
        <w:tc>
          <w:tcPr>
            <w:tcW w:w="1985" w:type="dxa"/>
            <w:tcBorders>
              <w:top w:val="nil"/>
              <w:left w:val="nil"/>
              <w:bottom w:val="single" w:sz="4" w:space="0" w:color="auto"/>
              <w:right w:val="nil"/>
            </w:tcBorders>
          </w:tcPr>
          <w:p w:rsidR="005C6A48" w:rsidRPr="0019581F" w:rsidRDefault="005C6A48" w:rsidP="005C6A48">
            <w:pPr>
              <w:jc w:val="center"/>
              <w:rPr>
                <w:rFonts w:ascii="Arial" w:hAnsi="Arial" w:cs="Arial"/>
                <w:sz w:val="20"/>
                <w:szCs w:val="20"/>
              </w:rPr>
            </w:pPr>
            <w:r w:rsidRPr="0019581F">
              <w:rPr>
                <w:rFonts w:ascii="Arial" w:hAnsi="Arial" w:cs="Arial"/>
                <w:sz w:val="20"/>
                <w:szCs w:val="20"/>
              </w:rPr>
              <w:t>Acute phase proteins</w:t>
            </w:r>
          </w:p>
        </w:tc>
        <w:tc>
          <w:tcPr>
            <w:tcW w:w="1075" w:type="dxa"/>
            <w:tcBorders>
              <w:top w:val="nil"/>
              <w:left w:val="nil"/>
              <w:bottom w:val="single" w:sz="4" w:space="0" w:color="auto"/>
              <w:right w:val="nil"/>
            </w:tcBorders>
          </w:tcPr>
          <w:p w:rsidR="005C6A48" w:rsidRPr="0019581F" w:rsidRDefault="005C6A48" w:rsidP="005C6A48">
            <w:pPr>
              <w:jc w:val="center"/>
              <w:rPr>
                <w:rFonts w:ascii="Arial" w:hAnsi="Arial" w:cs="Arial"/>
                <w:sz w:val="20"/>
                <w:szCs w:val="20"/>
              </w:rPr>
            </w:pPr>
            <w:r w:rsidRPr="0019581F">
              <w:rPr>
                <w:rFonts w:ascii="Arial" w:hAnsi="Arial" w:cs="Arial"/>
                <w:sz w:val="20"/>
                <w:szCs w:val="20"/>
              </w:rPr>
              <w:t>Milk fat</w:t>
            </w:r>
          </w:p>
        </w:tc>
      </w:tr>
      <w:tr w:rsidR="005C6A48" w:rsidRPr="0019581F" w:rsidTr="0019581F">
        <w:tc>
          <w:tcPr>
            <w:tcW w:w="18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proofErr w:type="spellStart"/>
            <w:r w:rsidRPr="0019581F">
              <w:rPr>
                <w:rFonts w:ascii="Arial" w:hAnsi="Arial" w:cs="Arial"/>
                <w:sz w:val="20"/>
                <w:szCs w:val="20"/>
              </w:rPr>
              <w:t>Gozho</w:t>
            </w:r>
            <w:proofErr w:type="spellEnd"/>
            <w:r w:rsidRPr="0019581F">
              <w:rPr>
                <w:rFonts w:ascii="Arial" w:hAnsi="Arial" w:cs="Arial"/>
                <w:sz w:val="20"/>
                <w:szCs w:val="20"/>
              </w:rPr>
              <w:t xml:space="preserve"> et al., 2007. 4 lactating dairy cows </w:t>
            </w:r>
          </w:p>
        </w:tc>
        <w:tc>
          <w:tcPr>
            <w:tcW w:w="2410"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Control: TMR, 31.1 % DM NDF, 37.2 % DM NFC). SARA: 75 % control TMR and 25% wheat barley pellets (17.6 % DM NDF, 62.2 % DM NFC). fed separately for 5 d</w:t>
            </w:r>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Average dairy pH reduced from 6.24 to 6.01 (P &lt; 0.001). Duration &lt; pH 5.6 increased from 187 to 309 min/d (P &lt; 0.001)</w:t>
            </w: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Increased from 24,547 to 128,824 EU/mL (P &lt; 0.001)</w:t>
            </w:r>
          </w:p>
        </w:tc>
        <w:tc>
          <w:tcPr>
            <w:tcW w:w="1476" w:type="dxa"/>
            <w:tcBorders>
              <w:top w:val="single" w:sz="4" w:space="0" w:color="auto"/>
              <w:left w:val="nil"/>
              <w:bottom w:val="single" w:sz="4" w:space="0" w:color="auto"/>
              <w:right w:val="nil"/>
            </w:tcBorders>
          </w:tcPr>
          <w:p w:rsidR="005C6A48" w:rsidRPr="0019581F" w:rsidRDefault="005C6A48" w:rsidP="005C6A48">
            <w:pPr>
              <w:jc w:val="center"/>
              <w:rPr>
                <w:rFonts w:ascii="Arial" w:hAnsi="Arial" w:cs="Arial"/>
                <w:sz w:val="20"/>
                <w:szCs w:val="20"/>
              </w:rPr>
            </w:pPr>
            <w:r w:rsidRPr="0019581F">
              <w:rPr>
                <w:rFonts w:ascii="Arial" w:hAnsi="Arial" w:cs="Arial"/>
                <w:sz w:val="20"/>
                <w:szCs w:val="20"/>
              </w:rPr>
              <w:t>ND</w:t>
            </w:r>
          </w:p>
        </w:tc>
        <w:tc>
          <w:tcPr>
            <w:tcW w:w="1252" w:type="dxa"/>
            <w:tcBorders>
              <w:top w:val="single" w:sz="4" w:space="0" w:color="auto"/>
              <w:left w:val="nil"/>
              <w:bottom w:val="single" w:sz="4" w:space="0" w:color="auto"/>
              <w:right w:val="nil"/>
            </w:tcBorders>
          </w:tcPr>
          <w:p w:rsidR="005C6A48" w:rsidRPr="0019581F" w:rsidRDefault="005C6A48" w:rsidP="005C6A48">
            <w:pPr>
              <w:jc w:val="center"/>
              <w:rPr>
                <w:rFonts w:ascii="Arial" w:hAnsi="Arial" w:cs="Arial"/>
                <w:sz w:val="20"/>
                <w:szCs w:val="20"/>
              </w:rPr>
            </w:pPr>
            <w:r w:rsidRPr="0019581F">
              <w:rPr>
                <w:rFonts w:ascii="Arial" w:hAnsi="Arial" w:cs="Arial"/>
                <w:sz w:val="20"/>
                <w:szCs w:val="20"/>
              </w:rPr>
              <w:t>ND</w:t>
            </w: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SAA from 287 to 498 mg/L (P = 0.03). HP no effect. LBP not determined.</w:t>
            </w: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No treatment effect</w:t>
            </w:r>
          </w:p>
        </w:tc>
      </w:tr>
      <w:tr w:rsidR="005C6A48" w:rsidRPr="0019581F" w:rsidTr="0019581F">
        <w:tc>
          <w:tcPr>
            <w:tcW w:w="1843" w:type="dxa"/>
            <w:tcBorders>
              <w:top w:val="single" w:sz="4" w:space="0" w:color="auto"/>
              <w:left w:val="nil"/>
              <w:bottom w:val="single" w:sz="4" w:space="0" w:color="auto"/>
              <w:right w:val="nil"/>
            </w:tcBorders>
          </w:tcPr>
          <w:p w:rsidR="005C6A48" w:rsidRPr="0019581F" w:rsidRDefault="005C6A48" w:rsidP="005C6A48">
            <w:pPr>
              <w:pStyle w:val="p1"/>
              <w:jc w:val="left"/>
              <w:rPr>
                <w:rFonts w:ascii="Arial" w:hAnsi="Arial" w:cs="Arial"/>
                <w:sz w:val="20"/>
                <w:szCs w:val="20"/>
              </w:rPr>
            </w:pPr>
            <w:r w:rsidRPr="0019581F">
              <w:rPr>
                <w:rFonts w:ascii="Arial" w:hAnsi="Arial" w:cs="Arial"/>
                <w:sz w:val="20"/>
                <w:szCs w:val="20"/>
              </w:rPr>
              <w:t xml:space="preserve">Emmanuel et al., 2008. 8 lactating </w:t>
            </w:r>
            <w:proofErr w:type="spellStart"/>
            <w:r w:rsidRPr="0019581F">
              <w:rPr>
                <w:rFonts w:ascii="Arial" w:hAnsi="Arial" w:cs="Arial"/>
                <w:sz w:val="20"/>
                <w:szCs w:val="20"/>
              </w:rPr>
              <w:t>primiparous</w:t>
            </w:r>
            <w:proofErr w:type="spellEnd"/>
            <w:r w:rsidRPr="0019581F">
              <w:rPr>
                <w:rFonts w:ascii="Arial" w:hAnsi="Arial" w:cs="Arial"/>
                <w:sz w:val="20"/>
                <w:szCs w:val="20"/>
              </w:rPr>
              <w:t xml:space="preserve"> Holstein cows</w:t>
            </w:r>
          </w:p>
        </w:tc>
        <w:tc>
          <w:tcPr>
            <w:tcW w:w="2410" w:type="dxa"/>
            <w:tcBorders>
              <w:top w:val="single" w:sz="4" w:space="0" w:color="auto"/>
              <w:left w:val="nil"/>
              <w:bottom w:val="single" w:sz="4" w:space="0" w:color="auto"/>
              <w:right w:val="nil"/>
            </w:tcBorders>
          </w:tcPr>
          <w:p w:rsidR="005C6A48" w:rsidRPr="0019581F" w:rsidRDefault="005C6A48" w:rsidP="005C6A48">
            <w:pPr>
              <w:pStyle w:val="p1"/>
              <w:jc w:val="left"/>
              <w:rPr>
                <w:rFonts w:ascii="Arial" w:hAnsi="Arial" w:cs="Arial"/>
                <w:sz w:val="20"/>
                <w:szCs w:val="20"/>
              </w:rPr>
            </w:pPr>
            <w:r w:rsidRPr="0019581F">
              <w:rPr>
                <w:rFonts w:ascii="Arial" w:hAnsi="Arial" w:cs="Arial"/>
                <w:sz w:val="20"/>
                <w:szCs w:val="20"/>
              </w:rPr>
              <w:t>Diets with: 0, 15%, 30%, and 45% barley grain (35.4, 38.8, 42.1 and 45.5 % DM NFC). Fed for 21 d, with</w:t>
            </w:r>
            <w:r w:rsidR="00D03C96" w:rsidRPr="0019581F">
              <w:rPr>
                <w:rFonts w:ascii="Arial" w:hAnsi="Arial" w:cs="Arial"/>
                <w:sz w:val="20"/>
                <w:szCs w:val="20"/>
              </w:rPr>
              <w:t xml:space="preserve"> 11 d of adaptation and 10 d of </w:t>
            </w:r>
            <w:r w:rsidRPr="0019581F">
              <w:rPr>
                <w:rFonts w:ascii="Arial" w:hAnsi="Arial" w:cs="Arial"/>
                <w:sz w:val="20"/>
                <w:szCs w:val="20"/>
              </w:rPr>
              <w:t>measurements</w:t>
            </w:r>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Rumen pH lower in 45% barley treatments than in 0% barley treatment. Rumen pH values higher than in other studies </w:t>
            </w: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30 and 45% barley treatments higher (P &lt; 0.01) rumen LPS (50,021 and 80,870 EU/mL) than groups fed 0 or 15% barley</w:t>
            </w:r>
          </w:p>
          <w:p w:rsidR="005C6A48" w:rsidRPr="0019581F" w:rsidRDefault="005C6A48" w:rsidP="005C6A48">
            <w:pPr>
              <w:rPr>
                <w:rFonts w:ascii="Arial" w:hAnsi="Arial" w:cs="Arial"/>
                <w:sz w:val="20"/>
                <w:szCs w:val="20"/>
              </w:rPr>
            </w:pPr>
            <w:r w:rsidRPr="0019581F">
              <w:rPr>
                <w:rFonts w:ascii="Arial" w:hAnsi="Arial" w:cs="Arial"/>
                <w:sz w:val="20"/>
                <w:szCs w:val="20"/>
              </w:rPr>
              <w:t>(6540 and 79,000 EU/mL)</w:t>
            </w:r>
          </w:p>
        </w:tc>
        <w:tc>
          <w:tcPr>
            <w:tcW w:w="1476" w:type="dxa"/>
            <w:tcBorders>
              <w:top w:val="single" w:sz="4" w:space="0" w:color="auto"/>
              <w:left w:val="nil"/>
              <w:bottom w:val="single" w:sz="4" w:space="0" w:color="auto"/>
              <w:right w:val="nil"/>
            </w:tcBorders>
          </w:tcPr>
          <w:p w:rsidR="005C6A48" w:rsidRPr="0019581F" w:rsidRDefault="005C6A48" w:rsidP="005C6A48">
            <w:pPr>
              <w:jc w:val="center"/>
              <w:rPr>
                <w:rFonts w:ascii="Arial" w:hAnsi="Arial" w:cs="Arial"/>
                <w:sz w:val="20"/>
                <w:szCs w:val="20"/>
              </w:rPr>
            </w:pPr>
            <w:r w:rsidRPr="0019581F">
              <w:rPr>
                <w:rFonts w:ascii="Arial" w:hAnsi="Arial" w:cs="Arial"/>
                <w:sz w:val="20"/>
                <w:szCs w:val="20"/>
              </w:rPr>
              <w:t>ND</w:t>
            </w:r>
          </w:p>
        </w:tc>
        <w:tc>
          <w:tcPr>
            <w:tcW w:w="1252" w:type="dxa"/>
            <w:tcBorders>
              <w:top w:val="single" w:sz="4" w:space="0" w:color="auto"/>
              <w:left w:val="nil"/>
              <w:bottom w:val="single" w:sz="4" w:space="0" w:color="auto"/>
              <w:right w:val="nil"/>
            </w:tcBorders>
          </w:tcPr>
          <w:p w:rsidR="005C6A48" w:rsidRPr="0019581F" w:rsidRDefault="005C6A48" w:rsidP="005C6A48">
            <w:pPr>
              <w:jc w:val="center"/>
              <w:rPr>
                <w:rFonts w:ascii="Arial" w:hAnsi="Arial" w:cs="Arial"/>
                <w:sz w:val="20"/>
                <w:szCs w:val="20"/>
              </w:rPr>
            </w:pPr>
            <w:r w:rsidRPr="0019581F">
              <w:rPr>
                <w:rFonts w:ascii="Arial" w:hAnsi="Arial" w:cs="Arial"/>
                <w:sz w:val="20"/>
                <w:szCs w:val="20"/>
              </w:rPr>
              <w:t>ND</w:t>
            </w: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30 and 45% treatments higher (P &lt; 0.001) SAA (21, 825 and 32,782 ng/mL) than 0 and 15% treatments </w:t>
            </w:r>
          </w:p>
          <w:p w:rsidR="005C6A48" w:rsidRPr="0019581F" w:rsidRDefault="005C6A48" w:rsidP="005C6A48">
            <w:pPr>
              <w:rPr>
                <w:rFonts w:ascii="Arial" w:hAnsi="Arial" w:cs="Arial"/>
                <w:color w:val="2F2A2B"/>
                <w:sz w:val="20"/>
                <w:szCs w:val="20"/>
              </w:rPr>
            </w:pPr>
            <w:r w:rsidRPr="0019581F">
              <w:rPr>
                <w:rFonts w:ascii="Arial" w:hAnsi="Arial" w:cs="Arial"/>
                <w:sz w:val="20"/>
                <w:szCs w:val="20"/>
              </w:rPr>
              <w:t>(9,255 and 6,886 ng/mL).</w:t>
            </w:r>
          </w:p>
          <w:p w:rsidR="005C6A48" w:rsidRPr="0019581F" w:rsidRDefault="005C6A48" w:rsidP="00D03C96">
            <w:pPr>
              <w:rPr>
                <w:rFonts w:ascii="Arial" w:hAnsi="Arial" w:cs="Arial"/>
                <w:sz w:val="20"/>
                <w:szCs w:val="20"/>
              </w:rPr>
            </w:pPr>
            <w:r w:rsidRPr="0019581F">
              <w:rPr>
                <w:rFonts w:ascii="Arial" w:hAnsi="Arial" w:cs="Arial"/>
                <w:sz w:val="20"/>
                <w:szCs w:val="20"/>
              </w:rPr>
              <w:t xml:space="preserve">No treatment effect on HP. LBP higher in 45% treatment (10,056 ng/mL) than in other treatments (5,627 ng/mL average  </w:t>
            </w:r>
          </w:p>
          <w:p w:rsidR="00D03C96" w:rsidRPr="0019581F" w:rsidRDefault="00D03C96" w:rsidP="00D03C96">
            <w:pPr>
              <w:rPr>
                <w:rFonts w:ascii="Arial" w:hAnsi="Arial" w:cs="Arial"/>
                <w:sz w:val="20"/>
                <w:szCs w:val="20"/>
              </w:rPr>
            </w:pPr>
          </w:p>
          <w:p w:rsidR="00D03C96" w:rsidRPr="0019581F" w:rsidRDefault="00D03C96" w:rsidP="00D03C96">
            <w:pPr>
              <w:rPr>
                <w:rFonts w:ascii="Arial" w:hAnsi="Arial" w:cs="Arial"/>
                <w:sz w:val="20"/>
                <w:szCs w:val="20"/>
              </w:rPr>
            </w:pP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r>
      <w:tr w:rsidR="005C6A48" w:rsidRPr="0019581F" w:rsidTr="0019581F">
        <w:tc>
          <w:tcPr>
            <w:tcW w:w="18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proofErr w:type="spellStart"/>
            <w:r w:rsidRPr="0019581F">
              <w:rPr>
                <w:rFonts w:ascii="Arial" w:hAnsi="Arial" w:cs="Arial"/>
                <w:sz w:val="20"/>
                <w:szCs w:val="20"/>
              </w:rPr>
              <w:t>Khafipour</w:t>
            </w:r>
            <w:proofErr w:type="spellEnd"/>
            <w:r w:rsidRPr="0019581F">
              <w:rPr>
                <w:rFonts w:ascii="Arial" w:hAnsi="Arial" w:cs="Arial"/>
                <w:sz w:val="20"/>
                <w:szCs w:val="20"/>
              </w:rPr>
              <w:t xml:space="preserve"> et al., 2009a. 8 lactating dairy cows</w:t>
            </w:r>
          </w:p>
        </w:tc>
        <w:tc>
          <w:tcPr>
            <w:tcW w:w="2410"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Control: TMR, 35.7 % DM NDF, 32.7 % DM NFC, 26.1 % DM starch). SARA: 75 % control TMR and 21% wheat barley pellets (30.4 % DM NDF, 40.4 % DM NFC, 33.4 % DM starch) fed together for 7 d</w:t>
            </w:r>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Average dairy pH reduced from 6.17 to 5.97. Duration &lt; pH 5.6 increased from 118 to 279 min/d</w:t>
            </w: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Increased from 28,184 to 107,152 EU/mL (P &lt; 0.005)</w:t>
            </w:r>
          </w:p>
        </w:tc>
        <w:tc>
          <w:tcPr>
            <w:tcW w:w="147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From &lt;0.05 to 0.52 EU/mL (P &lt; 0.001)</w:t>
            </w:r>
          </w:p>
        </w:tc>
        <w:tc>
          <w:tcPr>
            <w:tcW w:w="1252"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SAA from 167 to 439 mg/L (P =0.01)</w:t>
            </w:r>
          </w:p>
          <w:p w:rsidR="005C6A48" w:rsidRPr="0019581F" w:rsidRDefault="005C6A48" w:rsidP="005C6A48">
            <w:pPr>
              <w:rPr>
                <w:rFonts w:ascii="Arial" w:hAnsi="Arial" w:cs="Arial"/>
                <w:sz w:val="20"/>
                <w:szCs w:val="20"/>
              </w:rPr>
            </w:pPr>
            <w:r w:rsidRPr="0019581F">
              <w:rPr>
                <w:rFonts w:ascii="Arial" w:hAnsi="Arial" w:cs="Arial"/>
                <w:sz w:val="20"/>
                <w:szCs w:val="20"/>
              </w:rPr>
              <w:t>HP from 0 to 476 mg/L (P &lt; 0.001)</w:t>
            </w:r>
          </w:p>
          <w:p w:rsidR="005C6A48" w:rsidRPr="0019581F" w:rsidRDefault="005C6A48" w:rsidP="005C6A48">
            <w:pPr>
              <w:rPr>
                <w:rFonts w:ascii="Arial" w:hAnsi="Arial" w:cs="Arial"/>
                <w:sz w:val="20"/>
                <w:szCs w:val="20"/>
              </w:rPr>
            </w:pPr>
            <w:r w:rsidRPr="0019581F">
              <w:rPr>
                <w:rFonts w:ascii="Arial" w:hAnsi="Arial" w:cs="Arial"/>
                <w:sz w:val="20"/>
                <w:szCs w:val="20"/>
              </w:rPr>
              <w:t>LPB from 18.2 to 53.1 mg/L (P &lt; 0.05)</w:t>
            </w: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Reduced (P &lt; 0.01) from 3.30 to 2.93%</w:t>
            </w:r>
          </w:p>
        </w:tc>
      </w:tr>
      <w:tr w:rsidR="005C6A48" w:rsidRPr="0019581F" w:rsidTr="0019581F">
        <w:trPr>
          <w:trHeight w:val="605"/>
        </w:trPr>
        <w:tc>
          <w:tcPr>
            <w:tcW w:w="18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proofErr w:type="spellStart"/>
            <w:r w:rsidRPr="0019581F">
              <w:rPr>
                <w:rFonts w:ascii="Arial" w:hAnsi="Arial" w:cs="Arial"/>
                <w:sz w:val="20"/>
                <w:szCs w:val="20"/>
              </w:rPr>
              <w:lastRenderedPageBreak/>
              <w:t>Khafipour</w:t>
            </w:r>
            <w:proofErr w:type="spellEnd"/>
            <w:r w:rsidRPr="0019581F">
              <w:rPr>
                <w:rFonts w:ascii="Arial" w:hAnsi="Arial" w:cs="Arial"/>
                <w:sz w:val="20"/>
                <w:szCs w:val="20"/>
              </w:rPr>
              <w:t xml:space="preserve"> et al., 2009b. 8 lactating dairy cows</w:t>
            </w:r>
          </w:p>
        </w:tc>
        <w:tc>
          <w:tcPr>
            <w:tcW w:w="2410"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Control: TMR, 36.3 % DM NDF, 33.5 % DM NFC, 21.7 % DM starch). SARA: 76 % control TMR and 24% pellets of ground alfalfa 35.2 % DM NDF, 33.4 % DM NFC, 21.7 % DM starch). for 7 d, fed together for 7 d. Gradual step-up pellet content</w:t>
            </w:r>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Average dairy pH reduced P&lt;0.01) from 6.35 to 5.78. Duration &lt; pH 5.6 (P&lt;0.01) increased from 112 to 558 min/d</w:t>
            </w:r>
          </w:p>
          <w:p w:rsidR="005C6A48" w:rsidRPr="0019581F" w:rsidRDefault="005C6A48" w:rsidP="005C6A48">
            <w:pPr>
              <w:rPr>
                <w:rFonts w:ascii="Arial" w:hAnsi="Arial" w:cs="Arial"/>
                <w:sz w:val="20"/>
                <w:szCs w:val="20"/>
              </w:rPr>
            </w:pP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Increased from 42,122 to 145,593 EU/mL (P &lt; 0.001)</w:t>
            </w:r>
          </w:p>
        </w:tc>
        <w:tc>
          <w:tcPr>
            <w:tcW w:w="147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Both undetectable</w:t>
            </w:r>
          </w:p>
        </w:tc>
        <w:tc>
          <w:tcPr>
            <w:tcW w:w="1252"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SAA from 23.1 to 6.9 mg/L (P &lt; 0.05)</w:t>
            </w:r>
          </w:p>
          <w:p w:rsidR="005C6A48" w:rsidRPr="0019581F" w:rsidRDefault="005C6A48" w:rsidP="005C6A48">
            <w:pPr>
              <w:rPr>
                <w:rFonts w:ascii="Arial" w:hAnsi="Arial" w:cs="Arial"/>
                <w:sz w:val="20"/>
                <w:szCs w:val="20"/>
              </w:rPr>
            </w:pPr>
            <w:r w:rsidRPr="0019581F">
              <w:rPr>
                <w:rFonts w:ascii="Arial" w:hAnsi="Arial" w:cs="Arial"/>
                <w:sz w:val="20"/>
                <w:szCs w:val="20"/>
              </w:rPr>
              <w:t>HP from 56 to 12 mg/L (P&lt;0.001)</w:t>
            </w:r>
          </w:p>
          <w:p w:rsidR="005C6A48" w:rsidRPr="0019581F" w:rsidRDefault="005C6A48" w:rsidP="005C6A48">
            <w:pPr>
              <w:rPr>
                <w:rFonts w:ascii="Arial" w:hAnsi="Arial" w:cs="Arial"/>
                <w:sz w:val="20"/>
                <w:szCs w:val="20"/>
              </w:rPr>
            </w:pPr>
            <w:r w:rsidRPr="0019581F">
              <w:rPr>
                <w:rFonts w:ascii="Arial" w:hAnsi="Arial" w:cs="Arial"/>
                <w:sz w:val="20"/>
                <w:szCs w:val="20"/>
              </w:rPr>
              <w:t>LPB from 7.2 to 2.6 mg/L (P = 0.09)</w:t>
            </w: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Reduced (P &lt; 0.05) from 3.22 to 2.32%</w:t>
            </w:r>
          </w:p>
        </w:tc>
      </w:tr>
      <w:tr w:rsidR="005C6A48" w:rsidRPr="0019581F" w:rsidTr="0019581F">
        <w:tc>
          <w:tcPr>
            <w:tcW w:w="1843" w:type="dxa"/>
            <w:tcBorders>
              <w:top w:val="single" w:sz="4" w:space="0" w:color="auto"/>
              <w:left w:val="nil"/>
              <w:bottom w:val="single" w:sz="4" w:space="0" w:color="auto"/>
              <w:right w:val="nil"/>
            </w:tcBorders>
          </w:tcPr>
          <w:p w:rsidR="005C6A48" w:rsidRPr="0019581F" w:rsidRDefault="005C6A48" w:rsidP="005C6A48">
            <w:pPr>
              <w:rPr>
                <w:rFonts w:ascii="Arial" w:hAnsi="Arial" w:cs="Arial"/>
                <w:color w:val="000000" w:themeColor="text1"/>
                <w:sz w:val="20"/>
                <w:szCs w:val="20"/>
              </w:rPr>
            </w:pPr>
            <w:proofErr w:type="spellStart"/>
            <w:r w:rsidRPr="0019581F">
              <w:rPr>
                <w:rFonts w:ascii="Arial" w:hAnsi="Arial" w:cs="Arial"/>
                <w:color w:val="000000" w:themeColor="text1"/>
                <w:sz w:val="20"/>
                <w:szCs w:val="20"/>
              </w:rPr>
              <w:t>Dionissopoulos</w:t>
            </w:r>
            <w:proofErr w:type="spellEnd"/>
            <w:r w:rsidRPr="0019581F">
              <w:rPr>
                <w:rFonts w:ascii="Arial" w:hAnsi="Arial" w:cs="Arial"/>
                <w:color w:val="000000" w:themeColor="text1"/>
                <w:sz w:val="20"/>
                <w:szCs w:val="20"/>
              </w:rPr>
              <w:t xml:space="preserve"> et al. (2012). 2 groups of 8 rumen- lactating Holstein dairy cattle </w:t>
            </w:r>
          </w:p>
          <w:p w:rsidR="005C6A48" w:rsidRPr="0019581F" w:rsidRDefault="005C6A48" w:rsidP="005C6A48">
            <w:pPr>
              <w:rPr>
                <w:rFonts w:ascii="Arial" w:hAnsi="Arial" w:cs="Arial"/>
                <w:sz w:val="20"/>
                <w:szCs w:val="20"/>
              </w:rPr>
            </w:pPr>
          </w:p>
        </w:tc>
        <w:tc>
          <w:tcPr>
            <w:tcW w:w="2410" w:type="dxa"/>
            <w:tcBorders>
              <w:top w:val="single" w:sz="4" w:space="0" w:color="auto"/>
              <w:left w:val="nil"/>
              <w:bottom w:val="single" w:sz="4" w:space="0" w:color="auto"/>
              <w:right w:val="nil"/>
            </w:tcBorders>
          </w:tcPr>
          <w:p w:rsidR="00D03C96" w:rsidRPr="0019581F" w:rsidRDefault="005C6A48" w:rsidP="00D03C96">
            <w:pPr>
              <w:pStyle w:val="NormalWeb"/>
              <w:rPr>
                <w:rFonts w:ascii="Arial" w:hAnsi="Arial" w:cs="Arial"/>
              </w:rPr>
            </w:pPr>
            <w:r w:rsidRPr="0019581F">
              <w:rPr>
                <w:rFonts w:ascii="Arial" w:hAnsi="Arial" w:cs="Arial"/>
              </w:rPr>
              <w:t xml:space="preserve">Adapted to high forage diet for 5 wk. Afterwards high forage diet (HF, 46.9% DM NDF, 27.9% DM NFC, 7.4% DM starch) or high concentrate diet (HC 32.3% DM NDF, 46.0% DM NFC, 27.9% DM starch) for 3 wk. </w:t>
            </w:r>
          </w:p>
          <w:p w:rsidR="00D03C96" w:rsidRPr="0019581F" w:rsidRDefault="00D03C96" w:rsidP="00D03C96">
            <w:pPr>
              <w:pStyle w:val="NormalWeb"/>
              <w:rPr>
                <w:rFonts w:ascii="Arial" w:hAnsi="Arial" w:cs="Arial"/>
              </w:rPr>
            </w:pPr>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eastAsia="Times New Roman" w:hAnsi="Arial" w:cs="Arial"/>
                <w:color w:val="333333"/>
                <w:sz w:val="20"/>
                <w:szCs w:val="20"/>
                <w:shd w:val="clear" w:color="auto" w:fill="FAFAFA"/>
              </w:rPr>
            </w:pPr>
            <w:r w:rsidRPr="0019581F">
              <w:rPr>
                <w:rFonts w:ascii="Arial" w:eastAsia="Times New Roman" w:hAnsi="Arial" w:cs="Arial"/>
                <w:color w:val="333333"/>
                <w:sz w:val="20"/>
                <w:szCs w:val="20"/>
                <w:shd w:val="clear" w:color="auto" w:fill="FAFAFA"/>
              </w:rPr>
              <w:t>Time below pH 5.6 (P &lt;0.05)</w:t>
            </w:r>
          </w:p>
          <w:p w:rsidR="005C6A48" w:rsidRPr="0019581F" w:rsidRDefault="005C6A48" w:rsidP="005C6A48">
            <w:pPr>
              <w:rPr>
                <w:rFonts w:ascii="Arial" w:eastAsia="Times New Roman" w:hAnsi="Arial" w:cs="Arial"/>
                <w:color w:val="333333"/>
                <w:sz w:val="20"/>
                <w:szCs w:val="20"/>
                <w:shd w:val="clear" w:color="auto" w:fill="FAFAFA"/>
              </w:rPr>
            </w:pPr>
            <w:r w:rsidRPr="0019581F">
              <w:rPr>
                <w:rFonts w:ascii="Arial" w:eastAsia="Times New Roman" w:hAnsi="Arial" w:cs="Arial"/>
                <w:color w:val="333333"/>
                <w:sz w:val="20"/>
                <w:szCs w:val="20"/>
                <w:shd w:val="clear" w:color="auto" w:fill="FAFAFA"/>
              </w:rPr>
              <w:t>HF: 3 min/d</w:t>
            </w:r>
          </w:p>
          <w:p w:rsidR="005C6A48" w:rsidRPr="0019581F" w:rsidRDefault="005C6A48" w:rsidP="005C6A48">
            <w:pPr>
              <w:rPr>
                <w:rFonts w:ascii="Arial" w:hAnsi="Arial" w:cs="Arial"/>
                <w:sz w:val="20"/>
                <w:szCs w:val="20"/>
              </w:rPr>
            </w:pPr>
            <w:r w:rsidRPr="0019581F">
              <w:rPr>
                <w:rFonts w:ascii="Arial" w:eastAsia="Times New Roman" w:hAnsi="Arial" w:cs="Arial"/>
                <w:color w:val="333333"/>
                <w:sz w:val="20"/>
                <w:szCs w:val="20"/>
                <w:shd w:val="clear" w:color="auto" w:fill="FAFAFA"/>
              </w:rPr>
              <w:t>HC: 594 min/d</w:t>
            </w: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Rumen LPS (P &lt; 0.05, EU/mL)</w:t>
            </w:r>
          </w:p>
          <w:p w:rsidR="005C6A48" w:rsidRPr="0019581F" w:rsidRDefault="005C6A48" w:rsidP="005C6A48">
            <w:pPr>
              <w:rPr>
                <w:rFonts w:ascii="Arial" w:hAnsi="Arial" w:cs="Arial"/>
                <w:sz w:val="20"/>
                <w:szCs w:val="20"/>
              </w:rPr>
            </w:pPr>
            <w:r w:rsidRPr="0019581F">
              <w:rPr>
                <w:rFonts w:ascii="Arial" w:hAnsi="Arial" w:cs="Arial"/>
                <w:sz w:val="20"/>
                <w:szCs w:val="20"/>
              </w:rPr>
              <w:t>HF: 5771 EU/mL</w:t>
            </w:r>
          </w:p>
          <w:p w:rsidR="005C6A48" w:rsidRPr="0019581F" w:rsidRDefault="005C6A48" w:rsidP="005C6A48">
            <w:pPr>
              <w:rPr>
                <w:rFonts w:ascii="Arial" w:hAnsi="Arial" w:cs="Arial"/>
                <w:sz w:val="20"/>
                <w:szCs w:val="20"/>
              </w:rPr>
            </w:pPr>
            <w:r w:rsidRPr="0019581F">
              <w:rPr>
                <w:rFonts w:ascii="Arial" w:hAnsi="Arial" w:cs="Arial"/>
                <w:sz w:val="20"/>
                <w:szCs w:val="20"/>
              </w:rPr>
              <w:t>HC: 28,851 EU/mL</w:t>
            </w:r>
          </w:p>
          <w:p w:rsidR="005C6A48" w:rsidRPr="0019581F" w:rsidRDefault="005C6A48" w:rsidP="005C6A48">
            <w:pPr>
              <w:pStyle w:val="NormalWeb"/>
              <w:rPr>
                <w:rFonts w:ascii="Arial" w:hAnsi="Arial" w:cs="Arial"/>
              </w:rPr>
            </w:pPr>
          </w:p>
        </w:tc>
        <w:tc>
          <w:tcPr>
            <w:tcW w:w="147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1252"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LBP increased in morning sample only (P&lt;0.05)</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HF: 11.1 </w:t>
            </w:r>
            <w:proofErr w:type="spellStart"/>
            <w:r w:rsidRPr="0019581F">
              <w:rPr>
                <w:rFonts w:ascii="Arial" w:hAnsi="Arial" w:cs="Arial"/>
                <w:sz w:val="20"/>
                <w:szCs w:val="20"/>
              </w:rPr>
              <w:t>ug</w:t>
            </w:r>
            <w:proofErr w:type="spellEnd"/>
            <w:r w:rsidRPr="0019581F">
              <w:rPr>
                <w:rFonts w:ascii="Arial" w:hAnsi="Arial" w:cs="Arial"/>
                <w:sz w:val="20"/>
                <w:szCs w:val="20"/>
              </w:rPr>
              <w:t>/mL</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HC: 15.4 </w:t>
            </w:r>
            <w:proofErr w:type="spellStart"/>
            <w:r w:rsidRPr="0019581F">
              <w:rPr>
                <w:rFonts w:ascii="Arial" w:hAnsi="Arial" w:cs="Arial"/>
                <w:sz w:val="20"/>
                <w:szCs w:val="20"/>
              </w:rPr>
              <w:t>ug</w:t>
            </w:r>
            <w:proofErr w:type="spellEnd"/>
            <w:r w:rsidRPr="0019581F">
              <w:rPr>
                <w:rFonts w:ascii="Arial" w:hAnsi="Arial" w:cs="Arial"/>
                <w:sz w:val="20"/>
                <w:szCs w:val="20"/>
              </w:rPr>
              <w:t>/mL</w:t>
            </w:r>
          </w:p>
          <w:p w:rsidR="005C6A48" w:rsidRPr="0019581F" w:rsidRDefault="005C6A48" w:rsidP="005C6A48">
            <w:pPr>
              <w:rPr>
                <w:rFonts w:ascii="Arial" w:hAnsi="Arial" w:cs="Arial"/>
                <w:sz w:val="20"/>
                <w:szCs w:val="20"/>
              </w:rPr>
            </w:pP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Milk fat (P &lt; 0.05)</w:t>
            </w:r>
          </w:p>
          <w:p w:rsidR="005C6A48" w:rsidRPr="0019581F" w:rsidRDefault="005C6A48" w:rsidP="005C6A48">
            <w:pPr>
              <w:rPr>
                <w:rFonts w:ascii="Arial" w:hAnsi="Arial" w:cs="Arial"/>
                <w:sz w:val="20"/>
                <w:szCs w:val="20"/>
              </w:rPr>
            </w:pPr>
            <w:r w:rsidRPr="0019581F">
              <w:rPr>
                <w:rFonts w:ascii="Arial" w:hAnsi="Arial" w:cs="Arial"/>
                <w:sz w:val="20"/>
                <w:szCs w:val="20"/>
              </w:rPr>
              <w:t>HF: 3.94%</w:t>
            </w:r>
          </w:p>
          <w:p w:rsidR="005C6A48" w:rsidRPr="0019581F" w:rsidRDefault="005C6A48" w:rsidP="005C6A48">
            <w:pPr>
              <w:rPr>
                <w:rFonts w:ascii="Arial" w:hAnsi="Arial" w:cs="Arial"/>
                <w:sz w:val="20"/>
                <w:szCs w:val="20"/>
              </w:rPr>
            </w:pPr>
            <w:r w:rsidRPr="0019581F">
              <w:rPr>
                <w:rFonts w:ascii="Arial" w:hAnsi="Arial" w:cs="Arial"/>
                <w:sz w:val="20"/>
                <w:szCs w:val="20"/>
              </w:rPr>
              <w:t>HG: 3.41%</w:t>
            </w:r>
          </w:p>
        </w:tc>
      </w:tr>
      <w:tr w:rsidR="005C6A48" w:rsidRPr="0019581F" w:rsidTr="0019581F">
        <w:tc>
          <w:tcPr>
            <w:tcW w:w="18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Li et al., 2012a. 6 non-lactating dairy cows</w:t>
            </w:r>
          </w:p>
        </w:tc>
        <w:tc>
          <w:tcPr>
            <w:tcW w:w="2410" w:type="dxa"/>
            <w:tcBorders>
              <w:top w:val="single" w:sz="4" w:space="0" w:color="auto"/>
              <w:left w:val="nil"/>
              <w:bottom w:val="single" w:sz="4" w:space="0" w:color="auto"/>
              <w:right w:val="nil"/>
            </w:tcBorders>
          </w:tcPr>
          <w:p w:rsidR="005C6A48" w:rsidRPr="0019581F" w:rsidRDefault="0019581F" w:rsidP="005C6A48">
            <w:pPr>
              <w:rPr>
                <w:rFonts w:ascii="Arial" w:hAnsi="Arial" w:cs="Arial"/>
                <w:sz w:val="20"/>
                <w:szCs w:val="20"/>
              </w:rPr>
            </w:pPr>
            <w:r w:rsidRPr="0019581F">
              <w:rPr>
                <w:rFonts w:ascii="Arial" w:hAnsi="Arial" w:cs="Arial"/>
                <w:sz w:val="20"/>
                <w:szCs w:val="20"/>
              </w:rPr>
              <w:t xml:space="preserve">Control </w:t>
            </w:r>
            <w:r w:rsidR="005C6A48" w:rsidRPr="0019581F">
              <w:rPr>
                <w:rFonts w:ascii="Arial" w:hAnsi="Arial" w:cs="Arial"/>
                <w:sz w:val="20"/>
                <w:szCs w:val="20"/>
              </w:rPr>
              <w:t>TMR 35.6 % DM NDF, 34.8 % DM NFC, 14.2 % DM starch). Grain-based SARA challenge (GBSC,</w:t>
            </w:r>
            <w:r w:rsidR="005C6A48" w:rsidRPr="0019581F">
              <w:rPr>
                <w:sz w:val="20"/>
                <w:szCs w:val="20"/>
              </w:rPr>
              <w:t xml:space="preserve"> </w:t>
            </w:r>
            <w:r w:rsidR="005C6A48" w:rsidRPr="0019581F">
              <w:rPr>
                <w:rFonts w:ascii="Arial" w:hAnsi="Arial" w:cs="Arial"/>
                <w:sz w:val="20"/>
                <w:szCs w:val="20"/>
              </w:rPr>
              <w:t>22.9 % DM NDF, 50.4 % DM NFC, 33.7 % DM starch): 70 % contro</w:t>
            </w:r>
            <w:r w:rsidR="00D03C96" w:rsidRPr="0019581F">
              <w:rPr>
                <w:rFonts w:ascii="Arial" w:hAnsi="Arial" w:cs="Arial"/>
                <w:sz w:val="20"/>
                <w:szCs w:val="20"/>
              </w:rPr>
              <w:t>l TMR, 30% wheat barley pellets</w:t>
            </w:r>
            <w:r w:rsidR="005C6A48" w:rsidRPr="0019581F">
              <w:rPr>
                <w:rFonts w:ascii="Arial" w:hAnsi="Arial" w:cs="Arial"/>
                <w:sz w:val="20"/>
                <w:szCs w:val="20"/>
              </w:rPr>
              <w:t xml:space="preserve"> fed together for 7 d</w:t>
            </w:r>
          </w:p>
          <w:p w:rsidR="005C6A48" w:rsidRDefault="005C6A48" w:rsidP="005C6A48">
            <w:pPr>
              <w:rPr>
                <w:rFonts w:ascii="Arial" w:hAnsi="Arial" w:cs="Arial"/>
                <w:sz w:val="20"/>
                <w:szCs w:val="20"/>
              </w:rPr>
            </w:pPr>
            <w:r w:rsidRPr="0019581F">
              <w:rPr>
                <w:rFonts w:ascii="Arial" w:hAnsi="Arial" w:cs="Arial"/>
                <w:sz w:val="20"/>
                <w:szCs w:val="20"/>
              </w:rPr>
              <w:t>Alfalfa-pellet based SARA challenge (APSC, 34.5 % DM NDF, 35.7 % DM NFC, 33.7 % DM starch): 15.9 % control TMR): 63 % control TMR, 37% pellets of ground alfalfa fed together for 7 d</w:t>
            </w:r>
          </w:p>
          <w:p w:rsidR="0019581F" w:rsidRPr="0019581F" w:rsidRDefault="0019581F" w:rsidP="005C6A48">
            <w:pPr>
              <w:rPr>
                <w:rFonts w:ascii="Arial" w:hAnsi="Arial" w:cs="Arial"/>
                <w:sz w:val="20"/>
                <w:szCs w:val="20"/>
              </w:rPr>
            </w:pPr>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Average daily pH (P&lt; 0.001)</w:t>
            </w:r>
          </w:p>
          <w:p w:rsidR="005C6A48" w:rsidRPr="0019581F" w:rsidRDefault="005C6A48" w:rsidP="005C6A48">
            <w:pPr>
              <w:rPr>
                <w:rFonts w:ascii="Arial" w:hAnsi="Arial" w:cs="Arial"/>
                <w:sz w:val="20"/>
                <w:szCs w:val="20"/>
              </w:rPr>
            </w:pPr>
            <w:r w:rsidRPr="0019581F">
              <w:rPr>
                <w:rFonts w:ascii="Arial" w:hAnsi="Arial" w:cs="Arial"/>
                <w:sz w:val="20"/>
                <w:szCs w:val="20"/>
              </w:rPr>
              <w:t>Control: 6.30</w:t>
            </w:r>
          </w:p>
          <w:p w:rsidR="005C6A48" w:rsidRPr="0019581F" w:rsidRDefault="005C6A48" w:rsidP="005C6A48">
            <w:pPr>
              <w:rPr>
                <w:rFonts w:ascii="Arial" w:hAnsi="Arial" w:cs="Arial"/>
                <w:sz w:val="20"/>
                <w:szCs w:val="20"/>
              </w:rPr>
            </w:pPr>
            <w:r w:rsidRPr="0019581F">
              <w:rPr>
                <w:rFonts w:ascii="Arial" w:hAnsi="Arial" w:cs="Arial"/>
                <w:sz w:val="20"/>
                <w:szCs w:val="20"/>
              </w:rPr>
              <w:t>GBSC: 5.98</w:t>
            </w:r>
          </w:p>
          <w:p w:rsidR="005C6A48" w:rsidRPr="0019581F" w:rsidRDefault="005C6A48" w:rsidP="005C6A48">
            <w:pPr>
              <w:rPr>
                <w:rFonts w:ascii="Arial" w:hAnsi="Arial" w:cs="Arial"/>
                <w:sz w:val="20"/>
                <w:szCs w:val="20"/>
              </w:rPr>
            </w:pPr>
            <w:r w:rsidRPr="0019581F">
              <w:rPr>
                <w:rFonts w:ascii="Arial" w:hAnsi="Arial" w:cs="Arial"/>
                <w:sz w:val="20"/>
                <w:szCs w:val="20"/>
              </w:rPr>
              <w:t>APSC:5.99</w:t>
            </w:r>
          </w:p>
          <w:p w:rsidR="005C6A48" w:rsidRPr="0019581F" w:rsidRDefault="005C6A48" w:rsidP="005C6A48">
            <w:pPr>
              <w:rPr>
                <w:rFonts w:ascii="Arial" w:hAnsi="Arial" w:cs="Arial"/>
                <w:sz w:val="20"/>
                <w:szCs w:val="20"/>
              </w:rPr>
            </w:pPr>
            <w:r w:rsidRPr="0019581F">
              <w:rPr>
                <w:rFonts w:ascii="Arial" w:hAnsi="Arial" w:cs="Arial"/>
                <w:sz w:val="20"/>
                <w:szCs w:val="20"/>
              </w:rPr>
              <w:t>Duration &lt; pH 5.6(P&lt;0.001)</w:t>
            </w:r>
          </w:p>
          <w:p w:rsidR="005C6A48" w:rsidRPr="0019581F" w:rsidRDefault="005C6A48" w:rsidP="005C6A48">
            <w:pPr>
              <w:rPr>
                <w:rFonts w:ascii="Arial" w:hAnsi="Arial" w:cs="Arial"/>
                <w:sz w:val="20"/>
                <w:szCs w:val="20"/>
              </w:rPr>
            </w:pPr>
            <w:r w:rsidRPr="0019581F">
              <w:rPr>
                <w:rFonts w:ascii="Arial" w:hAnsi="Arial" w:cs="Arial"/>
                <w:sz w:val="20"/>
                <w:szCs w:val="20"/>
              </w:rPr>
              <w:t>Control: 56.4 min/d</w:t>
            </w:r>
          </w:p>
          <w:p w:rsidR="005C6A48" w:rsidRPr="0019581F" w:rsidRDefault="005C6A48" w:rsidP="005C6A48">
            <w:pPr>
              <w:rPr>
                <w:rFonts w:ascii="Arial" w:hAnsi="Arial" w:cs="Arial"/>
                <w:sz w:val="20"/>
                <w:szCs w:val="20"/>
              </w:rPr>
            </w:pPr>
            <w:r w:rsidRPr="0019581F">
              <w:rPr>
                <w:rFonts w:ascii="Arial" w:hAnsi="Arial" w:cs="Arial"/>
                <w:sz w:val="20"/>
                <w:szCs w:val="20"/>
              </w:rPr>
              <w:t>GBSC: 298.7 min/d</w:t>
            </w:r>
          </w:p>
          <w:p w:rsidR="005C6A48" w:rsidRPr="0019581F" w:rsidRDefault="005C6A48" w:rsidP="005C6A48">
            <w:pPr>
              <w:rPr>
                <w:rFonts w:ascii="Arial" w:hAnsi="Arial" w:cs="Arial"/>
                <w:sz w:val="20"/>
                <w:szCs w:val="20"/>
              </w:rPr>
            </w:pPr>
            <w:r w:rsidRPr="0019581F">
              <w:rPr>
                <w:rFonts w:ascii="Arial" w:hAnsi="Arial" w:cs="Arial"/>
                <w:sz w:val="20"/>
                <w:szCs w:val="20"/>
              </w:rPr>
              <w:t>APSC: 255.3 min/d</w:t>
            </w:r>
          </w:p>
          <w:p w:rsidR="005C6A48" w:rsidRPr="0019581F" w:rsidRDefault="005C6A48" w:rsidP="005C6A48">
            <w:pPr>
              <w:rPr>
                <w:rFonts w:ascii="Arial" w:hAnsi="Arial" w:cs="Arial"/>
                <w:sz w:val="20"/>
                <w:szCs w:val="20"/>
              </w:rPr>
            </w:pPr>
          </w:p>
          <w:p w:rsidR="005C6A48" w:rsidRPr="0019581F" w:rsidRDefault="005C6A48" w:rsidP="005C6A48">
            <w:pPr>
              <w:rPr>
                <w:rFonts w:ascii="Arial" w:hAnsi="Arial" w:cs="Arial"/>
                <w:sz w:val="20"/>
                <w:szCs w:val="20"/>
              </w:rPr>
            </w:pPr>
            <w:proofErr w:type="spellStart"/>
            <w:r w:rsidRPr="0019581F">
              <w:rPr>
                <w:rFonts w:ascii="Arial" w:hAnsi="Arial" w:cs="Arial"/>
                <w:sz w:val="20"/>
                <w:szCs w:val="20"/>
              </w:rPr>
              <w:t>Cecal</w:t>
            </w:r>
            <w:proofErr w:type="spellEnd"/>
            <w:r w:rsidRPr="0019581F">
              <w:rPr>
                <w:rFonts w:ascii="Arial" w:hAnsi="Arial" w:cs="Arial"/>
                <w:sz w:val="20"/>
                <w:szCs w:val="20"/>
              </w:rPr>
              <w:t xml:space="preserve"> pH (P = 0.05)</w:t>
            </w:r>
          </w:p>
          <w:p w:rsidR="005C6A48" w:rsidRPr="0019581F" w:rsidRDefault="005C6A48" w:rsidP="005C6A48">
            <w:pPr>
              <w:rPr>
                <w:rFonts w:ascii="Arial" w:hAnsi="Arial" w:cs="Arial"/>
                <w:sz w:val="20"/>
                <w:szCs w:val="20"/>
              </w:rPr>
            </w:pPr>
            <w:r w:rsidRPr="0019581F">
              <w:rPr>
                <w:rFonts w:ascii="Arial" w:hAnsi="Arial" w:cs="Arial"/>
                <w:sz w:val="20"/>
                <w:szCs w:val="20"/>
              </w:rPr>
              <w:t>Control:7.07</w:t>
            </w:r>
          </w:p>
          <w:p w:rsidR="005C6A48" w:rsidRPr="0019581F" w:rsidRDefault="005C6A48" w:rsidP="005C6A48">
            <w:pPr>
              <w:rPr>
                <w:rFonts w:ascii="Arial" w:hAnsi="Arial" w:cs="Arial"/>
                <w:sz w:val="20"/>
                <w:szCs w:val="20"/>
              </w:rPr>
            </w:pPr>
            <w:r w:rsidRPr="0019581F">
              <w:rPr>
                <w:rFonts w:ascii="Arial" w:hAnsi="Arial" w:cs="Arial"/>
                <w:sz w:val="20"/>
                <w:szCs w:val="20"/>
              </w:rPr>
              <w:t>GBSC: 6.79</w:t>
            </w:r>
          </w:p>
          <w:p w:rsidR="005C6A48" w:rsidRPr="0019581F" w:rsidRDefault="005C6A48" w:rsidP="005C6A48">
            <w:pPr>
              <w:rPr>
                <w:rFonts w:ascii="Arial" w:hAnsi="Arial" w:cs="Arial"/>
                <w:sz w:val="20"/>
                <w:szCs w:val="20"/>
              </w:rPr>
            </w:pPr>
            <w:r w:rsidRPr="0019581F">
              <w:rPr>
                <w:rFonts w:ascii="Arial" w:hAnsi="Arial" w:cs="Arial"/>
                <w:sz w:val="20"/>
                <w:szCs w:val="20"/>
              </w:rPr>
              <w:t>APSC:6.86</w:t>
            </w:r>
          </w:p>
          <w:p w:rsidR="005C6A48" w:rsidRPr="0019581F" w:rsidRDefault="005C6A48" w:rsidP="005C6A48">
            <w:pPr>
              <w:rPr>
                <w:rFonts w:ascii="Arial" w:hAnsi="Arial" w:cs="Arial"/>
                <w:sz w:val="20"/>
                <w:szCs w:val="20"/>
              </w:rPr>
            </w:pP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Rumen LPS (P &lt; 0.01)</w:t>
            </w:r>
          </w:p>
          <w:p w:rsidR="005C6A48" w:rsidRPr="0019581F" w:rsidRDefault="005C6A48" w:rsidP="005C6A48">
            <w:pPr>
              <w:rPr>
                <w:rFonts w:ascii="Arial" w:hAnsi="Arial" w:cs="Arial"/>
                <w:sz w:val="20"/>
                <w:szCs w:val="20"/>
              </w:rPr>
            </w:pPr>
            <w:r w:rsidRPr="0019581F">
              <w:rPr>
                <w:rFonts w:ascii="Arial" w:hAnsi="Arial" w:cs="Arial"/>
                <w:sz w:val="20"/>
                <w:szCs w:val="20"/>
              </w:rPr>
              <w:t>Control: 10,405, EU/mL</w:t>
            </w:r>
          </w:p>
          <w:p w:rsidR="005C6A48" w:rsidRPr="0019581F" w:rsidRDefault="005C6A48" w:rsidP="005C6A48">
            <w:pPr>
              <w:rPr>
                <w:rFonts w:ascii="Arial" w:hAnsi="Arial" w:cs="Arial"/>
                <w:sz w:val="20"/>
                <w:szCs w:val="20"/>
              </w:rPr>
            </w:pPr>
            <w:r w:rsidRPr="0019581F">
              <w:rPr>
                <w:rFonts w:ascii="Arial" w:hAnsi="Arial" w:cs="Arial"/>
                <w:sz w:val="20"/>
                <w:szCs w:val="20"/>
              </w:rPr>
              <w:t>GBSC:168.391 EU/mL</w:t>
            </w:r>
          </w:p>
          <w:p w:rsidR="005C6A48" w:rsidRPr="0019581F" w:rsidRDefault="005C6A48" w:rsidP="005C6A48">
            <w:pPr>
              <w:rPr>
                <w:rFonts w:ascii="Arial" w:hAnsi="Arial" w:cs="Arial"/>
                <w:sz w:val="20"/>
                <w:szCs w:val="20"/>
              </w:rPr>
            </w:pPr>
            <w:r w:rsidRPr="0019581F">
              <w:rPr>
                <w:rFonts w:ascii="Arial" w:hAnsi="Arial" w:cs="Arial"/>
                <w:sz w:val="20"/>
                <w:szCs w:val="20"/>
              </w:rPr>
              <w:t>APSC:30.715 EU/mL</w:t>
            </w:r>
          </w:p>
          <w:p w:rsidR="005C6A48" w:rsidRPr="0019581F" w:rsidRDefault="005C6A48" w:rsidP="005C6A48">
            <w:pPr>
              <w:rPr>
                <w:rFonts w:ascii="Arial" w:hAnsi="Arial" w:cs="Arial"/>
                <w:sz w:val="20"/>
                <w:szCs w:val="20"/>
              </w:rPr>
            </w:pPr>
          </w:p>
          <w:p w:rsidR="005C6A48" w:rsidRPr="0019581F" w:rsidRDefault="005C6A48" w:rsidP="005C6A48">
            <w:pPr>
              <w:rPr>
                <w:rFonts w:ascii="Arial" w:hAnsi="Arial" w:cs="Arial"/>
                <w:sz w:val="20"/>
                <w:szCs w:val="20"/>
              </w:rPr>
            </w:pPr>
            <w:proofErr w:type="spellStart"/>
            <w:r w:rsidRPr="0019581F">
              <w:rPr>
                <w:rFonts w:ascii="Arial" w:hAnsi="Arial" w:cs="Arial"/>
                <w:sz w:val="20"/>
                <w:szCs w:val="20"/>
              </w:rPr>
              <w:t>Cecal</w:t>
            </w:r>
            <w:proofErr w:type="spellEnd"/>
            <w:r w:rsidRPr="0019581F">
              <w:rPr>
                <w:rFonts w:ascii="Arial" w:hAnsi="Arial" w:cs="Arial"/>
                <w:sz w:val="20"/>
                <w:szCs w:val="20"/>
              </w:rPr>
              <w:t xml:space="preserve"> LPS (P &lt; 0.001):</w:t>
            </w:r>
          </w:p>
          <w:p w:rsidR="005C6A48" w:rsidRPr="0019581F" w:rsidRDefault="005C6A48" w:rsidP="005C6A48">
            <w:pPr>
              <w:rPr>
                <w:rFonts w:ascii="Arial" w:hAnsi="Arial" w:cs="Arial"/>
                <w:sz w:val="20"/>
                <w:szCs w:val="20"/>
              </w:rPr>
            </w:pPr>
            <w:r w:rsidRPr="0019581F">
              <w:rPr>
                <w:rFonts w:ascii="Arial" w:hAnsi="Arial" w:cs="Arial"/>
                <w:sz w:val="20"/>
                <w:szCs w:val="20"/>
              </w:rPr>
              <w:t>Control: 16,508 EU/mL</w:t>
            </w:r>
          </w:p>
          <w:p w:rsidR="005C6A48" w:rsidRPr="0019581F" w:rsidRDefault="005C6A48" w:rsidP="005C6A48">
            <w:pPr>
              <w:rPr>
                <w:rFonts w:ascii="Arial" w:hAnsi="Arial" w:cs="Arial"/>
                <w:sz w:val="20"/>
                <w:szCs w:val="20"/>
              </w:rPr>
            </w:pPr>
            <w:r w:rsidRPr="0019581F">
              <w:rPr>
                <w:rFonts w:ascii="Arial" w:hAnsi="Arial" w:cs="Arial"/>
                <w:sz w:val="20"/>
                <w:szCs w:val="20"/>
              </w:rPr>
              <w:t>GBSC: 118,522 EU/mL</w:t>
            </w:r>
          </w:p>
          <w:p w:rsidR="005C6A48" w:rsidRPr="0019581F" w:rsidRDefault="005C6A48" w:rsidP="005C6A48">
            <w:pPr>
              <w:rPr>
                <w:rFonts w:ascii="Arial" w:hAnsi="Arial" w:cs="Arial"/>
                <w:sz w:val="20"/>
                <w:szCs w:val="20"/>
              </w:rPr>
            </w:pPr>
            <w:r w:rsidRPr="0019581F">
              <w:rPr>
                <w:rFonts w:ascii="Arial" w:hAnsi="Arial" w:cs="Arial"/>
                <w:sz w:val="20"/>
                <w:szCs w:val="20"/>
              </w:rPr>
              <w:t>APSC: 14,458 EU/mL</w:t>
            </w:r>
          </w:p>
          <w:p w:rsidR="005C6A48" w:rsidRPr="0019581F" w:rsidRDefault="005C6A48" w:rsidP="005C6A48">
            <w:pPr>
              <w:rPr>
                <w:rFonts w:ascii="Arial" w:hAnsi="Arial" w:cs="Arial"/>
                <w:sz w:val="20"/>
                <w:szCs w:val="20"/>
              </w:rPr>
            </w:pPr>
          </w:p>
        </w:tc>
        <w:tc>
          <w:tcPr>
            <w:tcW w:w="147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All treatments undetectable (&lt;0.05 EU/mL)</w:t>
            </w:r>
          </w:p>
        </w:tc>
        <w:tc>
          <w:tcPr>
            <w:tcW w:w="1252"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LBP (P = 0.05)</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Control: 8.9 mg/L GBSC: 12.1 mg/L </w:t>
            </w:r>
          </w:p>
          <w:p w:rsidR="005C6A48" w:rsidRPr="0019581F" w:rsidRDefault="005C6A48" w:rsidP="005C6A48">
            <w:pPr>
              <w:rPr>
                <w:rFonts w:ascii="Arial" w:hAnsi="Arial" w:cs="Arial"/>
                <w:sz w:val="20"/>
                <w:szCs w:val="20"/>
              </w:rPr>
            </w:pPr>
            <w:r w:rsidRPr="0019581F">
              <w:rPr>
                <w:rFonts w:ascii="Arial" w:hAnsi="Arial" w:cs="Arial"/>
                <w:sz w:val="20"/>
                <w:szCs w:val="20"/>
              </w:rPr>
              <w:t>APSC: 9.5 mg/L</w:t>
            </w:r>
          </w:p>
          <w:p w:rsidR="005C6A48" w:rsidRPr="0019581F" w:rsidRDefault="005C6A48" w:rsidP="005C6A48">
            <w:pPr>
              <w:rPr>
                <w:rFonts w:ascii="Arial" w:hAnsi="Arial" w:cs="Arial"/>
                <w:sz w:val="20"/>
                <w:szCs w:val="20"/>
              </w:rPr>
            </w:pP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r>
      <w:tr w:rsidR="005C6A48" w:rsidRPr="0019581F" w:rsidTr="0019581F">
        <w:tc>
          <w:tcPr>
            <w:tcW w:w="18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lastRenderedPageBreak/>
              <w:t xml:space="preserve">Li et al., 2012b, 8 lactating dairy cows </w:t>
            </w:r>
          </w:p>
          <w:p w:rsidR="005C6A48" w:rsidRPr="0019581F" w:rsidRDefault="005C6A48" w:rsidP="005C6A48">
            <w:pPr>
              <w:rPr>
                <w:rFonts w:ascii="Arial" w:hAnsi="Arial" w:cs="Arial"/>
                <w:sz w:val="20"/>
                <w:szCs w:val="20"/>
              </w:rPr>
            </w:pPr>
          </w:p>
        </w:tc>
        <w:tc>
          <w:tcPr>
            <w:tcW w:w="2410"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Control: TMR 30.1 % DM NDF, 35.7 % DM NFC). Grain-based SARA challenge (GBSC, 27.2 % DM NDF, 40.6 % DM NFC): 88 % control TMR, 12% wheat barley pellets, fed together for 14 d</w:t>
            </w:r>
          </w:p>
          <w:p w:rsidR="005C6A48" w:rsidRPr="0019581F" w:rsidRDefault="005C6A48" w:rsidP="005C6A48">
            <w:pPr>
              <w:rPr>
                <w:rFonts w:ascii="Arial" w:hAnsi="Arial" w:cs="Arial"/>
                <w:sz w:val="20"/>
                <w:szCs w:val="20"/>
              </w:rPr>
            </w:pPr>
            <w:r w:rsidRPr="0019581F">
              <w:rPr>
                <w:rFonts w:ascii="Arial" w:hAnsi="Arial" w:cs="Arial"/>
                <w:sz w:val="20"/>
                <w:szCs w:val="20"/>
              </w:rPr>
              <w:t>Alfalfa-pellet based SARA challenge (APSC, 31.5 % DM NDF, 36.5 % DM NFC): 74 % control TMR, 26% pellets of ground alfalfa fed together for 14 d</w:t>
            </w:r>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Rumen:</w:t>
            </w:r>
          </w:p>
          <w:p w:rsidR="005C6A48" w:rsidRPr="0019581F" w:rsidRDefault="0019581F" w:rsidP="005C6A48">
            <w:pPr>
              <w:rPr>
                <w:rFonts w:ascii="Arial" w:hAnsi="Arial" w:cs="Arial"/>
                <w:sz w:val="20"/>
                <w:szCs w:val="20"/>
              </w:rPr>
            </w:pPr>
            <w:r w:rsidRPr="0019581F">
              <w:rPr>
                <w:rFonts w:ascii="Arial" w:hAnsi="Arial" w:cs="Arial"/>
                <w:sz w:val="20"/>
                <w:szCs w:val="20"/>
              </w:rPr>
              <w:t>Average daily pH (P = 0.02</w:t>
            </w:r>
          </w:p>
          <w:p w:rsidR="005C6A48" w:rsidRPr="0019581F" w:rsidRDefault="005C6A48" w:rsidP="005C6A48">
            <w:pPr>
              <w:rPr>
                <w:rFonts w:ascii="Arial" w:hAnsi="Arial" w:cs="Arial"/>
                <w:sz w:val="20"/>
                <w:szCs w:val="20"/>
              </w:rPr>
            </w:pPr>
            <w:r w:rsidRPr="0019581F">
              <w:rPr>
                <w:rFonts w:ascii="Arial" w:hAnsi="Arial" w:cs="Arial"/>
                <w:sz w:val="20"/>
                <w:szCs w:val="20"/>
              </w:rPr>
              <w:t>Control: 6.1</w:t>
            </w:r>
          </w:p>
          <w:p w:rsidR="005C6A48" w:rsidRPr="0019581F" w:rsidRDefault="005C6A48" w:rsidP="005C6A48">
            <w:pPr>
              <w:rPr>
                <w:rFonts w:ascii="Arial" w:hAnsi="Arial" w:cs="Arial"/>
                <w:sz w:val="20"/>
                <w:szCs w:val="20"/>
              </w:rPr>
            </w:pPr>
            <w:r w:rsidRPr="0019581F">
              <w:rPr>
                <w:rFonts w:ascii="Arial" w:hAnsi="Arial" w:cs="Arial"/>
                <w:sz w:val="20"/>
                <w:szCs w:val="20"/>
              </w:rPr>
              <w:t>GBSC: 5.8</w:t>
            </w:r>
          </w:p>
          <w:p w:rsidR="005C6A48" w:rsidRPr="0019581F" w:rsidRDefault="005C6A48" w:rsidP="005C6A48">
            <w:pPr>
              <w:rPr>
                <w:rFonts w:ascii="Arial" w:hAnsi="Arial" w:cs="Arial"/>
                <w:sz w:val="20"/>
                <w:szCs w:val="20"/>
              </w:rPr>
            </w:pPr>
            <w:r w:rsidRPr="0019581F">
              <w:rPr>
                <w:rFonts w:ascii="Arial" w:hAnsi="Arial" w:cs="Arial"/>
                <w:sz w:val="20"/>
                <w:szCs w:val="20"/>
              </w:rPr>
              <w:t>APSC:5.9</w:t>
            </w:r>
          </w:p>
          <w:p w:rsidR="005C6A48" w:rsidRPr="0019581F" w:rsidRDefault="005C6A48" w:rsidP="005C6A48">
            <w:pPr>
              <w:rPr>
                <w:rFonts w:ascii="Arial" w:hAnsi="Arial" w:cs="Arial"/>
                <w:sz w:val="20"/>
                <w:szCs w:val="20"/>
              </w:rPr>
            </w:pPr>
            <w:r w:rsidRPr="0019581F">
              <w:rPr>
                <w:rFonts w:ascii="Arial" w:hAnsi="Arial" w:cs="Arial"/>
                <w:sz w:val="20"/>
                <w:szCs w:val="20"/>
              </w:rPr>
              <w:t>Duration &lt; pH 5.6 (P = 0.02)</w:t>
            </w:r>
          </w:p>
          <w:p w:rsidR="005C6A48" w:rsidRPr="0019581F" w:rsidRDefault="005C6A48" w:rsidP="005C6A48">
            <w:pPr>
              <w:rPr>
                <w:rFonts w:ascii="Arial" w:hAnsi="Arial" w:cs="Arial"/>
                <w:sz w:val="20"/>
                <w:szCs w:val="20"/>
              </w:rPr>
            </w:pPr>
            <w:r w:rsidRPr="0019581F">
              <w:rPr>
                <w:rFonts w:ascii="Arial" w:hAnsi="Arial" w:cs="Arial"/>
                <w:sz w:val="20"/>
                <w:szCs w:val="20"/>
              </w:rPr>
              <w:t>Control: 104 min/d</w:t>
            </w:r>
          </w:p>
          <w:p w:rsidR="005C6A48" w:rsidRPr="0019581F" w:rsidRDefault="005C6A48" w:rsidP="005C6A48">
            <w:pPr>
              <w:rPr>
                <w:rFonts w:ascii="Arial" w:hAnsi="Arial" w:cs="Arial"/>
                <w:sz w:val="20"/>
                <w:szCs w:val="20"/>
              </w:rPr>
            </w:pPr>
            <w:r w:rsidRPr="0019581F">
              <w:rPr>
                <w:rFonts w:ascii="Arial" w:hAnsi="Arial" w:cs="Arial"/>
                <w:sz w:val="20"/>
                <w:szCs w:val="20"/>
              </w:rPr>
              <w:t>GBSC: 360 min/d</w:t>
            </w:r>
          </w:p>
          <w:p w:rsidR="005C6A48" w:rsidRPr="0019581F" w:rsidRDefault="005C6A48" w:rsidP="005C6A48">
            <w:pPr>
              <w:rPr>
                <w:rFonts w:ascii="Arial" w:hAnsi="Arial" w:cs="Arial"/>
                <w:sz w:val="20"/>
                <w:szCs w:val="20"/>
              </w:rPr>
            </w:pPr>
            <w:r w:rsidRPr="0019581F">
              <w:rPr>
                <w:rFonts w:ascii="Arial" w:hAnsi="Arial" w:cs="Arial"/>
                <w:sz w:val="20"/>
                <w:szCs w:val="20"/>
              </w:rPr>
              <w:t>APSC: 278 min/d</w:t>
            </w:r>
          </w:p>
          <w:p w:rsidR="005C6A48" w:rsidRPr="0019581F" w:rsidRDefault="005C6A48" w:rsidP="0019581F">
            <w:pPr>
              <w:rPr>
                <w:rFonts w:ascii="Arial" w:hAnsi="Arial" w:cs="Arial"/>
                <w:sz w:val="20"/>
                <w:szCs w:val="20"/>
              </w:rPr>
            </w:pPr>
            <w:r w:rsidRPr="0019581F">
              <w:rPr>
                <w:rFonts w:ascii="Arial" w:hAnsi="Arial" w:cs="Arial"/>
                <w:sz w:val="20"/>
                <w:szCs w:val="20"/>
              </w:rPr>
              <w:t xml:space="preserve">Fecal pH no treatment differences. Average 6.63  </w:t>
            </w: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Rumen LPS (P &lt; 0.01)</w:t>
            </w:r>
          </w:p>
          <w:p w:rsidR="005C6A48" w:rsidRPr="0019581F" w:rsidRDefault="005C6A48" w:rsidP="005C6A48">
            <w:pPr>
              <w:rPr>
                <w:rFonts w:ascii="Arial" w:hAnsi="Arial" w:cs="Arial"/>
                <w:sz w:val="20"/>
                <w:szCs w:val="20"/>
              </w:rPr>
            </w:pPr>
            <w:r w:rsidRPr="0019581F">
              <w:rPr>
                <w:rFonts w:ascii="Arial" w:hAnsi="Arial" w:cs="Arial"/>
                <w:sz w:val="20"/>
                <w:szCs w:val="20"/>
              </w:rPr>
              <w:t>Control: 6,975 EU/mL</w:t>
            </w:r>
          </w:p>
          <w:p w:rsidR="005C6A48" w:rsidRPr="0019581F" w:rsidRDefault="005C6A48" w:rsidP="005C6A48">
            <w:pPr>
              <w:rPr>
                <w:rFonts w:ascii="Arial" w:hAnsi="Arial" w:cs="Arial"/>
                <w:sz w:val="20"/>
                <w:szCs w:val="20"/>
              </w:rPr>
            </w:pPr>
            <w:r w:rsidRPr="0019581F">
              <w:rPr>
                <w:rFonts w:ascii="Arial" w:hAnsi="Arial" w:cs="Arial"/>
                <w:sz w:val="20"/>
                <w:szCs w:val="20"/>
              </w:rPr>
              <w:t>GBSC: 19,208 EU/mL</w:t>
            </w:r>
          </w:p>
          <w:p w:rsidR="005C6A48" w:rsidRPr="0019581F" w:rsidRDefault="005C6A48" w:rsidP="005C6A48">
            <w:pPr>
              <w:rPr>
                <w:rFonts w:ascii="Arial" w:hAnsi="Arial" w:cs="Arial"/>
                <w:sz w:val="20"/>
                <w:szCs w:val="20"/>
              </w:rPr>
            </w:pPr>
            <w:r w:rsidRPr="0019581F">
              <w:rPr>
                <w:rFonts w:ascii="Arial" w:hAnsi="Arial" w:cs="Arial"/>
                <w:sz w:val="20"/>
                <w:szCs w:val="20"/>
              </w:rPr>
              <w:t>APSC: 15,518 EU/mL</w:t>
            </w:r>
          </w:p>
          <w:p w:rsidR="005C6A48" w:rsidRPr="0019581F" w:rsidRDefault="005C6A48" w:rsidP="005C6A48">
            <w:pPr>
              <w:rPr>
                <w:rFonts w:ascii="Arial" w:hAnsi="Arial" w:cs="Arial"/>
                <w:sz w:val="20"/>
                <w:szCs w:val="20"/>
              </w:rPr>
            </w:pPr>
          </w:p>
          <w:p w:rsidR="005C6A48" w:rsidRPr="0019581F" w:rsidRDefault="005C6A48" w:rsidP="005C6A48">
            <w:pPr>
              <w:rPr>
                <w:rFonts w:ascii="Arial" w:hAnsi="Arial" w:cs="Arial"/>
                <w:sz w:val="20"/>
                <w:szCs w:val="20"/>
              </w:rPr>
            </w:pPr>
            <w:r w:rsidRPr="0019581F">
              <w:rPr>
                <w:rFonts w:ascii="Arial" w:hAnsi="Arial" w:cs="Arial"/>
                <w:sz w:val="20"/>
                <w:szCs w:val="20"/>
              </w:rPr>
              <w:t>Feces LPS (P &lt; 0.01):</w:t>
            </w:r>
          </w:p>
          <w:p w:rsidR="005C6A48" w:rsidRPr="0019581F" w:rsidRDefault="005C6A48" w:rsidP="005C6A48">
            <w:pPr>
              <w:rPr>
                <w:rFonts w:ascii="Arial" w:hAnsi="Arial" w:cs="Arial"/>
                <w:sz w:val="20"/>
                <w:szCs w:val="20"/>
              </w:rPr>
            </w:pPr>
            <w:r w:rsidRPr="0019581F">
              <w:rPr>
                <w:rFonts w:ascii="Arial" w:hAnsi="Arial" w:cs="Arial"/>
                <w:sz w:val="20"/>
                <w:szCs w:val="20"/>
              </w:rPr>
              <w:t>Control: 18,858 EU/mL</w:t>
            </w:r>
          </w:p>
          <w:p w:rsidR="005C6A48" w:rsidRPr="0019581F" w:rsidRDefault="005C6A48" w:rsidP="005C6A48">
            <w:pPr>
              <w:rPr>
                <w:rFonts w:ascii="Arial" w:hAnsi="Arial" w:cs="Arial"/>
                <w:sz w:val="20"/>
                <w:szCs w:val="20"/>
              </w:rPr>
            </w:pPr>
            <w:r w:rsidRPr="0019581F">
              <w:rPr>
                <w:rFonts w:ascii="Arial" w:hAnsi="Arial" w:cs="Arial"/>
                <w:sz w:val="20"/>
                <w:szCs w:val="20"/>
              </w:rPr>
              <w:t>GBSC: 50,267 EU/mL</w:t>
            </w:r>
          </w:p>
          <w:p w:rsidR="005C6A48" w:rsidRPr="0019581F" w:rsidRDefault="005C6A48" w:rsidP="005C6A48">
            <w:pPr>
              <w:rPr>
                <w:rFonts w:ascii="Arial" w:hAnsi="Arial" w:cs="Arial"/>
                <w:sz w:val="20"/>
                <w:szCs w:val="20"/>
              </w:rPr>
            </w:pPr>
            <w:r w:rsidRPr="0019581F">
              <w:rPr>
                <w:rFonts w:ascii="Arial" w:hAnsi="Arial" w:cs="Arial"/>
                <w:sz w:val="20"/>
                <w:szCs w:val="20"/>
              </w:rPr>
              <w:t>APSC: 21,112 EU/mL</w:t>
            </w:r>
          </w:p>
          <w:p w:rsidR="005C6A48" w:rsidRPr="0019581F" w:rsidRDefault="005C6A48" w:rsidP="005C6A48">
            <w:pPr>
              <w:rPr>
                <w:rFonts w:ascii="Arial" w:hAnsi="Arial" w:cs="Arial"/>
                <w:sz w:val="20"/>
                <w:szCs w:val="20"/>
              </w:rPr>
            </w:pPr>
          </w:p>
        </w:tc>
        <w:tc>
          <w:tcPr>
            <w:tcW w:w="147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All treatments undetectable (&lt; 0.05 EU/mL)</w:t>
            </w:r>
          </w:p>
        </w:tc>
        <w:tc>
          <w:tcPr>
            <w:tcW w:w="1252"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SAA (P = 0.05):</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Control: 16.9 mg/L GBSC: 30.8 mg/L </w:t>
            </w:r>
          </w:p>
          <w:p w:rsidR="005C6A48" w:rsidRPr="0019581F" w:rsidRDefault="005C6A48" w:rsidP="005C6A48">
            <w:pPr>
              <w:rPr>
                <w:rFonts w:ascii="Arial" w:hAnsi="Arial" w:cs="Arial"/>
                <w:sz w:val="20"/>
                <w:szCs w:val="20"/>
              </w:rPr>
            </w:pPr>
            <w:r w:rsidRPr="0019581F">
              <w:rPr>
                <w:rFonts w:ascii="Arial" w:hAnsi="Arial" w:cs="Arial"/>
                <w:sz w:val="20"/>
                <w:szCs w:val="20"/>
              </w:rPr>
              <w:t>APSC: 22.2 mg/L</w:t>
            </w:r>
          </w:p>
          <w:p w:rsidR="005C6A48" w:rsidRPr="0019581F" w:rsidRDefault="005C6A48" w:rsidP="005C6A48">
            <w:pPr>
              <w:rPr>
                <w:rFonts w:ascii="Arial" w:hAnsi="Arial" w:cs="Arial"/>
                <w:sz w:val="20"/>
                <w:szCs w:val="20"/>
              </w:rPr>
            </w:pPr>
            <w:r w:rsidRPr="0019581F">
              <w:rPr>
                <w:rFonts w:ascii="Arial" w:hAnsi="Arial" w:cs="Arial"/>
                <w:sz w:val="20"/>
                <w:szCs w:val="20"/>
              </w:rPr>
              <w:t>HP:</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No treatment differences </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Control: 235.1 mg/L GBSC: 264.7 mg/L </w:t>
            </w:r>
          </w:p>
          <w:p w:rsidR="005C6A48" w:rsidRPr="0019581F" w:rsidRDefault="005C6A48" w:rsidP="005C6A48">
            <w:pPr>
              <w:rPr>
                <w:rFonts w:ascii="Arial" w:hAnsi="Arial" w:cs="Arial"/>
                <w:sz w:val="20"/>
                <w:szCs w:val="20"/>
              </w:rPr>
            </w:pPr>
            <w:r w:rsidRPr="0019581F">
              <w:rPr>
                <w:rFonts w:ascii="Arial" w:hAnsi="Arial" w:cs="Arial"/>
                <w:sz w:val="20"/>
                <w:szCs w:val="20"/>
              </w:rPr>
              <w:t>APSC: 251.4 mg/L</w:t>
            </w:r>
          </w:p>
          <w:p w:rsidR="005C6A48" w:rsidRPr="0019581F" w:rsidRDefault="005C6A48" w:rsidP="005C6A48">
            <w:pPr>
              <w:rPr>
                <w:rFonts w:ascii="Arial" w:hAnsi="Arial" w:cs="Arial"/>
                <w:sz w:val="20"/>
                <w:szCs w:val="20"/>
              </w:rPr>
            </w:pPr>
            <w:r w:rsidRPr="0019581F">
              <w:rPr>
                <w:rFonts w:ascii="Arial" w:hAnsi="Arial" w:cs="Arial"/>
                <w:sz w:val="20"/>
                <w:szCs w:val="20"/>
              </w:rPr>
              <w:t>LBP:</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No treatment differences </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Control: 20.9 mg/L GBSC: 31.4 mg/L </w:t>
            </w:r>
          </w:p>
          <w:p w:rsidR="005C6A48" w:rsidRPr="0019581F" w:rsidRDefault="005C6A48" w:rsidP="005C6A48">
            <w:pPr>
              <w:rPr>
                <w:rFonts w:ascii="Arial" w:hAnsi="Arial" w:cs="Arial"/>
                <w:sz w:val="20"/>
                <w:szCs w:val="20"/>
              </w:rPr>
            </w:pPr>
            <w:r w:rsidRPr="0019581F">
              <w:rPr>
                <w:rFonts w:ascii="Arial" w:hAnsi="Arial" w:cs="Arial"/>
                <w:sz w:val="20"/>
                <w:szCs w:val="20"/>
              </w:rPr>
              <w:t>APSC: 21.8mg/L</w:t>
            </w:r>
          </w:p>
          <w:p w:rsidR="005C6A48" w:rsidRPr="0019581F" w:rsidRDefault="005C6A48" w:rsidP="005C6A48">
            <w:pPr>
              <w:rPr>
                <w:rFonts w:ascii="Arial" w:hAnsi="Arial" w:cs="Arial"/>
                <w:sz w:val="20"/>
                <w:szCs w:val="20"/>
              </w:rPr>
            </w:pPr>
          </w:p>
        </w:tc>
        <w:tc>
          <w:tcPr>
            <w:tcW w:w="1075" w:type="dxa"/>
            <w:tcBorders>
              <w:top w:val="single" w:sz="4" w:space="0" w:color="auto"/>
              <w:left w:val="nil"/>
              <w:bottom w:val="single" w:sz="4" w:space="0" w:color="auto"/>
              <w:right w:val="nil"/>
            </w:tcBorders>
          </w:tcPr>
          <w:p w:rsidR="005C6A48" w:rsidRPr="0019581F" w:rsidRDefault="005C6A48" w:rsidP="005C6A48">
            <w:pPr>
              <w:pStyle w:val="p1"/>
              <w:jc w:val="left"/>
              <w:rPr>
                <w:rFonts w:ascii="Arial" w:hAnsi="Arial" w:cs="Arial"/>
                <w:sz w:val="20"/>
                <w:szCs w:val="20"/>
              </w:rPr>
            </w:pPr>
            <w:r w:rsidRPr="0019581F">
              <w:rPr>
                <w:rFonts w:ascii="Arial" w:hAnsi="Arial" w:cs="Arial"/>
                <w:sz w:val="20"/>
                <w:szCs w:val="20"/>
              </w:rPr>
              <w:t>Milk fat (P = 0.05)</w:t>
            </w:r>
          </w:p>
          <w:p w:rsidR="005C6A48" w:rsidRPr="0019581F" w:rsidRDefault="005C6A48" w:rsidP="005C6A48">
            <w:pPr>
              <w:rPr>
                <w:rFonts w:ascii="Arial" w:hAnsi="Arial" w:cs="Arial"/>
                <w:sz w:val="20"/>
                <w:szCs w:val="20"/>
              </w:rPr>
            </w:pPr>
            <w:r w:rsidRPr="0019581F">
              <w:rPr>
                <w:rFonts w:ascii="Arial" w:hAnsi="Arial" w:cs="Arial"/>
                <w:sz w:val="20"/>
                <w:szCs w:val="20"/>
              </w:rPr>
              <w:t>Control: 3.34% mg/L GBSC: 3.04 %</w:t>
            </w:r>
          </w:p>
          <w:p w:rsidR="005C6A48" w:rsidRPr="0019581F" w:rsidRDefault="005C6A48" w:rsidP="005C6A48">
            <w:pPr>
              <w:rPr>
                <w:rFonts w:ascii="Arial" w:hAnsi="Arial" w:cs="Arial"/>
                <w:sz w:val="20"/>
                <w:szCs w:val="20"/>
              </w:rPr>
            </w:pPr>
            <w:r w:rsidRPr="0019581F">
              <w:rPr>
                <w:rFonts w:ascii="Arial" w:hAnsi="Arial" w:cs="Arial"/>
                <w:sz w:val="20"/>
                <w:szCs w:val="20"/>
              </w:rPr>
              <w:t>APSC: 3.22%</w:t>
            </w:r>
          </w:p>
          <w:p w:rsidR="005C6A48" w:rsidRPr="0019581F" w:rsidRDefault="005C6A48" w:rsidP="005C6A48">
            <w:pPr>
              <w:pStyle w:val="p1"/>
              <w:rPr>
                <w:rFonts w:ascii="Arial" w:hAnsi="Arial" w:cs="Arial"/>
                <w:sz w:val="20"/>
                <w:szCs w:val="20"/>
              </w:rPr>
            </w:pPr>
          </w:p>
        </w:tc>
      </w:tr>
      <w:tr w:rsidR="005C6A48" w:rsidRPr="0019581F" w:rsidTr="0019581F">
        <w:tc>
          <w:tcPr>
            <w:tcW w:w="18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proofErr w:type="spellStart"/>
            <w:r w:rsidRPr="0019581F">
              <w:rPr>
                <w:rFonts w:ascii="Arial" w:hAnsi="Arial" w:cs="Arial"/>
                <w:sz w:val="20"/>
                <w:szCs w:val="20"/>
              </w:rPr>
              <w:t>Danscher</w:t>
            </w:r>
            <w:proofErr w:type="spellEnd"/>
            <w:r w:rsidRPr="0019581F">
              <w:rPr>
                <w:rFonts w:ascii="Arial" w:hAnsi="Arial" w:cs="Arial"/>
                <w:sz w:val="20"/>
                <w:szCs w:val="20"/>
              </w:rPr>
              <w:t xml:space="preserve"> et al, 2015. 6 Danish Holstein cows</w:t>
            </w:r>
          </w:p>
        </w:tc>
        <w:tc>
          <w:tcPr>
            <w:tcW w:w="2410"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Control: TMR (43.8 % DM NDF, 26.1 % DM NFC, 19.6 % DM starch). Grain-based SARA challenge (GBSC, (43.8 % DM NDF, 26.1 % DM NFC, 31.8 % DM starch)): 60 % control TMR, 40% wheat barley pellets, fed together for 7 d</w:t>
            </w:r>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Average daily (P = 0.01)</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Control: 6.31 </w:t>
            </w:r>
          </w:p>
          <w:p w:rsidR="005C6A48" w:rsidRPr="0019581F" w:rsidRDefault="005C6A48" w:rsidP="005C6A48">
            <w:pPr>
              <w:rPr>
                <w:rFonts w:ascii="Arial" w:hAnsi="Arial" w:cs="Arial"/>
                <w:sz w:val="20"/>
                <w:szCs w:val="20"/>
              </w:rPr>
            </w:pPr>
            <w:r w:rsidRPr="0019581F">
              <w:rPr>
                <w:rFonts w:ascii="Arial" w:hAnsi="Arial" w:cs="Arial"/>
                <w:sz w:val="20"/>
                <w:szCs w:val="20"/>
              </w:rPr>
              <w:t>GBSC: 6.06</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 Duration &lt; pH 5.6 (P = 0.02)</w:t>
            </w:r>
          </w:p>
          <w:p w:rsidR="005C6A48" w:rsidRPr="0019581F" w:rsidRDefault="005C6A48" w:rsidP="005C6A48">
            <w:pPr>
              <w:rPr>
                <w:rFonts w:ascii="Arial" w:hAnsi="Arial" w:cs="Arial"/>
                <w:sz w:val="20"/>
                <w:szCs w:val="20"/>
              </w:rPr>
            </w:pPr>
            <w:r w:rsidRPr="0019581F">
              <w:rPr>
                <w:rFonts w:ascii="Arial" w:hAnsi="Arial" w:cs="Arial"/>
                <w:sz w:val="20"/>
                <w:szCs w:val="20"/>
              </w:rPr>
              <w:t>Control: 11 min/d</w:t>
            </w:r>
          </w:p>
          <w:p w:rsidR="005C6A48" w:rsidRPr="0019581F" w:rsidRDefault="005C6A48" w:rsidP="005C6A48">
            <w:pPr>
              <w:rPr>
                <w:rFonts w:ascii="Arial" w:hAnsi="Arial" w:cs="Arial"/>
                <w:sz w:val="20"/>
                <w:szCs w:val="20"/>
              </w:rPr>
            </w:pPr>
            <w:r w:rsidRPr="0019581F">
              <w:rPr>
                <w:rFonts w:ascii="Arial" w:hAnsi="Arial" w:cs="Arial"/>
                <w:sz w:val="20"/>
                <w:szCs w:val="20"/>
              </w:rPr>
              <w:t>GBSC: 295 min/d</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Feces pH (P &lt; 0.001): </w:t>
            </w:r>
          </w:p>
          <w:p w:rsidR="005C6A48" w:rsidRPr="0019581F" w:rsidRDefault="005C6A48" w:rsidP="005C6A48">
            <w:pPr>
              <w:rPr>
                <w:rFonts w:ascii="Arial" w:hAnsi="Arial" w:cs="Arial"/>
                <w:sz w:val="20"/>
                <w:szCs w:val="20"/>
              </w:rPr>
            </w:pPr>
            <w:r w:rsidRPr="0019581F">
              <w:rPr>
                <w:rFonts w:ascii="Arial" w:hAnsi="Arial" w:cs="Arial"/>
                <w:sz w:val="20"/>
                <w:szCs w:val="20"/>
              </w:rPr>
              <w:t>Control: 6.49</w:t>
            </w:r>
          </w:p>
          <w:p w:rsidR="005C6A48" w:rsidRPr="0019581F" w:rsidRDefault="005C6A48" w:rsidP="0019581F">
            <w:pPr>
              <w:rPr>
                <w:rFonts w:ascii="Arial" w:hAnsi="Arial" w:cs="Arial"/>
                <w:sz w:val="20"/>
                <w:szCs w:val="20"/>
              </w:rPr>
            </w:pPr>
            <w:r w:rsidRPr="0019581F">
              <w:rPr>
                <w:rFonts w:ascii="Arial" w:hAnsi="Arial" w:cs="Arial"/>
                <w:sz w:val="20"/>
                <w:szCs w:val="20"/>
              </w:rPr>
              <w:t>SARA: 6.04</w:t>
            </w: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147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1252"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IL-6 not affected by treatment, averaged 5.06 ng/mL across treatments</w:t>
            </w: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SAA (P &lt; 0.05)</w:t>
            </w:r>
          </w:p>
          <w:p w:rsidR="005C6A48" w:rsidRPr="0019581F" w:rsidRDefault="005C6A48" w:rsidP="005C6A48">
            <w:pPr>
              <w:rPr>
                <w:rFonts w:ascii="Arial" w:hAnsi="Arial" w:cs="Arial"/>
                <w:sz w:val="20"/>
                <w:szCs w:val="20"/>
              </w:rPr>
            </w:pPr>
            <w:r w:rsidRPr="0019581F">
              <w:rPr>
                <w:rFonts w:ascii="Arial" w:hAnsi="Arial" w:cs="Arial"/>
                <w:sz w:val="20"/>
                <w:szCs w:val="20"/>
              </w:rPr>
              <w:t>Control: 4.24 mg/L;</w:t>
            </w:r>
          </w:p>
          <w:p w:rsidR="005C6A48" w:rsidRPr="0019581F" w:rsidRDefault="005C6A48" w:rsidP="005C6A48">
            <w:pPr>
              <w:rPr>
                <w:rFonts w:ascii="Arial" w:hAnsi="Arial" w:cs="Arial"/>
                <w:sz w:val="20"/>
                <w:szCs w:val="20"/>
              </w:rPr>
            </w:pPr>
            <w:r w:rsidRPr="0019581F">
              <w:rPr>
                <w:rFonts w:ascii="Arial" w:hAnsi="Arial" w:cs="Arial"/>
                <w:sz w:val="20"/>
                <w:szCs w:val="20"/>
              </w:rPr>
              <w:t>SARA11.60 mg/L;</w:t>
            </w:r>
          </w:p>
          <w:p w:rsidR="005C6A48" w:rsidRPr="0019581F" w:rsidRDefault="005C6A48" w:rsidP="005C6A48">
            <w:pPr>
              <w:rPr>
                <w:rFonts w:ascii="Arial" w:hAnsi="Arial" w:cs="Arial"/>
                <w:sz w:val="20"/>
                <w:szCs w:val="20"/>
              </w:rPr>
            </w:pPr>
            <w:r w:rsidRPr="0019581F">
              <w:rPr>
                <w:rFonts w:ascii="Arial" w:hAnsi="Arial" w:cs="Arial"/>
                <w:sz w:val="20"/>
                <w:szCs w:val="20"/>
              </w:rPr>
              <w:t>HP (P &lt; 0.05)</w:t>
            </w:r>
          </w:p>
          <w:p w:rsidR="005C6A48" w:rsidRPr="0019581F" w:rsidRDefault="005C6A48" w:rsidP="005C6A48">
            <w:pPr>
              <w:rPr>
                <w:rFonts w:ascii="Arial" w:hAnsi="Arial" w:cs="Arial"/>
                <w:sz w:val="20"/>
                <w:szCs w:val="20"/>
              </w:rPr>
            </w:pPr>
            <w:r w:rsidRPr="0019581F">
              <w:rPr>
                <w:rFonts w:ascii="Arial" w:hAnsi="Arial" w:cs="Arial"/>
                <w:sz w:val="20"/>
                <w:szCs w:val="20"/>
              </w:rPr>
              <w:t>Control: 3.57 mg/L;</w:t>
            </w:r>
          </w:p>
          <w:p w:rsidR="005C6A48" w:rsidRPr="0019581F" w:rsidRDefault="005C6A48" w:rsidP="005C6A48">
            <w:pPr>
              <w:rPr>
                <w:rFonts w:ascii="Arial" w:hAnsi="Arial" w:cs="Arial"/>
                <w:sz w:val="20"/>
                <w:szCs w:val="20"/>
              </w:rPr>
            </w:pPr>
            <w:r w:rsidRPr="0019581F">
              <w:rPr>
                <w:rFonts w:ascii="Arial" w:hAnsi="Arial" w:cs="Arial"/>
                <w:sz w:val="20"/>
                <w:szCs w:val="20"/>
              </w:rPr>
              <w:t>SARA:22.1 mg/L;</w:t>
            </w:r>
          </w:p>
          <w:p w:rsidR="005C6A48" w:rsidRPr="0019581F" w:rsidRDefault="005C6A48" w:rsidP="005C6A48">
            <w:pPr>
              <w:rPr>
                <w:rFonts w:ascii="Arial" w:hAnsi="Arial" w:cs="Arial"/>
                <w:sz w:val="20"/>
                <w:szCs w:val="20"/>
              </w:rPr>
            </w:pPr>
            <w:r w:rsidRPr="0019581F">
              <w:rPr>
                <w:rFonts w:ascii="Arial" w:hAnsi="Arial" w:cs="Arial"/>
                <w:sz w:val="20"/>
                <w:szCs w:val="20"/>
              </w:rPr>
              <w:t>LBP (P = 0.10)</w:t>
            </w:r>
          </w:p>
          <w:p w:rsidR="005C6A48" w:rsidRPr="0019581F" w:rsidRDefault="005C6A48" w:rsidP="005C6A48">
            <w:pPr>
              <w:rPr>
                <w:rFonts w:ascii="Arial" w:hAnsi="Arial" w:cs="Arial"/>
                <w:sz w:val="20"/>
                <w:szCs w:val="20"/>
              </w:rPr>
            </w:pPr>
            <w:r w:rsidRPr="0019581F">
              <w:rPr>
                <w:rFonts w:ascii="Arial" w:hAnsi="Arial" w:cs="Arial"/>
                <w:sz w:val="20"/>
                <w:szCs w:val="20"/>
              </w:rPr>
              <w:t>Control 7.54 mg/L</w:t>
            </w:r>
          </w:p>
          <w:p w:rsidR="005C6A48" w:rsidRPr="0019581F" w:rsidRDefault="005C6A48" w:rsidP="005C6A48">
            <w:pPr>
              <w:rPr>
                <w:rFonts w:ascii="Arial" w:hAnsi="Arial" w:cs="Arial"/>
                <w:sz w:val="20"/>
                <w:szCs w:val="20"/>
              </w:rPr>
            </w:pPr>
            <w:r w:rsidRPr="0019581F">
              <w:rPr>
                <w:rFonts w:ascii="Arial" w:hAnsi="Arial" w:cs="Arial"/>
                <w:sz w:val="20"/>
                <w:szCs w:val="20"/>
              </w:rPr>
              <w:t>SARA: 10.23 mg/L</w:t>
            </w: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Milk fat (P = 0.06)</w:t>
            </w:r>
          </w:p>
          <w:p w:rsidR="005C6A48" w:rsidRPr="0019581F" w:rsidRDefault="005C6A48" w:rsidP="005C6A48">
            <w:pPr>
              <w:rPr>
                <w:rFonts w:ascii="Arial" w:hAnsi="Arial" w:cs="Arial"/>
                <w:sz w:val="20"/>
                <w:szCs w:val="20"/>
              </w:rPr>
            </w:pPr>
            <w:r w:rsidRPr="0019581F">
              <w:rPr>
                <w:rFonts w:ascii="Arial" w:hAnsi="Arial" w:cs="Arial"/>
                <w:sz w:val="20"/>
                <w:szCs w:val="20"/>
              </w:rPr>
              <w:t>Control: 5.08%</w:t>
            </w:r>
          </w:p>
          <w:p w:rsidR="005C6A48" w:rsidRPr="0019581F" w:rsidRDefault="005C6A48" w:rsidP="005C6A48">
            <w:pPr>
              <w:rPr>
                <w:rFonts w:ascii="Arial" w:hAnsi="Arial" w:cs="Arial"/>
                <w:sz w:val="20"/>
                <w:szCs w:val="20"/>
              </w:rPr>
            </w:pPr>
            <w:r w:rsidRPr="0019581F">
              <w:rPr>
                <w:rFonts w:ascii="Arial" w:hAnsi="Arial" w:cs="Arial"/>
                <w:sz w:val="20"/>
                <w:szCs w:val="20"/>
              </w:rPr>
              <w:t>SARA: 4.14%</w:t>
            </w:r>
          </w:p>
        </w:tc>
      </w:tr>
      <w:tr w:rsidR="005C6A48" w:rsidRPr="0019581F" w:rsidTr="0019581F">
        <w:tc>
          <w:tcPr>
            <w:tcW w:w="18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Li et al., 2016. 8 lactating cows </w:t>
            </w:r>
          </w:p>
        </w:tc>
        <w:tc>
          <w:tcPr>
            <w:tcW w:w="2410"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Control TMR </w:t>
            </w:r>
            <w:r w:rsidR="0019581F" w:rsidRPr="0019581F">
              <w:rPr>
                <w:rFonts w:ascii="Arial" w:hAnsi="Arial" w:cs="Arial"/>
                <w:sz w:val="20"/>
                <w:szCs w:val="20"/>
              </w:rPr>
              <w:t>(37.2</w:t>
            </w:r>
            <w:r w:rsidRPr="0019581F">
              <w:rPr>
                <w:rFonts w:ascii="Arial" w:hAnsi="Arial" w:cs="Arial"/>
                <w:sz w:val="20"/>
                <w:szCs w:val="20"/>
              </w:rPr>
              <w:t xml:space="preserve"> % DM NDF, 36.1 % DM NFC, 15.3% DM starch). Grain-based SARA challenge (GBSC, (25.9 % DM NDF, 45.0 % DM NFC, 22.2% DM starch): 79.2 % control TMR, 20.8%wheat barley pellets, fed together for 7 d</w:t>
            </w:r>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Average daily</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Control: 6.32 </w:t>
            </w:r>
          </w:p>
          <w:p w:rsidR="005C6A48" w:rsidRPr="0019581F" w:rsidRDefault="005C6A48" w:rsidP="005C6A48">
            <w:pPr>
              <w:rPr>
                <w:rFonts w:ascii="Arial" w:hAnsi="Arial" w:cs="Arial"/>
                <w:sz w:val="20"/>
                <w:szCs w:val="20"/>
              </w:rPr>
            </w:pPr>
            <w:r w:rsidRPr="0019581F">
              <w:rPr>
                <w:rFonts w:ascii="Arial" w:hAnsi="Arial" w:cs="Arial"/>
                <w:sz w:val="20"/>
                <w:szCs w:val="20"/>
              </w:rPr>
              <w:t>GBSC: 5.93</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 Duration &lt; pH 5.6</w:t>
            </w:r>
          </w:p>
          <w:p w:rsidR="005C6A48" w:rsidRPr="0019581F" w:rsidRDefault="005C6A48" w:rsidP="005C6A48">
            <w:pPr>
              <w:rPr>
                <w:rFonts w:ascii="Arial" w:hAnsi="Arial" w:cs="Arial"/>
                <w:sz w:val="20"/>
                <w:szCs w:val="20"/>
              </w:rPr>
            </w:pPr>
            <w:r w:rsidRPr="0019581F">
              <w:rPr>
                <w:rFonts w:ascii="Arial" w:hAnsi="Arial" w:cs="Arial"/>
                <w:sz w:val="20"/>
                <w:szCs w:val="20"/>
              </w:rPr>
              <w:t>Control: 10.9 min/d</w:t>
            </w:r>
          </w:p>
          <w:p w:rsidR="005C6A48" w:rsidRPr="0019581F" w:rsidRDefault="005C6A48" w:rsidP="005C6A48">
            <w:pPr>
              <w:rPr>
                <w:rFonts w:ascii="Arial" w:hAnsi="Arial" w:cs="Arial"/>
                <w:sz w:val="20"/>
                <w:szCs w:val="20"/>
              </w:rPr>
            </w:pPr>
            <w:r w:rsidRPr="0019581F">
              <w:rPr>
                <w:rFonts w:ascii="Arial" w:hAnsi="Arial" w:cs="Arial"/>
                <w:sz w:val="20"/>
                <w:szCs w:val="20"/>
              </w:rPr>
              <w:t>GBSC: 331.6 min/d</w:t>
            </w:r>
          </w:p>
          <w:p w:rsidR="005C6A48" w:rsidRPr="0019581F" w:rsidRDefault="005C6A48" w:rsidP="0019581F">
            <w:pPr>
              <w:rPr>
                <w:rFonts w:ascii="Arial" w:hAnsi="Arial" w:cs="Arial"/>
                <w:sz w:val="20"/>
                <w:szCs w:val="20"/>
              </w:rPr>
            </w:pPr>
            <w:proofErr w:type="spellStart"/>
            <w:r w:rsidRPr="0019581F">
              <w:rPr>
                <w:rFonts w:ascii="Arial" w:hAnsi="Arial" w:cs="Arial"/>
                <w:sz w:val="20"/>
                <w:szCs w:val="20"/>
              </w:rPr>
              <w:t>Cecal</w:t>
            </w:r>
            <w:proofErr w:type="spellEnd"/>
            <w:r w:rsidRPr="0019581F">
              <w:rPr>
                <w:rFonts w:ascii="Arial" w:hAnsi="Arial" w:cs="Arial"/>
                <w:sz w:val="20"/>
                <w:szCs w:val="20"/>
              </w:rPr>
              <w:t xml:space="preserve"> pH: no Cecum treatment differences, average 6.90 </w:t>
            </w: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Rumen</w:t>
            </w:r>
          </w:p>
          <w:p w:rsidR="005C6A48" w:rsidRPr="0019581F" w:rsidRDefault="005C6A48" w:rsidP="005C6A48">
            <w:pPr>
              <w:rPr>
                <w:rFonts w:ascii="Arial" w:hAnsi="Arial" w:cs="Arial"/>
                <w:sz w:val="20"/>
                <w:szCs w:val="20"/>
              </w:rPr>
            </w:pPr>
            <w:r w:rsidRPr="0019581F">
              <w:rPr>
                <w:rFonts w:ascii="Arial" w:hAnsi="Arial" w:cs="Arial"/>
                <w:sz w:val="20"/>
                <w:szCs w:val="20"/>
              </w:rPr>
              <w:t>Control:17,365 EU/mL</w:t>
            </w:r>
          </w:p>
          <w:p w:rsidR="005C6A48" w:rsidRPr="0019581F" w:rsidRDefault="005C6A48" w:rsidP="005C6A48">
            <w:pPr>
              <w:rPr>
                <w:rFonts w:ascii="Arial" w:hAnsi="Arial" w:cs="Arial"/>
                <w:sz w:val="20"/>
                <w:szCs w:val="20"/>
              </w:rPr>
            </w:pPr>
            <w:r w:rsidRPr="0019581F">
              <w:rPr>
                <w:rFonts w:ascii="Arial" w:hAnsi="Arial" w:cs="Arial"/>
                <w:sz w:val="20"/>
                <w:szCs w:val="20"/>
              </w:rPr>
              <w:t>SARA: 146,886 EU/mL</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Cecum: </w:t>
            </w:r>
          </w:p>
          <w:p w:rsidR="005C6A48" w:rsidRPr="0019581F" w:rsidRDefault="005C6A48" w:rsidP="005C6A48">
            <w:pPr>
              <w:rPr>
                <w:rFonts w:ascii="Arial" w:hAnsi="Arial" w:cs="Arial"/>
                <w:sz w:val="20"/>
                <w:szCs w:val="20"/>
              </w:rPr>
            </w:pPr>
            <w:r w:rsidRPr="0019581F">
              <w:rPr>
                <w:rFonts w:ascii="Arial" w:hAnsi="Arial" w:cs="Arial"/>
                <w:sz w:val="20"/>
                <w:szCs w:val="20"/>
              </w:rPr>
              <w:t>Control: 43,016 EU/mL</w:t>
            </w:r>
          </w:p>
          <w:p w:rsidR="005C6A48" w:rsidRPr="0019581F" w:rsidRDefault="005C6A48" w:rsidP="005C6A48">
            <w:pPr>
              <w:rPr>
                <w:rFonts w:ascii="Arial" w:hAnsi="Arial" w:cs="Arial"/>
                <w:sz w:val="20"/>
                <w:szCs w:val="20"/>
              </w:rPr>
            </w:pPr>
            <w:r w:rsidRPr="0019581F">
              <w:rPr>
                <w:rFonts w:ascii="Arial" w:hAnsi="Arial" w:cs="Arial"/>
                <w:sz w:val="20"/>
                <w:szCs w:val="20"/>
              </w:rPr>
              <w:t>SARA:  99,969 EU/mL</w:t>
            </w:r>
          </w:p>
        </w:tc>
        <w:tc>
          <w:tcPr>
            <w:tcW w:w="147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Control:0.50 EU/mL</w:t>
            </w:r>
          </w:p>
          <w:p w:rsidR="005C6A48" w:rsidRPr="0019581F" w:rsidRDefault="005C6A48" w:rsidP="005C6A48">
            <w:pPr>
              <w:rPr>
                <w:rFonts w:ascii="Arial" w:hAnsi="Arial" w:cs="Arial"/>
                <w:sz w:val="20"/>
                <w:szCs w:val="20"/>
              </w:rPr>
            </w:pPr>
            <w:r w:rsidRPr="0019581F">
              <w:rPr>
                <w:rFonts w:ascii="Arial" w:hAnsi="Arial" w:cs="Arial"/>
                <w:sz w:val="20"/>
                <w:szCs w:val="20"/>
              </w:rPr>
              <w:t>SARA: 1. 58EU/mL</w:t>
            </w:r>
          </w:p>
          <w:p w:rsidR="005C6A48" w:rsidRPr="0019581F" w:rsidRDefault="005C6A48" w:rsidP="005C6A48">
            <w:pPr>
              <w:rPr>
                <w:rFonts w:ascii="Arial" w:hAnsi="Arial" w:cs="Arial"/>
                <w:sz w:val="20"/>
                <w:szCs w:val="20"/>
              </w:rPr>
            </w:pPr>
          </w:p>
        </w:tc>
        <w:tc>
          <w:tcPr>
            <w:tcW w:w="1252"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IL-6</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Control:4.68 </w:t>
            </w:r>
            <w:proofErr w:type="spellStart"/>
            <w:r w:rsidRPr="0019581F">
              <w:rPr>
                <w:rFonts w:ascii="Arial" w:hAnsi="Arial" w:cs="Arial"/>
                <w:sz w:val="20"/>
                <w:szCs w:val="20"/>
              </w:rPr>
              <w:t>pg</w:t>
            </w:r>
            <w:proofErr w:type="spellEnd"/>
            <w:r w:rsidRPr="0019581F">
              <w:rPr>
                <w:rFonts w:ascii="Arial" w:hAnsi="Arial" w:cs="Arial"/>
                <w:sz w:val="20"/>
                <w:szCs w:val="20"/>
              </w:rPr>
              <w:t>/mL EU/mL</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SARA: 2.18 </w:t>
            </w:r>
            <w:proofErr w:type="spellStart"/>
            <w:r w:rsidRPr="0019581F">
              <w:rPr>
                <w:rFonts w:ascii="Arial" w:hAnsi="Arial" w:cs="Arial"/>
                <w:sz w:val="20"/>
                <w:szCs w:val="20"/>
              </w:rPr>
              <w:t>pg</w:t>
            </w:r>
            <w:proofErr w:type="spellEnd"/>
            <w:r w:rsidRPr="0019581F">
              <w:rPr>
                <w:rFonts w:ascii="Arial" w:hAnsi="Arial" w:cs="Arial"/>
                <w:sz w:val="20"/>
                <w:szCs w:val="20"/>
              </w:rPr>
              <w:t>/mL</w:t>
            </w:r>
          </w:p>
          <w:p w:rsidR="005C6A48" w:rsidRPr="0019581F" w:rsidRDefault="005C6A48" w:rsidP="005C6A48">
            <w:pPr>
              <w:rPr>
                <w:rFonts w:ascii="Arial" w:hAnsi="Arial" w:cs="Arial"/>
                <w:sz w:val="20"/>
                <w:szCs w:val="20"/>
              </w:rPr>
            </w:pPr>
            <w:r w:rsidRPr="0019581F">
              <w:rPr>
                <w:rFonts w:ascii="Arial" w:hAnsi="Arial" w:cs="Arial"/>
                <w:sz w:val="20"/>
                <w:szCs w:val="20"/>
              </w:rPr>
              <w:t>TNF-</w:t>
            </w:r>
            <w:r w:rsidRPr="0019581F">
              <w:rPr>
                <w:rFonts w:ascii="Arial" w:hAnsi="Arial" w:cs="Arial"/>
                <w:sz w:val="20"/>
                <w:szCs w:val="20"/>
              </w:rPr>
              <w:sym w:font="Symbol" w:char="F061"/>
            </w:r>
            <w:r w:rsidRPr="0019581F">
              <w:rPr>
                <w:rFonts w:ascii="Arial" w:hAnsi="Arial" w:cs="Arial"/>
                <w:sz w:val="20"/>
                <w:szCs w:val="20"/>
              </w:rPr>
              <w:t>, no treatment effect, 0.06 ng/mL across treatments</w:t>
            </w:r>
          </w:p>
          <w:p w:rsidR="005C6A48" w:rsidRPr="0019581F" w:rsidRDefault="005C6A48" w:rsidP="005C6A48">
            <w:pPr>
              <w:rPr>
                <w:rFonts w:ascii="Arial" w:hAnsi="Arial" w:cs="Arial"/>
                <w:sz w:val="20"/>
                <w:szCs w:val="20"/>
              </w:rPr>
            </w:pP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SAA:</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Control: 61.5 mg/L </w:t>
            </w:r>
          </w:p>
          <w:p w:rsidR="005C6A48" w:rsidRPr="0019581F" w:rsidRDefault="005C6A48" w:rsidP="005C6A48">
            <w:pPr>
              <w:rPr>
                <w:rFonts w:ascii="Arial" w:hAnsi="Arial" w:cs="Arial"/>
                <w:sz w:val="20"/>
                <w:szCs w:val="20"/>
              </w:rPr>
            </w:pPr>
            <w:r w:rsidRPr="0019581F">
              <w:rPr>
                <w:rFonts w:ascii="Arial" w:hAnsi="Arial" w:cs="Arial"/>
                <w:sz w:val="20"/>
                <w:szCs w:val="20"/>
              </w:rPr>
              <w:t>SARA 215.5 mg/L</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HP: </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Control: 71.1 mg/L </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SARA: 200.3 mg/L </w:t>
            </w:r>
          </w:p>
          <w:p w:rsidR="005C6A48" w:rsidRPr="0019581F" w:rsidRDefault="005C6A48" w:rsidP="005C6A48">
            <w:pPr>
              <w:rPr>
                <w:rFonts w:ascii="Arial" w:hAnsi="Arial" w:cs="Arial"/>
                <w:sz w:val="20"/>
                <w:szCs w:val="20"/>
              </w:rPr>
            </w:pPr>
            <w:r w:rsidRPr="0019581F">
              <w:rPr>
                <w:rFonts w:ascii="Arial" w:hAnsi="Arial" w:cs="Arial"/>
                <w:sz w:val="20"/>
                <w:szCs w:val="20"/>
              </w:rPr>
              <w:t>LBP:</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Control: 8.1 mg/L </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SARA: 11.8 mg/L </w:t>
            </w:r>
          </w:p>
          <w:p w:rsidR="005C6A48" w:rsidRPr="0019581F" w:rsidRDefault="005C6A48" w:rsidP="005C6A48">
            <w:pPr>
              <w:rPr>
                <w:rFonts w:ascii="Arial" w:hAnsi="Arial" w:cs="Arial"/>
                <w:sz w:val="20"/>
                <w:szCs w:val="20"/>
              </w:rPr>
            </w:pP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Milk fat (P &lt; 0.01)</w:t>
            </w:r>
          </w:p>
          <w:p w:rsidR="005C6A48" w:rsidRPr="0019581F" w:rsidRDefault="005C6A48" w:rsidP="005C6A48">
            <w:pPr>
              <w:rPr>
                <w:rFonts w:ascii="Arial" w:hAnsi="Arial" w:cs="Arial"/>
                <w:sz w:val="20"/>
                <w:szCs w:val="20"/>
              </w:rPr>
            </w:pPr>
            <w:r w:rsidRPr="0019581F">
              <w:rPr>
                <w:rFonts w:ascii="Arial" w:hAnsi="Arial" w:cs="Arial"/>
                <w:sz w:val="20"/>
                <w:szCs w:val="20"/>
              </w:rPr>
              <w:t>Control: 3.25%</w:t>
            </w:r>
          </w:p>
          <w:p w:rsidR="005C6A48" w:rsidRPr="0019581F" w:rsidRDefault="005C6A48" w:rsidP="005C6A48">
            <w:pPr>
              <w:rPr>
                <w:rFonts w:ascii="Arial" w:hAnsi="Arial" w:cs="Arial"/>
                <w:sz w:val="20"/>
                <w:szCs w:val="20"/>
              </w:rPr>
            </w:pPr>
            <w:r w:rsidRPr="0019581F">
              <w:rPr>
                <w:rFonts w:ascii="Arial" w:hAnsi="Arial" w:cs="Arial"/>
                <w:sz w:val="20"/>
                <w:szCs w:val="20"/>
              </w:rPr>
              <w:t>GBSC: 2.82 %</w:t>
            </w:r>
          </w:p>
          <w:p w:rsidR="005C6A48" w:rsidRPr="0019581F" w:rsidRDefault="005C6A48" w:rsidP="005C6A48">
            <w:pPr>
              <w:rPr>
                <w:rFonts w:ascii="Arial" w:hAnsi="Arial" w:cs="Arial"/>
                <w:sz w:val="20"/>
                <w:szCs w:val="20"/>
              </w:rPr>
            </w:pPr>
          </w:p>
        </w:tc>
      </w:tr>
      <w:tr w:rsidR="005C6A48" w:rsidRPr="0019581F" w:rsidTr="0019581F">
        <w:tc>
          <w:tcPr>
            <w:tcW w:w="18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lastRenderedPageBreak/>
              <w:t xml:space="preserve">Bilal et al., 2016. 12 groups of 6 Holstein cows </w:t>
            </w:r>
          </w:p>
        </w:tc>
        <w:tc>
          <w:tcPr>
            <w:tcW w:w="2410"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Low concentrate (LC, 37.7 % DM NDF, 33.4 % DM NFC, 25.3 % DM starch) or high concentrate (HC, 31.9% DM NDF, 40.3 % DM NFC, 32.2 % DM starch) for 18 </w:t>
            </w:r>
            <w:proofErr w:type="spellStart"/>
            <w:r w:rsidRPr="0019581F">
              <w:rPr>
                <w:rFonts w:ascii="Arial" w:hAnsi="Arial" w:cs="Arial"/>
                <w:sz w:val="20"/>
                <w:szCs w:val="20"/>
              </w:rPr>
              <w:t>wk</w:t>
            </w:r>
            <w:proofErr w:type="spellEnd"/>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HC significantly higher and more than 180 min/d time &lt; pH 5.6 than </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LC </w:t>
            </w:r>
          </w:p>
          <w:p w:rsidR="005C6A48" w:rsidRPr="0019581F" w:rsidRDefault="005C6A48" w:rsidP="005C6A48">
            <w:pPr>
              <w:rPr>
                <w:rFonts w:ascii="Arial" w:hAnsi="Arial" w:cs="Arial"/>
                <w:sz w:val="20"/>
                <w:szCs w:val="20"/>
              </w:rPr>
            </w:pP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Rumen (P &lt;0.01)</w:t>
            </w:r>
          </w:p>
          <w:p w:rsidR="005C6A48" w:rsidRPr="0019581F" w:rsidRDefault="005C6A48" w:rsidP="005C6A48">
            <w:pPr>
              <w:rPr>
                <w:rFonts w:ascii="Arial" w:hAnsi="Arial" w:cs="Arial"/>
                <w:sz w:val="20"/>
                <w:szCs w:val="20"/>
              </w:rPr>
            </w:pPr>
            <w:r w:rsidRPr="0019581F">
              <w:rPr>
                <w:rFonts w:ascii="Arial" w:hAnsi="Arial" w:cs="Arial"/>
                <w:sz w:val="20"/>
                <w:szCs w:val="20"/>
              </w:rPr>
              <w:t>LC: 47,170 EU/mL</w:t>
            </w:r>
          </w:p>
          <w:p w:rsidR="005C6A48" w:rsidRPr="0019581F" w:rsidRDefault="005C6A48" w:rsidP="005C6A48">
            <w:pPr>
              <w:rPr>
                <w:rFonts w:ascii="Arial" w:hAnsi="Arial" w:cs="Arial"/>
                <w:sz w:val="20"/>
                <w:szCs w:val="20"/>
              </w:rPr>
            </w:pPr>
            <w:r w:rsidRPr="0019581F">
              <w:rPr>
                <w:rFonts w:ascii="Arial" w:hAnsi="Arial" w:cs="Arial"/>
                <w:sz w:val="20"/>
                <w:szCs w:val="20"/>
              </w:rPr>
              <w:t>HC: 79,040 EU/mL</w:t>
            </w:r>
          </w:p>
          <w:p w:rsidR="005C6A48" w:rsidRPr="0019581F" w:rsidRDefault="005C6A48" w:rsidP="005C6A48">
            <w:pPr>
              <w:rPr>
                <w:rFonts w:ascii="Arial" w:hAnsi="Arial" w:cs="Arial"/>
                <w:sz w:val="20"/>
                <w:szCs w:val="20"/>
              </w:rPr>
            </w:pPr>
          </w:p>
        </w:tc>
        <w:tc>
          <w:tcPr>
            <w:tcW w:w="147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Jugular blood plasma (P &lt; 0.01)</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LC: </w:t>
            </w:r>
            <w:r w:rsidRPr="0019581F">
              <w:rPr>
                <w:rFonts w:ascii="Arial" w:hAnsi="Arial" w:cs="Arial"/>
                <w:sz w:val="20"/>
                <w:szCs w:val="20"/>
                <w:lang w:eastAsia="zh-CN"/>
              </w:rPr>
              <w:t>470</w:t>
            </w:r>
            <w:r w:rsidRPr="0019581F">
              <w:rPr>
                <w:rFonts w:ascii="Arial" w:hAnsi="Arial" w:cs="Arial"/>
                <w:sz w:val="20"/>
                <w:szCs w:val="20"/>
              </w:rPr>
              <w:t xml:space="preserve"> EU/mL</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HC: </w:t>
            </w:r>
            <w:r w:rsidRPr="0019581F">
              <w:rPr>
                <w:rFonts w:ascii="Arial" w:hAnsi="Arial" w:cs="Arial"/>
                <w:sz w:val="20"/>
                <w:szCs w:val="20"/>
                <w:lang w:eastAsia="zh-CN"/>
              </w:rPr>
              <w:t>860</w:t>
            </w:r>
            <w:r w:rsidRPr="0019581F">
              <w:rPr>
                <w:rFonts w:ascii="Arial" w:hAnsi="Arial" w:cs="Arial"/>
                <w:sz w:val="20"/>
                <w:szCs w:val="20"/>
              </w:rPr>
              <w:t xml:space="preserve"> EU/mL</w:t>
            </w:r>
          </w:p>
          <w:p w:rsidR="005C6A48" w:rsidRPr="0019581F" w:rsidRDefault="005C6A48" w:rsidP="005C6A48">
            <w:pPr>
              <w:rPr>
                <w:rFonts w:ascii="Arial" w:hAnsi="Arial" w:cs="Arial"/>
                <w:sz w:val="20"/>
                <w:szCs w:val="20"/>
              </w:rPr>
            </w:pPr>
          </w:p>
          <w:p w:rsidR="005C6A48" w:rsidRPr="0019581F" w:rsidRDefault="005C6A48" w:rsidP="005C6A48">
            <w:pPr>
              <w:rPr>
                <w:rFonts w:ascii="Arial" w:hAnsi="Arial" w:cs="Arial"/>
                <w:sz w:val="20"/>
                <w:szCs w:val="20"/>
              </w:rPr>
            </w:pPr>
          </w:p>
        </w:tc>
        <w:tc>
          <w:tcPr>
            <w:tcW w:w="1252" w:type="dxa"/>
            <w:tcBorders>
              <w:top w:val="single" w:sz="4" w:space="0" w:color="auto"/>
              <w:left w:val="nil"/>
              <w:bottom w:val="single" w:sz="4" w:space="0" w:color="auto"/>
              <w:right w:val="nil"/>
            </w:tcBorders>
          </w:tcPr>
          <w:p w:rsidR="005C6A48" w:rsidRPr="0019581F" w:rsidRDefault="005C6A48" w:rsidP="005C6A48">
            <w:pPr>
              <w:rPr>
                <w:rFonts w:ascii="Arial" w:hAnsi="Arial" w:cs="Arial"/>
                <w:color w:val="181A18"/>
                <w:sz w:val="20"/>
                <w:szCs w:val="20"/>
              </w:rPr>
            </w:pPr>
            <w:r w:rsidRPr="0019581F">
              <w:rPr>
                <w:rFonts w:ascii="Arial" w:hAnsi="Arial" w:cs="Arial"/>
                <w:color w:val="181A18"/>
                <w:sz w:val="20"/>
                <w:szCs w:val="20"/>
              </w:rPr>
              <w:t>IL-1</w:t>
            </w:r>
            <w:r w:rsidRPr="0019581F">
              <w:rPr>
                <w:rFonts w:ascii="Arial" w:hAnsi="Arial" w:cs="Arial"/>
                <w:bCs/>
                <w:color w:val="181A18"/>
                <w:sz w:val="20"/>
                <w:szCs w:val="20"/>
              </w:rPr>
              <w:t>β</w:t>
            </w:r>
            <w:r w:rsidRPr="0019581F">
              <w:rPr>
                <w:rFonts w:ascii="Arial" w:hAnsi="Arial" w:cs="Arial"/>
                <w:color w:val="181A18"/>
                <w:sz w:val="20"/>
                <w:szCs w:val="20"/>
              </w:rPr>
              <w:t>,</w:t>
            </w:r>
          </w:p>
          <w:p w:rsidR="005C6A48" w:rsidRPr="0019581F" w:rsidRDefault="005C6A48" w:rsidP="0019581F">
            <w:pPr>
              <w:rPr>
                <w:rFonts w:ascii="Arial" w:hAnsi="Arial" w:cs="Arial"/>
                <w:sz w:val="20"/>
                <w:szCs w:val="20"/>
              </w:rPr>
            </w:pPr>
            <w:r w:rsidRPr="0019581F">
              <w:rPr>
                <w:rFonts w:ascii="Arial" w:hAnsi="Arial" w:cs="Arial"/>
                <w:color w:val="181A18"/>
                <w:sz w:val="20"/>
                <w:szCs w:val="20"/>
              </w:rPr>
              <w:t>TNF-</w:t>
            </w:r>
            <w:r w:rsidRPr="0019581F">
              <w:rPr>
                <w:rFonts w:ascii="Arial" w:hAnsi="Arial" w:cs="Arial"/>
                <w:bCs/>
                <w:color w:val="181A18"/>
                <w:sz w:val="20"/>
                <w:szCs w:val="20"/>
              </w:rPr>
              <w:t xml:space="preserve">α </w:t>
            </w:r>
            <w:r w:rsidRPr="0019581F">
              <w:rPr>
                <w:rFonts w:ascii="Arial" w:hAnsi="Arial" w:cs="Arial"/>
                <w:color w:val="181A18"/>
                <w:sz w:val="20"/>
                <w:szCs w:val="20"/>
              </w:rPr>
              <w:t>and IL-6 all moderately, but significantly (P &lt; 0.01) higher in HC than LC</w:t>
            </w: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r>
      <w:tr w:rsidR="005C6A48" w:rsidRPr="0019581F" w:rsidTr="0019581F">
        <w:trPr>
          <w:trHeight w:val="5936"/>
        </w:trPr>
        <w:tc>
          <w:tcPr>
            <w:tcW w:w="1843" w:type="dxa"/>
            <w:tcBorders>
              <w:top w:val="single" w:sz="4" w:space="0" w:color="auto"/>
              <w:left w:val="nil"/>
              <w:bottom w:val="single" w:sz="4" w:space="0" w:color="auto"/>
              <w:right w:val="nil"/>
            </w:tcBorders>
          </w:tcPr>
          <w:p w:rsidR="005C6A48" w:rsidRPr="0019581F" w:rsidRDefault="005C6A48" w:rsidP="0019581F">
            <w:pPr>
              <w:pStyle w:val="NormalWeb"/>
              <w:rPr>
                <w:rFonts w:ascii="Arial" w:hAnsi="Arial" w:cs="Arial"/>
              </w:rPr>
            </w:pPr>
            <w:r w:rsidRPr="0019581F">
              <w:rPr>
                <w:rFonts w:ascii="Arial" w:hAnsi="Arial" w:cs="Arial"/>
              </w:rPr>
              <w:t xml:space="preserve">Chang et al, 2015. 2 groups of 6 multiparous lactating goats. </w:t>
            </w:r>
          </w:p>
        </w:tc>
        <w:tc>
          <w:tcPr>
            <w:tcW w:w="2410"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Low concentrate (LC, 36.6 %DM NDF, 31.8 % DM NFC) or high concentrate (HC, 34.6% DM NDF, 35.0 % DM NFC) for 8 </w:t>
            </w:r>
            <w:proofErr w:type="spellStart"/>
            <w:r w:rsidRPr="0019581F">
              <w:rPr>
                <w:rFonts w:ascii="Arial" w:hAnsi="Arial" w:cs="Arial"/>
                <w:sz w:val="20"/>
                <w:szCs w:val="20"/>
              </w:rPr>
              <w:t>wk</w:t>
            </w:r>
            <w:proofErr w:type="spellEnd"/>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Duration rumen pH &lt; 5.6 </w:t>
            </w:r>
          </w:p>
          <w:p w:rsidR="005C6A48" w:rsidRPr="0019581F" w:rsidRDefault="005C6A48" w:rsidP="005C6A48">
            <w:pPr>
              <w:rPr>
                <w:rFonts w:ascii="Arial" w:hAnsi="Arial" w:cs="Arial"/>
                <w:sz w:val="20"/>
                <w:szCs w:val="20"/>
              </w:rPr>
            </w:pPr>
            <w:r w:rsidRPr="0019581F">
              <w:rPr>
                <w:rFonts w:ascii="Arial" w:hAnsi="Arial" w:cs="Arial"/>
                <w:sz w:val="20"/>
                <w:szCs w:val="20"/>
              </w:rPr>
              <w:t>LC: 0 min/d</w:t>
            </w:r>
          </w:p>
          <w:p w:rsidR="005C6A48" w:rsidRPr="0019581F" w:rsidRDefault="005C6A48" w:rsidP="005C6A48">
            <w:pPr>
              <w:rPr>
                <w:rFonts w:ascii="Arial" w:hAnsi="Arial" w:cs="Arial"/>
                <w:sz w:val="20"/>
                <w:szCs w:val="20"/>
              </w:rPr>
            </w:pPr>
            <w:r w:rsidRPr="0019581F">
              <w:rPr>
                <w:rFonts w:ascii="Arial" w:hAnsi="Arial" w:cs="Arial"/>
                <w:sz w:val="20"/>
                <w:szCs w:val="20"/>
              </w:rPr>
              <w:t>HC: &gt;240 min/d</w:t>
            </w: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Rumen (P &lt;0.01)</w:t>
            </w:r>
          </w:p>
          <w:p w:rsidR="005C6A48" w:rsidRPr="0019581F" w:rsidRDefault="005C6A48" w:rsidP="005C6A48">
            <w:pPr>
              <w:rPr>
                <w:rFonts w:ascii="Arial" w:hAnsi="Arial" w:cs="Arial"/>
                <w:sz w:val="20"/>
                <w:szCs w:val="20"/>
              </w:rPr>
            </w:pPr>
            <w:r w:rsidRPr="0019581F">
              <w:rPr>
                <w:rFonts w:ascii="Arial" w:hAnsi="Arial" w:cs="Arial"/>
                <w:sz w:val="20"/>
                <w:szCs w:val="20"/>
              </w:rPr>
              <w:t>LC: 34,700 EU/mL</w:t>
            </w:r>
          </w:p>
          <w:p w:rsidR="005C6A48" w:rsidRPr="0019581F" w:rsidRDefault="005C6A48" w:rsidP="0019581F">
            <w:pPr>
              <w:rPr>
                <w:rFonts w:ascii="Arial" w:hAnsi="Arial" w:cs="Arial"/>
                <w:sz w:val="20"/>
                <w:szCs w:val="20"/>
              </w:rPr>
            </w:pPr>
            <w:r w:rsidRPr="0019581F">
              <w:rPr>
                <w:rFonts w:ascii="Arial" w:hAnsi="Arial" w:cs="Arial"/>
                <w:sz w:val="20"/>
                <w:szCs w:val="20"/>
              </w:rPr>
              <w:t>HC: 60,600 EU/mL</w:t>
            </w:r>
          </w:p>
        </w:tc>
        <w:tc>
          <w:tcPr>
            <w:tcW w:w="147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Portal blood plasma (P &lt; 0.01)</w:t>
            </w:r>
          </w:p>
          <w:p w:rsidR="005C6A48" w:rsidRPr="0019581F" w:rsidRDefault="005C6A48" w:rsidP="005C6A48">
            <w:pPr>
              <w:rPr>
                <w:rFonts w:ascii="Arial" w:hAnsi="Arial" w:cs="Arial"/>
                <w:sz w:val="20"/>
                <w:szCs w:val="20"/>
              </w:rPr>
            </w:pPr>
            <w:r w:rsidRPr="0019581F">
              <w:rPr>
                <w:rFonts w:ascii="Arial" w:hAnsi="Arial" w:cs="Arial"/>
                <w:sz w:val="20"/>
                <w:szCs w:val="20"/>
              </w:rPr>
              <w:t>LC: 0.65 EU/mL</w:t>
            </w:r>
          </w:p>
          <w:p w:rsidR="005C6A48" w:rsidRPr="0019581F" w:rsidRDefault="005C6A48" w:rsidP="0019581F">
            <w:pPr>
              <w:rPr>
                <w:rFonts w:ascii="Arial" w:hAnsi="Arial" w:cs="Arial"/>
                <w:sz w:val="20"/>
                <w:szCs w:val="20"/>
              </w:rPr>
            </w:pPr>
            <w:r w:rsidRPr="0019581F">
              <w:rPr>
                <w:rFonts w:ascii="Arial" w:hAnsi="Arial" w:cs="Arial"/>
                <w:sz w:val="20"/>
                <w:szCs w:val="20"/>
              </w:rPr>
              <w:t>HC: 1.14 EU/mL</w:t>
            </w:r>
          </w:p>
        </w:tc>
        <w:tc>
          <w:tcPr>
            <w:tcW w:w="1252"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Portal blood plasma</w:t>
            </w:r>
          </w:p>
          <w:p w:rsidR="005C6A48" w:rsidRPr="0019581F" w:rsidRDefault="005C6A48" w:rsidP="005C6A48">
            <w:pPr>
              <w:rPr>
                <w:rFonts w:ascii="Arial" w:hAnsi="Arial" w:cs="Arial"/>
                <w:sz w:val="20"/>
                <w:szCs w:val="20"/>
              </w:rPr>
            </w:pPr>
            <w:r w:rsidRPr="0019581F">
              <w:rPr>
                <w:rFonts w:ascii="Arial" w:hAnsi="Arial" w:cs="Arial"/>
                <w:sz w:val="20"/>
                <w:szCs w:val="20"/>
              </w:rPr>
              <w:t>IL-1B (P &lt; 0.01)</w:t>
            </w:r>
          </w:p>
          <w:p w:rsidR="005C6A48" w:rsidRPr="0019581F" w:rsidRDefault="005C6A48" w:rsidP="005C6A48">
            <w:pPr>
              <w:rPr>
                <w:rFonts w:ascii="Arial" w:hAnsi="Arial" w:cs="Arial"/>
                <w:sz w:val="20"/>
                <w:szCs w:val="20"/>
              </w:rPr>
            </w:pPr>
            <w:r w:rsidRPr="0019581F">
              <w:rPr>
                <w:rFonts w:ascii="Arial" w:hAnsi="Arial" w:cs="Arial"/>
                <w:sz w:val="20"/>
                <w:szCs w:val="20"/>
              </w:rPr>
              <w:t>LC: 0.27 ng/mL</w:t>
            </w:r>
          </w:p>
          <w:p w:rsidR="005C6A48" w:rsidRPr="0019581F" w:rsidRDefault="005C6A48" w:rsidP="005C6A48">
            <w:pPr>
              <w:rPr>
                <w:rFonts w:ascii="Arial" w:hAnsi="Arial" w:cs="Arial"/>
                <w:sz w:val="20"/>
                <w:szCs w:val="20"/>
              </w:rPr>
            </w:pPr>
            <w:r w:rsidRPr="0019581F">
              <w:rPr>
                <w:rFonts w:ascii="Arial" w:hAnsi="Arial" w:cs="Arial"/>
                <w:sz w:val="20"/>
                <w:szCs w:val="20"/>
              </w:rPr>
              <w:t>HC: 1.87 ng/mL</w:t>
            </w:r>
          </w:p>
          <w:p w:rsidR="005C6A48" w:rsidRPr="0019581F" w:rsidRDefault="005C6A48" w:rsidP="005C6A48">
            <w:pPr>
              <w:rPr>
                <w:rFonts w:ascii="Arial" w:hAnsi="Arial" w:cs="Arial"/>
                <w:sz w:val="20"/>
                <w:szCs w:val="20"/>
              </w:rPr>
            </w:pPr>
            <w:r w:rsidRPr="0019581F">
              <w:rPr>
                <w:rFonts w:ascii="Arial" w:hAnsi="Arial" w:cs="Arial"/>
                <w:sz w:val="20"/>
                <w:szCs w:val="20"/>
              </w:rPr>
              <w:t>IL-6 (P = 0.05)</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LC: 71.23 </w:t>
            </w:r>
            <w:proofErr w:type="spellStart"/>
            <w:r w:rsidRPr="0019581F">
              <w:rPr>
                <w:rFonts w:ascii="Arial" w:hAnsi="Arial" w:cs="Arial"/>
                <w:sz w:val="20"/>
                <w:szCs w:val="20"/>
              </w:rPr>
              <w:t>pg</w:t>
            </w:r>
            <w:proofErr w:type="spellEnd"/>
            <w:r w:rsidRPr="0019581F">
              <w:rPr>
                <w:rFonts w:ascii="Arial" w:hAnsi="Arial" w:cs="Arial"/>
                <w:sz w:val="20"/>
                <w:szCs w:val="20"/>
              </w:rPr>
              <w:t>/mL</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HC: 224.60 </w:t>
            </w:r>
            <w:proofErr w:type="spellStart"/>
            <w:r w:rsidRPr="0019581F">
              <w:rPr>
                <w:rFonts w:ascii="Arial" w:hAnsi="Arial" w:cs="Arial"/>
                <w:sz w:val="20"/>
                <w:szCs w:val="20"/>
              </w:rPr>
              <w:t>pg</w:t>
            </w:r>
            <w:proofErr w:type="spellEnd"/>
            <w:r w:rsidRPr="0019581F">
              <w:rPr>
                <w:rFonts w:ascii="Arial" w:hAnsi="Arial" w:cs="Arial"/>
                <w:sz w:val="20"/>
                <w:szCs w:val="20"/>
              </w:rPr>
              <w:t>/mL</w:t>
            </w:r>
          </w:p>
          <w:p w:rsidR="005C6A48" w:rsidRPr="0019581F" w:rsidRDefault="005C6A48" w:rsidP="005C6A48">
            <w:pPr>
              <w:rPr>
                <w:rFonts w:ascii="Arial" w:hAnsi="Arial" w:cs="Arial"/>
                <w:sz w:val="20"/>
                <w:szCs w:val="20"/>
              </w:rPr>
            </w:pPr>
            <w:r w:rsidRPr="0019581F">
              <w:rPr>
                <w:rFonts w:ascii="Arial" w:hAnsi="Arial" w:cs="Arial"/>
                <w:sz w:val="20"/>
                <w:szCs w:val="20"/>
              </w:rPr>
              <w:t>TNF-</w:t>
            </w:r>
            <w:r w:rsidRPr="0019581F">
              <w:rPr>
                <w:rFonts w:ascii="Arial" w:hAnsi="Arial" w:cs="Arial"/>
                <w:sz w:val="20"/>
                <w:szCs w:val="20"/>
              </w:rPr>
              <w:sym w:font="Symbol" w:char="F061"/>
            </w:r>
            <w:r w:rsidRPr="0019581F">
              <w:rPr>
                <w:rFonts w:ascii="Arial" w:hAnsi="Arial" w:cs="Arial"/>
                <w:sz w:val="20"/>
                <w:szCs w:val="20"/>
              </w:rPr>
              <w:t xml:space="preserve"> (P &lt;0.01)</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LC: 16.4 </w:t>
            </w:r>
            <w:proofErr w:type="spellStart"/>
            <w:r w:rsidRPr="0019581F">
              <w:rPr>
                <w:rFonts w:ascii="Arial" w:hAnsi="Arial" w:cs="Arial"/>
                <w:sz w:val="20"/>
                <w:szCs w:val="20"/>
              </w:rPr>
              <w:t>fmol</w:t>
            </w:r>
            <w:proofErr w:type="spellEnd"/>
            <w:r w:rsidRPr="0019581F">
              <w:rPr>
                <w:rFonts w:ascii="Arial" w:hAnsi="Arial" w:cs="Arial"/>
                <w:sz w:val="20"/>
                <w:szCs w:val="20"/>
              </w:rPr>
              <w:t>/mL</w:t>
            </w:r>
          </w:p>
          <w:p w:rsidR="005C6A48" w:rsidRDefault="005C6A48" w:rsidP="005C6A48">
            <w:pPr>
              <w:rPr>
                <w:rFonts w:ascii="Arial" w:hAnsi="Arial" w:cs="Arial"/>
                <w:sz w:val="20"/>
                <w:szCs w:val="20"/>
              </w:rPr>
            </w:pPr>
            <w:r w:rsidRPr="0019581F">
              <w:rPr>
                <w:rFonts w:ascii="Arial" w:hAnsi="Arial" w:cs="Arial"/>
                <w:sz w:val="20"/>
                <w:szCs w:val="20"/>
              </w:rPr>
              <w:t xml:space="preserve">HC: 147.0 </w:t>
            </w:r>
            <w:proofErr w:type="spellStart"/>
            <w:r w:rsidRPr="0019581F">
              <w:rPr>
                <w:rFonts w:ascii="Arial" w:hAnsi="Arial" w:cs="Arial"/>
                <w:sz w:val="20"/>
                <w:szCs w:val="20"/>
              </w:rPr>
              <w:t>fmol</w:t>
            </w:r>
            <w:proofErr w:type="spellEnd"/>
            <w:r w:rsidRPr="0019581F">
              <w:rPr>
                <w:rFonts w:ascii="Arial" w:hAnsi="Arial" w:cs="Arial"/>
                <w:sz w:val="20"/>
                <w:szCs w:val="20"/>
              </w:rPr>
              <w:t>/mL</w:t>
            </w: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Pr="0019581F" w:rsidRDefault="0019581F" w:rsidP="005C6A48">
            <w:pPr>
              <w:rPr>
                <w:rFonts w:ascii="Arial" w:hAnsi="Arial" w:cs="Arial"/>
                <w:sz w:val="20"/>
                <w:szCs w:val="20"/>
              </w:rPr>
            </w:pP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mRNA expression of SAA, </w:t>
            </w:r>
            <w:proofErr w:type="spellStart"/>
            <w:r w:rsidRPr="0019581F">
              <w:rPr>
                <w:rFonts w:ascii="Arial" w:hAnsi="Arial" w:cs="Arial"/>
                <w:sz w:val="20"/>
                <w:szCs w:val="20"/>
              </w:rPr>
              <w:t>Hp</w:t>
            </w:r>
            <w:proofErr w:type="spellEnd"/>
            <w:r w:rsidRPr="0019581F">
              <w:rPr>
                <w:rFonts w:ascii="Arial" w:hAnsi="Arial" w:cs="Arial"/>
                <w:sz w:val="20"/>
                <w:szCs w:val="20"/>
              </w:rPr>
              <w:t xml:space="preserve"> and LBP significantly increased in liver in HC group compared to LC group (P &lt; 0.05)</w:t>
            </w:r>
          </w:p>
          <w:p w:rsidR="005C6A48" w:rsidRPr="0019581F" w:rsidRDefault="005C6A48" w:rsidP="005C6A48">
            <w:pPr>
              <w:rPr>
                <w:rFonts w:ascii="Arial" w:hAnsi="Arial" w:cs="Arial"/>
                <w:sz w:val="20"/>
                <w:szCs w:val="20"/>
              </w:rPr>
            </w:pP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Milk fat (P = 0.04)</w:t>
            </w:r>
          </w:p>
          <w:p w:rsidR="005C6A48" w:rsidRPr="0019581F" w:rsidRDefault="005C6A48" w:rsidP="005C6A48">
            <w:pPr>
              <w:rPr>
                <w:rFonts w:ascii="Arial" w:hAnsi="Arial" w:cs="Arial"/>
                <w:sz w:val="20"/>
                <w:szCs w:val="20"/>
              </w:rPr>
            </w:pPr>
            <w:r w:rsidRPr="0019581F">
              <w:rPr>
                <w:rFonts w:ascii="Arial" w:hAnsi="Arial" w:cs="Arial"/>
                <w:sz w:val="20"/>
                <w:szCs w:val="20"/>
              </w:rPr>
              <w:t>LC: 3.36 %</w:t>
            </w:r>
          </w:p>
          <w:p w:rsidR="005C6A48" w:rsidRPr="0019581F" w:rsidRDefault="005C6A48" w:rsidP="005C6A48">
            <w:pPr>
              <w:rPr>
                <w:rFonts w:ascii="Arial" w:hAnsi="Arial" w:cs="Arial"/>
                <w:sz w:val="20"/>
                <w:szCs w:val="20"/>
              </w:rPr>
            </w:pPr>
            <w:r w:rsidRPr="0019581F">
              <w:rPr>
                <w:rFonts w:ascii="Arial" w:hAnsi="Arial" w:cs="Arial"/>
                <w:sz w:val="20"/>
                <w:szCs w:val="20"/>
              </w:rPr>
              <w:t>HC: 2.93 %</w:t>
            </w:r>
          </w:p>
        </w:tc>
      </w:tr>
      <w:tr w:rsidR="005C6A48" w:rsidRPr="0019581F" w:rsidTr="0019581F">
        <w:trPr>
          <w:trHeight w:val="564"/>
        </w:trPr>
        <w:tc>
          <w:tcPr>
            <w:tcW w:w="1843" w:type="dxa"/>
            <w:tcBorders>
              <w:top w:val="single" w:sz="4" w:space="0" w:color="auto"/>
              <w:left w:val="nil"/>
              <w:bottom w:val="single" w:sz="4" w:space="0" w:color="auto"/>
              <w:right w:val="nil"/>
            </w:tcBorders>
          </w:tcPr>
          <w:p w:rsidR="005C6A48" w:rsidRPr="0019581F" w:rsidRDefault="0019581F" w:rsidP="005C6A48">
            <w:pPr>
              <w:pStyle w:val="NormalWeb"/>
              <w:rPr>
                <w:rFonts w:ascii="Arial" w:hAnsi="Arial" w:cs="Arial"/>
                <w:lang w:eastAsia="zh-CN"/>
              </w:rPr>
            </w:pPr>
            <w:r>
              <w:rPr>
                <w:rFonts w:ascii="Arial" w:hAnsi="Arial" w:cs="Arial"/>
                <w:lang w:eastAsia="zh-CN"/>
              </w:rPr>
              <w:lastRenderedPageBreak/>
              <w:t>C</w:t>
            </w:r>
            <w:r w:rsidR="005C6A48" w:rsidRPr="0019581F">
              <w:rPr>
                <w:rFonts w:ascii="Arial" w:hAnsi="Arial" w:cs="Arial"/>
                <w:lang w:eastAsia="zh-CN"/>
              </w:rPr>
              <w:t>hang et al, 2015. 12 goats, 6 per treatment</w:t>
            </w:r>
          </w:p>
        </w:tc>
        <w:tc>
          <w:tcPr>
            <w:tcW w:w="2410"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lang w:eastAsia="zh-CN"/>
              </w:rPr>
              <w:t>Low grain diet</w:t>
            </w:r>
            <w:r w:rsidRPr="0019581F">
              <w:rPr>
                <w:rFonts w:ascii="Arial" w:hAnsi="Arial" w:cs="Arial"/>
                <w:sz w:val="20"/>
                <w:szCs w:val="20"/>
              </w:rPr>
              <w:t xml:space="preserve"> (</w:t>
            </w:r>
            <w:r w:rsidRPr="0019581F">
              <w:rPr>
                <w:rFonts w:ascii="Arial" w:hAnsi="Arial" w:cs="Arial"/>
                <w:sz w:val="20"/>
                <w:szCs w:val="20"/>
                <w:lang w:eastAsia="zh-CN"/>
              </w:rPr>
              <w:t>LG</w:t>
            </w:r>
            <w:r w:rsidRPr="0019581F">
              <w:rPr>
                <w:rFonts w:ascii="Arial" w:hAnsi="Arial" w:cs="Arial"/>
                <w:sz w:val="20"/>
                <w:szCs w:val="20"/>
                <w:lang w:eastAsia="zh-CN"/>
              </w:rPr>
              <w:t>，</w:t>
            </w:r>
            <w:r w:rsidRPr="0019581F">
              <w:rPr>
                <w:rFonts w:ascii="Arial" w:hAnsi="Arial" w:cs="Arial"/>
                <w:sz w:val="20"/>
                <w:szCs w:val="20"/>
                <w:lang w:eastAsia="zh-CN"/>
              </w:rPr>
              <w:t>36.6% DM NDF</w:t>
            </w:r>
            <w:r w:rsidRPr="0019581F">
              <w:rPr>
                <w:rFonts w:ascii="Arial" w:hAnsi="Arial" w:cs="Arial"/>
                <w:sz w:val="20"/>
                <w:szCs w:val="20"/>
              </w:rPr>
              <w:t>) or high grain diet (HG, 27.7% DM NDF) for 6 weeks</w:t>
            </w:r>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147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Hepatic blood plasma (p = 0.001) LG: 0.40 EU/mL, HG: 1.11 EU/mL</w:t>
            </w:r>
          </w:p>
          <w:p w:rsidR="005C6A48" w:rsidRPr="0019581F" w:rsidRDefault="005C6A48" w:rsidP="005C6A48">
            <w:pPr>
              <w:rPr>
                <w:rFonts w:ascii="Arial" w:hAnsi="Arial" w:cs="Arial"/>
                <w:sz w:val="20"/>
                <w:szCs w:val="20"/>
              </w:rPr>
            </w:pPr>
          </w:p>
          <w:p w:rsidR="005C6A48" w:rsidRPr="0019581F" w:rsidRDefault="005C6A48" w:rsidP="005C6A48">
            <w:pPr>
              <w:rPr>
                <w:rFonts w:ascii="Arial" w:hAnsi="Arial" w:cs="Arial"/>
                <w:sz w:val="20"/>
                <w:szCs w:val="20"/>
              </w:rPr>
            </w:pPr>
            <w:r w:rsidRPr="0019581F">
              <w:rPr>
                <w:rFonts w:ascii="Arial" w:hAnsi="Arial" w:cs="Arial"/>
                <w:sz w:val="20"/>
                <w:szCs w:val="20"/>
              </w:rPr>
              <w:t>Portal blood plasma (P &lt; 0.001) LG: 0.50 EU/mL, HG: 1.28 EU/mL</w:t>
            </w:r>
          </w:p>
          <w:p w:rsidR="005C6A48" w:rsidRPr="0019581F" w:rsidRDefault="005C6A48" w:rsidP="005C6A48">
            <w:pPr>
              <w:rPr>
                <w:rFonts w:ascii="Arial" w:hAnsi="Arial" w:cs="Arial"/>
                <w:sz w:val="20"/>
                <w:szCs w:val="20"/>
              </w:rPr>
            </w:pPr>
          </w:p>
          <w:p w:rsidR="005C6A48" w:rsidRPr="0019581F" w:rsidRDefault="005C6A48" w:rsidP="005C6A48">
            <w:pPr>
              <w:rPr>
                <w:rFonts w:ascii="Arial" w:hAnsi="Arial" w:cs="Arial"/>
                <w:sz w:val="20"/>
                <w:szCs w:val="20"/>
              </w:rPr>
            </w:pPr>
            <w:r w:rsidRPr="0019581F">
              <w:rPr>
                <w:rFonts w:ascii="Arial" w:hAnsi="Arial" w:cs="Arial"/>
                <w:sz w:val="20"/>
                <w:szCs w:val="20"/>
              </w:rPr>
              <w:t>Artery blood plasma (P &lt; 0.001) LG: 0.39 EU/mL, HG: 1.07 EU/mL</w:t>
            </w:r>
          </w:p>
          <w:p w:rsidR="005C6A48" w:rsidRPr="0019581F" w:rsidRDefault="005C6A48" w:rsidP="005C6A48">
            <w:pPr>
              <w:rPr>
                <w:rFonts w:ascii="Arial" w:hAnsi="Arial" w:cs="Arial"/>
                <w:sz w:val="20"/>
                <w:szCs w:val="20"/>
              </w:rPr>
            </w:pPr>
          </w:p>
        </w:tc>
        <w:tc>
          <w:tcPr>
            <w:tcW w:w="1252" w:type="dxa"/>
            <w:tcBorders>
              <w:top w:val="single" w:sz="4" w:space="0" w:color="auto"/>
              <w:left w:val="nil"/>
              <w:bottom w:val="single" w:sz="4" w:space="0" w:color="auto"/>
              <w:right w:val="nil"/>
            </w:tcBorders>
          </w:tcPr>
          <w:p w:rsidR="005C6A48" w:rsidRPr="0019581F" w:rsidRDefault="005C6A48" w:rsidP="005C6A48">
            <w:pPr>
              <w:rPr>
                <w:rFonts w:ascii="Arial" w:hAnsi="Arial" w:cs="Arial"/>
                <w:color w:val="181A18"/>
                <w:sz w:val="20"/>
                <w:szCs w:val="20"/>
              </w:rPr>
            </w:pPr>
            <w:r w:rsidRPr="0019581F">
              <w:rPr>
                <w:rFonts w:ascii="Arial" w:hAnsi="Arial" w:cs="Arial"/>
                <w:color w:val="181A18"/>
                <w:sz w:val="20"/>
                <w:szCs w:val="20"/>
              </w:rPr>
              <w:t>IL-1</w:t>
            </w:r>
            <w:r w:rsidRPr="0019581F">
              <w:rPr>
                <w:rFonts w:ascii="Arial" w:hAnsi="Arial" w:cs="Arial"/>
                <w:bCs/>
                <w:color w:val="181A18"/>
                <w:sz w:val="20"/>
                <w:szCs w:val="20"/>
              </w:rPr>
              <w:t>β</w:t>
            </w:r>
            <w:r w:rsidRPr="0019581F">
              <w:rPr>
                <w:rFonts w:ascii="Arial" w:hAnsi="Arial" w:cs="Arial"/>
                <w:color w:val="181A18"/>
                <w:sz w:val="20"/>
                <w:szCs w:val="20"/>
              </w:rPr>
              <w:t xml:space="preserve"> (P &lt; 0.001) LG: 0.06 ng/mL, HG: 0.17 ng/mL</w:t>
            </w:r>
          </w:p>
          <w:p w:rsidR="005C6A48" w:rsidRPr="0019581F" w:rsidRDefault="005C6A48" w:rsidP="005C6A48">
            <w:pPr>
              <w:rPr>
                <w:rFonts w:ascii="Arial" w:hAnsi="Arial" w:cs="Arial"/>
                <w:color w:val="181A18"/>
                <w:sz w:val="20"/>
                <w:szCs w:val="20"/>
              </w:rPr>
            </w:pPr>
          </w:p>
          <w:p w:rsidR="005C6A48" w:rsidRPr="0019581F" w:rsidRDefault="005C6A48" w:rsidP="005C6A48">
            <w:pPr>
              <w:rPr>
                <w:rFonts w:ascii="Arial" w:hAnsi="Arial" w:cs="Arial"/>
                <w:color w:val="181A18"/>
                <w:sz w:val="20"/>
                <w:szCs w:val="20"/>
              </w:rPr>
            </w:pPr>
            <w:r w:rsidRPr="0019581F">
              <w:rPr>
                <w:rFonts w:ascii="Arial" w:hAnsi="Arial" w:cs="Arial"/>
                <w:color w:val="181A18"/>
                <w:sz w:val="20"/>
                <w:szCs w:val="20"/>
              </w:rPr>
              <w:t>TNF-</w:t>
            </w:r>
            <w:r w:rsidRPr="0019581F">
              <w:rPr>
                <w:rFonts w:ascii="Arial" w:hAnsi="Arial" w:cs="Arial"/>
                <w:bCs/>
                <w:color w:val="181A18"/>
                <w:sz w:val="20"/>
                <w:szCs w:val="20"/>
              </w:rPr>
              <w:t xml:space="preserve">α (P &lt; 0.001) LG: 15.43 </w:t>
            </w:r>
            <w:proofErr w:type="spellStart"/>
            <w:r w:rsidRPr="0019581F">
              <w:rPr>
                <w:rFonts w:ascii="Arial" w:hAnsi="Arial" w:cs="Arial"/>
                <w:bCs/>
                <w:color w:val="181A18"/>
                <w:sz w:val="20"/>
                <w:szCs w:val="20"/>
              </w:rPr>
              <w:t>fmol</w:t>
            </w:r>
            <w:proofErr w:type="spellEnd"/>
            <w:r w:rsidRPr="0019581F">
              <w:rPr>
                <w:rFonts w:ascii="Arial" w:hAnsi="Arial" w:cs="Arial"/>
                <w:bCs/>
                <w:color w:val="181A18"/>
                <w:sz w:val="20"/>
                <w:szCs w:val="20"/>
              </w:rPr>
              <w:t xml:space="preserve">/mL, HG: 59.32 </w:t>
            </w:r>
            <w:proofErr w:type="spellStart"/>
            <w:r w:rsidRPr="0019581F">
              <w:rPr>
                <w:rFonts w:ascii="Arial" w:hAnsi="Arial" w:cs="Arial"/>
                <w:bCs/>
                <w:color w:val="181A18"/>
                <w:sz w:val="20"/>
                <w:szCs w:val="20"/>
              </w:rPr>
              <w:t>fmol</w:t>
            </w:r>
            <w:proofErr w:type="spellEnd"/>
            <w:r w:rsidRPr="0019581F">
              <w:rPr>
                <w:rFonts w:ascii="Arial" w:hAnsi="Arial" w:cs="Arial"/>
                <w:bCs/>
                <w:color w:val="181A18"/>
                <w:sz w:val="20"/>
                <w:szCs w:val="20"/>
              </w:rPr>
              <w:t>/mL</w:t>
            </w:r>
            <w:r w:rsidRPr="0019581F">
              <w:rPr>
                <w:rFonts w:ascii="Arial" w:hAnsi="Arial" w:cs="Arial"/>
                <w:color w:val="181A18"/>
                <w:sz w:val="20"/>
                <w:szCs w:val="20"/>
              </w:rPr>
              <w:t xml:space="preserve"> </w:t>
            </w:r>
          </w:p>
          <w:p w:rsidR="005C6A48" w:rsidRPr="0019581F" w:rsidRDefault="005C6A48" w:rsidP="005C6A48">
            <w:pPr>
              <w:rPr>
                <w:rFonts w:ascii="Arial" w:hAnsi="Arial" w:cs="Arial"/>
                <w:color w:val="181A18"/>
                <w:sz w:val="20"/>
                <w:szCs w:val="20"/>
              </w:rPr>
            </w:pPr>
          </w:p>
          <w:p w:rsidR="005C6A48" w:rsidRPr="0019581F" w:rsidRDefault="005C6A48" w:rsidP="005C6A48">
            <w:pPr>
              <w:rPr>
                <w:rFonts w:ascii="Arial" w:hAnsi="Arial" w:cs="Arial"/>
                <w:sz w:val="20"/>
                <w:szCs w:val="20"/>
              </w:rPr>
            </w:pPr>
            <w:r w:rsidRPr="0019581F">
              <w:rPr>
                <w:rFonts w:ascii="Arial" w:hAnsi="Arial" w:cs="Arial"/>
                <w:color w:val="181A18"/>
                <w:sz w:val="20"/>
                <w:szCs w:val="20"/>
              </w:rPr>
              <w:t xml:space="preserve">IL-6 (P = 0.097) LG: 110.38 </w:t>
            </w:r>
            <w:proofErr w:type="spellStart"/>
            <w:r w:rsidRPr="0019581F">
              <w:rPr>
                <w:rFonts w:ascii="Arial" w:hAnsi="Arial" w:cs="Arial"/>
                <w:color w:val="181A18"/>
                <w:sz w:val="20"/>
                <w:szCs w:val="20"/>
              </w:rPr>
              <w:t>pg</w:t>
            </w:r>
            <w:proofErr w:type="spellEnd"/>
            <w:r w:rsidRPr="0019581F">
              <w:rPr>
                <w:rFonts w:ascii="Arial" w:hAnsi="Arial" w:cs="Arial"/>
                <w:color w:val="181A18"/>
                <w:sz w:val="20"/>
                <w:szCs w:val="20"/>
              </w:rPr>
              <w:t xml:space="preserve">/mL, HG: 139.68 </w:t>
            </w:r>
            <w:proofErr w:type="spellStart"/>
            <w:r w:rsidRPr="0019581F">
              <w:rPr>
                <w:rFonts w:ascii="Arial" w:hAnsi="Arial" w:cs="Arial"/>
                <w:color w:val="181A18"/>
                <w:sz w:val="20"/>
                <w:szCs w:val="20"/>
              </w:rPr>
              <w:t>pg</w:t>
            </w:r>
            <w:proofErr w:type="spellEnd"/>
            <w:r w:rsidRPr="0019581F">
              <w:rPr>
                <w:rFonts w:ascii="Arial" w:hAnsi="Arial" w:cs="Arial"/>
                <w:color w:val="181A18"/>
                <w:sz w:val="20"/>
                <w:szCs w:val="20"/>
              </w:rPr>
              <w:t>/mL</w:t>
            </w: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SAA (P = 0.02) LG: 66.18 </w:t>
            </w:r>
            <w:proofErr w:type="spellStart"/>
            <w:r w:rsidRPr="0019581F">
              <w:rPr>
                <w:rFonts w:ascii="Arial" w:hAnsi="Arial" w:cs="Arial"/>
                <w:sz w:val="20"/>
                <w:szCs w:val="20"/>
              </w:rPr>
              <w:t>ug</w:t>
            </w:r>
            <w:proofErr w:type="spellEnd"/>
            <w:r w:rsidRPr="0019581F">
              <w:rPr>
                <w:rFonts w:ascii="Arial" w:hAnsi="Arial" w:cs="Arial"/>
                <w:sz w:val="20"/>
                <w:szCs w:val="20"/>
              </w:rPr>
              <w:t xml:space="preserve">/mL, HG: 353.37 </w:t>
            </w:r>
            <w:proofErr w:type="spellStart"/>
            <w:r w:rsidRPr="0019581F">
              <w:rPr>
                <w:rFonts w:ascii="Arial" w:hAnsi="Arial" w:cs="Arial"/>
                <w:sz w:val="20"/>
                <w:szCs w:val="20"/>
              </w:rPr>
              <w:t>ug</w:t>
            </w:r>
            <w:proofErr w:type="spellEnd"/>
            <w:r w:rsidRPr="0019581F">
              <w:rPr>
                <w:rFonts w:ascii="Arial" w:hAnsi="Arial" w:cs="Arial"/>
                <w:sz w:val="20"/>
                <w:szCs w:val="20"/>
              </w:rPr>
              <w:t>/mL</w:t>
            </w:r>
          </w:p>
          <w:p w:rsidR="005C6A48" w:rsidRPr="0019581F" w:rsidRDefault="005C6A48" w:rsidP="005C6A48">
            <w:pPr>
              <w:rPr>
                <w:rFonts w:ascii="Arial" w:hAnsi="Arial" w:cs="Arial"/>
                <w:sz w:val="20"/>
                <w:szCs w:val="20"/>
              </w:rPr>
            </w:pPr>
          </w:p>
          <w:p w:rsidR="005C6A48" w:rsidRPr="0019581F" w:rsidRDefault="005C6A48" w:rsidP="005C6A48">
            <w:pPr>
              <w:rPr>
                <w:rFonts w:ascii="Arial" w:hAnsi="Arial" w:cs="Arial"/>
                <w:sz w:val="20"/>
                <w:szCs w:val="20"/>
              </w:rPr>
            </w:pPr>
            <w:proofErr w:type="spellStart"/>
            <w:r w:rsidRPr="0019581F">
              <w:rPr>
                <w:rFonts w:ascii="Arial" w:hAnsi="Arial" w:cs="Arial"/>
                <w:sz w:val="20"/>
                <w:szCs w:val="20"/>
              </w:rPr>
              <w:t>Hp</w:t>
            </w:r>
            <w:proofErr w:type="spellEnd"/>
            <w:r w:rsidRPr="0019581F">
              <w:rPr>
                <w:rFonts w:ascii="Arial" w:hAnsi="Arial" w:cs="Arial"/>
                <w:sz w:val="20"/>
                <w:szCs w:val="20"/>
              </w:rPr>
              <w:t xml:space="preserve"> (P = 0.02) LG: 125.20 </w:t>
            </w:r>
            <w:proofErr w:type="spellStart"/>
            <w:r w:rsidRPr="0019581F">
              <w:rPr>
                <w:rFonts w:ascii="Arial" w:hAnsi="Arial" w:cs="Arial"/>
                <w:sz w:val="20"/>
                <w:szCs w:val="20"/>
              </w:rPr>
              <w:t>ug</w:t>
            </w:r>
            <w:proofErr w:type="spellEnd"/>
            <w:r w:rsidRPr="0019581F">
              <w:rPr>
                <w:rFonts w:ascii="Arial" w:hAnsi="Arial" w:cs="Arial"/>
                <w:sz w:val="20"/>
                <w:szCs w:val="20"/>
              </w:rPr>
              <w:t xml:space="preserve">/mL, HG: 341.21 </w:t>
            </w:r>
            <w:proofErr w:type="spellStart"/>
            <w:r w:rsidRPr="0019581F">
              <w:rPr>
                <w:rFonts w:ascii="Arial" w:hAnsi="Arial" w:cs="Arial"/>
                <w:sz w:val="20"/>
                <w:szCs w:val="20"/>
              </w:rPr>
              <w:t>ug</w:t>
            </w:r>
            <w:proofErr w:type="spellEnd"/>
            <w:r w:rsidRPr="0019581F">
              <w:rPr>
                <w:rFonts w:ascii="Arial" w:hAnsi="Arial" w:cs="Arial"/>
                <w:sz w:val="20"/>
                <w:szCs w:val="20"/>
              </w:rPr>
              <w:t>/mL</w:t>
            </w:r>
          </w:p>
          <w:p w:rsidR="005C6A48" w:rsidRPr="0019581F" w:rsidRDefault="005C6A48" w:rsidP="005C6A48">
            <w:pPr>
              <w:rPr>
                <w:rFonts w:ascii="Arial" w:hAnsi="Arial" w:cs="Arial"/>
                <w:sz w:val="20"/>
                <w:szCs w:val="20"/>
              </w:rPr>
            </w:pPr>
          </w:p>
          <w:p w:rsidR="005C6A48" w:rsidRPr="0019581F" w:rsidRDefault="005C6A48" w:rsidP="005C6A48">
            <w:pPr>
              <w:rPr>
                <w:rFonts w:ascii="Arial" w:hAnsi="Arial" w:cs="Arial"/>
                <w:sz w:val="20"/>
                <w:szCs w:val="20"/>
              </w:rPr>
            </w:pPr>
            <w:r w:rsidRPr="0019581F">
              <w:rPr>
                <w:rFonts w:ascii="Arial" w:hAnsi="Arial" w:cs="Arial"/>
                <w:sz w:val="20"/>
                <w:szCs w:val="20"/>
              </w:rPr>
              <w:t xml:space="preserve">LBP (P &lt; 0.001) LG: 14.78 </w:t>
            </w:r>
            <w:proofErr w:type="spellStart"/>
            <w:r w:rsidRPr="0019581F">
              <w:rPr>
                <w:rFonts w:ascii="Arial" w:hAnsi="Arial" w:cs="Arial"/>
                <w:sz w:val="20"/>
                <w:szCs w:val="20"/>
              </w:rPr>
              <w:t>ug</w:t>
            </w:r>
            <w:proofErr w:type="spellEnd"/>
            <w:r w:rsidRPr="0019581F">
              <w:rPr>
                <w:rFonts w:ascii="Arial" w:hAnsi="Arial" w:cs="Arial"/>
                <w:sz w:val="20"/>
                <w:szCs w:val="20"/>
              </w:rPr>
              <w:t xml:space="preserve">/mL, HG: 40.82 </w:t>
            </w:r>
            <w:proofErr w:type="spellStart"/>
            <w:r w:rsidRPr="0019581F">
              <w:rPr>
                <w:rFonts w:ascii="Arial" w:hAnsi="Arial" w:cs="Arial"/>
                <w:sz w:val="20"/>
                <w:szCs w:val="20"/>
              </w:rPr>
              <w:t>ug</w:t>
            </w:r>
            <w:proofErr w:type="spellEnd"/>
            <w:r w:rsidRPr="0019581F">
              <w:rPr>
                <w:rFonts w:ascii="Arial" w:hAnsi="Arial" w:cs="Arial"/>
                <w:sz w:val="20"/>
                <w:szCs w:val="20"/>
              </w:rPr>
              <w:t>/mL</w:t>
            </w: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r>
      <w:tr w:rsidR="005C6A48" w:rsidRPr="0019581F" w:rsidTr="0019581F">
        <w:tc>
          <w:tcPr>
            <w:tcW w:w="18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Guo et al., 2017, 12 cows, 6 per treatment</w:t>
            </w:r>
          </w:p>
        </w:tc>
        <w:tc>
          <w:tcPr>
            <w:tcW w:w="2410"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Low concentrate diet (LC, 36.5 % DM NDF, 33.8% DM NFC) or high concentrate diet (HC, 31.5 % DM NDF, 39.3 % DM NFC) for 8 </w:t>
            </w:r>
            <w:proofErr w:type="spellStart"/>
            <w:r w:rsidRPr="0019581F">
              <w:rPr>
                <w:rFonts w:ascii="Arial" w:hAnsi="Arial" w:cs="Arial"/>
                <w:sz w:val="20"/>
                <w:szCs w:val="20"/>
              </w:rPr>
              <w:t>wk</w:t>
            </w:r>
            <w:proofErr w:type="spellEnd"/>
            <w:r w:rsidRPr="0019581F">
              <w:rPr>
                <w:rFonts w:ascii="Arial" w:hAnsi="Arial" w:cs="Arial"/>
                <w:sz w:val="20"/>
                <w:szCs w:val="20"/>
              </w:rPr>
              <w:t xml:space="preserve"> </w:t>
            </w:r>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Duration rumen pH &lt; 5.6 (P &lt;0.001)</w:t>
            </w:r>
          </w:p>
          <w:p w:rsidR="005C6A48" w:rsidRPr="0019581F" w:rsidRDefault="005C6A48" w:rsidP="005C6A48">
            <w:pPr>
              <w:rPr>
                <w:rFonts w:ascii="Arial" w:hAnsi="Arial" w:cs="Arial"/>
                <w:sz w:val="20"/>
                <w:szCs w:val="20"/>
              </w:rPr>
            </w:pPr>
            <w:r w:rsidRPr="0019581F">
              <w:rPr>
                <w:rFonts w:ascii="Arial" w:hAnsi="Arial" w:cs="Arial"/>
                <w:sz w:val="20"/>
                <w:szCs w:val="20"/>
              </w:rPr>
              <w:t>LC: 0 min/d</w:t>
            </w:r>
          </w:p>
          <w:p w:rsidR="005C6A48" w:rsidRPr="0019581F" w:rsidRDefault="005C6A48" w:rsidP="005C6A48">
            <w:pPr>
              <w:rPr>
                <w:rFonts w:ascii="Arial" w:hAnsi="Arial" w:cs="Arial"/>
                <w:sz w:val="20"/>
                <w:szCs w:val="20"/>
              </w:rPr>
            </w:pPr>
            <w:r w:rsidRPr="0019581F">
              <w:rPr>
                <w:rFonts w:ascii="Arial" w:hAnsi="Arial" w:cs="Arial"/>
                <w:sz w:val="20"/>
                <w:szCs w:val="20"/>
              </w:rPr>
              <w:t>HC: &gt;180 min/d</w:t>
            </w: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147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Portal blood plasma (P &lt; 0.001): HC &gt; LC</w:t>
            </w:r>
          </w:p>
          <w:p w:rsidR="005C6A48" w:rsidRPr="0019581F" w:rsidRDefault="005C6A48" w:rsidP="005C6A48">
            <w:pPr>
              <w:rPr>
                <w:rFonts w:ascii="Arial" w:hAnsi="Arial" w:cs="Arial"/>
                <w:sz w:val="20"/>
                <w:szCs w:val="20"/>
              </w:rPr>
            </w:pPr>
          </w:p>
          <w:p w:rsidR="005C6A48" w:rsidRPr="0019581F" w:rsidRDefault="005C6A48" w:rsidP="005C6A48">
            <w:pPr>
              <w:rPr>
                <w:rFonts w:ascii="Arial" w:hAnsi="Arial" w:cs="Arial"/>
                <w:sz w:val="20"/>
                <w:szCs w:val="20"/>
              </w:rPr>
            </w:pPr>
            <w:r w:rsidRPr="0019581F">
              <w:rPr>
                <w:rFonts w:ascii="Arial" w:hAnsi="Arial" w:cs="Arial"/>
                <w:sz w:val="20"/>
                <w:szCs w:val="20"/>
              </w:rPr>
              <w:t>Hepatic blood plasma (P &lt; 0.001):</w:t>
            </w:r>
          </w:p>
          <w:p w:rsidR="005C6A48" w:rsidRDefault="005C6A48" w:rsidP="005C6A48">
            <w:pPr>
              <w:rPr>
                <w:rFonts w:ascii="Arial" w:hAnsi="Arial" w:cs="Arial"/>
                <w:sz w:val="20"/>
                <w:szCs w:val="20"/>
              </w:rPr>
            </w:pPr>
            <w:r w:rsidRPr="0019581F">
              <w:rPr>
                <w:rFonts w:ascii="Arial" w:hAnsi="Arial" w:cs="Arial"/>
                <w:sz w:val="20"/>
                <w:szCs w:val="20"/>
              </w:rPr>
              <w:t>HC &gt; LC</w:t>
            </w: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Default="0019581F" w:rsidP="005C6A48">
            <w:pPr>
              <w:rPr>
                <w:rFonts w:ascii="Arial" w:hAnsi="Arial" w:cs="Arial"/>
                <w:sz w:val="20"/>
                <w:szCs w:val="20"/>
              </w:rPr>
            </w:pPr>
          </w:p>
          <w:p w:rsidR="0019581F" w:rsidRPr="0019581F" w:rsidRDefault="0019581F" w:rsidP="005C6A48">
            <w:pPr>
              <w:rPr>
                <w:rFonts w:ascii="Arial" w:hAnsi="Arial" w:cs="Arial"/>
                <w:sz w:val="20"/>
                <w:szCs w:val="20"/>
              </w:rPr>
            </w:pPr>
          </w:p>
          <w:p w:rsidR="005C6A48" w:rsidRPr="0019581F" w:rsidRDefault="005C6A48" w:rsidP="005C6A48">
            <w:pPr>
              <w:rPr>
                <w:rFonts w:ascii="Arial" w:hAnsi="Arial" w:cs="Arial"/>
                <w:sz w:val="20"/>
                <w:szCs w:val="20"/>
              </w:rPr>
            </w:pPr>
          </w:p>
        </w:tc>
        <w:tc>
          <w:tcPr>
            <w:tcW w:w="1252"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IL-1B, IL-6, and TNF-</w:t>
            </w:r>
            <w:r w:rsidRPr="0019581F">
              <w:rPr>
                <w:rFonts w:ascii="Arial" w:hAnsi="Arial" w:cs="Arial"/>
                <w:sz w:val="20"/>
                <w:szCs w:val="20"/>
              </w:rPr>
              <w:sym w:font="Symbol" w:char="F061"/>
            </w:r>
            <w:r w:rsidRPr="0019581F">
              <w:rPr>
                <w:rFonts w:ascii="Arial" w:hAnsi="Arial" w:cs="Arial"/>
                <w:sz w:val="20"/>
                <w:szCs w:val="20"/>
              </w:rPr>
              <w:t>: HC&gt;LC (moderate, but P &lt; 0.05)</w:t>
            </w: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mRNA expression of SAA, but not that of </w:t>
            </w:r>
            <w:proofErr w:type="spellStart"/>
            <w:r w:rsidRPr="0019581F">
              <w:rPr>
                <w:rFonts w:ascii="Arial" w:hAnsi="Arial" w:cs="Arial"/>
                <w:sz w:val="20"/>
                <w:szCs w:val="20"/>
              </w:rPr>
              <w:t>Hp</w:t>
            </w:r>
            <w:proofErr w:type="spellEnd"/>
            <w:r w:rsidRPr="0019581F">
              <w:rPr>
                <w:rFonts w:ascii="Arial" w:hAnsi="Arial" w:cs="Arial"/>
                <w:sz w:val="20"/>
                <w:szCs w:val="20"/>
              </w:rPr>
              <w:t xml:space="preserve"> and LBP, increased in liver in HC group compared to LC group</w:t>
            </w: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r>
      <w:tr w:rsidR="005C6A48" w:rsidRPr="0019581F" w:rsidTr="0019581F">
        <w:tc>
          <w:tcPr>
            <w:tcW w:w="18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proofErr w:type="spellStart"/>
            <w:r w:rsidRPr="0019581F">
              <w:rPr>
                <w:rFonts w:ascii="Arial" w:hAnsi="Arial" w:cs="Arial"/>
                <w:sz w:val="20"/>
                <w:szCs w:val="20"/>
              </w:rPr>
              <w:lastRenderedPageBreak/>
              <w:t>Qumar</w:t>
            </w:r>
            <w:proofErr w:type="spellEnd"/>
            <w:r w:rsidRPr="0019581F">
              <w:rPr>
                <w:rFonts w:ascii="Arial" w:hAnsi="Arial" w:cs="Arial"/>
                <w:sz w:val="20"/>
                <w:szCs w:val="20"/>
              </w:rPr>
              <w:t xml:space="preserve"> et al., 2017. Dairy cows.</w:t>
            </w:r>
            <w:r w:rsidR="0087473D">
              <w:rPr>
                <w:rFonts w:ascii="Arial" w:hAnsi="Arial" w:cs="Arial"/>
                <w:sz w:val="20"/>
                <w:szCs w:val="20"/>
              </w:rPr>
              <w:t xml:space="preserve"> 8 </w:t>
            </w:r>
            <w:proofErr w:type="spellStart"/>
            <w:r w:rsidR="0087473D">
              <w:rPr>
                <w:rFonts w:ascii="Arial" w:hAnsi="Arial" w:cs="Arial"/>
                <w:sz w:val="20"/>
                <w:szCs w:val="20"/>
              </w:rPr>
              <w:t>Cont</w:t>
            </w:r>
            <w:proofErr w:type="spellEnd"/>
            <w:r w:rsidR="0087473D">
              <w:rPr>
                <w:rFonts w:ascii="Arial" w:hAnsi="Arial" w:cs="Arial"/>
                <w:sz w:val="20"/>
                <w:szCs w:val="20"/>
              </w:rPr>
              <w:t>, 8 INT</w:t>
            </w:r>
          </w:p>
        </w:tc>
        <w:tc>
          <w:tcPr>
            <w:tcW w:w="2410"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Forage-only diet (control, 57% DM NFC) or 60% grain diet for (SARA, 31.8 %DM NDF, 45.2 % DM NFC) 4 </w:t>
            </w:r>
            <w:proofErr w:type="spellStart"/>
            <w:r w:rsidRPr="0019581F">
              <w:rPr>
                <w:rFonts w:ascii="Arial" w:hAnsi="Arial" w:cs="Arial"/>
                <w:sz w:val="20"/>
                <w:szCs w:val="20"/>
              </w:rPr>
              <w:t>wk</w:t>
            </w:r>
            <w:proofErr w:type="spellEnd"/>
            <w:r w:rsidRPr="0019581F">
              <w:rPr>
                <w:rFonts w:ascii="Arial" w:hAnsi="Arial" w:cs="Arial"/>
                <w:sz w:val="20"/>
                <w:szCs w:val="20"/>
              </w:rPr>
              <w:t xml:space="preserve">, continuously (CONT) or with a 1-wk break (INT) </w:t>
            </w:r>
          </w:p>
        </w:tc>
        <w:tc>
          <w:tcPr>
            <w:tcW w:w="1543"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Before SARA:</w:t>
            </w:r>
          </w:p>
          <w:p w:rsidR="005C6A48" w:rsidRPr="0019581F" w:rsidRDefault="005C6A48" w:rsidP="005C6A48">
            <w:pPr>
              <w:rPr>
                <w:rFonts w:ascii="Arial" w:hAnsi="Arial" w:cs="Arial"/>
                <w:sz w:val="20"/>
                <w:szCs w:val="20"/>
              </w:rPr>
            </w:pPr>
            <w:r w:rsidRPr="0019581F">
              <w:rPr>
                <w:rFonts w:ascii="Arial" w:hAnsi="Arial" w:cs="Arial"/>
                <w:sz w:val="20"/>
                <w:szCs w:val="20"/>
              </w:rPr>
              <w:t>Average daily pH: 6.38, duration pH&lt;5.5 21.1 min/d</w:t>
            </w:r>
          </w:p>
          <w:p w:rsidR="005C6A48" w:rsidRPr="0019581F" w:rsidRDefault="005C6A48" w:rsidP="005C6A48">
            <w:pPr>
              <w:rPr>
                <w:rFonts w:ascii="Arial" w:hAnsi="Arial" w:cs="Arial"/>
                <w:sz w:val="20"/>
                <w:szCs w:val="20"/>
              </w:rPr>
            </w:pPr>
            <w:r w:rsidRPr="0019581F">
              <w:rPr>
                <w:rFonts w:ascii="Arial" w:hAnsi="Arial" w:cs="Arial"/>
                <w:sz w:val="20"/>
                <w:szCs w:val="20"/>
              </w:rPr>
              <w:t>Day 13-19 (SARA)</w:t>
            </w:r>
          </w:p>
          <w:p w:rsidR="005C6A48" w:rsidRPr="0019581F" w:rsidRDefault="005C6A48" w:rsidP="005C6A48">
            <w:pPr>
              <w:rPr>
                <w:rFonts w:ascii="Arial" w:hAnsi="Arial" w:cs="Arial"/>
                <w:sz w:val="20"/>
                <w:szCs w:val="20"/>
              </w:rPr>
            </w:pPr>
            <w:r w:rsidRPr="0019581F">
              <w:rPr>
                <w:rFonts w:ascii="Arial" w:hAnsi="Arial" w:cs="Arial"/>
                <w:sz w:val="20"/>
                <w:szCs w:val="20"/>
              </w:rPr>
              <w:t>Average daily pH: CONT: 6.06</w:t>
            </w:r>
          </w:p>
          <w:p w:rsidR="005C6A48" w:rsidRPr="0019581F" w:rsidRDefault="005C6A48" w:rsidP="005C6A48">
            <w:pPr>
              <w:rPr>
                <w:rFonts w:ascii="Arial" w:hAnsi="Arial" w:cs="Arial"/>
                <w:sz w:val="20"/>
                <w:szCs w:val="20"/>
              </w:rPr>
            </w:pPr>
            <w:r w:rsidRPr="0019581F">
              <w:rPr>
                <w:rFonts w:ascii="Arial" w:hAnsi="Arial" w:cs="Arial"/>
                <w:sz w:val="20"/>
                <w:szCs w:val="20"/>
              </w:rPr>
              <w:t>INT: 6.06</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duration pH&lt;5.5 </w:t>
            </w:r>
          </w:p>
          <w:p w:rsidR="005C6A48" w:rsidRPr="0019581F" w:rsidRDefault="005C6A48" w:rsidP="005C6A48">
            <w:pPr>
              <w:rPr>
                <w:rFonts w:ascii="Arial" w:hAnsi="Arial" w:cs="Arial"/>
                <w:sz w:val="20"/>
                <w:szCs w:val="20"/>
              </w:rPr>
            </w:pPr>
            <w:r w:rsidRPr="0019581F">
              <w:rPr>
                <w:rFonts w:ascii="Arial" w:hAnsi="Arial" w:cs="Arial"/>
                <w:sz w:val="20"/>
                <w:szCs w:val="20"/>
              </w:rPr>
              <w:t>CONT: 111.7 min/d</w:t>
            </w:r>
          </w:p>
          <w:p w:rsidR="005C6A48" w:rsidRPr="0019581F" w:rsidRDefault="005C6A48" w:rsidP="005C6A48">
            <w:pPr>
              <w:rPr>
                <w:rFonts w:ascii="Arial" w:hAnsi="Arial" w:cs="Arial"/>
                <w:sz w:val="20"/>
                <w:szCs w:val="20"/>
              </w:rPr>
            </w:pPr>
            <w:r w:rsidRPr="0019581F">
              <w:rPr>
                <w:rFonts w:ascii="Arial" w:hAnsi="Arial" w:cs="Arial"/>
                <w:sz w:val="20"/>
                <w:szCs w:val="20"/>
              </w:rPr>
              <w:t>INT: 121.3 min/d</w:t>
            </w:r>
          </w:p>
          <w:p w:rsidR="005C6A48" w:rsidRPr="0019581F" w:rsidRDefault="005C6A48" w:rsidP="005C6A48">
            <w:pPr>
              <w:rPr>
                <w:rFonts w:ascii="Arial" w:hAnsi="Arial" w:cs="Arial"/>
                <w:sz w:val="20"/>
                <w:szCs w:val="20"/>
              </w:rPr>
            </w:pPr>
            <w:r w:rsidRPr="0019581F">
              <w:rPr>
                <w:rFonts w:ascii="Arial" w:hAnsi="Arial" w:cs="Arial"/>
                <w:sz w:val="20"/>
                <w:szCs w:val="20"/>
              </w:rPr>
              <w:t>Day 27-40 (SARA)</w:t>
            </w:r>
          </w:p>
          <w:p w:rsidR="005C6A48" w:rsidRPr="0019581F" w:rsidRDefault="005C6A48" w:rsidP="005C6A48">
            <w:pPr>
              <w:rPr>
                <w:rFonts w:ascii="Arial" w:hAnsi="Arial" w:cs="Arial"/>
                <w:sz w:val="20"/>
                <w:szCs w:val="20"/>
              </w:rPr>
            </w:pPr>
            <w:r w:rsidRPr="0019581F">
              <w:rPr>
                <w:rFonts w:ascii="Arial" w:hAnsi="Arial" w:cs="Arial"/>
                <w:sz w:val="20"/>
                <w:szCs w:val="20"/>
              </w:rPr>
              <w:t>Average daily pH: CONT: 5.93</w:t>
            </w:r>
          </w:p>
          <w:p w:rsidR="005C6A48" w:rsidRPr="0019581F" w:rsidRDefault="005C6A48" w:rsidP="005C6A48">
            <w:pPr>
              <w:rPr>
                <w:rFonts w:ascii="Arial" w:hAnsi="Arial" w:cs="Arial"/>
                <w:sz w:val="20"/>
                <w:szCs w:val="20"/>
              </w:rPr>
            </w:pPr>
            <w:r w:rsidRPr="0019581F">
              <w:rPr>
                <w:rFonts w:ascii="Arial" w:hAnsi="Arial" w:cs="Arial"/>
                <w:sz w:val="20"/>
                <w:szCs w:val="20"/>
              </w:rPr>
              <w:t>INT: 6.15</w:t>
            </w:r>
          </w:p>
          <w:p w:rsidR="005C6A48" w:rsidRPr="0019581F" w:rsidRDefault="005C6A48" w:rsidP="005C6A48">
            <w:pPr>
              <w:rPr>
                <w:rFonts w:ascii="Arial" w:hAnsi="Arial" w:cs="Arial"/>
                <w:sz w:val="20"/>
                <w:szCs w:val="20"/>
              </w:rPr>
            </w:pPr>
            <w:r w:rsidRPr="0019581F">
              <w:rPr>
                <w:rFonts w:ascii="Arial" w:hAnsi="Arial" w:cs="Arial"/>
                <w:sz w:val="20"/>
                <w:szCs w:val="20"/>
              </w:rPr>
              <w:t xml:space="preserve">duration pH&lt;5.5 </w:t>
            </w:r>
          </w:p>
          <w:p w:rsidR="005C6A48" w:rsidRPr="0019581F" w:rsidRDefault="005C6A48" w:rsidP="005C6A48">
            <w:pPr>
              <w:rPr>
                <w:rFonts w:ascii="Arial" w:hAnsi="Arial" w:cs="Arial"/>
                <w:sz w:val="20"/>
                <w:szCs w:val="20"/>
              </w:rPr>
            </w:pPr>
            <w:r w:rsidRPr="0019581F">
              <w:rPr>
                <w:rFonts w:ascii="Arial" w:hAnsi="Arial" w:cs="Arial"/>
                <w:sz w:val="20"/>
                <w:szCs w:val="20"/>
              </w:rPr>
              <w:t>CONT:208.1 min/d</w:t>
            </w:r>
          </w:p>
          <w:p w:rsidR="005C6A48" w:rsidRPr="0019581F" w:rsidRDefault="005C6A48" w:rsidP="005C6A48">
            <w:pPr>
              <w:rPr>
                <w:rFonts w:ascii="Arial" w:hAnsi="Arial" w:cs="Arial"/>
                <w:sz w:val="20"/>
                <w:szCs w:val="20"/>
              </w:rPr>
            </w:pPr>
            <w:r w:rsidRPr="0019581F">
              <w:rPr>
                <w:rFonts w:ascii="Arial" w:hAnsi="Arial" w:cs="Arial"/>
                <w:sz w:val="20"/>
                <w:szCs w:val="20"/>
              </w:rPr>
              <w:t>INT: 106.9 min/d</w:t>
            </w:r>
          </w:p>
        </w:tc>
        <w:tc>
          <w:tcPr>
            <w:tcW w:w="281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In rumen fluid, grain feeding increase (P &lt; 0,01) from 2369 to 13184 EU/mL</w:t>
            </w:r>
          </w:p>
          <w:p w:rsidR="005C6A48" w:rsidRPr="0019581F" w:rsidRDefault="005C6A48" w:rsidP="005C6A48">
            <w:pPr>
              <w:rPr>
                <w:rFonts w:ascii="Arial" w:hAnsi="Arial" w:cs="Arial"/>
                <w:sz w:val="20"/>
                <w:szCs w:val="20"/>
              </w:rPr>
            </w:pPr>
            <w:r w:rsidRPr="0019581F">
              <w:rPr>
                <w:rFonts w:ascii="Arial" w:hAnsi="Arial" w:cs="Arial"/>
                <w:sz w:val="20"/>
                <w:szCs w:val="20"/>
              </w:rPr>
              <w:t>In feces:  increase (P &lt; 0,01) from 15677 to 118893 EU/</w:t>
            </w:r>
            <w:proofErr w:type="spellStart"/>
            <w:r w:rsidRPr="0019581F">
              <w:rPr>
                <w:rFonts w:ascii="Arial" w:hAnsi="Arial" w:cs="Arial"/>
                <w:sz w:val="20"/>
                <w:szCs w:val="20"/>
              </w:rPr>
              <w:t>mL.</w:t>
            </w:r>
            <w:proofErr w:type="spellEnd"/>
          </w:p>
          <w:p w:rsidR="005C6A48" w:rsidRPr="0019581F" w:rsidRDefault="005C6A48" w:rsidP="005C6A48">
            <w:pPr>
              <w:rPr>
                <w:rFonts w:ascii="Arial" w:hAnsi="Arial" w:cs="Arial"/>
                <w:sz w:val="20"/>
                <w:szCs w:val="20"/>
              </w:rPr>
            </w:pPr>
          </w:p>
          <w:p w:rsidR="005C6A48" w:rsidRPr="0019581F" w:rsidRDefault="005C6A48" w:rsidP="005C6A48">
            <w:pPr>
              <w:rPr>
                <w:rFonts w:ascii="Arial" w:hAnsi="Arial" w:cs="Arial"/>
                <w:sz w:val="20"/>
                <w:szCs w:val="20"/>
              </w:rPr>
            </w:pPr>
          </w:p>
          <w:tbl>
            <w:tblPr>
              <w:tblW w:w="2600" w:type="dxa"/>
              <w:tblLayout w:type="fixed"/>
              <w:tblLook w:val="04A0" w:firstRow="1" w:lastRow="0" w:firstColumn="1" w:lastColumn="0" w:noHBand="0" w:noVBand="1"/>
            </w:tblPr>
            <w:tblGrid>
              <w:gridCol w:w="1300"/>
              <w:gridCol w:w="1300"/>
            </w:tblGrid>
            <w:tr w:rsidR="005C6A48" w:rsidRPr="0019581F" w:rsidTr="00D03C96">
              <w:trPr>
                <w:trHeight w:val="320"/>
              </w:trPr>
              <w:tc>
                <w:tcPr>
                  <w:tcW w:w="1300" w:type="dxa"/>
                  <w:tcBorders>
                    <w:top w:val="nil"/>
                    <w:left w:val="nil"/>
                    <w:bottom w:val="nil"/>
                    <w:right w:val="nil"/>
                  </w:tcBorders>
                  <w:shd w:val="clear" w:color="auto" w:fill="auto"/>
                  <w:noWrap/>
                  <w:vAlign w:val="bottom"/>
                </w:tcPr>
                <w:p w:rsidR="005C6A48" w:rsidRPr="0019581F" w:rsidRDefault="005C6A48" w:rsidP="005C6A48">
                  <w:pPr>
                    <w:jc w:val="right"/>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tcPr>
                <w:p w:rsidR="005C6A48" w:rsidRPr="0019581F" w:rsidRDefault="005C6A48" w:rsidP="005C6A48">
                  <w:pPr>
                    <w:jc w:val="right"/>
                    <w:rPr>
                      <w:rFonts w:ascii="Arial" w:eastAsia="Times New Roman" w:hAnsi="Arial" w:cs="Arial"/>
                      <w:color w:val="000000"/>
                      <w:sz w:val="20"/>
                      <w:szCs w:val="20"/>
                    </w:rPr>
                  </w:pPr>
                </w:p>
              </w:tc>
            </w:tr>
            <w:tr w:rsidR="005C6A48" w:rsidRPr="0019581F" w:rsidTr="00D03C96">
              <w:trPr>
                <w:trHeight w:val="320"/>
              </w:trPr>
              <w:tc>
                <w:tcPr>
                  <w:tcW w:w="1300" w:type="dxa"/>
                  <w:tcBorders>
                    <w:top w:val="nil"/>
                    <w:left w:val="nil"/>
                    <w:bottom w:val="nil"/>
                    <w:right w:val="nil"/>
                  </w:tcBorders>
                  <w:shd w:val="clear" w:color="auto" w:fill="auto"/>
                  <w:noWrap/>
                  <w:vAlign w:val="bottom"/>
                </w:tcPr>
                <w:p w:rsidR="005C6A48" w:rsidRPr="0019581F" w:rsidRDefault="005C6A48" w:rsidP="005C6A48">
                  <w:pPr>
                    <w:jc w:val="right"/>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tcPr>
                <w:p w:rsidR="005C6A48" w:rsidRPr="0019581F" w:rsidRDefault="005C6A48" w:rsidP="005C6A48">
                  <w:pPr>
                    <w:jc w:val="right"/>
                    <w:rPr>
                      <w:rFonts w:ascii="Arial" w:eastAsia="Times New Roman" w:hAnsi="Arial" w:cs="Arial"/>
                      <w:color w:val="000000"/>
                      <w:sz w:val="20"/>
                      <w:szCs w:val="20"/>
                    </w:rPr>
                  </w:pPr>
                </w:p>
              </w:tc>
            </w:tr>
          </w:tbl>
          <w:p w:rsidR="005C6A48" w:rsidRPr="0019581F" w:rsidRDefault="005C6A48" w:rsidP="005C6A48">
            <w:pPr>
              <w:rPr>
                <w:rFonts w:ascii="Arial" w:hAnsi="Arial" w:cs="Arial"/>
                <w:sz w:val="20"/>
                <w:szCs w:val="20"/>
              </w:rPr>
            </w:pPr>
          </w:p>
        </w:tc>
        <w:tc>
          <w:tcPr>
            <w:tcW w:w="1476"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p>
        </w:tc>
        <w:tc>
          <w:tcPr>
            <w:tcW w:w="1252"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c>
          <w:tcPr>
            <w:tcW w:w="198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 xml:space="preserve">SAA and HP not affected by grain feeding, on average 11.1 and 6.1 </w:t>
            </w:r>
            <w:proofErr w:type="spellStart"/>
            <w:r w:rsidRPr="0019581F">
              <w:rPr>
                <w:rFonts w:ascii="Arial" w:hAnsi="Arial" w:cs="Arial"/>
                <w:sz w:val="20"/>
                <w:szCs w:val="20"/>
              </w:rPr>
              <w:t>ug</w:t>
            </w:r>
            <w:proofErr w:type="spellEnd"/>
            <w:r w:rsidRPr="0019581F">
              <w:rPr>
                <w:rFonts w:ascii="Arial" w:hAnsi="Arial" w:cs="Arial"/>
                <w:sz w:val="20"/>
                <w:szCs w:val="20"/>
              </w:rPr>
              <w:t xml:space="preserve">/mL, respectively.  </w:t>
            </w:r>
          </w:p>
        </w:tc>
        <w:tc>
          <w:tcPr>
            <w:tcW w:w="1075" w:type="dxa"/>
            <w:tcBorders>
              <w:top w:val="single" w:sz="4" w:space="0" w:color="auto"/>
              <w:left w:val="nil"/>
              <w:bottom w:val="single" w:sz="4" w:space="0" w:color="auto"/>
              <w:right w:val="nil"/>
            </w:tcBorders>
          </w:tcPr>
          <w:p w:rsidR="005C6A48" w:rsidRPr="0019581F" w:rsidRDefault="005C6A48" w:rsidP="005C6A48">
            <w:pPr>
              <w:rPr>
                <w:rFonts w:ascii="Arial" w:hAnsi="Arial" w:cs="Arial"/>
                <w:sz w:val="20"/>
                <w:szCs w:val="20"/>
              </w:rPr>
            </w:pPr>
            <w:r w:rsidRPr="0019581F">
              <w:rPr>
                <w:rFonts w:ascii="Arial" w:hAnsi="Arial" w:cs="Arial"/>
                <w:sz w:val="20"/>
                <w:szCs w:val="20"/>
              </w:rPr>
              <w:t>ND</w:t>
            </w:r>
          </w:p>
        </w:tc>
      </w:tr>
      <w:tr w:rsidR="005C6A48" w:rsidRPr="0019581F" w:rsidTr="00D03C96">
        <w:tc>
          <w:tcPr>
            <w:tcW w:w="14400" w:type="dxa"/>
            <w:gridSpan w:val="8"/>
            <w:tcBorders>
              <w:top w:val="single" w:sz="4" w:space="0" w:color="auto"/>
              <w:left w:val="nil"/>
              <w:bottom w:val="nil"/>
              <w:right w:val="nil"/>
            </w:tcBorders>
          </w:tcPr>
          <w:p w:rsidR="005C6A48" w:rsidRPr="0019581F" w:rsidRDefault="005C6A48" w:rsidP="005C6A48">
            <w:pPr>
              <w:rPr>
                <w:rFonts w:ascii="Arial" w:hAnsi="Arial" w:cs="Arial"/>
                <w:sz w:val="20"/>
                <w:szCs w:val="20"/>
              </w:rPr>
            </w:pPr>
            <w:r w:rsidRPr="0019581F">
              <w:rPr>
                <w:rFonts w:ascii="Arial" w:eastAsia="Times New Roman" w:hAnsi="Arial" w:cs="Arial"/>
                <w:color w:val="6B6B6B"/>
                <w:sz w:val="20"/>
                <w:szCs w:val="20"/>
                <w:shd w:val="clear" w:color="auto" w:fill="F5F5F5"/>
                <w:vertAlign w:val="superscript"/>
              </w:rPr>
              <w:t>1</w:t>
            </w:r>
            <w:r w:rsidRPr="0019581F">
              <w:rPr>
                <w:rFonts w:ascii="Arial" w:eastAsia="Times New Roman" w:hAnsi="Arial" w:cs="Arial"/>
                <w:color w:val="6B6B6B"/>
                <w:sz w:val="20"/>
                <w:szCs w:val="20"/>
                <w:shd w:val="clear" w:color="auto" w:fill="F5F5F5"/>
              </w:rPr>
              <w:t xml:space="preserve">ND = not determined. APSC = alfalfa pellet SARA challenge, GBSC = grain-based SARA challenge, HC = high concentrate, </w:t>
            </w:r>
            <w:proofErr w:type="spellStart"/>
            <w:r w:rsidRPr="0019581F">
              <w:rPr>
                <w:rFonts w:ascii="Arial" w:eastAsia="Times New Roman" w:hAnsi="Arial" w:cs="Arial"/>
                <w:color w:val="6B6B6B"/>
                <w:sz w:val="20"/>
                <w:szCs w:val="20"/>
                <w:shd w:val="clear" w:color="auto" w:fill="F5F5F5"/>
              </w:rPr>
              <w:t>Hp</w:t>
            </w:r>
            <w:proofErr w:type="spellEnd"/>
            <w:r w:rsidRPr="0019581F">
              <w:rPr>
                <w:rFonts w:ascii="Arial" w:eastAsia="Times New Roman" w:hAnsi="Arial" w:cs="Arial"/>
                <w:color w:val="6B6B6B"/>
                <w:sz w:val="20"/>
                <w:szCs w:val="20"/>
                <w:shd w:val="clear" w:color="auto" w:fill="F5F5F5"/>
              </w:rPr>
              <w:t xml:space="preserve"> = </w:t>
            </w:r>
            <w:proofErr w:type="spellStart"/>
            <w:r w:rsidRPr="0019581F">
              <w:rPr>
                <w:rFonts w:ascii="Arial" w:eastAsia="Times New Roman" w:hAnsi="Arial" w:cs="Arial"/>
                <w:color w:val="6B6B6B"/>
                <w:sz w:val="20"/>
                <w:szCs w:val="20"/>
                <w:shd w:val="clear" w:color="auto" w:fill="F5F5F5"/>
              </w:rPr>
              <w:t>haptoglobin</w:t>
            </w:r>
            <w:proofErr w:type="spellEnd"/>
            <w:r w:rsidRPr="0019581F">
              <w:rPr>
                <w:rFonts w:ascii="Arial" w:eastAsia="Times New Roman" w:hAnsi="Arial" w:cs="Arial"/>
                <w:color w:val="6B6B6B"/>
                <w:sz w:val="20"/>
                <w:szCs w:val="20"/>
                <w:shd w:val="clear" w:color="auto" w:fill="F5F5F5"/>
              </w:rPr>
              <w:t>, LBP = LPS binding protein, LC = low concentrate, LPS = lipopolysaccharide, NFC = non-</w:t>
            </w:r>
            <w:proofErr w:type="spellStart"/>
            <w:r w:rsidRPr="0019581F">
              <w:rPr>
                <w:rFonts w:ascii="Arial" w:eastAsia="Times New Roman" w:hAnsi="Arial" w:cs="Arial"/>
                <w:color w:val="6B6B6B"/>
                <w:sz w:val="20"/>
                <w:szCs w:val="20"/>
                <w:shd w:val="clear" w:color="auto" w:fill="F5F5F5"/>
              </w:rPr>
              <w:t>fibre</w:t>
            </w:r>
            <w:proofErr w:type="spellEnd"/>
            <w:r w:rsidRPr="0019581F">
              <w:rPr>
                <w:rFonts w:ascii="Arial" w:eastAsia="Times New Roman" w:hAnsi="Arial" w:cs="Arial"/>
                <w:color w:val="6B6B6B"/>
                <w:sz w:val="20"/>
                <w:szCs w:val="20"/>
                <w:shd w:val="clear" w:color="auto" w:fill="F5F5F5"/>
              </w:rPr>
              <w:t xml:space="preserve"> carbohydrates, SAA = serum amyloid A, SARA = subacute ruminal acidosis, TMR= total mixed ration </w:t>
            </w:r>
          </w:p>
        </w:tc>
      </w:tr>
    </w:tbl>
    <w:p w:rsidR="00485905" w:rsidRPr="0019581F" w:rsidRDefault="00485905" w:rsidP="00485905">
      <w:pPr>
        <w:rPr>
          <w:rFonts w:ascii="Arial" w:hAnsi="Arial" w:cs="Arial"/>
          <w:b/>
          <w:sz w:val="20"/>
          <w:szCs w:val="20"/>
        </w:rPr>
      </w:pPr>
    </w:p>
    <w:p w:rsidR="00485905" w:rsidRPr="0019581F" w:rsidRDefault="00485905" w:rsidP="00485905">
      <w:pPr>
        <w:rPr>
          <w:rFonts w:ascii="Arial" w:hAnsi="Arial" w:cs="Arial"/>
          <w:b/>
          <w:sz w:val="20"/>
          <w:szCs w:val="20"/>
        </w:rPr>
      </w:pPr>
    </w:p>
    <w:p w:rsidR="003C4C7D" w:rsidRDefault="003C4C7D">
      <w:pPr>
        <w:rPr>
          <w:rFonts w:ascii="Arial" w:hAnsi="Arial" w:cs="Arial"/>
          <w:b/>
        </w:rPr>
      </w:pPr>
      <w:r>
        <w:rPr>
          <w:rFonts w:ascii="Arial" w:hAnsi="Arial" w:cs="Arial"/>
          <w:b/>
        </w:rPr>
        <w:br w:type="page"/>
      </w:r>
    </w:p>
    <w:p w:rsidR="003C4C7D" w:rsidRPr="00863E3D" w:rsidRDefault="003C4C7D" w:rsidP="003C4C7D">
      <w:pPr>
        <w:rPr>
          <w:rFonts w:ascii="Arial" w:hAnsi="Arial" w:cs="Arial"/>
        </w:rPr>
      </w:pPr>
      <w:r>
        <w:rPr>
          <w:rFonts w:ascii="Arial" w:hAnsi="Arial" w:cs="Arial"/>
          <w:b/>
        </w:rPr>
        <w:lastRenderedPageBreak/>
        <w:t>Supplementary material</w:t>
      </w:r>
      <w:r w:rsidRPr="000842A4">
        <w:rPr>
          <w:rFonts w:ascii="Arial" w:hAnsi="Arial" w:cs="Arial"/>
          <w:b/>
        </w:rPr>
        <w:t xml:space="preserve"> S</w:t>
      </w:r>
      <w:r>
        <w:rPr>
          <w:rFonts w:ascii="Arial" w:hAnsi="Arial" w:cs="Arial"/>
          <w:b/>
        </w:rPr>
        <w:t>3</w:t>
      </w:r>
      <w:r w:rsidRPr="000842A4">
        <w:rPr>
          <w:rFonts w:ascii="Arial" w:hAnsi="Arial" w:cs="Arial"/>
          <w:b/>
        </w:rPr>
        <w:t>.</w:t>
      </w:r>
      <w:r w:rsidRPr="000842A4">
        <w:rPr>
          <w:rFonts w:ascii="Arial" w:hAnsi="Arial" w:cs="Arial"/>
        </w:rPr>
        <w:t xml:space="preserve"> Dietary or management factors that influence the risk of acidosis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8925"/>
      </w:tblGrid>
      <w:tr w:rsidR="003C4C7D" w:rsidRPr="00863E3D" w:rsidTr="004466B6">
        <w:tc>
          <w:tcPr>
            <w:tcW w:w="4508" w:type="dxa"/>
            <w:tcBorders>
              <w:bottom w:val="single" w:sz="4" w:space="0" w:color="auto"/>
            </w:tcBorders>
          </w:tcPr>
          <w:p w:rsidR="003C4C7D" w:rsidRPr="00863E3D" w:rsidRDefault="003C4C7D" w:rsidP="004466B6">
            <w:pPr>
              <w:pBdr>
                <w:top w:val="single" w:sz="4" w:space="1" w:color="auto"/>
              </w:pBdr>
              <w:jc w:val="both"/>
              <w:rPr>
                <w:rFonts w:ascii="Arial" w:hAnsi="Arial" w:cs="Arial"/>
              </w:rPr>
            </w:pPr>
            <w:r w:rsidRPr="00863E3D">
              <w:rPr>
                <w:rFonts w:ascii="Arial" w:hAnsi="Arial" w:cs="Arial"/>
              </w:rPr>
              <w:t>Factors that improve rumen stability</w:t>
            </w:r>
          </w:p>
        </w:tc>
        <w:tc>
          <w:tcPr>
            <w:tcW w:w="8925" w:type="dxa"/>
            <w:tcBorders>
              <w:bottom w:val="single" w:sz="4" w:space="0" w:color="auto"/>
            </w:tcBorders>
          </w:tcPr>
          <w:p w:rsidR="003C4C7D" w:rsidRPr="00863E3D" w:rsidRDefault="003C4C7D" w:rsidP="004466B6">
            <w:pPr>
              <w:pBdr>
                <w:top w:val="single" w:sz="4" w:space="1" w:color="auto"/>
              </w:pBdr>
              <w:jc w:val="both"/>
              <w:rPr>
                <w:rFonts w:ascii="Arial" w:hAnsi="Arial" w:cs="Arial"/>
              </w:rPr>
            </w:pPr>
            <w:r w:rsidRPr="00863E3D">
              <w:rPr>
                <w:rFonts w:ascii="Arial" w:hAnsi="Arial" w:cs="Arial"/>
              </w:rPr>
              <w:t>Factors that produce rumen instability</w:t>
            </w:r>
          </w:p>
        </w:tc>
      </w:tr>
      <w:tr w:rsidR="003C4C7D" w:rsidRPr="00863E3D" w:rsidTr="004466B6">
        <w:trPr>
          <w:trHeight w:val="531"/>
        </w:trPr>
        <w:tc>
          <w:tcPr>
            <w:tcW w:w="4508" w:type="dxa"/>
            <w:tcBorders>
              <w:top w:val="single" w:sz="4" w:space="0" w:color="auto"/>
            </w:tcBorders>
          </w:tcPr>
          <w:p w:rsidR="003C4C7D" w:rsidRPr="00863E3D" w:rsidRDefault="003C4C7D" w:rsidP="004466B6">
            <w:pPr>
              <w:jc w:val="both"/>
              <w:rPr>
                <w:rFonts w:ascii="Arial" w:hAnsi="Arial" w:cs="Arial"/>
              </w:rPr>
            </w:pPr>
            <w:r w:rsidRPr="00863E3D">
              <w:rPr>
                <w:rFonts w:ascii="Arial" w:hAnsi="Arial" w:cs="Arial"/>
              </w:rPr>
              <w:t>Fiber</w:t>
            </w:r>
          </w:p>
        </w:tc>
        <w:tc>
          <w:tcPr>
            <w:tcW w:w="8925" w:type="dxa"/>
            <w:tcBorders>
              <w:top w:val="single" w:sz="4" w:space="0" w:color="auto"/>
            </w:tcBorders>
          </w:tcPr>
          <w:p w:rsidR="003C4C7D" w:rsidRPr="00863E3D" w:rsidRDefault="003C4C7D" w:rsidP="004466B6">
            <w:pPr>
              <w:jc w:val="both"/>
              <w:rPr>
                <w:rFonts w:ascii="Arial" w:hAnsi="Arial" w:cs="Arial"/>
              </w:rPr>
            </w:pPr>
            <w:r w:rsidRPr="00863E3D">
              <w:rPr>
                <w:rFonts w:ascii="Arial" w:hAnsi="Arial" w:cs="Arial"/>
              </w:rPr>
              <w:t>Shorter chop lengths of fiber, sorting of feed that allows avoidance of fiber, lush pastures, poor forages (contaminated or unpalatable) that are avoided by cattle</w:t>
            </w:r>
            <w:r>
              <w:rPr>
                <w:rFonts w:ascii="Arial" w:hAnsi="Arial" w:cs="Arial"/>
              </w:rPr>
              <w:t>.</w:t>
            </w:r>
          </w:p>
        </w:tc>
      </w:tr>
      <w:tr w:rsidR="003C4C7D" w:rsidRPr="00863E3D" w:rsidTr="004466B6">
        <w:tc>
          <w:tcPr>
            <w:tcW w:w="4508" w:type="dxa"/>
          </w:tcPr>
          <w:p w:rsidR="003C4C7D" w:rsidRPr="00863E3D" w:rsidRDefault="003C4C7D" w:rsidP="004466B6">
            <w:pPr>
              <w:jc w:val="both"/>
              <w:rPr>
                <w:rFonts w:ascii="Arial" w:hAnsi="Arial" w:cs="Arial"/>
              </w:rPr>
            </w:pPr>
            <w:r w:rsidRPr="00863E3D">
              <w:rPr>
                <w:rFonts w:ascii="Arial" w:hAnsi="Arial" w:cs="Arial"/>
              </w:rPr>
              <w:t>Constant feed access</w:t>
            </w:r>
          </w:p>
        </w:tc>
        <w:tc>
          <w:tcPr>
            <w:tcW w:w="8925" w:type="dxa"/>
          </w:tcPr>
          <w:p w:rsidR="003C4C7D" w:rsidRPr="00863E3D" w:rsidRDefault="003C4C7D" w:rsidP="004466B6">
            <w:pPr>
              <w:jc w:val="both"/>
              <w:rPr>
                <w:rFonts w:ascii="Arial" w:hAnsi="Arial" w:cs="Arial"/>
              </w:rPr>
            </w:pPr>
            <w:r w:rsidRPr="00863E3D">
              <w:rPr>
                <w:rFonts w:ascii="Arial" w:hAnsi="Arial" w:cs="Arial"/>
              </w:rPr>
              <w:t>Irregular feeding leading to ‘slick bunks’, or allowing differential access to grain in the milking parlor, or accidental additional grain intake</w:t>
            </w:r>
          </w:p>
        </w:tc>
      </w:tr>
      <w:tr w:rsidR="003C4C7D" w:rsidRPr="00863E3D" w:rsidTr="004466B6">
        <w:tc>
          <w:tcPr>
            <w:tcW w:w="4508" w:type="dxa"/>
          </w:tcPr>
          <w:p w:rsidR="003C4C7D" w:rsidRPr="00863E3D" w:rsidRDefault="003C4C7D" w:rsidP="004466B6">
            <w:pPr>
              <w:jc w:val="both"/>
              <w:rPr>
                <w:rFonts w:ascii="Arial" w:hAnsi="Arial" w:cs="Arial"/>
              </w:rPr>
            </w:pPr>
            <w:r w:rsidRPr="00863E3D">
              <w:rPr>
                <w:rFonts w:ascii="Arial" w:hAnsi="Arial" w:cs="Arial"/>
              </w:rPr>
              <w:t>Rapidly Fermentable substrate</w:t>
            </w:r>
          </w:p>
        </w:tc>
        <w:tc>
          <w:tcPr>
            <w:tcW w:w="8925" w:type="dxa"/>
          </w:tcPr>
          <w:p w:rsidR="003C4C7D" w:rsidRPr="00863E3D" w:rsidRDefault="003C4C7D" w:rsidP="004466B6">
            <w:pPr>
              <w:jc w:val="both"/>
              <w:rPr>
                <w:rFonts w:ascii="Arial" w:hAnsi="Arial" w:cs="Arial"/>
              </w:rPr>
            </w:pPr>
            <w:r w:rsidRPr="00863E3D">
              <w:rPr>
                <w:rFonts w:ascii="Arial" w:hAnsi="Arial" w:cs="Arial"/>
              </w:rPr>
              <w:t>Sugars cause more instability than starches</w:t>
            </w:r>
          </w:p>
        </w:tc>
      </w:tr>
      <w:tr w:rsidR="003C4C7D" w:rsidRPr="00863E3D" w:rsidTr="004466B6">
        <w:tc>
          <w:tcPr>
            <w:tcW w:w="4508" w:type="dxa"/>
          </w:tcPr>
          <w:p w:rsidR="003C4C7D" w:rsidRPr="00863E3D" w:rsidRDefault="003C4C7D" w:rsidP="004466B6">
            <w:pPr>
              <w:jc w:val="both"/>
              <w:rPr>
                <w:rFonts w:ascii="Arial" w:hAnsi="Arial" w:cs="Arial"/>
              </w:rPr>
            </w:pPr>
            <w:r w:rsidRPr="00863E3D">
              <w:rPr>
                <w:rFonts w:ascii="Arial" w:hAnsi="Arial" w:cs="Arial"/>
              </w:rPr>
              <w:t>Protein, amino acids, peptides and nitrogen</w:t>
            </w:r>
          </w:p>
        </w:tc>
        <w:tc>
          <w:tcPr>
            <w:tcW w:w="8925" w:type="dxa"/>
          </w:tcPr>
          <w:p w:rsidR="003C4C7D" w:rsidRPr="00863E3D" w:rsidRDefault="003C4C7D" w:rsidP="004466B6">
            <w:pPr>
              <w:jc w:val="both"/>
              <w:rPr>
                <w:rFonts w:ascii="Arial" w:hAnsi="Arial" w:cs="Arial"/>
              </w:rPr>
            </w:pPr>
            <w:r w:rsidRPr="00863E3D">
              <w:rPr>
                <w:rFonts w:ascii="Arial" w:hAnsi="Arial" w:cs="Arial"/>
              </w:rPr>
              <w:t xml:space="preserve">Supply of these can provide substrate for microbial protein production. However, the provision of RDP increases supply of VFA and lactate </w:t>
            </w:r>
          </w:p>
        </w:tc>
      </w:tr>
      <w:tr w:rsidR="003C4C7D" w:rsidRPr="00863E3D" w:rsidTr="004466B6">
        <w:tc>
          <w:tcPr>
            <w:tcW w:w="4508" w:type="dxa"/>
          </w:tcPr>
          <w:p w:rsidR="003C4C7D" w:rsidRPr="00863E3D" w:rsidRDefault="003C4C7D" w:rsidP="004466B6">
            <w:pPr>
              <w:jc w:val="both"/>
              <w:rPr>
                <w:rFonts w:ascii="Arial" w:hAnsi="Arial" w:cs="Arial"/>
              </w:rPr>
            </w:pPr>
            <w:r w:rsidRPr="00863E3D">
              <w:rPr>
                <w:rFonts w:ascii="Arial" w:hAnsi="Arial" w:cs="Arial"/>
              </w:rPr>
              <w:t>Even feed access</w:t>
            </w:r>
          </w:p>
        </w:tc>
        <w:tc>
          <w:tcPr>
            <w:tcW w:w="8925" w:type="dxa"/>
          </w:tcPr>
          <w:p w:rsidR="003C4C7D" w:rsidRPr="00863E3D" w:rsidRDefault="003C4C7D" w:rsidP="004466B6">
            <w:pPr>
              <w:jc w:val="both"/>
              <w:rPr>
                <w:rFonts w:ascii="Arial" w:hAnsi="Arial" w:cs="Arial"/>
              </w:rPr>
            </w:pPr>
            <w:r w:rsidRPr="00863E3D">
              <w:rPr>
                <w:rFonts w:ascii="Arial" w:hAnsi="Arial" w:cs="Arial"/>
              </w:rPr>
              <w:t xml:space="preserve">Overstocking (whether feedlots, dairy bunks or pasture), allowing dominant cows more access to forage or concentrates </w:t>
            </w:r>
          </w:p>
        </w:tc>
      </w:tr>
      <w:tr w:rsidR="003C4C7D" w:rsidRPr="00863E3D" w:rsidTr="004466B6">
        <w:tc>
          <w:tcPr>
            <w:tcW w:w="4508" w:type="dxa"/>
          </w:tcPr>
          <w:p w:rsidR="003C4C7D" w:rsidRPr="00863E3D" w:rsidRDefault="003C4C7D" w:rsidP="004466B6">
            <w:pPr>
              <w:jc w:val="both"/>
              <w:rPr>
                <w:rFonts w:ascii="Arial" w:hAnsi="Arial" w:cs="Arial"/>
              </w:rPr>
            </w:pPr>
            <w:r w:rsidRPr="00863E3D">
              <w:rPr>
                <w:rFonts w:ascii="Arial" w:hAnsi="Arial" w:cs="Arial"/>
              </w:rPr>
              <w:t>Consistent feed processing</w:t>
            </w:r>
          </w:p>
        </w:tc>
        <w:tc>
          <w:tcPr>
            <w:tcW w:w="8925" w:type="dxa"/>
          </w:tcPr>
          <w:p w:rsidR="003C4C7D" w:rsidRPr="00863E3D" w:rsidRDefault="003C4C7D" w:rsidP="004466B6">
            <w:pPr>
              <w:jc w:val="both"/>
              <w:rPr>
                <w:rFonts w:ascii="Arial" w:hAnsi="Arial" w:cs="Arial"/>
              </w:rPr>
            </w:pPr>
            <w:r w:rsidRPr="00863E3D">
              <w:rPr>
                <w:rFonts w:ascii="Arial" w:hAnsi="Arial" w:cs="Arial"/>
              </w:rPr>
              <w:t>Mixing errors with TMR, over-processing TMR, variable processing of grain</w:t>
            </w:r>
          </w:p>
        </w:tc>
      </w:tr>
      <w:tr w:rsidR="003C4C7D" w:rsidRPr="00863E3D" w:rsidTr="004466B6">
        <w:tc>
          <w:tcPr>
            <w:tcW w:w="4508" w:type="dxa"/>
          </w:tcPr>
          <w:p w:rsidR="003C4C7D" w:rsidRPr="00863E3D" w:rsidRDefault="003C4C7D" w:rsidP="004466B6">
            <w:pPr>
              <w:jc w:val="both"/>
              <w:rPr>
                <w:rFonts w:ascii="Arial" w:hAnsi="Arial" w:cs="Arial"/>
              </w:rPr>
            </w:pPr>
            <w:r w:rsidRPr="00863E3D">
              <w:rPr>
                <w:rFonts w:ascii="Arial" w:hAnsi="Arial" w:cs="Arial"/>
              </w:rPr>
              <w:t>Grain species and cultivar</w:t>
            </w:r>
          </w:p>
        </w:tc>
        <w:tc>
          <w:tcPr>
            <w:tcW w:w="8925" w:type="dxa"/>
          </w:tcPr>
          <w:p w:rsidR="003C4C7D" w:rsidRPr="00863E3D" w:rsidRDefault="003C4C7D" w:rsidP="004466B6">
            <w:pPr>
              <w:jc w:val="both"/>
              <w:rPr>
                <w:rFonts w:ascii="Arial" w:hAnsi="Arial" w:cs="Arial"/>
              </w:rPr>
            </w:pPr>
            <w:r w:rsidRPr="00863E3D">
              <w:rPr>
                <w:rFonts w:ascii="Arial" w:hAnsi="Arial" w:cs="Arial"/>
              </w:rPr>
              <w:t>The risk varies between and within grains and other concentrates</w:t>
            </w:r>
          </w:p>
        </w:tc>
      </w:tr>
      <w:tr w:rsidR="003C4C7D" w:rsidRPr="00863E3D" w:rsidTr="004466B6">
        <w:tc>
          <w:tcPr>
            <w:tcW w:w="4508" w:type="dxa"/>
          </w:tcPr>
          <w:p w:rsidR="003C4C7D" w:rsidRPr="00863E3D" w:rsidRDefault="003C4C7D" w:rsidP="004466B6">
            <w:pPr>
              <w:jc w:val="both"/>
              <w:rPr>
                <w:rFonts w:ascii="Arial" w:hAnsi="Arial" w:cs="Arial"/>
              </w:rPr>
            </w:pPr>
            <w:r w:rsidRPr="00863E3D">
              <w:rPr>
                <w:rFonts w:ascii="Arial" w:hAnsi="Arial" w:cs="Arial"/>
              </w:rPr>
              <w:t>Grain processing</w:t>
            </w:r>
          </w:p>
        </w:tc>
        <w:tc>
          <w:tcPr>
            <w:tcW w:w="8925" w:type="dxa"/>
          </w:tcPr>
          <w:p w:rsidR="003C4C7D" w:rsidRPr="00863E3D" w:rsidRDefault="003C4C7D" w:rsidP="004466B6">
            <w:pPr>
              <w:jc w:val="both"/>
              <w:rPr>
                <w:rFonts w:ascii="Arial" w:hAnsi="Arial" w:cs="Arial"/>
              </w:rPr>
            </w:pPr>
            <w:r w:rsidRPr="00863E3D">
              <w:rPr>
                <w:rFonts w:ascii="Arial" w:hAnsi="Arial" w:cs="Arial"/>
              </w:rPr>
              <w:t>The greater the degree of processing, the greater the risk, however, this can be moderated by rapid rumen outflow. Type of processing</w:t>
            </w:r>
            <w:r>
              <w:rPr>
                <w:rFonts w:ascii="Arial" w:hAnsi="Arial" w:cs="Arial"/>
              </w:rPr>
              <w:t>,</w:t>
            </w:r>
            <w:r w:rsidRPr="00863E3D">
              <w:rPr>
                <w:rFonts w:ascii="Arial" w:hAnsi="Arial" w:cs="Arial"/>
              </w:rPr>
              <w:t xml:space="preserve"> e</w:t>
            </w:r>
            <w:r>
              <w:rPr>
                <w:rFonts w:ascii="Arial" w:hAnsi="Arial" w:cs="Arial"/>
              </w:rPr>
              <w:t>.</w:t>
            </w:r>
            <w:r w:rsidRPr="00863E3D">
              <w:rPr>
                <w:rFonts w:ascii="Arial" w:hAnsi="Arial" w:cs="Arial"/>
              </w:rPr>
              <w:t>g</w:t>
            </w:r>
            <w:r>
              <w:rPr>
                <w:rFonts w:ascii="Arial" w:hAnsi="Arial" w:cs="Arial"/>
              </w:rPr>
              <w:t>.</w:t>
            </w:r>
            <w:r w:rsidRPr="00863E3D">
              <w:rPr>
                <w:rFonts w:ascii="Arial" w:hAnsi="Arial" w:cs="Arial"/>
              </w:rPr>
              <w:t xml:space="preserve"> steam flaking, dry rolling, tempering will influence the availability of substrate </w:t>
            </w:r>
          </w:p>
        </w:tc>
      </w:tr>
      <w:tr w:rsidR="003C4C7D" w:rsidRPr="00863E3D" w:rsidTr="004466B6">
        <w:tc>
          <w:tcPr>
            <w:tcW w:w="13433" w:type="dxa"/>
            <w:gridSpan w:val="2"/>
            <w:tcBorders>
              <w:bottom w:val="single" w:sz="4" w:space="0" w:color="auto"/>
            </w:tcBorders>
          </w:tcPr>
          <w:p w:rsidR="003C4C7D" w:rsidRPr="00863E3D" w:rsidRDefault="003C4C7D" w:rsidP="004466B6">
            <w:pPr>
              <w:pBdr>
                <w:top w:val="single" w:sz="4" w:space="1" w:color="auto"/>
              </w:pBdr>
              <w:jc w:val="both"/>
              <w:rPr>
                <w:rFonts w:ascii="Arial" w:hAnsi="Arial" w:cs="Arial"/>
              </w:rPr>
            </w:pPr>
            <w:r>
              <w:rPr>
                <w:rFonts w:ascii="Arial" w:hAnsi="Arial" w:cs="Arial"/>
              </w:rPr>
              <w:t>RDP = rumen degradable protein, TMR = total mixed ration, VFA = volatile fatty acids</w:t>
            </w:r>
          </w:p>
        </w:tc>
      </w:tr>
    </w:tbl>
    <w:p w:rsidR="003C4C7D" w:rsidRDefault="003C4C7D" w:rsidP="003C4C7D">
      <w:pPr>
        <w:pBdr>
          <w:top w:val="single" w:sz="4" w:space="1" w:color="auto"/>
        </w:pBdr>
        <w:rPr>
          <w:rFonts w:ascii="Arial" w:hAnsi="Arial" w:cs="Arial"/>
        </w:rPr>
      </w:pPr>
    </w:p>
    <w:p w:rsidR="003C4C7D" w:rsidRDefault="003C4C7D" w:rsidP="003C4C7D">
      <w:pPr>
        <w:rPr>
          <w:rFonts w:ascii="Arial" w:hAnsi="Arial" w:cs="Arial"/>
          <w:b/>
        </w:rPr>
      </w:pPr>
    </w:p>
    <w:p w:rsidR="003C4C7D" w:rsidRDefault="003C4C7D" w:rsidP="003C4C7D">
      <w:pPr>
        <w:rPr>
          <w:rFonts w:ascii="Arial" w:hAnsi="Arial" w:cs="Arial"/>
          <w:b/>
        </w:rPr>
      </w:pPr>
    </w:p>
    <w:p w:rsidR="005C6A48" w:rsidRDefault="003C4C7D" w:rsidP="003C4C7D">
      <w:pPr>
        <w:sectPr w:rsidR="005C6A48" w:rsidSect="00D03C96">
          <w:pgSz w:w="15840" w:h="12240" w:orient="landscape"/>
          <w:pgMar w:top="720" w:right="720" w:bottom="720" w:left="720" w:header="708" w:footer="708" w:gutter="0"/>
          <w:cols w:space="708"/>
          <w:docGrid w:linePitch="360"/>
        </w:sectPr>
      </w:pPr>
      <w:r>
        <w:rPr>
          <w:rFonts w:ascii="Arial" w:hAnsi="Arial" w:cs="Arial"/>
          <w:b/>
        </w:rPr>
        <w:br w:type="page"/>
      </w:r>
    </w:p>
    <w:p w:rsidR="005C6A48" w:rsidRPr="00822FCB" w:rsidRDefault="005C6A48" w:rsidP="005C6A48">
      <w:pPr>
        <w:spacing w:beforeLines="120" w:before="288" w:line="360" w:lineRule="auto"/>
        <w:jc w:val="both"/>
        <w:outlineLvl w:val="0"/>
        <w:rPr>
          <w:rFonts w:ascii="Arial" w:hAnsi="Arial" w:cs="Arial"/>
          <w:b/>
        </w:rPr>
      </w:pPr>
      <w:r w:rsidRPr="00822FCB">
        <w:rPr>
          <w:rFonts w:ascii="Arial" w:hAnsi="Arial" w:cs="Arial"/>
          <w:b/>
        </w:rPr>
        <w:lastRenderedPageBreak/>
        <w:t>References</w:t>
      </w:r>
    </w:p>
    <w:p w:rsidR="005C6A48" w:rsidRPr="00863E3D" w:rsidRDefault="005C6A48" w:rsidP="005C6A48">
      <w:pPr>
        <w:pStyle w:val="Titre3"/>
        <w:spacing w:line="360" w:lineRule="auto"/>
        <w:rPr>
          <w:rFonts w:ascii="Arial" w:hAnsi="Arial" w:cs="Arial"/>
          <w:sz w:val="24"/>
        </w:rPr>
      </w:pPr>
    </w:p>
    <w:p w:rsidR="005C6A48" w:rsidRPr="00DA408C" w:rsidRDefault="005C6A48" w:rsidP="005C6A48">
      <w:pPr>
        <w:spacing w:line="360" w:lineRule="auto"/>
        <w:rPr>
          <w:rFonts w:ascii="Arial" w:hAnsi="Arial" w:cs="Arial"/>
        </w:rPr>
      </w:pPr>
      <w:proofErr w:type="spellStart"/>
      <w:r w:rsidRPr="00DA408C">
        <w:rPr>
          <w:rFonts w:ascii="Arial" w:hAnsi="Arial" w:cs="Arial"/>
        </w:rPr>
        <w:t>AlZahal</w:t>
      </w:r>
      <w:proofErr w:type="spellEnd"/>
      <w:r w:rsidRPr="00DA408C">
        <w:rPr>
          <w:rFonts w:ascii="Arial" w:hAnsi="Arial" w:cs="Arial"/>
        </w:rPr>
        <w:t xml:space="preserve"> O, </w:t>
      </w:r>
      <w:proofErr w:type="spellStart"/>
      <w:r w:rsidRPr="00DA408C">
        <w:rPr>
          <w:rFonts w:ascii="Arial" w:hAnsi="Arial" w:cs="Arial"/>
        </w:rPr>
        <w:t>AlZahal</w:t>
      </w:r>
      <w:proofErr w:type="spellEnd"/>
      <w:r w:rsidRPr="00DA408C">
        <w:rPr>
          <w:rFonts w:ascii="Arial" w:hAnsi="Arial" w:cs="Arial"/>
        </w:rPr>
        <w:t xml:space="preserve"> H, Steele MA, Van Schaik M, </w:t>
      </w:r>
      <w:proofErr w:type="spellStart"/>
      <w:r w:rsidRPr="00DA408C">
        <w:rPr>
          <w:rFonts w:ascii="Arial" w:hAnsi="Arial" w:cs="Arial"/>
        </w:rPr>
        <w:t>Kyriazakis</w:t>
      </w:r>
      <w:proofErr w:type="spellEnd"/>
      <w:r w:rsidRPr="00DA408C">
        <w:rPr>
          <w:rFonts w:ascii="Arial" w:hAnsi="Arial" w:cs="Arial"/>
        </w:rPr>
        <w:t xml:space="preserve"> I, Duffield TF and McBride BW 2011. The use of a </w:t>
      </w:r>
      <w:proofErr w:type="spellStart"/>
      <w:r w:rsidRPr="00DA408C">
        <w:rPr>
          <w:rFonts w:ascii="Arial" w:hAnsi="Arial" w:cs="Arial"/>
        </w:rPr>
        <w:t>radiotelemetric</w:t>
      </w:r>
      <w:proofErr w:type="spellEnd"/>
      <w:r w:rsidRPr="00DA408C">
        <w:rPr>
          <w:rFonts w:ascii="Arial" w:hAnsi="Arial" w:cs="Arial"/>
        </w:rPr>
        <w:t xml:space="preserve"> ruminal bolus to detect body temperature changes in lactating dairy cattle. Journal of Dairy Science 94, 3568-3574.</w:t>
      </w:r>
    </w:p>
    <w:p w:rsidR="005C6A48" w:rsidRPr="00DA408C" w:rsidRDefault="005C6A48" w:rsidP="005C6A48">
      <w:pPr>
        <w:spacing w:line="360" w:lineRule="auto"/>
        <w:rPr>
          <w:rFonts w:ascii="Arial" w:hAnsi="Arial" w:cs="Arial"/>
        </w:rPr>
      </w:pPr>
      <w:r w:rsidRPr="00DA408C">
        <w:rPr>
          <w:rFonts w:ascii="Arial" w:hAnsi="Arial" w:cs="Arial"/>
        </w:rPr>
        <w:t>Atkinson O 2014. Prevalence of subacute ruminal acidosis (SARA) on UK dairy farms. Cattle Practice 22, 1-9.</w:t>
      </w:r>
    </w:p>
    <w:p w:rsidR="005C6A48" w:rsidRPr="00DA408C" w:rsidRDefault="005C6A48" w:rsidP="005C6A48">
      <w:pPr>
        <w:spacing w:line="360" w:lineRule="auto"/>
        <w:rPr>
          <w:rFonts w:ascii="Arial" w:hAnsi="Arial" w:cs="Arial"/>
        </w:rPr>
      </w:pPr>
      <w:r w:rsidRPr="00DA408C">
        <w:rPr>
          <w:rFonts w:ascii="Arial" w:hAnsi="Arial" w:cs="Arial"/>
        </w:rPr>
        <w:t xml:space="preserve">Bilal MS, </w:t>
      </w:r>
      <w:proofErr w:type="spellStart"/>
      <w:r w:rsidRPr="00DA408C">
        <w:rPr>
          <w:rFonts w:ascii="Arial" w:hAnsi="Arial" w:cs="Arial"/>
        </w:rPr>
        <w:t>Abaker</w:t>
      </w:r>
      <w:proofErr w:type="spellEnd"/>
      <w:r w:rsidRPr="00DA408C">
        <w:rPr>
          <w:rFonts w:ascii="Arial" w:hAnsi="Arial" w:cs="Arial"/>
        </w:rPr>
        <w:t xml:space="preserve"> JA, </w:t>
      </w:r>
      <w:proofErr w:type="spellStart"/>
      <w:r w:rsidRPr="00DA408C">
        <w:rPr>
          <w:rFonts w:ascii="Arial" w:hAnsi="Arial" w:cs="Arial"/>
        </w:rPr>
        <w:t>ul</w:t>
      </w:r>
      <w:proofErr w:type="spellEnd"/>
      <w:r w:rsidRPr="00DA408C">
        <w:rPr>
          <w:rFonts w:ascii="Arial" w:hAnsi="Arial" w:cs="Arial"/>
        </w:rPr>
        <w:t xml:space="preserve"> </w:t>
      </w:r>
      <w:proofErr w:type="spellStart"/>
      <w:r w:rsidRPr="00DA408C">
        <w:rPr>
          <w:rFonts w:ascii="Arial" w:hAnsi="Arial" w:cs="Arial"/>
        </w:rPr>
        <w:t>Abdin</w:t>
      </w:r>
      <w:proofErr w:type="spellEnd"/>
      <w:r w:rsidRPr="00DA408C">
        <w:rPr>
          <w:rFonts w:ascii="Arial" w:hAnsi="Arial" w:cs="Arial"/>
        </w:rPr>
        <w:t xml:space="preserve"> Z, Xu T, Dai H, Zhang K, Liu X and Shen X 2016. Lipopolysaccharide derived from the digestive tract triggers an inflammatory response in the uterus of mid-lactating dairy cows during SARA. BMC Veterinary Research 12,284.</w:t>
      </w:r>
    </w:p>
    <w:p w:rsidR="005C6A48" w:rsidRPr="00DA408C" w:rsidRDefault="005C6A48" w:rsidP="005C6A48">
      <w:pPr>
        <w:spacing w:line="360" w:lineRule="auto"/>
        <w:rPr>
          <w:rFonts w:ascii="Arial" w:hAnsi="Arial" w:cs="Arial"/>
        </w:rPr>
      </w:pPr>
      <w:proofErr w:type="spellStart"/>
      <w:r w:rsidRPr="00DA408C">
        <w:rPr>
          <w:rFonts w:ascii="Arial" w:hAnsi="Arial" w:cs="Arial"/>
        </w:rPr>
        <w:t>Danscher</w:t>
      </w:r>
      <w:proofErr w:type="spellEnd"/>
      <w:r w:rsidRPr="00DA408C">
        <w:rPr>
          <w:rFonts w:ascii="Arial" w:hAnsi="Arial" w:cs="Arial"/>
        </w:rPr>
        <w:t xml:space="preserve"> AM, Li S, Andersen PH, </w:t>
      </w:r>
      <w:proofErr w:type="spellStart"/>
      <w:r w:rsidRPr="00DA408C">
        <w:rPr>
          <w:rFonts w:ascii="Arial" w:hAnsi="Arial" w:cs="Arial"/>
        </w:rPr>
        <w:t>Khafipour</w:t>
      </w:r>
      <w:proofErr w:type="spellEnd"/>
      <w:r w:rsidRPr="00DA408C">
        <w:rPr>
          <w:rFonts w:ascii="Arial" w:hAnsi="Arial" w:cs="Arial"/>
        </w:rPr>
        <w:t xml:space="preserve"> E, </w:t>
      </w:r>
      <w:proofErr w:type="spellStart"/>
      <w:r w:rsidRPr="00DA408C">
        <w:rPr>
          <w:rFonts w:ascii="Arial" w:hAnsi="Arial" w:cs="Arial"/>
        </w:rPr>
        <w:t>Kristensen</w:t>
      </w:r>
      <w:proofErr w:type="spellEnd"/>
      <w:r w:rsidRPr="00DA408C">
        <w:rPr>
          <w:rFonts w:ascii="Arial" w:hAnsi="Arial" w:cs="Arial"/>
        </w:rPr>
        <w:t xml:space="preserve"> NB and Plaizier JC 2015. Indicators of induced subacute ruminal acidosis (SARA) in Danish Holstein cows. </w:t>
      </w:r>
      <w:proofErr w:type="spellStart"/>
      <w:r w:rsidRPr="00DA408C">
        <w:rPr>
          <w:rFonts w:ascii="Arial" w:hAnsi="Arial" w:cs="Arial"/>
        </w:rPr>
        <w:t>Acta</w:t>
      </w:r>
      <w:proofErr w:type="spellEnd"/>
      <w:r w:rsidRPr="00DA408C">
        <w:rPr>
          <w:rFonts w:ascii="Arial" w:hAnsi="Arial" w:cs="Arial"/>
        </w:rPr>
        <w:t xml:space="preserve"> </w:t>
      </w:r>
      <w:proofErr w:type="spellStart"/>
      <w:r w:rsidRPr="00DA408C">
        <w:rPr>
          <w:rFonts w:ascii="Arial" w:hAnsi="Arial" w:cs="Arial"/>
        </w:rPr>
        <w:t>Veterinaria</w:t>
      </w:r>
      <w:proofErr w:type="spellEnd"/>
      <w:r w:rsidRPr="00DA408C">
        <w:rPr>
          <w:rFonts w:ascii="Arial" w:hAnsi="Arial" w:cs="Arial"/>
        </w:rPr>
        <w:t xml:space="preserve"> </w:t>
      </w:r>
      <w:proofErr w:type="spellStart"/>
      <w:r w:rsidRPr="00DA408C">
        <w:rPr>
          <w:rFonts w:ascii="Arial" w:hAnsi="Arial" w:cs="Arial"/>
        </w:rPr>
        <w:t>Scandinavica</w:t>
      </w:r>
      <w:proofErr w:type="spellEnd"/>
      <w:r w:rsidRPr="00DA408C">
        <w:rPr>
          <w:rFonts w:ascii="Arial" w:hAnsi="Arial" w:cs="Arial"/>
        </w:rPr>
        <w:t xml:space="preserve"> 57, 39.</w:t>
      </w:r>
    </w:p>
    <w:p w:rsidR="005C6A48" w:rsidRPr="00DA408C" w:rsidRDefault="005C6A48" w:rsidP="005C6A48">
      <w:pPr>
        <w:spacing w:line="360" w:lineRule="auto"/>
        <w:rPr>
          <w:rFonts w:ascii="Arial" w:hAnsi="Arial" w:cs="Arial"/>
        </w:rPr>
      </w:pPr>
      <w:r w:rsidRPr="00DA408C">
        <w:rPr>
          <w:rFonts w:ascii="Arial" w:hAnsi="Arial" w:cs="Arial"/>
        </w:rPr>
        <w:t xml:space="preserve">Chang G, Zhang K, Xu T, </w:t>
      </w:r>
      <w:proofErr w:type="spellStart"/>
      <w:r w:rsidRPr="00DA408C">
        <w:rPr>
          <w:rFonts w:ascii="Arial" w:hAnsi="Arial" w:cs="Arial"/>
        </w:rPr>
        <w:t>Jin</w:t>
      </w:r>
      <w:proofErr w:type="spellEnd"/>
      <w:r w:rsidRPr="00DA408C">
        <w:rPr>
          <w:rFonts w:ascii="Arial" w:hAnsi="Arial" w:cs="Arial"/>
        </w:rPr>
        <w:t xml:space="preserve"> D, </w:t>
      </w:r>
      <w:proofErr w:type="spellStart"/>
      <w:r w:rsidRPr="00DA408C">
        <w:rPr>
          <w:rFonts w:ascii="Arial" w:hAnsi="Arial" w:cs="Arial"/>
        </w:rPr>
        <w:t>Guo</w:t>
      </w:r>
      <w:proofErr w:type="spellEnd"/>
      <w:r w:rsidRPr="00DA408C">
        <w:rPr>
          <w:rFonts w:ascii="Arial" w:hAnsi="Arial" w:cs="Arial"/>
        </w:rPr>
        <w:t xml:space="preserve"> J, Zhuang S and Shen X 2015. Epigenetic mechanisms contribute to the expression of immune related genes in the livers of dairy cows fed a high concentrate diet. </w:t>
      </w:r>
      <w:proofErr w:type="spellStart"/>
      <w:r w:rsidRPr="00DA408C">
        <w:rPr>
          <w:rFonts w:ascii="Arial" w:hAnsi="Arial" w:cs="Arial"/>
        </w:rPr>
        <w:t>PloS</w:t>
      </w:r>
      <w:proofErr w:type="spellEnd"/>
      <w:r w:rsidRPr="00DA408C">
        <w:rPr>
          <w:rFonts w:ascii="Arial" w:hAnsi="Arial" w:cs="Arial"/>
        </w:rPr>
        <w:t xml:space="preserve"> one 10, e0123942.</w:t>
      </w:r>
    </w:p>
    <w:p w:rsidR="005C6A48" w:rsidRPr="00DA408C" w:rsidRDefault="005C6A48" w:rsidP="005C6A48">
      <w:pPr>
        <w:spacing w:line="360" w:lineRule="auto"/>
        <w:rPr>
          <w:rFonts w:ascii="Arial" w:hAnsi="Arial" w:cs="Arial"/>
        </w:rPr>
      </w:pPr>
      <w:proofErr w:type="spellStart"/>
      <w:r w:rsidRPr="00DA408C">
        <w:rPr>
          <w:rFonts w:ascii="Arial" w:hAnsi="Arial" w:cs="Arial"/>
        </w:rPr>
        <w:t>Denwood</w:t>
      </w:r>
      <w:proofErr w:type="spellEnd"/>
      <w:r w:rsidRPr="00DA408C">
        <w:rPr>
          <w:rFonts w:ascii="Arial" w:hAnsi="Arial" w:cs="Arial"/>
        </w:rPr>
        <w:t xml:space="preserve"> MJ, </w:t>
      </w:r>
      <w:proofErr w:type="spellStart"/>
      <w:r w:rsidRPr="00DA408C">
        <w:rPr>
          <w:rFonts w:ascii="Arial" w:hAnsi="Arial" w:cs="Arial"/>
        </w:rPr>
        <w:t>Kleen</w:t>
      </w:r>
      <w:proofErr w:type="spellEnd"/>
      <w:r w:rsidRPr="00DA408C">
        <w:rPr>
          <w:rFonts w:ascii="Arial" w:hAnsi="Arial" w:cs="Arial"/>
        </w:rPr>
        <w:t xml:space="preserve"> JL, Jensen DB and Jonsson NN 2017. Describing temporal variation in </w:t>
      </w:r>
      <w:proofErr w:type="spellStart"/>
      <w:r w:rsidRPr="00DA408C">
        <w:rPr>
          <w:rFonts w:ascii="Arial" w:hAnsi="Arial" w:cs="Arial"/>
        </w:rPr>
        <w:t>reticuloruminal</w:t>
      </w:r>
      <w:proofErr w:type="spellEnd"/>
      <w:r w:rsidRPr="00DA408C">
        <w:rPr>
          <w:rFonts w:ascii="Arial" w:hAnsi="Arial" w:cs="Arial"/>
        </w:rPr>
        <w:t xml:space="preserve"> pH using continuous monitoring data. Journal of Dairy Science 101,1-13.</w:t>
      </w:r>
    </w:p>
    <w:p w:rsidR="005C6A48" w:rsidRPr="00DA408C" w:rsidRDefault="005C6A48" w:rsidP="005C6A48">
      <w:pPr>
        <w:spacing w:line="360" w:lineRule="auto"/>
        <w:rPr>
          <w:rFonts w:ascii="Arial" w:hAnsi="Arial" w:cs="Arial"/>
        </w:rPr>
      </w:pPr>
      <w:proofErr w:type="spellStart"/>
      <w:r w:rsidRPr="00DA408C">
        <w:rPr>
          <w:rFonts w:ascii="Arial" w:hAnsi="Arial" w:cs="Arial"/>
        </w:rPr>
        <w:t>Dionissopoulos</w:t>
      </w:r>
      <w:proofErr w:type="spellEnd"/>
      <w:r w:rsidRPr="00DA408C">
        <w:rPr>
          <w:rFonts w:ascii="Arial" w:hAnsi="Arial" w:cs="Arial"/>
        </w:rPr>
        <w:t xml:space="preserve"> L, Steele M, </w:t>
      </w:r>
      <w:proofErr w:type="spellStart"/>
      <w:r w:rsidRPr="00DA408C">
        <w:rPr>
          <w:rFonts w:ascii="Arial" w:hAnsi="Arial" w:cs="Arial"/>
        </w:rPr>
        <w:t>AlZahal</w:t>
      </w:r>
      <w:proofErr w:type="spellEnd"/>
      <w:r w:rsidRPr="00DA408C">
        <w:rPr>
          <w:rFonts w:ascii="Arial" w:hAnsi="Arial" w:cs="Arial"/>
        </w:rPr>
        <w:t xml:space="preserve"> O and McBride B 2012. Adaptation to high grain diets proceeds through minimal immune system stimulation and differences in extracellular matrix protein expression in a model of subacute ruminal acidosis in non-lactating dairy cows. American Journal of Animal and Veterinary Sciences 7, 84-91.</w:t>
      </w:r>
    </w:p>
    <w:p w:rsidR="005C6A48" w:rsidRPr="00DA408C" w:rsidRDefault="005C6A48" w:rsidP="005C6A48">
      <w:pPr>
        <w:spacing w:line="360" w:lineRule="auto"/>
        <w:rPr>
          <w:rFonts w:ascii="Arial" w:hAnsi="Arial" w:cs="Arial"/>
        </w:rPr>
      </w:pPr>
      <w:r w:rsidRPr="00DA408C">
        <w:rPr>
          <w:rFonts w:ascii="Arial" w:hAnsi="Arial" w:cs="Arial"/>
        </w:rPr>
        <w:t xml:space="preserve">Duffield T, Plaizier JC, Fairfield A, </w:t>
      </w:r>
      <w:proofErr w:type="spellStart"/>
      <w:r w:rsidRPr="00DA408C">
        <w:rPr>
          <w:rFonts w:ascii="Arial" w:hAnsi="Arial" w:cs="Arial"/>
        </w:rPr>
        <w:t>Bagg</w:t>
      </w:r>
      <w:proofErr w:type="spellEnd"/>
      <w:r w:rsidRPr="00DA408C">
        <w:rPr>
          <w:rFonts w:ascii="Arial" w:hAnsi="Arial" w:cs="Arial"/>
        </w:rPr>
        <w:t xml:space="preserve"> R, </w:t>
      </w:r>
      <w:proofErr w:type="spellStart"/>
      <w:r w:rsidRPr="00DA408C">
        <w:rPr>
          <w:rFonts w:ascii="Arial" w:hAnsi="Arial" w:cs="Arial"/>
        </w:rPr>
        <w:t>Vessie</w:t>
      </w:r>
      <w:proofErr w:type="spellEnd"/>
      <w:r w:rsidRPr="00DA408C">
        <w:rPr>
          <w:rFonts w:ascii="Arial" w:hAnsi="Arial" w:cs="Arial"/>
        </w:rPr>
        <w:t xml:space="preserve"> G, Dick P, Wilson J, </w:t>
      </w:r>
      <w:proofErr w:type="spellStart"/>
      <w:r w:rsidRPr="00DA408C">
        <w:rPr>
          <w:rFonts w:ascii="Arial" w:hAnsi="Arial" w:cs="Arial"/>
        </w:rPr>
        <w:t>Aramini</w:t>
      </w:r>
      <w:proofErr w:type="spellEnd"/>
      <w:r w:rsidRPr="00DA408C">
        <w:rPr>
          <w:rFonts w:ascii="Arial" w:hAnsi="Arial" w:cs="Arial"/>
        </w:rPr>
        <w:t xml:space="preserve"> J and McBride B 2004. Comparison of techniques for measurement of rumen pH in lactating dairy cows. Journal of Dairy Science 87, 59-66.</w:t>
      </w:r>
    </w:p>
    <w:p w:rsidR="005C6A48" w:rsidRPr="00DA408C" w:rsidRDefault="005C6A48" w:rsidP="005C6A48">
      <w:pPr>
        <w:spacing w:line="360" w:lineRule="auto"/>
        <w:rPr>
          <w:rFonts w:ascii="Arial" w:hAnsi="Arial" w:cs="Arial"/>
        </w:rPr>
      </w:pPr>
      <w:r w:rsidRPr="00DA408C">
        <w:rPr>
          <w:rFonts w:ascii="Arial" w:hAnsi="Arial" w:cs="Arial"/>
        </w:rPr>
        <w:t xml:space="preserve">Emmanuel DG, Dunn SM and </w:t>
      </w:r>
      <w:proofErr w:type="spellStart"/>
      <w:r w:rsidRPr="00DA408C">
        <w:rPr>
          <w:rFonts w:ascii="Arial" w:hAnsi="Arial" w:cs="Arial"/>
        </w:rPr>
        <w:t>Ametaj</w:t>
      </w:r>
      <w:proofErr w:type="spellEnd"/>
      <w:r w:rsidRPr="00DA408C">
        <w:rPr>
          <w:rFonts w:ascii="Arial" w:hAnsi="Arial" w:cs="Arial"/>
        </w:rPr>
        <w:t xml:space="preserve"> BN 2008. Feeding high proportions of barley grain stimulates an inflammatory response in dairy cows. Journal of Dairy Science 91, 606-614.</w:t>
      </w:r>
    </w:p>
    <w:p w:rsidR="005C6A48" w:rsidRPr="00DA408C" w:rsidRDefault="005C6A48" w:rsidP="005C6A48">
      <w:pPr>
        <w:spacing w:line="360" w:lineRule="auto"/>
        <w:rPr>
          <w:rFonts w:ascii="Arial" w:hAnsi="Arial" w:cs="Arial"/>
        </w:rPr>
      </w:pPr>
      <w:proofErr w:type="spellStart"/>
      <w:r w:rsidRPr="00DA408C">
        <w:rPr>
          <w:rFonts w:ascii="Arial" w:hAnsi="Arial" w:cs="Arial"/>
        </w:rPr>
        <w:lastRenderedPageBreak/>
        <w:t>Gasteiner</w:t>
      </w:r>
      <w:proofErr w:type="spellEnd"/>
      <w:r w:rsidRPr="00DA408C">
        <w:rPr>
          <w:rFonts w:ascii="Arial" w:hAnsi="Arial" w:cs="Arial"/>
        </w:rPr>
        <w:t xml:space="preserve"> J, </w:t>
      </w:r>
      <w:proofErr w:type="spellStart"/>
      <w:r w:rsidRPr="00DA408C">
        <w:rPr>
          <w:rFonts w:ascii="Arial" w:hAnsi="Arial" w:cs="Arial"/>
        </w:rPr>
        <w:t>Guggenberger</w:t>
      </w:r>
      <w:proofErr w:type="spellEnd"/>
      <w:r w:rsidRPr="00DA408C">
        <w:rPr>
          <w:rFonts w:ascii="Arial" w:hAnsi="Arial" w:cs="Arial"/>
        </w:rPr>
        <w:t xml:space="preserve"> T, </w:t>
      </w:r>
      <w:proofErr w:type="spellStart"/>
      <w:r w:rsidRPr="00DA408C">
        <w:rPr>
          <w:rFonts w:ascii="Arial" w:hAnsi="Arial" w:cs="Arial"/>
        </w:rPr>
        <w:t>Hausler</w:t>
      </w:r>
      <w:proofErr w:type="spellEnd"/>
      <w:r w:rsidRPr="00DA408C">
        <w:rPr>
          <w:rFonts w:ascii="Arial" w:hAnsi="Arial" w:cs="Arial"/>
        </w:rPr>
        <w:t xml:space="preserve"> J and </w:t>
      </w:r>
      <w:proofErr w:type="spellStart"/>
      <w:r w:rsidRPr="00DA408C">
        <w:rPr>
          <w:rFonts w:ascii="Arial" w:hAnsi="Arial" w:cs="Arial"/>
        </w:rPr>
        <w:t>Steinwidder</w:t>
      </w:r>
      <w:proofErr w:type="spellEnd"/>
      <w:r w:rsidRPr="00DA408C">
        <w:rPr>
          <w:rFonts w:ascii="Arial" w:hAnsi="Arial" w:cs="Arial"/>
        </w:rPr>
        <w:t xml:space="preserve"> A 2012. Co</w:t>
      </w:r>
      <w:r>
        <w:rPr>
          <w:rFonts w:ascii="Arial" w:hAnsi="Arial" w:cs="Arial"/>
        </w:rPr>
        <w:t xml:space="preserve">ntinuous and long-term measurement of </w:t>
      </w:r>
      <w:proofErr w:type="spellStart"/>
      <w:r>
        <w:rPr>
          <w:rFonts w:ascii="Arial" w:hAnsi="Arial" w:cs="Arial"/>
        </w:rPr>
        <w:t>reticuloruminal</w:t>
      </w:r>
      <w:proofErr w:type="spellEnd"/>
      <w:r>
        <w:rPr>
          <w:rFonts w:ascii="Arial" w:hAnsi="Arial" w:cs="Arial"/>
        </w:rPr>
        <w:t xml:space="preserve"> pH in grazing dairy cows by an Indwelling and wireless data transmitting u</w:t>
      </w:r>
      <w:r w:rsidRPr="00DA408C">
        <w:rPr>
          <w:rFonts w:ascii="Arial" w:hAnsi="Arial" w:cs="Arial"/>
        </w:rPr>
        <w:t>nit. Veterinary Medicine International 2012, 236956.</w:t>
      </w:r>
    </w:p>
    <w:p w:rsidR="005C6A48" w:rsidRDefault="005C6A48" w:rsidP="005C6A48">
      <w:pPr>
        <w:spacing w:line="360" w:lineRule="auto"/>
        <w:rPr>
          <w:rFonts w:ascii="Arial" w:hAnsi="Arial" w:cs="Arial"/>
        </w:rPr>
      </w:pPr>
      <w:proofErr w:type="spellStart"/>
      <w:r w:rsidRPr="00DA408C">
        <w:rPr>
          <w:rFonts w:ascii="Arial" w:hAnsi="Arial" w:cs="Arial"/>
        </w:rPr>
        <w:t>Gianesella</w:t>
      </w:r>
      <w:proofErr w:type="spellEnd"/>
      <w:r w:rsidRPr="00DA408C">
        <w:rPr>
          <w:rFonts w:ascii="Arial" w:hAnsi="Arial" w:cs="Arial"/>
        </w:rPr>
        <w:t xml:space="preserve"> M, </w:t>
      </w:r>
      <w:proofErr w:type="spellStart"/>
      <w:r w:rsidRPr="00DA408C">
        <w:rPr>
          <w:rFonts w:ascii="Arial" w:hAnsi="Arial" w:cs="Arial"/>
        </w:rPr>
        <w:t>Morgante</w:t>
      </w:r>
      <w:proofErr w:type="spellEnd"/>
      <w:r w:rsidRPr="00DA408C">
        <w:rPr>
          <w:rFonts w:ascii="Arial" w:hAnsi="Arial" w:cs="Arial"/>
        </w:rPr>
        <w:t xml:space="preserve"> M, </w:t>
      </w:r>
      <w:proofErr w:type="spellStart"/>
      <w:r w:rsidRPr="00DA408C">
        <w:rPr>
          <w:rFonts w:ascii="Arial" w:hAnsi="Arial" w:cs="Arial"/>
        </w:rPr>
        <w:t>Stelletta</w:t>
      </w:r>
      <w:proofErr w:type="spellEnd"/>
      <w:r w:rsidRPr="00DA408C">
        <w:rPr>
          <w:rFonts w:ascii="Arial" w:hAnsi="Arial" w:cs="Arial"/>
        </w:rPr>
        <w:t xml:space="preserve"> C, </w:t>
      </w:r>
      <w:proofErr w:type="spellStart"/>
      <w:r w:rsidRPr="00DA408C">
        <w:rPr>
          <w:rFonts w:ascii="Arial" w:hAnsi="Arial" w:cs="Arial"/>
        </w:rPr>
        <w:t>Ravarotto</w:t>
      </w:r>
      <w:proofErr w:type="spellEnd"/>
      <w:r w:rsidRPr="00DA408C">
        <w:rPr>
          <w:rFonts w:ascii="Arial" w:hAnsi="Arial" w:cs="Arial"/>
        </w:rPr>
        <w:t xml:space="preserve"> L, </w:t>
      </w:r>
      <w:proofErr w:type="spellStart"/>
      <w:r w:rsidRPr="00DA408C">
        <w:rPr>
          <w:rFonts w:ascii="Arial" w:hAnsi="Arial" w:cs="Arial"/>
        </w:rPr>
        <w:t>Giudice</w:t>
      </w:r>
      <w:proofErr w:type="spellEnd"/>
      <w:r w:rsidRPr="00DA408C">
        <w:rPr>
          <w:rFonts w:ascii="Arial" w:hAnsi="Arial" w:cs="Arial"/>
        </w:rPr>
        <w:t xml:space="preserve"> E and Van </w:t>
      </w:r>
      <w:proofErr w:type="spellStart"/>
      <w:r w:rsidRPr="00DA408C">
        <w:rPr>
          <w:rFonts w:ascii="Arial" w:hAnsi="Arial" w:cs="Arial"/>
        </w:rPr>
        <w:t>Saun</w:t>
      </w:r>
      <w:proofErr w:type="spellEnd"/>
      <w:r w:rsidRPr="00DA408C">
        <w:rPr>
          <w:rFonts w:ascii="Arial" w:hAnsi="Arial" w:cs="Arial"/>
        </w:rPr>
        <w:t xml:space="preserve"> RJ 2010a. Evaluating the effects of </w:t>
      </w:r>
      <w:proofErr w:type="spellStart"/>
      <w:r w:rsidRPr="00DA408C">
        <w:rPr>
          <w:rFonts w:ascii="Arial" w:hAnsi="Arial" w:cs="Arial"/>
        </w:rPr>
        <w:t>rumenocentesis</w:t>
      </w:r>
      <w:proofErr w:type="spellEnd"/>
      <w:r w:rsidRPr="00DA408C">
        <w:rPr>
          <w:rFonts w:ascii="Arial" w:hAnsi="Arial" w:cs="Arial"/>
        </w:rPr>
        <w:t xml:space="preserve"> on health and performance in dairy cows. </w:t>
      </w:r>
      <w:proofErr w:type="spellStart"/>
      <w:r w:rsidRPr="00DA408C">
        <w:rPr>
          <w:rFonts w:ascii="Arial" w:hAnsi="Arial" w:cs="Arial"/>
        </w:rPr>
        <w:t>Acta</w:t>
      </w:r>
      <w:proofErr w:type="spellEnd"/>
      <w:r w:rsidRPr="00DA408C">
        <w:rPr>
          <w:rFonts w:ascii="Arial" w:hAnsi="Arial" w:cs="Arial"/>
        </w:rPr>
        <w:t xml:space="preserve"> </w:t>
      </w:r>
      <w:proofErr w:type="spellStart"/>
      <w:r w:rsidRPr="00DA408C">
        <w:rPr>
          <w:rFonts w:ascii="Arial" w:hAnsi="Arial" w:cs="Arial"/>
        </w:rPr>
        <w:t>Veterinaria</w:t>
      </w:r>
      <w:proofErr w:type="spellEnd"/>
      <w:r w:rsidRPr="00DA408C">
        <w:rPr>
          <w:rFonts w:ascii="Arial" w:hAnsi="Arial" w:cs="Arial"/>
        </w:rPr>
        <w:t xml:space="preserve"> Brno 79, 459-468.</w:t>
      </w:r>
    </w:p>
    <w:p w:rsidR="005C6A48" w:rsidRPr="00DA408C" w:rsidRDefault="005C6A48" w:rsidP="005C6A48">
      <w:pPr>
        <w:spacing w:line="360" w:lineRule="auto"/>
        <w:rPr>
          <w:rFonts w:ascii="Arial" w:hAnsi="Arial" w:cs="Arial"/>
        </w:rPr>
      </w:pPr>
      <w:proofErr w:type="spellStart"/>
      <w:r w:rsidRPr="002676DD">
        <w:rPr>
          <w:rFonts w:ascii="Arial" w:hAnsi="Arial" w:cs="Arial"/>
        </w:rPr>
        <w:t>Gianesella</w:t>
      </w:r>
      <w:proofErr w:type="spellEnd"/>
      <w:r w:rsidRPr="002676DD">
        <w:rPr>
          <w:rFonts w:ascii="Arial" w:hAnsi="Arial" w:cs="Arial"/>
        </w:rPr>
        <w:t xml:space="preserve"> M, </w:t>
      </w:r>
      <w:proofErr w:type="spellStart"/>
      <w:r w:rsidRPr="002676DD">
        <w:rPr>
          <w:rFonts w:ascii="Arial" w:hAnsi="Arial" w:cs="Arial"/>
        </w:rPr>
        <w:t>Morgante</w:t>
      </w:r>
      <w:proofErr w:type="spellEnd"/>
      <w:r w:rsidRPr="002676DD">
        <w:rPr>
          <w:rFonts w:ascii="Arial" w:hAnsi="Arial" w:cs="Arial"/>
        </w:rPr>
        <w:t xml:space="preserve"> M, </w:t>
      </w:r>
      <w:proofErr w:type="spellStart"/>
      <w:r w:rsidRPr="002676DD">
        <w:rPr>
          <w:rFonts w:ascii="Arial" w:hAnsi="Arial" w:cs="Arial"/>
        </w:rPr>
        <w:t>Cannizzo</w:t>
      </w:r>
      <w:proofErr w:type="spellEnd"/>
      <w:r w:rsidRPr="002676DD">
        <w:rPr>
          <w:rFonts w:ascii="Arial" w:hAnsi="Arial" w:cs="Arial"/>
        </w:rPr>
        <w:t xml:space="preserve"> C, Stefani A, </w:t>
      </w:r>
      <w:proofErr w:type="spellStart"/>
      <w:r w:rsidRPr="002676DD">
        <w:rPr>
          <w:rFonts w:ascii="Arial" w:hAnsi="Arial" w:cs="Arial"/>
        </w:rPr>
        <w:t>Dalvit</w:t>
      </w:r>
      <w:proofErr w:type="spellEnd"/>
      <w:r w:rsidRPr="002676DD">
        <w:rPr>
          <w:rFonts w:ascii="Arial" w:hAnsi="Arial" w:cs="Arial"/>
        </w:rPr>
        <w:t xml:space="preserve"> P, Messina V and </w:t>
      </w:r>
      <w:proofErr w:type="spellStart"/>
      <w:r w:rsidRPr="002676DD">
        <w:rPr>
          <w:rFonts w:ascii="Arial" w:hAnsi="Arial" w:cs="Arial"/>
        </w:rPr>
        <w:t>Giudice</w:t>
      </w:r>
      <w:proofErr w:type="spellEnd"/>
      <w:r w:rsidRPr="002676DD">
        <w:rPr>
          <w:rFonts w:ascii="Arial" w:hAnsi="Arial" w:cs="Arial"/>
        </w:rPr>
        <w:t xml:space="preserve"> E 2010b. Subacute ruminal acidosis and evaluation of blood gas analysis in dairy cow. Veterin</w:t>
      </w:r>
      <w:r w:rsidR="000407FF">
        <w:rPr>
          <w:rFonts w:ascii="Arial" w:hAnsi="Arial" w:cs="Arial"/>
        </w:rPr>
        <w:t xml:space="preserve">ary Medicine International 2010, </w:t>
      </w:r>
      <w:r w:rsidRPr="002676DD">
        <w:rPr>
          <w:rFonts w:ascii="Arial" w:hAnsi="Arial" w:cs="Arial"/>
        </w:rPr>
        <w:t>1-4.</w:t>
      </w:r>
    </w:p>
    <w:p w:rsidR="005C6A48" w:rsidRPr="00DA408C" w:rsidRDefault="005C6A48" w:rsidP="005C6A48">
      <w:pPr>
        <w:spacing w:line="360" w:lineRule="auto"/>
        <w:rPr>
          <w:rFonts w:ascii="Arial" w:hAnsi="Arial" w:cs="Arial"/>
        </w:rPr>
      </w:pPr>
      <w:proofErr w:type="spellStart"/>
      <w:r w:rsidRPr="00DA408C">
        <w:rPr>
          <w:rFonts w:ascii="Arial" w:hAnsi="Arial" w:cs="Arial"/>
        </w:rPr>
        <w:t>Gozho</w:t>
      </w:r>
      <w:proofErr w:type="spellEnd"/>
      <w:r w:rsidRPr="00DA408C">
        <w:rPr>
          <w:rFonts w:ascii="Arial" w:hAnsi="Arial" w:cs="Arial"/>
        </w:rPr>
        <w:t xml:space="preserve"> GN, Krause DO. and Plaizier JC 2007. Ruminal lipopolysaccharide concentration and inflammatory response during grain-induced subacute ruminal acidosis in dairy</w:t>
      </w:r>
      <w:r w:rsidR="00D41674">
        <w:rPr>
          <w:rFonts w:ascii="Arial" w:hAnsi="Arial" w:cs="Arial"/>
        </w:rPr>
        <w:t xml:space="preserve"> cows. Journal of Dairy Science</w:t>
      </w:r>
      <w:r w:rsidRPr="00DA408C">
        <w:rPr>
          <w:rFonts w:ascii="Arial" w:hAnsi="Arial" w:cs="Arial"/>
        </w:rPr>
        <w:t xml:space="preserve"> 90, 856-866.</w:t>
      </w:r>
    </w:p>
    <w:p w:rsidR="005C6A48" w:rsidRPr="00DA408C" w:rsidRDefault="005C6A48" w:rsidP="005C6A48">
      <w:pPr>
        <w:spacing w:line="360" w:lineRule="auto"/>
        <w:rPr>
          <w:rFonts w:ascii="Arial" w:hAnsi="Arial" w:cs="Arial"/>
        </w:rPr>
      </w:pPr>
      <w:r w:rsidRPr="00DA408C">
        <w:rPr>
          <w:rFonts w:ascii="Arial" w:hAnsi="Arial" w:cs="Arial"/>
        </w:rPr>
        <w:t xml:space="preserve">Guo J, Chang G, Zhang K, Xu L, </w:t>
      </w:r>
      <w:proofErr w:type="spellStart"/>
      <w:r w:rsidRPr="00DA408C">
        <w:rPr>
          <w:rFonts w:ascii="Arial" w:hAnsi="Arial" w:cs="Arial"/>
        </w:rPr>
        <w:t>Jin</w:t>
      </w:r>
      <w:proofErr w:type="spellEnd"/>
      <w:r w:rsidRPr="00DA408C">
        <w:rPr>
          <w:rFonts w:ascii="Arial" w:hAnsi="Arial" w:cs="Arial"/>
        </w:rPr>
        <w:t xml:space="preserve"> D, Bilal MS, and Shen X 2017. Rumen-derived lipopolysaccharide provoked inflammatory injury in the liver of dairy cows fed a high-concentrate diet. </w:t>
      </w:r>
      <w:proofErr w:type="spellStart"/>
      <w:r w:rsidRPr="00DA408C">
        <w:rPr>
          <w:rFonts w:ascii="Arial" w:hAnsi="Arial" w:cs="Arial"/>
        </w:rPr>
        <w:t>Oncotarget</w:t>
      </w:r>
      <w:proofErr w:type="spellEnd"/>
      <w:r w:rsidRPr="00DA408C">
        <w:rPr>
          <w:rFonts w:ascii="Arial" w:hAnsi="Arial" w:cs="Arial"/>
        </w:rPr>
        <w:t xml:space="preserve"> 8, 46769-46780</w:t>
      </w:r>
    </w:p>
    <w:p w:rsidR="005C6A48" w:rsidRPr="00DA408C" w:rsidRDefault="005C6A48" w:rsidP="005C6A48">
      <w:pPr>
        <w:spacing w:line="360" w:lineRule="auto"/>
        <w:rPr>
          <w:rFonts w:ascii="Arial" w:hAnsi="Arial" w:cs="Arial"/>
        </w:rPr>
      </w:pPr>
      <w:proofErr w:type="spellStart"/>
      <w:r w:rsidRPr="00DA408C">
        <w:rPr>
          <w:rFonts w:ascii="Arial" w:hAnsi="Arial" w:cs="Arial"/>
        </w:rPr>
        <w:t>Khafipour</w:t>
      </w:r>
      <w:proofErr w:type="spellEnd"/>
      <w:r w:rsidRPr="00DA408C">
        <w:rPr>
          <w:rFonts w:ascii="Arial" w:hAnsi="Arial" w:cs="Arial"/>
        </w:rPr>
        <w:t xml:space="preserve"> E, Krause D and Plaizier J 2009a. Alfalfa pellet-induced subacute ruminal acidosis in dairy cows increases bacterial endotoxin in the rumen without causing inflammation. Journal of Dairy Science 92, 1712-1724.</w:t>
      </w:r>
    </w:p>
    <w:p w:rsidR="005C6A48" w:rsidRPr="00DA408C" w:rsidRDefault="005C6A48" w:rsidP="005C6A48">
      <w:pPr>
        <w:spacing w:line="360" w:lineRule="auto"/>
        <w:rPr>
          <w:rFonts w:ascii="Arial" w:hAnsi="Arial" w:cs="Arial"/>
        </w:rPr>
      </w:pPr>
      <w:proofErr w:type="spellStart"/>
      <w:r w:rsidRPr="00DA408C">
        <w:rPr>
          <w:rFonts w:ascii="Arial" w:hAnsi="Arial" w:cs="Arial"/>
        </w:rPr>
        <w:t>Khafipour</w:t>
      </w:r>
      <w:proofErr w:type="spellEnd"/>
      <w:r w:rsidRPr="00DA408C">
        <w:rPr>
          <w:rFonts w:ascii="Arial" w:hAnsi="Arial" w:cs="Arial"/>
        </w:rPr>
        <w:t xml:space="preserve"> E, Krause D and Plaizier J 2009b. A grain-based subacute ruminal acidosis challenge causes translocation of lipopolysaccharide and triggers inflammation. Journal of Dairy Science 92, 1060-1070.</w:t>
      </w:r>
    </w:p>
    <w:p w:rsidR="005C6A48" w:rsidRPr="00DA408C" w:rsidRDefault="005C6A48" w:rsidP="005C6A48">
      <w:pPr>
        <w:spacing w:line="360" w:lineRule="auto"/>
        <w:rPr>
          <w:rFonts w:ascii="Arial" w:hAnsi="Arial" w:cs="Arial"/>
        </w:rPr>
      </w:pPr>
      <w:proofErr w:type="spellStart"/>
      <w:r w:rsidRPr="00DA408C">
        <w:rPr>
          <w:rFonts w:ascii="Arial" w:hAnsi="Arial" w:cs="Arial"/>
        </w:rPr>
        <w:t>Kleen</w:t>
      </w:r>
      <w:proofErr w:type="spellEnd"/>
      <w:r w:rsidRPr="00DA408C">
        <w:rPr>
          <w:rFonts w:ascii="Arial" w:hAnsi="Arial" w:cs="Arial"/>
        </w:rPr>
        <w:t xml:space="preserve"> JL, </w:t>
      </w:r>
      <w:proofErr w:type="spellStart"/>
      <w:r w:rsidRPr="00DA408C">
        <w:rPr>
          <w:rFonts w:ascii="Arial" w:hAnsi="Arial" w:cs="Arial"/>
        </w:rPr>
        <w:t>Hooijer</w:t>
      </w:r>
      <w:proofErr w:type="spellEnd"/>
      <w:r w:rsidRPr="00DA408C">
        <w:rPr>
          <w:rFonts w:ascii="Arial" w:hAnsi="Arial" w:cs="Arial"/>
        </w:rPr>
        <w:t xml:space="preserve"> GA, </w:t>
      </w:r>
      <w:proofErr w:type="spellStart"/>
      <w:r w:rsidRPr="00DA408C">
        <w:rPr>
          <w:rFonts w:ascii="Arial" w:hAnsi="Arial" w:cs="Arial"/>
        </w:rPr>
        <w:t>Rehage</w:t>
      </w:r>
      <w:proofErr w:type="spellEnd"/>
      <w:r w:rsidRPr="00DA408C">
        <w:rPr>
          <w:rFonts w:ascii="Arial" w:hAnsi="Arial" w:cs="Arial"/>
        </w:rPr>
        <w:t xml:space="preserve"> J and </w:t>
      </w:r>
      <w:proofErr w:type="spellStart"/>
      <w:r w:rsidRPr="00DA408C">
        <w:rPr>
          <w:rFonts w:ascii="Arial" w:hAnsi="Arial" w:cs="Arial"/>
        </w:rPr>
        <w:t>Noordhuizen</w:t>
      </w:r>
      <w:proofErr w:type="spellEnd"/>
      <w:r w:rsidRPr="00DA408C">
        <w:rPr>
          <w:rFonts w:ascii="Arial" w:hAnsi="Arial" w:cs="Arial"/>
        </w:rPr>
        <w:t xml:space="preserve"> JP 2004. </w:t>
      </w:r>
      <w:proofErr w:type="spellStart"/>
      <w:r w:rsidRPr="00DA408C">
        <w:rPr>
          <w:rFonts w:ascii="Arial" w:hAnsi="Arial" w:cs="Arial"/>
        </w:rPr>
        <w:t>Rumenocentesis</w:t>
      </w:r>
      <w:proofErr w:type="spellEnd"/>
      <w:r w:rsidRPr="00DA408C">
        <w:rPr>
          <w:rFonts w:ascii="Arial" w:hAnsi="Arial" w:cs="Arial"/>
        </w:rPr>
        <w:t xml:space="preserve"> (rumen puncture): a viable instrument in herd health diagnosis. DTW. Deutsche </w:t>
      </w:r>
      <w:proofErr w:type="spellStart"/>
      <w:r w:rsidRPr="00DA408C">
        <w:rPr>
          <w:rFonts w:ascii="Arial" w:hAnsi="Arial" w:cs="Arial"/>
        </w:rPr>
        <w:t>Tierarztliche</w:t>
      </w:r>
      <w:proofErr w:type="spellEnd"/>
      <w:r w:rsidRPr="00DA408C">
        <w:rPr>
          <w:rFonts w:ascii="Arial" w:hAnsi="Arial" w:cs="Arial"/>
        </w:rPr>
        <w:t xml:space="preserve"> </w:t>
      </w:r>
      <w:proofErr w:type="spellStart"/>
      <w:r w:rsidRPr="00DA408C">
        <w:rPr>
          <w:rFonts w:ascii="Arial" w:hAnsi="Arial" w:cs="Arial"/>
        </w:rPr>
        <w:t>Wochenschrift</w:t>
      </w:r>
      <w:proofErr w:type="spellEnd"/>
      <w:r w:rsidRPr="00DA408C">
        <w:rPr>
          <w:rFonts w:ascii="Arial" w:hAnsi="Arial" w:cs="Arial"/>
        </w:rPr>
        <w:t xml:space="preserve"> 111, 458-462.</w:t>
      </w:r>
    </w:p>
    <w:p w:rsidR="005C6A48" w:rsidRPr="00DA408C" w:rsidRDefault="005C6A48" w:rsidP="005C6A48">
      <w:pPr>
        <w:spacing w:line="360" w:lineRule="auto"/>
        <w:rPr>
          <w:rFonts w:ascii="Arial" w:hAnsi="Arial" w:cs="Arial"/>
        </w:rPr>
      </w:pPr>
      <w:r w:rsidRPr="00DA408C">
        <w:rPr>
          <w:rFonts w:ascii="Arial" w:hAnsi="Arial" w:cs="Arial"/>
        </w:rPr>
        <w:t xml:space="preserve">Li S, </w:t>
      </w:r>
      <w:proofErr w:type="spellStart"/>
      <w:r w:rsidRPr="00DA408C">
        <w:rPr>
          <w:rFonts w:ascii="Arial" w:hAnsi="Arial" w:cs="Arial"/>
        </w:rPr>
        <w:t>Khafipour</w:t>
      </w:r>
      <w:proofErr w:type="spellEnd"/>
      <w:r w:rsidRPr="00DA408C">
        <w:rPr>
          <w:rFonts w:ascii="Arial" w:hAnsi="Arial" w:cs="Arial"/>
        </w:rPr>
        <w:t xml:space="preserve"> E, Krause DO, </w:t>
      </w:r>
      <w:proofErr w:type="spellStart"/>
      <w:r w:rsidRPr="00DA408C">
        <w:rPr>
          <w:rFonts w:ascii="Arial" w:hAnsi="Arial" w:cs="Arial"/>
        </w:rPr>
        <w:t>Kroeker</w:t>
      </w:r>
      <w:proofErr w:type="spellEnd"/>
      <w:r w:rsidRPr="00DA408C">
        <w:rPr>
          <w:rFonts w:ascii="Arial" w:hAnsi="Arial" w:cs="Arial"/>
        </w:rPr>
        <w:t xml:space="preserve"> A, Rodriguez-</w:t>
      </w:r>
      <w:proofErr w:type="spellStart"/>
      <w:r w:rsidRPr="00DA408C">
        <w:rPr>
          <w:rFonts w:ascii="Arial" w:hAnsi="Arial" w:cs="Arial"/>
        </w:rPr>
        <w:t>Lecompte</w:t>
      </w:r>
      <w:proofErr w:type="spellEnd"/>
      <w:r w:rsidRPr="00DA408C">
        <w:rPr>
          <w:rFonts w:ascii="Arial" w:hAnsi="Arial" w:cs="Arial"/>
        </w:rPr>
        <w:t xml:space="preserve"> JC, </w:t>
      </w:r>
      <w:proofErr w:type="spellStart"/>
      <w:r w:rsidRPr="00DA408C">
        <w:rPr>
          <w:rFonts w:ascii="Arial" w:hAnsi="Arial" w:cs="Arial"/>
        </w:rPr>
        <w:t>Gozho</w:t>
      </w:r>
      <w:proofErr w:type="spellEnd"/>
      <w:r w:rsidRPr="00DA408C">
        <w:rPr>
          <w:rFonts w:ascii="Arial" w:hAnsi="Arial" w:cs="Arial"/>
        </w:rPr>
        <w:t xml:space="preserve"> GN and </w:t>
      </w:r>
      <w:proofErr w:type="spellStart"/>
      <w:r w:rsidRPr="00DA408C">
        <w:rPr>
          <w:rFonts w:ascii="Arial" w:hAnsi="Arial" w:cs="Arial"/>
        </w:rPr>
        <w:t>Plaizier</w:t>
      </w:r>
      <w:proofErr w:type="spellEnd"/>
      <w:r w:rsidRPr="00DA408C">
        <w:rPr>
          <w:rFonts w:ascii="Arial" w:hAnsi="Arial" w:cs="Arial"/>
        </w:rPr>
        <w:t xml:space="preserve"> JC 2012a. Effects of subacute ruminal acidosis challenges on fermentation and endotoxins in the rumen and hindgut of dairy cows. Journal of Dairy Science 95, 294-303.</w:t>
      </w:r>
    </w:p>
    <w:p w:rsidR="005C6A48" w:rsidRPr="00DA408C" w:rsidRDefault="005C6A48" w:rsidP="005C6A48">
      <w:pPr>
        <w:spacing w:line="360" w:lineRule="auto"/>
        <w:rPr>
          <w:rFonts w:ascii="Arial" w:hAnsi="Arial" w:cs="Arial"/>
        </w:rPr>
      </w:pPr>
      <w:r w:rsidRPr="00DA408C">
        <w:rPr>
          <w:rFonts w:ascii="Arial" w:hAnsi="Arial" w:cs="Arial"/>
        </w:rPr>
        <w:t xml:space="preserve">Li, S., </w:t>
      </w:r>
      <w:proofErr w:type="spellStart"/>
      <w:r w:rsidRPr="00DA408C">
        <w:rPr>
          <w:rFonts w:ascii="Arial" w:hAnsi="Arial" w:cs="Arial"/>
        </w:rPr>
        <w:t>Gozho</w:t>
      </w:r>
      <w:proofErr w:type="spellEnd"/>
      <w:r w:rsidRPr="00DA408C">
        <w:rPr>
          <w:rFonts w:ascii="Arial" w:hAnsi="Arial" w:cs="Arial"/>
        </w:rPr>
        <w:t xml:space="preserve">, G.N., </w:t>
      </w:r>
      <w:proofErr w:type="spellStart"/>
      <w:r w:rsidRPr="00DA408C">
        <w:rPr>
          <w:rFonts w:ascii="Arial" w:hAnsi="Arial" w:cs="Arial"/>
        </w:rPr>
        <w:t>Gakhar</w:t>
      </w:r>
      <w:proofErr w:type="spellEnd"/>
      <w:r w:rsidRPr="00DA408C">
        <w:rPr>
          <w:rFonts w:ascii="Arial" w:hAnsi="Arial" w:cs="Arial"/>
        </w:rPr>
        <w:t xml:space="preserve">, N., </w:t>
      </w:r>
      <w:proofErr w:type="spellStart"/>
      <w:r w:rsidRPr="00DA408C">
        <w:rPr>
          <w:rFonts w:ascii="Arial" w:hAnsi="Arial" w:cs="Arial"/>
        </w:rPr>
        <w:t>Khafipour</w:t>
      </w:r>
      <w:proofErr w:type="spellEnd"/>
      <w:r w:rsidRPr="00DA408C">
        <w:rPr>
          <w:rFonts w:ascii="Arial" w:hAnsi="Arial" w:cs="Arial"/>
        </w:rPr>
        <w:t>, E., Krause, D.O. and Plaizier, J.C., 2012b. Evaluation of diagnostic measures for subacute ruminal acidosis in dairy cows. Canadian Journal of Animal Science 92</w:t>
      </w:r>
      <w:r>
        <w:rPr>
          <w:rFonts w:ascii="Arial" w:hAnsi="Arial" w:cs="Arial"/>
        </w:rPr>
        <w:t xml:space="preserve">, </w:t>
      </w:r>
      <w:r w:rsidRPr="00DA408C">
        <w:rPr>
          <w:rFonts w:ascii="Arial" w:hAnsi="Arial" w:cs="Arial"/>
        </w:rPr>
        <w:t>353-364.</w:t>
      </w:r>
    </w:p>
    <w:p w:rsidR="005C6A48" w:rsidRDefault="005C6A48" w:rsidP="005C6A48">
      <w:pPr>
        <w:spacing w:line="360" w:lineRule="auto"/>
        <w:rPr>
          <w:rFonts w:ascii="Arial" w:hAnsi="Arial" w:cs="Arial"/>
        </w:rPr>
      </w:pPr>
      <w:r w:rsidRPr="00DA408C">
        <w:rPr>
          <w:rFonts w:ascii="Arial" w:hAnsi="Arial" w:cs="Arial"/>
        </w:rPr>
        <w:lastRenderedPageBreak/>
        <w:t xml:space="preserve">Li S, Yoon I, Scott M, </w:t>
      </w:r>
      <w:proofErr w:type="spellStart"/>
      <w:r w:rsidRPr="00DA408C">
        <w:rPr>
          <w:rFonts w:ascii="Arial" w:hAnsi="Arial" w:cs="Arial"/>
        </w:rPr>
        <w:t>Khafipour</w:t>
      </w:r>
      <w:proofErr w:type="spellEnd"/>
      <w:r w:rsidRPr="00DA408C">
        <w:rPr>
          <w:rFonts w:ascii="Arial" w:hAnsi="Arial" w:cs="Arial"/>
        </w:rPr>
        <w:t xml:space="preserve"> E and </w:t>
      </w:r>
      <w:proofErr w:type="spellStart"/>
      <w:r w:rsidRPr="00DA408C">
        <w:rPr>
          <w:rFonts w:ascii="Arial" w:hAnsi="Arial" w:cs="Arial"/>
        </w:rPr>
        <w:t>Plaizier</w:t>
      </w:r>
      <w:proofErr w:type="spellEnd"/>
      <w:r w:rsidRPr="00DA408C">
        <w:rPr>
          <w:rFonts w:ascii="Arial" w:hAnsi="Arial" w:cs="Arial"/>
        </w:rPr>
        <w:t xml:space="preserve"> JC 2016. Impact of Saccharomyces cerevisiae fermentation product and subacute ruminal acidosis on production, inflammation, and fermentation in the rumen and hindgut of dairy cows. Animal Feed Science and Technology 211, 50-60.</w:t>
      </w:r>
    </w:p>
    <w:p w:rsidR="005C6A48" w:rsidRPr="002676DD" w:rsidRDefault="005C6A48" w:rsidP="005C6A48">
      <w:pPr>
        <w:spacing w:line="360" w:lineRule="auto"/>
        <w:rPr>
          <w:rFonts w:ascii="Arial" w:hAnsi="Arial" w:cs="Arial"/>
        </w:rPr>
      </w:pPr>
      <w:r w:rsidRPr="002676DD">
        <w:rPr>
          <w:rFonts w:ascii="Arial" w:hAnsi="Arial" w:cs="Arial"/>
        </w:rPr>
        <w:t>Mottram T 2015a. Dairy farm evaluation of rumen pH bolus data: identifying the benefits. In Precision livestock farming applications: Making sense of sensors to support farm management, pp 80-90. Wageningen Academic Publishers, Wageningen, The Netherlands.</w:t>
      </w:r>
    </w:p>
    <w:p w:rsidR="005C6A48" w:rsidRPr="00DA408C" w:rsidRDefault="005C6A48" w:rsidP="005C6A48">
      <w:pPr>
        <w:spacing w:line="360" w:lineRule="auto"/>
        <w:rPr>
          <w:rFonts w:ascii="Arial" w:hAnsi="Arial" w:cs="Arial"/>
        </w:rPr>
      </w:pPr>
      <w:r w:rsidRPr="002676DD">
        <w:rPr>
          <w:rFonts w:ascii="Arial" w:hAnsi="Arial" w:cs="Arial"/>
        </w:rPr>
        <w:t>Mottram T 2015b. The effect of husbandry system on rumen pH in dairy cows. In Proceedings of 66th Conference of the European Association of Anim</w:t>
      </w:r>
      <w:r w:rsidR="00D41674">
        <w:rPr>
          <w:rFonts w:ascii="Arial" w:hAnsi="Arial" w:cs="Arial"/>
        </w:rPr>
        <w:t xml:space="preserve">al production, 31 August - 4 </w:t>
      </w:r>
      <w:r w:rsidRPr="002676DD">
        <w:rPr>
          <w:rFonts w:ascii="Arial" w:hAnsi="Arial" w:cs="Arial"/>
        </w:rPr>
        <w:t>September 2015, Warsaw, Poland.</w:t>
      </w:r>
    </w:p>
    <w:p w:rsidR="005C6A48" w:rsidRPr="00DA408C" w:rsidRDefault="005C6A48" w:rsidP="005C6A48">
      <w:pPr>
        <w:spacing w:line="360" w:lineRule="auto"/>
        <w:rPr>
          <w:rFonts w:ascii="Arial" w:hAnsi="Arial" w:cs="Arial"/>
        </w:rPr>
      </w:pPr>
      <w:r w:rsidRPr="00DA408C">
        <w:rPr>
          <w:rFonts w:ascii="Arial" w:hAnsi="Arial" w:cs="Arial"/>
        </w:rPr>
        <w:t xml:space="preserve">Steiner S, </w:t>
      </w:r>
      <w:proofErr w:type="spellStart"/>
      <w:r w:rsidRPr="00DA408C">
        <w:rPr>
          <w:rFonts w:ascii="Arial" w:hAnsi="Arial" w:cs="Arial"/>
        </w:rPr>
        <w:t>Neidl</w:t>
      </w:r>
      <w:proofErr w:type="spellEnd"/>
      <w:r w:rsidRPr="00DA408C">
        <w:rPr>
          <w:rFonts w:ascii="Arial" w:hAnsi="Arial" w:cs="Arial"/>
        </w:rPr>
        <w:t xml:space="preserve"> A, </w:t>
      </w:r>
      <w:proofErr w:type="spellStart"/>
      <w:r w:rsidRPr="00DA408C">
        <w:rPr>
          <w:rFonts w:ascii="Arial" w:hAnsi="Arial" w:cs="Arial"/>
        </w:rPr>
        <w:t>Linhart</w:t>
      </w:r>
      <w:proofErr w:type="spellEnd"/>
      <w:r w:rsidRPr="00DA408C">
        <w:rPr>
          <w:rFonts w:ascii="Arial" w:hAnsi="Arial" w:cs="Arial"/>
        </w:rPr>
        <w:t xml:space="preserve"> N, </w:t>
      </w:r>
      <w:proofErr w:type="spellStart"/>
      <w:r w:rsidRPr="00DA408C">
        <w:rPr>
          <w:rFonts w:ascii="Arial" w:hAnsi="Arial" w:cs="Arial"/>
        </w:rPr>
        <w:t>Tichy</w:t>
      </w:r>
      <w:proofErr w:type="spellEnd"/>
      <w:r w:rsidRPr="00DA408C">
        <w:rPr>
          <w:rFonts w:ascii="Arial" w:hAnsi="Arial" w:cs="Arial"/>
        </w:rPr>
        <w:t xml:space="preserve"> A, </w:t>
      </w:r>
      <w:proofErr w:type="spellStart"/>
      <w:r w:rsidRPr="00DA408C">
        <w:rPr>
          <w:rFonts w:ascii="Arial" w:hAnsi="Arial" w:cs="Arial"/>
        </w:rPr>
        <w:t>Gasteiner</w:t>
      </w:r>
      <w:proofErr w:type="spellEnd"/>
      <w:r w:rsidRPr="00DA408C">
        <w:rPr>
          <w:rFonts w:ascii="Arial" w:hAnsi="Arial" w:cs="Arial"/>
        </w:rPr>
        <w:t xml:space="preserve"> J, </w:t>
      </w:r>
      <w:proofErr w:type="spellStart"/>
      <w:r w:rsidRPr="00DA408C">
        <w:rPr>
          <w:rFonts w:ascii="Arial" w:hAnsi="Arial" w:cs="Arial"/>
        </w:rPr>
        <w:t>Gallob</w:t>
      </w:r>
      <w:proofErr w:type="spellEnd"/>
      <w:r w:rsidRPr="00DA408C">
        <w:rPr>
          <w:rFonts w:ascii="Arial" w:hAnsi="Arial" w:cs="Arial"/>
        </w:rPr>
        <w:t xml:space="preserve"> K, Baumgartner W and </w:t>
      </w:r>
      <w:proofErr w:type="spellStart"/>
      <w:r w:rsidRPr="00DA408C">
        <w:rPr>
          <w:rFonts w:ascii="Arial" w:hAnsi="Arial" w:cs="Arial"/>
        </w:rPr>
        <w:t>Wittek</w:t>
      </w:r>
      <w:proofErr w:type="spellEnd"/>
      <w:r w:rsidRPr="00DA408C">
        <w:rPr>
          <w:rFonts w:ascii="Arial" w:hAnsi="Arial" w:cs="Arial"/>
        </w:rPr>
        <w:t xml:space="preserve"> T 2015. </w:t>
      </w:r>
      <w:proofErr w:type="spellStart"/>
      <w:r w:rsidRPr="00DA408C">
        <w:rPr>
          <w:rFonts w:ascii="Arial" w:hAnsi="Arial" w:cs="Arial"/>
        </w:rPr>
        <w:t>Randomised</w:t>
      </w:r>
      <w:proofErr w:type="spellEnd"/>
      <w:r w:rsidRPr="00DA408C">
        <w:rPr>
          <w:rFonts w:ascii="Arial" w:hAnsi="Arial" w:cs="Arial"/>
        </w:rPr>
        <w:t xml:space="preserve"> prospective study compares efficacy of five different stomach tubes for rumen fluid sampling in dairy cows. Veterinary Record 176, 50.</w:t>
      </w:r>
    </w:p>
    <w:p w:rsidR="005C6A48" w:rsidRPr="00DA408C" w:rsidRDefault="005C6A48" w:rsidP="005C6A48">
      <w:pPr>
        <w:spacing w:line="360" w:lineRule="auto"/>
        <w:rPr>
          <w:rFonts w:ascii="Arial" w:hAnsi="Arial" w:cs="Arial"/>
        </w:rPr>
      </w:pPr>
      <w:proofErr w:type="spellStart"/>
      <w:r w:rsidRPr="00DA408C">
        <w:rPr>
          <w:rFonts w:ascii="Arial" w:hAnsi="Arial" w:cs="Arial"/>
        </w:rPr>
        <w:t>Strabel</w:t>
      </w:r>
      <w:proofErr w:type="spellEnd"/>
      <w:r w:rsidRPr="00DA408C">
        <w:rPr>
          <w:rFonts w:ascii="Arial" w:hAnsi="Arial" w:cs="Arial"/>
        </w:rPr>
        <w:t xml:space="preserve">, </w:t>
      </w:r>
      <w:proofErr w:type="spellStart"/>
      <w:r w:rsidRPr="00DA408C">
        <w:rPr>
          <w:rFonts w:ascii="Arial" w:hAnsi="Arial" w:cs="Arial"/>
        </w:rPr>
        <w:t>Ewy</w:t>
      </w:r>
      <w:proofErr w:type="spellEnd"/>
      <w:r w:rsidRPr="00DA408C">
        <w:rPr>
          <w:rFonts w:ascii="Arial" w:hAnsi="Arial" w:cs="Arial"/>
        </w:rPr>
        <w:t xml:space="preserve">, Kaufmann, Steiner and </w:t>
      </w:r>
      <w:proofErr w:type="spellStart"/>
      <w:r w:rsidRPr="00DA408C">
        <w:rPr>
          <w:rFonts w:ascii="Arial" w:hAnsi="Arial" w:cs="Arial"/>
        </w:rPr>
        <w:t>Kirchhofer</w:t>
      </w:r>
      <w:proofErr w:type="spellEnd"/>
      <w:r w:rsidRPr="00DA408C">
        <w:rPr>
          <w:rFonts w:ascii="Arial" w:hAnsi="Arial" w:cs="Arial"/>
        </w:rPr>
        <w:t xml:space="preserve"> 2007. </w:t>
      </w:r>
      <w:proofErr w:type="spellStart"/>
      <w:r w:rsidRPr="00DA408C">
        <w:rPr>
          <w:rFonts w:ascii="Arial" w:hAnsi="Arial" w:cs="Arial"/>
        </w:rPr>
        <w:t>Rumenozentese</w:t>
      </w:r>
      <w:proofErr w:type="spellEnd"/>
      <w:r w:rsidRPr="00DA408C">
        <w:rPr>
          <w:rFonts w:ascii="Arial" w:hAnsi="Arial" w:cs="Arial"/>
        </w:rPr>
        <w:t xml:space="preserve">: </w:t>
      </w:r>
      <w:proofErr w:type="spellStart"/>
      <w:r w:rsidRPr="00DA408C">
        <w:rPr>
          <w:rFonts w:ascii="Arial" w:hAnsi="Arial" w:cs="Arial"/>
        </w:rPr>
        <w:t>eine</w:t>
      </w:r>
      <w:proofErr w:type="spellEnd"/>
      <w:r w:rsidRPr="00DA408C">
        <w:rPr>
          <w:rFonts w:ascii="Arial" w:hAnsi="Arial" w:cs="Arial"/>
        </w:rPr>
        <w:t xml:space="preserve"> </w:t>
      </w:r>
      <w:proofErr w:type="spellStart"/>
      <w:r w:rsidRPr="00DA408C">
        <w:rPr>
          <w:rFonts w:ascii="Arial" w:hAnsi="Arial" w:cs="Arial"/>
        </w:rPr>
        <w:t>geeignete</w:t>
      </w:r>
      <w:proofErr w:type="spellEnd"/>
      <w:r w:rsidRPr="00DA408C">
        <w:rPr>
          <w:rFonts w:ascii="Arial" w:hAnsi="Arial" w:cs="Arial"/>
        </w:rPr>
        <w:t xml:space="preserve"> </w:t>
      </w:r>
      <w:proofErr w:type="spellStart"/>
      <w:r w:rsidRPr="00DA408C">
        <w:rPr>
          <w:rFonts w:ascii="Arial" w:hAnsi="Arial" w:cs="Arial"/>
        </w:rPr>
        <w:t>Methode</w:t>
      </w:r>
      <w:proofErr w:type="spellEnd"/>
      <w:r w:rsidRPr="00DA408C">
        <w:rPr>
          <w:rFonts w:ascii="Arial" w:hAnsi="Arial" w:cs="Arial"/>
        </w:rPr>
        <w:t xml:space="preserve"> </w:t>
      </w:r>
      <w:proofErr w:type="spellStart"/>
      <w:r w:rsidRPr="00DA408C">
        <w:rPr>
          <w:rFonts w:ascii="Arial" w:hAnsi="Arial" w:cs="Arial"/>
        </w:rPr>
        <w:t>zur</w:t>
      </w:r>
      <w:proofErr w:type="spellEnd"/>
      <w:r w:rsidRPr="00DA408C">
        <w:rPr>
          <w:rFonts w:ascii="Arial" w:hAnsi="Arial" w:cs="Arial"/>
        </w:rPr>
        <w:t xml:space="preserve"> </w:t>
      </w:r>
      <w:proofErr w:type="spellStart"/>
      <w:r w:rsidRPr="00DA408C">
        <w:rPr>
          <w:rFonts w:ascii="Arial" w:hAnsi="Arial" w:cs="Arial"/>
        </w:rPr>
        <w:t>ph-Bestimmung</w:t>
      </w:r>
      <w:proofErr w:type="spellEnd"/>
      <w:r w:rsidRPr="00DA408C">
        <w:rPr>
          <w:rFonts w:ascii="Arial" w:hAnsi="Arial" w:cs="Arial"/>
        </w:rPr>
        <w:t xml:space="preserve"> </w:t>
      </w:r>
      <w:proofErr w:type="spellStart"/>
      <w:r w:rsidRPr="00DA408C">
        <w:rPr>
          <w:rFonts w:ascii="Arial" w:hAnsi="Arial" w:cs="Arial"/>
        </w:rPr>
        <w:t>im</w:t>
      </w:r>
      <w:proofErr w:type="spellEnd"/>
      <w:r w:rsidRPr="00DA408C">
        <w:rPr>
          <w:rFonts w:ascii="Arial" w:hAnsi="Arial" w:cs="Arial"/>
        </w:rPr>
        <w:t xml:space="preserve"> </w:t>
      </w:r>
      <w:proofErr w:type="spellStart"/>
      <w:r w:rsidRPr="00DA408C">
        <w:rPr>
          <w:rFonts w:ascii="Arial" w:hAnsi="Arial" w:cs="Arial"/>
        </w:rPr>
        <w:t>Pansensaft</w:t>
      </w:r>
      <w:proofErr w:type="spellEnd"/>
      <w:r w:rsidRPr="00DA408C">
        <w:rPr>
          <w:rFonts w:ascii="Arial" w:hAnsi="Arial" w:cs="Arial"/>
        </w:rPr>
        <w:t xml:space="preserve"> </w:t>
      </w:r>
      <w:proofErr w:type="spellStart"/>
      <w:r w:rsidRPr="00DA408C">
        <w:rPr>
          <w:rFonts w:ascii="Arial" w:hAnsi="Arial" w:cs="Arial"/>
        </w:rPr>
        <w:t>beim</w:t>
      </w:r>
      <w:proofErr w:type="spellEnd"/>
      <w:r w:rsidRPr="00DA408C">
        <w:rPr>
          <w:rFonts w:ascii="Arial" w:hAnsi="Arial" w:cs="Arial"/>
        </w:rPr>
        <w:t xml:space="preserve"> Rind? </w:t>
      </w:r>
      <w:proofErr w:type="spellStart"/>
      <w:r w:rsidRPr="00DA408C">
        <w:rPr>
          <w:rFonts w:ascii="Arial" w:hAnsi="Arial" w:cs="Arial"/>
        </w:rPr>
        <w:t>Schweizer</w:t>
      </w:r>
      <w:proofErr w:type="spellEnd"/>
      <w:r w:rsidRPr="00DA408C">
        <w:rPr>
          <w:rFonts w:ascii="Arial" w:hAnsi="Arial" w:cs="Arial"/>
        </w:rPr>
        <w:t xml:space="preserve"> </w:t>
      </w:r>
      <w:proofErr w:type="spellStart"/>
      <w:r w:rsidRPr="00DA408C">
        <w:rPr>
          <w:rFonts w:ascii="Arial" w:hAnsi="Arial" w:cs="Arial"/>
        </w:rPr>
        <w:t>Archiv</w:t>
      </w:r>
      <w:proofErr w:type="spellEnd"/>
      <w:r w:rsidRPr="00DA408C">
        <w:rPr>
          <w:rFonts w:ascii="Arial" w:hAnsi="Arial" w:cs="Arial"/>
        </w:rPr>
        <w:t xml:space="preserve"> </w:t>
      </w:r>
      <w:proofErr w:type="spellStart"/>
      <w:r w:rsidRPr="00DA408C">
        <w:rPr>
          <w:rFonts w:ascii="Arial" w:hAnsi="Arial" w:cs="Arial"/>
        </w:rPr>
        <w:t>Für</w:t>
      </w:r>
      <w:proofErr w:type="spellEnd"/>
      <w:r w:rsidRPr="00DA408C">
        <w:rPr>
          <w:rFonts w:ascii="Arial" w:hAnsi="Arial" w:cs="Arial"/>
        </w:rPr>
        <w:t xml:space="preserve"> </w:t>
      </w:r>
      <w:proofErr w:type="spellStart"/>
      <w:r w:rsidRPr="00DA408C">
        <w:rPr>
          <w:rFonts w:ascii="Arial" w:hAnsi="Arial" w:cs="Arial"/>
        </w:rPr>
        <w:t>Tierheilkunde</w:t>
      </w:r>
      <w:proofErr w:type="spellEnd"/>
      <w:r w:rsidRPr="00DA408C">
        <w:rPr>
          <w:rFonts w:ascii="Arial" w:hAnsi="Arial" w:cs="Arial"/>
        </w:rPr>
        <w:t xml:space="preserve"> 149, 301-306.</w:t>
      </w:r>
    </w:p>
    <w:p w:rsidR="005C6A48" w:rsidRPr="00DA408C" w:rsidRDefault="005C6A48" w:rsidP="005C6A48">
      <w:pPr>
        <w:spacing w:line="360" w:lineRule="auto"/>
        <w:rPr>
          <w:rFonts w:ascii="Arial" w:hAnsi="Arial" w:cs="Arial"/>
        </w:rPr>
      </w:pPr>
      <w:r w:rsidRPr="00DA408C">
        <w:rPr>
          <w:rFonts w:ascii="Arial" w:hAnsi="Arial" w:cs="Arial"/>
        </w:rPr>
        <w:t xml:space="preserve">Tajik J, </w:t>
      </w:r>
      <w:proofErr w:type="spellStart"/>
      <w:r w:rsidRPr="00DA408C">
        <w:rPr>
          <w:rFonts w:ascii="Arial" w:hAnsi="Arial" w:cs="Arial"/>
        </w:rPr>
        <w:t>Nadalian</w:t>
      </w:r>
      <w:proofErr w:type="spellEnd"/>
      <w:r w:rsidRPr="00DA408C">
        <w:rPr>
          <w:rFonts w:ascii="Arial" w:hAnsi="Arial" w:cs="Arial"/>
        </w:rPr>
        <w:t xml:space="preserve"> MG, </w:t>
      </w:r>
      <w:proofErr w:type="spellStart"/>
      <w:r w:rsidRPr="00DA408C">
        <w:rPr>
          <w:rFonts w:ascii="Arial" w:hAnsi="Arial" w:cs="Arial"/>
        </w:rPr>
        <w:t>Raoofi</w:t>
      </w:r>
      <w:proofErr w:type="spellEnd"/>
      <w:r w:rsidRPr="00DA408C">
        <w:rPr>
          <w:rFonts w:ascii="Arial" w:hAnsi="Arial" w:cs="Arial"/>
        </w:rPr>
        <w:t xml:space="preserve"> A, </w:t>
      </w:r>
      <w:proofErr w:type="spellStart"/>
      <w:r w:rsidRPr="00DA408C">
        <w:rPr>
          <w:rFonts w:ascii="Arial" w:hAnsi="Arial" w:cs="Arial"/>
        </w:rPr>
        <w:t>Mohammadi</w:t>
      </w:r>
      <w:proofErr w:type="spellEnd"/>
      <w:r w:rsidRPr="00DA408C">
        <w:rPr>
          <w:rFonts w:ascii="Arial" w:hAnsi="Arial" w:cs="Arial"/>
        </w:rPr>
        <w:t xml:space="preserve"> GR and </w:t>
      </w:r>
      <w:proofErr w:type="spellStart"/>
      <w:r w:rsidRPr="00DA408C">
        <w:rPr>
          <w:rFonts w:ascii="Arial" w:hAnsi="Arial" w:cs="Arial"/>
        </w:rPr>
        <w:t>Bahonar</w:t>
      </w:r>
      <w:proofErr w:type="spellEnd"/>
      <w:r w:rsidRPr="00DA408C">
        <w:rPr>
          <w:rFonts w:ascii="Arial" w:hAnsi="Arial" w:cs="Arial"/>
        </w:rPr>
        <w:t xml:space="preserve"> AR 2011. Evaluation of </w:t>
      </w:r>
      <w:proofErr w:type="spellStart"/>
      <w:r w:rsidRPr="00DA408C">
        <w:rPr>
          <w:rFonts w:ascii="Arial" w:hAnsi="Arial" w:cs="Arial"/>
        </w:rPr>
        <w:t>rumenocentesis</w:t>
      </w:r>
      <w:proofErr w:type="spellEnd"/>
      <w:r w:rsidRPr="00DA408C">
        <w:rPr>
          <w:rFonts w:ascii="Arial" w:hAnsi="Arial" w:cs="Arial"/>
        </w:rPr>
        <w:t xml:space="preserve"> practicability as a routine diagnostic technique in veterinary practice. </w:t>
      </w:r>
      <w:proofErr w:type="spellStart"/>
      <w:r w:rsidRPr="00DA408C">
        <w:rPr>
          <w:rFonts w:ascii="Arial" w:hAnsi="Arial" w:cs="Arial"/>
        </w:rPr>
        <w:t>Veterinarski</w:t>
      </w:r>
      <w:proofErr w:type="spellEnd"/>
      <w:r w:rsidRPr="00DA408C">
        <w:rPr>
          <w:rFonts w:ascii="Arial" w:hAnsi="Arial" w:cs="Arial"/>
        </w:rPr>
        <w:t xml:space="preserve"> </w:t>
      </w:r>
      <w:proofErr w:type="spellStart"/>
      <w:r w:rsidRPr="00DA408C">
        <w:rPr>
          <w:rFonts w:ascii="Arial" w:hAnsi="Arial" w:cs="Arial"/>
        </w:rPr>
        <w:t>arhiv</w:t>
      </w:r>
      <w:proofErr w:type="spellEnd"/>
      <w:r w:rsidRPr="00DA408C">
        <w:rPr>
          <w:rFonts w:ascii="Arial" w:hAnsi="Arial" w:cs="Arial"/>
        </w:rPr>
        <w:t xml:space="preserve"> 81, 557-561.</w:t>
      </w:r>
    </w:p>
    <w:p w:rsidR="005C6A48" w:rsidRPr="00DA408C" w:rsidRDefault="005C6A48" w:rsidP="005C6A48">
      <w:pPr>
        <w:spacing w:line="360" w:lineRule="auto"/>
        <w:rPr>
          <w:rFonts w:ascii="Arial" w:hAnsi="Arial" w:cs="Arial"/>
        </w:rPr>
      </w:pPr>
      <w:proofErr w:type="spellStart"/>
      <w:r w:rsidRPr="00DA408C">
        <w:rPr>
          <w:rFonts w:ascii="Arial" w:hAnsi="Arial" w:cs="Arial"/>
        </w:rPr>
        <w:t>Qumar</w:t>
      </w:r>
      <w:proofErr w:type="spellEnd"/>
      <w:r w:rsidRPr="00DA408C">
        <w:rPr>
          <w:rFonts w:ascii="Arial" w:hAnsi="Arial" w:cs="Arial"/>
        </w:rPr>
        <w:t xml:space="preserve"> M, </w:t>
      </w:r>
      <w:proofErr w:type="spellStart"/>
      <w:r w:rsidRPr="00DA408C">
        <w:rPr>
          <w:rFonts w:ascii="Arial" w:hAnsi="Arial" w:cs="Arial"/>
        </w:rPr>
        <w:t>Khiaosa-ard</w:t>
      </w:r>
      <w:proofErr w:type="spellEnd"/>
      <w:r w:rsidRPr="00DA408C">
        <w:rPr>
          <w:rFonts w:ascii="Arial" w:hAnsi="Arial" w:cs="Arial"/>
        </w:rPr>
        <w:t xml:space="preserve"> R, </w:t>
      </w:r>
      <w:proofErr w:type="spellStart"/>
      <w:r w:rsidRPr="00DA408C">
        <w:rPr>
          <w:rFonts w:ascii="Arial" w:hAnsi="Arial" w:cs="Arial"/>
        </w:rPr>
        <w:t>Klevenhusen</w:t>
      </w:r>
      <w:proofErr w:type="spellEnd"/>
      <w:r w:rsidRPr="00DA408C">
        <w:rPr>
          <w:rFonts w:ascii="Arial" w:hAnsi="Arial" w:cs="Arial"/>
        </w:rPr>
        <w:t xml:space="preserve"> F, </w:t>
      </w:r>
      <w:proofErr w:type="spellStart"/>
      <w:r w:rsidRPr="00DA408C">
        <w:rPr>
          <w:rFonts w:ascii="Arial" w:hAnsi="Arial" w:cs="Arial"/>
        </w:rPr>
        <w:t>Plaizier</w:t>
      </w:r>
      <w:proofErr w:type="spellEnd"/>
      <w:r w:rsidRPr="00DA408C">
        <w:rPr>
          <w:rFonts w:ascii="Arial" w:hAnsi="Arial" w:cs="Arial"/>
        </w:rPr>
        <w:t xml:space="preserve"> JC, and </w:t>
      </w:r>
      <w:proofErr w:type="spellStart"/>
      <w:r w:rsidRPr="00DA408C">
        <w:rPr>
          <w:rFonts w:ascii="Arial" w:hAnsi="Arial" w:cs="Arial"/>
        </w:rPr>
        <w:t>Zebeli</w:t>
      </w:r>
      <w:proofErr w:type="spellEnd"/>
      <w:r w:rsidRPr="00DA408C">
        <w:rPr>
          <w:rFonts w:ascii="Arial" w:hAnsi="Arial" w:cs="Arial"/>
        </w:rPr>
        <w:t xml:space="preserve"> Q 2017. Gastrointestinal endotoxin and metabolic responses in cows fed and recovered from two different grain-rich challenges. Livestock Scien</w:t>
      </w:r>
      <w:r w:rsidR="00D41674">
        <w:rPr>
          <w:rFonts w:ascii="Arial" w:hAnsi="Arial" w:cs="Arial"/>
        </w:rPr>
        <w:t xml:space="preserve">ce 203(Supplement C), </w:t>
      </w:r>
      <w:r w:rsidRPr="00DA408C">
        <w:rPr>
          <w:rFonts w:ascii="Arial" w:hAnsi="Arial" w:cs="Arial"/>
        </w:rPr>
        <w:t>120-123.</w:t>
      </w:r>
    </w:p>
    <w:p w:rsidR="005C6A48" w:rsidRPr="00DA408C" w:rsidRDefault="005C6A48" w:rsidP="005C6A48">
      <w:pPr>
        <w:spacing w:line="360" w:lineRule="auto"/>
        <w:rPr>
          <w:rFonts w:ascii="Arial" w:hAnsi="Arial" w:cs="Arial"/>
        </w:rPr>
      </w:pPr>
    </w:p>
    <w:p w:rsidR="005C6A48" w:rsidRPr="00DA408C" w:rsidRDefault="005C6A48" w:rsidP="005C6A48">
      <w:pPr>
        <w:spacing w:line="360" w:lineRule="auto"/>
        <w:rPr>
          <w:rFonts w:ascii="Arial" w:hAnsi="Arial" w:cs="Arial"/>
        </w:rPr>
      </w:pPr>
    </w:p>
    <w:p w:rsidR="005C6A48" w:rsidRPr="0076486B" w:rsidRDefault="005C6A48" w:rsidP="005C6A48">
      <w:pPr>
        <w:spacing w:line="360" w:lineRule="auto"/>
        <w:rPr>
          <w:rFonts w:ascii="Arial" w:hAnsi="Arial" w:cs="Arial"/>
        </w:rPr>
      </w:pPr>
    </w:p>
    <w:p w:rsidR="002C7D13" w:rsidRDefault="002C7D13"/>
    <w:sectPr w:rsidR="002C7D13" w:rsidSect="005C6A4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367"/>
    <w:multiLevelType w:val="hybridMultilevel"/>
    <w:tmpl w:val="33C2FE1C"/>
    <w:lvl w:ilvl="0" w:tplc="2272B196">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A47C95"/>
    <w:multiLevelType w:val="hybridMultilevel"/>
    <w:tmpl w:val="A176B20A"/>
    <w:lvl w:ilvl="0" w:tplc="EC4A8BB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A680B"/>
    <w:multiLevelType w:val="hybridMultilevel"/>
    <w:tmpl w:val="9C2E3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701B9F"/>
    <w:multiLevelType w:val="hybridMultilevel"/>
    <w:tmpl w:val="103AE3C8"/>
    <w:lvl w:ilvl="0" w:tplc="6E4CF49E">
      <w:start w:val="1"/>
      <w:numFmt w:val="lowerRoman"/>
      <w:lvlText w:val="%1)"/>
      <w:lvlJc w:val="left"/>
      <w:pPr>
        <w:ind w:left="720" w:hanging="72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zMyNTG1MDc1sLRQ0lEKTi0uzszPAykwrAUAc3sbJSwAAAA="/>
  </w:docVars>
  <w:rsids>
    <w:rsidRoot w:val="00485905"/>
    <w:rsid w:val="000225BE"/>
    <w:rsid w:val="000363E7"/>
    <w:rsid w:val="000407FF"/>
    <w:rsid w:val="00080D36"/>
    <w:rsid w:val="0019581F"/>
    <w:rsid w:val="001C1AA1"/>
    <w:rsid w:val="002C7D13"/>
    <w:rsid w:val="002F72D2"/>
    <w:rsid w:val="003C4C7D"/>
    <w:rsid w:val="00485905"/>
    <w:rsid w:val="004D210F"/>
    <w:rsid w:val="00522A96"/>
    <w:rsid w:val="005C6A48"/>
    <w:rsid w:val="007D6059"/>
    <w:rsid w:val="00826F85"/>
    <w:rsid w:val="0087473D"/>
    <w:rsid w:val="00AA5583"/>
    <w:rsid w:val="00AF0DCD"/>
    <w:rsid w:val="00C47ECA"/>
    <w:rsid w:val="00D03C96"/>
    <w:rsid w:val="00D4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FDF0"/>
  <w14:defaultImageDpi w14:val="330"/>
  <w15:chartTrackingRefBased/>
  <w15:docId w15:val="{E512F4D0-2F9B-7248-85FB-955964B2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905"/>
    <w:rPr>
      <w:rFonts w:ascii="Times New Roman" w:eastAsia="SimSun" w:hAnsi="Times New Roman" w:cs="Times New Roman"/>
    </w:rPr>
  </w:style>
  <w:style w:type="paragraph" w:styleId="Titre3">
    <w:name w:val="heading 3"/>
    <w:basedOn w:val="Normal"/>
    <w:next w:val="Normal"/>
    <w:link w:val="Titre3Car"/>
    <w:unhideWhenUsed/>
    <w:qFormat/>
    <w:rsid w:val="005C6A48"/>
    <w:pPr>
      <w:keepNext/>
      <w:keepLines/>
      <w:spacing w:line="280" w:lineRule="atLeast"/>
      <w:jc w:val="both"/>
      <w:outlineLvl w:val="2"/>
    </w:pPr>
    <w:rPr>
      <w:rFonts w:asciiTheme="minorHAnsi" w:eastAsiaTheme="majorEastAsia" w:hAnsiTheme="minorHAnsi" w:cstheme="majorBidi"/>
      <w:b/>
      <w:bCs/>
      <w:i/>
      <w:sz w:val="22"/>
      <w:lang w:val="en-NZ"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5905"/>
    <w:pPr>
      <w:spacing w:after="160" w:line="259" w:lineRule="auto"/>
      <w:ind w:left="720"/>
      <w:contextualSpacing/>
    </w:pPr>
    <w:rPr>
      <w:rFonts w:asciiTheme="minorHAnsi" w:eastAsiaTheme="minorHAnsi" w:hAnsiTheme="minorHAnsi" w:cstheme="minorBidi"/>
      <w:sz w:val="22"/>
      <w:szCs w:val="22"/>
      <w:lang w:val="en-AU"/>
    </w:rPr>
  </w:style>
  <w:style w:type="table" w:styleId="Grilledutableau">
    <w:name w:val="Table Grid"/>
    <w:basedOn w:val="TableauNormal"/>
    <w:uiPriority w:val="39"/>
    <w:rsid w:val="0048590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C6A48"/>
    <w:pPr>
      <w:spacing w:line="120" w:lineRule="atLeast"/>
      <w:jc w:val="right"/>
    </w:pPr>
    <w:rPr>
      <w:color w:val="2F2A2B"/>
      <w:sz w:val="12"/>
      <w:szCs w:val="12"/>
    </w:rPr>
  </w:style>
  <w:style w:type="paragraph" w:styleId="NormalWeb">
    <w:name w:val="Normal (Web)"/>
    <w:basedOn w:val="Normal"/>
    <w:uiPriority w:val="99"/>
    <w:unhideWhenUsed/>
    <w:rsid w:val="005C6A48"/>
    <w:pPr>
      <w:spacing w:before="100" w:beforeAutospacing="1" w:after="100" w:afterAutospacing="1"/>
    </w:pPr>
    <w:rPr>
      <w:rFonts w:ascii="Times" w:eastAsiaTheme="minorEastAsia" w:hAnsi="Times"/>
      <w:sz w:val="20"/>
      <w:szCs w:val="20"/>
      <w:lang w:val="en-CA"/>
    </w:rPr>
  </w:style>
  <w:style w:type="character" w:customStyle="1" w:styleId="Titre3Car">
    <w:name w:val="Titre 3 Car"/>
    <w:basedOn w:val="Policepardfaut"/>
    <w:link w:val="Titre3"/>
    <w:rsid w:val="005C6A48"/>
    <w:rPr>
      <w:rFonts w:eastAsiaTheme="majorEastAsia" w:cstheme="majorBidi"/>
      <w:b/>
      <w:bCs/>
      <w:i/>
      <w:sz w:val="22"/>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3918</Words>
  <Characters>22336</Characters>
  <Application>Microsoft Office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Plaizier</dc:creator>
  <cp:keywords/>
  <dc:description/>
  <cp:lastModifiedBy>ANM</cp:lastModifiedBy>
  <cp:revision>3</cp:revision>
  <cp:lastPrinted>2018-06-15T18:47:00Z</cp:lastPrinted>
  <dcterms:created xsi:type="dcterms:W3CDTF">2018-06-19T07:20:00Z</dcterms:created>
  <dcterms:modified xsi:type="dcterms:W3CDTF">2018-06-19T07:22:00Z</dcterms:modified>
</cp:coreProperties>
</file>