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29A34" w14:textId="1C94A5C1" w:rsidR="006055F7" w:rsidRDefault="006055F7" w:rsidP="00071ABD">
      <w:pPr>
        <w:pStyle w:val="ANMapapertitle"/>
        <w:jc w:val="both"/>
      </w:pPr>
      <w:r>
        <w:t>Supplementary Materials</w:t>
      </w:r>
    </w:p>
    <w:p w14:paraId="13825CE8" w14:textId="7A29CA4B" w:rsidR="00071ABD" w:rsidRPr="009A2493" w:rsidRDefault="00071ABD" w:rsidP="00071ABD">
      <w:pPr>
        <w:pStyle w:val="ANMapapertitle"/>
        <w:jc w:val="both"/>
      </w:pPr>
      <w:r>
        <w:t xml:space="preserve">Review: </w:t>
      </w:r>
      <w:r w:rsidRPr="009A2493">
        <w:t>Biological determinants of between-animal variation in feed efficiency of growing beef cattle</w:t>
      </w:r>
    </w:p>
    <w:p w14:paraId="61967544" w14:textId="764AE566" w:rsidR="00B076A7" w:rsidRDefault="00B076A7" w:rsidP="00B076A7">
      <w:pPr>
        <w:pStyle w:val="ANMauthorname"/>
        <w:jc w:val="both"/>
      </w:pPr>
      <w:r w:rsidRPr="009A2493">
        <w:t>G. Cantalapiedra-Hijar</w:t>
      </w:r>
      <w:r w:rsidRPr="00391BC2">
        <w:rPr>
          <w:vertAlign w:val="superscript"/>
        </w:rPr>
        <w:t>1</w:t>
      </w:r>
      <w:r>
        <w:t>, M. Abo-Ismail</w:t>
      </w:r>
      <w:r w:rsidRPr="00391BC2">
        <w:rPr>
          <w:vertAlign w:val="superscript"/>
        </w:rPr>
        <w:t>2</w:t>
      </w:r>
      <w:r>
        <w:t>, G. Carstens</w:t>
      </w:r>
      <w:r w:rsidRPr="00391BC2">
        <w:rPr>
          <w:vertAlign w:val="superscript"/>
        </w:rPr>
        <w:t>3</w:t>
      </w:r>
      <w:r>
        <w:t>, L.</w:t>
      </w:r>
      <w:r w:rsidR="0084741F">
        <w:t xml:space="preserve"> L.</w:t>
      </w:r>
      <w:r>
        <w:t xml:space="preserve"> Guan</w:t>
      </w:r>
      <w:r w:rsidRPr="00391BC2">
        <w:rPr>
          <w:vertAlign w:val="superscript"/>
        </w:rPr>
        <w:t>2</w:t>
      </w:r>
      <w:r>
        <w:t>, R. Hegarty</w:t>
      </w:r>
      <w:r w:rsidRPr="00391BC2">
        <w:rPr>
          <w:vertAlign w:val="superscript"/>
        </w:rPr>
        <w:t>4</w:t>
      </w:r>
      <w:r>
        <w:t>, D.</w:t>
      </w:r>
      <w:r w:rsidR="007911BF">
        <w:t xml:space="preserve"> A.</w:t>
      </w:r>
      <w:r>
        <w:t xml:space="preserve"> Kenny</w:t>
      </w:r>
      <w:r w:rsidRPr="00391BC2">
        <w:rPr>
          <w:vertAlign w:val="superscript"/>
        </w:rPr>
        <w:t>5</w:t>
      </w:r>
      <w:r>
        <w:t>, M. McGee</w:t>
      </w:r>
      <w:r w:rsidRPr="00391BC2">
        <w:rPr>
          <w:vertAlign w:val="superscript"/>
        </w:rPr>
        <w:t>5</w:t>
      </w:r>
      <w:r>
        <w:t>, G. Plastow</w:t>
      </w:r>
      <w:r w:rsidRPr="00391BC2">
        <w:rPr>
          <w:vertAlign w:val="superscript"/>
        </w:rPr>
        <w:t>2</w:t>
      </w:r>
      <w:r>
        <w:t>, A. Relling</w:t>
      </w:r>
      <w:r w:rsidRPr="00391BC2">
        <w:rPr>
          <w:vertAlign w:val="superscript"/>
        </w:rPr>
        <w:t>6</w:t>
      </w:r>
      <w:r>
        <w:t>, I. Ortigues-Marty</w:t>
      </w:r>
      <w:r w:rsidRPr="00391BC2">
        <w:rPr>
          <w:vertAlign w:val="superscript"/>
        </w:rPr>
        <w:t>1</w:t>
      </w:r>
      <w:r w:rsidRPr="009A2493">
        <w:t xml:space="preserve"> </w:t>
      </w:r>
    </w:p>
    <w:p w14:paraId="641D9894" w14:textId="089DB4FD" w:rsidR="00B076A7" w:rsidRDefault="00B076A7" w:rsidP="00B076A7">
      <w:pPr>
        <w:pStyle w:val="ANMauthorname"/>
        <w:jc w:val="both"/>
      </w:pPr>
      <w:r>
        <w:t>Animal: an International Journal of Animal Biosciences</w:t>
      </w:r>
    </w:p>
    <w:p w14:paraId="3A6272FF" w14:textId="77777777" w:rsidR="00B076A7" w:rsidRDefault="00B076A7" w:rsidP="00B076A7">
      <w:pPr>
        <w:pStyle w:val="ANMauthorname"/>
        <w:jc w:val="both"/>
      </w:pPr>
    </w:p>
    <w:p w14:paraId="6DE26EEF" w14:textId="77777777" w:rsidR="00B076A7" w:rsidRPr="00E563BD" w:rsidRDefault="00B076A7" w:rsidP="00B076A7">
      <w:pPr>
        <w:pStyle w:val="ANMauthorname"/>
        <w:jc w:val="both"/>
        <w:rPr>
          <w:lang w:val="en-US"/>
        </w:rPr>
      </w:pPr>
    </w:p>
    <w:p w14:paraId="40A1415B" w14:textId="77777777" w:rsidR="00B076A7" w:rsidRPr="00E563BD" w:rsidRDefault="00B076A7" w:rsidP="005D32A3">
      <w:pPr>
        <w:ind w:left="-709" w:right="-738"/>
        <w:rPr>
          <w:rFonts w:ascii="Arial" w:hAnsi="Arial" w:cs="Arial"/>
          <w:b/>
          <w:sz w:val="24"/>
          <w:lang w:val="en-US"/>
        </w:rPr>
      </w:pPr>
    </w:p>
    <w:p w14:paraId="47EBC146" w14:textId="77777777" w:rsidR="00B076A7" w:rsidRPr="00E563BD" w:rsidRDefault="00B076A7" w:rsidP="005D32A3">
      <w:pPr>
        <w:ind w:left="-709" w:right="-738"/>
        <w:rPr>
          <w:rFonts w:ascii="Arial" w:hAnsi="Arial" w:cs="Arial"/>
          <w:b/>
          <w:sz w:val="24"/>
          <w:lang w:val="en-US"/>
        </w:rPr>
        <w:sectPr w:rsidR="00B076A7" w:rsidRPr="00E563BD" w:rsidSect="00B076A7">
          <w:pgSz w:w="11906" w:h="16838"/>
          <w:pgMar w:top="1417" w:right="1417" w:bottom="1417" w:left="993" w:header="708" w:footer="708" w:gutter="0"/>
          <w:cols w:space="708"/>
          <w:docGrid w:linePitch="360"/>
        </w:sectPr>
      </w:pPr>
    </w:p>
    <w:p w14:paraId="486D7D15" w14:textId="56E55A36" w:rsidR="00FF4757" w:rsidRPr="005D32A3" w:rsidRDefault="00EF3E0D" w:rsidP="00E563BD">
      <w:pPr>
        <w:ind w:left="-910" w:right="-738"/>
        <w:rPr>
          <w:rFonts w:ascii="Arial" w:hAnsi="Arial" w:cs="Arial"/>
          <w:sz w:val="24"/>
        </w:rPr>
      </w:pPr>
      <w:r w:rsidRPr="00E563BD">
        <w:rPr>
          <w:rFonts w:ascii="Arial" w:hAnsi="Arial" w:cs="Arial"/>
          <w:b/>
          <w:sz w:val="24"/>
          <w:szCs w:val="24"/>
          <w:lang w:val="en-US"/>
        </w:rPr>
        <w:lastRenderedPageBreak/>
        <w:t xml:space="preserve">Supplementary </w:t>
      </w:r>
      <w:r w:rsidR="008A4269">
        <w:rPr>
          <w:rFonts w:ascii="Arial" w:hAnsi="Arial" w:cs="Arial"/>
          <w:b/>
          <w:sz w:val="24"/>
          <w:szCs w:val="24"/>
          <w:lang w:val="en-US"/>
        </w:rPr>
        <w:t>T</w:t>
      </w:r>
      <w:r w:rsidRPr="00E563BD">
        <w:rPr>
          <w:rFonts w:ascii="Arial" w:hAnsi="Arial" w:cs="Arial"/>
          <w:b/>
          <w:sz w:val="24"/>
          <w:szCs w:val="24"/>
          <w:lang w:val="en-US"/>
        </w:rPr>
        <w:t>able</w:t>
      </w:r>
      <w:r w:rsidR="00014206" w:rsidRPr="00E563BD">
        <w:rPr>
          <w:rFonts w:ascii="Arial" w:hAnsi="Arial" w:cs="Arial"/>
          <w:b/>
          <w:sz w:val="24"/>
          <w:lang w:val="en-US"/>
        </w:rPr>
        <w:t xml:space="preserve"> </w:t>
      </w:r>
      <w:r w:rsidR="00E27245" w:rsidRPr="00E563BD">
        <w:rPr>
          <w:rFonts w:ascii="Arial" w:hAnsi="Arial" w:cs="Arial"/>
          <w:b/>
          <w:sz w:val="24"/>
          <w:lang w:val="en-US"/>
        </w:rPr>
        <w:t>S</w:t>
      </w:r>
      <w:r w:rsidR="00014206" w:rsidRPr="00E563BD">
        <w:rPr>
          <w:rFonts w:ascii="Arial" w:hAnsi="Arial" w:cs="Arial"/>
          <w:b/>
          <w:sz w:val="24"/>
          <w:lang w:val="en-US"/>
        </w:rPr>
        <w:t xml:space="preserve">1. </w:t>
      </w:r>
      <w:r w:rsidR="00014206" w:rsidRPr="005D32A3">
        <w:rPr>
          <w:rFonts w:ascii="Arial" w:hAnsi="Arial" w:cs="Arial"/>
          <w:sz w:val="24"/>
        </w:rPr>
        <w:t>Associations between feed efficiency and rumen microbiome in ruminants</w:t>
      </w:r>
    </w:p>
    <w:tbl>
      <w:tblPr>
        <w:tblStyle w:val="Grilledutableau"/>
        <w:tblpPr w:leftFromText="141" w:rightFromText="141" w:vertAnchor="page" w:horzAnchor="margin" w:tblpXSpec="center" w:tblpY="1532"/>
        <w:tblW w:w="15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
        <w:gridCol w:w="3519"/>
        <w:gridCol w:w="1801"/>
        <w:gridCol w:w="2314"/>
        <w:gridCol w:w="7171"/>
      </w:tblGrid>
      <w:tr w:rsidR="005D32A3" w:rsidRPr="005D32A3" w14:paraId="661E4121" w14:textId="77777777" w:rsidTr="00E563BD">
        <w:tc>
          <w:tcPr>
            <w:tcW w:w="1024" w:type="dxa"/>
            <w:tcBorders>
              <w:top w:val="double" w:sz="4" w:space="0" w:color="auto"/>
              <w:bottom w:val="single" w:sz="4" w:space="0" w:color="auto"/>
            </w:tcBorders>
          </w:tcPr>
          <w:p w14:paraId="2B6457B0" w14:textId="77777777" w:rsidR="005D32A3" w:rsidRPr="00BE632B" w:rsidRDefault="005D32A3" w:rsidP="005D32A3">
            <w:pPr>
              <w:rPr>
                <w:rFonts w:ascii="Arial" w:hAnsi="Arial" w:cs="Arial"/>
                <w:i/>
                <w:sz w:val="20"/>
              </w:rPr>
            </w:pPr>
            <w:r w:rsidRPr="00BE632B">
              <w:rPr>
                <w:rFonts w:ascii="Arial" w:hAnsi="Arial" w:cs="Arial"/>
                <w:i/>
                <w:sz w:val="20"/>
              </w:rPr>
              <w:t>Study#</w:t>
            </w:r>
          </w:p>
        </w:tc>
        <w:tc>
          <w:tcPr>
            <w:tcW w:w="3519" w:type="dxa"/>
            <w:tcBorders>
              <w:top w:val="double" w:sz="4" w:space="0" w:color="auto"/>
              <w:bottom w:val="single" w:sz="4" w:space="0" w:color="auto"/>
            </w:tcBorders>
          </w:tcPr>
          <w:p w14:paraId="4384B23C" w14:textId="77777777" w:rsidR="005D32A3" w:rsidRPr="00BE632B" w:rsidRDefault="005D32A3" w:rsidP="005D32A3">
            <w:pPr>
              <w:rPr>
                <w:rFonts w:ascii="Arial" w:hAnsi="Arial" w:cs="Arial"/>
                <w:i/>
                <w:sz w:val="20"/>
              </w:rPr>
            </w:pPr>
            <w:r w:rsidRPr="00BE632B">
              <w:rPr>
                <w:rFonts w:ascii="Arial" w:hAnsi="Arial" w:cs="Arial"/>
                <w:i/>
                <w:sz w:val="20"/>
              </w:rPr>
              <w:t>Authors</w:t>
            </w:r>
            <w:r w:rsidRPr="00BE632B">
              <w:rPr>
                <w:rFonts w:ascii="Arial" w:hAnsi="Arial" w:cs="Arial"/>
                <w:i/>
                <w:sz w:val="20"/>
                <w:vertAlign w:val="superscript"/>
              </w:rPr>
              <w:t>*</w:t>
            </w:r>
          </w:p>
        </w:tc>
        <w:tc>
          <w:tcPr>
            <w:tcW w:w="1801" w:type="dxa"/>
            <w:tcBorders>
              <w:top w:val="double" w:sz="4" w:space="0" w:color="auto"/>
              <w:bottom w:val="single" w:sz="4" w:space="0" w:color="auto"/>
            </w:tcBorders>
          </w:tcPr>
          <w:p w14:paraId="54B68395" w14:textId="77777777" w:rsidR="005D32A3" w:rsidRPr="00BE632B" w:rsidRDefault="005D32A3" w:rsidP="005D32A3">
            <w:pPr>
              <w:rPr>
                <w:rFonts w:ascii="Arial" w:hAnsi="Arial" w:cs="Arial"/>
                <w:i/>
                <w:sz w:val="20"/>
              </w:rPr>
            </w:pPr>
            <w:r w:rsidRPr="00BE632B">
              <w:rPr>
                <w:rFonts w:ascii="Arial" w:hAnsi="Arial" w:cs="Arial"/>
                <w:i/>
                <w:sz w:val="20"/>
              </w:rPr>
              <w:t>Animal</w:t>
            </w:r>
          </w:p>
        </w:tc>
        <w:tc>
          <w:tcPr>
            <w:tcW w:w="2314" w:type="dxa"/>
            <w:tcBorders>
              <w:top w:val="double" w:sz="4" w:space="0" w:color="auto"/>
              <w:bottom w:val="single" w:sz="4" w:space="0" w:color="auto"/>
            </w:tcBorders>
          </w:tcPr>
          <w:p w14:paraId="78E2D885" w14:textId="2B00B035" w:rsidR="005D32A3" w:rsidRPr="00BE632B" w:rsidRDefault="005D32A3" w:rsidP="00B076A7">
            <w:pPr>
              <w:rPr>
                <w:rFonts w:ascii="Arial" w:hAnsi="Arial" w:cs="Arial"/>
                <w:i/>
                <w:sz w:val="20"/>
              </w:rPr>
            </w:pPr>
            <w:r w:rsidRPr="00BE632B">
              <w:rPr>
                <w:rFonts w:ascii="Arial" w:hAnsi="Arial" w:cs="Arial"/>
                <w:i/>
                <w:sz w:val="20"/>
              </w:rPr>
              <w:t>Method</w:t>
            </w:r>
          </w:p>
        </w:tc>
        <w:tc>
          <w:tcPr>
            <w:tcW w:w="7171" w:type="dxa"/>
            <w:tcBorders>
              <w:top w:val="double" w:sz="4" w:space="0" w:color="auto"/>
              <w:bottom w:val="single" w:sz="4" w:space="0" w:color="auto"/>
            </w:tcBorders>
          </w:tcPr>
          <w:p w14:paraId="31996E03" w14:textId="77777777" w:rsidR="005D32A3" w:rsidRPr="00BE632B" w:rsidRDefault="005D32A3" w:rsidP="005D32A3">
            <w:pPr>
              <w:jc w:val="center"/>
              <w:rPr>
                <w:rFonts w:ascii="Arial" w:hAnsi="Arial" w:cs="Arial"/>
                <w:i/>
                <w:sz w:val="20"/>
              </w:rPr>
            </w:pPr>
            <w:r w:rsidRPr="00BE632B">
              <w:rPr>
                <w:rFonts w:ascii="Arial" w:hAnsi="Arial" w:cs="Arial"/>
                <w:i/>
                <w:sz w:val="20"/>
              </w:rPr>
              <w:t>Finding</w:t>
            </w:r>
          </w:p>
        </w:tc>
      </w:tr>
      <w:tr w:rsidR="005D32A3" w:rsidRPr="005D32A3" w14:paraId="1EDFCDA7" w14:textId="77777777" w:rsidTr="00E563BD">
        <w:trPr>
          <w:trHeight w:val="283"/>
        </w:trPr>
        <w:tc>
          <w:tcPr>
            <w:tcW w:w="1024" w:type="dxa"/>
            <w:tcBorders>
              <w:top w:val="single" w:sz="4" w:space="0" w:color="auto"/>
            </w:tcBorders>
          </w:tcPr>
          <w:p w14:paraId="31B5793D" w14:textId="77777777" w:rsidR="005D32A3" w:rsidRPr="00BE632B" w:rsidRDefault="005D32A3" w:rsidP="005D32A3">
            <w:pPr>
              <w:rPr>
                <w:rFonts w:ascii="Arial" w:hAnsi="Arial" w:cs="Arial"/>
                <w:sz w:val="20"/>
              </w:rPr>
            </w:pPr>
            <w:r w:rsidRPr="00BE632B">
              <w:rPr>
                <w:rFonts w:ascii="Arial" w:hAnsi="Arial" w:cs="Arial"/>
                <w:sz w:val="20"/>
              </w:rPr>
              <w:t>1</w:t>
            </w:r>
          </w:p>
        </w:tc>
        <w:tc>
          <w:tcPr>
            <w:tcW w:w="3519" w:type="dxa"/>
            <w:tcBorders>
              <w:top w:val="single" w:sz="4" w:space="0" w:color="auto"/>
            </w:tcBorders>
          </w:tcPr>
          <w:p w14:paraId="19F8E25E" w14:textId="77777777" w:rsidR="005D32A3" w:rsidRPr="00BE632B" w:rsidRDefault="005D32A3" w:rsidP="005D32A3">
            <w:pPr>
              <w:rPr>
                <w:rFonts w:ascii="Arial" w:hAnsi="Arial" w:cs="Arial"/>
                <w:sz w:val="20"/>
              </w:rPr>
            </w:pPr>
            <w:r w:rsidRPr="00BE632B">
              <w:rPr>
                <w:rFonts w:ascii="Arial" w:hAnsi="Arial" w:cs="Arial"/>
                <w:sz w:val="20"/>
              </w:rPr>
              <w:t>Guan et al., 2008</w:t>
            </w:r>
          </w:p>
        </w:tc>
        <w:tc>
          <w:tcPr>
            <w:tcW w:w="1801" w:type="dxa"/>
            <w:tcBorders>
              <w:top w:val="single" w:sz="4" w:space="0" w:color="auto"/>
            </w:tcBorders>
          </w:tcPr>
          <w:p w14:paraId="7C10F561" w14:textId="77777777" w:rsidR="005D32A3" w:rsidRPr="00BE632B" w:rsidRDefault="005D32A3" w:rsidP="005D32A3">
            <w:pPr>
              <w:rPr>
                <w:rFonts w:ascii="Arial" w:hAnsi="Arial" w:cs="Arial"/>
                <w:sz w:val="20"/>
              </w:rPr>
            </w:pPr>
            <w:r w:rsidRPr="00BE632B">
              <w:rPr>
                <w:rFonts w:ascii="Arial" w:hAnsi="Arial" w:cs="Arial"/>
                <w:sz w:val="20"/>
              </w:rPr>
              <w:t>Beef cattle</w:t>
            </w:r>
          </w:p>
        </w:tc>
        <w:tc>
          <w:tcPr>
            <w:tcW w:w="2314" w:type="dxa"/>
            <w:tcBorders>
              <w:top w:val="single" w:sz="4" w:space="0" w:color="auto"/>
            </w:tcBorders>
          </w:tcPr>
          <w:p w14:paraId="31A28426" w14:textId="77777777" w:rsidR="005D32A3" w:rsidRPr="00BE632B" w:rsidRDefault="005D32A3" w:rsidP="005D32A3">
            <w:pPr>
              <w:rPr>
                <w:rFonts w:ascii="Arial" w:hAnsi="Arial" w:cs="Arial"/>
                <w:sz w:val="20"/>
              </w:rPr>
            </w:pPr>
            <w:r w:rsidRPr="00BE632B">
              <w:rPr>
                <w:rFonts w:ascii="Arial" w:hAnsi="Arial" w:cs="Arial"/>
                <w:sz w:val="20"/>
              </w:rPr>
              <w:t>PCR-DGGE</w:t>
            </w:r>
          </w:p>
        </w:tc>
        <w:tc>
          <w:tcPr>
            <w:tcW w:w="7171" w:type="dxa"/>
            <w:tcBorders>
              <w:top w:val="single" w:sz="4" w:space="0" w:color="auto"/>
            </w:tcBorders>
          </w:tcPr>
          <w:p w14:paraId="42B46DA9" w14:textId="77777777" w:rsidR="005D32A3" w:rsidRPr="00BE632B" w:rsidRDefault="005D32A3" w:rsidP="005D32A3">
            <w:pPr>
              <w:jc w:val="both"/>
              <w:rPr>
                <w:rFonts w:ascii="Arial" w:hAnsi="Arial" w:cs="Arial"/>
                <w:sz w:val="20"/>
              </w:rPr>
            </w:pPr>
            <w:r w:rsidRPr="00BE632B">
              <w:rPr>
                <w:rFonts w:ascii="Arial" w:hAnsi="Arial" w:cs="Arial"/>
                <w:sz w:val="20"/>
              </w:rPr>
              <w:t>Steers with similar RFI host similar bacterial profiles</w:t>
            </w:r>
          </w:p>
        </w:tc>
      </w:tr>
      <w:tr w:rsidR="005D32A3" w:rsidRPr="005D32A3" w14:paraId="68A83FC2" w14:textId="77777777" w:rsidTr="00E563BD">
        <w:tc>
          <w:tcPr>
            <w:tcW w:w="1024" w:type="dxa"/>
          </w:tcPr>
          <w:p w14:paraId="0AE150AB" w14:textId="77777777" w:rsidR="005D32A3" w:rsidRPr="00BE632B" w:rsidRDefault="005D32A3" w:rsidP="005D32A3">
            <w:pPr>
              <w:rPr>
                <w:rFonts w:ascii="Arial" w:hAnsi="Arial" w:cs="Arial"/>
                <w:sz w:val="20"/>
              </w:rPr>
            </w:pPr>
            <w:r w:rsidRPr="00BE632B">
              <w:rPr>
                <w:rFonts w:ascii="Arial" w:hAnsi="Arial" w:cs="Arial"/>
                <w:sz w:val="20"/>
              </w:rPr>
              <w:t>2</w:t>
            </w:r>
          </w:p>
        </w:tc>
        <w:tc>
          <w:tcPr>
            <w:tcW w:w="3519" w:type="dxa"/>
          </w:tcPr>
          <w:p w14:paraId="00E0712A" w14:textId="77777777" w:rsidR="005D32A3" w:rsidRPr="00BE632B" w:rsidRDefault="005D32A3" w:rsidP="005D32A3">
            <w:pPr>
              <w:rPr>
                <w:rFonts w:ascii="Arial" w:hAnsi="Arial" w:cs="Arial"/>
                <w:sz w:val="20"/>
              </w:rPr>
            </w:pPr>
            <w:r w:rsidRPr="00BE632B">
              <w:rPr>
                <w:rFonts w:ascii="Arial" w:hAnsi="Arial" w:cs="Arial"/>
                <w:sz w:val="20"/>
              </w:rPr>
              <w:t>Zhou et al., 2009</w:t>
            </w:r>
          </w:p>
        </w:tc>
        <w:tc>
          <w:tcPr>
            <w:tcW w:w="1801" w:type="dxa"/>
          </w:tcPr>
          <w:p w14:paraId="3D61FED9" w14:textId="77777777" w:rsidR="005D32A3" w:rsidRPr="00BE632B" w:rsidRDefault="005D32A3" w:rsidP="005D32A3">
            <w:pPr>
              <w:rPr>
                <w:rFonts w:ascii="Arial" w:hAnsi="Arial" w:cs="Arial"/>
                <w:sz w:val="20"/>
              </w:rPr>
            </w:pPr>
            <w:r w:rsidRPr="00BE632B">
              <w:rPr>
                <w:rFonts w:ascii="Arial" w:hAnsi="Arial" w:cs="Arial"/>
                <w:sz w:val="20"/>
              </w:rPr>
              <w:t>Beef cattle</w:t>
            </w:r>
          </w:p>
        </w:tc>
        <w:tc>
          <w:tcPr>
            <w:tcW w:w="2314" w:type="dxa"/>
          </w:tcPr>
          <w:p w14:paraId="737A9336" w14:textId="77777777" w:rsidR="005D32A3" w:rsidRPr="00BE632B" w:rsidRDefault="005D32A3" w:rsidP="005D32A3">
            <w:pPr>
              <w:rPr>
                <w:rFonts w:ascii="Arial" w:hAnsi="Arial" w:cs="Arial"/>
                <w:sz w:val="20"/>
              </w:rPr>
            </w:pPr>
            <w:r w:rsidRPr="00BE632B">
              <w:rPr>
                <w:rFonts w:ascii="Arial" w:hAnsi="Arial" w:cs="Arial"/>
                <w:sz w:val="20"/>
              </w:rPr>
              <w:t>Amplicon                             (clone libraries)</w:t>
            </w:r>
          </w:p>
        </w:tc>
        <w:tc>
          <w:tcPr>
            <w:tcW w:w="7171" w:type="dxa"/>
          </w:tcPr>
          <w:p w14:paraId="406E75C1" w14:textId="77777777" w:rsidR="005D32A3" w:rsidRPr="00BE632B" w:rsidRDefault="005D32A3" w:rsidP="005D32A3">
            <w:pPr>
              <w:rPr>
                <w:rFonts w:ascii="Arial" w:hAnsi="Arial" w:cs="Arial"/>
                <w:sz w:val="20"/>
              </w:rPr>
            </w:pPr>
            <w:r w:rsidRPr="00BE632B">
              <w:rPr>
                <w:rFonts w:ascii="Arial" w:hAnsi="Arial" w:cs="Arial"/>
                <w:sz w:val="20"/>
              </w:rPr>
              <w:t xml:space="preserve">Low-RFI steers host more abundant </w:t>
            </w:r>
            <w:r w:rsidRPr="00BE632B">
              <w:rPr>
                <w:rFonts w:ascii="Arial" w:hAnsi="Arial" w:cs="Arial"/>
                <w:i/>
                <w:sz w:val="20"/>
              </w:rPr>
              <w:t xml:space="preserve">Methanobrevibacter </w:t>
            </w:r>
            <w:r w:rsidRPr="00BE632B">
              <w:rPr>
                <w:rFonts w:ascii="Arial" w:hAnsi="Arial" w:cs="Arial"/>
                <w:sz w:val="20"/>
              </w:rPr>
              <w:t xml:space="preserve">sp. strain AbM4 and </w:t>
            </w:r>
            <w:r w:rsidRPr="00BE632B">
              <w:rPr>
                <w:rFonts w:ascii="Arial" w:hAnsi="Arial" w:cs="Arial"/>
                <w:i/>
                <w:sz w:val="20"/>
              </w:rPr>
              <w:t xml:space="preserve">Methanosphaera stadtmanae </w:t>
            </w:r>
            <w:r w:rsidRPr="00BE632B">
              <w:rPr>
                <w:rFonts w:ascii="Arial" w:hAnsi="Arial" w:cs="Arial"/>
                <w:sz w:val="20"/>
              </w:rPr>
              <w:t>but similar total methonogens</w:t>
            </w:r>
          </w:p>
        </w:tc>
      </w:tr>
      <w:tr w:rsidR="005D32A3" w:rsidRPr="005D32A3" w14:paraId="42E42740" w14:textId="77777777" w:rsidTr="00E563BD">
        <w:tc>
          <w:tcPr>
            <w:tcW w:w="1024" w:type="dxa"/>
          </w:tcPr>
          <w:p w14:paraId="19A2DCBB" w14:textId="77777777" w:rsidR="005D32A3" w:rsidRPr="00BE632B" w:rsidRDefault="005D32A3" w:rsidP="005D32A3">
            <w:pPr>
              <w:rPr>
                <w:rFonts w:ascii="Arial" w:hAnsi="Arial" w:cs="Arial"/>
                <w:sz w:val="20"/>
              </w:rPr>
            </w:pPr>
            <w:r w:rsidRPr="00BE632B">
              <w:rPr>
                <w:rFonts w:ascii="Arial" w:hAnsi="Arial" w:cs="Arial"/>
                <w:sz w:val="20"/>
              </w:rPr>
              <w:t>3</w:t>
            </w:r>
          </w:p>
        </w:tc>
        <w:tc>
          <w:tcPr>
            <w:tcW w:w="3519" w:type="dxa"/>
          </w:tcPr>
          <w:p w14:paraId="17FAB0F3" w14:textId="77777777" w:rsidR="005D32A3" w:rsidRPr="00BE632B" w:rsidRDefault="005D32A3" w:rsidP="005D32A3">
            <w:pPr>
              <w:rPr>
                <w:rFonts w:ascii="Arial" w:hAnsi="Arial" w:cs="Arial"/>
                <w:sz w:val="20"/>
              </w:rPr>
            </w:pPr>
            <w:r w:rsidRPr="00BE632B">
              <w:rPr>
                <w:rFonts w:ascii="Arial" w:hAnsi="Arial" w:cs="Arial"/>
                <w:sz w:val="20"/>
              </w:rPr>
              <w:t>Zhou et al., 2010</w:t>
            </w:r>
          </w:p>
        </w:tc>
        <w:tc>
          <w:tcPr>
            <w:tcW w:w="1801" w:type="dxa"/>
          </w:tcPr>
          <w:p w14:paraId="07632AE7" w14:textId="77777777" w:rsidR="005D32A3" w:rsidRPr="00BE632B" w:rsidRDefault="005D32A3" w:rsidP="005D32A3">
            <w:pPr>
              <w:rPr>
                <w:rFonts w:ascii="Arial" w:hAnsi="Arial" w:cs="Arial"/>
                <w:sz w:val="20"/>
              </w:rPr>
            </w:pPr>
            <w:r w:rsidRPr="00BE632B">
              <w:rPr>
                <w:rFonts w:ascii="Arial" w:hAnsi="Arial" w:cs="Arial"/>
                <w:sz w:val="20"/>
              </w:rPr>
              <w:t>Beef cattle</w:t>
            </w:r>
          </w:p>
        </w:tc>
        <w:tc>
          <w:tcPr>
            <w:tcW w:w="2314" w:type="dxa"/>
          </w:tcPr>
          <w:p w14:paraId="0271A47B" w14:textId="77777777" w:rsidR="005D32A3" w:rsidRPr="00BE632B" w:rsidRDefault="005D32A3" w:rsidP="005D32A3">
            <w:pPr>
              <w:rPr>
                <w:rFonts w:ascii="Arial" w:hAnsi="Arial" w:cs="Arial"/>
                <w:sz w:val="20"/>
              </w:rPr>
            </w:pPr>
            <w:r w:rsidRPr="00BE632B">
              <w:rPr>
                <w:rFonts w:ascii="Arial" w:hAnsi="Arial" w:cs="Arial"/>
                <w:sz w:val="20"/>
              </w:rPr>
              <w:t>PCR-DGGE</w:t>
            </w:r>
          </w:p>
        </w:tc>
        <w:tc>
          <w:tcPr>
            <w:tcW w:w="7171" w:type="dxa"/>
          </w:tcPr>
          <w:p w14:paraId="5CBFBDE0" w14:textId="77777777" w:rsidR="005D32A3" w:rsidRPr="00BE632B" w:rsidRDefault="005D32A3" w:rsidP="005D32A3">
            <w:pPr>
              <w:rPr>
                <w:rFonts w:ascii="Arial" w:hAnsi="Arial" w:cs="Arial"/>
                <w:sz w:val="20"/>
              </w:rPr>
            </w:pPr>
            <w:r w:rsidRPr="00BE632B">
              <w:rPr>
                <w:rFonts w:ascii="Arial" w:hAnsi="Arial" w:cs="Arial"/>
                <w:sz w:val="20"/>
              </w:rPr>
              <w:t xml:space="preserve">Steers with similar RFI host similar archaeal profiles when fed both growing and finishing diets. </w:t>
            </w:r>
            <w:r w:rsidRPr="00BE632B">
              <w:rPr>
                <w:rFonts w:ascii="Arial" w:hAnsi="Arial" w:cs="Arial"/>
                <w:i/>
                <w:sz w:val="20"/>
              </w:rPr>
              <w:t>Methanobrevibacter ruminantum strain NT7</w:t>
            </w:r>
            <w:r w:rsidRPr="00BE632B">
              <w:rPr>
                <w:rFonts w:ascii="Arial" w:hAnsi="Arial" w:cs="Arial"/>
                <w:sz w:val="20"/>
              </w:rPr>
              <w:t xml:space="preserve"> was less represented in low-RFI animals</w:t>
            </w:r>
          </w:p>
        </w:tc>
      </w:tr>
      <w:tr w:rsidR="005D32A3" w:rsidRPr="005D32A3" w14:paraId="4A519520" w14:textId="77777777" w:rsidTr="00E563BD">
        <w:tc>
          <w:tcPr>
            <w:tcW w:w="1024" w:type="dxa"/>
          </w:tcPr>
          <w:p w14:paraId="45C289CE" w14:textId="77777777" w:rsidR="005D32A3" w:rsidRPr="00BE632B" w:rsidRDefault="005D32A3" w:rsidP="005D32A3">
            <w:pPr>
              <w:rPr>
                <w:rFonts w:ascii="Arial" w:hAnsi="Arial" w:cs="Arial"/>
                <w:sz w:val="20"/>
              </w:rPr>
            </w:pPr>
            <w:r w:rsidRPr="00BE632B">
              <w:rPr>
                <w:rFonts w:ascii="Arial" w:hAnsi="Arial" w:cs="Arial"/>
                <w:sz w:val="20"/>
              </w:rPr>
              <w:t>4</w:t>
            </w:r>
          </w:p>
        </w:tc>
        <w:tc>
          <w:tcPr>
            <w:tcW w:w="3519" w:type="dxa"/>
          </w:tcPr>
          <w:p w14:paraId="532D8F95" w14:textId="77777777" w:rsidR="005D32A3" w:rsidRPr="00BE632B" w:rsidRDefault="005D32A3" w:rsidP="005D32A3">
            <w:pPr>
              <w:rPr>
                <w:rFonts w:ascii="Arial" w:hAnsi="Arial" w:cs="Arial"/>
                <w:sz w:val="20"/>
              </w:rPr>
            </w:pPr>
            <w:r w:rsidRPr="00BE632B">
              <w:rPr>
                <w:rFonts w:ascii="Arial" w:hAnsi="Arial" w:cs="Arial"/>
                <w:sz w:val="20"/>
              </w:rPr>
              <w:t>Hernandez-Sanabria et al., 2010</w:t>
            </w:r>
          </w:p>
        </w:tc>
        <w:tc>
          <w:tcPr>
            <w:tcW w:w="1801" w:type="dxa"/>
          </w:tcPr>
          <w:p w14:paraId="15EA289D" w14:textId="77777777" w:rsidR="005D32A3" w:rsidRPr="00BE632B" w:rsidRDefault="005D32A3" w:rsidP="005D32A3">
            <w:pPr>
              <w:rPr>
                <w:rFonts w:ascii="Arial" w:hAnsi="Arial" w:cs="Arial"/>
                <w:sz w:val="20"/>
              </w:rPr>
            </w:pPr>
            <w:r w:rsidRPr="00BE632B">
              <w:rPr>
                <w:rFonts w:ascii="Arial" w:hAnsi="Arial" w:cs="Arial"/>
                <w:sz w:val="20"/>
              </w:rPr>
              <w:t>Beef cattle</w:t>
            </w:r>
          </w:p>
        </w:tc>
        <w:tc>
          <w:tcPr>
            <w:tcW w:w="2314" w:type="dxa"/>
          </w:tcPr>
          <w:p w14:paraId="5324CE93" w14:textId="77777777" w:rsidR="005D32A3" w:rsidRPr="00BE632B" w:rsidRDefault="005D32A3" w:rsidP="005D32A3">
            <w:pPr>
              <w:rPr>
                <w:rFonts w:ascii="Arial" w:hAnsi="Arial" w:cs="Arial"/>
                <w:sz w:val="20"/>
              </w:rPr>
            </w:pPr>
            <w:r w:rsidRPr="00BE632B">
              <w:rPr>
                <w:rFonts w:ascii="Arial" w:hAnsi="Arial" w:cs="Arial"/>
                <w:sz w:val="20"/>
              </w:rPr>
              <w:t>PCR-DGGE</w:t>
            </w:r>
          </w:p>
        </w:tc>
        <w:tc>
          <w:tcPr>
            <w:tcW w:w="7171" w:type="dxa"/>
          </w:tcPr>
          <w:p w14:paraId="4615B871" w14:textId="77777777" w:rsidR="005D32A3" w:rsidRPr="00BE632B" w:rsidRDefault="005D32A3" w:rsidP="005D32A3">
            <w:pPr>
              <w:rPr>
                <w:rFonts w:ascii="Arial" w:hAnsi="Arial" w:cs="Arial"/>
                <w:sz w:val="20"/>
              </w:rPr>
            </w:pPr>
            <w:r w:rsidRPr="00BE632B">
              <w:rPr>
                <w:rFonts w:ascii="Arial" w:hAnsi="Arial" w:cs="Arial"/>
                <w:sz w:val="20"/>
              </w:rPr>
              <w:t xml:space="preserve">13 phylotypes associated with FCR (including </w:t>
            </w:r>
            <w:r w:rsidRPr="00BE632B">
              <w:rPr>
                <w:rFonts w:ascii="Arial" w:hAnsi="Arial" w:cs="Arial"/>
                <w:i/>
                <w:sz w:val="20"/>
              </w:rPr>
              <w:t xml:space="preserve">Prevotella oulorum </w:t>
            </w:r>
            <w:r w:rsidRPr="00BE632B">
              <w:rPr>
                <w:rFonts w:ascii="Arial" w:hAnsi="Arial" w:cs="Arial"/>
                <w:sz w:val="20"/>
              </w:rPr>
              <w:t>and</w:t>
            </w:r>
            <w:r w:rsidRPr="00BE632B">
              <w:rPr>
                <w:rFonts w:ascii="Arial" w:hAnsi="Arial" w:cs="Arial"/>
                <w:i/>
                <w:sz w:val="20"/>
              </w:rPr>
              <w:t xml:space="preserve"> Succinovibrio sp</w:t>
            </w:r>
            <w:r w:rsidRPr="00BE632B">
              <w:rPr>
                <w:rFonts w:ascii="Arial" w:hAnsi="Arial" w:cs="Arial"/>
                <w:sz w:val="20"/>
              </w:rPr>
              <w:t>); 8 phylotypes associated with RFI</w:t>
            </w:r>
          </w:p>
        </w:tc>
      </w:tr>
      <w:tr w:rsidR="005D32A3" w:rsidRPr="005D32A3" w14:paraId="10ABC643" w14:textId="77777777" w:rsidTr="00E563BD">
        <w:tc>
          <w:tcPr>
            <w:tcW w:w="1024" w:type="dxa"/>
          </w:tcPr>
          <w:p w14:paraId="36D2D0CE" w14:textId="77777777" w:rsidR="005D32A3" w:rsidRPr="00BE632B" w:rsidRDefault="005D32A3" w:rsidP="005D32A3">
            <w:pPr>
              <w:rPr>
                <w:rFonts w:ascii="Arial" w:hAnsi="Arial" w:cs="Arial"/>
                <w:sz w:val="20"/>
              </w:rPr>
            </w:pPr>
            <w:r w:rsidRPr="00BE632B">
              <w:rPr>
                <w:rFonts w:ascii="Arial" w:hAnsi="Arial" w:cs="Arial"/>
                <w:sz w:val="20"/>
              </w:rPr>
              <w:t>5</w:t>
            </w:r>
          </w:p>
        </w:tc>
        <w:tc>
          <w:tcPr>
            <w:tcW w:w="3519" w:type="dxa"/>
          </w:tcPr>
          <w:p w14:paraId="50A1430E" w14:textId="77777777" w:rsidR="005D32A3" w:rsidRPr="00BE632B" w:rsidRDefault="005D32A3" w:rsidP="005D32A3">
            <w:pPr>
              <w:rPr>
                <w:rFonts w:ascii="Arial" w:hAnsi="Arial" w:cs="Arial"/>
                <w:sz w:val="20"/>
              </w:rPr>
            </w:pPr>
            <w:r w:rsidRPr="00BE632B">
              <w:rPr>
                <w:rFonts w:ascii="Arial" w:hAnsi="Arial" w:cs="Arial"/>
                <w:sz w:val="20"/>
              </w:rPr>
              <w:t>Hernandez-Sanabria et al., 2012</w:t>
            </w:r>
          </w:p>
        </w:tc>
        <w:tc>
          <w:tcPr>
            <w:tcW w:w="1801" w:type="dxa"/>
          </w:tcPr>
          <w:p w14:paraId="55965038" w14:textId="77777777" w:rsidR="005D32A3" w:rsidRPr="00BE632B" w:rsidRDefault="005D32A3" w:rsidP="005D32A3">
            <w:pPr>
              <w:rPr>
                <w:rFonts w:ascii="Arial" w:hAnsi="Arial" w:cs="Arial"/>
                <w:sz w:val="20"/>
              </w:rPr>
            </w:pPr>
            <w:r w:rsidRPr="00BE632B">
              <w:rPr>
                <w:rFonts w:ascii="Arial" w:hAnsi="Arial" w:cs="Arial"/>
                <w:sz w:val="20"/>
              </w:rPr>
              <w:t>Beef cattle</w:t>
            </w:r>
          </w:p>
        </w:tc>
        <w:tc>
          <w:tcPr>
            <w:tcW w:w="2314" w:type="dxa"/>
          </w:tcPr>
          <w:p w14:paraId="02904FE9" w14:textId="77777777" w:rsidR="005D32A3" w:rsidRPr="00BE632B" w:rsidRDefault="005D32A3" w:rsidP="005D32A3">
            <w:pPr>
              <w:rPr>
                <w:rFonts w:ascii="Arial" w:hAnsi="Arial" w:cs="Arial"/>
                <w:sz w:val="20"/>
              </w:rPr>
            </w:pPr>
            <w:r w:rsidRPr="00BE632B">
              <w:rPr>
                <w:rFonts w:ascii="Arial" w:hAnsi="Arial" w:cs="Arial"/>
                <w:sz w:val="20"/>
              </w:rPr>
              <w:t xml:space="preserve">PCR-DGGE </w:t>
            </w:r>
          </w:p>
          <w:p w14:paraId="75564FC5" w14:textId="77777777" w:rsidR="005D32A3" w:rsidRPr="00BE632B" w:rsidRDefault="005D32A3" w:rsidP="005D32A3">
            <w:pPr>
              <w:rPr>
                <w:rFonts w:ascii="Arial" w:hAnsi="Arial" w:cs="Arial"/>
                <w:sz w:val="20"/>
              </w:rPr>
            </w:pPr>
            <w:r w:rsidRPr="00BE632B">
              <w:rPr>
                <w:rFonts w:ascii="Arial" w:hAnsi="Arial" w:cs="Arial"/>
                <w:sz w:val="20"/>
              </w:rPr>
              <w:t>and qPCR</w:t>
            </w:r>
          </w:p>
        </w:tc>
        <w:tc>
          <w:tcPr>
            <w:tcW w:w="7171" w:type="dxa"/>
          </w:tcPr>
          <w:p w14:paraId="0B3F2644" w14:textId="77777777" w:rsidR="005D32A3" w:rsidRPr="00BE632B" w:rsidRDefault="005D32A3" w:rsidP="005D32A3">
            <w:pPr>
              <w:rPr>
                <w:rFonts w:ascii="Arial" w:hAnsi="Arial" w:cs="Arial"/>
                <w:sz w:val="20"/>
              </w:rPr>
            </w:pPr>
            <w:r w:rsidRPr="00BE632B">
              <w:rPr>
                <w:rFonts w:ascii="Arial" w:hAnsi="Arial" w:cs="Arial"/>
                <w:i/>
                <w:sz w:val="20"/>
              </w:rPr>
              <w:t>Succinovibrio dextrinosolvens, Robisoniella sp</w:t>
            </w:r>
            <w:r w:rsidRPr="00BE632B">
              <w:rPr>
                <w:rFonts w:ascii="Arial" w:hAnsi="Arial" w:cs="Arial"/>
                <w:sz w:val="20"/>
              </w:rPr>
              <w:t xml:space="preserve">,  </w:t>
            </w:r>
            <w:r w:rsidRPr="00BE632B">
              <w:rPr>
                <w:rFonts w:ascii="Arial" w:hAnsi="Arial" w:cs="Arial"/>
                <w:i/>
                <w:sz w:val="20"/>
              </w:rPr>
              <w:t>Eubacterium sp</w:t>
            </w:r>
            <w:r w:rsidRPr="00BE632B">
              <w:rPr>
                <w:rFonts w:ascii="Arial" w:hAnsi="Arial" w:cs="Arial"/>
                <w:sz w:val="20"/>
              </w:rPr>
              <w:t xml:space="preserve"> are associated to RFI groups</w:t>
            </w:r>
          </w:p>
        </w:tc>
      </w:tr>
      <w:tr w:rsidR="005D32A3" w:rsidRPr="005D32A3" w14:paraId="60FBF848" w14:textId="77777777" w:rsidTr="00E563BD">
        <w:tc>
          <w:tcPr>
            <w:tcW w:w="1024" w:type="dxa"/>
          </w:tcPr>
          <w:p w14:paraId="28E1BDBA" w14:textId="77777777" w:rsidR="005D32A3" w:rsidRPr="00BE632B" w:rsidRDefault="005D32A3" w:rsidP="005D32A3">
            <w:pPr>
              <w:rPr>
                <w:rFonts w:ascii="Arial" w:hAnsi="Arial" w:cs="Arial"/>
                <w:sz w:val="20"/>
              </w:rPr>
            </w:pPr>
            <w:r w:rsidRPr="00BE632B">
              <w:rPr>
                <w:rFonts w:ascii="Arial" w:hAnsi="Arial" w:cs="Arial"/>
                <w:sz w:val="20"/>
              </w:rPr>
              <w:t>6</w:t>
            </w:r>
          </w:p>
        </w:tc>
        <w:tc>
          <w:tcPr>
            <w:tcW w:w="3519" w:type="dxa"/>
          </w:tcPr>
          <w:p w14:paraId="773843B0" w14:textId="77777777" w:rsidR="005D32A3" w:rsidRPr="00BE632B" w:rsidRDefault="005D32A3" w:rsidP="005D32A3">
            <w:pPr>
              <w:rPr>
                <w:rFonts w:ascii="Arial" w:hAnsi="Arial" w:cs="Arial"/>
                <w:sz w:val="20"/>
              </w:rPr>
            </w:pPr>
            <w:r w:rsidRPr="00BE632B">
              <w:rPr>
                <w:rFonts w:ascii="Arial" w:hAnsi="Arial" w:cs="Arial"/>
                <w:sz w:val="20"/>
              </w:rPr>
              <w:t>Carberry et al., 2012</w:t>
            </w:r>
          </w:p>
        </w:tc>
        <w:tc>
          <w:tcPr>
            <w:tcW w:w="1801" w:type="dxa"/>
          </w:tcPr>
          <w:p w14:paraId="44899CD7" w14:textId="77777777" w:rsidR="005D32A3" w:rsidRPr="00BE632B" w:rsidRDefault="005D32A3" w:rsidP="005D32A3">
            <w:pPr>
              <w:rPr>
                <w:rFonts w:ascii="Arial" w:hAnsi="Arial" w:cs="Arial"/>
                <w:sz w:val="20"/>
              </w:rPr>
            </w:pPr>
            <w:r w:rsidRPr="00BE632B">
              <w:rPr>
                <w:rFonts w:ascii="Arial" w:hAnsi="Arial" w:cs="Arial"/>
                <w:sz w:val="20"/>
              </w:rPr>
              <w:t>Beef heifers</w:t>
            </w:r>
          </w:p>
        </w:tc>
        <w:tc>
          <w:tcPr>
            <w:tcW w:w="2314" w:type="dxa"/>
          </w:tcPr>
          <w:p w14:paraId="6E52BF24" w14:textId="77777777" w:rsidR="005D32A3" w:rsidRPr="00BE632B" w:rsidRDefault="005D32A3" w:rsidP="005D32A3">
            <w:pPr>
              <w:rPr>
                <w:rFonts w:ascii="Arial" w:hAnsi="Arial" w:cs="Arial"/>
                <w:sz w:val="20"/>
              </w:rPr>
            </w:pPr>
            <w:r w:rsidRPr="00BE632B">
              <w:rPr>
                <w:rFonts w:ascii="Arial" w:hAnsi="Arial" w:cs="Arial"/>
                <w:sz w:val="20"/>
              </w:rPr>
              <w:t>PCR-DGGE</w:t>
            </w:r>
          </w:p>
        </w:tc>
        <w:tc>
          <w:tcPr>
            <w:tcW w:w="7171" w:type="dxa"/>
          </w:tcPr>
          <w:p w14:paraId="777BBC83" w14:textId="77777777" w:rsidR="005D32A3" w:rsidRPr="00BE632B" w:rsidRDefault="005D32A3" w:rsidP="005D32A3">
            <w:pPr>
              <w:rPr>
                <w:rFonts w:ascii="Arial" w:hAnsi="Arial" w:cs="Arial"/>
                <w:sz w:val="20"/>
              </w:rPr>
            </w:pPr>
            <w:r w:rsidRPr="00BE632B">
              <w:rPr>
                <w:rFonts w:ascii="Arial" w:hAnsi="Arial" w:cs="Arial"/>
                <w:i/>
                <w:sz w:val="20"/>
              </w:rPr>
              <w:t xml:space="preserve">Prevotella </w:t>
            </w:r>
            <w:r w:rsidRPr="00BE632B">
              <w:rPr>
                <w:rFonts w:ascii="Arial" w:hAnsi="Arial" w:cs="Arial"/>
                <w:sz w:val="20"/>
              </w:rPr>
              <w:t>was lower in Low-RFI animals</w:t>
            </w:r>
          </w:p>
        </w:tc>
      </w:tr>
      <w:tr w:rsidR="005D32A3" w:rsidRPr="005D32A3" w14:paraId="3BD889AD" w14:textId="77777777" w:rsidTr="00E563BD">
        <w:tc>
          <w:tcPr>
            <w:tcW w:w="1024" w:type="dxa"/>
          </w:tcPr>
          <w:p w14:paraId="3D70C463" w14:textId="77777777" w:rsidR="005D32A3" w:rsidRPr="00BE632B" w:rsidRDefault="005D32A3" w:rsidP="005D32A3">
            <w:pPr>
              <w:rPr>
                <w:rFonts w:ascii="Arial" w:hAnsi="Arial" w:cs="Arial"/>
                <w:sz w:val="20"/>
              </w:rPr>
            </w:pPr>
            <w:r w:rsidRPr="00BE632B">
              <w:rPr>
                <w:rFonts w:ascii="Arial" w:hAnsi="Arial" w:cs="Arial"/>
                <w:sz w:val="20"/>
              </w:rPr>
              <w:t>7</w:t>
            </w:r>
          </w:p>
        </w:tc>
        <w:tc>
          <w:tcPr>
            <w:tcW w:w="3519" w:type="dxa"/>
          </w:tcPr>
          <w:p w14:paraId="2A2AE8D3" w14:textId="77777777" w:rsidR="005D32A3" w:rsidRPr="00BE632B" w:rsidRDefault="005D32A3" w:rsidP="005D32A3">
            <w:pPr>
              <w:rPr>
                <w:rFonts w:ascii="Arial" w:hAnsi="Arial" w:cs="Arial"/>
                <w:sz w:val="20"/>
              </w:rPr>
            </w:pPr>
            <w:r w:rsidRPr="00BE632B">
              <w:rPr>
                <w:rFonts w:ascii="Arial" w:hAnsi="Arial" w:cs="Arial"/>
                <w:sz w:val="20"/>
              </w:rPr>
              <w:t>McCann et al. 2014</w:t>
            </w:r>
          </w:p>
        </w:tc>
        <w:tc>
          <w:tcPr>
            <w:tcW w:w="1801" w:type="dxa"/>
          </w:tcPr>
          <w:p w14:paraId="4B32BED8" w14:textId="77777777" w:rsidR="005D32A3" w:rsidRPr="00BE632B" w:rsidRDefault="005D32A3" w:rsidP="005D32A3">
            <w:pPr>
              <w:rPr>
                <w:rFonts w:ascii="Arial" w:hAnsi="Arial" w:cs="Arial"/>
                <w:sz w:val="20"/>
              </w:rPr>
            </w:pPr>
            <w:r w:rsidRPr="00BE632B">
              <w:rPr>
                <w:rFonts w:ascii="Arial" w:hAnsi="Arial" w:cs="Arial"/>
                <w:sz w:val="20"/>
              </w:rPr>
              <w:t xml:space="preserve">Brahman bulls </w:t>
            </w:r>
          </w:p>
        </w:tc>
        <w:tc>
          <w:tcPr>
            <w:tcW w:w="2314" w:type="dxa"/>
          </w:tcPr>
          <w:p w14:paraId="74D0364A" w14:textId="77777777" w:rsidR="005D32A3" w:rsidRPr="00BE632B" w:rsidRDefault="005D32A3" w:rsidP="005D32A3">
            <w:pPr>
              <w:rPr>
                <w:rFonts w:ascii="Arial" w:hAnsi="Arial" w:cs="Arial"/>
                <w:sz w:val="20"/>
              </w:rPr>
            </w:pPr>
            <w:r w:rsidRPr="00BE632B">
              <w:rPr>
                <w:rFonts w:ascii="Arial" w:hAnsi="Arial" w:cs="Arial"/>
                <w:sz w:val="20"/>
              </w:rPr>
              <w:t>Amplicon                              (454 sequencing)</w:t>
            </w:r>
          </w:p>
        </w:tc>
        <w:tc>
          <w:tcPr>
            <w:tcW w:w="7171" w:type="dxa"/>
          </w:tcPr>
          <w:p w14:paraId="72BF9C35" w14:textId="77777777" w:rsidR="005D32A3" w:rsidRPr="00BE632B" w:rsidRDefault="005D32A3" w:rsidP="005D32A3">
            <w:pPr>
              <w:rPr>
                <w:rFonts w:ascii="Arial" w:hAnsi="Arial" w:cs="Arial"/>
                <w:sz w:val="20"/>
              </w:rPr>
            </w:pPr>
            <w:r w:rsidRPr="00BE632B">
              <w:rPr>
                <w:rFonts w:ascii="Arial" w:hAnsi="Arial" w:cs="Arial"/>
                <w:i/>
                <w:sz w:val="20"/>
              </w:rPr>
              <w:t xml:space="preserve">Prevotella </w:t>
            </w:r>
            <w:r w:rsidRPr="00BE632B">
              <w:rPr>
                <w:rFonts w:ascii="Arial" w:hAnsi="Arial" w:cs="Arial"/>
                <w:sz w:val="20"/>
              </w:rPr>
              <w:t xml:space="preserve">was lower in Low-RFI animals. </w:t>
            </w:r>
          </w:p>
        </w:tc>
      </w:tr>
      <w:tr w:rsidR="005D32A3" w:rsidRPr="005D32A3" w14:paraId="6F4B3334" w14:textId="77777777" w:rsidTr="00E563BD">
        <w:tc>
          <w:tcPr>
            <w:tcW w:w="1024" w:type="dxa"/>
          </w:tcPr>
          <w:p w14:paraId="7D268564" w14:textId="77777777" w:rsidR="005D32A3" w:rsidRPr="00BE632B" w:rsidRDefault="005D32A3" w:rsidP="005D32A3">
            <w:pPr>
              <w:rPr>
                <w:rFonts w:ascii="Arial" w:hAnsi="Arial" w:cs="Arial"/>
                <w:sz w:val="20"/>
              </w:rPr>
            </w:pPr>
            <w:r w:rsidRPr="00BE632B">
              <w:rPr>
                <w:rFonts w:ascii="Arial" w:hAnsi="Arial" w:cs="Arial"/>
                <w:sz w:val="20"/>
              </w:rPr>
              <w:t>8</w:t>
            </w:r>
          </w:p>
        </w:tc>
        <w:tc>
          <w:tcPr>
            <w:tcW w:w="3519" w:type="dxa"/>
          </w:tcPr>
          <w:p w14:paraId="49D83B79" w14:textId="77777777" w:rsidR="005D32A3" w:rsidRPr="00BE632B" w:rsidRDefault="005D32A3" w:rsidP="005D32A3">
            <w:pPr>
              <w:rPr>
                <w:rFonts w:ascii="Arial" w:hAnsi="Arial" w:cs="Arial"/>
                <w:sz w:val="20"/>
              </w:rPr>
            </w:pPr>
            <w:r w:rsidRPr="00BE632B">
              <w:rPr>
                <w:rFonts w:ascii="Arial" w:hAnsi="Arial" w:cs="Arial"/>
                <w:sz w:val="20"/>
              </w:rPr>
              <w:t>Jami et al., 2014</w:t>
            </w:r>
          </w:p>
        </w:tc>
        <w:tc>
          <w:tcPr>
            <w:tcW w:w="1801" w:type="dxa"/>
          </w:tcPr>
          <w:p w14:paraId="076E6B66" w14:textId="77777777" w:rsidR="005D32A3" w:rsidRPr="00BE632B" w:rsidRDefault="005D32A3" w:rsidP="005D32A3">
            <w:pPr>
              <w:rPr>
                <w:rFonts w:ascii="Arial" w:hAnsi="Arial" w:cs="Arial"/>
                <w:sz w:val="20"/>
              </w:rPr>
            </w:pPr>
            <w:r w:rsidRPr="00BE632B">
              <w:rPr>
                <w:rFonts w:ascii="Arial" w:hAnsi="Arial" w:cs="Arial"/>
                <w:sz w:val="20"/>
              </w:rPr>
              <w:t xml:space="preserve">Beef cattle </w:t>
            </w:r>
          </w:p>
        </w:tc>
        <w:tc>
          <w:tcPr>
            <w:tcW w:w="2314" w:type="dxa"/>
          </w:tcPr>
          <w:p w14:paraId="321AE4BF" w14:textId="77777777" w:rsidR="005D32A3" w:rsidRPr="00BE632B" w:rsidRDefault="005D32A3" w:rsidP="005D32A3">
            <w:pPr>
              <w:rPr>
                <w:rFonts w:ascii="Arial" w:hAnsi="Arial" w:cs="Arial"/>
                <w:sz w:val="20"/>
              </w:rPr>
            </w:pPr>
            <w:r w:rsidRPr="00BE632B">
              <w:rPr>
                <w:rFonts w:ascii="Arial" w:hAnsi="Arial" w:cs="Arial"/>
                <w:sz w:val="20"/>
              </w:rPr>
              <w:t>Amplicon                                (454 sequencing)</w:t>
            </w:r>
          </w:p>
        </w:tc>
        <w:tc>
          <w:tcPr>
            <w:tcW w:w="7171" w:type="dxa"/>
          </w:tcPr>
          <w:p w14:paraId="4CC6522C" w14:textId="77777777" w:rsidR="005D32A3" w:rsidRPr="00BE632B" w:rsidRDefault="005D32A3" w:rsidP="005D32A3">
            <w:pPr>
              <w:rPr>
                <w:rFonts w:ascii="Arial" w:hAnsi="Arial" w:cs="Arial"/>
                <w:sz w:val="20"/>
              </w:rPr>
            </w:pPr>
            <w:r w:rsidRPr="00BE632B">
              <w:rPr>
                <w:rFonts w:ascii="Arial" w:hAnsi="Arial" w:cs="Arial"/>
                <w:sz w:val="20"/>
              </w:rPr>
              <w:t xml:space="preserve">An undefined genus of order RF39 was positive correlated with host RFI. Positive correlations between FCR and Bacteriodales, </w:t>
            </w:r>
            <w:r w:rsidRPr="00BE632B">
              <w:rPr>
                <w:rFonts w:ascii="Arial" w:hAnsi="Arial" w:cs="Arial"/>
                <w:i/>
                <w:sz w:val="20"/>
              </w:rPr>
              <w:t>Prevotellaceae</w:t>
            </w:r>
            <w:r w:rsidRPr="00BE632B">
              <w:rPr>
                <w:rFonts w:ascii="Arial" w:hAnsi="Arial" w:cs="Arial"/>
                <w:sz w:val="20"/>
              </w:rPr>
              <w:t xml:space="preserve">, and </w:t>
            </w:r>
            <w:r w:rsidRPr="00BE632B">
              <w:rPr>
                <w:rFonts w:ascii="Arial" w:hAnsi="Arial" w:cs="Arial"/>
                <w:i/>
                <w:sz w:val="20"/>
              </w:rPr>
              <w:t>Prevotella</w:t>
            </w:r>
            <w:r w:rsidRPr="00BE632B">
              <w:rPr>
                <w:rFonts w:ascii="Arial" w:hAnsi="Arial" w:cs="Arial"/>
                <w:sz w:val="20"/>
              </w:rPr>
              <w:t xml:space="preserve">, and negative correlations of FCR with family XIII of the </w:t>
            </w:r>
            <w:r w:rsidRPr="00BE632B">
              <w:rPr>
                <w:rFonts w:ascii="Arial" w:hAnsi="Arial" w:cs="Arial"/>
                <w:i/>
                <w:sz w:val="20"/>
              </w:rPr>
              <w:t>Clostridiales</w:t>
            </w:r>
            <w:r w:rsidRPr="00BE632B">
              <w:rPr>
                <w:rFonts w:ascii="Arial" w:hAnsi="Arial" w:cs="Arial"/>
                <w:sz w:val="20"/>
              </w:rPr>
              <w:t xml:space="preserve"> and several genera of Firmicutes were also reported.</w:t>
            </w:r>
          </w:p>
        </w:tc>
      </w:tr>
      <w:tr w:rsidR="005D32A3" w:rsidRPr="005D32A3" w14:paraId="7C41B4B3" w14:textId="77777777" w:rsidTr="00E563BD">
        <w:tc>
          <w:tcPr>
            <w:tcW w:w="1024" w:type="dxa"/>
          </w:tcPr>
          <w:p w14:paraId="32F84E33" w14:textId="77777777" w:rsidR="005D32A3" w:rsidRPr="00BE632B" w:rsidRDefault="005D32A3" w:rsidP="005D32A3">
            <w:pPr>
              <w:rPr>
                <w:rFonts w:ascii="Arial" w:hAnsi="Arial" w:cs="Arial"/>
                <w:sz w:val="20"/>
              </w:rPr>
            </w:pPr>
            <w:r w:rsidRPr="00BE632B">
              <w:rPr>
                <w:rFonts w:ascii="Arial" w:hAnsi="Arial" w:cs="Arial"/>
                <w:sz w:val="20"/>
              </w:rPr>
              <w:t>9</w:t>
            </w:r>
          </w:p>
        </w:tc>
        <w:tc>
          <w:tcPr>
            <w:tcW w:w="3519" w:type="dxa"/>
          </w:tcPr>
          <w:p w14:paraId="7ADCBB30" w14:textId="77777777" w:rsidR="005D32A3" w:rsidRPr="00BE632B" w:rsidRDefault="005D32A3" w:rsidP="005D32A3">
            <w:pPr>
              <w:rPr>
                <w:rFonts w:ascii="Arial" w:hAnsi="Arial" w:cs="Arial"/>
                <w:sz w:val="20"/>
              </w:rPr>
            </w:pPr>
            <w:r w:rsidRPr="00BE632B">
              <w:rPr>
                <w:rFonts w:ascii="Arial" w:hAnsi="Arial" w:cs="Arial"/>
                <w:sz w:val="20"/>
              </w:rPr>
              <w:t>Jewell et al., 2015</w:t>
            </w:r>
          </w:p>
        </w:tc>
        <w:tc>
          <w:tcPr>
            <w:tcW w:w="1801" w:type="dxa"/>
          </w:tcPr>
          <w:p w14:paraId="01061747" w14:textId="77777777" w:rsidR="005D32A3" w:rsidRPr="00BE632B" w:rsidRDefault="005D32A3" w:rsidP="005D32A3">
            <w:pPr>
              <w:rPr>
                <w:rFonts w:ascii="Arial" w:hAnsi="Arial" w:cs="Arial"/>
                <w:sz w:val="20"/>
              </w:rPr>
            </w:pPr>
            <w:r w:rsidRPr="00BE632B">
              <w:rPr>
                <w:rFonts w:ascii="Arial" w:hAnsi="Arial" w:cs="Arial"/>
                <w:sz w:val="20"/>
              </w:rPr>
              <w:t xml:space="preserve">Dairy cows </w:t>
            </w:r>
          </w:p>
        </w:tc>
        <w:tc>
          <w:tcPr>
            <w:tcW w:w="2314" w:type="dxa"/>
          </w:tcPr>
          <w:p w14:paraId="61B7B590" w14:textId="77777777" w:rsidR="005D32A3" w:rsidRPr="00BE632B" w:rsidRDefault="005D32A3" w:rsidP="005D32A3">
            <w:pPr>
              <w:rPr>
                <w:rFonts w:ascii="Arial" w:hAnsi="Arial" w:cs="Arial"/>
                <w:sz w:val="20"/>
              </w:rPr>
            </w:pPr>
            <w:r w:rsidRPr="00BE632B">
              <w:rPr>
                <w:rFonts w:ascii="Arial" w:hAnsi="Arial" w:cs="Arial"/>
                <w:sz w:val="20"/>
              </w:rPr>
              <w:t>Amplicon                              (454 sequencing)</w:t>
            </w:r>
          </w:p>
        </w:tc>
        <w:tc>
          <w:tcPr>
            <w:tcW w:w="7171" w:type="dxa"/>
          </w:tcPr>
          <w:p w14:paraId="5FBD4D0C" w14:textId="77777777" w:rsidR="005D32A3" w:rsidRPr="00BE632B" w:rsidRDefault="005D32A3" w:rsidP="005D32A3">
            <w:pPr>
              <w:rPr>
                <w:rFonts w:ascii="Arial" w:hAnsi="Arial" w:cs="Arial"/>
                <w:sz w:val="20"/>
              </w:rPr>
            </w:pPr>
            <w:r w:rsidRPr="00BE632B">
              <w:rPr>
                <w:rFonts w:ascii="Arial" w:hAnsi="Arial" w:cs="Arial"/>
                <w:sz w:val="20"/>
              </w:rPr>
              <w:t xml:space="preserve">Low-RFI cows host higher abundance of </w:t>
            </w:r>
            <w:r w:rsidRPr="00BE632B">
              <w:rPr>
                <w:rFonts w:ascii="Arial" w:hAnsi="Arial" w:cs="Arial"/>
                <w:i/>
                <w:sz w:val="20"/>
              </w:rPr>
              <w:t>Coprococcus</w:t>
            </w:r>
            <w:r w:rsidRPr="00BE632B">
              <w:rPr>
                <w:rFonts w:ascii="Arial" w:hAnsi="Arial" w:cs="Arial"/>
                <w:sz w:val="20"/>
              </w:rPr>
              <w:t xml:space="preserve"> and lower abundance of </w:t>
            </w:r>
            <w:r w:rsidRPr="00BE632B">
              <w:rPr>
                <w:rFonts w:ascii="Arial" w:hAnsi="Arial" w:cs="Arial"/>
                <w:i/>
                <w:sz w:val="20"/>
              </w:rPr>
              <w:t xml:space="preserve">Anaerovibrio </w:t>
            </w:r>
            <w:r w:rsidRPr="00BE632B">
              <w:rPr>
                <w:rFonts w:ascii="Arial" w:hAnsi="Arial" w:cs="Arial"/>
                <w:sz w:val="20"/>
              </w:rPr>
              <w:t xml:space="preserve">and </w:t>
            </w:r>
            <w:r w:rsidRPr="00BE632B">
              <w:rPr>
                <w:rFonts w:ascii="Arial" w:hAnsi="Arial" w:cs="Arial"/>
                <w:i/>
                <w:sz w:val="20"/>
              </w:rPr>
              <w:t>Butyrivibrio</w:t>
            </w:r>
            <w:r w:rsidRPr="00BE632B">
              <w:rPr>
                <w:rFonts w:ascii="Arial" w:hAnsi="Arial" w:cs="Arial"/>
                <w:sz w:val="20"/>
              </w:rPr>
              <w:t>.</w:t>
            </w:r>
          </w:p>
        </w:tc>
      </w:tr>
      <w:tr w:rsidR="005D32A3" w:rsidRPr="005D32A3" w14:paraId="7F449820" w14:textId="77777777" w:rsidTr="00E563BD">
        <w:tc>
          <w:tcPr>
            <w:tcW w:w="1024" w:type="dxa"/>
          </w:tcPr>
          <w:p w14:paraId="7FBE3414" w14:textId="77777777" w:rsidR="005D32A3" w:rsidRPr="00BE632B" w:rsidRDefault="005D32A3" w:rsidP="005D32A3">
            <w:pPr>
              <w:rPr>
                <w:rFonts w:ascii="Arial" w:hAnsi="Arial" w:cs="Arial"/>
                <w:sz w:val="20"/>
              </w:rPr>
            </w:pPr>
            <w:r w:rsidRPr="00BE632B">
              <w:rPr>
                <w:rFonts w:ascii="Arial" w:hAnsi="Arial" w:cs="Arial"/>
                <w:sz w:val="20"/>
              </w:rPr>
              <w:t>10</w:t>
            </w:r>
          </w:p>
        </w:tc>
        <w:tc>
          <w:tcPr>
            <w:tcW w:w="3519" w:type="dxa"/>
          </w:tcPr>
          <w:p w14:paraId="3EE0E99D" w14:textId="77777777" w:rsidR="005D32A3" w:rsidRPr="00BE632B" w:rsidRDefault="005D32A3" w:rsidP="005D32A3">
            <w:pPr>
              <w:rPr>
                <w:rFonts w:ascii="Arial" w:hAnsi="Arial" w:cs="Arial"/>
                <w:sz w:val="20"/>
              </w:rPr>
            </w:pPr>
            <w:r w:rsidRPr="00BE632B">
              <w:rPr>
                <w:rFonts w:ascii="Arial" w:hAnsi="Arial" w:cs="Arial"/>
                <w:sz w:val="20"/>
              </w:rPr>
              <w:t>Myer et al., 2015</w:t>
            </w:r>
          </w:p>
        </w:tc>
        <w:tc>
          <w:tcPr>
            <w:tcW w:w="1801" w:type="dxa"/>
          </w:tcPr>
          <w:p w14:paraId="556EF9BC" w14:textId="77777777" w:rsidR="005D32A3" w:rsidRPr="00BE632B" w:rsidRDefault="005D32A3" w:rsidP="005D32A3">
            <w:pPr>
              <w:rPr>
                <w:rFonts w:ascii="Arial" w:hAnsi="Arial" w:cs="Arial"/>
                <w:sz w:val="20"/>
              </w:rPr>
            </w:pPr>
            <w:r w:rsidRPr="00BE632B">
              <w:rPr>
                <w:rFonts w:ascii="Arial" w:hAnsi="Arial" w:cs="Arial"/>
                <w:sz w:val="20"/>
              </w:rPr>
              <w:t xml:space="preserve">Beef cattle </w:t>
            </w:r>
          </w:p>
        </w:tc>
        <w:tc>
          <w:tcPr>
            <w:tcW w:w="2314" w:type="dxa"/>
          </w:tcPr>
          <w:p w14:paraId="1D6F8900" w14:textId="77777777" w:rsidR="005D32A3" w:rsidRPr="00BE632B" w:rsidRDefault="005D32A3" w:rsidP="005D32A3">
            <w:pPr>
              <w:rPr>
                <w:rFonts w:ascii="Arial" w:hAnsi="Arial" w:cs="Arial"/>
                <w:sz w:val="20"/>
              </w:rPr>
            </w:pPr>
            <w:r w:rsidRPr="00BE632B">
              <w:rPr>
                <w:rFonts w:ascii="Arial" w:hAnsi="Arial" w:cs="Arial"/>
                <w:sz w:val="20"/>
              </w:rPr>
              <w:t>Amplicon                               (Illumina Miseq)</w:t>
            </w:r>
          </w:p>
        </w:tc>
        <w:tc>
          <w:tcPr>
            <w:tcW w:w="7171" w:type="dxa"/>
          </w:tcPr>
          <w:p w14:paraId="5AE78776" w14:textId="7F705CCF" w:rsidR="005D32A3" w:rsidRPr="00BE632B" w:rsidRDefault="005D32A3" w:rsidP="005D32A3">
            <w:pPr>
              <w:rPr>
                <w:rFonts w:ascii="Arial" w:hAnsi="Arial" w:cs="Arial"/>
                <w:sz w:val="20"/>
                <w:lang w:val="en-US" w:eastAsia="zh-CN"/>
              </w:rPr>
            </w:pPr>
            <w:r w:rsidRPr="00BE632B">
              <w:rPr>
                <w:rFonts w:ascii="Arial" w:hAnsi="Arial" w:cs="Arial"/>
                <w:sz w:val="20"/>
              </w:rPr>
              <w:t xml:space="preserve">Higher </w:t>
            </w:r>
            <w:r w:rsidRPr="00BE632B">
              <w:rPr>
                <w:rFonts w:ascii="Arial" w:hAnsi="Arial" w:cs="Arial"/>
                <w:i/>
                <w:sz w:val="20"/>
              </w:rPr>
              <w:t>Dialister</w:t>
            </w:r>
            <w:r w:rsidRPr="00BE632B">
              <w:rPr>
                <w:rFonts w:ascii="Arial" w:hAnsi="Arial" w:cs="Arial"/>
                <w:sz w:val="20"/>
              </w:rPr>
              <w:t xml:space="preserve">, </w:t>
            </w:r>
            <w:r w:rsidRPr="00BE632B">
              <w:rPr>
                <w:rFonts w:ascii="Arial" w:hAnsi="Arial" w:cs="Arial"/>
                <w:i/>
                <w:sz w:val="20"/>
              </w:rPr>
              <w:t>Lactobacillus</w:t>
            </w:r>
            <w:r w:rsidRPr="00BE632B">
              <w:rPr>
                <w:rFonts w:ascii="Arial" w:hAnsi="Arial" w:cs="Arial"/>
                <w:sz w:val="20"/>
              </w:rPr>
              <w:t xml:space="preserve">, </w:t>
            </w:r>
            <w:r w:rsidRPr="00BE632B">
              <w:rPr>
                <w:rFonts w:ascii="Arial" w:hAnsi="Arial" w:cs="Arial"/>
                <w:i/>
                <w:sz w:val="20"/>
              </w:rPr>
              <w:t>Acidaminococcus</w:t>
            </w:r>
            <w:r w:rsidRPr="00BE632B">
              <w:rPr>
                <w:rFonts w:ascii="Arial" w:hAnsi="Arial" w:cs="Arial"/>
                <w:sz w:val="20"/>
              </w:rPr>
              <w:t xml:space="preserve">, </w:t>
            </w:r>
            <w:r w:rsidRPr="00BE632B">
              <w:rPr>
                <w:rFonts w:ascii="Arial" w:hAnsi="Arial" w:cs="Arial"/>
                <w:i/>
                <w:sz w:val="20"/>
              </w:rPr>
              <w:t xml:space="preserve">Lachnospiraceae </w:t>
            </w:r>
            <w:r w:rsidRPr="00BE632B">
              <w:rPr>
                <w:rFonts w:ascii="Arial" w:hAnsi="Arial" w:cs="Arial"/>
                <w:sz w:val="20"/>
              </w:rPr>
              <w:t xml:space="preserve">and </w:t>
            </w:r>
            <w:r w:rsidRPr="00BE632B">
              <w:rPr>
                <w:rFonts w:ascii="Arial" w:hAnsi="Arial" w:cs="Arial"/>
                <w:i/>
                <w:sz w:val="20"/>
              </w:rPr>
              <w:t xml:space="preserve">Veillonellaceae </w:t>
            </w:r>
            <w:r w:rsidRPr="00BE632B">
              <w:rPr>
                <w:rFonts w:ascii="Arial" w:hAnsi="Arial" w:cs="Arial"/>
                <w:sz w:val="20"/>
              </w:rPr>
              <w:t>in high</w:t>
            </w:r>
            <w:r w:rsidR="00B076A7" w:rsidRPr="00BE632B">
              <w:rPr>
                <w:rFonts w:ascii="Arial" w:hAnsi="Arial" w:cs="Arial"/>
                <w:sz w:val="20"/>
              </w:rPr>
              <w:t xml:space="preserve"> </w:t>
            </w:r>
            <w:r w:rsidRPr="00BE632B">
              <w:rPr>
                <w:rFonts w:ascii="Arial" w:hAnsi="Arial" w:cs="Arial"/>
                <w:sz w:val="20"/>
              </w:rPr>
              <w:t>ADG animals</w:t>
            </w:r>
          </w:p>
        </w:tc>
      </w:tr>
      <w:tr w:rsidR="005D32A3" w:rsidRPr="005D32A3" w14:paraId="2EFAA568" w14:textId="77777777" w:rsidTr="00E563BD">
        <w:tc>
          <w:tcPr>
            <w:tcW w:w="1024" w:type="dxa"/>
          </w:tcPr>
          <w:p w14:paraId="058CF0CD" w14:textId="77777777" w:rsidR="005D32A3" w:rsidRPr="00BE632B" w:rsidRDefault="005D32A3" w:rsidP="005D32A3">
            <w:pPr>
              <w:rPr>
                <w:rFonts w:ascii="Arial" w:hAnsi="Arial" w:cs="Arial"/>
                <w:sz w:val="20"/>
              </w:rPr>
            </w:pPr>
            <w:r w:rsidRPr="00BE632B">
              <w:rPr>
                <w:rFonts w:ascii="Arial" w:hAnsi="Arial" w:cs="Arial"/>
                <w:sz w:val="20"/>
              </w:rPr>
              <w:t>11</w:t>
            </w:r>
          </w:p>
        </w:tc>
        <w:tc>
          <w:tcPr>
            <w:tcW w:w="3519" w:type="dxa"/>
          </w:tcPr>
          <w:p w14:paraId="0AFE8E9D" w14:textId="77777777" w:rsidR="005D32A3" w:rsidRPr="00BE632B" w:rsidRDefault="005D32A3" w:rsidP="005D32A3">
            <w:pPr>
              <w:rPr>
                <w:rFonts w:ascii="Arial" w:hAnsi="Arial" w:cs="Arial"/>
                <w:sz w:val="20"/>
              </w:rPr>
            </w:pPr>
            <w:r w:rsidRPr="00BE632B">
              <w:rPr>
                <w:rFonts w:ascii="Arial" w:hAnsi="Arial" w:cs="Arial"/>
                <w:sz w:val="20"/>
              </w:rPr>
              <w:t>Shabat et al., 2016</w:t>
            </w:r>
          </w:p>
        </w:tc>
        <w:tc>
          <w:tcPr>
            <w:tcW w:w="1801" w:type="dxa"/>
          </w:tcPr>
          <w:p w14:paraId="62B1E1F8" w14:textId="77777777" w:rsidR="005D32A3" w:rsidRPr="00BE632B" w:rsidRDefault="005D32A3" w:rsidP="005D32A3">
            <w:pPr>
              <w:rPr>
                <w:rFonts w:ascii="Arial" w:hAnsi="Arial" w:cs="Arial"/>
                <w:sz w:val="20"/>
              </w:rPr>
            </w:pPr>
            <w:r w:rsidRPr="00BE632B">
              <w:rPr>
                <w:rFonts w:ascii="Arial" w:hAnsi="Arial" w:cs="Arial"/>
                <w:sz w:val="20"/>
              </w:rPr>
              <w:t xml:space="preserve">Dairy cows </w:t>
            </w:r>
          </w:p>
        </w:tc>
        <w:tc>
          <w:tcPr>
            <w:tcW w:w="2314" w:type="dxa"/>
          </w:tcPr>
          <w:p w14:paraId="5D36C521" w14:textId="77777777" w:rsidR="005D32A3" w:rsidRPr="00BE632B" w:rsidRDefault="005D32A3" w:rsidP="005D32A3">
            <w:pPr>
              <w:rPr>
                <w:rFonts w:ascii="Arial" w:hAnsi="Arial" w:cs="Arial"/>
                <w:sz w:val="20"/>
              </w:rPr>
            </w:pPr>
            <w:r w:rsidRPr="00BE632B">
              <w:rPr>
                <w:rFonts w:ascii="Arial" w:hAnsi="Arial" w:cs="Arial"/>
                <w:sz w:val="20"/>
              </w:rPr>
              <w:t>Metagenomics             (Illumina Hiseq)</w:t>
            </w:r>
          </w:p>
        </w:tc>
        <w:tc>
          <w:tcPr>
            <w:tcW w:w="7171" w:type="dxa"/>
          </w:tcPr>
          <w:p w14:paraId="19355B42" w14:textId="77777777" w:rsidR="005D32A3" w:rsidRPr="00BE632B" w:rsidRDefault="005D32A3" w:rsidP="005D32A3">
            <w:pPr>
              <w:rPr>
                <w:rFonts w:ascii="Arial" w:hAnsi="Arial" w:cs="Arial"/>
                <w:sz w:val="20"/>
              </w:rPr>
            </w:pPr>
            <w:r w:rsidRPr="00BE632B">
              <w:rPr>
                <w:rFonts w:ascii="Arial" w:hAnsi="Arial" w:cs="Arial"/>
                <w:sz w:val="20"/>
              </w:rPr>
              <w:t xml:space="preserve">Three bacterial species were more abundant in Low-RFI cows (including </w:t>
            </w:r>
            <w:r w:rsidRPr="00BE632B">
              <w:rPr>
                <w:rFonts w:ascii="Arial" w:hAnsi="Arial" w:cs="Arial"/>
                <w:i/>
                <w:sz w:val="20"/>
              </w:rPr>
              <w:t>Megasphaera elsdenii and Coprococcus cactus</w:t>
            </w:r>
            <w:r w:rsidRPr="00BE632B">
              <w:rPr>
                <w:rFonts w:ascii="Arial" w:hAnsi="Arial" w:cs="Arial"/>
                <w:sz w:val="20"/>
              </w:rPr>
              <w:t>) while seven were less abundant</w:t>
            </w:r>
          </w:p>
        </w:tc>
      </w:tr>
      <w:tr w:rsidR="005D32A3" w:rsidRPr="005D32A3" w14:paraId="18AD076A" w14:textId="77777777" w:rsidTr="00E563BD">
        <w:tc>
          <w:tcPr>
            <w:tcW w:w="1024" w:type="dxa"/>
          </w:tcPr>
          <w:p w14:paraId="60A8439F" w14:textId="77777777" w:rsidR="005D32A3" w:rsidRPr="00BE632B" w:rsidRDefault="005D32A3" w:rsidP="005D32A3">
            <w:pPr>
              <w:rPr>
                <w:rFonts w:ascii="Arial" w:hAnsi="Arial" w:cs="Arial"/>
                <w:sz w:val="20"/>
              </w:rPr>
            </w:pPr>
            <w:r w:rsidRPr="00BE632B">
              <w:rPr>
                <w:rFonts w:ascii="Arial" w:hAnsi="Arial" w:cs="Arial"/>
                <w:sz w:val="20"/>
              </w:rPr>
              <w:t>12</w:t>
            </w:r>
          </w:p>
        </w:tc>
        <w:tc>
          <w:tcPr>
            <w:tcW w:w="3519" w:type="dxa"/>
          </w:tcPr>
          <w:p w14:paraId="3237177C" w14:textId="77777777" w:rsidR="005D32A3" w:rsidRPr="00BE632B" w:rsidRDefault="005D32A3" w:rsidP="005D32A3">
            <w:pPr>
              <w:rPr>
                <w:rFonts w:ascii="Arial" w:hAnsi="Arial" w:cs="Arial"/>
                <w:sz w:val="20"/>
              </w:rPr>
            </w:pPr>
            <w:r w:rsidRPr="00BE632B">
              <w:rPr>
                <w:rFonts w:ascii="Arial" w:hAnsi="Arial" w:cs="Arial"/>
                <w:sz w:val="20"/>
              </w:rPr>
              <w:t>Ellison et al., 2017</w:t>
            </w:r>
          </w:p>
        </w:tc>
        <w:tc>
          <w:tcPr>
            <w:tcW w:w="1801" w:type="dxa"/>
          </w:tcPr>
          <w:p w14:paraId="068CB908" w14:textId="77777777" w:rsidR="005D32A3" w:rsidRPr="00BE632B" w:rsidRDefault="005D32A3" w:rsidP="005D32A3">
            <w:pPr>
              <w:rPr>
                <w:rFonts w:ascii="Arial" w:hAnsi="Arial" w:cs="Arial"/>
                <w:sz w:val="20"/>
              </w:rPr>
            </w:pPr>
            <w:r w:rsidRPr="00BE632B">
              <w:rPr>
                <w:rFonts w:ascii="Arial" w:hAnsi="Arial" w:cs="Arial"/>
                <w:sz w:val="20"/>
              </w:rPr>
              <w:t xml:space="preserve">Lamb </w:t>
            </w:r>
          </w:p>
        </w:tc>
        <w:tc>
          <w:tcPr>
            <w:tcW w:w="2314" w:type="dxa"/>
          </w:tcPr>
          <w:p w14:paraId="5FA3183C" w14:textId="77777777" w:rsidR="005D32A3" w:rsidRPr="00BE632B" w:rsidRDefault="005D32A3" w:rsidP="005D32A3">
            <w:pPr>
              <w:rPr>
                <w:rFonts w:ascii="Arial" w:hAnsi="Arial" w:cs="Arial"/>
                <w:sz w:val="20"/>
              </w:rPr>
            </w:pPr>
            <w:r w:rsidRPr="00BE632B">
              <w:rPr>
                <w:rFonts w:ascii="Arial" w:hAnsi="Arial" w:cs="Arial"/>
                <w:sz w:val="20"/>
              </w:rPr>
              <w:t>Metagenomics                 (Illumina HiSeq)</w:t>
            </w:r>
          </w:p>
        </w:tc>
        <w:tc>
          <w:tcPr>
            <w:tcW w:w="7171" w:type="dxa"/>
          </w:tcPr>
          <w:p w14:paraId="0EE595B5" w14:textId="77777777" w:rsidR="005D32A3" w:rsidRPr="00BE632B" w:rsidRDefault="005D32A3" w:rsidP="005D32A3">
            <w:pPr>
              <w:rPr>
                <w:rFonts w:ascii="Arial" w:hAnsi="Arial" w:cs="Arial"/>
                <w:sz w:val="20"/>
              </w:rPr>
            </w:pPr>
            <w:r w:rsidRPr="00BE632B">
              <w:rPr>
                <w:rFonts w:ascii="Arial" w:hAnsi="Arial" w:cs="Arial"/>
                <w:sz w:val="20"/>
              </w:rPr>
              <w:t xml:space="preserve">Three bacterial phylotypes (including </w:t>
            </w:r>
            <w:r w:rsidRPr="00BE632B">
              <w:rPr>
                <w:rFonts w:ascii="Arial" w:hAnsi="Arial" w:cs="Arial"/>
                <w:i/>
                <w:sz w:val="20"/>
              </w:rPr>
              <w:t xml:space="preserve">Methanobrevibacter smithii) </w:t>
            </w:r>
            <w:r w:rsidRPr="00BE632B">
              <w:rPr>
                <w:rFonts w:ascii="Arial" w:hAnsi="Arial" w:cs="Arial"/>
                <w:sz w:val="20"/>
              </w:rPr>
              <w:t xml:space="preserve">were more abundant in Low-RFI animals while 8 bacterial phylotypes were less abundant </w:t>
            </w:r>
          </w:p>
        </w:tc>
      </w:tr>
      <w:tr w:rsidR="005D32A3" w:rsidRPr="005D32A3" w14:paraId="168DF98D" w14:textId="77777777" w:rsidTr="00E563BD">
        <w:tc>
          <w:tcPr>
            <w:tcW w:w="1024" w:type="dxa"/>
          </w:tcPr>
          <w:p w14:paraId="41022C00" w14:textId="77777777" w:rsidR="005D32A3" w:rsidRPr="00BE632B" w:rsidRDefault="005D32A3" w:rsidP="005D32A3">
            <w:pPr>
              <w:rPr>
                <w:rFonts w:ascii="Arial" w:hAnsi="Arial" w:cs="Arial"/>
                <w:sz w:val="20"/>
              </w:rPr>
            </w:pPr>
            <w:r w:rsidRPr="00BE632B">
              <w:rPr>
                <w:rFonts w:ascii="Arial" w:hAnsi="Arial" w:cs="Arial"/>
                <w:sz w:val="20"/>
              </w:rPr>
              <w:t>13</w:t>
            </w:r>
          </w:p>
        </w:tc>
        <w:tc>
          <w:tcPr>
            <w:tcW w:w="3519" w:type="dxa"/>
          </w:tcPr>
          <w:p w14:paraId="0B5EC236" w14:textId="77777777" w:rsidR="005D32A3" w:rsidRPr="00BE632B" w:rsidRDefault="005D32A3" w:rsidP="005D32A3">
            <w:pPr>
              <w:rPr>
                <w:rFonts w:ascii="Arial" w:hAnsi="Arial" w:cs="Arial"/>
                <w:sz w:val="20"/>
              </w:rPr>
            </w:pPr>
            <w:r w:rsidRPr="00BE632B">
              <w:rPr>
                <w:rFonts w:ascii="Arial" w:hAnsi="Arial" w:cs="Arial"/>
                <w:sz w:val="20"/>
              </w:rPr>
              <w:t>Perea et al., 2017</w:t>
            </w:r>
          </w:p>
        </w:tc>
        <w:tc>
          <w:tcPr>
            <w:tcW w:w="1801" w:type="dxa"/>
          </w:tcPr>
          <w:p w14:paraId="4D4D4CA9" w14:textId="77777777" w:rsidR="005D32A3" w:rsidRPr="00BE632B" w:rsidRDefault="005D32A3" w:rsidP="005D32A3">
            <w:pPr>
              <w:rPr>
                <w:rFonts w:ascii="Arial" w:hAnsi="Arial" w:cs="Arial"/>
                <w:sz w:val="20"/>
              </w:rPr>
            </w:pPr>
            <w:r w:rsidRPr="00BE632B">
              <w:rPr>
                <w:rFonts w:ascii="Arial" w:hAnsi="Arial" w:cs="Arial"/>
                <w:sz w:val="20"/>
              </w:rPr>
              <w:t>Lamb</w:t>
            </w:r>
          </w:p>
        </w:tc>
        <w:tc>
          <w:tcPr>
            <w:tcW w:w="2314" w:type="dxa"/>
          </w:tcPr>
          <w:p w14:paraId="2982CE55" w14:textId="77777777" w:rsidR="005D32A3" w:rsidRPr="00BE632B" w:rsidRDefault="005D32A3" w:rsidP="005D32A3">
            <w:pPr>
              <w:rPr>
                <w:rFonts w:ascii="Arial" w:hAnsi="Arial" w:cs="Arial"/>
                <w:sz w:val="20"/>
              </w:rPr>
            </w:pPr>
            <w:r w:rsidRPr="00BE632B">
              <w:rPr>
                <w:rFonts w:ascii="Arial" w:hAnsi="Arial" w:cs="Arial"/>
                <w:sz w:val="20"/>
              </w:rPr>
              <w:t>Amplicon               (Illumina Miseq)</w:t>
            </w:r>
          </w:p>
        </w:tc>
        <w:tc>
          <w:tcPr>
            <w:tcW w:w="7171" w:type="dxa"/>
          </w:tcPr>
          <w:p w14:paraId="1A324BAD" w14:textId="77777777" w:rsidR="005D32A3" w:rsidRPr="00BE632B" w:rsidRDefault="005D32A3" w:rsidP="005D32A3">
            <w:pPr>
              <w:rPr>
                <w:rFonts w:ascii="Arial" w:hAnsi="Arial" w:cs="Arial"/>
                <w:sz w:val="20"/>
              </w:rPr>
            </w:pPr>
            <w:r w:rsidRPr="00BE632B">
              <w:rPr>
                <w:rFonts w:ascii="Arial" w:hAnsi="Arial" w:cs="Arial"/>
                <w:sz w:val="20"/>
              </w:rPr>
              <w:t xml:space="preserve">Three bacterial phylotypes were more abundant Low-RFI animals while 3 bacterial phylotypes were less abundant (including </w:t>
            </w:r>
            <w:r w:rsidRPr="00BE632B">
              <w:rPr>
                <w:rFonts w:ascii="Arial" w:hAnsi="Arial" w:cs="Arial"/>
                <w:i/>
                <w:sz w:val="20"/>
              </w:rPr>
              <w:t>Succinivibrio spp.</w:t>
            </w:r>
            <w:r w:rsidRPr="00BE632B">
              <w:rPr>
                <w:rFonts w:ascii="Arial" w:hAnsi="Arial" w:cs="Arial"/>
                <w:sz w:val="20"/>
              </w:rPr>
              <w:t>)</w:t>
            </w:r>
          </w:p>
        </w:tc>
      </w:tr>
      <w:tr w:rsidR="005D32A3" w:rsidRPr="005D32A3" w14:paraId="159EFD6A" w14:textId="77777777" w:rsidTr="00E563BD">
        <w:tc>
          <w:tcPr>
            <w:tcW w:w="1024" w:type="dxa"/>
          </w:tcPr>
          <w:p w14:paraId="5FAB578F" w14:textId="77777777" w:rsidR="005D32A3" w:rsidRPr="00BE632B" w:rsidRDefault="005D32A3" w:rsidP="005D32A3">
            <w:pPr>
              <w:rPr>
                <w:rFonts w:ascii="Arial" w:hAnsi="Arial" w:cs="Arial"/>
                <w:sz w:val="20"/>
              </w:rPr>
            </w:pPr>
            <w:r w:rsidRPr="00BE632B">
              <w:rPr>
                <w:rFonts w:ascii="Arial" w:hAnsi="Arial" w:cs="Arial"/>
                <w:sz w:val="20"/>
              </w:rPr>
              <w:t>14</w:t>
            </w:r>
          </w:p>
        </w:tc>
        <w:tc>
          <w:tcPr>
            <w:tcW w:w="3519" w:type="dxa"/>
          </w:tcPr>
          <w:p w14:paraId="4B4AF1C6" w14:textId="77777777" w:rsidR="005D32A3" w:rsidRPr="00BE632B" w:rsidRDefault="005D32A3" w:rsidP="005D32A3">
            <w:pPr>
              <w:rPr>
                <w:rFonts w:ascii="Arial" w:hAnsi="Arial" w:cs="Arial"/>
                <w:sz w:val="20"/>
              </w:rPr>
            </w:pPr>
            <w:r w:rsidRPr="00BE632B">
              <w:rPr>
                <w:rFonts w:ascii="Arial" w:hAnsi="Arial" w:cs="Arial"/>
                <w:sz w:val="20"/>
              </w:rPr>
              <w:t>Li et al., 2016</w:t>
            </w:r>
          </w:p>
        </w:tc>
        <w:tc>
          <w:tcPr>
            <w:tcW w:w="1801" w:type="dxa"/>
          </w:tcPr>
          <w:p w14:paraId="152A1731" w14:textId="77777777" w:rsidR="005D32A3" w:rsidRPr="00BE632B" w:rsidRDefault="005D32A3" w:rsidP="005D32A3">
            <w:pPr>
              <w:rPr>
                <w:rFonts w:ascii="Arial" w:hAnsi="Arial" w:cs="Arial"/>
                <w:sz w:val="20"/>
              </w:rPr>
            </w:pPr>
            <w:r w:rsidRPr="00BE632B">
              <w:rPr>
                <w:rFonts w:ascii="Arial" w:hAnsi="Arial" w:cs="Arial"/>
                <w:sz w:val="20"/>
              </w:rPr>
              <w:t xml:space="preserve">Beef cattle </w:t>
            </w:r>
          </w:p>
        </w:tc>
        <w:tc>
          <w:tcPr>
            <w:tcW w:w="2314" w:type="dxa"/>
          </w:tcPr>
          <w:p w14:paraId="0AC8799D" w14:textId="77777777" w:rsidR="005D32A3" w:rsidRPr="00BE632B" w:rsidRDefault="005D32A3" w:rsidP="005D32A3">
            <w:pPr>
              <w:rPr>
                <w:rFonts w:ascii="Arial" w:hAnsi="Arial" w:cs="Arial"/>
                <w:sz w:val="20"/>
              </w:rPr>
            </w:pPr>
            <w:r w:rsidRPr="00BE632B">
              <w:rPr>
                <w:rFonts w:ascii="Arial" w:hAnsi="Arial" w:cs="Arial"/>
                <w:sz w:val="20"/>
              </w:rPr>
              <w:t>Metatranscriptomics</w:t>
            </w:r>
          </w:p>
        </w:tc>
        <w:tc>
          <w:tcPr>
            <w:tcW w:w="7171" w:type="dxa"/>
          </w:tcPr>
          <w:p w14:paraId="47EE2219" w14:textId="77777777" w:rsidR="005D32A3" w:rsidRPr="00BE632B" w:rsidRDefault="005D32A3" w:rsidP="005D32A3">
            <w:pPr>
              <w:rPr>
                <w:rFonts w:ascii="Arial" w:hAnsi="Arial" w:cs="Arial"/>
                <w:sz w:val="20"/>
                <w:lang w:val="en-CA"/>
              </w:rPr>
            </w:pPr>
            <w:r w:rsidRPr="00BE632B">
              <w:rPr>
                <w:rFonts w:ascii="Arial" w:hAnsi="Arial" w:cs="Arial"/>
                <w:i/>
                <w:iCs/>
                <w:sz w:val="20"/>
                <w:lang w:val="en-CA"/>
              </w:rPr>
              <w:t xml:space="preserve">Methanomassiliicoccales </w:t>
            </w:r>
            <w:r w:rsidRPr="00BE632B">
              <w:rPr>
                <w:rFonts w:ascii="Arial" w:hAnsi="Arial" w:cs="Arial"/>
                <w:iCs/>
                <w:sz w:val="20"/>
                <w:lang w:val="en-CA"/>
              </w:rPr>
              <w:t xml:space="preserve">tended to be more abundant in Low-RFI animals while </w:t>
            </w:r>
            <w:r w:rsidRPr="00BE632B">
              <w:rPr>
                <w:rFonts w:ascii="Arial" w:hAnsi="Arial" w:cs="Arial"/>
                <w:i/>
                <w:iCs/>
                <w:sz w:val="20"/>
                <w:lang w:val="en-CA"/>
              </w:rPr>
              <w:t>Lachnospiraceae</w:t>
            </w:r>
            <w:r w:rsidRPr="00BE632B">
              <w:rPr>
                <w:rFonts w:ascii="Arial" w:hAnsi="Arial" w:cs="Arial"/>
                <w:sz w:val="20"/>
                <w:lang w:val="en-CA"/>
              </w:rPr>
              <w:t>, </w:t>
            </w:r>
            <w:r w:rsidRPr="00BE632B">
              <w:rPr>
                <w:rFonts w:ascii="Arial" w:hAnsi="Arial" w:cs="Arial"/>
                <w:i/>
                <w:iCs/>
                <w:sz w:val="20"/>
                <w:lang w:val="en-CA"/>
              </w:rPr>
              <w:t>Lactobacillaceae</w:t>
            </w:r>
            <w:r w:rsidRPr="00BE632B">
              <w:rPr>
                <w:rFonts w:ascii="Arial" w:hAnsi="Arial" w:cs="Arial"/>
                <w:sz w:val="20"/>
                <w:lang w:val="en-CA"/>
              </w:rPr>
              <w:t>, </w:t>
            </w:r>
            <w:r w:rsidRPr="00BE632B">
              <w:rPr>
                <w:rFonts w:ascii="Arial" w:hAnsi="Arial" w:cs="Arial"/>
                <w:i/>
                <w:iCs/>
                <w:sz w:val="20"/>
                <w:lang w:val="en-CA"/>
              </w:rPr>
              <w:t>Veillonellaceae</w:t>
            </w:r>
            <w:r w:rsidRPr="00BE632B">
              <w:rPr>
                <w:rFonts w:ascii="Arial" w:hAnsi="Arial" w:cs="Arial"/>
                <w:sz w:val="20"/>
                <w:lang w:val="en-CA"/>
              </w:rPr>
              <w:t xml:space="preserve"> tended to be less abundant;</w:t>
            </w:r>
            <w:r w:rsidRPr="00BE632B">
              <w:rPr>
                <w:rFonts w:ascii="Arial" w:eastAsia="Times New Roman" w:hAnsi="Arial" w:cs="Arial"/>
                <w:i/>
                <w:iCs/>
                <w:color w:val="000000"/>
                <w:sz w:val="20"/>
                <w:shd w:val="clear" w:color="auto" w:fill="F8F8F8"/>
                <w:lang w:val="en-CA"/>
              </w:rPr>
              <w:t xml:space="preserve"> </w:t>
            </w:r>
          </w:p>
        </w:tc>
      </w:tr>
      <w:tr w:rsidR="005D32A3" w:rsidRPr="005D32A3" w14:paraId="01AD96EC" w14:textId="77777777" w:rsidTr="00E563BD">
        <w:tc>
          <w:tcPr>
            <w:tcW w:w="1024" w:type="dxa"/>
            <w:tcBorders>
              <w:bottom w:val="single" w:sz="4" w:space="0" w:color="auto"/>
            </w:tcBorders>
          </w:tcPr>
          <w:p w14:paraId="0F6C874E" w14:textId="77777777" w:rsidR="005D32A3" w:rsidRPr="00BE632B" w:rsidRDefault="005D32A3" w:rsidP="005D32A3">
            <w:pPr>
              <w:rPr>
                <w:rFonts w:ascii="Arial" w:hAnsi="Arial" w:cs="Arial"/>
                <w:sz w:val="20"/>
              </w:rPr>
            </w:pPr>
            <w:r w:rsidRPr="00BE632B">
              <w:rPr>
                <w:rFonts w:ascii="Arial" w:hAnsi="Arial" w:cs="Arial"/>
                <w:sz w:val="20"/>
              </w:rPr>
              <w:t>15</w:t>
            </w:r>
          </w:p>
        </w:tc>
        <w:tc>
          <w:tcPr>
            <w:tcW w:w="3519" w:type="dxa"/>
            <w:tcBorders>
              <w:bottom w:val="single" w:sz="4" w:space="0" w:color="auto"/>
            </w:tcBorders>
          </w:tcPr>
          <w:p w14:paraId="518F6CDD" w14:textId="77777777" w:rsidR="005D32A3" w:rsidRPr="00BE632B" w:rsidRDefault="005D32A3" w:rsidP="005D32A3">
            <w:pPr>
              <w:rPr>
                <w:rFonts w:ascii="Arial" w:hAnsi="Arial" w:cs="Arial"/>
                <w:sz w:val="20"/>
              </w:rPr>
            </w:pPr>
            <w:r w:rsidRPr="00BE632B">
              <w:rPr>
                <w:rFonts w:ascii="Arial" w:hAnsi="Arial" w:cs="Arial"/>
                <w:sz w:val="20"/>
              </w:rPr>
              <w:t>Zhou et al., unpublished data</w:t>
            </w:r>
          </w:p>
        </w:tc>
        <w:tc>
          <w:tcPr>
            <w:tcW w:w="1801" w:type="dxa"/>
            <w:tcBorders>
              <w:bottom w:val="single" w:sz="4" w:space="0" w:color="auto"/>
            </w:tcBorders>
          </w:tcPr>
          <w:p w14:paraId="0650369A" w14:textId="77777777" w:rsidR="005D32A3" w:rsidRPr="00BE632B" w:rsidRDefault="005D32A3" w:rsidP="005D32A3">
            <w:pPr>
              <w:rPr>
                <w:rFonts w:ascii="Arial" w:hAnsi="Arial" w:cs="Arial"/>
                <w:sz w:val="20"/>
              </w:rPr>
            </w:pPr>
            <w:r w:rsidRPr="00BE632B">
              <w:rPr>
                <w:rFonts w:ascii="Arial" w:hAnsi="Arial" w:cs="Arial"/>
                <w:sz w:val="20"/>
              </w:rPr>
              <w:t xml:space="preserve">Beef cattle </w:t>
            </w:r>
          </w:p>
        </w:tc>
        <w:tc>
          <w:tcPr>
            <w:tcW w:w="2314" w:type="dxa"/>
            <w:tcBorders>
              <w:bottom w:val="single" w:sz="4" w:space="0" w:color="auto"/>
            </w:tcBorders>
          </w:tcPr>
          <w:p w14:paraId="4E4B5D07" w14:textId="77777777" w:rsidR="005D32A3" w:rsidRPr="00BE632B" w:rsidRDefault="005D32A3" w:rsidP="005D32A3">
            <w:pPr>
              <w:rPr>
                <w:rFonts w:ascii="Arial" w:hAnsi="Arial" w:cs="Arial"/>
                <w:sz w:val="20"/>
              </w:rPr>
            </w:pPr>
            <w:r w:rsidRPr="00BE632B">
              <w:rPr>
                <w:rFonts w:ascii="Arial" w:hAnsi="Arial" w:cs="Arial"/>
                <w:sz w:val="20"/>
              </w:rPr>
              <w:t>Amplicon                              (454 sequencing)</w:t>
            </w:r>
          </w:p>
        </w:tc>
        <w:tc>
          <w:tcPr>
            <w:tcW w:w="7171" w:type="dxa"/>
            <w:tcBorders>
              <w:bottom w:val="single" w:sz="4" w:space="0" w:color="auto"/>
            </w:tcBorders>
          </w:tcPr>
          <w:p w14:paraId="3C3CC064" w14:textId="77777777" w:rsidR="005D32A3" w:rsidRPr="00BE632B" w:rsidRDefault="005D32A3" w:rsidP="005D32A3">
            <w:pPr>
              <w:rPr>
                <w:rFonts w:ascii="Arial" w:hAnsi="Arial" w:cs="Arial"/>
                <w:sz w:val="20"/>
              </w:rPr>
            </w:pPr>
            <w:r w:rsidRPr="00BE632B">
              <w:rPr>
                <w:rFonts w:ascii="Arial" w:hAnsi="Arial" w:cs="Arial"/>
                <w:sz w:val="20"/>
              </w:rPr>
              <w:t>Nineteen differential abundant phylotypes in rumen content samples and 19 differential abundant phylotypes in rumen tissue samples were found to be associated with host feed efficiency.</w:t>
            </w:r>
          </w:p>
        </w:tc>
      </w:tr>
    </w:tbl>
    <w:p w14:paraId="2E81637C" w14:textId="727E1A72" w:rsidR="00071ABD" w:rsidRPr="005D32A3" w:rsidRDefault="00FF4757" w:rsidP="005D32A3">
      <w:pPr>
        <w:spacing w:after="0"/>
        <w:ind w:left="-709"/>
        <w:rPr>
          <w:rFonts w:ascii="Arial" w:hAnsi="Arial" w:cs="Arial"/>
        </w:rPr>
      </w:pPr>
      <w:r w:rsidRPr="005D32A3">
        <w:rPr>
          <w:rFonts w:ascii="Arial" w:hAnsi="Arial" w:cs="Arial"/>
        </w:rPr>
        <w:t>*</w:t>
      </w:r>
      <w:r w:rsidR="005D32A3" w:rsidRPr="005D32A3">
        <w:rPr>
          <w:rFonts w:ascii="Arial" w:hAnsi="Arial" w:cs="Arial"/>
        </w:rPr>
        <w:t xml:space="preserve"> References are listed </w:t>
      </w:r>
      <w:r w:rsidR="00B076A7">
        <w:rPr>
          <w:rFonts w:ascii="Arial" w:hAnsi="Arial" w:cs="Arial"/>
        </w:rPr>
        <w:t>at the end of the</w:t>
      </w:r>
      <w:r w:rsidR="00B076A7" w:rsidRPr="005D32A3">
        <w:rPr>
          <w:rFonts w:ascii="Arial" w:hAnsi="Arial" w:cs="Arial"/>
        </w:rPr>
        <w:t xml:space="preserve"> </w:t>
      </w:r>
      <w:r w:rsidR="00B076A7">
        <w:rPr>
          <w:rFonts w:ascii="Arial" w:hAnsi="Arial" w:cs="Arial"/>
        </w:rPr>
        <w:t>S</w:t>
      </w:r>
      <w:r w:rsidR="005D32A3" w:rsidRPr="005D32A3">
        <w:rPr>
          <w:rFonts w:ascii="Arial" w:hAnsi="Arial" w:cs="Arial"/>
        </w:rPr>
        <w:t>upplementary material</w:t>
      </w:r>
      <w:r w:rsidR="00B076A7">
        <w:rPr>
          <w:rFonts w:ascii="Arial" w:hAnsi="Arial" w:cs="Arial"/>
        </w:rPr>
        <w:t>s</w:t>
      </w:r>
      <w:r w:rsidR="005D32A3" w:rsidRPr="005D32A3">
        <w:rPr>
          <w:rFonts w:ascii="Arial" w:hAnsi="Arial" w:cs="Arial"/>
        </w:rPr>
        <w:t xml:space="preserve"> </w:t>
      </w:r>
    </w:p>
    <w:p w14:paraId="4A4263BC" w14:textId="057A62CF" w:rsidR="00A106BB" w:rsidRDefault="00A106BB" w:rsidP="00A106BB">
      <w:pPr>
        <w:spacing w:after="0"/>
        <w:ind w:left="-709"/>
        <w:rPr>
          <w:rFonts w:ascii="Arial" w:hAnsi="Arial" w:cs="Arial"/>
          <w:b/>
        </w:rPr>
      </w:pPr>
      <w:r>
        <w:rPr>
          <w:rFonts w:ascii="Arial" w:hAnsi="Arial" w:cs="Arial"/>
        </w:rPr>
        <w:t xml:space="preserve">  </w:t>
      </w:r>
      <w:r w:rsidR="00B076A7">
        <w:rPr>
          <w:rFonts w:ascii="Arial" w:hAnsi="Arial" w:cs="Arial"/>
        </w:rPr>
        <w:t>ADG</w:t>
      </w:r>
      <w:r>
        <w:rPr>
          <w:rFonts w:ascii="Arial" w:hAnsi="Arial" w:cs="Arial"/>
        </w:rPr>
        <w:t>:</w:t>
      </w:r>
      <w:r w:rsidR="00B076A7">
        <w:rPr>
          <w:rFonts w:ascii="Arial" w:hAnsi="Arial" w:cs="Arial"/>
        </w:rPr>
        <w:t xml:space="preserve"> average daily gain, </w:t>
      </w:r>
      <w:r w:rsidR="00B076A7" w:rsidRPr="005D32A3">
        <w:rPr>
          <w:rFonts w:ascii="Arial" w:hAnsi="Arial" w:cs="Arial"/>
        </w:rPr>
        <w:t>FCR</w:t>
      </w:r>
      <w:r>
        <w:rPr>
          <w:rFonts w:ascii="Arial" w:hAnsi="Arial" w:cs="Arial"/>
        </w:rPr>
        <w:t>:</w:t>
      </w:r>
      <w:r w:rsidR="00B076A7" w:rsidRPr="005D32A3">
        <w:rPr>
          <w:rFonts w:ascii="Arial" w:hAnsi="Arial" w:cs="Arial"/>
        </w:rPr>
        <w:t xml:space="preserve"> </w:t>
      </w:r>
      <w:r w:rsidR="00B076A7">
        <w:rPr>
          <w:rFonts w:ascii="Arial" w:hAnsi="Arial" w:cs="Arial"/>
        </w:rPr>
        <w:t xml:space="preserve">feed conversion ratio, </w:t>
      </w:r>
      <w:r w:rsidR="00B076A7" w:rsidRPr="00A106BB">
        <w:rPr>
          <w:rFonts w:ascii="Arial" w:hAnsi="Arial" w:cs="Arial"/>
        </w:rPr>
        <w:t>PCR-DGGE</w:t>
      </w:r>
      <w:r>
        <w:rPr>
          <w:rFonts w:ascii="Arial" w:hAnsi="Arial" w:cs="Arial"/>
        </w:rPr>
        <w:t>: polymerase chain reaction and denaturing gradient gel electrophoresis</w:t>
      </w:r>
      <w:r w:rsidR="00B076A7">
        <w:rPr>
          <w:rFonts w:ascii="Arial" w:hAnsi="Arial" w:cs="Arial"/>
          <w:b/>
        </w:rPr>
        <w:t xml:space="preserve">, </w:t>
      </w:r>
    </w:p>
    <w:p w14:paraId="7ED2568A" w14:textId="541FEDEF" w:rsidR="00FF4757" w:rsidRPr="005D32A3" w:rsidRDefault="00A106BB" w:rsidP="00A106BB">
      <w:pPr>
        <w:spacing w:after="0"/>
        <w:ind w:left="-709"/>
        <w:rPr>
          <w:rFonts w:ascii="Arial" w:hAnsi="Arial" w:cs="Arial"/>
          <w:b/>
        </w:rPr>
      </w:pPr>
      <w:r>
        <w:rPr>
          <w:rFonts w:ascii="Arial" w:hAnsi="Arial" w:cs="Arial"/>
        </w:rPr>
        <w:t xml:space="preserve">  </w:t>
      </w:r>
      <w:r w:rsidR="00B076A7" w:rsidRPr="005D32A3">
        <w:rPr>
          <w:rFonts w:ascii="Arial" w:hAnsi="Arial" w:cs="Arial"/>
        </w:rPr>
        <w:t>RFI</w:t>
      </w:r>
      <w:r>
        <w:rPr>
          <w:rFonts w:ascii="Arial" w:hAnsi="Arial" w:cs="Arial"/>
        </w:rPr>
        <w:t xml:space="preserve">: </w:t>
      </w:r>
      <w:r w:rsidR="00B076A7" w:rsidRPr="00A106BB">
        <w:rPr>
          <w:rFonts w:ascii="Arial" w:hAnsi="Arial" w:cs="Arial"/>
        </w:rPr>
        <w:t>residual feed intake</w:t>
      </w:r>
      <w:r w:rsidR="00B076A7">
        <w:rPr>
          <w:rFonts w:ascii="Arial" w:hAnsi="Arial" w:cs="Arial"/>
          <w:b/>
        </w:rPr>
        <w:t xml:space="preserve"> </w:t>
      </w:r>
      <w:r w:rsidR="00FF4757" w:rsidRPr="005D32A3">
        <w:rPr>
          <w:rFonts w:ascii="Arial" w:hAnsi="Arial" w:cs="Arial"/>
          <w:b/>
        </w:rPr>
        <w:br w:type="page"/>
      </w:r>
    </w:p>
    <w:tbl>
      <w:tblPr>
        <w:tblStyle w:val="Grilledutableau"/>
        <w:tblpPr w:leftFromText="141" w:rightFromText="141" w:vertAnchor="page" w:horzAnchor="margin" w:tblpXSpec="center" w:tblpY="1649"/>
        <w:tblW w:w="15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
        <w:gridCol w:w="2615"/>
        <w:gridCol w:w="987"/>
        <w:gridCol w:w="1468"/>
        <w:gridCol w:w="1488"/>
        <w:gridCol w:w="7962"/>
      </w:tblGrid>
      <w:tr w:rsidR="005D32A3" w14:paraId="5886A1E5" w14:textId="77777777" w:rsidTr="008605EF">
        <w:tc>
          <w:tcPr>
            <w:tcW w:w="1024" w:type="dxa"/>
            <w:tcBorders>
              <w:top w:val="double" w:sz="4" w:space="0" w:color="auto"/>
              <w:bottom w:val="single" w:sz="4" w:space="0" w:color="auto"/>
            </w:tcBorders>
          </w:tcPr>
          <w:p w14:paraId="7404082E" w14:textId="02FF15E9" w:rsidR="005D32A3" w:rsidRPr="008605EF" w:rsidRDefault="005D32A3" w:rsidP="005D32A3">
            <w:pPr>
              <w:rPr>
                <w:rFonts w:ascii="Arial" w:hAnsi="Arial" w:cs="Arial"/>
                <w:i/>
              </w:rPr>
            </w:pPr>
            <w:r w:rsidRPr="008605EF">
              <w:rPr>
                <w:rFonts w:ascii="Arial" w:hAnsi="Arial" w:cs="Arial"/>
                <w:i/>
              </w:rPr>
              <w:lastRenderedPageBreak/>
              <w:t>Study#</w:t>
            </w:r>
          </w:p>
        </w:tc>
        <w:tc>
          <w:tcPr>
            <w:tcW w:w="2615" w:type="dxa"/>
            <w:tcBorders>
              <w:top w:val="double" w:sz="4" w:space="0" w:color="auto"/>
              <w:bottom w:val="single" w:sz="4" w:space="0" w:color="auto"/>
            </w:tcBorders>
          </w:tcPr>
          <w:p w14:paraId="59BABC21" w14:textId="70F79F17" w:rsidR="005D32A3" w:rsidRPr="005D32A3" w:rsidRDefault="005D32A3" w:rsidP="005D32A3">
            <w:pPr>
              <w:rPr>
                <w:rFonts w:ascii="Arial" w:hAnsi="Arial" w:cs="Arial"/>
                <w:i/>
              </w:rPr>
            </w:pPr>
            <w:r w:rsidRPr="005D32A3">
              <w:rPr>
                <w:rFonts w:ascii="Arial" w:hAnsi="Arial" w:cs="Arial"/>
                <w:i/>
              </w:rPr>
              <w:t>Authors</w:t>
            </w:r>
            <w:r w:rsidRPr="008605EF">
              <w:rPr>
                <w:rFonts w:ascii="Arial" w:hAnsi="Arial" w:cs="Arial"/>
                <w:i/>
              </w:rPr>
              <w:t>*</w:t>
            </w:r>
          </w:p>
        </w:tc>
        <w:tc>
          <w:tcPr>
            <w:tcW w:w="987" w:type="dxa"/>
            <w:tcBorders>
              <w:top w:val="double" w:sz="4" w:space="0" w:color="auto"/>
              <w:bottom w:val="single" w:sz="4" w:space="0" w:color="auto"/>
            </w:tcBorders>
          </w:tcPr>
          <w:p w14:paraId="6BD01BB9" w14:textId="491620DD" w:rsidR="005D32A3" w:rsidRPr="005D32A3" w:rsidRDefault="005D32A3" w:rsidP="005D32A3">
            <w:pPr>
              <w:rPr>
                <w:rFonts w:ascii="Arial" w:hAnsi="Arial" w:cs="Arial"/>
                <w:i/>
              </w:rPr>
            </w:pPr>
            <w:r w:rsidRPr="005D32A3">
              <w:rPr>
                <w:rFonts w:ascii="Arial" w:hAnsi="Arial" w:cs="Arial"/>
                <w:i/>
              </w:rPr>
              <w:t>Animal</w:t>
            </w:r>
          </w:p>
        </w:tc>
        <w:tc>
          <w:tcPr>
            <w:tcW w:w="1468" w:type="dxa"/>
            <w:tcBorders>
              <w:top w:val="double" w:sz="4" w:space="0" w:color="auto"/>
              <w:bottom w:val="single" w:sz="4" w:space="0" w:color="auto"/>
            </w:tcBorders>
          </w:tcPr>
          <w:p w14:paraId="29C46AF7" w14:textId="2E8F4350" w:rsidR="005D32A3" w:rsidRPr="005D32A3" w:rsidRDefault="005D32A3" w:rsidP="005D32A3">
            <w:pPr>
              <w:rPr>
                <w:rFonts w:ascii="Arial" w:hAnsi="Arial" w:cs="Arial"/>
                <w:i/>
              </w:rPr>
            </w:pPr>
            <w:r w:rsidRPr="005D32A3">
              <w:rPr>
                <w:rFonts w:ascii="Arial" w:hAnsi="Arial" w:cs="Arial"/>
                <w:i/>
              </w:rPr>
              <w:t>Intake rate</w:t>
            </w:r>
          </w:p>
        </w:tc>
        <w:tc>
          <w:tcPr>
            <w:tcW w:w="1488" w:type="dxa"/>
            <w:tcBorders>
              <w:top w:val="double" w:sz="4" w:space="0" w:color="auto"/>
              <w:bottom w:val="single" w:sz="4" w:space="0" w:color="auto"/>
            </w:tcBorders>
          </w:tcPr>
          <w:p w14:paraId="6F4848CA" w14:textId="418F391F" w:rsidR="005D32A3" w:rsidRPr="005D32A3" w:rsidRDefault="005D32A3" w:rsidP="005D32A3">
            <w:pPr>
              <w:rPr>
                <w:rFonts w:ascii="Arial" w:hAnsi="Arial" w:cs="Arial"/>
                <w:i/>
              </w:rPr>
            </w:pPr>
            <w:r w:rsidRPr="005D32A3">
              <w:rPr>
                <w:rFonts w:ascii="Arial" w:hAnsi="Arial" w:cs="Arial"/>
                <w:i/>
              </w:rPr>
              <w:t>Growth rate</w:t>
            </w:r>
          </w:p>
        </w:tc>
        <w:tc>
          <w:tcPr>
            <w:tcW w:w="7962" w:type="dxa"/>
            <w:tcBorders>
              <w:top w:val="double" w:sz="4" w:space="0" w:color="auto"/>
              <w:bottom w:val="single" w:sz="4" w:space="0" w:color="auto"/>
            </w:tcBorders>
          </w:tcPr>
          <w:p w14:paraId="431D5D07" w14:textId="586BFB29" w:rsidR="005D32A3" w:rsidRPr="005D32A3" w:rsidRDefault="005D32A3" w:rsidP="005D32A3">
            <w:pPr>
              <w:jc w:val="center"/>
              <w:rPr>
                <w:rFonts w:ascii="Arial" w:hAnsi="Arial" w:cs="Arial"/>
                <w:i/>
              </w:rPr>
            </w:pPr>
            <w:r w:rsidRPr="005D32A3">
              <w:rPr>
                <w:rFonts w:ascii="Arial" w:hAnsi="Arial" w:cs="Arial"/>
                <w:i/>
              </w:rPr>
              <w:t>Finding</w:t>
            </w:r>
          </w:p>
        </w:tc>
      </w:tr>
      <w:tr w:rsidR="00A106BB" w14:paraId="56A95FD0" w14:textId="77777777" w:rsidTr="008605EF">
        <w:tc>
          <w:tcPr>
            <w:tcW w:w="15544" w:type="dxa"/>
            <w:gridSpan w:val="6"/>
            <w:tcBorders>
              <w:top w:val="single" w:sz="4" w:space="0" w:color="auto"/>
            </w:tcBorders>
          </w:tcPr>
          <w:p w14:paraId="4904C293" w14:textId="413F64AE" w:rsidR="00A106BB" w:rsidRPr="00875A1E" w:rsidRDefault="00A106BB" w:rsidP="008605EF">
            <w:pPr>
              <w:rPr>
                <w:rFonts w:ascii="Arial" w:hAnsi="Arial" w:cs="Arial"/>
                <w:i/>
              </w:rPr>
            </w:pPr>
            <w:r w:rsidRPr="00E563BD">
              <w:rPr>
                <w:rFonts w:ascii="Arial" w:hAnsi="Arial" w:cs="Arial"/>
                <w:i/>
              </w:rPr>
              <w:t>Higher feed efficiency is associated with lower protein turnover rates</w:t>
            </w:r>
          </w:p>
        </w:tc>
      </w:tr>
      <w:tr w:rsidR="00A106BB" w14:paraId="078734B9" w14:textId="77777777" w:rsidTr="008605EF">
        <w:tc>
          <w:tcPr>
            <w:tcW w:w="1024" w:type="dxa"/>
          </w:tcPr>
          <w:p w14:paraId="3FFDAB8D" w14:textId="77777777" w:rsidR="00A106BB" w:rsidRPr="008605EF" w:rsidRDefault="00A106BB" w:rsidP="00A106BB">
            <w:pPr>
              <w:rPr>
                <w:rFonts w:ascii="Arial" w:hAnsi="Arial" w:cs="Arial"/>
              </w:rPr>
            </w:pPr>
            <w:r w:rsidRPr="008605EF">
              <w:rPr>
                <w:rFonts w:ascii="Arial" w:hAnsi="Arial" w:cs="Arial"/>
              </w:rPr>
              <w:t>16a</w:t>
            </w:r>
          </w:p>
        </w:tc>
        <w:tc>
          <w:tcPr>
            <w:tcW w:w="2615" w:type="dxa"/>
          </w:tcPr>
          <w:p w14:paraId="01AB2681" w14:textId="77777777" w:rsidR="00A106BB" w:rsidRPr="00A106BB" w:rsidRDefault="00A106BB" w:rsidP="00A106BB">
            <w:pPr>
              <w:rPr>
                <w:rFonts w:ascii="Arial" w:hAnsi="Arial" w:cs="Arial"/>
              </w:rPr>
            </w:pPr>
            <w:r w:rsidRPr="00A106BB">
              <w:rPr>
                <w:rFonts w:ascii="Arial" w:hAnsi="Arial" w:cs="Arial"/>
              </w:rPr>
              <w:t>Tomas et al., 1991</w:t>
            </w:r>
          </w:p>
        </w:tc>
        <w:tc>
          <w:tcPr>
            <w:tcW w:w="987" w:type="dxa"/>
          </w:tcPr>
          <w:p w14:paraId="1DF0D405" w14:textId="77777777" w:rsidR="00A106BB" w:rsidRPr="00A106BB" w:rsidRDefault="00A106BB" w:rsidP="00A106BB">
            <w:pPr>
              <w:rPr>
                <w:rFonts w:ascii="Arial" w:hAnsi="Arial" w:cs="Arial"/>
              </w:rPr>
            </w:pPr>
            <w:r w:rsidRPr="00A106BB">
              <w:rPr>
                <w:rFonts w:ascii="Arial" w:hAnsi="Arial" w:cs="Arial"/>
              </w:rPr>
              <w:t>Poultry</w:t>
            </w:r>
          </w:p>
        </w:tc>
        <w:tc>
          <w:tcPr>
            <w:tcW w:w="1468" w:type="dxa"/>
          </w:tcPr>
          <w:p w14:paraId="3B027D4A" w14:textId="77777777" w:rsidR="00A106BB" w:rsidRPr="008605EF" w:rsidRDefault="00A106BB" w:rsidP="00A106BB">
            <w:pPr>
              <w:rPr>
                <w:rFonts w:ascii="Arial" w:hAnsi="Arial" w:cs="Arial"/>
              </w:rPr>
            </w:pPr>
            <w:r w:rsidRPr="008605EF">
              <w:rPr>
                <w:rFonts w:ascii="Arial" w:hAnsi="Arial" w:cs="Arial"/>
              </w:rPr>
              <w:t>Decreases</w:t>
            </w:r>
          </w:p>
        </w:tc>
        <w:tc>
          <w:tcPr>
            <w:tcW w:w="1488" w:type="dxa"/>
          </w:tcPr>
          <w:p w14:paraId="698D5693" w14:textId="77777777" w:rsidR="00A106BB" w:rsidRPr="008605EF" w:rsidRDefault="00A106BB" w:rsidP="00A106BB">
            <w:pPr>
              <w:rPr>
                <w:rFonts w:ascii="Arial" w:hAnsi="Arial" w:cs="Arial"/>
              </w:rPr>
            </w:pPr>
            <w:r w:rsidRPr="008605EF">
              <w:rPr>
                <w:rFonts w:ascii="Arial" w:hAnsi="Arial" w:cs="Arial"/>
              </w:rPr>
              <w:t>Increases</w:t>
            </w:r>
          </w:p>
        </w:tc>
        <w:tc>
          <w:tcPr>
            <w:tcW w:w="7962" w:type="dxa"/>
          </w:tcPr>
          <w:p w14:paraId="6E3F254F" w14:textId="77777777" w:rsidR="00A106BB" w:rsidRPr="008605EF" w:rsidRDefault="00A106BB" w:rsidP="00A106BB">
            <w:pPr>
              <w:rPr>
                <w:rFonts w:ascii="Arial" w:hAnsi="Arial" w:cs="Arial"/>
              </w:rPr>
            </w:pPr>
            <w:r w:rsidRPr="008605EF">
              <w:rPr>
                <w:rFonts w:ascii="Arial" w:hAnsi="Arial" w:cs="Arial"/>
              </w:rPr>
              <w:t>Lower muscle FPDR in lines selected for feed conversion efficiency</w:t>
            </w:r>
          </w:p>
        </w:tc>
      </w:tr>
      <w:tr w:rsidR="00A106BB" w14:paraId="7D367977" w14:textId="77777777" w:rsidTr="008605EF">
        <w:tc>
          <w:tcPr>
            <w:tcW w:w="1024" w:type="dxa"/>
          </w:tcPr>
          <w:p w14:paraId="68FE5BC5" w14:textId="77777777" w:rsidR="00A106BB" w:rsidRPr="008605EF" w:rsidRDefault="00A106BB" w:rsidP="00A106BB">
            <w:pPr>
              <w:rPr>
                <w:rFonts w:ascii="Arial" w:hAnsi="Arial" w:cs="Arial"/>
              </w:rPr>
            </w:pPr>
            <w:r w:rsidRPr="008605EF">
              <w:rPr>
                <w:rFonts w:ascii="Arial" w:hAnsi="Arial" w:cs="Arial"/>
              </w:rPr>
              <w:t>17</w:t>
            </w:r>
          </w:p>
        </w:tc>
        <w:tc>
          <w:tcPr>
            <w:tcW w:w="2615" w:type="dxa"/>
          </w:tcPr>
          <w:p w14:paraId="0113881C" w14:textId="77777777" w:rsidR="00A106BB" w:rsidRPr="00A106BB" w:rsidRDefault="00A106BB" w:rsidP="00A106BB">
            <w:pPr>
              <w:rPr>
                <w:rFonts w:ascii="Arial" w:hAnsi="Arial" w:cs="Arial"/>
              </w:rPr>
            </w:pPr>
            <w:r w:rsidRPr="00A106BB">
              <w:rPr>
                <w:rFonts w:ascii="Arial" w:hAnsi="Arial" w:cs="Arial"/>
              </w:rPr>
              <w:t>Mc Carthy et al., 1994</w:t>
            </w:r>
          </w:p>
        </w:tc>
        <w:tc>
          <w:tcPr>
            <w:tcW w:w="987" w:type="dxa"/>
          </w:tcPr>
          <w:p w14:paraId="65595118" w14:textId="77777777" w:rsidR="00A106BB" w:rsidRPr="00A106BB" w:rsidRDefault="00A106BB" w:rsidP="00A106BB">
            <w:pPr>
              <w:rPr>
                <w:rFonts w:ascii="Arial" w:hAnsi="Arial" w:cs="Arial"/>
              </w:rPr>
            </w:pPr>
            <w:r w:rsidRPr="00A106BB">
              <w:rPr>
                <w:rFonts w:ascii="Arial" w:hAnsi="Arial" w:cs="Arial"/>
              </w:rPr>
              <w:t>Fish</w:t>
            </w:r>
          </w:p>
        </w:tc>
        <w:tc>
          <w:tcPr>
            <w:tcW w:w="1468" w:type="dxa"/>
          </w:tcPr>
          <w:p w14:paraId="2E88E508"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3</w:t>
            </w:r>
          </w:p>
        </w:tc>
        <w:tc>
          <w:tcPr>
            <w:tcW w:w="1488" w:type="dxa"/>
          </w:tcPr>
          <w:p w14:paraId="54C724A5" w14:textId="77777777" w:rsidR="00A106BB" w:rsidRPr="008605EF" w:rsidRDefault="00A106BB" w:rsidP="00A106BB">
            <w:pPr>
              <w:rPr>
                <w:rFonts w:ascii="Arial" w:hAnsi="Arial" w:cs="Arial"/>
              </w:rPr>
            </w:pPr>
            <w:r w:rsidRPr="008605EF">
              <w:rPr>
                <w:rFonts w:ascii="Arial" w:hAnsi="Arial" w:cs="Arial"/>
              </w:rPr>
              <w:t>Increases</w:t>
            </w:r>
            <w:r w:rsidRPr="008605EF">
              <w:rPr>
                <w:rFonts w:ascii="Arial" w:hAnsi="Arial" w:cs="Arial"/>
                <w:vertAlign w:val="superscript"/>
              </w:rPr>
              <w:t>3</w:t>
            </w:r>
          </w:p>
        </w:tc>
        <w:tc>
          <w:tcPr>
            <w:tcW w:w="7962" w:type="dxa"/>
          </w:tcPr>
          <w:p w14:paraId="76D5A561" w14:textId="77777777" w:rsidR="00A106BB" w:rsidRPr="008605EF" w:rsidRDefault="00A106BB" w:rsidP="00A106BB">
            <w:pPr>
              <w:rPr>
                <w:rFonts w:ascii="Arial" w:hAnsi="Arial" w:cs="Arial"/>
              </w:rPr>
            </w:pPr>
            <w:r w:rsidRPr="008605EF">
              <w:rPr>
                <w:rFonts w:ascii="Arial" w:hAnsi="Arial" w:cs="Arial"/>
              </w:rPr>
              <w:t>Lower WB</w:t>
            </w:r>
            <w:r w:rsidRPr="008605EF">
              <w:rPr>
                <w:rFonts w:ascii="Arial" w:hAnsi="Arial" w:cs="Arial"/>
                <w:vertAlign w:val="superscript"/>
              </w:rPr>
              <w:t>6</w:t>
            </w:r>
            <w:r w:rsidRPr="008605EF">
              <w:rPr>
                <w:rFonts w:ascii="Arial" w:hAnsi="Arial" w:cs="Arial"/>
              </w:rPr>
              <w:t>-FPDR in individuals with higher growth efficiency</w:t>
            </w:r>
          </w:p>
        </w:tc>
      </w:tr>
      <w:tr w:rsidR="00A106BB" w14:paraId="2F7529E5" w14:textId="77777777" w:rsidTr="008605EF">
        <w:tc>
          <w:tcPr>
            <w:tcW w:w="1024" w:type="dxa"/>
          </w:tcPr>
          <w:p w14:paraId="2DDEB48E" w14:textId="77777777" w:rsidR="00A106BB" w:rsidRPr="008605EF" w:rsidRDefault="00A106BB" w:rsidP="00A106BB">
            <w:pPr>
              <w:rPr>
                <w:rFonts w:ascii="Arial" w:hAnsi="Arial" w:cs="Arial"/>
              </w:rPr>
            </w:pPr>
            <w:r w:rsidRPr="008605EF">
              <w:rPr>
                <w:rFonts w:ascii="Arial" w:hAnsi="Arial" w:cs="Arial"/>
              </w:rPr>
              <w:t>18</w:t>
            </w:r>
          </w:p>
        </w:tc>
        <w:tc>
          <w:tcPr>
            <w:tcW w:w="2615" w:type="dxa"/>
          </w:tcPr>
          <w:p w14:paraId="53C17BD5" w14:textId="77777777" w:rsidR="00A106BB" w:rsidRPr="00A106BB" w:rsidRDefault="00A106BB" w:rsidP="00A106BB">
            <w:pPr>
              <w:rPr>
                <w:rFonts w:ascii="Arial" w:hAnsi="Arial" w:cs="Arial"/>
              </w:rPr>
            </w:pPr>
            <w:r w:rsidRPr="00A106BB">
              <w:rPr>
                <w:rFonts w:ascii="Arial" w:hAnsi="Arial" w:cs="Arial"/>
              </w:rPr>
              <w:t>Houlihan et al., 1995</w:t>
            </w:r>
          </w:p>
        </w:tc>
        <w:tc>
          <w:tcPr>
            <w:tcW w:w="987" w:type="dxa"/>
          </w:tcPr>
          <w:p w14:paraId="40B888D3" w14:textId="77777777" w:rsidR="00A106BB" w:rsidRPr="00A106BB" w:rsidRDefault="00A106BB" w:rsidP="00A106BB">
            <w:pPr>
              <w:rPr>
                <w:rFonts w:ascii="Arial" w:hAnsi="Arial" w:cs="Arial"/>
              </w:rPr>
            </w:pPr>
            <w:r w:rsidRPr="00A106BB">
              <w:rPr>
                <w:rFonts w:ascii="Arial" w:hAnsi="Arial" w:cs="Arial"/>
              </w:rPr>
              <w:t>Fish</w:t>
            </w:r>
          </w:p>
        </w:tc>
        <w:tc>
          <w:tcPr>
            <w:tcW w:w="1468" w:type="dxa"/>
          </w:tcPr>
          <w:p w14:paraId="0265D674"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3</w:t>
            </w:r>
          </w:p>
        </w:tc>
        <w:tc>
          <w:tcPr>
            <w:tcW w:w="1488" w:type="dxa"/>
          </w:tcPr>
          <w:p w14:paraId="17E0E4C7" w14:textId="77777777" w:rsidR="00A106BB" w:rsidRPr="008605EF" w:rsidRDefault="00A106BB" w:rsidP="00A106BB">
            <w:pPr>
              <w:rPr>
                <w:rFonts w:ascii="Arial" w:hAnsi="Arial" w:cs="Arial"/>
              </w:rPr>
            </w:pPr>
            <w:r w:rsidRPr="008605EF">
              <w:rPr>
                <w:rFonts w:ascii="Arial" w:hAnsi="Arial" w:cs="Arial"/>
              </w:rPr>
              <w:t>Increases</w:t>
            </w:r>
            <w:r w:rsidRPr="008605EF">
              <w:rPr>
                <w:rFonts w:ascii="Arial" w:hAnsi="Arial" w:cs="Arial"/>
                <w:vertAlign w:val="superscript"/>
              </w:rPr>
              <w:t>3</w:t>
            </w:r>
          </w:p>
        </w:tc>
        <w:tc>
          <w:tcPr>
            <w:tcW w:w="7962" w:type="dxa"/>
          </w:tcPr>
          <w:p w14:paraId="29B56875" w14:textId="77777777" w:rsidR="00A106BB" w:rsidRPr="008605EF" w:rsidRDefault="00A106BB" w:rsidP="00A106BB">
            <w:pPr>
              <w:rPr>
                <w:rFonts w:ascii="Arial" w:hAnsi="Arial" w:cs="Arial"/>
              </w:rPr>
            </w:pPr>
            <w:r w:rsidRPr="008605EF">
              <w:rPr>
                <w:rFonts w:ascii="Arial" w:hAnsi="Arial" w:cs="Arial"/>
              </w:rPr>
              <w:t>Lower WB</w:t>
            </w:r>
            <w:r w:rsidRPr="008605EF">
              <w:rPr>
                <w:rFonts w:ascii="Arial" w:hAnsi="Arial" w:cs="Arial"/>
                <w:vertAlign w:val="superscript"/>
              </w:rPr>
              <w:t>6</w:t>
            </w:r>
            <w:r w:rsidRPr="008605EF">
              <w:rPr>
                <w:rFonts w:ascii="Arial" w:hAnsi="Arial" w:cs="Arial"/>
              </w:rPr>
              <w:t>-FPDR in individuals with higher protein retention efficiency</w:t>
            </w:r>
          </w:p>
        </w:tc>
      </w:tr>
      <w:tr w:rsidR="00A106BB" w14:paraId="683FC115" w14:textId="77777777" w:rsidTr="008605EF">
        <w:tc>
          <w:tcPr>
            <w:tcW w:w="1024" w:type="dxa"/>
          </w:tcPr>
          <w:p w14:paraId="3CD5046B" w14:textId="77777777" w:rsidR="00A106BB" w:rsidRPr="008605EF" w:rsidRDefault="00A106BB" w:rsidP="00A106BB">
            <w:pPr>
              <w:rPr>
                <w:rFonts w:ascii="Arial" w:hAnsi="Arial" w:cs="Arial"/>
              </w:rPr>
            </w:pPr>
            <w:r w:rsidRPr="008605EF">
              <w:rPr>
                <w:rFonts w:ascii="Arial" w:hAnsi="Arial" w:cs="Arial"/>
              </w:rPr>
              <w:t>19</w:t>
            </w:r>
          </w:p>
        </w:tc>
        <w:tc>
          <w:tcPr>
            <w:tcW w:w="2615" w:type="dxa"/>
          </w:tcPr>
          <w:p w14:paraId="5317489F" w14:textId="77777777" w:rsidR="00A106BB" w:rsidRPr="00A106BB" w:rsidRDefault="00A106BB" w:rsidP="00A106BB">
            <w:pPr>
              <w:rPr>
                <w:rFonts w:ascii="Arial" w:hAnsi="Arial" w:cs="Arial"/>
              </w:rPr>
            </w:pPr>
            <w:r w:rsidRPr="00A106BB">
              <w:rPr>
                <w:rFonts w:ascii="Arial" w:hAnsi="Arial" w:cs="Arial"/>
              </w:rPr>
              <w:t>Oddy et al., 1995</w:t>
            </w:r>
            <w:r w:rsidRPr="00A106BB">
              <w:rPr>
                <w:rFonts w:ascii="Arial" w:hAnsi="Arial" w:cs="Arial"/>
                <w:vertAlign w:val="superscript"/>
              </w:rPr>
              <w:t>1</w:t>
            </w:r>
          </w:p>
        </w:tc>
        <w:tc>
          <w:tcPr>
            <w:tcW w:w="987" w:type="dxa"/>
          </w:tcPr>
          <w:p w14:paraId="3F49EE1A" w14:textId="77777777" w:rsidR="00A106BB" w:rsidRPr="008605EF" w:rsidRDefault="00A106BB" w:rsidP="00A106BB">
            <w:pPr>
              <w:rPr>
                <w:rFonts w:ascii="Arial" w:hAnsi="Arial" w:cs="Arial"/>
              </w:rPr>
            </w:pPr>
            <w:r w:rsidRPr="008605EF">
              <w:rPr>
                <w:rFonts w:ascii="Arial" w:hAnsi="Arial" w:cs="Arial"/>
              </w:rPr>
              <w:t>Lamb</w:t>
            </w:r>
          </w:p>
        </w:tc>
        <w:tc>
          <w:tcPr>
            <w:tcW w:w="1468" w:type="dxa"/>
          </w:tcPr>
          <w:p w14:paraId="12403C55" w14:textId="77777777" w:rsidR="00A106BB" w:rsidRPr="008605EF" w:rsidRDefault="00A106BB" w:rsidP="00A106BB">
            <w:pPr>
              <w:rPr>
                <w:rFonts w:ascii="Arial" w:hAnsi="Arial" w:cs="Arial"/>
              </w:rPr>
            </w:pPr>
            <w:r w:rsidRPr="008605EF">
              <w:rPr>
                <w:rFonts w:ascii="Arial" w:hAnsi="Arial" w:cs="Arial"/>
              </w:rPr>
              <w:t>Decreased</w:t>
            </w:r>
          </w:p>
        </w:tc>
        <w:tc>
          <w:tcPr>
            <w:tcW w:w="1488" w:type="dxa"/>
          </w:tcPr>
          <w:p w14:paraId="45573709" w14:textId="77777777" w:rsidR="00A106BB" w:rsidRPr="008605EF" w:rsidRDefault="00A106BB" w:rsidP="00A106BB">
            <w:pPr>
              <w:rPr>
                <w:rFonts w:ascii="Arial" w:hAnsi="Arial" w:cs="Arial"/>
              </w:rPr>
            </w:pPr>
            <w:r w:rsidRPr="008605EF">
              <w:rPr>
                <w:rFonts w:ascii="Arial" w:hAnsi="Arial" w:cs="Arial"/>
              </w:rPr>
              <w:t>Unknown</w:t>
            </w:r>
          </w:p>
        </w:tc>
        <w:tc>
          <w:tcPr>
            <w:tcW w:w="7962" w:type="dxa"/>
          </w:tcPr>
          <w:p w14:paraId="3DE729EA" w14:textId="77777777" w:rsidR="00A106BB" w:rsidRPr="008605EF" w:rsidRDefault="00A106BB" w:rsidP="00A106BB">
            <w:pPr>
              <w:rPr>
                <w:rFonts w:ascii="Arial" w:hAnsi="Arial" w:cs="Arial"/>
              </w:rPr>
            </w:pPr>
            <w:r w:rsidRPr="008605EF">
              <w:rPr>
                <w:rFonts w:ascii="Arial" w:hAnsi="Arial" w:cs="Arial"/>
              </w:rPr>
              <w:t xml:space="preserve">Lower muscle FPDR at high intakes in lines selected for growth  </w:t>
            </w:r>
          </w:p>
        </w:tc>
      </w:tr>
      <w:tr w:rsidR="00A106BB" w14:paraId="02C01F5C" w14:textId="77777777" w:rsidTr="008605EF">
        <w:tc>
          <w:tcPr>
            <w:tcW w:w="1024" w:type="dxa"/>
          </w:tcPr>
          <w:p w14:paraId="70DF42FA" w14:textId="77777777" w:rsidR="00A106BB" w:rsidRPr="008605EF" w:rsidRDefault="00A106BB" w:rsidP="00A106BB">
            <w:pPr>
              <w:rPr>
                <w:rFonts w:ascii="Arial" w:hAnsi="Arial" w:cs="Arial"/>
              </w:rPr>
            </w:pPr>
            <w:r w:rsidRPr="008605EF">
              <w:rPr>
                <w:rFonts w:ascii="Arial" w:hAnsi="Arial" w:cs="Arial"/>
              </w:rPr>
              <w:t>20</w:t>
            </w:r>
          </w:p>
        </w:tc>
        <w:tc>
          <w:tcPr>
            <w:tcW w:w="2615" w:type="dxa"/>
          </w:tcPr>
          <w:p w14:paraId="401976CB" w14:textId="77777777" w:rsidR="00A106BB" w:rsidRPr="00A106BB" w:rsidRDefault="00A106BB" w:rsidP="00A106BB">
            <w:pPr>
              <w:rPr>
                <w:rFonts w:ascii="Arial" w:hAnsi="Arial" w:cs="Arial"/>
              </w:rPr>
            </w:pPr>
            <w:r w:rsidRPr="00A106BB">
              <w:rPr>
                <w:rFonts w:ascii="Arial" w:hAnsi="Arial" w:cs="Arial"/>
              </w:rPr>
              <w:t>Carter et al., 1998</w:t>
            </w:r>
          </w:p>
        </w:tc>
        <w:tc>
          <w:tcPr>
            <w:tcW w:w="987" w:type="dxa"/>
          </w:tcPr>
          <w:p w14:paraId="2BEF1AE5" w14:textId="77777777" w:rsidR="00A106BB" w:rsidRPr="008605EF" w:rsidRDefault="00A106BB" w:rsidP="00A106BB">
            <w:pPr>
              <w:rPr>
                <w:rFonts w:ascii="Arial" w:hAnsi="Arial" w:cs="Arial"/>
              </w:rPr>
            </w:pPr>
            <w:r w:rsidRPr="008605EF">
              <w:rPr>
                <w:rFonts w:ascii="Arial" w:hAnsi="Arial" w:cs="Arial"/>
              </w:rPr>
              <w:t>Fish</w:t>
            </w:r>
          </w:p>
        </w:tc>
        <w:tc>
          <w:tcPr>
            <w:tcW w:w="1468" w:type="dxa"/>
          </w:tcPr>
          <w:p w14:paraId="0EE7922B" w14:textId="77777777" w:rsidR="00A106BB" w:rsidRPr="008605EF" w:rsidRDefault="00A106BB" w:rsidP="00A106BB">
            <w:pPr>
              <w:rPr>
                <w:rFonts w:ascii="Arial" w:hAnsi="Arial" w:cs="Arial"/>
              </w:rPr>
            </w:pPr>
            <w:r w:rsidRPr="008605EF">
              <w:rPr>
                <w:rFonts w:ascii="Arial" w:hAnsi="Arial" w:cs="Arial"/>
              </w:rPr>
              <w:t>Decreases</w:t>
            </w:r>
          </w:p>
        </w:tc>
        <w:tc>
          <w:tcPr>
            <w:tcW w:w="1488" w:type="dxa"/>
          </w:tcPr>
          <w:p w14:paraId="64DF4054" w14:textId="77777777" w:rsidR="00A106BB" w:rsidRPr="008605EF" w:rsidRDefault="00A106BB" w:rsidP="00A106BB">
            <w:pPr>
              <w:rPr>
                <w:rFonts w:ascii="Arial" w:hAnsi="Arial" w:cs="Arial"/>
              </w:rPr>
            </w:pPr>
            <w:r w:rsidRPr="008605EF">
              <w:rPr>
                <w:rFonts w:ascii="Arial" w:hAnsi="Arial" w:cs="Arial"/>
              </w:rPr>
              <w:t>Increases</w:t>
            </w:r>
          </w:p>
        </w:tc>
        <w:tc>
          <w:tcPr>
            <w:tcW w:w="7962" w:type="dxa"/>
          </w:tcPr>
          <w:p w14:paraId="63B3C602" w14:textId="77777777" w:rsidR="00A106BB" w:rsidRPr="008605EF" w:rsidRDefault="00A106BB" w:rsidP="00A106BB">
            <w:pPr>
              <w:rPr>
                <w:rFonts w:ascii="Arial" w:hAnsi="Arial" w:cs="Arial"/>
              </w:rPr>
            </w:pPr>
            <w:r w:rsidRPr="008605EF">
              <w:rPr>
                <w:rFonts w:ascii="Arial" w:hAnsi="Arial" w:cs="Arial"/>
              </w:rPr>
              <w:t>Lower WB</w:t>
            </w:r>
            <w:r w:rsidRPr="008605EF">
              <w:rPr>
                <w:rFonts w:ascii="Arial" w:hAnsi="Arial" w:cs="Arial"/>
                <w:vertAlign w:val="superscript"/>
              </w:rPr>
              <w:t>6</w:t>
            </w:r>
            <w:r w:rsidRPr="008605EF">
              <w:rPr>
                <w:rFonts w:ascii="Arial" w:hAnsi="Arial" w:cs="Arial"/>
              </w:rPr>
              <w:t>-FPDRs in individuals with higher protein growth efficiency</w:t>
            </w:r>
          </w:p>
        </w:tc>
      </w:tr>
      <w:tr w:rsidR="00A106BB" w14:paraId="45AF23F1" w14:textId="77777777" w:rsidTr="008605EF">
        <w:tc>
          <w:tcPr>
            <w:tcW w:w="1024" w:type="dxa"/>
          </w:tcPr>
          <w:p w14:paraId="1F7FBDBA" w14:textId="77777777" w:rsidR="00A106BB" w:rsidRPr="008605EF" w:rsidRDefault="00A106BB" w:rsidP="00A106BB">
            <w:pPr>
              <w:rPr>
                <w:rFonts w:ascii="Arial" w:hAnsi="Arial" w:cs="Arial"/>
              </w:rPr>
            </w:pPr>
            <w:r w:rsidRPr="008605EF">
              <w:rPr>
                <w:rFonts w:ascii="Arial" w:hAnsi="Arial" w:cs="Arial"/>
              </w:rPr>
              <w:t>21</w:t>
            </w:r>
          </w:p>
        </w:tc>
        <w:tc>
          <w:tcPr>
            <w:tcW w:w="2615" w:type="dxa"/>
          </w:tcPr>
          <w:p w14:paraId="029E4FFC" w14:textId="77777777" w:rsidR="00A106BB" w:rsidRPr="00A106BB" w:rsidRDefault="00A106BB" w:rsidP="00A106BB">
            <w:pPr>
              <w:rPr>
                <w:rFonts w:ascii="Arial" w:hAnsi="Arial" w:cs="Arial"/>
              </w:rPr>
            </w:pPr>
            <w:r w:rsidRPr="00A106BB">
              <w:rPr>
                <w:rFonts w:ascii="Arial" w:hAnsi="Arial" w:cs="Arial"/>
              </w:rPr>
              <w:t>Oddy et al., 1998</w:t>
            </w:r>
            <w:r w:rsidRPr="00A106BB">
              <w:rPr>
                <w:rFonts w:ascii="Arial" w:hAnsi="Arial" w:cs="Arial"/>
                <w:vertAlign w:val="superscript"/>
              </w:rPr>
              <w:t>1</w:t>
            </w:r>
          </w:p>
        </w:tc>
        <w:tc>
          <w:tcPr>
            <w:tcW w:w="987" w:type="dxa"/>
          </w:tcPr>
          <w:p w14:paraId="0E6F1EA3" w14:textId="77777777" w:rsidR="00A106BB" w:rsidRPr="008605EF" w:rsidRDefault="00A106BB" w:rsidP="00A106BB">
            <w:pPr>
              <w:rPr>
                <w:rFonts w:ascii="Arial" w:hAnsi="Arial" w:cs="Arial"/>
              </w:rPr>
            </w:pPr>
            <w:r w:rsidRPr="008605EF">
              <w:rPr>
                <w:rFonts w:ascii="Arial" w:hAnsi="Arial" w:cs="Arial"/>
              </w:rPr>
              <w:t>Cattle</w:t>
            </w:r>
          </w:p>
        </w:tc>
        <w:tc>
          <w:tcPr>
            <w:tcW w:w="1468" w:type="dxa"/>
          </w:tcPr>
          <w:p w14:paraId="57F70D83"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4</w:t>
            </w:r>
          </w:p>
        </w:tc>
        <w:tc>
          <w:tcPr>
            <w:tcW w:w="1488" w:type="dxa"/>
          </w:tcPr>
          <w:p w14:paraId="3BCE3135" w14:textId="77777777" w:rsidR="00A106BB" w:rsidRPr="008605EF" w:rsidRDefault="00A106BB" w:rsidP="00A106BB">
            <w:pPr>
              <w:rPr>
                <w:rFonts w:ascii="Arial" w:hAnsi="Arial" w:cs="Arial"/>
              </w:rPr>
            </w:pPr>
            <w:r w:rsidRPr="008605EF">
              <w:rPr>
                <w:rFonts w:ascii="Arial" w:hAnsi="Arial" w:cs="Arial"/>
              </w:rPr>
              <w:t>Increases</w:t>
            </w:r>
          </w:p>
        </w:tc>
        <w:tc>
          <w:tcPr>
            <w:tcW w:w="7962" w:type="dxa"/>
          </w:tcPr>
          <w:p w14:paraId="70429731" w14:textId="77777777" w:rsidR="00A106BB" w:rsidRPr="008605EF" w:rsidRDefault="00A106BB" w:rsidP="00A106BB">
            <w:pPr>
              <w:rPr>
                <w:rFonts w:ascii="Arial" w:hAnsi="Arial" w:cs="Arial"/>
              </w:rPr>
            </w:pPr>
            <w:r w:rsidRPr="008605EF">
              <w:rPr>
                <w:rFonts w:ascii="Arial" w:hAnsi="Arial" w:cs="Arial"/>
              </w:rPr>
              <w:t xml:space="preserve">Lower muscle FPDR at high intakes in lines selected for growth  </w:t>
            </w:r>
          </w:p>
        </w:tc>
      </w:tr>
      <w:tr w:rsidR="00A106BB" w14:paraId="3C35E8C6" w14:textId="77777777" w:rsidTr="008605EF">
        <w:tc>
          <w:tcPr>
            <w:tcW w:w="1024" w:type="dxa"/>
          </w:tcPr>
          <w:p w14:paraId="6B02B92D" w14:textId="77777777" w:rsidR="00A106BB" w:rsidRPr="008605EF" w:rsidRDefault="00A106BB" w:rsidP="00A106BB">
            <w:pPr>
              <w:rPr>
                <w:rFonts w:ascii="Arial" w:hAnsi="Arial" w:cs="Arial"/>
              </w:rPr>
            </w:pPr>
            <w:r w:rsidRPr="008605EF">
              <w:rPr>
                <w:rFonts w:ascii="Arial" w:hAnsi="Arial" w:cs="Arial"/>
              </w:rPr>
              <w:t>22</w:t>
            </w:r>
          </w:p>
        </w:tc>
        <w:tc>
          <w:tcPr>
            <w:tcW w:w="2615" w:type="dxa"/>
          </w:tcPr>
          <w:p w14:paraId="6286F160" w14:textId="77777777" w:rsidR="00A106BB" w:rsidRPr="00A106BB" w:rsidRDefault="00A106BB" w:rsidP="00A106BB">
            <w:pPr>
              <w:rPr>
                <w:rFonts w:ascii="Arial" w:hAnsi="Arial" w:cs="Arial"/>
              </w:rPr>
            </w:pPr>
            <w:r w:rsidRPr="00A106BB">
              <w:rPr>
                <w:rFonts w:ascii="Arial" w:hAnsi="Arial" w:cs="Arial"/>
              </w:rPr>
              <w:t>McDonagh et al., 2001</w:t>
            </w:r>
          </w:p>
        </w:tc>
        <w:tc>
          <w:tcPr>
            <w:tcW w:w="987" w:type="dxa"/>
          </w:tcPr>
          <w:p w14:paraId="6DE6DDCB" w14:textId="77777777" w:rsidR="00A106BB" w:rsidRPr="00A106BB" w:rsidRDefault="00A106BB" w:rsidP="00A106BB">
            <w:pPr>
              <w:rPr>
                <w:rFonts w:ascii="Arial" w:hAnsi="Arial" w:cs="Arial"/>
              </w:rPr>
            </w:pPr>
            <w:r w:rsidRPr="00A106BB">
              <w:rPr>
                <w:rFonts w:ascii="Arial" w:hAnsi="Arial" w:cs="Arial"/>
              </w:rPr>
              <w:t>Cattle</w:t>
            </w:r>
          </w:p>
        </w:tc>
        <w:tc>
          <w:tcPr>
            <w:tcW w:w="1468" w:type="dxa"/>
          </w:tcPr>
          <w:p w14:paraId="4CD7A07E"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0734E369"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1304DA43" w14:textId="77777777" w:rsidR="00A106BB" w:rsidRPr="008605EF" w:rsidRDefault="00A106BB" w:rsidP="00A106BB">
            <w:pPr>
              <w:rPr>
                <w:rFonts w:ascii="Arial" w:hAnsi="Arial" w:cs="Arial"/>
              </w:rPr>
            </w:pPr>
            <w:r w:rsidRPr="008605EF">
              <w:rPr>
                <w:rFonts w:ascii="Arial" w:hAnsi="Arial" w:cs="Arial"/>
              </w:rPr>
              <w:t>Higher calpastatin activity in muscle of high feed efficiency individuals</w:t>
            </w:r>
          </w:p>
        </w:tc>
      </w:tr>
      <w:tr w:rsidR="00A106BB" w14:paraId="4B0A015A" w14:textId="77777777" w:rsidTr="008605EF">
        <w:tc>
          <w:tcPr>
            <w:tcW w:w="1024" w:type="dxa"/>
          </w:tcPr>
          <w:p w14:paraId="7B2FC2C0" w14:textId="77777777" w:rsidR="00A106BB" w:rsidRPr="008605EF" w:rsidRDefault="00A106BB" w:rsidP="00A106BB">
            <w:pPr>
              <w:rPr>
                <w:rFonts w:ascii="Arial" w:hAnsi="Arial" w:cs="Arial"/>
              </w:rPr>
            </w:pPr>
            <w:r w:rsidRPr="008605EF">
              <w:rPr>
                <w:rFonts w:ascii="Arial" w:hAnsi="Arial" w:cs="Arial"/>
              </w:rPr>
              <w:t>23</w:t>
            </w:r>
          </w:p>
        </w:tc>
        <w:tc>
          <w:tcPr>
            <w:tcW w:w="2615" w:type="dxa"/>
          </w:tcPr>
          <w:p w14:paraId="724F433F" w14:textId="77777777" w:rsidR="00A106BB" w:rsidRPr="00A106BB" w:rsidRDefault="00A106BB" w:rsidP="00A106BB">
            <w:pPr>
              <w:rPr>
                <w:rFonts w:ascii="Arial" w:hAnsi="Arial" w:cs="Arial"/>
              </w:rPr>
            </w:pPr>
            <w:r w:rsidRPr="00A106BB">
              <w:rPr>
                <w:rFonts w:ascii="Arial" w:hAnsi="Arial" w:cs="Arial"/>
              </w:rPr>
              <w:t>Dobly et al., 2004</w:t>
            </w:r>
          </w:p>
        </w:tc>
        <w:tc>
          <w:tcPr>
            <w:tcW w:w="987" w:type="dxa"/>
          </w:tcPr>
          <w:p w14:paraId="65D3BFB2" w14:textId="77777777" w:rsidR="00A106BB" w:rsidRPr="00A106BB" w:rsidRDefault="00A106BB" w:rsidP="00A106BB">
            <w:pPr>
              <w:rPr>
                <w:rFonts w:ascii="Arial" w:hAnsi="Arial" w:cs="Arial"/>
              </w:rPr>
            </w:pPr>
            <w:r w:rsidRPr="00A106BB">
              <w:rPr>
                <w:rFonts w:ascii="Arial" w:hAnsi="Arial" w:cs="Arial"/>
              </w:rPr>
              <w:t>Fish</w:t>
            </w:r>
          </w:p>
        </w:tc>
        <w:tc>
          <w:tcPr>
            <w:tcW w:w="1468" w:type="dxa"/>
          </w:tcPr>
          <w:p w14:paraId="076DFA97" w14:textId="77777777" w:rsidR="00A106BB" w:rsidRPr="008605EF" w:rsidRDefault="00A106BB" w:rsidP="00A106BB">
            <w:pPr>
              <w:rPr>
                <w:rFonts w:ascii="Arial" w:hAnsi="Arial" w:cs="Arial"/>
              </w:rPr>
            </w:pPr>
            <w:r w:rsidRPr="008605EF">
              <w:rPr>
                <w:rFonts w:ascii="Arial" w:hAnsi="Arial" w:cs="Arial"/>
              </w:rPr>
              <w:t>Similar</w:t>
            </w:r>
          </w:p>
        </w:tc>
        <w:tc>
          <w:tcPr>
            <w:tcW w:w="1488" w:type="dxa"/>
          </w:tcPr>
          <w:p w14:paraId="21332E0D" w14:textId="77777777" w:rsidR="00A106BB" w:rsidRPr="008605EF" w:rsidRDefault="00A106BB" w:rsidP="00A106BB">
            <w:pPr>
              <w:rPr>
                <w:rFonts w:ascii="Arial" w:hAnsi="Arial" w:cs="Arial"/>
              </w:rPr>
            </w:pPr>
            <w:r w:rsidRPr="008605EF">
              <w:rPr>
                <w:rFonts w:ascii="Arial" w:hAnsi="Arial" w:cs="Arial"/>
              </w:rPr>
              <w:t>Increases</w:t>
            </w:r>
          </w:p>
        </w:tc>
        <w:tc>
          <w:tcPr>
            <w:tcW w:w="7962" w:type="dxa"/>
          </w:tcPr>
          <w:p w14:paraId="437A6F3B" w14:textId="77777777" w:rsidR="00A106BB" w:rsidRPr="008605EF" w:rsidRDefault="00A106BB" w:rsidP="00A106BB">
            <w:pPr>
              <w:rPr>
                <w:rFonts w:ascii="Arial" w:hAnsi="Arial" w:cs="Arial"/>
              </w:rPr>
            </w:pPr>
            <w:r w:rsidRPr="008605EF">
              <w:rPr>
                <w:rFonts w:ascii="Arial" w:hAnsi="Arial" w:cs="Arial"/>
              </w:rPr>
              <w:t>Lower WB</w:t>
            </w:r>
            <w:r w:rsidRPr="008605EF">
              <w:rPr>
                <w:rFonts w:ascii="Arial" w:hAnsi="Arial" w:cs="Arial"/>
                <w:vertAlign w:val="superscript"/>
              </w:rPr>
              <w:t>6</w:t>
            </w:r>
            <w:r w:rsidRPr="008605EF">
              <w:rPr>
                <w:rFonts w:ascii="Arial" w:hAnsi="Arial" w:cs="Arial"/>
              </w:rPr>
              <w:t>-FPDR in individuals with higher protein growth efficiency</w:t>
            </w:r>
          </w:p>
        </w:tc>
      </w:tr>
      <w:tr w:rsidR="00A106BB" w14:paraId="02B0C927" w14:textId="77777777" w:rsidTr="008605EF">
        <w:tc>
          <w:tcPr>
            <w:tcW w:w="1024" w:type="dxa"/>
          </w:tcPr>
          <w:p w14:paraId="59E2A825" w14:textId="77777777" w:rsidR="00A106BB" w:rsidRPr="008605EF" w:rsidRDefault="00A106BB" w:rsidP="00A106BB">
            <w:pPr>
              <w:rPr>
                <w:rFonts w:ascii="Arial" w:hAnsi="Arial" w:cs="Arial"/>
              </w:rPr>
            </w:pPr>
            <w:r w:rsidRPr="008605EF">
              <w:rPr>
                <w:rFonts w:ascii="Arial" w:hAnsi="Arial" w:cs="Arial"/>
              </w:rPr>
              <w:t>24</w:t>
            </w:r>
          </w:p>
        </w:tc>
        <w:tc>
          <w:tcPr>
            <w:tcW w:w="2615" w:type="dxa"/>
          </w:tcPr>
          <w:p w14:paraId="67597419" w14:textId="77777777" w:rsidR="00A106BB" w:rsidRPr="00A106BB" w:rsidRDefault="00A106BB" w:rsidP="00A106BB">
            <w:pPr>
              <w:rPr>
                <w:rFonts w:ascii="Arial" w:hAnsi="Arial" w:cs="Arial"/>
              </w:rPr>
            </w:pPr>
            <w:r w:rsidRPr="00A106BB">
              <w:rPr>
                <w:rFonts w:ascii="Arial" w:hAnsi="Arial" w:cs="Arial"/>
              </w:rPr>
              <w:t>Smith et al., 2011</w:t>
            </w:r>
          </w:p>
        </w:tc>
        <w:tc>
          <w:tcPr>
            <w:tcW w:w="987" w:type="dxa"/>
          </w:tcPr>
          <w:p w14:paraId="6DC7C90F" w14:textId="77777777" w:rsidR="00A106BB" w:rsidRPr="00A106BB" w:rsidRDefault="00A106BB" w:rsidP="00A106BB">
            <w:pPr>
              <w:rPr>
                <w:rFonts w:ascii="Arial" w:hAnsi="Arial" w:cs="Arial"/>
              </w:rPr>
            </w:pPr>
            <w:r w:rsidRPr="00A106BB">
              <w:rPr>
                <w:rFonts w:ascii="Arial" w:hAnsi="Arial" w:cs="Arial"/>
              </w:rPr>
              <w:t>Pig</w:t>
            </w:r>
          </w:p>
        </w:tc>
        <w:tc>
          <w:tcPr>
            <w:tcW w:w="1468" w:type="dxa"/>
          </w:tcPr>
          <w:p w14:paraId="24792675"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56C52075"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637B0D0E" w14:textId="77777777" w:rsidR="00A106BB" w:rsidRPr="008605EF" w:rsidRDefault="00A106BB" w:rsidP="00A106BB">
            <w:pPr>
              <w:rPr>
                <w:rFonts w:ascii="Arial" w:hAnsi="Arial" w:cs="Arial"/>
              </w:rPr>
            </w:pPr>
            <w:r w:rsidRPr="008605EF">
              <w:rPr>
                <w:rFonts w:ascii="Arial" w:hAnsi="Arial" w:cs="Arial"/>
              </w:rPr>
              <w:t>Higher calpastatin activity in muscle of high feed efficiency</w:t>
            </w:r>
          </w:p>
        </w:tc>
      </w:tr>
      <w:tr w:rsidR="00A106BB" w14:paraId="4FC02123" w14:textId="77777777" w:rsidTr="008605EF">
        <w:tc>
          <w:tcPr>
            <w:tcW w:w="1024" w:type="dxa"/>
          </w:tcPr>
          <w:p w14:paraId="53218255" w14:textId="77777777" w:rsidR="00A106BB" w:rsidRPr="008605EF" w:rsidRDefault="00A106BB" w:rsidP="00A106BB">
            <w:pPr>
              <w:rPr>
                <w:rFonts w:ascii="Arial" w:hAnsi="Arial" w:cs="Arial"/>
              </w:rPr>
            </w:pPr>
            <w:r w:rsidRPr="008605EF">
              <w:rPr>
                <w:rFonts w:ascii="Arial" w:hAnsi="Arial" w:cs="Arial"/>
              </w:rPr>
              <w:t>25</w:t>
            </w:r>
          </w:p>
        </w:tc>
        <w:tc>
          <w:tcPr>
            <w:tcW w:w="2615" w:type="dxa"/>
          </w:tcPr>
          <w:p w14:paraId="4791D451" w14:textId="77777777" w:rsidR="00A106BB" w:rsidRPr="00A106BB" w:rsidRDefault="00A106BB" w:rsidP="00A106BB">
            <w:pPr>
              <w:rPr>
                <w:rFonts w:ascii="Arial" w:hAnsi="Arial" w:cs="Arial"/>
              </w:rPr>
            </w:pPr>
            <w:r w:rsidRPr="00A106BB">
              <w:rPr>
                <w:rFonts w:ascii="Arial" w:hAnsi="Arial" w:cs="Arial"/>
              </w:rPr>
              <w:t>Cruzen et al., 2013</w:t>
            </w:r>
          </w:p>
        </w:tc>
        <w:tc>
          <w:tcPr>
            <w:tcW w:w="987" w:type="dxa"/>
          </w:tcPr>
          <w:p w14:paraId="408B0550" w14:textId="77777777" w:rsidR="00A106BB" w:rsidRPr="00A106BB" w:rsidRDefault="00A106BB" w:rsidP="00A106BB">
            <w:pPr>
              <w:rPr>
                <w:rFonts w:ascii="Arial" w:hAnsi="Arial" w:cs="Arial"/>
              </w:rPr>
            </w:pPr>
            <w:r w:rsidRPr="00A106BB">
              <w:rPr>
                <w:rFonts w:ascii="Arial" w:hAnsi="Arial" w:cs="Arial"/>
              </w:rPr>
              <w:t>Pig</w:t>
            </w:r>
          </w:p>
        </w:tc>
        <w:tc>
          <w:tcPr>
            <w:tcW w:w="1468" w:type="dxa"/>
          </w:tcPr>
          <w:p w14:paraId="30579865"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2B7E155D"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1F064CE1" w14:textId="77777777" w:rsidR="00A106BB" w:rsidRPr="008605EF" w:rsidRDefault="00A106BB" w:rsidP="00A106BB">
            <w:pPr>
              <w:rPr>
                <w:rFonts w:ascii="Arial" w:hAnsi="Arial" w:cs="Arial"/>
                <w:lang w:val="en-US"/>
              </w:rPr>
            </w:pPr>
            <w:r w:rsidRPr="008605EF">
              <w:rPr>
                <w:rFonts w:ascii="Arial" w:hAnsi="Arial" w:cs="Arial"/>
                <w:color w:val="000000"/>
              </w:rPr>
              <w:t>Higher calpastatin activity in muscle of high feed efficiency individuals</w:t>
            </w:r>
          </w:p>
        </w:tc>
      </w:tr>
      <w:tr w:rsidR="00A106BB" w14:paraId="3921F03A" w14:textId="77777777" w:rsidTr="008605EF">
        <w:tc>
          <w:tcPr>
            <w:tcW w:w="15544" w:type="dxa"/>
            <w:gridSpan w:val="6"/>
            <w:tcBorders>
              <w:top w:val="single" w:sz="4" w:space="0" w:color="auto"/>
            </w:tcBorders>
          </w:tcPr>
          <w:p w14:paraId="18C42DE9" w14:textId="77777777" w:rsidR="00A106BB" w:rsidRPr="00E563BD" w:rsidRDefault="00A106BB" w:rsidP="00A106BB">
            <w:pPr>
              <w:rPr>
                <w:rFonts w:ascii="Arial" w:hAnsi="Arial" w:cs="Arial"/>
                <w:i/>
              </w:rPr>
            </w:pPr>
            <w:r w:rsidRPr="00E563BD">
              <w:rPr>
                <w:rFonts w:ascii="Arial" w:hAnsi="Arial" w:cs="Arial"/>
                <w:i/>
              </w:rPr>
              <w:t>Higher feed efficiency is associated with no changes in protein turnover rates</w:t>
            </w:r>
          </w:p>
        </w:tc>
      </w:tr>
      <w:tr w:rsidR="00A106BB" w14:paraId="72FA2B34" w14:textId="77777777" w:rsidTr="008605EF">
        <w:tc>
          <w:tcPr>
            <w:tcW w:w="1024" w:type="dxa"/>
          </w:tcPr>
          <w:p w14:paraId="719A11B8" w14:textId="77777777" w:rsidR="00A106BB" w:rsidRPr="008605EF" w:rsidRDefault="00A106BB" w:rsidP="00A106BB">
            <w:pPr>
              <w:rPr>
                <w:rFonts w:ascii="Arial" w:hAnsi="Arial" w:cs="Arial"/>
              </w:rPr>
            </w:pPr>
            <w:r w:rsidRPr="008605EF">
              <w:rPr>
                <w:rFonts w:ascii="Arial" w:hAnsi="Arial" w:cs="Arial"/>
              </w:rPr>
              <w:t>16b</w:t>
            </w:r>
          </w:p>
        </w:tc>
        <w:tc>
          <w:tcPr>
            <w:tcW w:w="2615" w:type="dxa"/>
          </w:tcPr>
          <w:p w14:paraId="3EA6C272" w14:textId="77777777" w:rsidR="00A106BB" w:rsidRPr="00A106BB" w:rsidRDefault="00A106BB" w:rsidP="00A106BB">
            <w:pPr>
              <w:rPr>
                <w:rFonts w:ascii="Arial" w:hAnsi="Arial" w:cs="Arial"/>
              </w:rPr>
            </w:pPr>
            <w:r w:rsidRPr="00A106BB">
              <w:rPr>
                <w:rFonts w:ascii="Arial" w:hAnsi="Arial" w:cs="Arial"/>
              </w:rPr>
              <w:t>Tomas et al., 1991</w:t>
            </w:r>
          </w:p>
        </w:tc>
        <w:tc>
          <w:tcPr>
            <w:tcW w:w="987" w:type="dxa"/>
          </w:tcPr>
          <w:p w14:paraId="1E7E685B" w14:textId="77777777" w:rsidR="00A106BB" w:rsidRPr="00A106BB" w:rsidRDefault="00A106BB" w:rsidP="00A106BB">
            <w:pPr>
              <w:rPr>
                <w:rFonts w:ascii="Arial" w:hAnsi="Arial" w:cs="Arial"/>
              </w:rPr>
            </w:pPr>
            <w:r w:rsidRPr="00A106BB">
              <w:rPr>
                <w:rFonts w:ascii="Arial" w:hAnsi="Arial" w:cs="Arial"/>
              </w:rPr>
              <w:t>Poultry</w:t>
            </w:r>
          </w:p>
        </w:tc>
        <w:tc>
          <w:tcPr>
            <w:tcW w:w="1468" w:type="dxa"/>
          </w:tcPr>
          <w:p w14:paraId="727635D6" w14:textId="77777777" w:rsidR="00A106BB" w:rsidRPr="008605EF" w:rsidRDefault="00A106BB" w:rsidP="00A106BB">
            <w:pPr>
              <w:rPr>
                <w:rFonts w:ascii="Arial" w:hAnsi="Arial" w:cs="Arial"/>
              </w:rPr>
            </w:pPr>
            <w:r w:rsidRPr="008605EF">
              <w:rPr>
                <w:rFonts w:ascii="Arial" w:hAnsi="Arial" w:cs="Arial"/>
              </w:rPr>
              <w:t>Increases</w:t>
            </w:r>
          </w:p>
        </w:tc>
        <w:tc>
          <w:tcPr>
            <w:tcW w:w="1488" w:type="dxa"/>
          </w:tcPr>
          <w:p w14:paraId="3BFC3739" w14:textId="77777777" w:rsidR="00A106BB" w:rsidRPr="008605EF" w:rsidRDefault="00A106BB" w:rsidP="00A106BB">
            <w:pPr>
              <w:rPr>
                <w:rFonts w:ascii="Arial" w:hAnsi="Arial" w:cs="Arial"/>
              </w:rPr>
            </w:pPr>
            <w:r w:rsidRPr="008605EF">
              <w:rPr>
                <w:rFonts w:ascii="Arial" w:hAnsi="Arial" w:cs="Arial"/>
              </w:rPr>
              <w:t>Increases</w:t>
            </w:r>
          </w:p>
        </w:tc>
        <w:tc>
          <w:tcPr>
            <w:tcW w:w="7962" w:type="dxa"/>
          </w:tcPr>
          <w:p w14:paraId="55DF4F83" w14:textId="77777777" w:rsidR="00A106BB" w:rsidRPr="008605EF" w:rsidRDefault="00A106BB" w:rsidP="00A106BB">
            <w:pPr>
              <w:rPr>
                <w:rFonts w:ascii="Arial" w:hAnsi="Arial" w:cs="Arial"/>
              </w:rPr>
            </w:pPr>
            <w:r w:rsidRPr="008605EF">
              <w:rPr>
                <w:rFonts w:ascii="Arial" w:hAnsi="Arial" w:cs="Arial"/>
              </w:rPr>
              <w:t>Similar muscle FPDR in lines selected for growth efficiency</w:t>
            </w:r>
          </w:p>
        </w:tc>
      </w:tr>
      <w:tr w:rsidR="00A106BB" w14:paraId="731253E4" w14:textId="77777777" w:rsidTr="008605EF">
        <w:tc>
          <w:tcPr>
            <w:tcW w:w="1024" w:type="dxa"/>
          </w:tcPr>
          <w:p w14:paraId="02586933" w14:textId="77777777" w:rsidR="00A106BB" w:rsidRPr="008605EF" w:rsidRDefault="00A106BB" w:rsidP="00A106BB">
            <w:pPr>
              <w:rPr>
                <w:rFonts w:ascii="Arial" w:hAnsi="Arial" w:cs="Arial"/>
              </w:rPr>
            </w:pPr>
            <w:r w:rsidRPr="008605EF">
              <w:rPr>
                <w:rFonts w:ascii="Arial" w:hAnsi="Arial" w:cs="Arial"/>
              </w:rPr>
              <w:t>26</w:t>
            </w:r>
          </w:p>
        </w:tc>
        <w:tc>
          <w:tcPr>
            <w:tcW w:w="2615" w:type="dxa"/>
          </w:tcPr>
          <w:p w14:paraId="14C86E05" w14:textId="77777777" w:rsidR="00A106BB" w:rsidRPr="00A106BB" w:rsidRDefault="00A106BB" w:rsidP="00A106BB">
            <w:pPr>
              <w:rPr>
                <w:rFonts w:ascii="Arial" w:hAnsi="Arial" w:cs="Arial"/>
              </w:rPr>
            </w:pPr>
            <w:r w:rsidRPr="00A106BB">
              <w:rPr>
                <w:rFonts w:ascii="Arial" w:hAnsi="Arial" w:cs="Arial"/>
              </w:rPr>
              <w:t>Carter et al., 1993</w:t>
            </w:r>
          </w:p>
        </w:tc>
        <w:tc>
          <w:tcPr>
            <w:tcW w:w="987" w:type="dxa"/>
          </w:tcPr>
          <w:p w14:paraId="68317AE7" w14:textId="77777777" w:rsidR="00A106BB" w:rsidRPr="00A106BB" w:rsidRDefault="00A106BB" w:rsidP="00A106BB">
            <w:pPr>
              <w:rPr>
                <w:rFonts w:ascii="Arial" w:hAnsi="Arial" w:cs="Arial"/>
              </w:rPr>
            </w:pPr>
            <w:r w:rsidRPr="00A106BB">
              <w:rPr>
                <w:rFonts w:ascii="Arial" w:hAnsi="Arial" w:cs="Arial"/>
              </w:rPr>
              <w:t>Fish</w:t>
            </w:r>
          </w:p>
        </w:tc>
        <w:tc>
          <w:tcPr>
            <w:tcW w:w="1468" w:type="dxa"/>
          </w:tcPr>
          <w:p w14:paraId="4D44CC87"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3</w:t>
            </w:r>
          </w:p>
        </w:tc>
        <w:tc>
          <w:tcPr>
            <w:tcW w:w="1488" w:type="dxa"/>
          </w:tcPr>
          <w:p w14:paraId="6367445D" w14:textId="77777777" w:rsidR="00A106BB" w:rsidRPr="008605EF" w:rsidRDefault="00A106BB" w:rsidP="00A106BB">
            <w:pPr>
              <w:rPr>
                <w:rFonts w:ascii="Arial" w:hAnsi="Arial" w:cs="Arial"/>
              </w:rPr>
            </w:pPr>
            <w:r w:rsidRPr="008605EF">
              <w:rPr>
                <w:rFonts w:ascii="Arial" w:hAnsi="Arial" w:cs="Arial"/>
              </w:rPr>
              <w:t>Increases</w:t>
            </w:r>
            <w:r w:rsidRPr="008605EF">
              <w:rPr>
                <w:rFonts w:ascii="Arial" w:hAnsi="Arial" w:cs="Arial"/>
                <w:vertAlign w:val="superscript"/>
              </w:rPr>
              <w:t>3</w:t>
            </w:r>
          </w:p>
        </w:tc>
        <w:tc>
          <w:tcPr>
            <w:tcW w:w="7962" w:type="dxa"/>
          </w:tcPr>
          <w:p w14:paraId="0BB67E27" w14:textId="77777777" w:rsidR="00A106BB" w:rsidRPr="008605EF" w:rsidRDefault="00A106BB" w:rsidP="00A106BB">
            <w:pPr>
              <w:rPr>
                <w:rFonts w:ascii="Arial" w:hAnsi="Arial" w:cs="Arial"/>
              </w:rPr>
            </w:pPr>
            <w:r w:rsidRPr="008605EF">
              <w:rPr>
                <w:rFonts w:ascii="Arial" w:hAnsi="Arial" w:cs="Arial"/>
              </w:rPr>
              <w:t>Similar WB</w:t>
            </w:r>
            <w:r w:rsidRPr="008605EF">
              <w:rPr>
                <w:rFonts w:ascii="Arial" w:hAnsi="Arial" w:cs="Arial"/>
                <w:vertAlign w:val="superscript"/>
              </w:rPr>
              <w:t>6</w:t>
            </w:r>
            <w:r w:rsidRPr="008605EF">
              <w:rPr>
                <w:rFonts w:ascii="Arial" w:hAnsi="Arial" w:cs="Arial"/>
              </w:rPr>
              <w:t>-FPDR in high vs low protein growth efficiency groups</w:t>
            </w:r>
          </w:p>
        </w:tc>
      </w:tr>
      <w:tr w:rsidR="00A106BB" w14:paraId="7CF90EA1" w14:textId="77777777" w:rsidTr="008605EF">
        <w:tc>
          <w:tcPr>
            <w:tcW w:w="1024" w:type="dxa"/>
          </w:tcPr>
          <w:p w14:paraId="212934BC" w14:textId="77777777" w:rsidR="00A106BB" w:rsidRPr="008605EF" w:rsidRDefault="00A106BB" w:rsidP="00A106BB">
            <w:pPr>
              <w:rPr>
                <w:rFonts w:ascii="Arial" w:hAnsi="Arial" w:cs="Arial"/>
              </w:rPr>
            </w:pPr>
            <w:r w:rsidRPr="008605EF">
              <w:rPr>
                <w:rFonts w:ascii="Arial" w:hAnsi="Arial" w:cs="Arial"/>
              </w:rPr>
              <w:t>27a</w:t>
            </w:r>
          </w:p>
        </w:tc>
        <w:tc>
          <w:tcPr>
            <w:tcW w:w="2615" w:type="dxa"/>
          </w:tcPr>
          <w:p w14:paraId="44D8E125" w14:textId="77777777" w:rsidR="00A106BB" w:rsidRPr="00A106BB" w:rsidRDefault="00A106BB" w:rsidP="00A106BB">
            <w:pPr>
              <w:rPr>
                <w:rFonts w:ascii="Arial" w:hAnsi="Arial" w:cs="Arial"/>
              </w:rPr>
            </w:pPr>
            <w:r w:rsidRPr="00A106BB">
              <w:rPr>
                <w:rFonts w:ascii="Arial" w:hAnsi="Arial" w:cs="Arial"/>
              </w:rPr>
              <w:t>Richardson et al., 2004</w:t>
            </w:r>
          </w:p>
        </w:tc>
        <w:tc>
          <w:tcPr>
            <w:tcW w:w="987" w:type="dxa"/>
          </w:tcPr>
          <w:p w14:paraId="4F4221E8" w14:textId="77777777" w:rsidR="00A106BB" w:rsidRPr="00A106BB" w:rsidRDefault="00A106BB" w:rsidP="00A106BB">
            <w:pPr>
              <w:rPr>
                <w:rFonts w:ascii="Arial" w:hAnsi="Arial" w:cs="Arial"/>
              </w:rPr>
            </w:pPr>
            <w:r w:rsidRPr="00A106BB">
              <w:rPr>
                <w:rFonts w:ascii="Arial" w:hAnsi="Arial" w:cs="Arial"/>
              </w:rPr>
              <w:t>Cattle</w:t>
            </w:r>
          </w:p>
        </w:tc>
        <w:tc>
          <w:tcPr>
            <w:tcW w:w="1468" w:type="dxa"/>
          </w:tcPr>
          <w:p w14:paraId="371B967A"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38688DF4"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1E1A95FF" w14:textId="77777777" w:rsidR="00A106BB" w:rsidRPr="008605EF" w:rsidRDefault="00A106BB" w:rsidP="00A106BB">
            <w:pPr>
              <w:rPr>
                <w:rFonts w:ascii="Arial" w:hAnsi="Arial" w:cs="Arial"/>
              </w:rPr>
            </w:pPr>
            <w:r w:rsidRPr="008605EF">
              <w:rPr>
                <w:rFonts w:ascii="Arial" w:hAnsi="Arial" w:cs="Arial"/>
              </w:rPr>
              <w:t>Similar FPDR in muscle of high feed efficiency group</w:t>
            </w:r>
          </w:p>
        </w:tc>
      </w:tr>
      <w:tr w:rsidR="00A106BB" w14:paraId="30C69D8A" w14:textId="77777777" w:rsidTr="008605EF">
        <w:tc>
          <w:tcPr>
            <w:tcW w:w="1024" w:type="dxa"/>
          </w:tcPr>
          <w:p w14:paraId="79B34320" w14:textId="77777777" w:rsidR="00A106BB" w:rsidRPr="008605EF" w:rsidRDefault="00A106BB" w:rsidP="00A106BB">
            <w:pPr>
              <w:rPr>
                <w:rFonts w:ascii="Arial" w:hAnsi="Arial" w:cs="Arial"/>
              </w:rPr>
            </w:pPr>
            <w:r w:rsidRPr="008605EF">
              <w:rPr>
                <w:rFonts w:ascii="Arial" w:hAnsi="Arial" w:cs="Arial"/>
              </w:rPr>
              <w:t>28</w:t>
            </w:r>
          </w:p>
        </w:tc>
        <w:tc>
          <w:tcPr>
            <w:tcW w:w="2615" w:type="dxa"/>
          </w:tcPr>
          <w:p w14:paraId="6D232094" w14:textId="77777777" w:rsidR="00A106BB" w:rsidRPr="00A106BB" w:rsidRDefault="00A106BB" w:rsidP="00A106BB">
            <w:pPr>
              <w:rPr>
                <w:rFonts w:ascii="Arial" w:hAnsi="Arial" w:cs="Arial"/>
              </w:rPr>
            </w:pPr>
            <w:r w:rsidRPr="00A106BB">
              <w:rPr>
                <w:rFonts w:ascii="Arial" w:hAnsi="Arial" w:cs="Arial"/>
              </w:rPr>
              <w:t>Gomes et al., 2012</w:t>
            </w:r>
          </w:p>
        </w:tc>
        <w:tc>
          <w:tcPr>
            <w:tcW w:w="987" w:type="dxa"/>
          </w:tcPr>
          <w:p w14:paraId="77A5B4A4" w14:textId="77777777" w:rsidR="00A106BB" w:rsidRPr="00A106BB" w:rsidRDefault="00A106BB" w:rsidP="00A106BB">
            <w:pPr>
              <w:rPr>
                <w:rFonts w:ascii="Arial" w:hAnsi="Arial" w:cs="Arial"/>
              </w:rPr>
            </w:pPr>
            <w:r w:rsidRPr="00A106BB">
              <w:rPr>
                <w:rFonts w:ascii="Arial" w:hAnsi="Arial" w:cs="Arial"/>
              </w:rPr>
              <w:t>Cattle</w:t>
            </w:r>
          </w:p>
        </w:tc>
        <w:tc>
          <w:tcPr>
            <w:tcW w:w="1468" w:type="dxa"/>
          </w:tcPr>
          <w:p w14:paraId="2B0FE08E"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1B266D7F"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2C4366AC" w14:textId="77777777" w:rsidR="00A106BB" w:rsidRPr="008605EF" w:rsidRDefault="00A106BB" w:rsidP="00A106BB">
            <w:pPr>
              <w:rPr>
                <w:rFonts w:ascii="Arial" w:hAnsi="Arial" w:cs="Arial"/>
                <w:lang w:val="en-US"/>
              </w:rPr>
            </w:pPr>
            <w:r w:rsidRPr="008605EF">
              <w:rPr>
                <w:rFonts w:ascii="Arial" w:hAnsi="Arial" w:cs="Arial"/>
                <w:color w:val="000000"/>
              </w:rPr>
              <w:t>Similar calpastatin activity in muscle of high feed efficiency line</w:t>
            </w:r>
          </w:p>
        </w:tc>
      </w:tr>
      <w:tr w:rsidR="00A106BB" w14:paraId="2F41C4E0" w14:textId="77777777" w:rsidTr="008605EF">
        <w:tc>
          <w:tcPr>
            <w:tcW w:w="1024" w:type="dxa"/>
          </w:tcPr>
          <w:p w14:paraId="4E9694CB" w14:textId="77777777" w:rsidR="00A106BB" w:rsidRPr="008605EF" w:rsidRDefault="00A106BB" w:rsidP="00A106BB">
            <w:pPr>
              <w:rPr>
                <w:rFonts w:ascii="Arial" w:hAnsi="Arial" w:cs="Arial"/>
              </w:rPr>
            </w:pPr>
            <w:r w:rsidRPr="008605EF">
              <w:rPr>
                <w:rFonts w:ascii="Arial" w:hAnsi="Arial" w:cs="Arial"/>
              </w:rPr>
              <w:t>29</w:t>
            </w:r>
          </w:p>
        </w:tc>
        <w:tc>
          <w:tcPr>
            <w:tcW w:w="2615" w:type="dxa"/>
          </w:tcPr>
          <w:p w14:paraId="01D70B8A" w14:textId="77777777" w:rsidR="00A106BB" w:rsidRPr="00A106BB" w:rsidRDefault="00A106BB" w:rsidP="00A106BB">
            <w:pPr>
              <w:rPr>
                <w:rFonts w:ascii="Arial" w:hAnsi="Arial" w:cs="Arial"/>
              </w:rPr>
            </w:pPr>
            <w:r w:rsidRPr="00A106BB">
              <w:rPr>
                <w:rFonts w:ascii="Arial" w:hAnsi="Arial" w:cs="Arial"/>
              </w:rPr>
              <w:t>Gomes et al., 2013</w:t>
            </w:r>
          </w:p>
        </w:tc>
        <w:tc>
          <w:tcPr>
            <w:tcW w:w="987" w:type="dxa"/>
          </w:tcPr>
          <w:p w14:paraId="31E24DCE" w14:textId="77777777" w:rsidR="00A106BB" w:rsidRPr="00A106BB" w:rsidRDefault="00A106BB" w:rsidP="00A106BB">
            <w:pPr>
              <w:rPr>
                <w:rFonts w:ascii="Arial" w:hAnsi="Arial" w:cs="Arial"/>
              </w:rPr>
            </w:pPr>
            <w:r w:rsidRPr="00A106BB">
              <w:rPr>
                <w:rFonts w:ascii="Arial" w:hAnsi="Arial" w:cs="Arial"/>
              </w:rPr>
              <w:t>Cattle</w:t>
            </w:r>
          </w:p>
        </w:tc>
        <w:tc>
          <w:tcPr>
            <w:tcW w:w="1468" w:type="dxa"/>
          </w:tcPr>
          <w:p w14:paraId="51CF92CE"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233FD7CF"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6346D40C" w14:textId="77777777" w:rsidR="00A106BB" w:rsidRPr="008605EF" w:rsidRDefault="00A106BB" w:rsidP="00A106BB">
            <w:pPr>
              <w:rPr>
                <w:rFonts w:ascii="Arial" w:hAnsi="Arial" w:cs="Arial"/>
              </w:rPr>
            </w:pPr>
            <w:r w:rsidRPr="008605EF">
              <w:rPr>
                <w:rFonts w:ascii="Arial" w:hAnsi="Arial" w:cs="Arial"/>
              </w:rPr>
              <w:t xml:space="preserve">Similar muscle FPDR in </w:t>
            </w:r>
            <w:r w:rsidRPr="008605EF">
              <w:rPr>
                <w:rFonts w:ascii="Arial" w:hAnsi="Arial" w:cs="Arial"/>
                <w:color w:val="000000"/>
              </w:rPr>
              <w:t>high feed efficiency line</w:t>
            </w:r>
          </w:p>
        </w:tc>
      </w:tr>
      <w:tr w:rsidR="00A106BB" w14:paraId="242B18F5" w14:textId="77777777" w:rsidTr="008605EF">
        <w:tc>
          <w:tcPr>
            <w:tcW w:w="1024" w:type="dxa"/>
          </w:tcPr>
          <w:p w14:paraId="092A8A2A" w14:textId="77777777" w:rsidR="00A106BB" w:rsidRPr="008605EF" w:rsidRDefault="00A106BB" w:rsidP="00A106BB">
            <w:pPr>
              <w:rPr>
                <w:rFonts w:ascii="Arial" w:hAnsi="Arial" w:cs="Arial"/>
              </w:rPr>
            </w:pPr>
            <w:r w:rsidRPr="008605EF">
              <w:rPr>
                <w:rFonts w:ascii="Arial" w:hAnsi="Arial" w:cs="Arial"/>
              </w:rPr>
              <w:t>30</w:t>
            </w:r>
          </w:p>
        </w:tc>
        <w:tc>
          <w:tcPr>
            <w:tcW w:w="2615" w:type="dxa"/>
          </w:tcPr>
          <w:p w14:paraId="400316FE" w14:textId="77777777" w:rsidR="00A106BB" w:rsidRPr="00A106BB" w:rsidRDefault="00A106BB" w:rsidP="00A106BB">
            <w:pPr>
              <w:rPr>
                <w:rFonts w:ascii="Arial" w:hAnsi="Arial" w:cs="Arial"/>
              </w:rPr>
            </w:pPr>
            <w:r w:rsidRPr="00A106BB">
              <w:rPr>
                <w:rFonts w:ascii="Arial" w:hAnsi="Arial" w:cs="Arial"/>
              </w:rPr>
              <w:t>Castro-Bulle et al., 2014</w:t>
            </w:r>
          </w:p>
        </w:tc>
        <w:tc>
          <w:tcPr>
            <w:tcW w:w="987" w:type="dxa"/>
          </w:tcPr>
          <w:p w14:paraId="5195EEC8" w14:textId="77777777" w:rsidR="00A106BB" w:rsidRPr="00A106BB" w:rsidRDefault="00A106BB" w:rsidP="00A106BB">
            <w:pPr>
              <w:rPr>
                <w:rFonts w:ascii="Arial" w:hAnsi="Arial" w:cs="Arial"/>
              </w:rPr>
            </w:pPr>
            <w:r w:rsidRPr="00A106BB">
              <w:rPr>
                <w:rFonts w:ascii="Arial" w:hAnsi="Arial" w:cs="Arial"/>
              </w:rPr>
              <w:t>Cattle</w:t>
            </w:r>
          </w:p>
        </w:tc>
        <w:tc>
          <w:tcPr>
            <w:tcW w:w="1468" w:type="dxa"/>
          </w:tcPr>
          <w:p w14:paraId="7FF646B2" w14:textId="77777777" w:rsidR="00A106BB" w:rsidRPr="008605EF" w:rsidRDefault="00A106BB" w:rsidP="00A106BB">
            <w:pPr>
              <w:rPr>
                <w:rFonts w:ascii="Arial" w:hAnsi="Arial" w:cs="Arial"/>
              </w:rPr>
            </w:pPr>
            <w:r w:rsidRPr="008605EF">
              <w:rPr>
                <w:rFonts w:ascii="Arial" w:hAnsi="Arial" w:cs="Arial"/>
              </w:rPr>
              <w:t>Decreases</w:t>
            </w:r>
            <w:r w:rsidRPr="008605EF">
              <w:rPr>
                <w:rFonts w:ascii="Arial" w:hAnsi="Arial" w:cs="Arial"/>
                <w:vertAlign w:val="superscript"/>
              </w:rPr>
              <w:t>5</w:t>
            </w:r>
          </w:p>
        </w:tc>
        <w:tc>
          <w:tcPr>
            <w:tcW w:w="1488" w:type="dxa"/>
          </w:tcPr>
          <w:p w14:paraId="260304EA" w14:textId="77777777" w:rsidR="00A106BB" w:rsidRPr="008605EF" w:rsidRDefault="00A106BB" w:rsidP="00A106BB">
            <w:pPr>
              <w:rPr>
                <w:rFonts w:ascii="Arial" w:hAnsi="Arial" w:cs="Arial"/>
              </w:rPr>
            </w:pPr>
            <w:r w:rsidRPr="008605EF">
              <w:rPr>
                <w:rFonts w:ascii="Arial" w:hAnsi="Arial" w:cs="Arial"/>
              </w:rPr>
              <w:t>Similar</w:t>
            </w:r>
            <w:r w:rsidRPr="008605EF">
              <w:rPr>
                <w:rFonts w:ascii="Arial" w:hAnsi="Arial" w:cs="Arial"/>
                <w:vertAlign w:val="superscript"/>
              </w:rPr>
              <w:t>5</w:t>
            </w:r>
          </w:p>
        </w:tc>
        <w:tc>
          <w:tcPr>
            <w:tcW w:w="7962" w:type="dxa"/>
          </w:tcPr>
          <w:p w14:paraId="5CE04E5C" w14:textId="77777777" w:rsidR="00A106BB" w:rsidRPr="008605EF" w:rsidRDefault="00A106BB" w:rsidP="00A106BB">
            <w:pPr>
              <w:rPr>
                <w:rFonts w:ascii="Arial" w:hAnsi="Arial" w:cs="Arial"/>
              </w:rPr>
            </w:pPr>
            <w:r w:rsidRPr="008605EF">
              <w:rPr>
                <w:rFonts w:ascii="Arial" w:hAnsi="Arial" w:cs="Arial"/>
              </w:rPr>
              <w:t xml:space="preserve">Similar muscle FPDR in </w:t>
            </w:r>
            <w:r w:rsidRPr="008605EF">
              <w:rPr>
                <w:rFonts w:ascii="Arial" w:hAnsi="Arial" w:cs="Arial"/>
                <w:color w:val="000000"/>
              </w:rPr>
              <w:t>high feed efficiency line</w:t>
            </w:r>
          </w:p>
        </w:tc>
      </w:tr>
      <w:tr w:rsidR="00A106BB" w14:paraId="73EEB13A" w14:textId="77777777" w:rsidTr="008605EF">
        <w:tc>
          <w:tcPr>
            <w:tcW w:w="15544" w:type="dxa"/>
            <w:gridSpan w:val="6"/>
            <w:tcBorders>
              <w:top w:val="single" w:sz="4" w:space="0" w:color="auto"/>
            </w:tcBorders>
          </w:tcPr>
          <w:p w14:paraId="24693A4F" w14:textId="77777777" w:rsidR="00A106BB" w:rsidRPr="00E563BD" w:rsidRDefault="00A106BB" w:rsidP="00A106BB">
            <w:pPr>
              <w:rPr>
                <w:rFonts w:ascii="Arial" w:hAnsi="Arial" w:cs="Arial"/>
                <w:i/>
              </w:rPr>
            </w:pPr>
            <w:r w:rsidRPr="00E563BD">
              <w:rPr>
                <w:rFonts w:ascii="Arial" w:hAnsi="Arial" w:cs="Arial"/>
                <w:i/>
              </w:rPr>
              <w:t>Higher feed efficiency is associated with higher protein turnover rates</w:t>
            </w:r>
          </w:p>
        </w:tc>
      </w:tr>
      <w:tr w:rsidR="00A106BB" w14:paraId="3664A1DE" w14:textId="77777777" w:rsidTr="008605EF">
        <w:tc>
          <w:tcPr>
            <w:tcW w:w="1024" w:type="dxa"/>
          </w:tcPr>
          <w:p w14:paraId="3326B0C1" w14:textId="77777777" w:rsidR="00A106BB" w:rsidRPr="008605EF" w:rsidRDefault="00A106BB" w:rsidP="00A106BB">
            <w:pPr>
              <w:rPr>
                <w:rFonts w:ascii="Arial" w:hAnsi="Arial" w:cs="Arial"/>
              </w:rPr>
            </w:pPr>
            <w:r w:rsidRPr="008605EF">
              <w:rPr>
                <w:rFonts w:ascii="Arial" w:hAnsi="Arial" w:cs="Arial"/>
              </w:rPr>
              <w:t>31</w:t>
            </w:r>
          </w:p>
        </w:tc>
        <w:tc>
          <w:tcPr>
            <w:tcW w:w="2615" w:type="dxa"/>
          </w:tcPr>
          <w:p w14:paraId="6E579E46" w14:textId="77777777" w:rsidR="00A106BB" w:rsidRPr="00A106BB" w:rsidRDefault="00A106BB" w:rsidP="00A106BB">
            <w:pPr>
              <w:rPr>
                <w:rFonts w:ascii="Arial" w:hAnsi="Arial" w:cs="Arial"/>
              </w:rPr>
            </w:pPr>
            <w:r w:rsidRPr="00A106BB">
              <w:rPr>
                <w:rFonts w:ascii="Arial" w:hAnsi="Arial" w:cs="Arial"/>
              </w:rPr>
              <w:t>Martinez et al., 2000</w:t>
            </w:r>
          </w:p>
        </w:tc>
        <w:tc>
          <w:tcPr>
            <w:tcW w:w="987" w:type="dxa"/>
          </w:tcPr>
          <w:p w14:paraId="325FCC2E" w14:textId="77777777" w:rsidR="00A106BB" w:rsidRPr="00A106BB" w:rsidRDefault="00A106BB" w:rsidP="00A106BB">
            <w:pPr>
              <w:rPr>
                <w:rFonts w:ascii="Arial" w:hAnsi="Arial" w:cs="Arial"/>
              </w:rPr>
            </w:pPr>
            <w:r w:rsidRPr="00A106BB">
              <w:rPr>
                <w:rFonts w:ascii="Arial" w:hAnsi="Arial" w:cs="Arial"/>
              </w:rPr>
              <w:t>Fish</w:t>
            </w:r>
          </w:p>
        </w:tc>
        <w:tc>
          <w:tcPr>
            <w:tcW w:w="1468" w:type="dxa"/>
          </w:tcPr>
          <w:p w14:paraId="2028D828" w14:textId="77777777" w:rsidR="00A106BB" w:rsidRPr="008605EF" w:rsidRDefault="00A106BB" w:rsidP="00A106BB">
            <w:pPr>
              <w:rPr>
                <w:rFonts w:ascii="Arial" w:hAnsi="Arial" w:cs="Arial"/>
              </w:rPr>
            </w:pPr>
            <w:r w:rsidRPr="008605EF">
              <w:rPr>
                <w:rFonts w:ascii="Arial" w:hAnsi="Arial" w:cs="Arial"/>
              </w:rPr>
              <w:t>Decreases</w:t>
            </w:r>
          </w:p>
        </w:tc>
        <w:tc>
          <w:tcPr>
            <w:tcW w:w="1488" w:type="dxa"/>
          </w:tcPr>
          <w:p w14:paraId="59F92908" w14:textId="77777777" w:rsidR="00A106BB" w:rsidRPr="008605EF" w:rsidRDefault="00A106BB" w:rsidP="00A106BB">
            <w:pPr>
              <w:rPr>
                <w:rFonts w:ascii="Arial" w:hAnsi="Arial" w:cs="Arial"/>
              </w:rPr>
            </w:pPr>
            <w:r w:rsidRPr="008605EF">
              <w:rPr>
                <w:rFonts w:ascii="Arial" w:hAnsi="Arial" w:cs="Arial"/>
              </w:rPr>
              <w:t>Increases</w:t>
            </w:r>
          </w:p>
        </w:tc>
        <w:tc>
          <w:tcPr>
            <w:tcW w:w="7962" w:type="dxa"/>
          </w:tcPr>
          <w:p w14:paraId="46A80214" w14:textId="77777777" w:rsidR="00A106BB" w:rsidRPr="008605EF" w:rsidRDefault="00A106BB" w:rsidP="00A106BB">
            <w:pPr>
              <w:rPr>
                <w:rFonts w:ascii="Arial" w:hAnsi="Arial" w:cs="Arial"/>
                <w:color w:val="000000"/>
                <w:lang w:val="en-US"/>
              </w:rPr>
            </w:pPr>
            <w:r w:rsidRPr="008605EF">
              <w:rPr>
                <w:rFonts w:ascii="Arial" w:hAnsi="Arial" w:cs="Arial"/>
                <w:color w:val="000000"/>
                <w:lang w:val="en-US"/>
              </w:rPr>
              <w:t>Calculated WB</w:t>
            </w:r>
            <w:r w:rsidRPr="008605EF">
              <w:rPr>
                <w:rFonts w:ascii="Arial" w:hAnsi="Arial" w:cs="Arial"/>
                <w:vertAlign w:val="superscript"/>
              </w:rPr>
              <w:t>6</w:t>
            </w:r>
            <w:r w:rsidRPr="008605EF">
              <w:rPr>
                <w:rFonts w:ascii="Arial" w:hAnsi="Arial" w:cs="Arial"/>
                <w:color w:val="000000"/>
                <w:lang w:val="en-US"/>
              </w:rPr>
              <w:t>-FPDR was 4 folds higher in transgenic high efficiency line</w:t>
            </w:r>
          </w:p>
        </w:tc>
      </w:tr>
      <w:tr w:rsidR="00A106BB" w14:paraId="0071F5AE" w14:textId="77777777" w:rsidTr="008605EF">
        <w:tc>
          <w:tcPr>
            <w:tcW w:w="1024" w:type="dxa"/>
          </w:tcPr>
          <w:p w14:paraId="4DA28B01" w14:textId="77777777" w:rsidR="00A106BB" w:rsidRPr="008605EF" w:rsidRDefault="00A106BB" w:rsidP="00A106BB">
            <w:pPr>
              <w:rPr>
                <w:rFonts w:ascii="Arial" w:hAnsi="Arial" w:cs="Arial"/>
              </w:rPr>
            </w:pPr>
            <w:r w:rsidRPr="008605EF">
              <w:rPr>
                <w:rFonts w:ascii="Arial" w:hAnsi="Arial" w:cs="Arial"/>
              </w:rPr>
              <w:t>32</w:t>
            </w:r>
          </w:p>
        </w:tc>
        <w:tc>
          <w:tcPr>
            <w:tcW w:w="2615" w:type="dxa"/>
          </w:tcPr>
          <w:p w14:paraId="6FBB7888" w14:textId="77777777" w:rsidR="00A106BB" w:rsidRPr="00A106BB" w:rsidRDefault="00A106BB" w:rsidP="00A106BB">
            <w:pPr>
              <w:rPr>
                <w:rFonts w:ascii="Arial" w:hAnsi="Arial" w:cs="Arial"/>
              </w:rPr>
            </w:pPr>
            <w:r w:rsidRPr="00A106BB">
              <w:rPr>
                <w:rFonts w:ascii="Arial" w:hAnsi="Arial" w:cs="Arial"/>
              </w:rPr>
              <w:t>Pym et al., 2004</w:t>
            </w:r>
          </w:p>
        </w:tc>
        <w:tc>
          <w:tcPr>
            <w:tcW w:w="987" w:type="dxa"/>
          </w:tcPr>
          <w:p w14:paraId="060BEB14" w14:textId="77777777" w:rsidR="00A106BB" w:rsidRPr="00A106BB" w:rsidRDefault="00A106BB" w:rsidP="00A106BB">
            <w:pPr>
              <w:rPr>
                <w:rFonts w:ascii="Arial" w:hAnsi="Arial" w:cs="Arial"/>
              </w:rPr>
            </w:pPr>
            <w:r w:rsidRPr="00A106BB">
              <w:rPr>
                <w:rFonts w:ascii="Arial" w:hAnsi="Arial" w:cs="Arial"/>
              </w:rPr>
              <w:t>Poultry</w:t>
            </w:r>
          </w:p>
        </w:tc>
        <w:tc>
          <w:tcPr>
            <w:tcW w:w="1468" w:type="dxa"/>
          </w:tcPr>
          <w:p w14:paraId="12460083" w14:textId="77777777" w:rsidR="00A106BB" w:rsidRPr="008605EF" w:rsidRDefault="00A106BB" w:rsidP="00A106BB">
            <w:pPr>
              <w:rPr>
                <w:rFonts w:ascii="Arial" w:hAnsi="Arial" w:cs="Arial"/>
              </w:rPr>
            </w:pPr>
            <w:r w:rsidRPr="008605EF">
              <w:rPr>
                <w:rFonts w:ascii="Arial" w:hAnsi="Arial" w:cs="Arial"/>
              </w:rPr>
              <w:t>Decreases</w:t>
            </w:r>
          </w:p>
        </w:tc>
        <w:tc>
          <w:tcPr>
            <w:tcW w:w="1488" w:type="dxa"/>
          </w:tcPr>
          <w:p w14:paraId="228E5571" w14:textId="77777777" w:rsidR="00A106BB" w:rsidRPr="008605EF" w:rsidRDefault="00A106BB" w:rsidP="00A106BB">
            <w:pPr>
              <w:rPr>
                <w:rFonts w:ascii="Arial" w:hAnsi="Arial" w:cs="Arial"/>
              </w:rPr>
            </w:pPr>
            <w:r w:rsidRPr="008605EF">
              <w:rPr>
                <w:rFonts w:ascii="Arial" w:hAnsi="Arial" w:cs="Arial"/>
              </w:rPr>
              <w:t>Decreases</w:t>
            </w:r>
          </w:p>
        </w:tc>
        <w:tc>
          <w:tcPr>
            <w:tcW w:w="7962" w:type="dxa"/>
          </w:tcPr>
          <w:p w14:paraId="49709E33" w14:textId="77777777" w:rsidR="00A106BB" w:rsidRPr="008605EF" w:rsidRDefault="00A106BB" w:rsidP="00A106BB">
            <w:pPr>
              <w:rPr>
                <w:rFonts w:ascii="Arial" w:hAnsi="Arial" w:cs="Arial"/>
              </w:rPr>
            </w:pPr>
            <w:r w:rsidRPr="008605EF">
              <w:rPr>
                <w:rFonts w:ascii="Arial" w:hAnsi="Arial" w:cs="Arial"/>
              </w:rPr>
              <w:t>Higher muscle FPDR in selected lines with associated higher feed efficiency</w:t>
            </w:r>
          </w:p>
        </w:tc>
      </w:tr>
      <w:tr w:rsidR="00A106BB" w14:paraId="2D8FF9D7" w14:textId="77777777" w:rsidTr="008605EF">
        <w:tc>
          <w:tcPr>
            <w:tcW w:w="1024" w:type="dxa"/>
            <w:tcBorders>
              <w:bottom w:val="single" w:sz="4" w:space="0" w:color="auto"/>
            </w:tcBorders>
          </w:tcPr>
          <w:p w14:paraId="2EEABDF3" w14:textId="77777777" w:rsidR="00A106BB" w:rsidRPr="008605EF" w:rsidRDefault="00A106BB" w:rsidP="00A106BB">
            <w:pPr>
              <w:rPr>
                <w:rFonts w:ascii="Arial" w:hAnsi="Arial" w:cs="Arial"/>
              </w:rPr>
            </w:pPr>
            <w:r w:rsidRPr="008605EF">
              <w:rPr>
                <w:rFonts w:ascii="Arial" w:hAnsi="Arial" w:cs="Arial"/>
              </w:rPr>
              <w:t>27b</w:t>
            </w:r>
          </w:p>
        </w:tc>
        <w:tc>
          <w:tcPr>
            <w:tcW w:w="2615" w:type="dxa"/>
            <w:tcBorders>
              <w:bottom w:val="single" w:sz="4" w:space="0" w:color="auto"/>
            </w:tcBorders>
          </w:tcPr>
          <w:p w14:paraId="7E85CD6B" w14:textId="77777777" w:rsidR="00A106BB" w:rsidRPr="00A106BB" w:rsidRDefault="00A106BB" w:rsidP="00A106BB">
            <w:pPr>
              <w:rPr>
                <w:rFonts w:ascii="Arial" w:hAnsi="Arial" w:cs="Arial"/>
              </w:rPr>
            </w:pPr>
            <w:r w:rsidRPr="00A106BB">
              <w:rPr>
                <w:rFonts w:ascii="Arial" w:hAnsi="Arial" w:cs="Arial"/>
              </w:rPr>
              <w:t>Richardson et al., 2004</w:t>
            </w:r>
          </w:p>
        </w:tc>
        <w:tc>
          <w:tcPr>
            <w:tcW w:w="987" w:type="dxa"/>
            <w:tcBorders>
              <w:bottom w:val="single" w:sz="4" w:space="0" w:color="auto"/>
            </w:tcBorders>
          </w:tcPr>
          <w:p w14:paraId="6E268BC6" w14:textId="77777777" w:rsidR="00A106BB" w:rsidRPr="00A106BB" w:rsidRDefault="00A106BB" w:rsidP="00A106BB">
            <w:pPr>
              <w:rPr>
                <w:rFonts w:ascii="Arial" w:hAnsi="Arial" w:cs="Arial"/>
              </w:rPr>
            </w:pPr>
            <w:r w:rsidRPr="00A106BB">
              <w:rPr>
                <w:rFonts w:ascii="Arial" w:hAnsi="Arial" w:cs="Arial"/>
              </w:rPr>
              <w:t>Cattle</w:t>
            </w:r>
          </w:p>
        </w:tc>
        <w:tc>
          <w:tcPr>
            <w:tcW w:w="1468" w:type="dxa"/>
            <w:tcBorders>
              <w:bottom w:val="single" w:sz="4" w:space="0" w:color="auto"/>
            </w:tcBorders>
          </w:tcPr>
          <w:p w14:paraId="57CD23F0" w14:textId="7668B0E4" w:rsidR="00A106BB" w:rsidRPr="008605EF" w:rsidRDefault="003D07A4" w:rsidP="00A106BB">
            <w:pPr>
              <w:rPr>
                <w:rFonts w:ascii="Arial" w:hAnsi="Arial" w:cs="Arial"/>
              </w:rPr>
            </w:pPr>
            <w:r>
              <w:rPr>
                <w:rFonts w:ascii="Arial" w:hAnsi="Arial" w:cs="Arial"/>
              </w:rPr>
              <w:t>No reported</w:t>
            </w:r>
          </w:p>
        </w:tc>
        <w:tc>
          <w:tcPr>
            <w:tcW w:w="1488" w:type="dxa"/>
            <w:tcBorders>
              <w:bottom w:val="single" w:sz="4" w:space="0" w:color="auto"/>
            </w:tcBorders>
          </w:tcPr>
          <w:p w14:paraId="73E89583" w14:textId="29571F61" w:rsidR="00A106BB" w:rsidRPr="008605EF" w:rsidRDefault="003D07A4" w:rsidP="00A106BB">
            <w:pPr>
              <w:rPr>
                <w:rFonts w:ascii="Arial" w:hAnsi="Arial" w:cs="Arial"/>
              </w:rPr>
            </w:pPr>
            <w:r>
              <w:rPr>
                <w:rFonts w:ascii="Arial" w:hAnsi="Arial" w:cs="Arial"/>
              </w:rPr>
              <w:t>No reported</w:t>
            </w:r>
          </w:p>
        </w:tc>
        <w:tc>
          <w:tcPr>
            <w:tcW w:w="7962" w:type="dxa"/>
            <w:tcBorders>
              <w:bottom w:val="single" w:sz="4" w:space="0" w:color="auto"/>
            </w:tcBorders>
          </w:tcPr>
          <w:p w14:paraId="3CBCAEF0" w14:textId="77777777" w:rsidR="00A106BB" w:rsidRPr="008605EF" w:rsidRDefault="00A106BB" w:rsidP="00A106BB">
            <w:pPr>
              <w:rPr>
                <w:rFonts w:ascii="Arial" w:hAnsi="Arial" w:cs="Arial"/>
                <w:color w:val="000000"/>
                <w:lang w:val="en-US"/>
              </w:rPr>
            </w:pPr>
            <w:r w:rsidRPr="008605EF">
              <w:rPr>
                <w:rFonts w:ascii="Arial" w:hAnsi="Arial" w:cs="Arial"/>
                <w:color w:val="000000"/>
              </w:rPr>
              <w:t xml:space="preserve">Positive correlation between feed conversion efficiency and </w:t>
            </w:r>
            <w:r w:rsidRPr="008605EF">
              <w:rPr>
                <w:rFonts w:ascii="Arial" w:hAnsi="Arial" w:cs="Arial"/>
              </w:rPr>
              <w:t>muscle FPDR</w:t>
            </w:r>
          </w:p>
        </w:tc>
      </w:tr>
    </w:tbl>
    <w:p w14:paraId="07707FFB" w14:textId="1B4CD882" w:rsidR="00401C8D" w:rsidRPr="005D32A3" w:rsidRDefault="008A4269" w:rsidP="005D32A3">
      <w:pPr>
        <w:ind w:left="-709" w:right="-880"/>
        <w:rPr>
          <w:rFonts w:ascii="Arial" w:hAnsi="Arial" w:cs="Arial"/>
          <w:sz w:val="24"/>
        </w:rPr>
      </w:pPr>
      <w:r>
        <w:rPr>
          <w:rFonts w:ascii="Arial" w:hAnsi="Arial" w:cs="Arial"/>
          <w:b/>
          <w:sz w:val="24"/>
          <w:szCs w:val="24"/>
        </w:rPr>
        <w:t>Supplementary T</w:t>
      </w:r>
      <w:r w:rsidR="00EF3E0D" w:rsidRPr="00A106BB">
        <w:rPr>
          <w:rFonts w:ascii="Arial" w:hAnsi="Arial" w:cs="Arial"/>
          <w:b/>
          <w:sz w:val="24"/>
          <w:szCs w:val="24"/>
        </w:rPr>
        <w:t>able</w:t>
      </w:r>
      <w:r w:rsidR="00EF3E0D" w:rsidRPr="00281E83">
        <w:rPr>
          <w:rFonts w:ascii="Arial" w:hAnsi="Arial" w:cs="Arial"/>
          <w:b/>
        </w:rPr>
        <w:t xml:space="preserve"> </w:t>
      </w:r>
      <w:r w:rsidR="00E27245">
        <w:rPr>
          <w:rFonts w:ascii="Arial" w:hAnsi="Arial" w:cs="Arial"/>
          <w:b/>
          <w:sz w:val="24"/>
        </w:rPr>
        <w:t>S</w:t>
      </w:r>
      <w:r w:rsidR="004D18E4" w:rsidRPr="005D32A3">
        <w:rPr>
          <w:rFonts w:ascii="Arial" w:hAnsi="Arial" w:cs="Arial"/>
          <w:b/>
          <w:sz w:val="24"/>
        </w:rPr>
        <w:t>2</w:t>
      </w:r>
      <w:r w:rsidR="006D5E18" w:rsidRPr="005D32A3">
        <w:rPr>
          <w:rFonts w:ascii="Arial" w:hAnsi="Arial" w:cs="Arial"/>
          <w:b/>
          <w:sz w:val="24"/>
        </w:rPr>
        <w:t>.</w:t>
      </w:r>
      <w:r w:rsidR="006D5E18" w:rsidRPr="005D32A3">
        <w:rPr>
          <w:rFonts w:ascii="Arial" w:hAnsi="Arial" w:cs="Arial"/>
          <w:sz w:val="24"/>
        </w:rPr>
        <w:t xml:space="preserve"> Association between feed efficiency and protein turnover (fractional </w:t>
      </w:r>
      <w:r w:rsidR="00D15F18" w:rsidRPr="005D32A3">
        <w:rPr>
          <w:rFonts w:ascii="Arial" w:hAnsi="Arial" w:cs="Arial"/>
          <w:sz w:val="24"/>
        </w:rPr>
        <w:t xml:space="preserve">protein </w:t>
      </w:r>
      <w:r w:rsidR="006D5E18" w:rsidRPr="005D32A3">
        <w:rPr>
          <w:rFonts w:ascii="Arial" w:hAnsi="Arial" w:cs="Arial"/>
          <w:sz w:val="24"/>
        </w:rPr>
        <w:t xml:space="preserve">degradation rate; </w:t>
      </w:r>
      <w:r w:rsidR="00D15F18" w:rsidRPr="005D32A3">
        <w:rPr>
          <w:rFonts w:ascii="Arial" w:hAnsi="Arial" w:cs="Arial"/>
          <w:sz w:val="24"/>
        </w:rPr>
        <w:t>FPDR</w:t>
      </w:r>
      <w:r w:rsidR="006D5E18" w:rsidRPr="005D32A3">
        <w:rPr>
          <w:rFonts w:ascii="Arial" w:hAnsi="Arial" w:cs="Arial"/>
          <w:sz w:val="24"/>
        </w:rPr>
        <w:t>) in growing</w:t>
      </w:r>
      <w:r w:rsidR="00DB7BDE">
        <w:rPr>
          <w:rFonts w:ascii="Arial" w:hAnsi="Arial" w:cs="Arial"/>
          <w:sz w:val="24"/>
        </w:rPr>
        <w:t xml:space="preserve"> </w:t>
      </w:r>
      <w:r w:rsidR="006D5E18" w:rsidRPr="005D32A3">
        <w:rPr>
          <w:rFonts w:ascii="Arial" w:hAnsi="Arial" w:cs="Arial"/>
          <w:sz w:val="24"/>
        </w:rPr>
        <w:t xml:space="preserve">livestock species </w:t>
      </w:r>
      <w:r w:rsidR="006A1EDA" w:rsidRPr="005D32A3">
        <w:rPr>
          <w:rFonts w:ascii="Arial" w:hAnsi="Arial" w:cs="Arial"/>
          <w:sz w:val="24"/>
        </w:rPr>
        <w:t xml:space="preserve">reported in the literature </w:t>
      </w:r>
    </w:p>
    <w:p w14:paraId="01EA6F9E" w14:textId="1B31FA34" w:rsidR="00401C8D" w:rsidRPr="005D32A3" w:rsidRDefault="003916F2" w:rsidP="005D32A3">
      <w:pPr>
        <w:spacing w:after="0"/>
        <w:ind w:left="-709"/>
        <w:rPr>
          <w:rFonts w:ascii="Arial" w:hAnsi="Arial" w:cs="Arial"/>
        </w:rPr>
      </w:pPr>
      <w:r w:rsidRPr="005D32A3">
        <w:rPr>
          <w:rFonts w:ascii="Arial" w:hAnsi="Arial" w:cs="Arial"/>
          <w:vertAlign w:val="superscript"/>
        </w:rPr>
        <w:t>*</w:t>
      </w:r>
      <w:r w:rsidR="00401C8D" w:rsidRPr="005D32A3">
        <w:rPr>
          <w:rFonts w:ascii="Arial" w:hAnsi="Arial" w:cs="Arial"/>
        </w:rPr>
        <w:t xml:space="preserve"> References are listed </w:t>
      </w:r>
      <w:r w:rsidR="00B076A7">
        <w:rPr>
          <w:rFonts w:ascii="Arial" w:hAnsi="Arial" w:cs="Arial"/>
        </w:rPr>
        <w:t>at the end of the</w:t>
      </w:r>
      <w:r w:rsidR="00B076A7" w:rsidRPr="005D32A3">
        <w:rPr>
          <w:rFonts w:ascii="Arial" w:hAnsi="Arial" w:cs="Arial"/>
        </w:rPr>
        <w:t xml:space="preserve"> </w:t>
      </w:r>
      <w:r w:rsidR="00B076A7">
        <w:rPr>
          <w:rFonts w:ascii="Arial" w:hAnsi="Arial" w:cs="Arial"/>
        </w:rPr>
        <w:t>S</w:t>
      </w:r>
      <w:r w:rsidR="00B076A7" w:rsidRPr="005D32A3">
        <w:rPr>
          <w:rFonts w:ascii="Arial" w:hAnsi="Arial" w:cs="Arial"/>
        </w:rPr>
        <w:t>upplementary material</w:t>
      </w:r>
      <w:r w:rsidR="00B076A7">
        <w:rPr>
          <w:rFonts w:ascii="Arial" w:hAnsi="Arial" w:cs="Arial"/>
        </w:rPr>
        <w:t>s</w:t>
      </w:r>
    </w:p>
    <w:p w14:paraId="19C8B30D" w14:textId="3B4B10BC" w:rsidR="003916F2" w:rsidRPr="005D32A3" w:rsidRDefault="003916F2" w:rsidP="00E563BD">
      <w:pPr>
        <w:spacing w:after="0"/>
        <w:ind w:left="-709" w:right="-597"/>
        <w:rPr>
          <w:rFonts w:ascii="Arial" w:hAnsi="Arial" w:cs="Arial"/>
        </w:rPr>
      </w:pPr>
      <w:r w:rsidRPr="005D32A3">
        <w:rPr>
          <w:rFonts w:ascii="Arial" w:hAnsi="Arial" w:cs="Arial"/>
          <w:vertAlign w:val="superscript"/>
        </w:rPr>
        <w:t xml:space="preserve">1 </w:t>
      </w:r>
      <w:r w:rsidRPr="005D32A3">
        <w:rPr>
          <w:rFonts w:ascii="Arial" w:hAnsi="Arial" w:cs="Arial"/>
        </w:rPr>
        <w:t xml:space="preserve">The experiments of Oddy et al. (1995, 1998) did not measure directly feed efficiency, but high </w:t>
      </w:r>
      <w:r w:rsidR="00875A1E">
        <w:rPr>
          <w:rFonts w:ascii="Arial" w:hAnsi="Arial" w:cs="Arial"/>
        </w:rPr>
        <w:t xml:space="preserve">the </w:t>
      </w:r>
      <w:r w:rsidRPr="005D32A3">
        <w:rPr>
          <w:rFonts w:ascii="Arial" w:hAnsi="Arial" w:cs="Arial"/>
        </w:rPr>
        <w:t xml:space="preserve">growth line was previously shown to have lower FCR </w:t>
      </w:r>
    </w:p>
    <w:p w14:paraId="4389CB79" w14:textId="77777777" w:rsidR="00401C8D" w:rsidRPr="005D32A3" w:rsidRDefault="00AC21D6" w:rsidP="005D32A3">
      <w:pPr>
        <w:spacing w:after="0"/>
        <w:ind w:left="-709"/>
        <w:rPr>
          <w:rFonts w:ascii="Arial" w:hAnsi="Arial" w:cs="Arial"/>
        </w:rPr>
      </w:pPr>
      <w:r w:rsidRPr="005D32A3">
        <w:rPr>
          <w:rFonts w:ascii="Arial" w:hAnsi="Arial" w:cs="Arial"/>
          <w:vertAlign w:val="superscript"/>
        </w:rPr>
        <w:t>3</w:t>
      </w:r>
      <w:r w:rsidR="00401C8D" w:rsidRPr="005D32A3">
        <w:rPr>
          <w:rFonts w:ascii="Arial" w:hAnsi="Arial" w:cs="Arial"/>
          <w:vertAlign w:val="superscript"/>
        </w:rPr>
        <w:t xml:space="preserve"> </w:t>
      </w:r>
      <w:r w:rsidR="00401C8D" w:rsidRPr="005D32A3">
        <w:rPr>
          <w:rFonts w:ascii="Arial" w:hAnsi="Arial" w:cs="Arial"/>
        </w:rPr>
        <w:t>Comparisons are made by choosing individuals with similar intake but different growth rates (close to the concept of residual gain)</w:t>
      </w:r>
    </w:p>
    <w:p w14:paraId="184FB1F5" w14:textId="77777777" w:rsidR="003815B8" w:rsidRPr="005D32A3" w:rsidRDefault="00AC21D6" w:rsidP="005D32A3">
      <w:pPr>
        <w:spacing w:after="0"/>
        <w:ind w:left="-709"/>
        <w:rPr>
          <w:rFonts w:ascii="Arial" w:hAnsi="Arial" w:cs="Arial"/>
        </w:rPr>
      </w:pPr>
      <w:r w:rsidRPr="005D32A3">
        <w:rPr>
          <w:rFonts w:ascii="Arial" w:hAnsi="Arial" w:cs="Arial"/>
          <w:vertAlign w:val="superscript"/>
        </w:rPr>
        <w:t>4</w:t>
      </w:r>
      <w:r w:rsidR="003815B8" w:rsidRPr="005D32A3">
        <w:rPr>
          <w:rFonts w:ascii="Arial" w:hAnsi="Arial" w:cs="Arial"/>
          <w:vertAlign w:val="superscript"/>
        </w:rPr>
        <w:t xml:space="preserve"> </w:t>
      </w:r>
      <w:r w:rsidR="003815B8" w:rsidRPr="005D32A3">
        <w:rPr>
          <w:rFonts w:ascii="Arial" w:hAnsi="Arial" w:cs="Arial"/>
        </w:rPr>
        <w:t>Intake was restricted at 1.6 x Maintenance</w:t>
      </w:r>
    </w:p>
    <w:p w14:paraId="446AC50B" w14:textId="77777777" w:rsidR="00401C8D" w:rsidRPr="005D32A3" w:rsidRDefault="00AC21D6" w:rsidP="005D32A3">
      <w:pPr>
        <w:spacing w:after="0"/>
        <w:ind w:left="-709"/>
        <w:rPr>
          <w:rFonts w:ascii="Arial" w:hAnsi="Arial" w:cs="Arial"/>
        </w:rPr>
      </w:pPr>
      <w:r w:rsidRPr="005D32A3">
        <w:rPr>
          <w:rFonts w:ascii="Arial" w:hAnsi="Arial" w:cs="Arial"/>
          <w:vertAlign w:val="superscript"/>
        </w:rPr>
        <w:t>5</w:t>
      </w:r>
      <w:r w:rsidR="00401C8D" w:rsidRPr="005D32A3">
        <w:rPr>
          <w:rFonts w:ascii="Arial" w:hAnsi="Arial" w:cs="Arial"/>
          <w:vertAlign w:val="superscript"/>
        </w:rPr>
        <w:t xml:space="preserve"> </w:t>
      </w:r>
      <w:r w:rsidR="00401C8D" w:rsidRPr="005D32A3">
        <w:rPr>
          <w:rFonts w:ascii="Arial" w:hAnsi="Arial" w:cs="Arial"/>
        </w:rPr>
        <w:t>Individuals are classed according to residual feed intake (RFI)</w:t>
      </w:r>
    </w:p>
    <w:p w14:paraId="4F1603F2" w14:textId="77777777" w:rsidR="00AA1CC3" w:rsidRDefault="00AC21D6" w:rsidP="005D32A3">
      <w:pPr>
        <w:spacing w:after="0"/>
        <w:ind w:left="-709"/>
        <w:rPr>
          <w:rFonts w:ascii="Arial" w:hAnsi="Arial" w:cs="Arial"/>
        </w:rPr>
        <w:sectPr w:rsidR="00AA1CC3" w:rsidSect="00490C28">
          <w:pgSz w:w="16838" w:h="11906" w:orient="landscape"/>
          <w:pgMar w:top="993" w:right="1417" w:bottom="1417" w:left="1417" w:header="708" w:footer="708" w:gutter="0"/>
          <w:cols w:space="708"/>
          <w:docGrid w:linePitch="360"/>
        </w:sectPr>
      </w:pPr>
      <w:r w:rsidRPr="005D32A3">
        <w:rPr>
          <w:rFonts w:ascii="Arial" w:hAnsi="Arial" w:cs="Arial"/>
          <w:vertAlign w:val="superscript"/>
        </w:rPr>
        <w:t>6</w:t>
      </w:r>
      <w:r w:rsidR="00401C8D" w:rsidRPr="005D32A3">
        <w:rPr>
          <w:rFonts w:ascii="Arial" w:hAnsi="Arial" w:cs="Arial"/>
        </w:rPr>
        <w:t xml:space="preserve"> Whole-body</w:t>
      </w:r>
    </w:p>
    <w:p w14:paraId="1AA249A9" w14:textId="70667B83" w:rsidR="003815B8" w:rsidRPr="005D32A3" w:rsidRDefault="00EF3E0D" w:rsidP="00D66927">
      <w:pPr>
        <w:spacing w:after="0"/>
        <w:ind w:left="-567" w:right="-30"/>
        <w:rPr>
          <w:rFonts w:ascii="Arial" w:hAnsi="Arial" w:cs="Arial"/>
        </w:rPr>
      </w:pPr>
      <w:r w:rsidRPr="00A106BB">
        <w:rPr>
          <w:rFonts w:ascii="Arial" w:hAnsi="Arial" w:cs="Arial"/>
          <w:b/>
          <w:sz w:val="24"/>
        </w:rPr>
        <w:lastRenderedPageBreak/>
        <w:t xml:space="preserve">Supplementary </w:t>
      </w:r>
      <w:r w:rsidR="00D40984">
        <w:rPr>
          <w:rFonts w:ascii="Arial" w:hAnsi="Arial" w:cs="Arial"/>
          <w:b/>
          <w:sz w:val="24"/>
        </w:rPr>
        <w:t>T</w:t>
      </w:r>
      <w:r w:rsidRPr="00A106BB">
        <w:rPr>
          <w:rFonts w:ascii="Arial" w:hAnsi="Arial" w:cs="Arial"/>
          <w:b/>
          <w:sz w:val="24"/>
        </w:rPr>
        <w:t>able</w:t>
      </w:r>
      <w:r w:rsidR="00AA1CC3" w:rsidRPr="00A106BB">
        <w:rPr>
          <w:rFonts w:ascii="Arial" w:hAnsi="Arial" w:cs="Arial"/>
          <w:b/>
          <w:sz w:val="24"/>
        </w:rPr>
        <w:t xml:space="preserve"> </w:t>
      </w:r>
      <w:r w:rsidR="00AA1CC3" w:rsidRPr="00382948">
        <w:rPr>
          <w:rFonts w:ascii="Arial" w:hAnsi="Arial" w:cs="Arial"/>
          <w:b/>
        </w:rPr>
        <w:t>S3</w:t>
      </w:r>
      <w:r w:rsidR="00AA1CC3">
        <w:rPr>
          <w:rFonts w:ascii="Arial" w:hAnsi="Arial" w:cs="Arial"/>
        </w:rPr>
        <w:t xml:space="preserve">. </w:t>
      </w:r>
      <w:r w:rsidR="00AA1CC3" w:rsidRPr="00C9758E">
        <w:rPr>
          <w:rFonts w:ascii="Arial" w:hAnsi="Arial" w:cs="Arial"/>
          <w:sz w:val="24"/>
        </w:rPr>
        <w:t xml:space="preserve">Associations between feed efficiency and hormones concentration in growing cattle reported in the literature. </w:t>
      </w:r>
    </w:p>
    <w:tbl>
      <w:tblPr>
        <w:tblStyle w:val="Grilledutableau"/>
        <w:tblpPr w:leftFromText="141" w:rightFromText="141" w:vertAnchor="page" w:horzAnchor="margin" w:tblpXSpec="center" w:tblpY="1285"/>
        <w:tblW w:w="15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2604"/>
        <w:gridCol w:w="3609"/>
        <w:gridCol w:w="7949"/>
      </w:tblGrid>
      <w:tr w:rsidR="00DB7BDE" w14:paraId="1DEBBF7A" w14:textId="77777777" w:rsidTr="00DB7BDE">
        <w:tc>
          <w:tcPr>
            <w:tcW w:w="1021" w:type="dxa"/>
            <w:tcBorders>
              <w:top w:val="single" w:sz="4" w:space="0" w:color="auto"/>
              <w:bottom w:val="single" w:sz="4" w:space="0" w:color="auto"/>
            </w:tcBorders>
          </w:tcPr>
          <w:p w14:paraId="03B2B14B" w14:textId="77777777" w:rsidR="00DB7BDE" w:rsidRPr="008605EF" w:rsidRDefault="00DB7BDE" w:rsidP="00DB7BDE">
            <w:pPr>
              <w:rPr>
                <w:rFonts w:ascii="Arial" w:hAnsi="Arial" w:cs="Arial"/>
                <w:i/>
              </w:rPr>
            </w:pPr>
            <w:r w:rsidRPr="008605EF">
              <w:rPr>
                <w:rFonts w:ascii="Arial" w:hAnsi="Arial" w:cs="Arial"/>
                <w:i/>
              </w:rPr>
              <w:t>Study#</w:t>
            </w:r>
          </w:p>
        </w:tc>
        <w:tc>
          <w:tcPr>
            <w:tcW w:w="2604" w:type="dxa"/>
            <w:tcBorders>
              <w:top w:val="single" w:sz="4" w:space="0" w:color="auto"/>
              <w:bottom w:val="single" w:sz="4" w:space="0" w:color="auto"/>
            </w:tcBorders>
          </w:tcPr>
          <w:p w14:paraId="79483494" w14:textId="77777777" w:rsidR="00DB7BDE" w:rsidRPr="008605EF" w:rsidRDefault="00DB7BDE" w:rsidP="00DB7BDE">
            <w:pPr>
              <w:rPr>
                <w:rFonts w:ascii="Arial" w:hAnsi="Arial" w:cs="Arial"/>
                <w:i/>
              </w:rPr>
            </w:pPr>
            <w:r w:rsidRPr="008605EF">
              <w:rPr>
                <w:rFonts w:ascii="Arial" w:hAnsi="Arial" w:cs="Arial"/>
                <w:i/>
              </w:rPr>
              <w:t>Authors</w:t>
            </w:r>
            <w:r w:rsidRPr="008605EF">
              <w:rPr>
                <w:rFonts w:ascii="Arial" w:hAnsi="Arial" w:cs="Arial"/>
                <w:i/>
                <w:vertAlign w:val="superscript"/>
              </w:rPr>
              <w:t>*</w:t>
            </w:r>
          </w:p>
        </w:tc>
        <w:tc>
          <w:tcPr>
            <w:tcW w:w="3609" w:type="dxa"/>
            <w:tcBorders>
              <w:top w:val="single" w:sz="4" w:space="0" w:color="auto"/>
              <w:bottom w:val="single" w:sz="4" w:space="0" w:color="auto"/>
            </w:tcBorders>
          </w:tcPr>
          <w:p w14:paraId="621603A8" w14:textId="77777777" w:rsidR="00DB7BDE" w:rsidRPr="008605EF" w:rsidRDefault="00DB7BDE" w:rsidP="00DB7BDE">
            <w:pPr>
              <w:rPr>
                <w:rFonts w:ascii="Arial" w:hAnsi="Arial" w:cs="Arial"/>
                <w:i/>
              </w:rPr>
            </w:pPr>
            <w:r w:rsidRPr="008605EF">
              <w:rPr>
                <w:rFonts w:ascii="Arial" w:hAnsi="Arial" w:cs="Arial"/>
                <w:i/>
              </w:rPr>
              <w:t>Diet</w:t>
            </w:r>
            <w:r>
              <w:rPr>
                <w:rFonts w:ascii="Arial" w:hAnsi="Arial" w:cs="Arial"/>
                <w:i/>
              </w:rPr>
              <w:t>/Treatment</w:t>
            </w:r>
            <w:r w:rsidRPr="003C53A9">
              <w:rPr>
                <w:rFonts w:ascii="Arial" w:hAnsi="Arial" w:cs="Arial"/>
                <w:i/>
                <w:vertAlign w:val="superscript"/>
              </w:rPr>
              <w:t>†</w:t>
            </w:r>
            <w:r w:rsidRPr="008605EF">
              <w:rPr>
                <w:rFonts w:ascii="Arial" w:hAnsi="Arial" w:cs="Arial"/>
                <w:i/>
              </w:rPr>
              <w:t xml:space="preserve"> </w:t>
            </w:r>
          </w:p>
        </w:tc>
        <w:tc>
          <w:tcPr>
            <w:tcW w:w="7949" w:type="dxa"/>
            <w:tcBorders>
              <w:top w:val="single" w:sz="4" w:space="0" w:color="auto"/>
              <w:bottom w:val="single" w:sz="4" w:space="0" w:color="auto"/>
            </w:tcBorders>
          </w:tcPr>
          <w:p w14:paraId="01972179" w14:textId="77777777" w:rsidR="00DB7BDE" w:rsidRPr="008605EF" w:rsidRDefault="00DB7BDE" w:rsidP="00DB7BDE">
            <w:pPr>
              <w:jc w:val="center"/>
              <w:rPr>
                <w:rFonts w:ascii="Arial" w:hAnsi="Arial" w:cs="Arial"/>
                <w:i/>
              </w:rPr>
            </w:pPr>
            <w:r w:rsidRPr="008605EF">
              <w:rPr>
                <w:rFonts w:ascii="Arial" w:hAnsi="Arial" w:cs="Arial"/>
                <w:i/>
              </w:rPr>
              <w:t>Finding</w:t>
            </w:r>
          </w:p>
        </w:tc>
      </w:tr>
      <w:tr w:rsidR="00DB7BDE" w14:paraId="1E931E31" w14:textId="77777777" w:rsidTr="00DB7BDE">
        <w:tc>
          <w:tcPr>
            <w:tcW w:w="15183" w:type="dxa"/>
            <w:gridSpan w:val="4"/>
            <w:tcBorders>
              <w:top w:val="single" w:sz="4" w:space="0" w:color="auto"/>
            </w:tcBorders>
          </w:tcPr>
          <w:p w14:paraId="781D7EB7" w14:textId="77777777" w:rsidR="00DB7BDE" w:rsidRPr="00875A1E" w:rsidRDefault="00DB7BDE" w:rsidP="00DB7BDE">
            <w:pPr>
              <w:rPr>
                <w:rFonts w:ascii="Arial" w:hAnsi="Arial" w:cs="Arial"/>
                <w:i/>
              </w:rPr>
            </w:pPr>
            <w:r w:rsidRPr="00E563BD">
              <w:rPr>
                <w:rFonts w:ascii="Arial" w:hAnsi="Arial" w:cs="Arial"/>
                <w:i/>
              </w:rPr>
              <w:t>Association between IGF-1 concentration and feed efficiency</w:t>
            </w:r>
          </w:p>
        </w:tc>
      </w:tr>
      <w:tr w:rsidR="00DB7BDE" w14:paraId="50DF35A9" w14:textId="77777777" w:rsidTr="00DB7BDE">
        <w:tc>
          <w:tcPr>
            <w:tcW w:w="1021" w:type="dxa"/>
          </w:tcPr>
          <w:p w14:paraId="0CFA08A8" w14:textId="77777777" w:rsidR="00DB7BDE" w:rsidRPr="008605EF" w:rsidRDefault="00DB7BDE" w:rsidP="00DB7BDE">
            <w:pPr>
              <w:rPr>
                <w:rFonts w:ascii="Arial" w:hAnsi="Arial" w:cs="Arial"/>
              </w:rPr>
            </w:pPr>
            <w:r w:rsidRPr="008605EF">
              <w:rPr>
                <w:rFonts w:ascii="Arial" w:hAnsi="Arial" w:cs="Arial"/>
              </w:rPr>
              <w:t>28</w:t>
            </w:r>
          </w:p>
        </w:tc>
        <w:tc>
          <w:tcPr>
            <w:tcW w:w="2604" w:type="dxa"/>
          </w:tcPr>
          <w:p w14:paraId="6F2ADA1D" w14:textId="77777777" w:rsidR="00DB7BDE" w:rsidRPr="008605EF" w:rsidRDefault="00DB7BDE" w:rsidP="00DB7BDE">
            <w:pPr>
              <w:rPr>
                <w:rFonts w:ascii="Arial" w:hAnsi="Arial" w:cs="Arial"/>
              </w:rPr>
            </w:pPr>
            <w:r w:rsidRPr="008605EF">
              <w:rPr>
                <w:rFonts w:ascii="Arial" w:hAnsi="Arial" w:cs="Arial"/>
              </w:rPr>
              <w:t>Johnston et al., 2002</w:t>
            </w:r>
          </w:p>
        </w:tc>
        <w:tc>
          <w:tcPr>
            <w:tcW w:w="3609" w:type="dxa"/>
          </w:tcPr>
          <w:p w14:paraId="59FE7681" w14:textId="77777777" w:rsidR="00DB7BDE" w:rsidRPr="008605EF" w:rsidRDefault="00DB7BDE" w:rsidP="00DB7BDE">
            <w:pPr>
              <w:rPr>
                <w:rFonts w:ascii="Arial" w:hAnsi="Arial" w:cs="Arial"/>
              </w:rPr>
            </w:pPr>
            <w:r w:rsidRPr="008605EF">
              <w:rPr>
                <w:rFonts w:ascii="Arial" w:hAnsi="Arial" w:cs="Arial"/>
              </w:rPr>
              <w:t>High-forage diet</w:t>
            </w:r>
          </w:p>
        </w:tc>
        <w:tc>
          <w:tcPr>
            <w:tcW w:w="7949" w:type="dxa"/>
          </w:tcPr>
          <w:p w14:paraId="12152954" w14:textId="77777777" w:rsidR="00DB7BDE" w:rsidRPr="008605EF" w:rsidRDefault="00DB7BDE" w:rsidP="00DB7BDE">
            <w:pPr>
              <w:rPr>
                <w:rFonts w:ascii="Arial" w:hAnsi="Arial" w:cs="Arial"/>
              </w:rPr>
            </w:pPr>
            <w:r w:rsidRPr="008605EF">
              <w:rPr>
                <w:rFonts w:ascii="Arial" w:hAnsi="Arial" w:cs="Arial"/>
              </w:rPr>
              <w:t>Negative association with RFI</w:t>
            </w:r>
          </w:p>
        </w:tc>
      </w:tr>
      <w:tr w:rsidR="00DB7BDE" w14:paraId="3CB120B3" w14:textId="77777777" w:rsidTr="00DB7BDE">
        <w:tc>
          <w:tcPr>
            <w:tcW w:w="1021" w:type="dxa"/>
          </w:tcPr>
          <w:p w14:paraId="1E1A6C70" w14:textId="77777777" w:rsidR="00DB7BDE" w:rsidRPr="008605EF" w:rsidRDefault="00DB7BDE" w:rsidP="00DB7BDE">
            <w:pPr>
              <w:rPr>
                <w:rFonts w:ascii="Arial" w:hAnsi="Arial" w:cs="Arial"/>
              </w:rPr>
            </w:pPr>
            <w:r w:rsidRPr="008605EF">
              <w:rPr>
                <w:rFonts w:ascii="Arial" w:hAnsi="Arial" w:cs="Arial"/>
              </w:rPr>
              <w:t>29</w:t>
            </w:r>
          </w:p>
        </w:tc>
        <w:tc>
          <w:tcPr>
            <w:tcW w:w="2604" w:type="dxa"/>
          </w:tcPr>
          <w:p w14:paraId="76BEC892" w14:textId="77777777" w:rsidR="00DB7BDE" w:rsidRPr="008605EF" w:rsidRDefault="00DB7BDE" w:rsidP="00DB7BDE">
            <w:pPr>
              <w:rPr>
                <w:rFonts w:ascii="Arial" w:hAnsi="Arial" w:cs="Arial"/>
              </w:rPr>
            </w:pPr>
            <w:r w:rsidRPr="008605EF">
              <w:rPr>
                <w:rFonts w:ascii="Arial" w:hAnsi="Arial" w:cs="Arial"/>
              </w:rPr>
              <w:t>Moore et al., 2005</w:t>
            </w:r>
          </w:p>
        </w:tc>
        <w:tc>
          <w:tcPr>
            <w:tcW w:w="3609" w:type="dxa"/>
          </w:tcPr>
          <w:p w14:paraId="1021789C" w14:textId="77777777" w:rsidR="00DB7BDE" w:rsidRPr="008605EF" w:rsidRDefault="00DB7BDE" w:rsidP="00DB7BDE">
            <w:pPr>
              <w:rPr>
                <w:rFonts w:ascii="Arial" w:hAnsi="Arial" w:cs="Arial"/>
              </w:rPr>
            </w:pPr>
            <w:r w:rsidRPr="008605EF">
              <w:rPr>
                <w:rFonts w:ascii="Arial" w:hAnsi="Arial" w:cs="Arial"/>
              </w:rPr>
              <w:t>High-forage diet</w:t>
            </w:r>
          </w:p>
        </w:tc>
        <w:tc>
          <w:tcPr>
            <w:tcW w:w="7949" w:type="dxa"/>
          </w:tcPr>
          <w:p w14:paraId="6F1CBDFA" w14:textId="77777777" w:rsidR="00DB7BDE" w:rsidRPr="008605EF" w:rsidRDefault="00DB7BDE" w:rsidP="00DB7BDE">
            <w:pPr>
              <w:rPr>
                <w:rFonts w:ascii="Arial" w:hAnsi="Arial" w:cs="Arial"/>
              </w:rPr>
            </w:pPr>
            <w:r w:rsidRPr="008605EF">
              <w:rPr>
                <w:rFonts w:ascii="Arial" w:hAnsi="Arial" w:cs="Arial"/>
              </w:rPr>
              <w:t>Negative association with RFI</w:t>
            </w:r>
          </w:p>
        </w:tc>
      </w:tr>
      <w:tr w:rsidR="00DB7BDE" w14:paraId="5314307F" w14:textId="77777777" w:rsidTr="00DB7BDE">
        <w:tc>
          <w:tcPr>
            <w:tcW w:w="1021" w:type="dxa"/>
          </w:tcPr>
          <w:p w14:paraId="724036AF" w14:textId="77777777" w:rsidR="00DB7BDE" w:rsidRPr="008605EF" w:rsidRDefault="00DB7BDE" w:rsidP="00DB7BDE">
            <w:pPr>
              <w:rPr>
                <w:rFonts w:ascii="Arial" w:hAnsi="Arial" w:cs="Arial"/>
              </w:rPr>
            </w:pPr>
            <w:r w:rsidRPr="008605EF">
              <w:rPr>
                <w:rFonts w:ascii="Arial" w:hAnsi="Arial" w:cs="Arial"/>
              </w:rPr>
              <w:t>30</w:t>
            </w:r>
          </w:p>
        </w:tc>
        <w:tc>
          <w:tcPr>
            <w:tcW w:w="2604" w:type="dxa"/>
          </w:tcPr>
          <w:p w14:paraId="247ED89A" w14:textId="77777777" w:rsidR="00DB7BDE" w:rsidRPr="008605EF" w:rsidRDefault="00DB7BDE" w:rsidP="00DB7BDE">
            <w:pPr>
              <w:rPr>
                <w:rFonts w:ascii="Arial" w:hAnsi="Arial" w:cs="Arial"/>
              </w:rPr>
            </w:pPr>
            <w:r w:rsidRPr="008605EF">
              <w:rPr>
                <w:rFonts w:ascii="Arial" w:hAnsi="Arial" w:cs="Arial"/>
              </w:rPr>
              <w:t>Brown, 2005</w:t>
            </w:r>
          </w:p>
        </w:tc>
        <w:tc>
          <w:tcPr>
            <w:tcW w:w="3609" w:type="dxa"/>
          </w:tcPr>
          <w:p w14:paraId="31485DB1" w14:textId="77777777" w:rsidR="00DB7BDE" w:rsidRPr="008605EF" w:rsidRDefault="00DB7BDE" w:rsidP="00DB7BDE">
            <w:pPr>
              <w:rPr>
                <w:rFonts w:ascii="Arial" w:hAnsi="Arial" w:cs="Arial"/>
              </w:rPr>
            </w:pPr>
            <w:r w:rsidRPr="008605EF">
              <w:rPr>
                <w:rFonts w:ascii="Arial" w:hAnsi="Arial" w:cs="Arial"/>
              </w:rPr>
              <w:t>High-forage diet</w:t>
            </w:r>
          </w:p>
        </w:tc>
        <w:tc>
          <w:tcPr>
            <w:tcW w:w="7949" w:type="dxa"/>
          </w:tcPr>
          <w:p w14:paraId="403F2FA9" w14:textId="77777777" w:rsidR="00DB7BDE" w:rsidRPr="008605EF" w:rsidRDefault="00DB7BDE" w:rsidP="00DB7BDE">
            <w:pPr>
              <w:rPr>
                <w:rFonts w:ascii="Arial" w:hAnsi="Arial" w:cs="Arial"/>
              </w:rPr>
            </w:pPr>
            <w:r w:rsidRPr="008605EF">
              <w:rPr>
                <w:rFonts w:ascii="Arial" w:hAnsi="Arial" w:cs="Arial"/>
              </w:rPr>
              <w:t>Negative association with RFI and FCR at d 0, but not on d 70-77</w:t>
            </w:r>
          </w:p>
        </w:tc>
      </w:tr>
      <w:tr w:rsidR="00DB7BDE" w14:paraId="272C9A33" w14:textId="77777777" w:rsidTr="00DB7BDE">
        <w:tc>
          <w:tcPr>
            <w:tcW w:w="1021" w:type="dxa"/>
          </w:tcPr>
          <w:p w14:paraId="48956AA0" w14:textId="77777777" w:rsidR="00DB7BDE" w:rsidRPr="008605EF" w:rsidRDefault="00DB7BDE" w:rsidP="00DB7BDE">
            <w:pPr>
              <w:rPr>
                <w:rFonts w:ascii="Arial" w:hAnsi="Arial" w:cs="Arial"/>
              </w:rPr>
            </w:pPr>
            <w:r w:rsidRPr="008605EF">
              <w:rPr>
                <w:rFonts w:ascii="Arial" w:hAnsi="Arial" w:cs="Arial"/>
              </w:rPr>
              <w:t>31</w:t>
            </w:r>
          </w:p>
        </w:tc>
        <w:tc>
          <w:tcPr>
            <w:tcW w:w="2604" w:type="dxa"/>
          </w:tcPr>
          <w:p w14:paraId="27286AF2" w14:textId="77777777" w:rsidR="00DB7BDE" w:rsidRPr="008605EF" w:rsidRDefault="00DB7BDE" w:rsidP="00DB7BDE">
            <w:pPr>
              <w:rPr>
                <w:rFonts w:ascii="Arial" w:hAnsi="Arial" w:cs="Arial"/>
              </w:rPr>
            </w:pPr>
            <w:r w:rsidRPr="008605EF">
              <w:rPr>
                <w:rFonts w:ascii="Arial" w:hAnsi="Arial" w:cs="Arial"/>
              </w:rPr>
              <w:t>Wolcott et al., 2006</w:t>
            </w:r>
          </w:p>
        </w:tc>
        <w:tc>
          <w:tcPr>
            <w:tcW w:w="3609" w:type="dxa"/>
          </w:tcPr>
          <w:p w14:paraId="549B9231" w14:textId="77777777" w:rsidR="00DB7BDE" w:rsidRPr="008605EF" w:rsidRDefault="00DB7BDE" w:rsidP="00DB7BDE">
            <w:pPr>
              <w:rPr>
                <w:rFonts w:ascii="Arial" w:hAnsi="Arial" w:cs="Arial"/>
              </w:rPr>
            </w:pPr>
            <w:r w:rsidRPr="008605EF">
              <w:rPr>
                <w:rFonts w:ascii="Arial" w:hAnsi="Arial" w:cs="Arial"/>
              </w:rPr>
              <w:t>High-concentrate diet</w:t>
            </w:r>
          </w:p>
        </w:tc>
        <w:tc>
          <w:tcPr>
            <w:tcW w:w="7949" w:type="dxa"/>
          </w:tcPr>
          <w:p w14:paraId="6F443831" w14:textId="77777777" w:rsidR="00DB7BDE" w:rsidRPr="008605EF" w:rsidRDefault="00DB7BDE" w:rsidP="00DB7BDE">
            <w:pPr>
              <w:rPr>
                <w:rFonts w:ascii="Arial" w:hAnsi="Arial" w:cs="Arial"/>
              </w:rPr>
            </w:pPr>
            <w:r w:rsidRPr="008605EF">
              <w:rPr>
                <w:rFonts w:ascii="Arial" w:hAnsi="Arial" w:cs="Arial"/>
              </w:rPr>
              <w:t>Positive association between post-weaning IGF-1 and RFI</w:t>
            </w:r>
          </w:p>
        </w:tc>
      </w:tr>
      <w:tr w:rsidR="00DB7BDE" w14:paraId="64F867F0" w14:textId="77777777" w:rsidTr="00DB7BDE">
        <w:tc>
          <w:tcPr>
            <w:tcW w:w="1021" w:type="dxa"/>
          </w:tcPr>
          <w:p w14:paraId="75246DAB" w14:textId="77777777" w:rsidR="00DB7BDE" w:rsidRPr="008605EF" w:rsidRDefault="00DB7BDE" w:rsidP="00DB7BDE">
            <w:pPr>
              <w:rPr>
                <w:rFonts w:ascii="Arial" w:hAnsi="Arial" w:cs="Arial"/>
              </w:rPr>
            </w:pPr>
            <w:r w:rsidRPr="008605EF">
              <w:rPr>
                <w:rFonts w:ascii="Arial" w:hAnsi="Arial" w:cs="Arial"/>
              </w:rPr>
              <w:t>32a</w:t>
            </w:r>
          </w:p>
        </w:tc>
        <w:tc>
          <w:tcPr>
            <w:tcW w:w="2604" w:type="dxa"/>
          </w:tcPr>
          <w:p w14:paraId="11901C7B" w14:textId="77777777" w:rsidR="00DB7BDE" w:rsidRPr="008605EF" w:rsidRDefault="00DB7BDE" w:rsidP="00DB7BDE">
            <w:pPr>
              <w:rPr>
                <w:rFonts w:ascii="Arial" w:hAnsi="Arial" w:cs="Arial"/>
              </w:rPr>
            </w:pPr>
            <w:r w:rsidRPr="008605EF">
              <w:rPr>
                <w:rFonts w:ascii="Arial" w:hAnsi="Arial" w:cs="Arial"/>
              </w:rPr>
              <w:t>Johnston, 2007</w:t>
            </w:r>
          </w:p>
        </w:tc>
        <w:tc>
          <w:tcPr>
            <w:tcW w:w="3609" w:type="dxa"/>
          </w:tcPr>
          <w:p w14:paraId="60A148C3" w14:textId="77777777" w:rsidR="00DB7BDE" w:rsidRPr="008605EF" w:rsidRDefault="00DB7BDE" w:rsidP="00DB7BDE">
            <w:pPr>
              <w:rPr>
                <w:rFonts w:ascii="Arial" w:hAnsi="Arial" w:cs="Arial"/>
              </w:rPr>
            </w:pPr>
            <w:r w:rsidRPr="008605EF">
              <w:rPr>
                <w:rFonts w:ascii="Arial" w:hAnsi="Arial" w:cs="Arial"/>
              </w:rPr>
              <w:t>High-forage diet</w:t>
            </w:r>
          </w:p>
        </w:tc>
        <w:tc>
          <w:tcPr>
            <w:tcW w:w="7949" w:type="dxa"/>
          </w:tcPr>
          <w:p w14:paraId="267155E1" w14:textId="77777777" w:rsidR="00DB7BDE" w:rsidRPr="008605EF" w:rsidRDefault="00DB7BDE" w:rsidP="00DB7BDE">
            <w:pPr>
              <w:rPr>
                <w:rFonts w:ascii="Arial" w:hAnsi="Arial" w:cs="Arial"/>
              </w:rPr>
            </w:pPr>
            <w:r w:rsidRPr="008605EF">
              <w:rPr>
                <w:rFonts w:ascii="Arial" w:hAnsi="Arial" w:cs="Arial"/>
              </w:rPr>
              <w:t>Negative association with RFI</w:t>
            </w:r>
          </w:p>
        </w:tc>
      </w:tr>
      <w:tr w:rsidR="00DB7BDE" w14:paraId="17619B62" w14:textId="77777777" w:rsidTr="00DB7BDE">
        <w:tc>
          <w:tcPr>
            <w:tcW w:w="1021" w:type="dxa"/>
          </w:tcPr>
          <w:p w14:paraId="28B83BCE" w14:textId="77777777" w:rsidR="00DB7BDE" w:rsidRPr="008605EF" w:rsidRDefault="00DB7BDE" w:rsidP="00DB7BDE">
            <w:pPr>
              <w:rPr>
                <w:rFonts w:ascii="Arial" w:hAnsi="Arial" w:cs="Arial"/>
              </w:rPr>
            </w:pPr>
            <w:r w:rsidRPr="008605EF">
              <w:rPr>
                <w:rFonts w:ascii="Arial" w:hAnsi="Arial" w:cs="Arial"/>
              </w:rPr>
              <w:t>32b</w:t>
            </w:r>
          </w:p>
        </w:tc>
        <w:tc>
          <w:tcPr>
            <w:tcW w:w="2604" w:type="dxa"/>
          </w:tcPr>
          <w:p w14:paraId="3EDB0A9A" w14:textId="77777777" w:rsidR="00DB7BDE" w:rsidRPr="008605EF" w:rsidRDefault="00DB7BDE" w:rsidP="00DB7BDE">
            <w:pPr>
              <w:rPr>
                <w:rFonts w:ascii="Arial" w:hAnsi="Arial" w:cs="Arial"/>
              </w:rPr>
            </w:pPr>
            <w:r w:rsidRPr="008605EF">
              <w:rPr>
                <w:rFonts w:ascii="Arial" w:hAnsi="Arial" w:cs="Arial"/>
              </w:rPr>
              <w:t>Johnston, 2007</w:t>
            </w:r>
          </w:p>
        </w:tc>
        <w:tc>
          <w:tcPr>
            <w:tcW w:w="3609" w:type="dxa"/>
          </w:tcPr>
          <w:p w14:paraId="74329BB2" w14:textId="77777777" w:rsidR="00DB7BDE" w:rsidRPr="008605EF" w:rsidRDefault="00DB7BDE" w:rsidP="00DB7BDE">
            <w:pPr>
              <w:rPr>
                <w:rFonts w:ascii="Arial" w:hAnsi="Arial" w:cs="Arial"/>
              </w:rPr>
            </w:pPr>
            <w:r w:rsidRPr="008605EF">
              <w:rPr>
                <w:rFonts w:ascii="Arial" w:hAnsi="Arial" w:cs="Arial"/>
              </w:rPr>
              <w:t>High-concentrate diet</w:t>
            </w:r>
          </w:p>
        </w:tc>
        <w:tc>
          <w:tcPr>
            <w:tcW w:w="7949" w:type="dxa"/>
          </w:tcPr>
          <w:p w14:paraId="548BEF21" w14:textId="77777777" w:rsidR="00DB7BDE" w:rsidRPr="008605EF" w:rsidRDefault="00DB7BDE" w:rsidP="00DB7BDE">
            <w:pPr>
              <w:rPr>
                <w:rFonts w:ascii="Arial" w:hAnsi="Arial" w:cs="Arial"/>
              </w:rPr>
            </w:pPr>
            <w:r w:rsidRPr="008605EF">
              <w:rPr>
                <w:rFonts w:ascii="Arial" w:hAnsi="Arial" w:cs="Arial"/>
              </w:rPr>
              <w:t>Positive correlation with RFI</w:t>
            </w:r>
          </w:p>
        </w:tc>
      </w:tr>
      <w:tr w:rsidR="00DB7BDE" w14:paraId="7917A992" w14:textId="77777777" w:rsidTr="00DB7BDE">
        <w:tc>
          <w:tcPr>
            <w:tcW w:w="1021" w:type="dxa"/>
          </w:tcPr>
          <w:p w14:paraId="1692C2A4" w14:textId="77777777" w:rsidR="00DB7BDE" w:rsidRPr="008605EF" w:rsidRDefault="00DB7BDE" w:rsidP="00DB7BDE">
            <w:pPr>
              <w:rPr>
                <w:rFonts w:ascii="Arial" w:hAnsi="Arial" w:cs="Arial"/>
              </w:rPr>
            </w:pPr>
            <w:r w:rsidRPr="008605EF">
              <w:rPr>
                <w:rFonts w:ascii="Arial" w:hAnsi="Arial" w:cs="Arial"/>
              </w:rPr>
              <w:t>33a</w:t>
            </w:r>
          </w:p>
        </w:tc>
        <w:tc>
          <w:tcPr>
            <w:tcW w:w="2604" w:type="dxa"/>
          </w:tcPr>
          <w:p w14:paraId="1741BE5C" w14:textId="77777777" w:rsidR="00DB7BDE" w:rsidRPr="008605EF" w:rsidRDefault="00DB7BDE" w:rsidP="00DB7BDE">
            <w:pPr>
              <w:rPr>
                <w:rFonts w:ascii="Arial" w:hAnsi="Arial" w:cs="Arial"/>
              </w:rPr>
            </w:pPr>
            <w:r w:rsidRPr="008605EF">
              <w:rPr>
                <w:rFonts w:ascii="Arial" w:hAnsi="Arial" w:cs="Arial"/>
              </w:rPr>
              <w:t>Lancaster et al., 2008</w:t>
            </w:r>
          </w:p>
        </w:tc>
        <w:tc>
          <w:tcPr>
            <w:tcW w:w="3609" w:type="dxa"/>
          </w:tcPr>
          <w:p w14:paraId="50308C6A" w14:textId="77777777" w:rsidR="00DB7BDE" w:rsidRPr="008605EF" w:rsidRDefault="00DB7BDE" w:rsidP="00DB7BDE">
            <w:pPr>
              <w:rPr>
                <w:rFonts w:ascii="Arial" w:hAnsi="Arial" w:cs="Arial"/>
              </w:rPr>
            </w:pPr>
            <w:r w:rsidRPr="008605EF">
              <w:rPr>
                <w:rFonts w:ascii="Arial" w:hAnsi="Arial" w:cs="Arial"/>
              </w:rPr>
              <w:t>Forage-diet</w:t>
            </w:r>
          </w:p>
        </w:tc>
        <w:tc>
          <w:tcPr>
            <w:tcW w:w="7949" w:type="dxa"/>
          </w:tcPr>
          <w:p w14:paraId="718792CD" w14:textId="77777777" w:rsidR="00DB7BDE" w:rsidRPr="008605EF" w:rsidRDefault="00DB7BDE" w:rsidP="00DB7BDE">
            <w:pPr>
              <w:rPr>
                <w:rFonts w:ascii="Arial" w:hAnsi="Arial" w:cs="Arial"/>
              </w:rPr>
            </w:pPr>
            <w:r w:rsidRPr="008605EF">
              <w:rPr>
                <w:rFonts w:ascii="Arial" w:hAnsi="Arial" w:cs="Arial"/>
              </w:rPr>
              <w:t>Trend for a negative association with RFI</w:t>
            </w:r>
          </w:p>
        </w:tc>
      </w:tr>
      <w:tr w:rsidR="00DB7BDE" w14:paraId="6F62FDB5" w14:textId="77777777" w:rsidTr="00DB7BDE">
        <w:tc>
          <w:tcPr>
            <w:tcW w:w="1021" w:type="dxa"/>
          </w:tcPr>
          <w:p w14:paraId="1BD143D9" w14:textId="77777777" w:rsidR="00DB7BDE" w:rsidRPr="008605EF" w:rsidRDefault="00DB7BDE" w:rsidP="00DB7BDE">
            <w:pPr>
              <w:rPr>
                <w:rFonts w:ascii="Arial" w:hAnsi="Arial" w:cs="Arial"/>
              </w:rPr>
            </w:pPr>
            <w:r w:rsidRPr="008605EF">
              <w:rPr>
                <w:rFonts w:ascii="Arial" w:hAnsi="Arial" w:cs="Arial"/>
              </w:rPr>
              <w:t>33b</w:t>
            </w:r>
          </w:p>
        </w:tc>
        <w:tc>
          <w:tcPr>
            <w:tcW w:w="2604" w:type="dxa"/>
          </w:tcPr>
          <w:p w14:paraId="46248E69" w14:textId="77777777" w:rsidR="00DB7BDE" w:rsidRPr="008605EF" w:rsidRDefault="00DB7BDE" w:rsidP="00DB7BDE">
            <w:pPr>
              <w:rPr>
                <w:rFonts w:ascii="Arial" w:hAnsi="Arial" w:cs="Arial"/>
              </w:rPr>
            </w:pPr>
            <w:r w:rsidRPr="008605EF">
              <w:rPr>
                <w:rFonts w:ascii="Arial" w:hAnsi="Arial" w:cs="Arial"/>
              </w:rPr>
              <w:t>Lancaster et al., 2008</w:t>
            </w:r>
          </w:p>
        </w:tc>
        <w:tc>
          <w:tcPr>
            <w:tcW w:w="3609" w:type="dxa"/>
          </w:tcPr>
          <w:p w14:paraId="03781CED" w14:textId="77777777" w:rsidR="00DB7BDE" w:rsidRPr="008605EF" w:rsidRDefault="00DB7BDE" w:rsidP="00DB7BDE">
            <w:pPr>
              <w:rPr>
                <w:rFonts w:ascii="Arial" w:hAnsi="Arial" w:cs="Arial"/>
              </w:rPr>
            </w:pPr>
            <w:r w:rsidRPr="008605EF">
              <w:rPr>
                <w:rFonts w:ascii="Arial" w:hAnsi="Arial" w:cs="Arial"/>
              </w:rPr>
              <w:t>High-grain diet</w:t>
            </w:r>
          </w:p>
        </w:tc>
        <w:tc>
          <w:tcPr>
            <w:tcW w:w="7949" w:type="dxa"/>
          </w:tcPr>
          <w:p w14:paraId="31FA6E37" w14:textId="77777777" w:rsidR="00DB7BDE" w:rsidRPr="008605EF" w:rsidRDefault="00DB7BDE" w:rsidP="00DB7BDE">
            <w:pPr>
              <w:rPr>
                <w:rFonts w:ascii="Arial" w:hAnsi="Arial" w:cs="Arial"/>
              </w:rPr>
            </w:pPr>
            <w:r w:rsidRPr="008605EF">
              <w:rPr>
                <w:rFonts w:ascii="Arial" w:hAnsi="Arial" w:cs="Arial"/>
              </w:rPr>
              <w:t>No association with RFI</w:t>
            </w:r>
          </w:p>
        </w:tc>
      </w:tr>
      <w:tr w:rsidR="00DB7BDE" w14:paraId="265C17BD" w14:textId="77777777" w:rsidTr="00DB7BDE">
        <w:tc>
          <w:tcPr>
            <w:tcW w:w="1021" w:type="dxa"/>
          </w:tcPr>
          <w:p w14:paraId="43ABFEC4" w14:textId="77777777" w:rsidR="00DB7BDE" w:rsidRPr="008605EF" w:rsidRDefault="00DB7BDE" w:rsidP="00DB7BDE">
            <w:pPr>
              <w:rPr>
                <w:rFonts w:ascii="Arial" w:hAnsi="Arial" w:cs="Arial"/>
              </w:rPr>
            </w:pPr>
            <w:r w:rsidRPr="008605EF">
              <w:rPr>
                <w:rFonts w:ascii="Arial" w:hAnsi="Arial" w:cs="Arial"/>
              </w:rPr>
              <w:t>34</w:t>
            </w:r>
          </w:p>
        </w:tc>
        <w:tc>
          <w:tcPr>
            <w:tcW w:w="2604" w:type="dxa"/>
          </w:tcPr>
          <w:p w14:paraId="38598257" w14:textId="77777777" w:rsidR="00DB7BDE" w:rsidRPr="008605EF" w:rsidRDefault="00DB7BDE" w:rsidP="00DB7BDE">
            <w:pPr>
              <w:rPr>
                <w:rFonts w:ascii="Arial" w:hAnsi="Arial" w:cs="Arial"/>
              </w:rPr>
            </w:pPr>
            <w:r w:rsidRPr="008605EF">
              <w:rPr>
                <w:rFonts w:ascii="Arial" w:hAnsi="Arial" w:cs="Arial"/>
              </w:rPr>
              <w:t>Kelly et al., 2010</w:t>
            </w:r>
          </w:p>
        </w:tc>
        <w:tc>
          <w:tcPr>
            <w:tcW w:w="3609" w:type="dxa"/>
          </w:tcPr>
          <w:p w14:paraId="5CEA14FA" w14:textId="77777777" w:rsidR="00DB7BDE" w:rsidRPr="008605EF" w:rsidRDefault="00DB7BDE" w:rsidP="00DB7BDE">
            <w:pPr>
              <w:rPr>
                <w:rFonts w:ascii="Arial" w:hAnsi="Arial" w:cs="Arial"/>
              </w:rPr>
            </w:pPr>
            <w:r w:rsidRPr="008605EF">
              <w:rPr>
                <w:rFonts w:ascii="Arial" w:hAnsi="Arial" w:cs="Arial"/>
              </w:rPr>
              <w:t>70:30 C/F diet</w:t>
            </w:r>
          </w:p>
        </w:tc>
        <w:tc>
          <w:tcPr>
            <w:tcW w:w="7949" w:type="dxa"/>
          </w:tcPr>
          <w:p w14:paraId="1B339EB4" w14:textId="77777777" w:rsidR="00DB7BDE" w:rsidRPr="008605EF" w:rsidRDefault="00DB7BDE" w:rsidP="00DB7BDE">
            <w:pPr>
              <w:rPr>
                <w:rFonts w:ascii="Arial" w:hAnsi="Arial" w:cs="Arial"/>
              </w:rPr>
            </w:pPr>
            <w:r w:rsidRPr="008605EF">
              <w:rPr>
                <w:rFonts w:ascii="Arial" w:hAnsi="Arial" w:cs="Arial"/>
              </w:rPr>
              <w:t>Negative association with RFI on the d 82 but not on d 1, 30 and 60</w:t>
            </w:r>
          </w:p>
        </w:tc>
      </w:tr>
      <w:tr w:rsidR="00DB7BDE" w14:paraId="114F7173" w14:textId="77777777" w:rsidTr="00DB7BDE">
        <w:tc>
          <w:tcPr>
            <w:tcW w:w="1021" w:type="dxa"/>
          </w:tcPr>
          <w:p w14:paraId="360777EA" w14:textId="77777777" w:rsidR="00DB7BDE" w:rsidRPr="008605EF" w:rsidRDefault="00DB7BDE" w:rsidP="00DB7BDE">
            <w:pPr>
              <w:rPr>
                <w:rFonts w:ascii="Arial" w:hAnsi="Arial" w:cs="Arial"/>
              </w:rPr>
            </w:pPr>
            <w:r w:rsidRPr="008605EF">
              <w:rPr>
                <w:rFonts w:ascii="Arial" w:hAnsi="Arial" w:cs="Arial"/>
              </w:rPr>
              <w:t>35</w:t>
            </w:r>
          </w:p>
        </w:tc>
        <w:tc>
          <w:tcPr>
            <w:tcW w:w="2604" w:type="dxa"/>
          </w:tcPr>
          <w:p w14:paraId="57902612" w14:textId="77777777" w:rsidR="00DB7BDE" w:rsidRPr="008605EF" w:rsidRDefault="00DB7BDE" w:rsidP="00DB7BDE">
            <w:pPr>
              <w:rPr>
                <w:rFonts w:ascii="Arial" w:hAnsi="Arial" w:cs="Arial"/>
              </w:rPr>
            </w:pPr>
            <w:r w:rsidRPr="008605EF">
              <w:rPr>
                <w:rFonts w:ascii="Arial" w:hAnsi="Arial" w:cs="Arial"/>
              </w:rPr>
              <w:t>Dudi and Datt, 2015</w:t>
            </w:r>
          </w:p>
        </w:tc>
        <w:tc>
          <w:tcPr>
            <w:tcW w:w="3609" w:type="dxa"/>
          </w:tcPr>
          <w:p w14:paraId="5011671E" w14:textId="77777777" w:rsidR="00DB7BDE" w:rsidRPr="008605EF" w:rsidRDefault="00DB7BDE" w:rsidP="00DB7BDE">
            <w:pPr>
              <w:rPr>
                <w:rFonts w:ascii="Arial" w:hAnsi="Arial" w:cs="Arial"/>
              </w:rPr>
            </w:pPr>
            <w:r w:rsidRPr="008605EF">
              <w:rPr>
                <w:rFonts w:ascii="Arial" w:hAnsi="Arial" w:cs="Arial"/>
              </w:rPr>
              <w:t>40% concentrate diet</w:t>
            </w:r>
          </w:p>
        </w:tc>
        <w:tc>
          <w:tcPr>
            <w:tcW w:w="7949" w:type="dxa"/>
          </w:tcPr>
          <w:p w14:paraId="46ADB6ED" w14:textId="77777777" w:rsidR="00DB7BDE" w:rsidRPr="008605EF" w:rsidRDefault="00DB7BDE" w:rsidP="00DB7BDE">
            <w:pPr>
              <w:rPr>
                <w:rFonts w:ascii="Arial" w:hAnsi="Arial" w:cs="Arial"/>
              </w:rPr>
            </w:pPr>
            <w:r w:rsidRPr="008605EF">
              <w:rPr>
                <w:rFonts w:ascii="Arial" w:hAnsi="Arial" w:cs="Arial"/>
              </w:rPr>
              <w:t xml:space="preserve">Positive association with RFI </w:t>
            </w:r>
          </w:p>
        </w:tc>
      </w:tr>
      <w:tr w:rsidR="00DB7BDE" w14:paraId="754B239E" w14:textId="77777777" w:rsidTr="00DB7BDE">
        <w:tc>
          <w:tcPr>
            <w:tcW w:w="15183" w:type="dxa"/>
            <w:gridSpan w:val="4"/>
            <w:tcBorders>
              <w:top w:val="single" w:sz="4" w:space="0" w:color="auto"/>
            </w:tcBorders>
          </w:tcPr>
          <w:p w14:paraId="2FC009F7" w14:textId="77777777" w:rsidR="00DB7BDE" w:rsidRPr="00E563BD" w:rsidRDefault="00DB7BDE" w:rsidP="00DB7BDE">
            <w:pPr>
              <w:rPr>
                <w:rFonts w:ascii="Arial" w:hAnsi="Arial" w:cs="Arial"/>
                <w:i/>
              </w:rPr>
            </w:pPr>
            <w:r w:rsidRPr="00E563BD">
              <w:rPr>
                <w:rFonts w:ascii="Arial" w:hAnsi="Arial" w:cs="Arial"/>
                <w:i/>
              </w:rPr>
              <w:t>Association between Leptin concentration and feed efficiency</w:t>
            </w:r>
          </w:p>
        </w:tc>
      </w:tr>
      <w:tr w:rsidR="00DB7BDE" w14:paraId="2821D6DC" w14:textId="77777777" w:rsidTr="00DB7BDE">
        <w:tc>
          <w:tcPr>
            <w:tcW w:w="1021" w:type="dxa"/>
          </w:tcPr>
          <w:p w14:paraId="5EA24AE6" w14:textId="77777777" w:rsidR="00DB7BDE" w:rsidRPr="008605EF" w:rsidRDefault="00DB7BDE" w:rsidP="00DB7BDE">
            <w:pPr>
              <w:rPr>
                <w:rFonts w:ascii="Arial" w:hAnsi="Arial" w:cs="Arial"/>
              </w:rPr>
            </w:pPr>
            <w:r w:rsidRPr="008605EF">
              <w:rPr>
                <w:rFonts w:ascii="Arial" w:hAnsi="Arial" w:cs="Arial"/>
              </w:rPr>
              <w:t>36a</w:t>
            </w:r>
          </w:p>
        </w:tc>
        <w:tc>
          <w:tcPr>
            <w:tcW w:w="2604" w:type="dxa"/>
          </w:tcPr>
          <w:p w14:paraId="132045FB" w14:textId="77777777" w:rsidR="00DB7BDE" w:rsidRPr="008605EF" w:rsidRDefault="00DB7BDE" w:rsidP="00DB7BDE">
            <w:pPr>
              <w:rPr>
                <w:rFonts w:ascii="Arial" w:hAnsi="Arial" w:cs="Arial"/>
              </w:rPr>
            </w:pPr>
            <w:r w:rsidRPr="008605EF">
              <w:rPr>
                <w:rFonts w:ascii="Arial" w:hAnsi="Arial" w:cs="Arial"/>
              </w:rPr>
              <w:t>Richardson et al., 2004</w:t>
            </w:r>
          </w:p>
        </w:tc>
        <w:tc>
          <w:tcPr>
            <w:tcW w:w="3609" w:type="dxa"/>
          </w:tcPr>
          <w:p w14:paraId="58295B4A" w14:textId="77777777" w:rsidR="00DB7BDE" w:rsidRPr="008605EF" w:rsidRDefault="00DB7BDE" w:rsidP="00DB7BDE">
            <w:pPr>
              <w:rPr>
                <w:rFonts w:ascii="Arial" w:hAnsi="Arial" w:cs="Arial"/>
              </w:rPr>
            </w:pPr>
            <w:r w:rsidRPr="008605EF">
              <w:rPr>
                <w:rFonts w:ascii="Arial" w:hAnsi="Arial" w:cs="Arial"/>
              </w:rPr>
              <w:t>Starter and growing diet</w:t>
            </w:r>
          </w:p>
        </w:tc>
        <w:tc>
          <w:tcPr>
            <w:tcW w:w="7949" w:type="dxa"/>
          </w:tcPr>
          <w:p w14:paraId="45A00D0F" w14:textId="77777777" w:rsidR="00DB7BDE" w:rsidRPr="008605EF" w:rsidRDefault="00DB7BDE" w:rsidP="00DB7BDE">
            <w:pPr>
              <w:rPr>
                <w:rFonts w:ascii="Arial" w:hAnsi="Arial" w:cs="Arial"/>
              </w:rPr>
            </w:pPr>
            <w:r w:rsidRPr="008605EF">
              <w:rPr>
                <w:rFonts w:ascii="Arial" w:hAnsi="Arial" w:cs="Arial"/>
              </w:rPr>
              <w:t>No association with RFI or FCR</w:t>
            </w:r>
          </w:p>
        </w:tc>
      </w:tr>
      <w:tr w:rsidR="00DB7BDE" w14:paraId="53C6CCAD" w14:textId="77777777" w:rsidTr="00DB7BDE">
        <w:tc>
          <w:tcPr>
            <w:tcW w:w="1021" w:type="dxa"/>
          </w:tcPr>
          <w:p w14:paraId="353C8AAB" w14:textId="77777777" w:rsidR="00DB7BDE" w:rsidRPr="008605EF" w:rsidRDefault="00DB7BDE" w:rsidP="00DB7BDE">
            <w:pPr>
              <w:rPr>
                <w:rFonts w:ascii="Arial" w:hAnsi="Arial" w:cs="Arial"/>
              </w:rPr>
            </w:pPr>
            <w:r w:rsidRPr="008605EF">
              <w:rPr>
                <w:rFonts w:ascii="Arial" w:hAnsi="Arial" w:cs="Arial"/>
              </w:rPr>
              <w:t>36b</w:t>
            </w:r>
          </w:p>
        </w:tc>
        <w:tc>
          <w:tcPr>
            <w:tcW w:w="2604" w:type="dxa"/>
          </w:tcPr>
          <w:p w14:paraId="6EA0864E" w14:textId="77777777" w:rsidR="00DB7BDE" w:rsidRPr="008605EF" w:rsidRDefault="00DB7BDE" w:rsidP="00DB7BDE">
            <w:pPr>
              <w:rPr>
                <w:rFonts w:ascii="Arial" w:hAnsi="Arial" w:cs="Arial"/>
              </w:rPr>
            </w:pPr>
            <w:r w:rsidRPr="008605EF">
              <w:rPr>
                <w:rFonts w:ascii="Arial" w:hAnsi="Arial" w:cs="Arial"/>
              </w:rPr>
              <w:t>Richardson et al., 2004</w:t>
            </w:r>
          </w:p>
        </w:tc>
        <w:tc>
          <w:tcPr>
            <w:tcW w:w="3609" w:type="dxa"/>
          </w:tcPr>
          <w:p w14:paraId="1F4D436B" w14:textId="77777777" w:rsidR="00DB7BDE" w:rsidRPr="008605EF" w:rsidRDefault="00DB7BDE" w:rsidP="00DB7BDE">
            <w:pPr>
              <w:rPr>
                <w:rFonts w:ascii="Arial" w:hAnsi="Arial" w:cs="Arial"/>
              </w:rPr>
            </w:pPr>
            <w:r w:rsidRPr="008605EF">
              <w:rPr>
                <w:rFonts w:ascii="Arial" w:hAnsi="Arial" w:cs="Arial"/>
              </w:rPr>
              <w:t>Finishing diet</w:t>
            </w:r>
          </w:p>
        </w:tc>
        <w:tc>
          <w:tcPr>
            <w:tcW w:w="7949" w:type="dxa"/>
          </w:tcPr>
          <w:p w14:paraId="722014B1" w14:textId="77777777" w:rsidR="00DB7BDE" w:rsidRPr="008605EF" w:rsidRDefault="00DB7BDE" w:rsidP="00DB7BDE">
            <w:pPr>
              <w:rPr>
                <w:rFonts w:ascii="Arial" w:hAnsi="Arial" w:cs="Arial"/>
              </w:rPr>
            </w:pPr>
            <w:r w:rsidRPr="008605EF">
              <w:rPr>
                <w:rFonts w:ascii="Arial" w:hAnsi="Arial" w:cs="Arial"/>
              </w:rPr>
              <w:t>Positive association with RFI but not with FCR</w:t>
            </w:r>
          </w:p>
        </w:tc>
      </w:tr>
      <w:tr w:rsidR="00DB7BDE" w14:paraId="01629E98" w14:textId="77777777" w:rsidTr="00DB7BDE">
        <w:tc>
          <w:tcPr>
            <w:tcW w:w="1021" w:type="dxa"/>
          </w:tcPr>
          <w:p w14:paraId="0CA6E4CA" w14:textId="77777777" w:rsidR="00DB7BDE" w:rsidRPr="008605EF" w:rsidRDefault="00DB7BDE" w:rsidP="00DB7BDE">
            <w:pPr>
              <w:rPr>
                <w:rFonts w:ascii="Arial" w:hAnsi="Arial" w:cs="Arial"/>
              </w:rPr>
            </w:pPr>
            <w:r w:rsidRPr="008605EF">
              <w:rPr>
                <w:rFonts w:ascii="Arial" w:hAnsi="Arial" w:cs="Arial"/>
              </w:rPr>
              <w:t>30</w:t>
            </w:r>
          </w:p>
        </w:tc>
        <w:tc>
          <w:tcPr>
            <w:tcW w:w="2604" w:type="dxa"/>
          </w:tcPr>
          <w:p w14:paraId="79A3C7FC" w14:textId="77777777" w:rsidR="00DB7BDE" w:rsidRPr="008605EF" w:rsidRDefault="00DB7BDE" w:rsidP="00DB7BDE">
            <w:pPr>
              <w:rPr>
                <w:rFonts w:ascii="Arial" w:hAnsi="Arial" w:cs="Arial"/>
              </w:rPr>
            </w:pPr>
            <w:r w:rsidRPr="008605EF">
              <w:rPr>
                <w:rFonts w:ascii="Arial" w:hAnsi="Arial" w:cs="Arial"/>
              </w:rPr>
              <w:t>Brown, 2005</w:t>
            </w:r>
          </w:p>
        </w:tc>
        <w:tc>
          <w:tcPr>
            <w:tcW w:w="3609" w:type="dxa"/>
          </w:tcPr>
          <w:p w14:paraId="1B3C0E01" w14:textId="77777777" w:rsidR="00DB7BDE" w:rsidRPr="008605EF" w:rsidRDefault="00DB7BDE" w:rsidP="00DB7BDE">
            <w:pPr>
              <w:rPr>
                <w:rFonts w:ascii="Arial" w:hAnsi="Arial" w:cs="Arial"/>
              </w:rPr>
            </w:pPr>
            <w:r w:rsidRPr="008605EF">
              <w:rPr>
                <w:rFonts w:ascii="Arial" w:hAnsi="Arial" w:cs="Arial"/>
              </w:rPr>
              <w:t>High-forage diet</w:t>
            </w:r>
          </w:p>
        </w:tc>
        <w:tc>
          <w:tcPr>
            <w:tcW w:w="7949" w:type="dxa"/>
          </w:tcPr>
          <w:p w14:paraId="69F1EECA" w14:textId="77777777" w:rsidR="00DB7BDE" w:rsidRPr="008605EF" w:rsidRDefault="00DB7BDE" w:rsidP="00DB7BDE">
            <w:pPr>
              <w:rPr>
                <w:rFonts w:ascii="Arial" w:hAnsi="Arial" w:cs="Arial"/>
              </w:rPr>
            </w:pPr>
            <w:r w:rsidRPr="008605EF">
              <w:rPr>
                <w:rFonts w:ascii="Arial" w:hAnsi="Arial" w:cs="Arial"/>
              </w:rPr>
              <w:t>No association with RFI or FCR at the beginning or end (d 70 -77) of the study</w:t>
            </w:r>
          </w:p>
        </w:tc>
      </w:tr>
      <w:tr w:rsidR="00DB7BDE" w14:paraId="32FDAB18" w14:textId="77777777" w:rsidTr="00DB7BDE">
        <w:tc>
          <w:tcPr>
            <w:tcW w:w="1021" w:type="dxa"/>
          </w:tcPr>
          <w:p w14:paraId="3F6ACD37" w14:textId="77777777" w:rsidR="00DB7BDE" w:rsidRPr="008605EF" w:rsidRDefault="00DB7BDE" w:rsidP="00DB7BDE">
            <w:pPr>
              <w:rPr>
                <w:rFonts w:ascii="Arial" w:hAnsi="Arial" w:cs="Arial"/>
              </w:rPr>
            </w:pPr>
            <w:r w:rsidRPr="008605EF">
              <w:rPr>
                <w:rFonts w:ascii="Arial" w:hAnsi="Arial" w:cs="Arial"/>
              </w:rPr>
              <w:t>37</w:t>
            </w:r>
          </w:p>
        </w:tc>
        <w:tc>
          <w:tcPr>
            <w:tcW w:w="2604" w:type="dxa"/>
          </w:tcPr>
          <w:p w14:paraId="7F4F7FF5" w14:textId="77777777" w:rsidR="00DB7BDE" w:rsidRPr="008605EF" w:rsidRDefault="00DB7BDE" w:rsidP="00DB7BDE">
            <w:pPr>
              <w:rPr>
                <w:rFonts w:ascii="Arial" w:hAnsi="Arial" w:cs="Arial"/>
              </w:rPr>
            </w:pPr>
            <w:r w:rsidRPr="008605EF">
              <w:rPr>
                <w:rFonts w:ascii="Arial" w:hAnsi="Arial" w:cs="Arial"/>
              </w:rPr>
              <w:t>Nkrumah et al., 2007</w:t>
            </w:r>
          </w:p>
        </w:tc>
        <w:tc>
          <w:tcPr>
            <w:tcW w:w="3609" w:type="dxa"/>
          </w:tcPr>
          <w:p w14:paraId="27ECE286" w14:textId="77777777" w:rsidR="00DB7BDE" w:rsidRPr="008605EF" w:rsidRDefault="00DB7BDE" w:rsidP="00DB7BDE">
            <w:pPr>
              <w:rPr>
                <w:rFonts w:ascii="Arial" w:hAnsi="Arial" w:cs="Arial"/>
              </w:rPr>
            </w:pPr>
            <w:r w:rsidRPr="008605EF">
              <w:rPr>
                <w:rFonts w:ascii="Arial" w:hAnsi="Arial" w:cs="Arial"/>
              </w:rPr>
              <w:t>High concentrate diet</w:t>
            </w:r>
          </w:p>
        </w:tc>
        <w:tc>
          <w:tcPr>
            <w:tcW w:w="7949" w:type="dxa"/>
          </w:tcPr>
          <w:p w14:paraId="45BB06B8" w14:textId="77777777" w:rsidR="00DB7BDE" w:rsidRPr="008605EF" w:rsidRDefault="00DB7BDE" w:rsidP="00DB7BDE">
            <w:pPr>
              <w:rPr>
                <w:rFonts w:ascii="Arial" w:hAnsi="Arial" w:cs="Arial"/>
              </w:rPr>
            </w:pPr>
            <w:r w:rsidRPr="008605EF">
              <w:rPr>
                <w:rFonts w:ascii="Arial" w:hAnsi="Arial" w:cs="Arial"/>
              </w:rPr>
              <w:t>Positive association with RFI</w:t>
            </w:r>
          </w:p>
        </w:tc>
      </w:tr>
      <w:tr w:rsidR="00DB7BDE" w14:paraId="5129E9AD" w14:textId="77777777" w:rsidTr="00DB7BDE">
        <w:tc>
          <w:tcPr>
            <w:tcW w:w="1021" w:type="dxa"/>
          </w:tcPr>
          <w:p w14:paraId="489980EC" w14:textId="77777777" w:rsidR="00DB7BDE" w:rsidRPr="008605EF" w:rsidRDefault="00DB7BDE" w:rsidP="00DB7BDE">
            <w:pPr>
              <w:rPr>
                <w:rFonts w:ascii="Arial" w:hAnsi="Arial" w:cs="Arial"/>
              </w:rPr>
            </w:pPr>
            <w:r w:rsidRPr="008605EF">
              <w:rPr>
                <w:rFonts w:ascii="Arial" w:hAnsi="Arial" w:cs="Arial"/>
              </w:rPr>
              <w:t>34</w:t>
            </w:r>
          </w:p>
        </w:tc>
        <w:tc>
          <w:tcPr>
            <w:tcW w:w="2604" w:type="dxa"/>
          </w:tcPr>
          <w:p w14:paraId="43F3C955" w14:textId="77777777" w:rsidR="00DB7BDE" w:rsidRPr="008605EF" w:rsidRDefault="00DB7BDE" w:rsidP="00DB7BDE">
            <w:pPr>
              <w:rPr>
                <w:rFonts w:ascii="Arial" w:hAnsi="Arial" w:cs="Arial"/>
              </w:rPr>
            </w:pPr>
            <w:r w:rsidRPr="008605EF">
              <w:rPr>
                <w:rFonts w:ascii="Arial" w:hAnsi="Arial" w:cs="Arial"/>
              </w:rPr>
              <w:t>Kelly et al., 2010</w:t>
            </w:r>
          </w:p>
        </w:tc>
        <w:tc>
          <w:tcPr>
            <w:tcW w:w="3609" w:type="dxa"/>
          </w:tcPr>
          <w:p w14:paraId="7A7F956C" w14:textId="77777777" w:rsidR="00DB7BDE" w:rsidRPr="008605EF" w:rsidRDefault="00DB7BDE" w:rsidP="00DB7BDE">
            <w:pPr>
              <w:rPr>
                <w:rFonts w:ascii="Arial" w:hAnsi="Arial" w:cs="Arial"/>
              </w:rPr>
            </w:pPr>
            <w:r w:rsidRPr="008605EF">
              <w:rPr>
                <w:rFonts w:ascii="Arial" w:hAnsi="Arial" w:cs="Arial"/>
              </w:rPr>
              <w:t>70:30 C/F diet</w:t>
            </w:r>
          </w:p>
        </w:tc>
        <w:tc>
          <w:tcPr>
            <w:tcW w:w="7949" w:type="dxa"/>
          </w:tcPr>
          <w:p w14:paraId="0B943E62" w14:textId="77777777" w:rsidR="00DB7BDE" w:rsidRPr="008605EF" w:rsidRDefault="00DB7BDE" w:rsidP="00DB7BDE">
            <w:pPr>
              <w:rPr>
                <w:rFonts w:ascii="Arial" w:hAnsi="Arial" w:cs="Arial"/>
              </w:rPr>
            </w:pPr>
            <w:r w:rsidRPr="008605EF">
              <w:rPr>
                <w:rFonts w:ascii="Arial" w:hAnsi="Arial" w:cs="Arial"/>
              </w:rPr>
              <w:t>Positive association with FCR but not with RFI</w:t>
            </w:r>
          </w:p>
        </w:tc>
      </w:tr>
      <w:tr w:rsidR="00DB7BDE" w14:paraId="0B1D83C6" w14:textId="77777777" w:rsidTr="00DB7BDE">
        <w:tc>
          <w:tcPr>
            <w:tcW w:w="1021" w:type="dxa"/>
          </w:tcPr>
          <w:p w14:paraId="4FF674E7" w14:textId="77777777" w:rsidR="00DB7BDE" w:rsidRPr="008605EF" w:rsidRDefault="00DB7BDE" w:rsidP="00DB7BDE">
            <w:pPr>
              <w:rPr>
                <w:rFonts w:ascii="Arial" w:hAnsi="Arial" w:cs="Arial"/>
              </w:rPr>
            </w:pPr>
            <w:r w:rsidRPr="008605EF">
              <w:rPr>
                <w:rFonts w:ascii="Arial" w:hAnsi="Arial" w:cs="Arial"/>
              </w:rPr>
              <w:t>35</w:t>
            </w:r>
          </w:p>
        </w:tc>
        <w:tc>
          <w:tcPr>
            <w:tcW w:w="2604" w:type="dxa"/>
          </w:tcPr>
          <w:p w14:paraId="3CEFA0B4" w14:textId="77777777" w:rsidR="00DB7BDE" w:rsidRPr="008605EF" w:rsidRDefault="00DB7BDE" w:rsidP="00DB7BDE">
            <w:pPr>
              <w:rPr>
                <w:rFonts w:ascii="Arial" w:hAnsi="Arial" w:cs="Arial"/>
              </w:rPr>
            </w:pPr>
            <w:r w:rsidRPr="008605EF">
              <w:rPr>
                <w:rFonts w:ascii="Arial" w:hAnsi="Arial" w:cs="Arial"/>
              </w:rPr>
              <w:t>Kelly et al., 2010</w:t>
            </w:r>
          </w:p>
        </w:tc>
        <w:tc>
          <w:tcPr>
            <w:tcW w:w="3609" w:type="dxa"/>
          </w:tcPr>
          <w:p w14:paraId="4FF4EA9D" w14:textId="77777777" w:rsidR="00DB7BDE" w:rsidRPr="008605EF" w:rsidRDefault="00DB7BDE" w:rsidP="00DB7BDE">
            <w:pPr>
              <w:rPr>
                <w:rFonts w:ascii="Arial" w:hAnsi="Arial" w:cs="Arial"/>
              </w:rPr>
            </w:pPr>
            <w:r w:rsidRPr="008605EF">
              <w:rPr>
                <w:rFonts w:ascii="Arial" w:hAnsi="Arial" w:cs="Arial"/>
              </w:rPr>
              <w:t>High-concentrate diet</w:t>
            </w:r>
          </w:p>
        </w:tc>
        <w:tc>
          <w:tcPr>
            <w:tcW w:w="7949" w:type="dxa"/>
          </w:tcPr>
          <w:p w14:paraId="01D95EFB" w14:textId="77777777" w:rsidR="00DB7BDE" w:rsidRPr="008605EF" w:rsidRDefault="00DB7BDE" w:rsidP="00DB7BDE">
            <w:pPr>
              <w:rPr>
                <w:rFonts w:ascii="Arial" w:hAnsi="Arial" w:cs="Arial"/>
              </w:rPr>
            </w:pPr>
            <w:r w:rsidRPr="008605EF">
              <w:rPr>
                <w:rFonts w:ascii="Arial" w:hAnsi="Arial" w:cs="Arial"/>
              </w:rPr>
              <w:t>Positive association with FCR but not with RFI</w:t>
            </w:r>
          </w:p>
        </w:tc>
      </w:tr>
      <w:tr w:rsidR="00DB7BDE" w14:paraId="7CA74C52" w14:textId="77777777" w:rsidTr="00DB7BDE">
        <w:tc>
          <w:tcPr>
            <w:tcW w:w="1021" w:type="dxa"/>
          </w:tcPr>
          <w:p w14:paraId="06550C71" w14:textId="77777777" w:rsidR="00DB7BDE" w:rsidRPr="008605EF" w:rsidRDefault="00DB7BDE" w:rsidP="00DB7BDE">
            <w:pPr>
              <w:rPr>
                <w:rFonts w:ascii="Arial" w:hAnsi="Arial" w:cs="Arial"/>
              </w:rPr>
            </w:pPr>
            <w:r w:rsidRPr="008605EF">
              <w:rPr>
                <w:rFonts w:ascii="Arial" w:hAnsi="Arial" w:cs="Arial"/>
              </w:rPr>
              <w:t>38</w:t>
            </w:r>
          </w:p>
        </w:tc>
        <w:tc>
          <w:tcPr>
            <w:tcW w:w="2604" w:type="dxa"/>
          </w:tcPr>
          <w:p w14:paraId="07CAF66E" w14:textId="77777777" w:rsidR="00DB7BDE" w:rsidRPr="008605EF" w:rsidRDefault="00DB7BDE" w:rsidP="00DB7BDE">
            <w:pPr>
              <w:rPr>
                <w:rFonts w:ascii="Arial" w:hAnsi="Arial" w:cs="Arial"/>
              </w:rPr>
            </w:pPr>
            <w:r w:rsidRPr="008605EF">
              <w:rPr>
                <w:rFonts w:ascii="Arial" w:hAnsi="Arial" w:cs="Arial"/>
              </w:rPr>
              <w:t>Walker et al., 2015</w:t>
            </w:r>
          </w:p>
        </w:tc>
        <w:tc>
          <w:tcPr>
            <w:tcW w:w="3609" w:type="dxa"/>
          </w:tcPr>
          <w:p w14:paraId="105C84B4" w14:textId="77777777" w:rsidR="00DB7BDE" w:rsidRPr="008605EF" w:rsidRDefault="00DB7BDE" w:rsidP="00DB7BDE">
            <w:pPr>
              <w:rPr>
                <w:rFonts w:ascii="Arial" w:hAnsi="Arial" w:cs="Arial"/>
              </w:rPr>
            </w:pPr>
            <w:r w:rsidRPr="008605EF">
              <w:rPr>
                <w:rFonts w:ascii="Arial" w:hAnsi="Arial" w:cs="Arial"/>
              </w:rPr>
              <w:t>High-forage diet</w:t>
            </w:r>
          </w:p>
        </w:tc>
        <w:tc>
          <w:tcPr>
            <w:tcW w:w="7949" w:type="dxa"/>
          </w:tcPr>
          <w:p w14:paraId="485B9671" w14:textId="77777777" w:rsidR="00DB7BDE" w:rsidRPr="008605EF" w:rsidRDefault="00DB7BDE" w:rsidP="00DB7BDE">
            <w:pPr>
              <w:rPr>
                <w:rFonts w:ascii="Arial" w:hAnsi="Arial" w:cs="Arial"/>
              </w:rPr>
            </w:pPr>
            <w:r w:rsidRPr="008605EF">
              <w:rPr>
                <w:rFonts w:ascii="Arial" w:hAnsi="Arial" w:cs="Arial"/>
              </w:rPr>
              <w:t>No association with RFI</w:t>
            </w:r>
          </w:p>
        </w:tc>
      </w:tr>
      <w:tr w:rsidR="00DB7BDE" w14:paraId="7D637E41" w14:textId="77777777" w:rsidTr="00DB7BDE">
        <w:tc>
          <w:tcPr>
            <w:tcW w:w="1021" w:type="dxa"/>
            <w:tcBorders>
              <w:bottom w:val="single" w:sz="4" w:space="0" w:color="auto"/>
            </w:tcBorders>
          </w:tcPr>
          <w:p w14:paraId="3927D116" w14:textId="77777777" w:rsidR="00DB7BDE" w:rsidRPr="008605EF" w:rsidRDefault="00DB7BDE" w:rsidP="00DB7BDE">
            <w:pPr>
              <w:rPr>
                <w:rFonts w:ascii="Arial" w:hAnsi="Arial" w:cs="Arial"/>
              </w:rPr>
            </w:pPr>
            <w:r w:rsidRPr="008605EF">
              <w:rPr>
                <w:rFonts w:ascii="Arial" w:hAnsi="Arial" w:cs="Arial"/>
              </w:rPr>
              <w:t>39</w:t>
            </w:r>
          </w:p>
        </w:tc>
        <w:tc>
          <w:tcPr>
            <w:tcW w:w="2604" w:type="dxa"/>
            <w:tcBorders>
              <w:bottom w:val="single" w:sz="4" w:space="0" w:color="auto"/>
            </w:tcBorders>
          </w:tcPr>
          <w:p w14:paraId="478D1707" w14:textId="77777777" w:rsidR="00DB7BDE" w:rsidRPr="008605EF" w:rsidRDefault="00DB7BDE" w:rsidP="00DB7BDE">
            <w:pPr>
              <w:rPr>
                <w:rFonts w:ascii="Arial" w:hAnsi="Arial" w:cs="Arial"/>
              </w:rPr>
            </w:pPr>
            <w:r w:rsidRPr="008605EF">
              <w:rPr>
                <w:rFonts w:ascii="Arial" w:hAnsi="Arial" w:cs="Arial"/>
              </w:rPr>
              <w:t>Foote et al., 2016</w:t>
            </w:r>
          </w:p>
        </w:tc>
        <w:tc>
          <w:tcPr>
            <w:tcW w:w="3609" w:type="dxa"/>
            <w:tcBorders>
              <w:bottom w:val="single" w:sz="4" w:space="0" w:color="auto"/>
            </w:tcBorders>
          </w:tcPr>
          <w:p w14:paraId="0AB93FD0" w14:textId="77777777" w:rsidR="00DB7BDE" w:rsidRPr="008605EF" w:rsidRDefault="00DB7BDE" w:rsidP="00DB7BDE">
            <w:pPr>
              <w:rPr>
                <w:rFonts w:ascii="Arial" w:hAnsi="Arial" w:cs="Arial"/>
              </w:rPr>
            </w:pPr>
            <w:r w:rsidRPr="008605EF">
              <w:rPr>
                <w:rFonts w:ascii="Arial" w:hAnsi="Arial" w:cs="Arial"/>
              </w:rPr>
              <w:t>High-concentrate diet</w:t>
            </w:r>
          </w:p>
        </w:tc>
        <w:tc>
          <w:tcPr>
            <w:tcW w:w="7949" w:type="dxa"/>
            <w:tcBorders>
              <w:bottom w:val="single" w:sz="4" w:space="0" w:color="auto"/>
            </w:tcBorders>
          </w:tcPr>
          <w:p w14:paraId="7FD1C0FC" w14:textId="77777777" w:rsidR="00DB7BDE" w:rsidRPr="008605EF" w:rsidRDefault="00DB7BDE" w:rsidP="00DB7BDE">
            <w:pPr>
              <w:rPr>
                <w:rFonts w:ascii="Arial" w:hAnsi="Arial" w:cs="Arial"/>
              </w:rPr>
            </w:pPr>
            <w:r w:rsidRPr="008605EF">
              <w:rPr>
                <w:rFonts w:ascii="Arial" w:hAnsi="Arial" w:cs="Arial"/>
              </w:rPr>
              <w:t>Positive association with RFI at d 83, but not at d 42 and d 83</w:t>
            </w:r>
          </w:p>
          <w:p w14:paraId="2CE58D1E" w14:textId="77777777" w:rsidR="00DB7BDE" w:rsidRPr="008605EF" w:rsidRDefault="00DB7BDE" w:rsidP="00DB7BDE">
            <w:pPr>
              <w:rPr>
                <w:rFonts w:ascii="Arial" w:hAnsi="Arial" w:cs="Arial"/>
              </w:rPr>
            </w:pPr>
            <w:r w:rsidRPr="008605EF">
              <w:rPr>
                <w:rFonts w:ascii="Arial" w:hAnsi="Arial" w:cs="Arial"/>
              </w:rPr>
              <w:t>Negative association with FCR at d0 but not at d 42 and d 83</w:t>
            </w:r>
          </w:p>
        </w:tc>
      </w:tr>
      <w:tr w:rsidR="00DB7BDE" w14:paraId="3919F7D9" w14:textId="77777777" w:rsidTr="00DB7BDE">
        <w:tc>
          <w:tcPr>
            <w:tcW w:w="15183" w:type="dxa"/>
            <w:gridSpan w:val="4"/>
            <w:tcBorders>
              <w:top w:val="single" w:sz="4" w:space="0" w:color="auto"/>
            </w:tcBorders>
          </w:tcPr>
          <w:p w14:paraId="6CEF72F4" w14:textId="77777777" w:rsidR="00DB7BDE" w:rsidRPr="008605EF" w:rsidRDefault="00DB7BDE" w:rsidP="00DB7BDE">
            <w:pPr>
              <w:rPr>
                <w:rFonts w:ascii="Arial" w:hAnsi="Arial" w:cs="Arial"/>
              </w:rPr>
            </w:pPr>
            <w:r w:rsidRPr="00E563BD">
              <w:rPr>
                <w:rFonts w:ascii="Arial" w:hAnsi="Arial" w:cs="Arial"/>
                <w:i/>
              </w:rPr>
              <w:t xml:space="preserve">Association between </w:t>
            </w:r>
            <w:r>
              <w:rPr>
                <w:rFonts w:ascii="Arial" w:hAnsi="Arial" w:cs="Arial"/>
                <w:i/>
              </w:rPr>
              <w:t>Cortisol</w:t>
            </w:r>
            <w:r w:rsidRPr="00E563BD">
              <w:rPr>
                <w:rFonts w:ascii="Arial" w:hAnsi="Arial" w:cs="Arial"/>
                <w:i/>
              </w:rPr>
              <w:t xml:space="preserve"> concentration and feed efficiency</w:t>
            </w:r>
          </w:p>
        </w:tc>
      </w:tr>
      <w:tr w:rsidR="00DB7BDE" w14:paraId="5C1911F4" w14:textId="77777777" w:rsidTr="00DB7BDE">
        <w:tc>
          <w:tcPr>
            <w:tcW w:w="1021" w:type="dxa"/>
          </w:tcPr>
          <w:p w14:paraId="34460764" w14:textId="77777777" w:rsidR="00DB7BDE" w:rsidRPr="008605EF" w:rsidRDefault="00DB7BDE" w:rsidP="00DB7BDE">
            <w:pPr>
              <w:rPr>
                <w:rFonts w:ascii="Arial" w:hAnsi="Arial" w:cs="Arial"/>
              </w:rPr>
            </w:pPr>
            <w:r>
              <w:rPr>
                <w:rFonts w:ascii="Arial" w:hAnsi="Arial" w:cs="Arial"/>
              </w:rPr>
              <w:t>36c</w:t>
            </w:r>
          </w:p>
        </w:tc>
        <w:tc>
          <w:tcPr>
            <w:tcW w:w="2604" w:type="dxa"/>
          </w:tcPr>
          <w:p w14:paraId="7D964CB5" w14:textId="77777777" w:rsidR="00DB7BDE" w:rsidRPr="008605EF" w:rsidRDefault="00DB7BDE" w:rsidP="00DB7BDE">
            <w:pPr>
              <w:rPr>
                <w:rFonts w:ascii="Arial" w:hAnsi="Arial" w:cs="Arial"/>
              </w:rPr>
            </w:pPr>
            <w:r w:rsidRPr="008605EF">
              <w:rPr>
                <w:rFonts w:ascii="Arial" w:hAnsi="Arial" w:cs="Arial"/>
              </w:rPr>
              <w:t>Richardson et al., 2004</w:t>
            </w:r>
          </w:p>
        </w:tc>
        <w:tc>
          <w:tcPr>
            <w:tcW w:w="3609" w:type="dxa"/>
          </w:tcPr>
          <w:p w14:paraId="0A09C39A" w14:textId="77777777" w:rsidR="00DB7BDE" w:rsidRPr="008605EF" w:rsidRDefault="00DB7BDE" w:rsidP="00DB7BDE">
            <w:pPr>
              <w:rPr>
                <w:rFonts w:ascii="Arial" w:hAnsi="Arial" w:cs="Arial"/>
              </w:rPr>
            </w:pPr>
            <w:r>
              <w:rPr>
                <w:rFonts w:ascii="Arial" w:hAnsi="Arial" w:cs="Arial"/>
              </w:rPr>
              <w:t>Group pen</w:t>
            </w:r>
          </w:p>
        </w:tc>
        <w:tc>
          <w:tcPr>
            <w:tcW w:w="7949" w:type="dxa"/>
          </w:tcPr>
          <w:p w14:paraId="33A1AA8F" w14:textId="77777777" w:rsidR="00DB7BDE" w:rsidRPr="008605EF" w:rsidRDefault="00DB7BDE" w:rsidP="00DB7BDE">
            <w:pPr>
              <w:rPr>
                <w:rFonts w:ascii="Arial" w:hAnsi="Arial" w:cs="Arial"/>
              </w:rPr>
            </w:pPr>
            <w:r>
              <w:rPr>
                <w:rFonts w:ascii="Arial" w:hAnsi="Arial" w:cs="Arial"/>
              </w:rPr>
              <w:t>No association with RFI</w:t>
            </w:r>
          </w:p>
        </w:tc>
      </w:tr>
      <w:tr w:rsidR="00DB7BDE" w14:paraId="4890D9D0" w14:textId="77777777" w:rsidTr="00DB7BDE">
        <w:tc>
          <w:tcPr>
            <w:tcW w:w="1021" w:type="dxa"/>
          </w:tcPr>
          <w:p w14:paraId="48D2ADF5" w14:textId="77777777" w:rsidR="00DB7BDE" w:rsidRPr="008605EF" w:rsidRDefault="00DB7BDE" w:rsidP="00DB7BDE">
            <w:pPr>
              <w:rPr>
                <w:rFonts w:ascii="Arial" w:hAnsi="Arial" w:cs="Arial"/>
              </w:rPr>
            </w:pPr>
            <w:r>
              <w:rPr>
                <w:rFonts w:ascii="Arial" w:hAnsi="Arial" w:cs="Arial"/>
              </w:rPr>
              <w:t>36d</w:t>
            </w:r>
          </w:p>
        </w:tc>
        <w:tc>
          <w:tcPr>
            <w:tcW w:w="2604" w:type="dxa"/>
          </w:tcPr>
          <w:p w14:paraId="5568748F" w14:textId="77777777" w:rsidR="00DB7BDE" w:rsidRPr="008605EF" w:rsidRDefault="00DB7BDE" w:rsidP="00DB7BDE">
            <w:pPr>
              <w:rPr>
                <w:rFonts w:ascii="Arial" w:hAnsi="Arial" w:cs="Arial"/>
              </w:rPr>
            </w:pPr>
            <w:r w:rsidRPr="008605EF">
              <w:rPr>
                <w:rFonts w:ascii="Arial" w:hAnsi="Arial" w:cs="Arial"/>
              </w:rPr>
              <w:t>Richardson et al., 2004</w:t>
            </w:r>
          </w:p>
        </w:tc>
        <w:tc>
          <w:tcPr>
            <w:tcW w:w="3609" w:type="dxa"/>
          </w:tcPr>
          <w:p w14:paraId="234C62A6" w14:textId="77777777" w:rsidR="00DB7BDE" w:rsidRPr="008605EF" w:rsidRDefault="00DB7BDE" w:rsidP="00DB7BDE">
            <w:pPr>
              <w:rPr>
                <w:rFonts w:ascii="Arial" w:hAnsi="Arial" w:cs="Arial"/>
              </w:rPr>
            </w:pPr>
            <w:r>
              <w:rPr>
                <w:rFonts w:ascii="Arial" w:hAnsi="Arial" w:cs="Arial"/>
              </w:rPr>
              <w:t>Metabolic Pen</w:t>
            </w:r>
          </w:p>
        </w:tc>
        <w:tc>
          <w:tcPr>
            <w:tcW w:w="7949" w:type="dxa"/>
          </w:tcPr>
          <w:p w14:paraId="447145D5" w14:textId="77777777" w:rsidR="00DB7BDE" w:rsidRPr="008605EF" w:rsidRDefault="00DB7BDE" w:rsidP="00DB7BDE">
            <w:pPr>
              <w:rPr>
                <w:rFonts w:ascii="Arial" w:hAnsi="Arial" w:cs="Arial"/>
              </w:rPr>
            </w:pPr>
            <w:r>
              <w:rPr>
                <w:rFonts w:ascii="Arial" w:hAnsi="Arial" w:cs="Arial"/>
              </w:rPr>
              <w:t>Positive association with RFI</w:t>
            </w:r>
          </w:p>
        </w:tc>
      </w:tr>
      <w:tr w:rsidR="00DB7BDE" w14:paraId="3C465C40" w14:textId="77777777" w:rsidTr="00DB7BDE">
        <w:tc>
          <w:tcPr>
            <w:tcW w:w="1021" w:type="dxa"/>
          </w:tcPr>
          <w:p w14:paraId="7800EDCE" w14:textId="77777777" w:rsidR="00DB7BDE" w:rsidRPr="008605EF" w:rsidRDefault="00DB7BDE" w:rsidP="00DB7BDE">
            <w:pPr>
              <w:rPr>
                <w:rFonts w:ascii="Arial" w:hAnsi="Arial" w:cs="Arial"/>
              </w:rPr>
            </w:pPr>
            <w:r>
              <w:rPr>
                <w:rFonts w:ascii="Arial" w:hAnsi="Arial" w:cs="Arial"/>
              </w:rPr>
              <w:t>40a</w:t>
            </w:r>
          </w:p>
        </w:tc>
        <w:tc>
          <w:tcPr>
            <w:tcW w:w="2604" w:type="dxa"/>
          </w:tcPr>
          <w:p w14:paraId="56AFF198" w14:textId="77777777" w:rsidR="00DB7BDE" w:rsidRPr="008605EF" w:rsidRDefault="00DB7BDE" w:rsidP="00DB7BDE">
            <w:pPr>
              <w:rPr>
                <w:rFonts w:ascii="Arial" w:hAnsi="Arial" w:cs="Arial"/>
              </w:rPr>
            </w:pPr>
            <w:r>
              <w:rPr>
                <w:rFonts w:ascii="Arial" w:hAnsi="Arial" w:cs="Arial"/>
              </w:rPr>
              <w:t>Montanholi et al., 2009</w:t>
            </w:r>
          </w:p>
        </w:tc>
        <w:tc>
          <w:tcPr>
            <w:tcW w:w="3609" w:type="dxa"/>
          </w:tcPr>
          <w:p w14:paraId="36D43481" w14:textId="77777777" w:rsidR="00DB7BDE" w:rsidRPr="008605EF" w:rsidRDefault="00DB7BDE" w:rsidP="00DB7BDE">
            <w:pPr>
              <w:rPr>
                <w:rFonts w:ascii="Arial" w:hAnsi="Arial" w:cs="Arial"/>
              </w:rPr>
            </w:pPr>
            <w:r>
              <w:rPr>
                <w:rFonts w:ascii="Arial" w:hAnsi="Arial" w:cs="Arial"/>
              </w:rPr>
              <w:t>Group pen</w:t>
            </w:r>
          </w:p>
        </w:tc>
        <w:tc>
          <w:tcPr>
            <w:tcW w:w="7949" w:type="dxa"/>
          </w:tcPr>
          <w:p w14:paraId="05EEFC01" w14:textId="77777777" w:rsidR="00DB7BDE" w:rsidRPr="008605EF" w:rsidRDefault="00DB7BDE" w:rsidP="00DB7BDE">
            <w:pPr>
              <w:rPr>
                <w:rFonts w:ascii="Arial" w:hAnsi="Arial" w:cs="Arial"/>
              </w:rPr>
            </w:pPr>
            <w:r>
              <w:rPr>
                <w:rFonts w:ascii="Arial" w:hAnsi="Arial" w:cs="Arial"/>
              </w:rPr>
              <w:t>Positive association  with RFI and negative association with FCR</w:t>
            </w:r>
          </w:p>
        </w:tc>
      </w:tr>
      <w:tr w:rsidR="00DB7BDE" w14:paraId="679916E9" w14:textId="77777777" w:rsidTr="00DB7BDE">
        <w:tc>
          <w:tcPr>
            <w:tcW w:w="1021" w:type="dxa"/>
          </w:tcPr>
          <w:p w14:paraId="724DCB54" w14:textId="77777777" w:rsidR="00DB7BDE" w:rsidRPr="008605EF" w:rsidRDefault="00DB7BDE" w:rsidP="00DB7BDE">
            <w:pPr>
              <w:rPr>
                <w:rFonts w:ascii="Arial" w:hAnsi="Arial" w:cs="Arial"/>
              </w:rPr>
            </w:pPr>
            <w:r>
              <w:rPr>
                <w:rFonts w:ascii="Arial" w:hAnsi="Arial" w:cs="Arial"/>
              </w:rPr>
              <w:t>40b</w:t>
            </w:r>
          </w:p>
        </w:tc>
        <w:tc>
          <w:tcPr>
            <w:tcW w:w="2604" w:type="dxa"/>
          </w:tcPr>
          <w:p w14:paraId="2D7E4BAE" w14:textId="77777777" w:rsidR="00DB7BDE" w:rsidRPr="008605EF" w:rsidRDefault="00DB7BDE" w:rsidP="00DB7BDE">
            <w:pPr>
              <w:rPr>
                <w:rFonts w:ascii="Arial" w:hAnsi="Arial" w:cs="Arial"/>
              </w:rPr>
            </w:pPr>
            <w:r>
              <w:rPr>
                <w:rFonts w:ascii="Arial" w:hAnsi="Arial" w:cs="Arial"/>
              </w:rPr>
              <w:t>Montanholi et al., 2009</w:t>
            </w:r>
          </w:p>
        </w:tc>
        <w:tc>
          <w:tcPr>
            <w:tcW w:w="3609" w:type="dxa"/>
          </w:tcPr>
          <w:p w14:paraId="612A16EB" w14:textId="77777777" w:rsidR="00DB7BDE" w:rsidRPr="008605EF" w:rsidRDefault="00DB7BDE" w:rsidP="00DB7BDE">
            <w:pPr>
              <w:rPr>
                <w:rFonts w:ascii="Arial" w:hAnsi="Arial" w:cs="Arial"/>
              </w:rPr>
            </w:pPr>
            <w:r>
              <w:rPr>
                <w:rFonts w:ascii="Arial" w:hAnsi="Arial" w:cs="Arial"/>
              </w:rPr>
              <w:t>Group pen, groups divided by RFI</w:t>
            </w:r>
          </w:p>
        </w:tc>
        <w:tc>
          <w:tcPr>
            <w:tcW w:w="7949" w:type="dxa"/>
          </w:tcPr>
          <w:p w14:paraId="26BE24DE" w14:textId="77777777" w:rsidR="00DB7BDE" w:rsidRPr="008605EF" w:rsidRDefault="00DB7BDE" w:rsidP="00DB7BDE">
            <w:pPr>
              <w:rPr>
                <w:rFonts w:ascii="Arial" w:hAnsi="Arial" w:cs="Arial"/>
              </w:rPr>
            </w:pPr>
            <w:r>
              <w:rPr>
                <w:rFonts w:ascii="Arial" w:hAnsi="Arial" w:cs="Arial"/>
              </w:rPr>
              <w:t>No association with RFI</w:t>
            </w:r>
          </w:p>
        </w:tc>
      </w:tr>
      <w:tr w:rsidR="00DB7BDE" w14:paraId="307FBB0D" w14:textId="77777777" w:rsidTr="00DB7BDE">
        <w:tc>
          <w:tcPr>
            <w:tcW w:w="1021" w:type="dxa"/>
          </w:tcPr>
          <w:p w14:paraId="7710E6AC" w14:textId="77777777" w:rsidR="00DB7BDE" w:rsidRPr="008605EF" w:rsidRDefault="00DB7BDE" w:rsidP="00DB7BDE">
            <w:pPr>
              <w:rPr>
                <w:rFonts w:ascii="Arial" w:hAnsi="Arial" w:cs="Arial"/>
              </w:rPr>
            </w:pPr>
            <w:r>
              <w:rPr>
                <w:rFonts w:ascii="Arial" w:hAnsi="Arial" w:cs="Arial"/>
              </w:rPr>
              <w:t>41a</w:t>
            </w:r>
          </w:p>
        </w:tc>
        <w:tc>
          <w:tcPr>
            <w:tcW w:w="2604" w:type="dxa"/>
          </w:tcPr>
          <w:p w14:paraId="5E6E4241" w14:textId="77777777" w:rsidR="00DB7BDE" w:rsidRPr="008605EF" w:rsidRDefault="00DB7BDE" w:rsidP="00DB7BDE">
            <w:pPr>
              <w:rPr>
                <w:rFonts w:ascii="Arial" w:hAnsi="Arial" w:cs="Arial"/>
              </w:rPr>
            </w:pPr>
            <w:r>
              <w:rPr>
                <w:rFonts w:ascii="Arial" w:hAnsi="Arial" w:cs="Arial"/>
              </w:rPr>
              <w:t>Montanholi et al., 2013</w:t>
            </w:r>
          </w:p>
        </w:tc>
        <w:tc>
          <w:tcPr>
            <w:tcW w:w="3609" w:type="dxa"/>
          </w:tcPr>
          <w:p w14:paraId="46F09580" w14:textId="77777777" w:rsidR="00DB7BDE" w:rsidRPr="008605EF" w:rsidRDefault="00DB7BDE" w:rsidP="00DB7BDE">
            <w:pPr>
              <w:rPr>
                <w:rFonts w:ascii="Arial" w:hAnsi="Arial" w:cs="Arial"/>
              </w:rPr>
            </w:pPr>
            <w:r>
              <w:rPr>
                <w:rFonts w:ascii="Arial" w:hAnsi="Arial" w:cs="Arial"/>
              </w:rPr>
              <w:t>Group pens, analysed over days</w:t>
            </w:r>
          </w:p>
        </w:tc>
        <w:tc>
          <w:tcPr>
            <w:tcW w:w="7949" w:type="dxa"/>
          </w:tcPr>
          <w:p w14:paraId="16A419D5" w14:textId="77777777" w:rsidR="00DB7BDE" w:rsidRPr="008605EF" w:rsidRDefault="00DB7BDE" w:rsidP="00DB7BDE">
            <w:pPr>
              <w:rPr>
                <w:rFonts w:ascii="Arial" w:hAnsi="Arial" w:cs="Arial"/>
              </w:rPr>
            </w:pPr>
            <w:r>
              <w:rPr>
                <w:rFonts w:ascii="Arial" w:hAnsi="Arial" w:cs="Arial"/>
              </w:rPr>
              <w:t>No association with RFI</w:t>
            </w:r>
          </w:p>
        </w:tc>
      </w:tr>
      <w:tr w:rsidR="00DB7BDE" w14:paraId="0BDD61C6" w14:textId="77777777" w:rsidTr="00DB7BDE">
        <w:tc>
          <w:tcPr>
            <w:tcW w:w="1021" w:type="dxa"/>
          </w:tcPr>
          <w:p w14:paraId="2F379DD1" w14:textId="77777777" w:rsidR="00DB7BDE" w:rsidRPr="008605EF" w:rsidRDefault="00DB7BDE" w:rsidP="00DB7BDE">
            <w:pPr>
              <w:rPr>
                <w:rFonts w:ascii="Arial" w:hAnsi="Arial" w:cs="Arial"/>
              </w:rPr>
            </w:pPr>
            <w:r>
              <w:rPr>
                <w:rFonts w:ascii="Arial" w:hAnsi="Arial" w:cs="Arial"/>
              </w:rPr>
              <w:t>41b</w:t>
            </w:r>
          </w:p>
        </w:tc>
        <w:tc>
          <w:tcPr>
            <w:tcW w:w="2604" w:type="dxa"/>
          </w:tcPr>
          <w:p w14:paraId="03AE2855" w14:textId="77777777" w:rsidR="00DB7BDE" w:rsidRPr="008605EF" w:rsidRDefault="00DB7BDE" w:rsidP="00DB7BDE">
            <w:pPr>
              <w:rPr>
                <w:rFonts w:ascii="Arial" w:hAnsi="Arial" w:cs="Arial"/>
              </w:rPr>
            </w:pPr>
            <w:r>
              <w:rPr>
                <w:rFonts w:ascii="Arial" w:hAnsi="Arial" w:cs="Arial"/>
              </w:rPr>
              <w:t>Montanholi et al., 2013</w:t>
            </w:r>
          </w:p>
        </w:tc>
        <w:tc>
          <w:tcPr>
            <w:tcW w:w="3609" w:type="dxa"/>
          </w:tcPr>
          <w:p w14:paraId="4B4DEA58" w14:textId="77777777" w:rsidR="00DB7BDE" w:rsidRPr="008605EF" w:rsidRDefault="00DB7BDE" w:rsidP="00DB7BDE">
            <w:pPr>
              <w:rPr>
                <w:rFonts w:ascii="Arial" w:hAnsi="Arial" w:cs="Arial"/>
              </w:rPr>
            </w:pPr>
            <w:r>
              <w:rPr>
                <w:rFonts w:ascii="Arial" w:hAnsi="Arial" w:cs="Arial"/>
              </w:rPr>
              <w:t>Group pens, analysed over hours</w:t>
            </w:r>
          </w:p>
        </w:tc>
        <w:tc>
          <w:tcPr>
            <w:tcW w:w="7949" w:type="dxa"/>
          </w:tcPr>
          <w:p w14:paraId="072404EB" w14:textId="77777777" w:rsidR="00DB7BDE" w:rsidRPr="008605EF" w:rsidRDefault="00DB7BDE" w:rsidP="00DB7BDE">
            <w:pPr>
              <w:rPr>
                <w:rFonts w:ascii="Arial" w:hAnsi="Arial" w:cs="Arial"/>
              </w:rPr>
            </w:pPr>
            <w:r>
              <w:rPr>
                <w:rFonts w:ascii="Arial" w:hAnsi="Arial" w:cs="Arial"/>
              </w:rPr>
              <w:t>No association from 1 AM to 5 PM, positive association from 6 PM to 12 AM</w:t>
            </w:r>
          </w:p>
        </w:tc>
      </w:tr>
      <w:tr w:rsidR="00DB7BDE" w14:paraId="03065141" w14:textId="77777777" w:rsidTr="00DB7BDE">
        <w:tc>
          <w:tcPr>
            <w:tcW w:w="1021" w:type="dxa"/>
          </w:tcPr>
          <w:p w14:paraId="46FC9776" w14:textId="77777777" w:rsidR="00DB7BDE" w:rsidRPr="008605EF" w:rsidRDefault="00DB7BDE" w:rsidP="00DB7BDE">
            <w:pPr>
              <w:rPr>
                <w:rFonts w:ascii="Arial" w:hAnsi="Arial" w:cs="Arial"/>
              </w:rPr>
            </w:pPr>
            <w:r>
              <w:rPr>
                <w:rFonts w:ascii="Arial" w:hAnsi="Arial" w:cs="Arial"/>
              </w:rPr>
              <w:t>42</w:t>
            </w:r>
          </w:p>
        </w:tc>
        <w:tc>
          <w:tcPr>
            <w:tcW w:w="2604" w:type="dxa"/>
          </w:tcPr>
          <w:p w14:paraId="634B5BFD" w14:textId="77777777" w:rsidR="00DB7BDE" w:rsidRPr="008605EF" w:rsidRDefault="00DB7BDE" w:rsidP="00DB7BDE">
            <w:pPr>
              <w:rPr>
                <w:rFonts w:ascii="Arial" w:hAnsi="Arial" w:cs="Arial"/>
              </w:rPr>
            </w:pPr>
            <w:r>
              <w:rPr>
                <w:rFonts w:ascii="Arial" w:hAnsi="Arial" w:cs="Arial"/>
              </w:rPr>
              <w:t>Nascimento et al., 2015</w:t>
            </w:r>
          </w:p>
        </w:tc>
        <w:tc>
          <w:tcPr>
            <w:tcW w:w="3609" w:type="dxa"/>
          </w:tcPr>
          <w:p w14:paraId="5D14D5BF" w14:textId="77777777" w:rsidR="00DB7BDE" w:rsidRPr="008605EF" w:rsidRDefault="00DB7BDE" w:rsidP="00DB7BDE">
            <w:pPr>
              <w:rPr>
                <w:rFonts w:ascii="Arial" w:hAnsi="Arial" w:cs="Arial"/>
              </w:rPr>
            </w:pPr>
            <w:r>
              <w:rPr>
                <w:rFonts w:ascii="Arial" w:hAnsi="Arial" w:cs="Arial"/>
              </w:rPr>
              <w:t>Individual feed cattle</w:t>
            </w:r>
          </w:p>
        </w:tc>
        <w:tc>
          <w:tcPr>
            <w:tcW w:w="7949" w:type="dxa"/>
          </w:tcPr>
          <w:p w14:paraId="0358DC41" w14:textId="77777777" w:rsidR="00DB7BDE" w:rsidRPr="008605EF" w:rsidRDefault="00DB7BDE" w:rsidP="00DB7BDE">
            <w:pPr>
              <w:rPr>
                <w:rFonts w:ascii="Arial" w:hAnsi="Arial" w:cs="Arial"/>
              </w:rPr>
            </w:pPr>
            <w:r>
              <w:rPr>
                <w:rFonts w:ascii="Arial" w:hAnsi="Arial" w:cs="Arial"/>
              </w:rPr>
              <w:t>No association with RFI</w:t>
            </w:r>
          </w:p>
        </w:tc>
      </w:tr>
      <w:tr w:rsidR="00DB7BDE" w14:paraId="0292B885" w14:textId="77777777" w:rsidTr="00DB7BDE">
        <w:tc>
          <w:tcPr>
            <w:tcW w:w="1021" w:type="dxa"/>
            <w:tcBorders>
              <w:bottom w:val="single" w:sz="4" w:space="0" w:color="auto"/>
            </w:tcBorders>
          </w:tcPr>
          <w:p w14:paraId="2467E176" w14:textId="77777777" w:rsidR="00DB7BDE" w:rsidRDefault="00DB7BDE" w:rsidP="00DB7BDE">
            <w:pPr>
              <w:rPr>
                <w:rFonts w:ascii="Arial" w:hAnsi="Arial" w:cs="Arial"/>
              </w:rPr>
            </w:pPr>
            <w:r>
              <w:rPr>
                <w:rFonts w:ascii="Arial" w:hAnsi="Arial" w:cs="Arial"/>
              </w:rPr>
              <w:t>43</w:t>
            </w:r>
          </w:p>
        </w:tc>
        <w:tc>
          <w:tcPr>
            <w:tcW w:w="2604" w:type="dxa"/>
            <w:tcBorders>
              <w:bottom w:val="single" w:sz="4" w:space="0" w:color="auto"/>
            </w:tcBorders>
          </w:tcPr>
          <w:p w14:paraId="40414436" w14:textId="77777777" w:rsidR="00DB7BDE" w:rsidRDefault="00DB7BDE" w:rsidP="00DB7BDE">
            <w:pPr>
              <w:rPr>
                <w:rFonts w:ascii="Arial" w:hAnsi="Arial" w:cs="Arial"/>
              </w:rPr>
            </w:pPr>
            <w:r>
              <w:rPr>
                <w:rFonts w:ascii="Arial" w:hAnsi="Arial" w:cs="Arial"/>
              </w:rPr>
              <w:t>Foote et al., 2016</w:t>
            </w:r>
          </w:p>
        </w:tc>
        <w:tc>
          <w:tcPr>
            <w:tcW w:w="3609" w:type="dxa"/>
            <w:tcBorders>
              <w:bottom w:val="single" w:sz="4" w:space="0" w:color="auto"/>
            </w:tcBorders>
          </w:tcPr>
          <w:p w14:paraId="22E29C04" w14:textId="77777777" w:rsidR="00DB7BDE" w:rsidRDefault="00DB7BDE" w:rsidP="00DB7BDE">
            <w:pPr>
              <w:rPr>
                <w:rFonts w:ascii="Arial" w:hAnsi="Arial" w:cs="Arial"/>
              </w:rPr>
            </w:pPr>
            <w:r>
              <w:rPr>
                <w:rFonts w:ascii="Arial" w:hAnsi="Arial" w:cs="Arial"/>
              </w:rPr>
              <w:t>Group pen</w:t>
            </w:r>
          </w:p>
        </w:tc>
        <w:tc>
          <w:tcPr>
            <w:tcW w:w="7949" w:type="dxa"/>
            <w:tcBorders>
              <w:bottom w:val="single" w:sz="4" w:space="0" w:color="auto"/>
            </w:tcBorders>
          </w:tcPr>
          <w:p w14:paraId="6A881B78" w14:textId="77777777" w:rsidR="00DB7BDE" w:rsidRDefault="00DB7BDE" w:rsidP="00DB7BDE">
            <w:pPr>
              <w:rPr>
                <w:rFonts w:ascii="Arial" w:hAnsi="Arial" w:cs="Arial"/>
              </w:rPr>
            </w:pPr>
            <w:r>
              <w:rPr>
                <w:rFonts w:ascii="Arial" w:hAnsi="Arial" w:cs="Arial"/>
              </w:rPr>
              <w:t>Positive association  with RFI and negative association with FCR</w:t>
            </w:r>
          </w:p>
        </w:tc>
      </w:tr>
    </w:tbl>
    <w:p w14:paraId="6A8F0465" w14:textId="4B2F6374" w:rsidR="009B7680" w:rsidRDefault="009B7680" w:rsidP="00D66927">
      <w:pPr>
        <w:spacing w:after="0"/>
        <w:ind w:left="-567"/>
        <w:rPr>
          <w:rFonts w:ascii="Arial" w:hAnsi="Arial" w:cs="Arial"/>
        </w:rPr>
      </w:pPr>
      <w:r w:rsidRPr="005D32A3">
        <w:rPr>
          <w:rFonts w:ascii="Arial" w:hAnsi="Arial" w:cs="Arial"/>
          <w:vertAlign w:val="superscript"/>
        </w:rPr>
        <w:t>*</w:t>
      </w:r>
      <w:r w:rsidRPr="005D32A3">
        <w:rPr>
          <w:rFonts w:ascii="Arial" w:hAnsi="Arial" w:cs="Arial"/>
        </w:rPr>
        <w:t xml:space="preserve"> References are listed </w:t>
      </w:r>
      <w:r w:rsidR="00B076A7">
        <w:rPr>
          <w:rFonts w:ascii="Arial" w:hAnsi="Arial" w:cs="Arial"/>
        </w:rPr>
        <w:t>at the end of the</w:t>
      </w:r>
      <w:r w:rsidR="00B076A7" w:rsidRPr="005D32A3">
        <w:rPr>
          <w:rFonts w:ascii="Arial" w:hAnsi="Arial" w:cs="Arial"/>
        </w:rPr>
        <w:t xml:space="preserve"> </w:t>
      </w:r>
      <w:r w:rsidR="00B076A7">
        <w:rPr>
          <w:rFonts w:ascii="Arial" w:hAnsi="Arial" w:cs="Arial"/>
        </w:rPr>
        <w:t>S</w:t>
      </w:r>
      <w:r w:rsidR="00B076A7" w:rsidRPr="005D32A3">
        <w:rPr>
          <w:rFonts w:ascii="Arial" w:hAnsi="Arial" w:cs="Arial"/>
        </w:rPr>
        <w:t>upplementary material</w:t>
      </w:r>
      <w:r w:rsidR="00B076A7">
        <w:rPr>
          <w:rFonts w:ascii="Arial" w:hAnsi="Arial" w:cs="Arial"/>
        </w:rPr>
        <w:t>s</w:t>
      </w:r>
    </w:p>
    <w:p w14:paraId="30493BCB" w14:textId="1349794A" w:rsidR="003D07A4" w:rsidRPr="00155072" w:rsidRDefault="003D07A4" w:rsidP="00D66927">
      <w:pPr>
        <w:spacing w:after="0"/>
        <w:ind w:left="-567"/>
        <w:rPr>
          <w:rFonts w:ascii="Arial" w:hAnsi="Arial" w:cs="Arial"/>
        </w:rPr>
      </w:pPr>
      <w:r w:rsidRPr="003C53A9">
        <w:rPr>
          <w:rFonts w:ascii="Arial" w:hAnsi="Arial" w:cs="Arial"/>
          <w:vertAlign w:val="superscript"/>
        </w:rPr>
        <w:t>†</w:t>
      </w:r>
      <w:r w:rsidRPr="003C53A9">
        <w:rPr>
          <w:rFonts w:ascii="Arial" w:hAnsi="Arial" w:cs="Arial"/>
        </w:rPr>
        <w:t xml:space="preserve">Diets are described for IGF-1 </w:t>
      </w:r>
      <w:r w:rsidRPr="00155072">
        <w:rPr>
          <w:rFonts w:ascii="Arial" w:hAnsi="Arial" w:cs="Arial"/>
        </w:rPr>
        <w:t>and leptin</w:t>
      </w:r>
      <w:r>
        <w:rPr>
          <w:rFonts w:ascii="Arial" w:hAnsi="Arial" w:cs="Arial"/>
        </w:rPr>
        <w:t xml:space="preserve"> whereas</w:t>
      </w:r>
      <w:r w:rsidRPr="00155072">
        <w:rPr>
          <w:rFonts w:ascii="Arial" w:hAnsi="Arial" w:cs="Arial"/>
        </w:rPr>
        <w:t xml:space="preserve"> </w:t>
      </w:r>
      <w:r w:rsidR="00D271B3">
        <w:rPr>
          <w:rFonts w:ascii="Arial" w:hAnsi="Arial" w:cs="Arial"/>
        </w:rPr>
        <w:t xml:space="preserve">type of </w:t>
      </w:r>
      <w:r w:rsidRPr="00155072">
        <w:rPr>
          <w:rFonts w:ascii="Arial" w:hAnsi="Arial" w:cs="Arial"/>
        </w:rPr>
        <w:t xml:space="preserve">treatment </w:t>
      </w:r>
      <w:r>
        <w:rPr>
          <w:rFonts w:ascii="Arial" w:hAnsi="Arial" w:cs="Arial"/>
        </w:rPr>
        <w:t xml:space="preserve">only refers to </w:t>
      </w:r>
      <w:r w:rsidRPr="00155072">
        <w:rPr>
          <w:rFonts w:ascii="Arial" w:hAnsi="Arial" w:cs="Arial"/>
        </w:rPr>
        <w:t>Cortisol</w:t>
      </w:r>
      <w:r>
        <w:rPr>
          <w:rFonts w:ascii="Arial" w:hAnsi="Arial" w:cs="Arial"/>
        </w:rPr>
        <w:t>.</w:t>
      </w:r>
    </w:p>
    <w:p w14:paraId="0BA87EEC" w14:textId="631A514F" w:rsidR="001B4D0C" w:rsidRDefault="00B076A7" w:rsidP="00D66927">
      <w:pPr>
        <w:spacing w:after="0"/>
        <w:ind w:left="-567"/>
      </w:pPr>
      <w:r w:rsidRPr="005D32A3">
        <w:rPr>
          <w:rFonts w:ascii="Arial" w:hAnsi="Arial" w:cs="Arial"/>
        </w:rPr>
        <w:t>FCR</w:t>
      </w:r>
      <w:r w:rsidR="00A106BB">
        <w:rPr>
          <w:rFonts w:ascii="Arial" w:hAnsi="Arial" w:cs="Arial"/>
        </w:rPr>
        <w:t>:</w:t>
      </w:r>
      <w:r w:rsidRPr="005D32A3">
        <w:rPr>
          <w:rFonts w:ascii="Arial" w:hAnsi="Arial" w:cs="Arial"/>
        </w:rPr>
        <w:t xml:space="preserve"> </w:t>
      </w:r>
      <w:r>
        <w:rPr>
          <w:rFonts w:ascii="Arial" w:hAnsi="Arial" w:cs="Arial"/>
        </w:rPr>
        <w:t xml:space="preserve">feed conversion ratio, </w:t>
      </w:r>
      <w:r w:rsidRPr="005D32A3">
        <w:rPr>
          <w:rFonts w:ascii="Arial" w:hAnsi="Arial" w:cs="Arial"/>
        </w:rPr>
        <w:t>RFI</w:t>
      </w:r>
      <w:r w:rsidR="00A106BB">
        <w:rPr>
          <w:rFonts w:ascii="Arial" w:hAnsi="Arial" w:cs="Arial"/>
        </w:rPr>
        <w:t>:</w:t>
      </w:r>
      <w:r w:rsidRPr="005D32A3">
        <w:rPr>
          <w:rFonts w:ascii="Arial" w:hAnsi="Arial" w:cs="Arial"/>
          <w:b/>
        </w:rPr>
        <w:t xml:space="preserve"> </w:t>
      </w:r>
      <w:r>
        <w:rPr>
          <w:rFonts w:ascii="Arial" w:hAnsi="Arial" w:cs="Arial"/>
          <w:b/>
        </w:rPr>
        <w:t xml:space="preserve"> </w:t>
      </w:r>
      <w:r w:rsidRPr="00362C45">
        <w:rPr>
          <w:rFonts w:ascii="Arial" w:hAnsi="Arial" w:cs="Arial"/>
        </w:rPr>
        <w:t>residual feed intake</w:t>
      </w:r>
      <w:r w:rsidR="00A106BB">
        <w:rPr>
          <w:rFonts w:ascii="Arial" w:hAnsi="Arial" w:cs="Arial"/>
        </w:rPr>
        <w:t>, C/F: concentrate to forage ratio</w:t>
      </w:r>
      <w:r w:rsidR="001B4D0C">
        <w:br w:type="page"/>
      </w:r>
    </w:p>
    <w:p w14:paraId="5A19CA3F" w14:textId="77777777" w:rsidR="00A85D04" w:rsidRPr="00D274CA" w:rsidRDefault="00A85D04" w:rsidP="00A85D04">
      <w:pPr>
        <w:rPr>
          <w:lang w:val="en-US"/>
        </w:rPr>
      </w:pPr>
    </w:p>
    <w:p w14:paraId="2A70BAAA" w14:textId="77777777" w:rsidR="00D97649" w:rsidRDefault="00D97649" w:rsidP="005D32A3">
      <w:pPr>
        <w:ind w:left="3261"/>
        <w:rPr>
          <w:rFonts w:ascii="Arial" w:hAnsi="Arial" w:cs="Arial"/>
          <w:b/>
          <w:color w:val="222222"/>
          <w:szCs w:val="24"/>
          <w:shd w:val="clear" w:color="auto" w:fill="FFFFFF"/>
        </w:rPr>
      </w:pPr>
    </w:p>
    <w:p w14:paraId="41B5D530" w14:textId="77777777" w:rsidR="00E27245" w:rsidRDefault="003533D8" w:rsidP="003533D8">
      <w:pPr>
        <w:ind w:left="2552"/>
        <w:rPr>
          <w:rFonts w:ascii="Arial" w:hAnsi="Arial" w:cs="Arial"/>
        </w:rPr>
      </w:pPr>
      <w:r w:rsidRPr="003533D8">
        <w:rPr>
          <w:noProof/>
          <w:lang w:eastAsia="en-GB"/>
        </w:rPr>
        <w:drawing>
          <wp:inline distT="0" distB="0" distL="0" distR="0" wp14:anchorId="002EB1D0" wp14:editId="1A682718">
            <wp:extent cx="5199592" cy="399415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3235" cy="3996949"/>
                    </a:xfrm>
                    <a:prstGeom prst="rect">
                      <a:avLst/>
                    </a:prstGeom>
                    <a:noFill/>
                    <a:ln>
                      <a:noFill/>
                    </a:ln>
                  </pic:spPr>
                </pic:pic>
              </a:graphicData>
            </a:graphic>
          </wp:inline>
        </w:drawing>
      </w:r>
    </w:p>
    <w:p w14:paraId="32C425AF" w14:textId="6E73C5A7" w:rsidR="00DA57EE" w:rsidRDefault="0003087E" w:rsidP="005C52E9">
      <w:pPr>
        <w:spacing w:line="240" w:lineRule="auto"/>
        <w:ind w:left="2694" w:right="3231"/>
        <w:jc w:val="both"/>
        <w:rPr>
          <w:rFonts w:ascii="Arial" w:hAnsi="Arial" w:cs="Arial"/>
          <w:sz w:val="24"/>
        </w:rPr>
        <w:sectPr w:rsidR="00DA57EE" w:rsidSect="00D97649">
          <w:pgSz w:w="16838" w:h="11906" w:orient="landscape"/>
          <w:pgMar w:top="851" w:right="1417" w:bottom="1417" w:left="1417" w:header="708" w:footer="708" w:gutter="0"/>
          <w:cols w:space="708"/>
          <w:docGrid w:linePitch="360"/>
        </w:sectPr>
      </w:pPr>
      <w:r>
        <w:rPr>
          <w:rFonts w:ascii="Arial" w:hAnsi="Arial" w:cs="Arial"/>
          <w:b/>
          <w:sz w:val="24"/>
        </w:rPr>
        <w:t>Supplementary F</w:t>
      </w:r>
      <w:r w:rsidR="00EF3E0D" w:rsidRPr="0046071D">
        <w:rPr>
          <w:rFonts w:ascii="Arial" w:hAnsi="Arial" w:cs="Arial"/>
          <w:b/>
          <w:sz w:val="24"/>
        </w:rPr>
        <w:t xml:space="preserve">igure </w:t>
      </w:r>
      <w:r w:rsidR="007F405E">
        <w:rPr>
          <w:rFonts w:ascii="Arial" w:hAnsi="Arial" w:cs="Arial"/>
          <w:b/>
          <w:sz w:val="24"/>
        </w:rPr>
        <w:t>S1</w:t>
      </w:r>
      <w:r w:rsidR="007F405E" w:rsidRPr="0046071D">
        <w:rPr>
          <w:rFonts w:ascii="Arial" w:hAnsi="Arial" w:cs="Arial"/>
          <w:b/>
          <w:sz w:val="24"/>
        </w:rPr>
        <w:t>.</w:t>
      </w:r>
      <w:r w:rsidR="007F405E" w:rsidRPr="0046071D">
        <w:rPr>
          <w:rFonts w:ascii="Arial" w:hAnsi="Arial" w:cs="Arial"/>
          <w:sz w:val="24"/>
        </w:rPr>
        <w:t xml:space="preserve"> Relationships between metabolisable energy intake and retained energy in low and high Residual Feed Intake steers, calculated from published results.</w:t>
      </w:r>
    </w:p>
    <w:p w14:paraId="66B2145E" w14:textId="673F0A11" w:rsidR="00DA57EE" w:rsidRDefault="00DA57EE" w:rsidP="00FF2F1A">
      <w:pPr>
        <w:spacing w:line="240" w:lineRule="auto"/>
        <w:ind w:left="709" w:right="-143"/>
        <w:jc w:val="both"/>
        <w:rPr>
          <w:rFonts w:ascii="Arial" w:hAnsi="Arial" w:cs="Arial"/>
          <w:b/>
          <w:sz w:val="24"/>
        </w:rPr>
      </w:pPr>
      <w:r w:rsidRPr="0049562A">
        <w:rPr>
          <w:rFonts w:cs="Arial"/>
          <w:b/>
          <w:noProof/>
          <w:lang w:eastAsia="en-GB"/>
        </w:rPr>
        <w:lastRenderedPageBreak/>
        <w:drawing>
          <wp:anchor distT="0" distB="0" distL="114300" distR="114300" simplePos="0" relativeHeight="251658240" behindDoc="0" locked="0" layoutInCell="1" allowOverlap="1" wp14:anchorId="7D771BC2" wp14:editId="135A24D2">
            <wp:simplePos x="0" y="0"/>
            <wp:positionH relativeFrom="page">
              <wp:posOffset>906780</wp:posOffset>
            </wp:positionH>
            <wp:positionV relativeFrom="margin">
              <wp:posOffset>0</wp:posOffset>
            </wp:positionV>
            <wp:extent cx="6231890" cy="80625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1890" cy="806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A27E3" w14:textId="45CCADA2" w:rsidR="007A1B33" w:rsidRPr="00FF2F1A" w:rsidRDefault="00E9715C" w:rsidP="00FF2F1A">
      <w:pPr>
        <w:spacing w:line="240" w:lineRule="auto"/>
        <w:ind w:left="709" w:right="-143"/>
        <w:jc w:val="both"/>
        <w:rPr>
          <w:rFonts w:ascii="Arial" w:hAnsi="Arial" w:cs="Arial"/>
          <w:color w:val="FF0000"/>
          <w:sz w:val="24"/>
        </w:rPr>
        <w:sectPr w:rsidR="007A1B33" w:rsidRPr="00FF2F1A" w:rsidSect="00FF2F1A">
          <w:pgSz w:w="11906" w:h="16838"/>
          <w:pgMar w:top="1417" w:right="1417" w:bottom="1417" w:left="851" w:header="708" w:footer="708" w:gutter="0"/>
          <w:cols w:space="708"/>
          <w:docGrid w:linePitch="360"/>
        </w:sectPr>
      </w:pPr>
      <w:r>
        <w:rPr>
          <w:rFonts w:ascii="Arial" w:hAnsi="Arial" w:cs="Arial"/>
          <w:b/>
          <w:color w:val="000000" w:themeColor="text1"/>
          <w:sz w:val="24"/>
        </w:rPr>
        <w:t>Supplementary F</w:t>
      </w:r>
      <w:r w:rsidR="00DA57EE" w:rsidRPr="007911BF">
        <w:rPr>
          <w:rFonts w:ascii="Arial" w:hAnsi="Arial" w:cs="Arial"/>
          <w:b/>
          <w:color w:val="000000" w:themeColor="text1"/>
          <w:sz w:val="24"/>
        </w:rPr>
        <w:t>igure S</w:t>
      </w:r>
      <w:r w:rsidR="00CB3080" w:rsidRPr="007911BF">
        <w:rPr>
          <w:rFonts w:ascii="Arial" w:hAnsi="Arial" w:cs="Arial"/>
          <w:b/>
          <w:color w:val="000000" w:themeColor="text1"/>
          <w:sz w:val="24"/>
        </w:rPr>
        <w:t>2</w:t>
      </w:r>
      <w:r w:rsidR="00DA57EE" w:rsidRPr="007911BF">
        <w:rPr>
          <w:rFonts w:ascii="Arial" w:hAnsi="Arial" w:cs="Arial"/>
          <w:noProof/>
          <w:color w:val="000000" w:themeColor="text1"/>
          <w:sz w:val="24"/>
        </w:rPr>
        <w:t>. Gene interaction network for genes, protein, metabolites associated with feed efficiency in beef cattle reconstructed using Ingenuity Pathway Analysis (Ingenuity Systems,</w:t>
      </w:r>
      <w:hyperlink r:id="rId10" w:history="1">
        <w:r w:rsidR="00DA57EE" w:rsidRPr="007911BF">
          <w:rPr>
            <w:rFonts w:ascii="Arial" w:hAnsi="Arial" w:cs="Arial"/>
            <w:noProof/>
            <w:color w:val="000000" w:themeColor="text1"/>
            <w:sz w:val="24"/>
          </w:rPr>
          <w:t>www.ingenuity.com/</w:t>
        </w:r>
      </w:hyperlink>
      <w:r w:rsidR="00DA57EE" w:rsidRPr="007911BF">
        <w:rPr>
          <w:rFonts w:ascii="Arial" w:hAnsi="Arial" w:cs="Arial"/>
          <w:noProof/>
          <w:color w:val="000000" w:themeColor="text1"/>
          <w:sz w:val="24"/>
        </w:rPr>
        <w:t xml:space="preserve">). </w:t>
      </w:r>
      <w:r w:rsidR="00DA57EE" w:rsidRPr="00FF2F1A">
        <w:rPr>
          <w:rFonts w:ascii="Arial" w:hAnsi="Arial" w:cs="Arial"/>
          <w:color w:val="FF0000"/>
          <w:sz w:val="24"/>
        </w:rPr>
        <w:tab/>
      </w:r>
    </w:p>
    <w:p w14:paraId="0F9CCA5F" w14:textId="25ACAC59" w:rsidR="007A1B33" w:rsidRPr="00B076A7" w:rsidRDefault="007A1B33" w:rsidP="00BE632B">
      <w:pPr>
        <w:pStyle w:val="Titre2"/>
        <w:spacing w:before="0" w:after="0"/>
        <w:jc w:val="both"/>
        <w:rPr>
          <w:rFonts w:ascii="Arial" w:hAnsi="Arial" w:cs="Arial"/>
          <w:b/>
          <w:szCs w:val="24"/>
          <w:lang w:val="en-GB"/>
        </w:rPr>
      </w:pPr>
      <w:r>
        <w:rPr>
          <w:rFonts w:ascii="Arial" w:hAnsi="Arial" w:cs="Arial"/>
          <w:b/>
          <w:szCs w:val="24"/>
          <w:lang w:val="en-GB"/>
        </w:rPr>
        <w:lastRenderedPageBreak/>
        <w:t xml:space="preserve">Supplementary Material SM1. </w:t>
      </w:r>
      <w:r w:rsidRPr="00A57955">
        <w:rPr>
          <w:rFonts w:ascii="Arial" w:hAnsi="Arial" w:cs="Arial"/>
          <w:b/>
          <w:szCs w:val="24"/>
          <w:lang w:val="en-GB"/>
        </w:rPr>
        <w:t xml:space="preserve">Candidate genes and Genome-Wide Association Study </w:t>
      </w:r>
      <w:r w:rsidR="00B8534B" w:rsidRPr="00BE632B">
        <w:rPr>
          <w:rFonts w:ascii="Arial" w:hAnsi="Arial" w:cs="Arial"/>
          <w:b/>
          <w:szCs w:val="24"/>
          <w:lang w:val="en-GB"/>
        </w:rPr>
        <w:t>underlying animal-to-animal variation in feed efficiency in beef cattle</w:t>
      </w:r>
    </w:p>
    <w:p w14:paraId="2CEBA5FF" w14:textId="77777777" w:rsidR="007A1B33" w:rsidRPr="00A106BB" w:rsidRDefault="007A1B33" w:rsidP="007A1B33">
      <w:pPr>
        <w:spacing w:after="0" w:line="360" w:lineRule="auto"/>
        <w:jc w:val="both"/>
        <w:rPr>
          <w:rFonts w:ascii="Arial" w:hAnsi="Arial" w:cs="Arial"/>
          <w:sz w:val="24"/>
          <w:szCs w:val="24"/>
        </w:rPr>
      </w:pPr>
      <w:r w:rsidRPr="00A106BB">
        <w:rPr>
          <w:rFonts w:ascii="Arial" w:hAnsi="Arial" w:cs="Arial"/>
          <w:sz w:val="24"/>
          <w:szCs w:val="24"/>
        </w:rPr>
        <w:t xml:space="preserve">Genes involved in physiological processes related to traits of interest (e.g. feed efficiency) are called “candidate genes”. Variation in these genes may cause a significant change in gene expression or protein function to explain differences among animals </w:t>
      </w:r>
      <w:r w:rsidRPr="00A106BB">
        <w:rPr>
          <w:rFonts w:ascii="Arial" w:hAnsi="Arial" w:cs="Arial"/>
          <w:sz w:val="24"/>
          <w:szCs w:val="24"/>
        </w:rPr>
        <w:fldChar w:fldCharType="begin">
          <w:fldData xml:space="preserve">PEVuZE5vdGU+PENpdGU+PEF1dGhvcj5LYXJpc2E8L0F1dGhvcj48WWVhcj4yMDEzPC9ZZWFyPjxS
ZWNOdW0+MzwvUmVjTnVtPjxEaXNwbGF5VGV4dD4oQWJvLUlzbWFpbCBldCBhbC4sIDIwMTM7IEth
cmlzYSBldCBhbC4sIDIwMTMpPC9EaXNwbGF5VGV4dD48cmVjb3JkPjxyZWMtbnVtYmVyPjM8L3Jl
Yy1udW1iZXI+PGZvcmVpZ24ta2V5cz48a2V5IGFwcD0iRU4iIGRiLWlkPSJhenZ6ZDJmYTcwdDAw
M2U1eGRhNWZwZnZhMHBwYTJ2djA1cjUiPjM8L2tleT48L2ZvcmVpZ24ta2V5cz48cmVmLXR5cGUg
bmFtZT0iSm91cm5hbCBBcnRpY2xlIj4xNzwvcmVmLXR5cGU+PGNvbnRyaWJ1dG9ycz48YXV0aG9y
cz48YXV0aG9yPkthcmlzYSwgQks8L2F1dGhvcj48YXV0aG9yPlRob21zb24sIEo8L2F1dGhvcj48
YXV0aG9yPldhbmcsIFo8L2F1dGhvcj48YXV0aG9yPlN0b3RoYXJkLCBQPC9hdXRob3I+PGF1dGhv
cj5Nb29yZSwgU1M8L2F1dGhvcj48YXV0aG9yPlBsYXN0b3csIEdTPC9hdXRob3I+PC9hdXRob3Jz
PjwvY29udHJpYnV0b3JzPjx0aXRsZXM+PHRpdGxlPkNhbmRpZGF0ZSBnZW5lcyBhbmQgc2luZ2xl
IG51Y2xlb3RpZGUgcG9seW1vcnBoaXNtcyBhc3NvY2lhdGVkIHdpdGggdmFyaWF0aW9uIGluIHJl
c2lkdWFsIGZlZWQgaW50YWtlIGluIGJlZWYgY2F0dGxlPC90aXRsZT48c2Vjb25kYXJ5LXRpdGxl
PkpvdXJuYWwgb2YgYW5pbWFsIHNjaWVuY2U8L3NlY29uZGFyeS10aXRsZT48L3RpdGxlcz48cGVy
aW9kaWNhbD48ZnVsbC10aXRsZT5Kb3VybmFsIG9mIGFuaW1hbCBzY2llbmNlPC9mdWxsLXRpdGxl
PjwvcGVyaW9kaWNhbD48cGFnZXM+MzUwMi0zNTEzPC9wYWdlcz48dm9sdW1lPjkxPC92b2x1bWU+
PG51bWJlcj44PC9udW1iZXI+PGRhdGVzPjx5ZWFyPjIwMTM8L3llYXI+PC9kYXRlcz48aXNibj4x
NTI1LTMxNjM8L2lzYm4+PHVybHM+PC91cmxzPjwvcmVjb3JkPjwvQ2l0ZT48Q2l0ZT48QXV0aG9y
PkthcmlzYTwvQXV0aG9yPjxZZWFyPjIwMTM8L1llYXI+PFJlY051bT4zPC9SZWNOdW0+PHJlY29y
ZD48cmVjLW51bWJlcj4zPC9yZWMtbnVtYmVyPjxmb3JlaWduLWtleXM+PGtleSBhcHA9IkVOIiBk
Yi1pZD0iYXp2emQyZmE3MHQwMDNlNXhkYTVmcGZ2YTBwcGEydnYwNXI1Ij4zPC9rZXk+PC9mb3Jl
aWduLWtleXM+PHJlZi10eXBlIG5hbWU9IkpvdXJuYWwgQXJ0aWNsZSI+MTc8L3JlZi10eXBlPjxj
b250cmlidXRvcnM+PGF1dGhvcnM+PGF1dGhvcj5LYXJpc2EsIEJLPC9hdXRob3I+PGF1dGhvcj5U
aG9tc29uLCBKPC9hdXRob3I+PGF1dGhvcj5XYW5nLCBaPC9hdXRob3I+PGF1dGhvcj5TdG90aGFy
ZCwgUDwvYXV0aG9yPjxhdXRob3I+TW9vcmUsIFNTPC9hdXRob3I+PGF1dGhvcj5QbGFzdG93LCBH
UzwvYXV0aG9yPjwvYXV0aG9ycz48L2NvbnRyaWJ1dG9ycz48dGl0bGVzPjx0aXRsZT5DYW5kaWRh
dGUgZ2VuZXMgYW5kIHNpbmdsZSBudWNsZW90aWRlIHBvbHltb3JwaGlzbXMgYXNzb2NpYXRlZCB3
aXRoIHZhcmlhdGlvbiBpbiByZXNpZHVhbCBmZWVkIGludGFrZSBpbiBiZWVmIGNhdHRsZTwvdGl0
bGU+PHNlY29uZGFyeS10aXRsZT5Kb3VybmFsIG9mIGFuaW1hbCBzY2llbmNlPC9zZWNvbmRhcnkt
dGl0bGU+PC90aXRsZXM+PHBlcmlvZGljYWw+PGZ1bGwtdGl0bGU+Sm91cm5hbCBvZiBhbmltYWwg
c2NpZW5jZTwvZnVsbC10aXRsZT48L3BlcmlvZGljYWw+PHBhZ2VzPjM1MDItMzUxMzwvcGFnZXM+
PHZvbHVtZT45MTwvdm9sdW1lPjxudW1iZXI+ODwvbnVtYmVyPjxkYXRlcz48eWVhcj4yMDEzPC95
ZWFyPjwvZGF0ZXM+PGlzYm4+MTUyNS0zMTYzPC9pc2JuPjx1cmxzPjwvdXJscz48L3JlY29yZD48
L0NpdGU+PENpdGU+PEF1dGhvcj5BYm8tSXNtYWlsPC9BdXRob3I+PFllYXI+MjAxMzwvWWVhcj48
UmVjTnVtPjQ8L1JlY051bT48cmVjb3JkPjxyZWMtbnVtYmVyPjQ8L3JlYy1udW1iZXI+PGZvcmVp
Z24ta2V5cz48a2V5IGFwcD0iRU4iIGRiLWlkPSJhenZ6ZDJmYTcwdDAwM2U1eGRhNWZwZnZhMHBw
YTJ2djA1cjUiPjQ8L2tleT48L2ZvcmVpZ24ta2V5cz48cmVmLXR5cGUgbmFtZT0iSm91cm5hbCBB
cnRpY2xlIj4xNzwvcmVmLXR5cGU+PGNvbnRyaWJ1dG9ycz48YXV0aG9ycz48YXV0aG9yPkFiby1J
c21haWwsIE1LPC9hdXRob3I+PGF1dGhvcj5LZWxseSwgTUo8L2F1dGhvcj48YXV0aG9yPlNxdWly
ZXMsIEVKPC9hdXRob3I+PGF1dGhvcj5Td2Fuc29uLCBLQzwvYXV0aG9yPjxhdXRob3I+QmF1Y2ss
IFM8L2F1dGhvcj48YXV0aG9yPk1pbGxlciwgU1A8L2F1dGhvcj48L2F1dGhvcnM+PC9jb250cmli
dXRvcnM+PHRpdGxlcz48dGl0bGU+SWRlbnRpZmljYXRpb24gb2Ygc2luZ2xlIG51Y2xlb3RpZGUg
cG9seW1vcnBoaXNtcyBpbiBnZW5lcyBpbnZvbHZlZCBpbiBkaWdlc3RpdmUgYW5kIG1ldGFib2xp
YyBwcm9jZXNzZXMgYXNzb2NpYXRlZCB3aXRoIGZlZWQgZWZmaWNpZW5jeSBhbmQgcGVyZm9ybWFu
Y2UgdHJhaXRzIGluIGJlZWYgY2F0dGxlPC90aXRsZT48c2Vjb25kYXJ5LXRpdGxlPkpvdXJuYWwg
b2YgYW5pbWFsIHNjaWVuY2U8L3NlY29uZGFyeS10aXRsZT48L3RpdGxlcz48cGVyaW9kaWNhbD48
ZnVsbC10aXRsZT5Kb3VybmFsIG9mIGFuaW1hbCBzY2llbmNlPC9mdWxsLXRpdGxlPjwvcGVyaW9k
aWNhbD48cGFnZXM+MjUxMi0yNTI5PC9wYWdlcz48dm9sdW1lPjkxPC92b2x1bWU+PG51bWJlcj42
PC9udW1iZXI+PGRhdGVzPjx5ZWFyPjIwMTM8L3llYXI+PC9kYXRlcz48aXNibj4xNTI1LTMxNjM8
L2lzYm4+PHVybHM+PC91cmxzPjwvcmVjb3JkPjwvQ2l0ZT48L0VuZE5vdGU+AG==
</w:fldData>
        </w:fldChar>
      </w:r>
      <w:r w:rsidRPr="00A106BB">
        <w:rPr>
          <w:rFonts w:ascii="Arial" w:hAnsi="Arial" w:cs="Arial"/>
          <w:sz w:val="24"/>
          <w:szCs w:val="24"/>
        </w:rPr>
        <w:instrText xml:space="preserve"> ADDIN EN.CITE </w:instrText>
      </w:r>
      <w:r w:rsidRPr="00A106BB">
        <w:rPr>
          <w:rFonts w:ascii="Arial" w:hAnsi="Arial" w:cs="Arial"/>
          <w:sz w:val="24"/>
          <w:szCs w:val="24"/>
        </w:rPr>
        <w:fldChar w:fldCharType="begin">
          <w:fldData xml:space="preserve">PEVuZE5vdGU+PENpdGU+PEF1dGhvcj5LYXJpc2E8L0F1dGhvcj48WWVhcj4yMDEzPC9ZZWFyPjxS
ZWNOdW0+MzwvUmVjTnVtPjxEaXNwbGF5VGV4dD4oQWJvLUlzbWFpbCBldCBhbC4sIDIwMTM7IEth
cmlzYSBldCBhbC4sIDIwMTMpPC9EaXNwbGF5VGV4dD48cmVjb3JkPjxyZWMtbnVtYmVyPjM8L3Jl
Yy1udW1iZXI+PGZvcmVpZ24ta2V5cz48a2V5IGFwcD0iRU4iIGRiLWlkPSJhenZ6ZDJmYTcwdDAw
M2U1eGRhNWZwZnZhMHBwYTJ2djA1cjUiPjM8L2tleT48L2ZvcmVpZ24ta2V5cz48cmVmLXR5cGUg
bmFtZT0iSm91cm5hbCBBcnRpY2xlIj4xNzwvcmVmLXR5cGU+PGNvbnRyaWJ1dG9ycz48YXV0aG9y
cz48YXV0aG9yPkthcmlzYSwgQks8L2F1dGhvcj48YXV0aG9yPlRob21zb24sIEo8L2F1dGhvcj48
YXV0aG9yPldhbmcsIFo8L2F1dGhvcj48YXV0aG9yPlN0b3RoYXJkLCBQPC9hdXRob3I+PGF1dGhv
cj5Nb29yZSwgU1M8L2F1dGhvcj48YXV0aG9yPlBsYXN0b3csIEdTPC9hdXRob3I+PC9hdXRob3Jz
PjwvY29udHJpYnV0b3JzPjx0aXRsZXM+PHRpdGxlPkNhbmRpZGF0ZSBnZW5lcyBhbmQgc2luZ2xl
IG51Y2xlb3RpZGUgcG9seW1vcnBoaXNtcyBhc3NvY2lhdGVkIHdpdGggdmFyaWF0aW9uIGluIHJl
c2lkdWFsIGZlZWQgaW50YWtlIGluIGJlZWYgY2F0dGxlPC90aXRsZT48c2Vjb25kYXJ5LXRpdGxl
PkpvdXJuYWwgb2YgYW5pbWFsIHNjaWVuY2U8L3NlY29uZGFyeS10aXRsZT48L3RpdGxlcz48cGVy
aW9kaWNhbD48ZnVsbC10aXRsZT5Kb3VybmFsIG9mIGFuaW1hbCBzY2llbmNlPC9mdWxsLXRpdGxl
PjwvcGVyaW9kaWNhbD48cGFnZXM+MzUwMi0zNTEzPC9wYWdlcz48dm9sdW1lPjkxPC92b2x1bWU+
PG51bWJlcj44PC9udW1iZXI+PGRhdGVzPjx5ZWFyPjIwMTM8L3llYXI+PC9kYXRlcz48aXNibj4x
NTI1LTMxNjM8L2lzYm4+PHVybHM+PC91cmxzPjwvcmVjb3JkPjwvQ2l0ZT48Q2l0ZT48QXV0aG9y
PkthcmlzYTwvQXV0aG9yPjxZZWFyPjIwMTM8L1llYXI+PFJlY051bT4zPC9SZWNOdW0+PHJlY29y
ZD48cmVjLW51bWJlcj4zPC9yZWMtbnVtYmVyPjxmb3JlaWduLWtleXM+PGtleSBhcHA9IkVOIiBk
Yi1pZD0iYXp2emQyZmE3MHQwMDNlNXhkYTVmcGZ2YTBwcGEydnYwNXI1Ij4zPC9rZXk+PC9mb3Jl
aWduLWtleXM+PHJlZi10eXBlIG5hbWU9IkpvdXJuYWwgQXJ0aWNsZSI+MTc8L3JlZi10eXBlPjxj
b250cmlidXRvcnM+PGF1dGhvcnM+PGF1dGhvcj5LYXJpc2EsIEJLPC9hdXRob3I+PGF1dGhvcj5U
aG9tc29uLCBKPC9hdXRob3I+PGF1dGhvcj5XYW5nLCBaPC9hdXRob3I+PGF1dGhvcj5TdG90aGFy
ZCwgUDwvYXV0aG9yPjxhdXRob3I+TW9vcmUsIFNTPC9hdXRob3I+PGF1dGhvcj5QbGFzdG93LCBH
UzwvYXV0aG9yPjwvYXV0aG9ycz48L2NvbnRyaWJ1dG9ycz48dGl0bGVzPjx0aXRsZT5DYW5kaWRh
dGUgZ2VuZXMgYW5kIHNpbmdsZSBudWNsZW90aWRlIHBvbHltb3JwaGlzbXMgYXNzb2NpYXRlZCB3
aXRoIHZhcmlhdGlvbiBpbiByZXNpZHVhbCBmZWVkIGludGFrZSBpbiBiZWVmIGNhdHRsZTwvdGl0
bGU+PHNlY29uZGFyeS10aXRsZT5Kb3VybmFsIG9mIGFuaW1hbCBzY2llbmNlPC9zZWNvbmRhcnkt
dGl0bGU+PC90aXRsZXM+PHBlcmlvZGljYWw+PGZ1bGwtdGl0bGU+Sm91cm5hbCBvZiBhbmltYWwg
c2NpZW5jZTwvZnVsbC10aXRsZT48L3BlcmlvZGljYWw+PHBhZ2VzPjM1MDItMzUxMzwvcGFnZXM+
PHZvbHVtZT45MTwvdm9sdW1lPjxudW1iZXI+ODwvbnVtYmVyPjxkYXRlcz48eWVhcj4yMDEzPC95
ZWFyPjwvZGF0ZXM+PGlzYm4+MTUyNS0zMTYzPC9pc2JuPjx1cmxzPjwvdXJscz48L3JlY29yZD48
L0NpdGU+PENpdGU+PEF1dGhvcj5BYm8tSXNtYWlsPC9BdXRob3I+PFllYXI+MjAxMzwvWWVhcj48
UmVjTnVtPjQ8L1JlY051bT48cmVjb3JkPjxyZWMtbnVtYmVyPjQ8L3JlYy1udW1iZXI+PGZvcmVp
Z24ta2V5cz48a2V5IGFwcD0iRU4iIGRiLWlkPSJhenZ6ZDJmYTcwdDAwM2U1eGRhNWZwZnZhMHBw
YTJ2djA1cjUiPjQ8L2tleT48L2ZvcmVpZ24ta2V5cz48cmVmLXR5cGUgbmFtZT0iSm91cm5hbCBB
cnRpY2xlIj4xNzwvcmVmLXR5cGU+PGNvbnRyaWJ1dG9ycz48YXV0aG9ycz48YXV0aG9yPkFiby1J
c21haWwsIE1LPC9hdXRob3I+PGF1dGhvcj5LZWxseSwgTUo8L2F1dGhvcj48YXV0aG9yPlNxdWly
ZXMsIEVKPC9hdXRob3I+PGF1dGhvcj5Td2Fuc29uLCBLQzwvYXV0aG9yPjxhdXRob3I+QmF1Y2ss
IFM8L2F1dGhvcj48YXV0aG9yPk1pbGxlciwgU1A8L2F1dGhvcj48L2F1dGhvcnM+PC9jb250cmli
dXRvcnM+PHRpdGxlcz48dGl0bGU+SWRlbnRpZmljYXRpb24gb2Ygc2luZ2xlIG51Y2xlb3RpZGUg
cG9seW1vcnBoaXNtcyBpbiBnZW5lcyBpbnZvbHZlZCBpbiBkaWdlc3RpdmUgYW5kIG1ldGFib2xp
YyBwcm9jZXNzZXMgYXNzb2NpYXRlZCB3aXRoIGZlZWQgZWZmaWNpZW5jeSBhbmQgcGVyZm9ybWFu
Y2UgdHJhaXRzIGluIGJlZWYgY2F0dGxlPC90aXRsZT48c2Vjb25kYXJ5LXRpdGxlPkpvdXJuYWwg
b2YgYW5pbWFsIHNjaWVuY2U8L3NlY29uZGFyeS10aXRsZT48L3RpdGxlcz48cGVyaW9kaWNhbD48
ZnVsbC10aXRsZT5Kb3VybmFsIG9mIGFuaW1hbCBzY2llbmNlPC9mdWxsLXRpdGxlPjwvcGVyaW9k
aWNhbD48cGFnZXM+MjUxMi0yNTI5PC9wYWdlcz48dm9sdW1lPjkxPC92b2x1bWU+PG51bWJlcj42
PC9udW1iZXI+PGRhdGVzPjx5ZWFyPjIwMTM8L3llYXI+PC9kYXRlcz48aXNibj4xNTI1LTMxNjM8
L2lzYm4+PHVybHM+PC91cmxzPjwvcmVjb3JkPjwvQ2l0ZT48L0VuZE5vdGU+AG==
</w:fldData>
        </w:fldChar>
      </w:r>
      <w:r w:rsidRPr="00A106BB">
        <w:rPr>
          <w:rFonts w:ascii="Arial" w:hAnsi="Arial" w:cs="Arial"/>
          <w:sz w:val="24"/>
          <w:szCs w:val="24"/>
        </w:rPr>
        <w:instrText xml:space="preserve"> ADDIN EN.CITE.DATA </w:instrText>
      </w:r>
      <w:r w:rsidRPr="00A106BB">
        <w:rPr>
          <w:rFonts w:ascii="Arial" w:hAnsi="Arial" w:cs="Arial"/>
          <w:sz w:val="24"/>
          <w:szCs w:val="24"/>
        </w:rPr>
      </w:r>
      <w:r w:rsidRPr="00A106BB">
        <w:rPr>
          <w:rFonts w:ascii="Arial" w:hAnsi="Arial" w:cs="Arial"/>
          <w:sz w:val="24"/>
          <w:szCs w:val="24"/>
        </w:rPr>
        <w:fldChar w:fldCharType="end"/>
      </w:r>
      <w:r w:rsidRPr="00A106BB">
        <w:rPr>
          <w:rFonts w:ascii="Arial" w:hAnsi="Arial" w:cs="Arial"/>
          <w:sz w:val="24"/>
          <w:szCs w:val="24"/>
        </w:rPr>
      </w:r>
      <w:r w:rsidRPr="00A106BB">
        <w:rPr>
          <w:rFonts w:ascii="Arial" w:hAnsi="Arial" w:cs="Arial"/>
          <w:sz w:val="24"/>
          <w:szCs w:val="24"/>
        </w:rPr>
        <w:fldChar w:fldCharType="separate"/>
      </w:r>
      <w:r w:rsidRPr="00A106BB">
        <w:rPr>
          <w:rFonts w:ascii="Arial" w:hAnsi="Arial" w:cs="Arial"/>
          <w:noProof/>
          <w:sz w:val="24"/>
          <w:szCs w:val="24"/>
        </w:rPr>
        <w:t>(</w:t>
      </w:r>
      <w:hyperlink w:anchor="_ENREF_1" w:tooltip="Abo-Ismail, 2013 #4" w:history="1">
        <w:r w:rsidRPr="00A106BB">
          <w:rPr>
            <w:rFonts w:ascii="Arial" w:hAnsi="Arial" w:cs="Arial"/>
            <w:noProof/>
            <w:sz w:val="24"/>
            <w:szCs w:val="24"/>
          </w:rPr>
          <w:t>Abo-Ismail et al., 2013</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For example,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AuthorYear="1"&gt;&lt;Author&gt;Karisa&lt;/Author&gt;&lt;Year&gt;2013&lt;/Year&gt;&lt;RecNum&gt;3&lt;/RecNum&gt;&lt;DisplayText&gt;Karisa et al. (2013)&lt;/DisplayText&gt;&lt;record&gt;&lt;rec-number&gt;3&lt;/rec-number&gt;&lt;foreign-keys&gt;&lt;key app="EN" db-id="azvzd2fa70t003e5xda5fpfva0ppa2vv05r5"&gt;3&lt;/key&gt;&lt;/foreign-keys&gt;&lt;ref-type name="Journal Article"&gt;17&lt;/ref-type&gt;&lt;contributors&gt;&lt;authors&gt;&lt;author&gt;Karisa, BK&lt;/author&gt;&lt;author&gt;Thomson, J&lt;/author&gt;&lt;author&gt;Wang, Z&lt;/author&gt;&lt;author&gt;Stothard, P&lt;/author&gt;&lt;author&gt;Moore, SS&lt;/author&gt;&lt;author&gt;Plastow, GS&lt;/author&gt;&lt;/authors&gt;&lt;/contributors&gt;&lt;titles&gt;&lt;title&gt;Candidate genes and single nucleotide polymorphisms associated with variation in residual feed intake in beef cattle&lt;/title&gt;&lt;secondary-title&gt;Journal of animal science&lt;/secondary-title&gt;&lt;/titles&gt;&lt;periodical&gt;&lt;full-title&gt;Journal of animal science&lt;/full-title&gt;&lt;/periodical&gt;&lt;pages&gt;3502-3513&lt;/pages&gt;&lt;volume&gt;91&lt;/volume&gt;&lt;number&gt;8&lt;/number&gt;&lt;dates&gt;&lt;year&gt;2013&lt;/year&gt;&lt;/dates&gt;&lt;isbn&gt;1525-3163&lt;/isbn&gt;&lt;urls&gt;&lt;/urls&gt;&lt;/record&gt;&lt;/Cite&gt;&lt;/EndNote&gt;</w:instrText>
      </w:r>
      <w:r w:rsidRPr="00A106BB">
        <w:rPr>
          <w:rFonts w:ascii="Arial" w:hAnsi="Arial" w:cs="Arial"/>
          <w:sz w:val="24"/>
          <w:szCs w:val="24"/>
        </w:rPr>
        <w:fldChar w:fldCharType="separate"/>
      </w:r>
      <w:hyperlink w:anchor="_ENREF_11" w:tooltip="Karisa, 2013 #3" w:history="1">
        <w:r w:rsidRPr="00A106BB">
          <w:rPr>
            <w:rFonts w:ascii="Arial" w:hAnsi="Arial" w:cs="Arial"/>
            <w:noProof/>
            <w:sz w:val="24"/>
            <w:szCs w:val="24"/>
          </w:rPr>
          <w:t>Karisa et al. (2013</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identified 24 genes associated with RFI and accounted for 19.7% of the phenotypic variation. Analysis of the gene networks suggested three hubs. The first, associated with the Ubiquitin C (</w:t>
      </w:r>
      <w:r w:rsidRPr="00A106BB">
        <w:rPr>
          <w:rFonts w:ascii="Arial" w:hAnsi="Arial" w:cs="Arial"/>
          <w:i/>
          <w:sz w:val="24"/>
          <w:szCs w:val="24"/>
        </w:rPr>
        <w:t>UBC</w:t>
      </w:r>
      <w:r w:rsidRPr="00A106BB">
        <w:rPr>
          <w:rFonts w:ascii="Arial" w:hAnsi="Arial" w:cs="Arial"/>
          <w:sz w:val="24"/>
          <w:szCs w:val="24"/>
        </w:rPr>
        <w:t xml:space="preserve">) gene and interactions with 10 other genes, including Calpastatin (CAST), Insulin-induced gene 1 (INSIG1) and growth hormone receptor precursor (GHR). These genes affect feed efficiency through post-translational regulation processes such as protein degradation, DNA repair, cell cycle regulation, kinase modification, and endocytosis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&lt;EndNote&gt;&lt;Cite&gt;&lt;Author&gt;Karisa&lt;/Author&gt;&lt;Year&gt;2013&lt;/Year&gt;&lt;RecNum&gt;3&lt;/RecNum&gt;&lt;DisplayText&gt;(Karisa et al., 2013)&lt;/DisplayText&gt;&lt;record&gt;&lt;rec-number&gt;3&lt;/rec-number&gt;&lt;foreign-keys&gt;&lt;key app="EN" db-id="azvzd2fa70t003e5xda5fpfva0ppa2vv05r5"&gt;3&lt;/key&gt;&lt;/foreign-keys&gt;&lt;ref-type name="Journal Article"&gt;17&lt;/ref-type&gt;&lt;contributors&gt;&lt;authors&gt;&lt;author&gt;Karisa, BK&lt;/author&gt;&lt;author&gt;Thomson, J&lt;/author&gt;&lt;author&gt;Wang, Z&lt;/author&gt;&lt;author&gt;Stothard, P&lt;/author&gt;&lt;author&gt;Moore, SS&lt;/author&gt;&lt;author&gt;Plastow, GS&lt;/author&gt;&lt;/authors&gt;&lt;/contributors&gt;&lt;titles&gt;&lt;title&gt;Candidate genes and single nucleotide polymorphisms associated with variation in residual feed intake in beef cattle&lt;/title&gt;&lt;secondary-title&gt;Journal of animal science&lt;/secondary-title&gt;&lt;/titles&gt;&lt;periodical&gt;&lt;full-title&gt;Journal of animal science&lt;/full-title&gt;&lt;/periodical&gt;&lt;pages&gt;3502-3513&lt;/pages&gt;&lt;volume&gt;91&lt;/volume&gt;&lt;number&gt;8&lt;/number&gt;&lt;dates&gt;&lt;year&gt;2013&lt;/year&gt;&lt;/dates&gt;&lt;isbn&gt;1525-3163&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11" w:tooltip="Karisa, 2013 #3" w:history="1">
        <w:r w:rsidRPr="00A106BB">
          <w:rPr>
            <w:rFonts w:ascii="Arial" w:hAnsi="Arial" w:cs="Arial"/>
            <w:noProof/>
            <w:sz w:val="24"/>
            <w:szCs w:val="24"/>
          </w:rPr>
          <w:t>Karisa et al., 2013</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For instance, the </w:t>
      </w:r>
      <w:r w:rsidRPr="00A106BB">
        <w:rPr>
          <w:rFonts w:ascii="Arial" w:hAnsi="Arial" w:cs="Arial"/>
          <w:i/>
          <w:sz w:val="24"/>
          <w:szCs w:val="24"/>
        </w:rPr>
        <w:t>UBC</w:t>
      </w:r>
      <w:r w:rsidRPr="00A106BB">
        <w:rPr>
          <w:rFonts w:ascii="Arial" w:hAnsi="Arial" w:cs="Arial"/>
          <w:sz w:val="24"/>
          <w:szCs w:val="24"/>
        </w:rPr>
        <w:t xml:space="preserve"> gene is involved in major pathways for protein degradation including ubiquitin-dependent degradation by the proteasome and lysomes, confirming protein turnover as a potential determinant of animal-to-animal variation in feed efficiency. The second hub was associated with the </w:t>
      </w:r>
      <w:r w:rsidRPr="00A106BB">
        <w:rPr>
          <w:rFonts w:ascii="Arial" w:hAnsi="Arial" w:cs="Arial"/>
          <w:i/>
          <w:sz w:val="24"/>
          <w:szCs w:val="24"/>
        </w:rPr>
        <w:t xml:space="preserve">INSIG1 </w:t>
      </w:r>
      <w:r w:rsidRPr="00A106BB">
        <w:rPr>
          <w:rFonts w:ascii="Arial" w:hAnsi="Arial" w:cs="Arial"/>
          <w:sz w:val="24"/>
          <w:szCs w:val="24"/>
        </w:rPr>
        <w:t>gene which interacts with 6 genes involved in energy, lipid and steroid metabolism. The third hub was associated with cell growth, cytokine mediated signalling, immune response and transcription for genes including leptin and growth hormone. Interestingly, the third identified network involved one of the Mitogen-activated protein kinase (MAPK) gene family, the extracellular signal-regulated protein kinase1/2 (</w:t>
      </w:r>
      <w:r w:rsidRPr="00A106BB">
        <w:rPr>
          <w:rFonts w:ascii="Arial" w:hAnsi="Arial" w:cs="Arial"/>
          <w:i/>
          <w:sz w:val="24"/>
          <w:szCs w:val="24"/>
        </w:rPr>
        <w:t>ERK1/2</w:t>
      </w:r>
      <w:r w:rsidRPr="00A106BB">
        <w:rPr>
          <w:rFonts w:ascii="Arial" w:hAnsi="Arial" w:cs="Arial"/>
          <w:iCs/>
          <w:sz w:val="24"/>
          <w:szCs w:val="24"/>
        </w:rPr>
        <w:t>)</w:t>
      </w:r>
      <w:r w:rsidRPr="00A106BB">
        <w:rPr>
          <w:rFonts w:ascii="Arial" w:hAnsi="Arial" w:cs="Arial"/>
          <w:sz w:val="24"/>
          <w:szCs w:val="24"/>
        </w:rPr>
        <w:t>, which interacts with 5 genes, including GHR. Other studies of RFI identified other genes involved in the MAPK signalling pathway</w:t>
      </w:r>
      <w:r w:rsidRPr="00A106BB" w:rsidDel="007F2035">
        <w:rPr>
          <w:rFonts w:ascii="Arial" w:hAnsi="Arial" w:cs="Arial"/>
          <w:sz w:val="24"/>
          <w:szCs w:val="24"/>
        </w:rPr>
        <w:t xml:space="preserve">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&lt;EndNote&gt;&lt;Cite&gt;&lt;Author&gt;Abo-Ismail&lt;/Author&gt;&lt;Year&gt;2014&lt;/Year&gt;&lt;RecNum&gt;5&lt;/RecNum&gt;&lt;DisplayText&gt;(Abo-Ismail et al., 2014)&lt;/DisplayText&gt;&lt;record&gt;&lt;rec-number&gt;5&lt;/rec-number&gt;&lt;foreign-keys&gt;&lt;key app="EN" db-id="azvzd2fa70t003e5xda5fpfva0ppa2vv05r5"&gt;5&lt;/key&gt;&lt;/foreign-keys&gt;&lt;ref-type name="Journal Article"&gt;17&lt;/ref-type&gt;&lt;contributors&gt;&lt;authors&gt;&lt;author&gt;Abo-Ismail, Mohammed K&lt;/author&gt;&lt;author&gt;Vander Voort, Gordon&lt;/author&gt;&lt;author&gt;Squires, James J&lt;/author&gt;&lt;author&gt;Swanson, Kendall C&lt;/author&gt;&lt;author&gt;Mandell, Ira B&lt;/author&gt;&lt;author&gt;Liao, Xiaoping&lt;/author&gt;&lt;author&gt;Stothard, Paul&lt;/author&gt;&lt;author&gt;Moore, Stephen&lt;/author&gt;&lt;author&gt;Plastow, Graham&lt;/author&gt;&lt;author&gt;Miller, Stephen P&lt;/author&gt;&lt;/authors&gt;&lt;/contributors&gt;&lt;titles&gt;&lt;title&gt;Single nucleotide polymorphisms for feed efficiency and performance in crossbred beef cattle&lt;/title&gt;&lt;secondary-title&gt;BMC genetics&lt;/secondary-title&gt;&lt;/titles&gt;&lt;periodical&gt;&lt;full-title&gt;BMC genetics&lt;/full-title&gt;&lt;/periodical&gt;&lt;pages&gt;1&lt;/pages&gt;&lt;volume&gt;15&lt;/volume&gt;&lt;number&gt;1&lt;/number&gt;&lt;dates&gt;&lt;year&gt;2014&lt;/year&gt;&lt;/dates&gt;&lt;isbn&gt;1471-2156&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 xml:space="preserve">(Chen et al., 2011; Rolf et al., 2012; </w:t>
      </w:r>
      <w:hyperlink w:anchor="_ENREF_2" w:tooltip="Abo-Ismail, 2014 #5" w:history="1">
        <w:r w:rsidRPr="00A106BB">
          <w:rPr>
            <w:rFonts w:ascii="Arial" w:hAnsi="Arial" w:cs="Arial"/>
            <w:noProof/>
            <w:sz w:val="24"/>
            <w:szCs w:val="24"/>
          </w:rPr>
          <w:t>Abo-Ismail et al., 2014</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The MAPKs are involved in signal transduction pathways for different cellular processes, such as cell division, differentiation, and cell death as a response to hormone and stress. Polymorphism within the tyrosinase (</w:t>
      </w:r>
      <w:r w:rsidRPr="00A106BB">
        <w:rPr>
          <w:rFonts w:ascii="Arial" w:hAnsi="Arial" w:cs="Arial"/>
          <w:i/>
          <w:sz w:val="24"/>
          <w:szCs w:val="24"/>
        </w:rPr>
        <w:t>TYR</w:t>
      </w:r>
      <w:r w:rsidRPr="00A106BB">
        <w:rPr>
          <w:rFonts w:ascii="Arial" w:hAnsi="Arial" w:cs="Arial"/>
          <w:sz w:val="24"/>
          <w:szCs w:val="24"/>
        </w:rPr>
        <w:t>) gene which is involved in tyrosine and riboflavin (vitamin B</w:t>
      </w:r>
      <w:r w:rsidRPr="00A106BB">
        <w:rPr>
          <w:rFonts w:ascii="Arial" w:hAnsi="Arial" w:cs="Arial"/>
          <w:sz w:val="24"/>
          <w:szCs w:val="24"/>
          <w:vertAlign w:val="subscript"/>
        </w:rPr>
        <w:t>2</w:t>
      </w:r>
      <w:r w:rsidRPr="00A106BB">
        <w:rPr>
          <w:rFonts w:ascii="Arial" w:hAnsi="Arial" w:cs="Arial"/>
          <w:sz w:val="24"/>
          <w:szCs w:val="24"/>
        </w:rPr>
        <w:t xml:space="preserve">) metabolism, and catecholamine biosynthesis was associated with changes in FCR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&lt;EndNote&gt;&lt;Cite&gt;&lt;Author&gt;Abo-Ismail&lt;/Author&gt;&lt;Year&gt;2014&lt;/Year&gt;&lt;RecNum&gt;5&lt;/RecNum&gt;&lt;DisplayText&gt;(Abo-Ismail et al., 2014)&lt;/DisplayText&gt;&lt;record&gt;&lt;rec-number&gt;5&lt;/rec-number&gt;&lt;foreign-keys&gt;&lt;key app="EN" db-id="azvzd2fa70t003e5xda5fpfva0ppa2vv05r5"&gt;5&lt;/key&gt;&lt;/foreign-keys&gt;&lt;ref-type name="Journal Article"&gt;17&lt;/ref-type&gt;&lt;contributors&gt;&lt;authors&gt;&lt;author&gt;Abo-Ismail, Mohammed K&lt;/author&gt;&lt;author&gt;Vander Voort, Gordon&lt;/author&gt;&lt;author&gt;Squires, James J&lt;/author&gt;&lt;author&gt;Swanson, Kendall C&lt;/author&gt;&lt;author&gt;Mandell, Ira B&lt;/author&gt;&lt;author&gt;Liao, Xiaoping&lt;/author&gt;&lt;author&gt;Stothard, Paul&lt;/author&gt;&lt;author&gt;Moore, Stephen&lt;/author&gt;&lt;author&gt;Plastow, Graham&lt;/author&gt;&lt;author&gt;Miller, Stephen P&lt;/author&gt;&lt;/authors&gt;&lt;/contributors&gt;&lt;titles&gt;&lt;title&gt;Single nucleotide polymorphisms for feed efficiency and performance in crossbred beef cattle&lt;/title&gt;&lt;secondary-title&gt;BMC genetics&lt;/secondary-title&gt;&lt;/titles&gt;&lt;periodical&gt;&lt;full-title&gt;BMC genetics&lt;/full-title&gt;&lt;/periodical&gt;&lt;pages&gt;1&lt;/pages&gt;&lt;volume&gt;15&lt;/volume&gt;&lt;number&gt;1&lt;/number&gt;&lt;dates&gt;&lt;year&gt;2014&lt;/year&gt;&lt;/dates&gt;&lt;isbn&gt;1471-2156&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2" w:tooltip="Abo-Ismail, 2014 #5" w:history="1">
        <w:r w:rsidRPr="00A106BB">
          <w:rPr>
            <w:rFonts w:ascii="Arial" w:hAnsi="Arial" w:cs="Arial"/>
            <w:noProof/>
            <w:sz w:val="24"/>
            <w:szCs w:val="24"/>
          </w:rPr>
          <w:t>Abo-Ismail et al., 2014</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In this sense, one of the most interesting positional candidate gene of RFI revealed by the </w:t>
      </w:r>
      <w:r>
        <w:rPr>
          <w:rFonts w:ascii="Arial" w:hAnsi="Arial" w:cs="Arial"/>
          <w:sz w:val="24"/>
          <w:szCs w:val="24"/>
        </w:rPr>
        <w:t>genome wide association study (</w:t>
      </w:r>
      <w:r w:rsidRPr="00A106BB">
        <w:rPr>
          <w:rFonts w:ascii="Arial" w:hAnsi="Arial" w:cs="Arial"/>
          <w:sz w:val="24"/>
          <w:szCs w:val="24"/>
        </w:rPr>
        <w:t>GWAS</w:t>
      </w:r>
      <w:r>
        <w:rPr>
          <w:rFonts w:ascii="Arial" w:hAnsi="Arial" w:cs="Arial"/>
          <w:sz w:val="24"/>
          <w:szCs w:val="24"/>
        </w:rPr>
        <w:t>)</w:t>
      </w:r>
      <w:r w:rsidRPr="00A106BB">
        <w:rPr>
          <w:rFonts w:ascii="Arial" w:hAnsi="Arial" w:cs="Arial"/>
          <w:sz w:val="24"/>
          <w:szCs w:val="24"/>
        </w:rPr>
        <w:t xml:space="preserve"> by Seabury et al. (2017) produced the only known enzymatic source of Vitamin B</w:t>
      </w:r>
      <w:r w:rsidRPr="00A106BB">
        <w:rPr>
          <w:rFonts w:ascii="Arial" w:hAnsi="Arial" w:cs="Arial"/>
          <w:sz w:val="24"/>
          <w:szCs w:val="24"/>
          <w:vertAlign w:val="subscript"/>
        </w:rPr>
        <w:t>2</w:t>
      </w:r>
      <w:r w:rsidRPr="00A106BB">
        <w:rPr>
          <w:rFonts w:ascii="Arial" w:hAnsi="Arial" w:cs="Arial"/>
          <w:sz w:val="24"/>
          <w:szCs w:val="24"/>
        </w:rPr>
        <w:t>. Vitamin B</w:t>
      </w:r>
      <w:r w:rsidRPr="00A106BB">
        <w:rPr>
          <w:rFonts w:ascii="Arial" w:hAnsi="Arial" w:cs="Arial"/>
          <w:sz w:val="24"/>
          <w:szCs w:val="24"/>
          <w:vertAlign w:val="subscript"/>
        </w:rPr>
        <w:t xml:space="preserve">2 </w:t>
      </w:r>
      <w:r w:rsidRPr="00A106BB">
        <w:rPr>
          <w:rFonts w:ascii="Arial" w:hAnsi="Arial" w:cs="Arial"/>
          <w:sz w:val="24"/>
          <w:szCs w:val="24"/>
        </w:rPr>
        <w:t>plays a crucial role as a cofactor of numerous enzymes in cellular oxidative metabolism and a recent study suggested vitamin B</w:t>
      </w:r>
      <w:r w:rsidRPr="00A106BB">
        <w:rPr>
          <w:rFonts w:ascii="Arial" w:hAnsi="Arial" w:cs="Arial"/>
          <w:sz w:val="24"/>
          <w:szCs w:val="24"/>
          <w:vertAlign w:val="subscript"/>
        </w:rPr>
        <w:t>2</w:t>
      </w:r>
      <w:r w:rsidRPr="00A106BB">
        <w:rPr>
          <w:rFonts w:ascii="Arial" w:hAnsi="Arial" w:cs="Arial"/>
          <w:sz w:val="24"/>
          <w:szCs w:val="24"/>
        </w:rPr>
        <w:t xml:space="preserve"> as a putative biomarker for FCR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&lt;EndNote&gt;&lt;Cite&gt;&lt;Author&gt;Meale&lt;/Author&gt;&lt;Year&gt;2017&lt;/Year&gt;&lt;RecNum&gt;7&lt;/RecNum&gt;&lt;DisplayText&gt;(Meale et al., 2017)&lt;/DisplayText&gt;&lt;record&gt;&lt;rec-number&gt;7&lt;/rec-number&gt;&lt;foreign-keys&gt;&lt;key app="EN" db-id="azvzd2fa70t003e5xda5fpfva0ppa2vv05r5"&gt;7&lt;/key&gt;&lt;/foreign-keys&gt;&lt;ref-type name="Journal Article"&gt;17&lt;/ref-type&gt;&lt;contributors&gt;&lt;authors&gt;&lt;author&gt;Meale, Sarah J&lt;/author&gt;&lt;author&gt;Morgavi, Diego P&lt;/author&gt;&lt;author&gt;Cassar-Malek, Isabelle&lt;/author&gt;&lt;author&gt;Andueza, Donato&lt;/author&gt;&lt;author&gt;Ortigues-Marty, Isabelle&lt;/author&gt;&lt;author&gt;Robins, Richard J&lt;/author&gt;&lt;author&gt;Schiphorst, Anne-Marie&lt;/author&gt;&lt;author&gt;Laverroux, Sophie&lt;/author&gt;&lt;author&gt;Graulet, Benoit&lt;/author&gt;&lt;author&gt;Boudra, Hamid&lt;/author&gt;&lt;/authors&gt;&lt;/contributors&gt;&lt;titles&gt;&lt;title&gt;Exploration of Biological Markers of Feed Efficiency in Young Bulls&lt;/title&gt;&lt;secondary-title&gt;Journal of agricultural and food chemistry&lt;/secondary-title&gt;&lt;/titles&gt;&lt;periodical&gt;&lt;full-title&gt;Journal of agricultural and food chemistry&lt;/full-title&gt;&lt;/periodical&gt;&lt;pages&gt;9817-9827&lt;/pages&gt;&lt;volume&gt;65&lt;/volume&gt;&lt;number&gt;45&lt;/number&gt;&lt;dates&gt;&lt;year&gt;2017&lt;/year&gt;&lt;/dates&gt;&lt;isbn&gt;0021-8561&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14" w:tooltip="Meale, 2017 #7" w:history="1">
        <w:r w:rsidRPr="00A106BB">
          <w:rPr>
            <w:rFonts w:ascii="Arial" w:hAnsi="Arial" w:cs="Arial"/>
            <w:noProof/>
            <w:sz w:val="24"/>
            <w:szCs w:val="24"/>
          </w:rPr>
          <w:t>Meale et al., 2017</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These results support the proposal that tissue metabolism and stress as well as protein turnover account for a high proportion of the variation in RFI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&lt;EndNote&gt;&lt;Cite&gt;&lt;Author&gt;Richardson&lt;/Author&gt;&lt;Year&gt;2004&lt;/Year&gt;&lt;RecNum&gt;8&lt;/RecNum&gt;&lt;DisplayText&gt;(Richardson and Herd, 2004)&lt;/DisplayText&gt;&lt;record&gt;&lt;rec-number&gt;8&lt;/rec-number&gt;&lt;foreign-keys&gt;&lt;key app="EN" db-id="azvzd2fa70t003e5xda5fpfva0ppa2vv05r5"&gt;8&lt;/key&gt;&lt;/foreign-keys&gt;&lt;ref-type name="Journal Article"&gt;17&lt;/ref-type&gt;&lt;contributors&gt;&lt;authors&gt;&lt;author&gt;Richardson, E. C.&lt;/author&gt;&lt;author&gt;Herd, R. M.&lt;/author&gt;&lt;/authors&gt;&lt;/contributors&gt;&lt;titles&gt;&lt;title&gt;Biological basis for variation in residual feed intake in beef cattle. 2. Synthesis of results following divergent selection&lt;/title&gt;&lt;secondary-title&gt;Australian Journal of Experimental Agriculture&lt;/secondary-title&gt;&lt;/titles&gt;&lt;periodical&gt;&lt;full-title&gt;Australian Journal of Experimental Agriculture&lt;/full-title&gt;&lt;/periodical&gt;&lt;pages&gt;431-440&lt;/pages&gt;&lt;volume&gt;44&lt;/volume&gt;&lt;number&gt;5&lt;/number&gt;&lt;keywords&gt;&lt;keyword&gt;feed efficiency, cattle breeding.&lt;/keyword&gt;&lt;/keywords&gt;&lt;dates&gt;&lt;year&gt;2004&lt;/year&gt;&lt;/dates&gt;&lt;urls&gt;&lt;related-urls&gt;&lt;url&gt;http://www.publish.csiro.au/paper/EA02221&lt;/url&gt;&lt;/related-urls&gt;&lt;/urls&gt;&lt;electronic-resource-num&gt;https://doi.org/10.1071/EA02221&lt;/electronic-resource-num&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18" w:tooltip="Richardson, 2004 #8" w:history="1">
        <w:r w:rsidRPr="00A106BB">
          <w:rPr>
            <w:rFonts w:ascii="Arial" w:hAnsi="Arial" w:cs="Arial"/>
            <w:noProof/>
            <w:sz w:val="24"/>
            <w:szCs w:val="24"/>
          </w:rPr>
          <w:t>Richardson and Herd, 2004</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w:t>
      </w:r>
    </w:p>
    <w:p w14:paraId="674BFB54" w14:textId="77777777" w:rsidR="007A1B33" w:rsidRPr="00A106BB" w:rsidRDefault="007A1B33" w:rsidP="007A1B33">
      <w:pPr>
        <w:spacing w:after="0" w:line="360" w:lineRule="auto"/>
        <w:ind w:firstLine="720"/>
        <w:jc w:val="both"/>
        <w:rPr>
          <w:rFonts w:ascii="Arial" w:hAnsi="Arial" w:cs="Arial"/>
          <w:sz w:val="24"/>
          <w:szCs w:val="24"/>
        </w:rPr>
      </w:pPr>
      <w:r w:rsidRPr="00A106BB">
        <w:rPr>
          <w:rFonts w:ascii="Arial" w:hAnsi="Arial" w:cs="Arial"/>
          <w:sz w:val="24"/>
          <w:szCs w:val="24"/>
        </w:rPr>
        <w:lastRenderedPageBreak/>
        <w:t>Genes such as Neuropeptide Y, Insulin-like growth factor 2 (</w:t>
      </w:r>
      <w:r w:rsidRPr="00A106BB">
        <w:rPr>
          <w:rFonts w:ascii="Arial" w:hAnsi="Arial" w:cs="Arial"/>
          <w:i/>
          <w:sz w:val="24"/>
          <w:szCs w:val="24"/>
        </w:rPr>
        <w:t>IGF2</w:t>
      </w:r>
      <w:r w:rsidRPr="00A106BB">
        <w:rPr>
          <w:rFonts w:ascii="Arial" w:hAnsi="Arial" w:cs="Arial"/>
          <w:sz w:val="24"/>
          <w:szCs w:val="24"/>
        </w:rPr>
        <w:t xml:space="preserve">), Ghrelin and, Uncoupling protein 2, were also reported to affect feed efficiency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&lt;EndNote&gt;&lt;Cite&gt;&lt;Author&gt;Sherman&lt;/Author&gt;&lt;Year&gt;2008&lt;/Year&gt;&lt;RecNum&gt;9&lt;/RecNum&gt;&lt;DisplayText&gt;(Sherman et al., 2008)&lt;/DisplayText&gt;&lt;record&gt;&lt;rec-number&gt;9&lt;/rec-number&gt;&lt;foreign-keys&gt;&lt;key app="EN" db-id="azvzd2fa70t003e5xda5fpfva0ppa2vv05r5"&gt;9&lt;/key&gt;&lt;/foreign-keys&gt;&lt;ref-type name="Journal Article"&gt;17&lt;/ref-type&gt;&lt;contributors&gt;&lt;authors&gt;&lt;author&gt;Sherman, E. L.&lt;/author&gt;&lt;author&gt;Nkrumah, J. D.&lt;/author&gt;&lt;author&gt;Murdoch, B. M.&lt;/author&gt;&lt;author&gt;Li, C.&lt;/author&gt;&lt;author&gt;Wang, Z.&lt;/author&gt;&lt;author&gt;Fu, A&lt;/author&gt;&lt;author&gt;Moore, SS&lt;/author&gt;&lt;/authors&gt;&lt;/contributors&gt;&lt;titles&gt;&lt;title&gt;Polymorphisms and haplotypes in the bovine neuropeptide Y, growth hormone receptor, ghrelin, insulin-like growth factor 2, and uncoupling proteins 2 and 3 genes and their associations with measures of growth, performance, feed efﬁciency, and carcass merit in beef cattle1&lt;/title&gt;&lt;secondary-title&gt;J. Anim. Sci&lt;/secondary-title&gt;&lt;/titles&gt;&lt;periodical&gt;&lt;full-title&gt;J. Anim. Sci&lt;/full-title&gt;&lt;/periodical&gt;&lt;pages&gt;1-16&lt;/pages&gt;&lt;volume&gt;86&lt;/volume&gt;&lt;dates&gt;&lt;year&gt;2008&lt;/year&gt;&lt;/dates&gt;&lt;urls&gt;&lt;/urls&gt;&lt;/record&gt;&lt;/Cite&gt;&lt;/EndNote&gt;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23" w:tooltip="Sherman, 2008 #9" w:history="1">
        <w:r w:rsidRPr="00A106BB">
          <w:rPr>
            <w:rFonts w:ascii="Arial" w:hAnsi="Arial" w:cs="Arial"/>
            <w:noProof/>
            <w:sz w:val="24"/>
            <w:szCs w:val="24"/>
          </w:rPr>
          <w:t>Sherman et al., 2008</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through their roles in appetite and growth regulation, energy expenditure, efficiency of mitochondrial ATP production, insulin regulation and basal metabolic rate determination. These findings are in agreement with the observation of different heat production (Basarab et al 2003) and mitochondrial function (Bottje and Carstens, 2009) between low and high RFI lines. </w:t>
      </w:r>
    </w:p>
    <w:p w14:paraId="68F5C198" w14:textId="77777777" w:rsidR="007A1B33" w:rsidRPr="00A106BB" w:rsidRDefault="007A1B33" w:rsidP="007A1B33">
      <w:pPr>
        <w:spacing w:after="0" w:line="360" w:lineRule="auto"/>
        <w:ind w:firstLine="720"/>
        <w:jc w:val="both"/>
        <w:rPr>
          <w:rFonts w:ascii="Arial" w:hAnsi="Arial" w:cs="Arial"/>
          <w:sz w:val="24"/>
          <w:szCs w:val="24"/>
        </w:rPr>
      </w:pPr>
      <w:r w:rsidRPr="00A106BB">
        <w:rPr>
          <w:rFonts w:ascii="Arial" w:hAnsi="Arial" w:cs="Arial"/>
          <w:sz w:val="24"/>
          <w:szCs w:val="24"/>
        </w:rPr>
        <w:t xml:space="preserve">As feed efficiency and its component traits are controlled by many genes, detection of a large number of variants in these genes is necessary in order to accurately predict or identify efficient animals. Thus, the use of markers associated with these candidate genes remains limited. Nevertheless, some of these genes or markers have been used in breeding programs to improve feed efficiency including IGF-I, CAST and leptin. </w:t>
      </w:r>
    </w:p>
    <w:p w14:paraId="3710DCA1" w14:textId="77777777" w:rsidR="007A1B33" w:rsidRPr="00A106BB" w:rsidRDefault="007A1B33" w:rsidP="007A1B33">
      <w:pPr>
        <w:spacing w:after="0" w:line="360" w:lineRule="auto"/>
        <w:ind w:firstLine="720"/>
        <w:jc w:val="both"/>
        <w:rPr>
          <w:rFonts w:ascii="Arial" w:hAnsi="Arial" w:cs="Arial"/>
          <w:sz w:val="24"/>
          <w:szCs w:val="24"/>
        </w:rPr>
      </w:pPr>
      <w:r w:rsidRPr="00A106BB">
        <w:rPr>
          <w:rFonts w:ascii="Arial" w:hAnsi="Arial" w:cs="Arial"/>
          <w:sz w:val="24"/>
          <w:szCs w:val="24"/>
        </w:rPr>
        <w:t xml:space="preserve">In the last 10 years GWAS have emerged to overcome limitations of the candidate gene approach.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AuthorYear="1"&gt;&lt;Author&gt;Rolf&lt;/Author&gt;&lt;Year&gt;2012&lt;/Year&gt;&lt;RecNum&gt;10&lt;/RecNum&gt;&lt;DisplayText&gt;Rolf et al. (2012)&lt;/DisplayText&gt;&lt;record&gt;&lt;rec-number&gt;10&lt;/rec-number&gt;&lt;foreign-keys&gt;&lt;key app="EN" db-id="azvzd2fa70t003e5xda5fpfva0ppa2vv05r5"&gt;10&lt;/key&gt;&lt;/foreign-keys&gt;&lt;ref-type name="Journal Article"&gt;17&lt;/ref-type&gt;&lt;contributors&gt;&lt;authors&gt;&lt;author&gt;Rolf, MM&lt;/author&gt;&lt;author&gt;Taylor, JF&lt;/author&gt;&lt;author&gt;Schnabel, RD&lt;/author&gt;&lt;author&gt;McKay, SD&lt;/author&gt;&lt;author&gt;McClure, MC&lt;/author&gt;&lt;author&gt;Northcutt, SL&lt;/author&gt;&lt;author&gt;Kerley, MS&lt;/author&gt;&lt;author&gt;Weaber, RL&lt;/author&gt;&lt;/authors&gt;&lt;/contributors&gt;&lt;titles&gt;&lt;title&gt;Genome</w:instrText>
      </w:r>
      <w:r w:rsidRPr="00A106BB">
        <w:rPr>
          <w:rFonts w:ascii="Cambria Math" w:hAnsi="Cambria Math" w:cs="Cambria Math"/>
          <w:sz w:val="24"/>
          <w:szCs w:val="24"/>
        </w:rPr>
        <w:instrText>‐</w:instrText>
      </w:r>
      <w:r w:rsidRPr="00A106BB">
        <w:rPr>
          <w:rFonts w:ascii="Arial" w:hAnsi="Arial" w:cs="Arial"/>
          <w:sz w:val="24"/>
          <w:szCs w:val="24"/>
        </w:rPr>
        <w:instrText>wide association analysis for feed efficiency in Angus cattle&lt;/title&gt;&lt;secondary-title&gt;Animal genetics&lt;/secondary-title&gt;&lt;/titles&gt;&lt;periodical&gt;&lt;full-title&gt;Animal genetics&lt;/full-title&gt;&lt;/periodical&gt;&lt;pages&gt;367-374&lt;/pages&gt;&lt;volume&gt;43&lt;/volume&gt;&lt;number&gt;4&lt;/number&gt;&lt;dates&gt;&lt;year&gt;2012&lt;/year&gt;&lt;/dates&gt;&lt;isbn&gt;1365-2052&lt;/isbn&gt;&lt;urls&gt;&lt;/urls&gt;&lt;/record&gt;&lt;/Cite&gt;&lt;/EndNote&gt;</w:instrText>
      </w:r>
      <w:r w:rsidRPr="00A106BB">
        <w:rPr>
          <w:rFonts w:ascii="Arial" w:hAnsi="Arial" w:cs="Arial"/>
          <w:sz w:val="24"/>
          <w:szCs w:val="24"/>
        </w:rPr>
        <w:fldChar w:fldCharType="separate"/>
      </w:r>
      <w:hyperlink w:anchor="_ENREF_19" w:tooltip="Rolf, 2012 #10" w:history="1">
        <w:r w:rsidRPr="00A106BB">
          <w:rPr>
            <w:rFonts w:ascii="Arial" w:hAnsi="Arial" w:cs="Arial"/>
            <w:noProof/>
            <w:sz w:val="24"/>
            <w:szCs w:val="24"/>
          </w:rPr>
          <w:t>Rolf et al. (2012</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identified 66 SNPs that accounted for 30% of RFI genetic variance, including 17 SNPs previously reported, and involved genes impacting cell growth and death, metabolic disorders, amino acid and lipid metabolism and signal transduction including calcium and MAPK signalling pathways. </w:t>
      </w:r>
    </w:p>
    <w:p w14:paraId="1CECE25C" w14:textId="77777777" w:rsidR="007A1B33" w:rsidRPr="00A106BB" w:rsidRDefault="007A1B33" w:rsidP="007A1B33">
      <w:pPr>
        <w:spacing w:after="0" w:line="360" w:lineRule="auto"/>
        <w:ind w:firstLine="720"/>
        <w:jc w:val="both"/>
        <w:rPr>
          <w:rFonts w:ascii="Arial" w:hAnsi="Arial" w:cs="Arial"/>
          <w:sz w:val="24"/>
          <w:szCs w:val="24"/>
        </w:rPr>
      </w:pPr>
      <w:r w:rsidRPr="00A106BB">
        <w:rPr>
          <w:rFonts w:ascii="Arial" w:hAnsi="Arial" w:cs="Arial"/>
          <w:sz w:val="24"/>
          <w:szCs w:val="24"/>
        </w:rPr>
        <w:t xml:space="preserve">Other GWAS results suggested genes impacting lipid and energy metabolism as markers of RFI </w:t>
      </w:r>
      <w:r w:rsidRPr="00A106BB">
        <w:rPr>
          <w:rFonts w:ascii="Arial" w:hAnsi="Arial" w:cs="Arial"/>
          <w:sz w:val="24"/>
          <w:szCs w:val="24"/>
        </w:rPr>
        <w:fldChar w:fldCharType="begin">
          <w:fldData xml:space="preserve">PEVuZE5vdGU+PENpdGU+PEF1dGhvcj5TYWF0Y2hpPC9BdXRob3I+PFllYXI+MjAxNDwvWWVhcj48
UmVjTnVtPjE8L1JlY051bT48RGlzcGxheVRleHQ+KFNhYXRjaGkgZXQgYWwuLCAyMDE0YTsgU2Vh
YnVyeSBldCBhbC4sIDIwMTcpPC9EaXNwbGF5VGV4dD48cmVjb3JkPjxyZWMtbnVtYmVyPjE8L3Jl
Yy1udW1iZXI+PGZvcmVpZ24ta2V5cz48a2V5IGFwcD0iRU4iIGRiLWlkPSJhenZ6ZDJmYTcwdDAw
M2U1eGRhNWZwZnZhMHBwYTJ2djA1cjUiPjE8L2tleT48L2ZvcmVpZ24ta2V5cz48cmVmLXR5cGUg
bmFtZT0iSm91cm5hbCBBcnRpY2xlIj4xNzwvcmVmLXR5cGU+PGNvbnRyaWJ1dG9ycz48YXV0aG9y
cz48YXV0aG9yPlNhYXRjaGksIE1haGRpPC9hdXRob3I+PGF1dGhvcj5CZWV2ZXIsIEpvbmF0aGFu
IEUuPC9hdXRob3I+PGF1dGhvcj5EZWNrZXIsIEphcmVkIEUuPC9hdXRob3I+PGF1dGhvcj5GYXVs
a25lciwgRGFuIEIuPC9hdXRob3I+PGF1dGhvcj5GcmVldGx5LCBIYXJ2ZXkgQy48L2F1dGhvcj48
YXV0aG9yPkhhbnNlbiwgU3RlcGhhbmllIEwuPC9hdXRob3I+PGF1dGhvcj5ZYW1wYXJhLUlxdWlz
ZSwgSGVsZW48L2F1dGhvcj48YXV0aG9yPkpvaG5zb24sIEtyaXN0ZW4gQS48L2F1dGhvcj48YXV0
aG9yPkthY2htYW4sIFN0ZXBoZW4gRC48L2F1dGhvcj48YXV0aG9yPktlcmxleSwgTW9udHkgUy48
L2F1dGhvcj48YXV0aG9yPktpbSwgSmFlV29vPC9hdXRob3I+PGF1dGhvcj5Mb3ksIERhbmllbCBE
LjwvYXV0aG9yPjxhdXRob3I+TWFycXVlcywgRWxpc2E8L2F1dGhvcj48YXV0aG9yPk5laWJlcmdz
LCBIb2xseSBMLjwvYXV0aG9yPjxhdXRob3I+UG9sbGFrLCBFLiBKb2huPC9hdXRob3I+PGF1dGhv
cj5TY2huYWJlbCwgUm9iZXJ0IEQuPC9hdXRob3I+PGF1dGhvcj5TZWFidXJ5LCBDaHJpc3RvcGhl
ciBNLjwvYXV0aG9yPjxhdXRob3I+U2hpa2UsIERhbmllbCBXLjwvYXV0aG9yPjxhdXRob3I+U25l
bGxpbmcsIFdhcnJlbiBNLjwvYXV0aG9yPjxhdXRob3I+U3BhbmdsZXIsIE1hdHRoZXcgTC48L2F1
dGhvcj48YXV0aG9yPldlYWJlciwgUm9iZXJ0IEwuPC9hdXRob3I+PGF1dGhvcj5HYXJyaWNrLCBE
b3JpYW4gSi48L2F1dGhvcj48YXV0aG9yPlRheWxvciwgSmVyZW15IEYuPC9hdXRob3I+PC9hdXRo
b3JzPjwvY29udHJpYnV0b3JzPjx0aXRsZXM+PHRpdGxlPlFUTHMgYXNzb2NpYXRlZCB3aXRoIGRy
eSBtYXR0ZXIgaW50YWtlLCBtZXRhYm9saWMgbWlkLXRlc3Qgd2VpZ2h0LCBncm93dGggYW5kIGZl
ZWQgZWZmaWNpZW5jeSBoYXZlIGxpdHRsZSBvdmVybGFwIGFjcm9zcyA0IGJlZWYgY2F0dGxlIHN0
dWRpZXM8L3RpdGxlPjxzZWNvbmRhcnktdGl0bGU+Qk1DIEdlbm9taWNzPC9zZWNvbmRhcnktdGl0
bGU+PC90aXRsZXM+PHBlcmlvZGljYWw+PGZ1bGwtdGl0bGU+Qk1DIEdlbm9taWNzPC9mdWxsLXRp
dGxlPjwvcGVyaW9kaWNhbD48cGFnZXM+MTAwNDwvcGFnZXM+PHZvbHVtZT4xNTwvdm9sdW1lPjxz
ZWN0aW9uPjEwMDQ8L3NlY3Rpb24+PGtleXdvcmRzPjxrZXl3b3JkPkJlZWYgY2F0dGxlPC9rZXl3
b3JkPjxrZXl3b3JkPlF1YW50aXRhdGl2ZSB0cmFpdCBsb2NpPC9rZXl3b3JkPjwva2V5d29yZHM+
PGRhdGVzPjx5ZWFyPjIwMTQ8L3llYXI+PHB1Yi1kYXRlcz48ZGF0ZT4yMDE0LzExLzIwLyYjeEQ7
Ly88L2RhdGU+PC9wdWItZGF0ZXM+PC9kYXRlcz48aXNibj4xNDcxMjE2NDwvaXNibj48d29yay10
eXBlPlJlcG9ydDwvd29yay10eXBlPjx1cmxzPjxyZWxhdGVkLXVybHM+PHVybD5odHRwOi8vZ28u
Z2FsZWdyb3VwLmNvbS5zdWJ6ZXJvLmxpYi51b2d1ZWxwaC5jYS9wcy9pLmRvP3A9QU9ORSZhbXA7
c3c9dyZhbXA7dT1ndWVsNzcyNDEmYW1wO3Y9Mi4xJmFtcDtpdD1yJmFtcDtpZD1HQUxFJTdDQTM5
MTk0ODE2OSZhbXA7YXNpZD04Y2ZlZTRjNWJiM2E4NWZmYzRiNjg0YWNkYjFkN2MyNTwvdXJsPjwv
cmVsYXRlZC11cmxzPjwvdXJscz48cmVtb3RlLWRhdGFiYXNlLW5hbWU+QWNhZGVtaWMgT25lRmls
ZTwvcmVtb3RlLWRhdGFiYXNlLW5hbWU+PHJlbW90ZS1kYXRhYmFzZS1wcm92aWRlcj5HYWxlPC9y
ZW1vdGUtZGF0YWJhc2UtcHJvdmlkZXI+PGxhbmd1YWdlPkVuZ2xpc2g8L2xhbmd1YWdlPjxhY2Nl
c3MtZGF0ZT4yMDE2LzEyLzI4LzwvYWNjZXNzLWRhdGU+PC9yZWNvcmQ+PC9DaXRlPjxDaXRlPjxB
dXRob3I+U2VhYnVyeTwvQXV0aG9yPjxZZWFyPjIwMTc8L1llYXI+PFJlY051bT4xMTwvUmVjTnVt
PjxyZWNvcmQ+PHJlYy1udW1iZXI+MTE8L3JlYy1udW1iZXI+PGZvcmVpZ24ta2V5cz48a2V5IGFw
cD0iRU4iIGRiLWlkPSJhenZ6ZDJmYTcwdDAwM2U1eGRhNWZwZnZhMHBwYTJ2djA1cjUiPjExPC9r
ZXk+PC9mb3JlaWduLWtleXM+PHJlZi10eXBlIG5hbWU9IkpvdXJuYWwgQXJ0aWNsZSI+MTc8L3Jl
Zi10eXBlPjxjb250cmlidXRvcnM+PGF1dGhvcnM+PGF1dGhvcj5TZWFidXJ5LCBDaHJpc3RvcGhl
ciBNPC9hdXRob3I+PGF1dGhvcj5PbGRlc2NodWx0ZSwgRGF2aWQgTDwvYXV0aG9yPjxhdXRob3I+
U2FhdGNoaSwgTWFoZGk8L2F1dGhvcj48YXV0aG9yPkJlZXZlciwgSm9uYXRoYW4gRTwvYXV0aG9y
PjxhdXRob3I+RGVja2VyLCBKYXJlZCBFPC9hdXRob3I+PGF1dGhvcj5IYWxsZXksIFl2ZXR0ZSBB
PC9hdXRob3I+PGF1dGhvcj5CaGF0dGFyYWksIEVyaWMgSzwvYXV0aG9yPjxhdXRob3I+TW9sYWVp
LCBNYXJhbDwvYXV0aG9yPjxhdXRob3I+RnJlZXRseSwgSGFydmV5IEM8L2F1dGhvcj48YXV0aG9y
PkhhbnNlbiwgU3RlcGhhbmllIEw8L2F1dGhvcj48L2F1dGhvcnM+PC9jb250cmlidXRvcnM+PHRp
dGxlcz48dGl0bGU+R2Vub21lLXdpZGUgYXNzb2NpYXRpb24gc3R1ZHkgZm9yIGZlZWQgZWZmaWNp
ZW5jeSBhbmQgZ3Jvd3RoIHRyYWl0cyBpbiBVUyBiZWVmIGNhdHRsZTwvdGl0bGU+PHNlY29uZGFy
eS10aXRsZT5CTUMgZ2Vub21pY3M8L3NlY29uZGFyeS10aXRsZT48L3RpdGxlcz48cGVyaW9kaWNh
bD48ZnVsbC10aXRsZT5CTUMgR2Vub21pY3M8L2Z1bGwtdGl0bGU+PC9wZXJpb2RpY2FsPjxwYWdl
cz4zODY8L3BhZ2VzPjx2b2x1bWU+MTg8L3ZvbHVtZT48bnVtYmVyPjE8L251bWJlcj48ZGF0ZXM+
PHllYXI+MjAxNzwveWVhcj48L2RhdGVzPjxpc2JuPjE0NzEtMjE2NDwvaXNibj48dXJscz48L3Vy
bHM+PC9yZWNvcmQ+PC9DaXRlPjwvRW5kTm90ZT5=
</w:fldData>
        </w:fldChar>
      </w:r>
      <w:r w:rsidRPr="00A106BB">
        <w:rPr>
          <w:rFonts w:ascii="Arial" w:hAnsi="Arial" w:cs="Arial"/>
          <w:sz w:val="24"/>
          <w:szCs w:val="24"/>
        </w:rPr>
        <w:instrText xml:space="preserve"> ADDIN EN.CITE </w:instrText>
      </w:r>
      <w:r w:rsidRPr="00A106BB">
        <w:rPr>
          <w:rFonts w:ascii="Arial" w:hAnsi="Arial" w:cs="Arial"/>
          <w:sz w:val="24"/>
          <w:szCs w:val="24"/>
        </w:rPr>
        <w:fldChar w:fldCharType="begin">
          <w:fldData xml:space="preserve">PEVuZE5vdGU+PENpdGU+PEF1dGhvcj5TYWF0Y2hpPC9BdXRob3I+PFllYXI+MjAxNDwvWWVhcj48
UmVjTnVtPjE8L1JlY051bT48RGlzcGxheVRleHQ+KFNhYXRjaGkgZXQgYWwuLCAyMDE0YTsgU2Vh
YnVyeSBldCBhbC4sIDIwMTcpPC9EaXNwbGF5VGV4dD48cmVjb3JkPjxyZWMtbnVtYmVyPjE8L3Jl
Yy1udW1iZXI+PGZvcmVpZ24ta2V5cz48a2V5IGFwcD0iRU4iIGRiLWlkPSJhenZ6ZDJmYTcwdDAw
M2U1eGRhNWZwZnZhMHBwYTJ2djA1cjUiPjE8L2tleT48L2ZvcmVpZ24ta2V5cz48cmVmLXR5cGUg
bmFtZT0iSm91cm5hbCBBcnRpY2xlIj4xNzwvcmVmLXR5cGU+PGNvbnRyaWJ1dG9ycz48YXV0aG9y
cz48YXV0aG9yPlNhYXRjaGksIE1haGRpPC9hdXRob3I+PGF1dGhvcj5CZWV2ZXIsIEpvbmF0aGFu
IEUuPC9hdXRob3I+PGF1dGhvcj5EZWNrZXIsIEphcmVkIEUuPC9hdXRob3I+PGF1dGhvcj5GYXVs
a25lciwgRGFuIEIuPC9hdXRob3I+PGF1dGhvcj5GcmVldGx5LCBIYXJ2ZXkgQy48L2F1dGhvcj48
YXV0aG9yPkhhbnNlbiwgU3RlcGhhbmllIEwuPC9hdXRob3I+PGF1dGhvcj5ZYW1wYXJhLUlxdWlz
ZSwgSGVsZW48L2F1dGhvcj48YXV0aG9yPkpvaG5zb24sIEtyaXN0ZW4gQS48L2F1dGhvcj48YXV0
aG9yPkthY2htYW4sIFN0ZXBoZW4gRC48L2F1dGhvcj48YXV0aG9yPktlcmxleSwgTW9udHkgUy48
L2F1dGhvcj48YXV0aG9yPktpbSwgSmFlV29vPC9hdXRob3I+PGF1dGhvcj5Mb3ksIERhbmllbCBE
LjwvYXV0aG9yPjxhdXRob3I+TWFycXVlcywgRWxpc2E8L2F1dGhvcj48YXV0aG9yPk5laWJlcmdz
LCBIb2xseSBMLjwvYXV0aG9yPjxhdXRob3I+UG9sbGFrLCBFLiBKb2huPC9hdXRob3I+PGF1dGhv
cj5TY2huYWJlbCwgUm9iZXJ0IEQuPC9hdXRob3I+PGF1dGhvcj5TZWFidXJ5LCBDaHJpc3RvcGhl
ciBNLjwvYXV0aG9yPjxhdXRob3I+U2hpa2UsIERhbmllbCBXLjwvYXV0aG9yPjxhdXRob3I+U25l
bGxpbmcsIFdhcnJlbiBNLjwvYXV0aG9yPjxhdXRob3I+U3BhbmdsZXIsIE1hdHRoZXcgTC48L2F1
dGhvcj48YXV0aG9yPldlYWJlciwgUm9iZXJ0IEwuPC9hdXRob3I+PGF1dGhvcj5HYXJyaWNrLCBE
b3JpYW4gSi48L2F1dGhvcj48YXV0aG9yPlRheWxvciwgSmVyZW15IEYuPC9hdXRob3I+PC9hdXRo
b3JzPjwvY29udHJpYnV0b3JzPjx0aXRsZXM+PHRpdGxlPlFUTHMgYXNzb2NpYXRlZCB3aXRoIGRy
eSBtYXR0ZXIgaW50YWtlLCBtZXRhYm9saWMgbWlkLXRlc3Qgd2VpZ2h0LCBncm93dGggYW5kIGZl
ZWQgZWZmaWNpZW5jeSBoYXZlIGxpdHRsZSBvdmVybGFwIGFjcm9zcyA0IGJlZWYgY2F0dGxlIHN0
dWRpZXM8L3RpdGxlPjxzZWNvbmRhcnktdGl0bGU+Qk1DIEdlbm9taWNzPC9zZWNvbmRhcnktdGl0
bGU+PC90aXRsZXM+PHBlcmlvZGljYWw+PGZ1bGwtdGl0bGU+Qk1DIEdlbm9taWNzPC9mdWxsLXRp
dGxlPjwvcGVyaW9kaWNhbD48cGFnZXM+MTAwNDwvcGFnZXM+PHZvbHVtZT4xNTwvdm9sdW1lPjxz
ZWN0aW9uPjEwMDQ8L3NlY3Rpb24+PGtleXdvcmRzPjxrZXl3b3JkPkJlZWYgY2F0dGxlPC9rZXl3
b3JkPjxrZXl3b3JkPlF1YW50aXRhdGl2ZSB0cmFpdCBsb2NpPC9rZXl3b3JkPjwva2V5d29yZHM+
PGRhdGVzPjx5ZWFyPjIwMTQ8L3llYXI+PHB1Yi1kYXRlcz48ZGF0ZT4yMDE0LzExLzIwLyYjeEQ7
Ly88L2RhdGU+PC9wdWItZGF0ZXM+PC9kYXRlcz48aXNibj4xNDcxMjE2NDwvaXNibj48d29yay10
eXBlPlJlcG9ydDwvd29yay10eXBlPjx1cmxzPjxyZWxhdGVkLXVybHM+PHVybD5odHRwOi8vZ28u
Z2FsZWdyb3VwLmNvbS5zdWJ6ZXJvLmxpYi51b2d1ZWxwaC5jYS9wcy9pLmRvP3A9QU9ORSZhbXA7
c3c9dyZhbXA7dT1ndWVsNzcyNDEmYW1wO3Y9Mi4xJmFtcDtpdD1yJmFtcDtpZD1HQUxFJTdDQTM5
MTk0ODE2OSZhbXA7YXNpZD04Y2ZlZTRjNWJiM2E4NWZmYzRiNjg0YWNkYjFkN2MyNTwvdXJsPjwv
cmVsYXRlZC11cmxzPjwvdXJscz48cmVtb3RlLWRhdGFiYXNlLW5hbWU+QWNhZGVtaWMgT25lRmls
ZTwvcmVtb3RlLWRhdGFiYXNlLW5hbWU+PHJlbW90ZS1kYXRhYmFzZS1wcm92aWRlcj5HYWxlPC9y
ZW1vdGUtZGF0YWJhc2UtcHJvdmlkZXI+PGxhbmd1YWdlPkVuZ2xpc2g8L2xhbmd1YWdlPjxhY2Nl
c3MtZGF0ZT4yMDE2LzEyLzI4LzwvYWNjZXNzLWRhdGU+PC9yZWNvcmQ+PC9DaXRlPjxDaXRlPjxB
dXRob3I+U2VhYnVyeTwvQXV0aG9yPjxZZWFyPjIwMTc8L1llYXI+PFJlY051bT4xMTwvUmVjTnVt
PjxyZWNvcmQ+PHJlYy1udW1iZXI+MTE8L3JlYy1udW1iZXI+PGZvcmVpZ24ta2V5cz48a2V5IGFw
cD0iRU4iIGRiLWlkPSJhenZ6ZDJmYTcwdDAwM2U1eGRhNWZwZnZhMHBwYTJ2djA1cjUiPjExPC9r
ZXk+PC9mb3JlaWduLWtleXM+PHJlZi10eXBlIG5hbWU9IkpvdXJuYWwgQXJ0aWNsZSI+MTc8L3Jl
Zi10eXBlPjxjb250cmlidXRvcnM+PGF1dGhvcnM+PGF1dGhvcj5TZWFidXJ5LCBDaHJpc3RvcGhl
ciBNPC9hdXRob3I+PGF1dGhvcj5PbGRlc2NodWx0ZSwgRGF2aWQgTDwvYXV0aG9yPjxhdXRob3I+
U2FhdGNoaSwgTWFoZGk8L2F1dGhvcj48YXV0aG9yPkJlZXZlciwgSm9uYXRoYW4gRTwvYXV0aG9y
PjxhdXRob3I+RGVja2VyLCBKYXJlZCBFPC9hdXRob3I+PGF1dGhvcj5IYWxsZXksIFl2ZXR0ZSBB
PC9hdXRob3I+PGF1dGhvcj5CaGF0dGFyYWksIEVyaWMgSzwvYXV0aG9yPjxhdXRob3I+TW9sYWVp
LCBNYXJhbDwvYXV0aG9yPjxhdXRob3I+RnJlZXRseSwgSGFydmV5IEM8L2F1dGhvcj48YXV0aG9y
PkhhbnNlbiwgU3RlcGhhbmllIEw8L2F1dGhvcj48L2F1dGhvcnM+PC9jb250cmlidXRvcnM+PHRp
dGxlcz48dGl0bGU+R2Vub21lLXdpZGUgYXNzb2NpYXRpb24gc3R1ZHkgZm9yIGZlZWQgZWZmaWNp
ZW5jeSBhbmQgZ3Jvd3RoIHRyYWl0cyBpbiBVUyBiZWVmIGNhdHRsZTwvdGl0bGU+PHNlY29uZGFy
eS10aXRsZT5CTUMgZ2Vub21pY3M8L3NlY29uZGFyeS10aXRsZT48L3RpdGxlcz48cGVyaW9kaWNh
bD48ZnVsbC10aXRsZT5CTUMgR2Vub21pY3M8L2Z1bGwtdGl0bGU+PC9wZXJpb2RpY2FsPjxwYWdl
cz4zODY8L3BhZ2VzPjx2b2x1bWU+MTg8L3ZvbHVtZT48bnVtYmVyPjE8L251bWJlcj48ZGF0ZXM+
PHllYXI+MjAxNzwveWVhcj48L2RhdGVzPjxpc2JuPjE0NzEtMjE2NDwvaXNibj48dXJscz48L3Vy
bHM+PC9yZWNvcmQ+PC9DaXRlPjwvRW5kTm90ZT5=
</w:fldData>
        </w:fldChar>
      </w:r>
      <w:r w:rsidRPr="00A106BB">
        <w:rPr>
          <w:rFonts w:ascii="Arial" w:hAnsi="Arial" w:cs="Arial"/>
          <w:sz w:val="24"/>
          <w:szCs w:val="24"/>
        </w:rPr>
        <w:instrText xml:space="preserve"> ADDIN EN.CITE.DATA </w:instrText>
      </w:r>
      <w:r w:rsidRPr="00A106BB">
        <w:rPr>
          <w:rFonts w:ascii="Arial" w:hAnsi="Arial" w:cs="Arial"/>
          <w:sz w:val="24"/>
          <w:szCs w:val="24"/>
        </w:rPr>
      </w:r>
      <w:r w:rsidRPr="00A106BB">
        <w:rPr>
          <w:rFonts w:ascii="Arial" w:hAnsi="Arial" w:cs="Arial"/>
          <w:sz w:val="24"/>
          <w:szCs w:val="24"/>
        </w:rPr>
        <w:fldChar w:fldCharType="end"/>
      </w:r>
      <w:r w:rsidRPr="00A106BB">
        <w:rPr>
          <w:rFonts w:ascii="Arial" w:hAnsi="Arial" w:cs="Arial"/>
          <w:sz w:val="24"/>
          <w:szCs w:val="24"/>
        </w:rPr>
      </w:r>
      <w:r w:rsidRPr="00A106BB">
        <w:rPr>
          <w:rFonts w:ascii="Arial" w:hAnsi="Arial" w:cs="Arial"/>
          <w:sz w:val="24"/>
          <w:szCs w:val="24"/>
        </w:rPr>
        <w:fldChar w:fldCharType="separate"/>
      </w:r>
      <w:r w:rsidRPr="00A106BB">
        <w:rPr>
          <w:rFonts w:ascii="Arial" w:hAnsi="Arial" w:cs="Arial"/>
          <w:noProof/>
          <w:sz w:val="24"/>
          <w:szCs w:val="24"/>
        </w:rPr>
        <w:t>(</w:t>
      </w:r>
      <w:hyperlink w:anchor="_ENREF_20" w:tooltip="Saatchi, 2014 #1" w:history="1">
        <w:r w:rsidRPr="00A106BB">
          <w:rPr>
            <w:rFonts w:ascii="Arial" w:hAnsi="Arial" w:cs="Arial"/>
            <w:noProof/>
            <w:sz w:val="24"/>
            <w:szCs w:val="24"/>
          </w:rPr>
          <w:t>Saatchi et al., 2014a</w:t>
        </w:r>
      </w:hyperlink>
      <w:r w:rsidRPr="00A106BB">
        <w:rPr>
          <w:rFonts w:ascii="Arial" w:hAnsi="Arial" w:cs="Arial"/>
          <w:noProof/>
          <w:sz w:val="24"/>
          <w:szCs w:val="24"/>
        </w:rPr>
        <w:t xml:space="preserve">; </w:t>
      </w:r>
      <w:hyperlink w:anchor="_ENREF_22" w:tooltip="Seabury, 2017 #11" w:history="1">
        <w:r w:rsidRPr="00A106BB">
          <w:rPr>
            <w:rFonts w:ascii="Arial" w:hAnsi="Arial" w:cs="Arial"/>
            <w:noProof/>
            <w:sz w:val="24"/>
            <w:szCs w:val="24"/>
          </w:rPr>
          <w:t>Seabury et al., 2017</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AuthorYear="1"&gt;&lt;Author&gt;Seabury&lt;/Author&gt;&lt;Year&gt;2017&lt;/Year&gt;&lt;RecNum&gt;11&lt;/RecNum&gt;&lt;DisplayText&gt;Seabury et al. (2017)&lt;/DisplayText&gt;&lt;record&gt;&lt;rec-number&gt;11&lt;/rec-number&gt;&lt;foreign-keys&gt;&lt;key app="EN" db-id="azvzd2fa70t003e5xda5fpfva0ppa2vv05r5"&gt;11&lt;/key&gt;&lt;/foreign-keys&gt;&lt;ref-type name="Journal Article"&gt;17&lt;/ref-type&gt;&lt;contributors&gt;&lt;authors&gt;&lt;author&gt;Seabury, Christopher M&lt;/author&gt;&lt;author&gt;Oldeschulte, David L&lt;/author&gt;&lt;author&gt;Saatchi, Mahdi&lt;/author&gt;&lt;author&gt;Beever, Jonathan E&lt;/author&gt;&lt;author&gt;Decker, Jared E&lt;/author&gt;&lt;author&gt;Halley, Yvette A&lt;/author&gt;&lt;author&gt;Bhattarai, Eric K&lt;/author&gt;&lt;author&gt;Molaei, Maral&lt;/author&gt;&lt;author&gt;Freetly, Harvey C&lt;/author&gt;&lt;author&gt;Hansen, Stephanie L&lt;/author&gt;&lt;/authors&gt;&lt;/contributors&gt;&lt;titles&gt;&lt;title&gt;Genome-wide association study for feed efficiency and growth traits in US beef cattle&lt;/title&gt;&lt;secondary-title&gt;BMC genomics&lt;/secondary-title&gt;&lt;/titles&gt;&lt;periodical&gt;&lt;full-title&gt;BMC Genomics&lt;/full-title&gt;&lt;/periodical&gt;&lt;pages&gt;386&lt;/pages&gt;&lt;volume&gt;18&lt;/volume&gt;&lt;number&gt;1&lt;/number&gt;&lt;dates&gt;&lt;year&gt;2017&lt;/year&gt;&lt;/dates&gt;&lt;isbn&gt;1471-2164&lt;/isbn&gt;&lt;urls&gt;&lt;/urls&gt;&lt;/record&gt;&lt;/Cite&gt;&lt;/EndNote&gt;</w:instrText>
      </w:r>
      <w:r w:rsidRPr="00A106BB">
        <w:rPr>
          <w:rFonts w:ascii="Arial" w:hAnsi="Arial" w:cs="Arial"/>
          <w:sz w:val="24"/>
          <w:szCs w:val="24"/>
        </w:rPr>
        <w:fldChar w:fldCharType="separate"/>
      </w:r>
      <w:hyperlink w:anchor="_ENREF_22" w:tooltip="Seabury, 2017 #11" w:history="1">
        <w:r w:rsidRPr="00A106BB">
          <w:rPr>
            <w:rFonts w:ascii="Arial" w:hAnsi="Arial" w:cs="Arial"/>
            <w:noProof/>
            <w:sz w:val="24"/>
            <w:szCs w:val="24"/>
          </w:rPr>
          <w:t>Seabury et al. (2017</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reported several genes related to RFI (including member RAS oncogene family (</w:t>
      </w:r>
      <w:r w:rsidRPr="00A106BB">
        <w:rPr>
          <w:rFonts w:ascii="Arial" w:hAnsi="Arial" w:cs="Arial"/>
          <w:i/>
          <w:sz w:val="24"/>
          <w:szCs w:val="24"/>
        </w:rPr>
        <w:t>RAB28</w:t>
      </w:r>
      <w:r w:rsidRPr="00A106BB">
        <w:rPr>
          <w:rFonts w:ascii="Arial" w:hAnsi="Arial" w:cs="Arial"/>
          <w:iCs/>
          <w:sz w:val="24"/>
          <w:szCs w:val="24"/>
        </w:rPr>
        <w:t>)</w:t>
      </w:r>
      <w:r w:rsidRPr="00A106BB">
        <w:rPr>
          <w:rFonts w:ascii="Arial" w:hAnsi="Arial" w:cs="Arial"/>
          <w:sz w:val="24"/>
          <w:szCs w:val="24"/>
        </w:rPr>
        <w:t xml:space="preserve"> and discs large MAGUK scaffold protein 1 (</w:t>
      </w:r>
      <w:r w:rsidRPr="00A106BB">
        <w:rPr>
          <w:rFonts w:ascii="Arial" w:hAnsi="Arial" w:cs="Arial"/>
          <w:i/>
          <w:sz w:val="24"/>
          <w:szCs w:val="24"/>
        </w:rPr>
        <w:t>DLG1</w:t>
      </w:r>
      <w:r w:rsidRPr="00A106BB">
        <w:rPr>
          <w:rFonts w:ascii="Arial" w:hAnsi="Arial" w:cs="Arial"/>
          <w:iCs/>
          <w:sz w:val="24"/>
          <w:szCs w:val="24"/>
        </w:rPr>
        <w:t>))</w:t>
      </w:r>
      <w:r w:rsidRPr="00A106BB">
        <w:rPr>
          <w:rFonts w:ascii="Arial" w:hAnsi="Arial" w:cs="Arial"/>
          <w:sz w:val="24"/>
          <w:szCs w:val="24"/>
        </w:rPr>
        <w:t xml:space="preserve"> linked to adipogenesis, obesity, diabetes, glucose uptake and mitochondrial function. Saatchi et al. (2014) highlighted two genes related to RFI involved in efficiency of ATP use during mechanical force (DNAH17) and cellular calcium/phosphate homeostasis and muscle growth inhibition (STC2). Interestingly, none of these two genes were related to DM intake or growth rate, suggesting their potential role as true determinants of growth efficiency.  </w:t>
      </w:r>
    </w:p>
    <w:p w14:paraId="46B49D0B" w14:textId="77777777" w:rsidR="007A1B33" w:rsidRPr="00B076A7" w:rsidRDefault="007A1B33" w:rsidP="007A1B33">
      <w:pPr>
        <w:spacing w:after="0" w:line="360" w:lineRule="auto"/>
        <w:ind w:firstLine="720"/>
        <w:jc w:val="both"/>
        <w:rPr>
          <w:rFonts w:ascii="Arial" w:hAnsi="Arial" w:cs="Arial"/>
          <w:sz w:val="24"/>
          <w:szCs w:val="24"/>
        </w:rPr>
      </w:pPr>
      <w:r w:rsidRPr="00A106BB">
        <w:rPr>
          <w:rFonts w:ascii="Arial" w:hAnsi="Arial" w:cs="Arial"/>
          <w:sz w:val="24"/>
          <w:szCs w:val="24"/>
        </w:rPr>
        <w:t xml:space="preserve">The candidate gene and GWAS results suggested that MAPK and calcium signaling pathway, cellular energy transduction and fatty acid degradation (β-oxidation) and growth hormone as the most important biological mechanisms contributing to variation in feed efficiency. </w:t>
      </w:r>
    </w:p>
    <w:p w14:paraId="19F97CA0" w14:textId="77777777" w:rsidR="007A1B33" w:rsidRPr="00A106BB" w:rsidRDefault="007A1B33" w:rsidP="007A1B33">
      <w:pPr>
        <w:spacing w:after="0" w:line="360" w:lineRule="auto"/>
        <w:ind w:firstLine="720"/>
        <w:jc w:val="both"/>
        <w:rPr>
          <w:rFonts w:ascii="Arial" w:hAnsi="Arial" w:cs="Arial"/>
          <w:sz w:val="24"/>
          <w:szCs w:val="24"/>
        </w:rPr>
      </w:pPr>
    </w:p>
    <w:p w14:paraId="5C762CE8" w14:textId="77777777" w:rsidR="003C5E82" w:rsidRDefault="003C5E82">
      <w:pPr>
        <w:rPr>
          <w:rFonts w:ascii="Arial" w:eastAsia="Times New Roman" w:hAnsi="Arial" w:cs="Arial"/>
          <w:b/>
          <w:bCs/>
          <w:i/>
          <w:iCs/>
          <w:sz w:val="24"/>
          <w:szCs w:val="24"/>
          <w:lang w:val="en-US" w:bidi="en-US"/>
        </w:rPr>
      </w:pPr>
      <w:r>
        <w:rPr>
          <w:rFonts w:ascii="Arial" w:hAnsi="Arial" w:cs="Arial"/>
          <w:b/>
          <w:szCs w:val="24"/>
        </w:rPr>
        <w:br w:type="page"/>
      </w:r>
    </w:p>
    <w:p w14:paraId="4012ED1B" w14:textId="5CFC7736" w:rsidR="00B8534B" w:rsidRPr="00B076A7" w:rsidRDefault="007A1B33" w:rsidP="00B8534B">
      <w:pPr>
        <w:pStyle w:val="Titre2"/>
        <w:spacing w:before="0" w:after="0"/>
        <w:jc w:val="both"/>
        <w:rPr>
          <w:rFonts w:ascii="Arial" w:hAnsi="Arial" w:cs="Arial"/>
          <w:b/>
          <w:szCs w:val="24"/>
          <w:lang w:val="en-GB"/>
        </w:rPr>
      </w:pPr>
      <w:r w:rsidRPr="00B8534B">
        <w:rPr>
          <w:rFonts w:ascii="Arial" w:hAnsi="Arial" w:cs="Arial"/>
          <w:b/>
          <w:szCs w:val="24"/>
        </w:rPr>
        <w:lastRenderedPageBreak/>
        <w:t>Supplementary Material SM2.</w:t>
      </w:r>
      <w:r>
        <w:rPr>
          <w:rFonts w:ascii="Arial" w:hAnsi="Arial" w:cs="Arial"/>
          <w:b/>
          <w:szCs w:val="24"/>
        </w:rPr>
        <w:t xml:space="preserve"> </w:t>
      </w:r>
      <w:r w:rsidRPr="00A57955">
        <w:rPr>
          <w:rStyle w:val="Titre2Car"/>
          <w:rFonts w:ascii="Arial" w:eastAsiaTheme="minorHAnsi" w:hAnsi="Arial" w:cs="Arial"/>
          <w:b/>
          <w:szCs w:val="24"/>
        </w:rPr>
        <w:t>Gene Expression and Transcriptomics</w:t>
      </w:r>
      <w:r w:rsidR="00FD72EA">
        <w:rPr>
          <w:rStyle w:val="Titre2Car"/>
          <w:rFonts w:ascii="Arial" w:eastAsiaTheme="minorHAnsi" w:hAnsi="Arial" w:cs="Arial"/>
          <w:b/>
          <w:szCs w:val="24"/>
        </w:rPr>
        <w:t xml:space="preserve"> </w:t>
      </w:r>
      <w:r w:rsidR="00B8534B" w:rsidRPr="00007AC0">
        <w:rPr>
          <w:rFonts w:ascii="Arial" w:hAnsi="Arial" w:cs="Arial"/>
          <w:b/>
          <w:szCs w:val="24"/>
          <w:lang w:val="en-GB"/>
        </w:rPr>
        <w:t>underlying animal-to-animal variation in feed efficiency in beef cattle</w:t>
      </w:r>
    </w:p>
    <w:p w14:paraId="039B8EB9" w14:textId="77777777" w:rsidR="007A1B33" w:rsidRPr="00A106BB" w:rsidRDefault="007A1B33" w:rsidP="007A1B33">
      <w:pPr>
        <w:spacing w:after="0" w:line="360" w:lineRule="auto"/>
        <w:jc w:val="both"/>
        <w:rPr>
          <w:rFonts w:ascii="Arial" w:hAnsi="Arial" w:cs="Arial"/>
          <w:sz w:val="24"/>
          <w:szCs w:val="24"/>
        </w:rPr>
      </w:pPr>
      <w:r w:rsidRPr="00A106BB">
        <w:rPr>
          <w:rFonts w:ascii="Arial" w:hAnsi="Arial" w:cs="Arial"/>
          <w:sz w:val="24"/>
          <w:szCs w:val="24"/>
        </w:rPr>
        <w:t xml:space="preserve">Transcription profiling has provided several new insights into the molecular basis of efficiency. In a global gene expression analysis using microarrays of RNA from high and low RFI animals, one </w:t>
      </w:r>
      <w:r w:rsidRPr="00A106BB">
        <w:rPr>
          <w:rStyle w:val="current-selection"/>
          <w:rFonts w:ascii="Arial" w:hAnsi="Arial" w:cs="Arial"/>
          <w:sz w:val="24"/>
          <w:szCs w:val="24"/>
        </w:rPr>
        <w:t>hundred</w:t>
      </w:r>
      <w:r w:rsidRPr="00A106BB">
        <w:rPr>
          <w:rStyle w:val="a"/>
          <w:rFonts w:ascii="Arial" w:hAnsi="Arial" w:cs="Arial"/>
          <w:sz w:val="24"/>
          <w:szCs w:val="24"/>
        </w:rPr>
        <w:t xml:space="preserve"> </w:t>
      </w:r>
      <w:r w:rsidRPr="00A106BB">
        <w:rPr>
          <w:rStyle w:val="current-selection"/>
          <w:rFonts w:ascii="Arial" w:hAnsi="Arial" w:cs="Arial"/>
          <w:sz w:val="24"/>
          <w:szCs w:val="24"/>
        </w:rPr>
        <w:t>and</w:t>
      </w:r>
      <w:r w:rsidRPr="00A106BB">
        <w:rPr>
          <w:rStyle w:val="a"/>
          <w:rFonts w:ascii="Arial" w:hAnsi="Arial" w:cs="Arial"/>
          <w:sz w:val="24"/>
          <w:szCs w:val="24"/>
        </w:rPr>
        <w:t xml:space="preserve"> </w:t>
      </w:r>
      <w:r w:rsidRPr="00A106BB">
        <w:rPr>
          <w:rStyle w:val="current-selection"/>
          <w:rFonts w:ascii="Arial" w:hAnsi="Arial" w:cs="Arial"/>
          <w:sz w:val="24"/>
          <w:szCs w:val="24"/>
        </w:rPr>
        <w:t>sixty-one</w:t>
      </w:r>
      <w:r w:rsidRPr="00A106BB">
        <w:rPr>
          <w:rStyle w:val="a"/>
          <w:rFonts w:ascii="Arial" w:hAnsi="Arial" w:cs="Arial"/>
          <w:sz w:val="24"/>
          <w:szCs w:val="24"/>
        </w:rPr>
        <w:t xml:space="preserve"> </w:t>
      </w:r>
      <w:r w:rsidRPr="00A106BB">
        <w:rPr>
          <w:rStyle w:val="current-selection"/>
          <w:rFonts w:ascii="Arial" w:hAnsi="Arial" w:cs="Arial"/>
          <w:sz w:val="24"/>
          <w:szCs w:val="24"/>
        </w:rPr>
        <w:t>unique</w:t>
      </w:r>
      <w:r w:rsidRPr="00A106BB">
        <w:rPr>
          <w:rStyle w:val="a"/>
          <w:rFonts w:ascii="Arial" w:hAnsi="Arial" w:cs="Arial"/>
          <w:sz w:val="24"/>
          <w:szCs w:val="24"/>
        </w:rPr>
        <w:t xml:space="preserve"> </w:t>
      </w:r>
      <w:r w:rsidRPr="00A106BB">
        <w:rPr>
          <w:rStyle w:val="current-selection"/>
          <w:rFonts w:ascii="Arial" w:hAnsi="Arial" w:cs="Arial"/>
          <w:sz w:val="24"/>
          <w:szCs w:val="24"/>
        </w:rPr>
        <w:t xml:space="preserve">genes were identified </w:t>
      </w:r>
      <w:r w:rsidRPr="00A106BB">
        <w:rPr>
          <w:rStyle w:val="current-selection"/>
          <w:rFonts w:ascii="Arial" w:hAnsi="Arial" w:cs="Arial"/>
          <w:sz w:val="24"/>
          <w:szCs w:val="24"/>
        </w:rPr>
        <w:fldChar w:fldCharType="begin"/>
      </w:r>
      <w:r w:rsidRPr="00A106BB">
        <w:rPr>
          <w:rStyle w:val="current-selection"/>
          <w:rFonts w:ascii="Arial" w:hAnsi="Arial" w:cs="Arial"/>
          <w:sz w:val="24"/>
          <w:szCs w:val="24"/>
        </w:rPr>
        <w:instrText xml:space="preserve"> ADDIN EN.CITE &lt;EndNote&gt;&lt;Cite&gt;&lt;Author&gt;Chen&lt;/Author&gt;&lt;Year&gt;2011&lt;/Year&gt;&lt;RecNum&gt;12&lt;/RecNum&gt;&lt;DisplayText&gt;(Chen et al., 2011)&lt;/DisplayText&gt;&lt;record&gt;&lt;rec-number&gt;12&lt;/rec-number&gt;&lt;foreign-keys&gt;&lt;key app="EN" db-id="azvzd2fa70t003e5xda5fpfva0ppa2vv05r5"&gt;12&lt;/key&gt;&lt;/foreign-keys&gt;&lt;ref-type name="Journal Article"&gt;17&lt;/ref-type&gt;&lt;contributors&gt;&lt;authors&gt;&lt;author&gt;Chen, Y&lt;/author&gt;&lt;author&gt;Gondro, C&lt;/author&gt;&lt;author&gt;Quinn, K&lt;/author&gt;&lt;author&gt;Herd, RM&lt;/author&gt;&lt;author&gt;Parnell, PF&lt;/author&gt;&lt;author&gt;Vanselow, B&lt;/author&gt;&lt;/authors&gt;&lt;/contributors&gt;&lt;titles&gt;&lt;title&gt;Global gene expression profiling reveals genes expressed differentially in cattle with high and low residual feed intake&lt;/title&gt;&lt;secondary-title&gt;Animal genetics&lt;/secondary-title&gt;&lt;/titles&gt;&lt;periodical&gt;&lt;full-title&gt;Animal genetics&lt;/full-title&gt;&lt;/periodical&gt;&lt;pages&gt;475-490&lt;/pages&gt;&lt;volume&gt;42&lt;/volume&gt;&lt;number&gt;5&lt;/number&gt;&lt;dates&gt;&lt;year&gt;2011&lt;/year&gt;&lt;/dates&gt;&lt;isbn&gt;1365-2052&lt;/isbn&gt;&lt;urls&gt;&lt;/urls&gt;&lt;/record&gt;&lt;/Cite&gt;&lt;/EndNote&gt;</w:instrText>
      </w:r>
      <w:r w:rsidRPr="00A106BB">
        <w:rPr>
          <w:rStyle w:val="current-selection"/>
          <w:rFonts w:ascii="Arial" w:hAnsi="Arial" w:cs="Arial"/>
          <w:sz w:val="24"/>
          <w:szCs w:val="24"/>
        </w:rPr>
        <w:fldChar w:fldCharType="separate"/>
      </w:r>
      <w:r w:rsidRPr="00A106BB">
        <w:rPr>
          <w:rStyle w:val="current-selection"/>
          <w:rFonts w:ascii="Arial" w:hAnsi="Arial" w:cs="Arial"/>
          <w:noProof/>
          <w:sz w:val="24"/>
          <w:szCs w:val="24"/>
        </w:rPr>
        <w:t>(</w:t>
      </w:r>
      <w:hyperlink w:anchor="_ENREF_6" w:tooltip="Chen, 2011 #12" w:history="1">
        <w:r w:rsidRPr="00A106BB">
          <w:rPr>
            <w:rStyle w:val="current-selection"/>
            <w:rFonts w:ascii="Arial" w:hAnsi="Arial" w:cs="Arial"/>
            <w:noProof/>
            <w:sz w:val="24"/>
            <w:szCs w:val="24"/>
          </w:rPr>
          <w:t>Chen et al., 2011</w:t>
        </w:r>
      </w:hyperlink>
      <w:r w:rsidRPr="00A106BB">
        <w:rPr>
          <w:rStyle w:val="current-selection"/>
          <w:rFonts w:ascii="Arial" w:hAnsi="Arial" w:cs="Arial"/>
          <w:noProof/>
          <w:sz w:val="24"/>
          <w:szCs w:val="24"/>
        </w:rPr>
        <w:t>)</w:t>
      </w:r>
      <w:r w:rsidRPr="00A106BB">
        <w:rPr>
          <w:rStyle w:val="current-selection"/>
          <w:rFonts w:ascii="Arial" w:hAnsi="Arial" w:cs="Arial"/>
          <w:sz w:val="24"/>
          <w:szCs w:val="24"/>
        </w:rPr>
        <w:fldChar w:fldCharType="end"/>
      </w:r>
      <w:r w:rsidRPr="00A106BB">
        <w:rPr>
          <w:rStyle w:val="current-selection"/>
          <w:rFonts w:ascii="Arial" w:hAnsi="Arial" w:cs="Arial"/>
          <w:sz w:val="24"/>
          <w:szCs w:val="24"/>
        </w:rPr>
        <w:t xml:space="preserve">. </w:t>
      </w:r>
      <w:r w:rsidRPr="00A106BB">
        <w:rPr>
          <w:rFonts w:ascii="Arial" w:hAnsi="Arial" w:cs="Arial"/>
          <w:sz w:val="24"/>
          <w:szCs w:val="24"/>
        </w:rPr>
        <w:t xml:space="preserve">These genes are involved in several gene networks affecting cellular growth and proliferation (25 genes), cellular assembly and organization (17 genes), protein synthesis (13 genes), endocrine system development and lipid metabolism (13 genes), carbohydrate metabolism (13 genes) and cell death and signaling (12 genes). The majority of up-regulated genes in low RFI animals were stimulated by MAPKs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&lt;EndNote&gt;&lt;Cite&gt;&lt;Author&gt;Chen&lt;/Author&gt;&lt;Year&gt;2011&lt;/Year&gt;&lt;RecNum&gt;12&lt;/RecNum&gt;&lt;DisplayText&gt;(Chen et al., 2011)&lt;/DisplayText&gt;&lt;record&gt;&lt;rec-number&gt;12&lt;/rec-number&gt;&lt;foreign-keys&gt;&lt;key app="EN" db-id="azvzd2fa70t003e5xda5fpfva0ppa2vv05r5"&gt;12&lt;/key&gt;&lt;/foreign-keys&gt;&lt;ref-type name="Journal Article"&gt;17&lt;/ref-type&gt;&lt;contributors&gt;&lt;authors&gt;&lt;author&gt;Chen, Y&lt;/author&gt;&lt;author&gt;Gondro, C&lt;/author&gt;&lt;author&gt;Quinn, K&lt;/author&gt;&lt;author&gt;Herd, RM&lt;/author&gt;&lt;author&gt;Parnell, PF&lt;/author&gt;&lt;author&gt;Vanselow, B&lt;/author&gt;&lt;/authors&gt;&lt;/contributors&gt;&lt;titles&gt;&lt;title&gt;Global gene expression profiling reveals genes expressed differentially in cattle with high and low residual feed intake&lt;/title&gt;&lt;secondary-title&gt;Animal genetics&lt;/secondary-title&gt;&lt;/titles&gt;&lt;periodical&gt;&lt;full-title&gt;Animal genetics&lt;/full-title&gt;&lt;/periodical&gt;&lt;pages&gt;475-490&lt;/pages&gt;&lt;volume&gt;42&lt;/volume&gt;&lt;number&gt;5&lt;/number&gt;&lt;dates&gt;&lt;year&gt;2011&lt;/year&gt;&lt;/dates&gt;&lt;isbn&gt;1365-2052&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6" w:tooltip="Chen, 2011 #12" w:history="1">
        <w:r w:rsidRPr="00A106BB">
          <w:rPr>
            <w:rFonts w:ascii="Arial" w:hAnsi="Arial" w:cs="Arial"/>
            <w:noProof/>
            <w:sz w:val="24"/>
            <w:szCs w:val="24"/>
          </w:rPr>
          <w:t>Chen et al., 2011</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emphasizing the importance of this pathway and confirming the results discussed above. A more recent study used RNA sequencing (RNAseq) to evaluate the liver transcriptome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&lt;EndNote&gt;&lt;Cite&gt;&lt;Author&gt;Alexandre&lt;/Author&gt;&lt;Year&gt;2015&lt;/Year&gt;&lt;RecNum&gt;13&lt;/RecNum&gt;&lt;DisplayText&gt;(Alexandre et al., 2015)&lt;/DisplayText&gt;&lt;record&gt;&lt;rec-number&gt;13&lt;/rec-number&gt;&lt;foreign-keys&gt;&lt;key app="EN" db-id="azvzd2fa70t003e5xda5fpfva0ppa2vv05r5"&gt;13&lt;/key&gt;&lt;/foreign-keys&gt;&lt;ref-type name="Journal Article"&gt;17&lt;/ref-type&gt;&lt;contributors&gt;&lt;authors&gt;&lt;author&gt;Alexandre, Pamela A&lt;/author&gt;&lt;author&gt;Kogelman, Lisette JA&lt;/author&gt;&lt;author&gt;Santana, Miguel HA&lt;/author&gt;&lt;author&gt;Passarelli, Danielle&lt;/author&gt;&lt;author&gt;Pulz, Lidia H&lt;/author&gt;&lt;author&gt;Fantinato-Neto, Paulo&lt;/author&gt;&lt;author&gt;Silva, Paulo L&lt;/author&gt;&lt;author&gt;Leme, Paulo R&lt;/author&gt;&lt;author&gt;Strefezzi, Ricardo F&lt;/author&gt;&lt;author&gt;Coutinho, Luiz L&lt;/author&gt;&lt;/authors&gt;&lt;/contributors&gt;&lt;titles&gt;&lt;title&gt;Liver transcriptomic networks reveal main biological processes associated with feed efficiency in beef cattle&lt;/title&gt;&lt;secondary-title&gt;BMC genomics&lt;/secondary-title&gt;&lt;/titles&gt;&lt;periodical&gt;&lt;full-title&gt;BMC Genomics&lt;/full-title&gt;&lt;/periodical&gt;&lt;pages&gt;1073&lt;/pages&gt;&lt;volume&gt;16&lt;/volume&gt;&lt;number&gt;1&lt;/number&gt;&lt;dates&gt;&lt;year&gt;2015&lt;/year&gt;&lt;/dates&gt;&lt;isbn&gt;1471-2164&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3" w:tooltip="Alexandre, 2015 #13" w:history="1">
        <w:r w:rsidRPr="00A106BB">
          <w:rPr>
            <w:rFonts w:ascii="Arial" w:hAnsi="Arial" w:cs="Arial"/>
            <w:noProof/>
            <w:sz w:val="24"/>
            <w:szCs w:val="24"/>
          </w:rPr>
          <w:t>Alexandre et al., 2015</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Inflammation, immune response, migration and proliferation of T cells, response to stress (all increased in inefficient animals) and lipid and energy metabolism were identified as the most important biological mechanisms. After validating their results by performing serum biochemistry and liver histopathology, they suggested that the stress caused by the altered lipid metabolism and/or the increase of bacterial infection due to higher feed intake as the inefficient animals showed hepatic periportal lesions. In contrast, another RNAseq study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&lt;EndNote&gt;&lt;Cite&gt;&lt;Author&gt;Weber&lt;/Author&gt;&lt;Year&gt;2016&lt;/Year&gt;&lt;RecNum&gt;14&lt;/RecNum&gt;&lt;DisplayText&gt;(Weber et al., 2016)&lt;/DisplayText&gt;&lt;record&gt;&lt;rec-number&gt;14&lt;/rec-number&gt;&lt;foreign-keys&gt;&lt;key app="EN" db-id="azvzd2fa70t003e5xda5fpfva0ppa2vv05r5"&gt;14&lt;/key&gt;&lt;/foreign-keys&gt;&lt;ref-type name="Journal Article"&gt;17&lt;/ref-type&gt;&lt;contributors&gt;&lt;authors&gt;&lt;author&gt;Weber, Kristina L&lt;/author&gt;&lt;author&gt;Welly, Bryan T&lt;/author&gt;&lt;author&gt;Van Eenennaam, Alison L&lt;/author&gt;&lt;author&gt;Young, Amy E&lt;/author&gt;&lt;author&gt;Porto-Neto, Laercio R&lt;/author&gt;&lt;author&gt;Reverter, Antonio&lt;/author&gt;&lt;author&gt;Rincon, Gonzalo&lt;/author&gt;&lt;/authors&gt;&lt;/contributors&gt;&lt;titles&gt;&lt;title&gt;Identification of gene networks for residual feed intake in Angus cattle using genomic prediction and RNA-seq&lt;/title&gt;&lt;secondary-title&gt;PloS one&lt;/secondary-title&gt;&lt;/titles&gt;&lt;periodical&gt;&lt;full-title&gt;PLoS ONE&lt;/full-title&gt;&lt;/periodical&gt;&lt;pages&gt;e0152274&lt;/pages&gt;&lt;volume&gt;11&lt;/volume&gt;&lt;number&gt;3&lt;/number&gt;&lt;dates&gt;&lt;year&gt;2016&lt;/year&gt;&lt;/dates&gt;&lt;isbn&gt;1932-6203&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24" w:tooltip="Weber, 2016 #14" w:history="1">
        <w:r w:rsidRPr="00A106BB">
          <w:rPr>
            <w:rFonts w:ascii="Arial" w:hAnsi="Arial" w:cs="Arial"/>
            <w:noProof/>
            <w:sz w:val="24"/>
            <w:szCs w:val="24"/>
          </w:rPr>
          <w:t>Weber et al., 2016</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showed an increase in immune system and inflammatory response in the duodenum and other tissues together with a reduction in fat deposition in the progeny of an efficient sire compared with progeny of an inefficient sire. Difference associations between inflammation and immune response and efficiency may be due to the diet composition or sensitivity (e.g. high grain diet or roughage) or be population specific. In a different study, efficient heifers had high expression of genes in the liver that were modulated by interferon signaling, pointing towards better innate immunity allowing greater use of intake energy toward growth and production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&lt;EndNote&gt;&lt;Cite&gt;&lt;Author&gt;Paradis&lt;/Author&gt;&lt;Year&gt;2015&lt;/Year&gt;&lt;RecNum&gt;28&lt;/RecNum&gt;&lt;DisplayText&gt;(Paradis et al., 2015)&lt;/DisplayText&gt;&lt;record&gt;&lt;rec-number&gt;28&lt;/rec-number&gt;&lt;foreign-keys&gt;&lt;key app="EN" db-id="azvzd2fa70t003e5xda5fpfva0ppa2vv05r5"&gt;28&lt;/key&gt;&lt;/foreign-keys&gt;&lt;ref-type name="Journal Article"&gt;17&lt;/ref-type&gt;&lt;contributors&gt;&lt;authors&gt;&lt;author&gt;Paradis, F&lt;/author&gt;&lt;author&gt;Yue, S&lt;/author&gt;&lt;author&gt;Grant, JR&lt;/author&gt;&lt;author&gt;Stothard, P&lt;/author&gt;&lt;author&gt;Basarab, JA&lt;/author&gt;&lt;author&gt;Fitzsimmons, C&lt;/author&gt;&lt;/authors&gt;&lt;/contributors&gt;&lt;titles&gt;&lt;title&gt;Transcriptomic analysis by RNA sequencing reveals that hepatic interferon-induced genes may be associated with feed efficiency in beef heifers&lt;/title&gt;&lt;secondary-title&gt;Journal of animal science&lt;/secondary-title&gt;&lt;/titles&gt;&lt;periodical&gt;&lt;full-title&gt;Journal of animal science&lt;/full-title&gt;&lt;/periodical&gt;&lt;pages&gt;3331-3341&lt;/pages&gt;&lt;volume&gt;93&lt;/volume&gt;&lt;number&gt;7&lt;/number&gt;&lt;dates&gt;&lt;year&gt;2015&lt;/year&gt;&lt;/dates&gt;&lt;isbn&gt;1525-3163&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16" w:tooltip="Paradis, 2015 #28" w:history="1">
        <w:r w:rsidRPr="00A106BB">
          <w:rPr>
            <w:rFonts w:ascii="Arial" w:hAnsi="Arial" w:cs="Arial"/>
            <w:noProof/>
            <w:sz w:val="24"/>
            <w:szCs w:val="24"/>
          </w:rPr>
          <w:t>Paradis et al., 2015</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w:t>
      </w:r>
    </w:p>
    <w:p w14:paraId="01BF06BC" w14:textId="77777777" w:rsidR="007A1B33" w:rsidRPr="00A106BB" w:rsidRDefault="007A1B33" w:rsidP="007A1B33">
      <w:pPr>
        <w:spacing w:after="0" w:line="360" w:lineRule="auto"/>
        <w:jc w:val="both"/>
        <w:rPr>
          <w:rFonts w:ascii="Arial" w:hAnsi="Arial" w:cs="Arial"/>
          <w:sz w:val="24"/>
          <w:szCs w:val="24"/>
        </w:rPr>
      </w:pPr>
      <w:r w:rsidRPr="00A106BB">
        <w:rPr>
          <w:rFonts w:ascii="Arial" w:hAnsi="Arial" w:cs="Arial"/>
          <w:sz w:val="24"/>
          <w:szCs w:val="24"/>
        </w:rPr>
        <w:t xml:space="preserve">In addition, in the study by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AuthorYear="1"&gt;&lt;Author&gt;Weber&lt;/Author&gt;&lt;Year&gt;2016&lt;/Year&gt;&lt;RecNum&gt;14&lt;/RecNum&gt;&lt;DisplayText&gt;Weber et al. (2016)&lt;/DisplayText&gt;&lt;record&gt;&lt;rec-number&gt;14&lt;/rec-number&gt;&lt;foreign-keys&gt;&lt;key app="EN" db-id="azvzd2fa70t003e5xda5fpfva0ppa2vv05r5"&gt;14&lt;/key&gt;&lt;/foreign-keys&gt;&lt;ref-type name="Journal Article"&gt;17&lt;/ref-type&gt;&lt;contributors&gt;&lt;authors&gt;&lt;author&gt;Weber, Kristina L&lt;/author&gt;&lt;author&gt;Welly, Bryan T&lt;/author&gt;&lt;author&gt;Van Eenennaam, Alison L&lt;/author&gt;&lt;author&gt;Young, Amy E&lt;/author&gt;&lt;author&gt;Porto-Neto, Laercio R&lt;/author&gt;&lt;author&gt;Reverter, Antonio&lt;/author&gt;&lt;author&gt;Rincon, Gonzalo&lt;/author&gt;&lt;/authors&gt;&lt;/contributors&gt;&lt;titles&gt;&lt;title&gt;Identification of gene networks for residual feed intake in Angus cattle using genomic prediction and RNA-seq&lt;/title&gt;&lt;secondary-title&gt;PloS one&lt;/secondary-title&gt;&lt;/titles&gt;&lt;periodical&gt;&lt;full-title&gt;PLoS ONE&lt;/full-title&gt;&lt;/periodical&gt;&lt;pages&gt;e0152274&lt;/pages&gt;&lt;volume&gt;11&lt;/volume&gt;&lt;number&gt;3&lt;/number&gt;&lt;dates&gt;&lt;year&gt;2016&lt;/year&gt;&lt;/dates&gt;&lt;isbn&gt;1932-6203&lt;/isbn&gt;&lt;urls&gt;&lt;/urls&gt;&lt;/record&gt;&lt;/Cite&gt;&lt;/EndNote&gt;</w:instrText>
      </w:r>
      <w:r w:rsidRPr="00A106BB">
        <w:rPr>
          <w:rFonts w:ascii="Arial" w:hAnsi="Arial" w:cs="Arial"/>
          <w:sz w:val="24"/>
          <w:szCs w:val="24"/>
        </w:rPr>
        <w:fldChar w:fldCharType="separate"/>
      </w:r>
      <w:hyperlink w:anchor="_ENREF_24" w:tooltip="Weber, 2016 #14" w:history="1">
        <w:r w:rsidRPr="00A106BB">
          <w:rPr>
            <w:rFonts w:ascii="Arial" w:hAnsi="Arial" w:cs="Arial"/>
            <w:noProof/>
            <w:sz w:val="24"/>
            <w:szCs w:val="24"/>
          </w:rPr>
          <w:t>Weber et al. (2016</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633 differentially expressed genes were noted between the progeny groups across tissues where most of these genes were linked to i) immune and inflammatory response, ii) the reduction of fat deposition in the adipose tissue and iii) an increase in muscle growth, supporting the observed high lean:fat ratio in the carcass characteristic of progeny of the efficient sire.</w:t>
      </w:r>
    </w:p>
    <w:p w14:paraId="1871FE44" w14:textId="77777777" w:rsidR="007A1B33" w:rsidRPr="00B076A7" w:rsidRDefault="007A1B33" w:rsidP="007A1B33">
      <w:pPr>
        <w:spacing w:after="0" w:line="360" w:lineRule="auto"/>
        <w:jc w:val="both"/>
        <w:rPr>
          <w:rFonts w:ascii="Arial" w:hAnsi="Arial" w:cs="Arial"/>
          <w:sz w:val="24"/>
          <w:szCs w:val="24"/>
        </w:rPr>
      </w:pPr>
      <w:r w:rsidRPr="00A106BB">
        <w:rPr>
          <w:rFonts w:ascii="Arial" w:eastAsia="Calibri" w:hAnsi="Arial" w:cs="Arial"/>
          <w:noProof/>
          <w:sz w:val="24"/>
          <w:szCs w:val="24"/>
        </w:rPr>
        <w:t xml:space="preserve">Other gene expression analyses confirmed the importance of </w:t>
      </w:r>
      <w:r w:rsidRPr="00A106BB">
        <w:rPr>
          <w:rFonts w:ascii="Arial" w:hAnsi="Arial" w:cs="Arial"/>
          <w:sz w:val="24"/>
          <w:szCs w:val="24"/>
        </w:rPr>
        <w:t>mitochondrial respiration, the actin cytoskeleton and signaling pathways</w:t>
      </w:r>
      <w:r w:rsidRPr="00A106BB">
        <w:rPr>
          <w:rFonts w:ascii="Arial" w:eastAsia="Calibri" w:hAnsi="Arial" w:cs="Arial"/>
          <w:noProof/>
          <w:sz w:val="24"/>
          <w:szCs w:val="24"/>
        </w:rPr>
        <w:t xml:space="preserve"> suggested by GWAS and candidate genes. In liver, </w:t>
      </w:r>
      <w:r w:rsidRPr="00A106BB">
        <w:rPr>
          <w:rFonts w:ascii="Arial" w:hAnsi="Arial" w:cs="Arial"/>
          <w:i/>
          <w:sz w:val="24"/>
          <w:szCs w:val="24"/>
        </w:rPr>
        <w:t>UCP2</w:t>
      </w:r>
      <w:r w:rsidRPr="00A106BB">
        <w:rPr>
          <w:rFonts w:ascii="Arial" w:hAnsi="Arial" w:cs="Arial"/>
          <w:sz w:val="24"/>
          <w:szCs w:val="24"/>
        </w:rPr>
        <w:t xml:space="preserve"> and </w:t>
      </w:r>
      <w:r w:rsidRPr="00A106BB">
        <w:rPr>
          <w:rFonts w:ascii="Arial" w:eastAsia="Calibri" w:hAnsi="Arial" w:cs="Arial"/>
          <w:noProof/>
          <w:sz w:val="24"/>
          <w:szCs w:val="24"/>
        </w:rPr>
        <w:t>transcription factor A mitochondrial (</w:t>
      </w:r>
      <w:r w:rsidRPr="00A106BB">
        <w:rPr>
          <w:rFonts w:ascii="Arial" w:hAnsi="Arial" w:cs="Arial"/>
          <w:i/>
          <w:sz w:val="24"/>
          <w:szCs w:val="24"/>
        </w:rPr>
        <w:t>TFAM</w:t>
      </w:r>
      <w:r w:rsidRPr="00A106BB">
        <w:rPr>
          <w:rFonts w:ascii="Arial" w:hAnsi="Arial" w:cs="Arial"/>
          <w:sz w:val="24"/>
          <w:szCs w:val="24"/>
        </w:rPr>
        <w:t xml:space="preserve">) </w:t>
      </w:r>
      <w:r w:rsidRPr="00A106BB">
        <w:rPr>
          <w:rFonts w:ascii="Arial" w:eastAsia="Calibri" w:hAnsi="Arial" w:cs="Arial"/>
          <w:noProof/>
          <w:sz w:val="24"/>
          <w:szCs w:val="24"/>
        </w:rPr>
        <w:t xml:space="preserve">genes </w:t>
      </w:r>
      <w:r w:rsidRPr="00A106BB">
        <w:rPr>
          <w:rFonts w:ascii="Arial" w:hAnsi="Arial" w:cs="Arial"/>
          <w:sz w:val="24"/>
          <w:szCs w:val="24"/>
        </w:rPr>
        <w:t xml:space="preserve">were highly expressed </w:t>
      </w:r>
      <w:r w:rsidRPr="00A106BB">
        <w:rPr>
          <w:rFonts w:ascii="Arial" w:eastAsia="Calibri" w:hAnsi="Arial" w:cs="Arial"/>
          <w:noProof/>
          <w:sz w:val="24"/>
          <w:szCs w:val="24"/>
        </w:rPr>
        <w:lastRenderedPageBreak/>
        <w:t>i</w:t>
      </w:r>
      <w:r w:rsidRPr="00A106BB">
        <w:rPr>
          <w:rFonts w:ascii="Arial" w:hAnsi="Arial" w:cs="Arial"/>
          <w:sz w:val="24"/>
          <w:szCs w:val="24"/>
        </w:rPr>
        <w:t xml:space="preserve">n liver tissue from efficient Nellore cattle compared to those selected as inefficient, whereas in muscle tissue </w:t>
      </w:r>
      <w:r w:rsidRPr="00A106BB">
        <w:rPr>
          <w:rFonts w:ascii="Arial" w:hAnsi="Arial" w:cs="Arial"/>
          <w:i/>
          <w:sz w:val="24"/>
          <w:szCs w:val="24"/>
        </w:rPr>
        <w:t xml:space="preserve">TFAM </w:t>
      </w:r>
      <w:r w:rsidRPr="00A106BB">
        <w:rPr>
          <w:rFonts w:ascii="Arial" w:hAnsi="Arial" w:cs="Arial"/>
          <w:sz w:val="24"/>
          <w:szCs w:val="24"/>
        </w:rPr>
        <w:t>showed higher</w:t>
      </w:r>
      <w:r w:rsidRPr="00A106BB">
        <w:rPr>
          <w:rFonts w:ascii="Arial" w:hAnsi="Arial" w:cs="Arial"/>
          <w:i/>
          <w:sz w:val="24"/>
          <w:szCs w:val="24"/>
        </w:rPr>
        <w:t xml:space="preserve"> </w:t>
      </w:r>
      <w:r w:rsidRPr="00A106BB">
        <w:rPr>
          <w:rFonts w:ascii="Arial" w:hAnsi="Arial" w:cs="Arial"/>
          <w:sz w:val="24"/>
          <w:szCs w:val="24"/>
        </w:rPr>
        <w:t xml:space="preserve">expression for the inefficient animals than the efficient group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&lt;EndNote&gt;&lt;Cite&gt;&lt;Author&gt;Fonseca&lt;/Author&gt;&lt;Year&gt;2015&lt;/Year&gt;&lt;RecNum&gt;16&lt;/RecNum&gt;&lt;DisplayText&gt;(Fonseca et al., 2015)&lt;/DisplayText&gt;&lt;record&gt;&lt;rec-number&gt;16&lt;/rec-number&gt;&lt;foreign-keys&gt;&lt;key app="EN" db-id="azvzd2fa70t003e5xda5fpfva0ppa2vv05r5"&gt;16&lt;/key&gt;&lt;/foreign-keys&gt;&lt;ref-type name="Journal Article"&gt;17&lt;/ref-type&gt;&lt;contributors&gt;&lt;authors&gt;&lt;author&gt;Fonseca, Larissa Fernanda Simielli&lt;/author&gt;&lt;author&gt;Gimenez, Daniele Fernanda Jovino&lt;/author&gt;&lt;author&gt;Mercadante, Maria Eugênia Zerlotti&lt;/author&gt;&lt;author&gt;Bonilha, Sarah Figueiredo Martins&lt;/author&gt;&lt;author&gt;Ferro, Jesus Aparecido&lt;/author&gt;&lt;author&gt;Baldi, Fernando&lt;/author&gt;&lt;author&gt;de Souza, Fábio Ricardo Pablos&lt;/author&gt;&lt;author&gt;de Albuquerque, Lucia Galvão&lt;/author&gt;&lt;/authors&gt;&lt;/contributors&gt;&lt;titles&gt;&lt;title&gt;Expression of genes related to mitochondrial function in Nellore cattle divergently ranked on residual feed intake&lt;/title&gt;&lt;secondary-title&gt;Molecular Biology Reports&lt;/secondary-title&gt;&lt;/titles&gt;&lt;periodical&gt;&lt;full-title&gt;Molecular Biology Reports&lt;/full-title&gt;&lt;/periodical&gt;&lt;pages&gt;559-565&lt;/pages&gt;&lt;volume&gt;42&lt;/volume&gt;&lt;number&gt;2&lt;/number&gt;&lt;dates&gt;&lt;year&gt;2015&lt;/year&gt;&lt;pub-dates&gt;&lt;date&gt;2015/02/01&lt;/date&gt;&lt;/pub-dates&gt;&lt;/dates&gt;&lt;isbn&gt;1573-4978&lt;/isbn&gt;&lt;urls&gt;&lt;related-urls&gt;&lt;url&gt;https://doi.org/10.1007/s11033-014-3801-6&lt;/url&gt;&lt;/related-urls&gt;&lt;/urls&gt;&lt;electronic-resource-num&gt;10.1007/s11033-014-3801-6&lt;/electronic-resource-num&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8" w:tooltip="Fonseca, 2015 #16" w:history="1">
        <w:r w:rsidRPr="00A106BB">
          <w:rPr>
            <w:rFonts w:ascii="Arial" w:hAnsi="Arial" w:cs="Arial"/>
            <w:noProof/>
            <w:sz w:val="24"/>
            <w:szCs w:val="24"/>
          </w:rPr>
          <w:t>Fonseca et al., 2015</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The </w:t>
      </w:r>
      <w:r w:rsidRPr="00A106BB">
        <w:rPr>
          <w:rFonts w:ascii="Arial" w:hAnsi="Arial" w:cs="Arial"/>
          <w:i/>
          <w:sz w:val="24"/>
          <w:szCs w:val="24"/>
        </w:rPr>
        <w:t>UCP2</w:t>
      </w:r>
      <w:r w:rsidRPr="00A106BB">
        <w:rPr>
          <w:rFonts w:ascii="Arial" w:hAnsi="Arial" w:cs="Arial"/>
          <w:sz w:val="24"/>
          <w:szCs w:val="24"/>
        </w:rPr>
        <w:t xml:space="preserve"> product mediates mitochondrial proton leakage and TFAM is a major regulator of mitochondrial biogenesis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&lt;EndNote&gt;&lt;Cite&gt;&lt;Author&gt;Fonseca&lt;/Author&gt;&lt;Year&gt;2015&lt;/Year&gt;&lt;RecNum&gt;16&lt;/RecNum&gt;&lt;DisplayText&gt;(Fonseca et al., 2015)&lt;/DisplayText&gt;&lt;record&gt;&lt;rec-number&gt;16&lt;/rec-number&gt;&lt;foreign-keys&gt;&lt;key app="EN" db-id="azvzd2fa70t003e5xda5fpfva0ppa2vv05r5"&gt;16&lt;/key&gt;&lt;/foreign-keys&gt;&lt;ref-type name="Journal Article"&gt;17&lt;/ref-type&gt;&lt;contributors&gt;&lt;authors&gt;&lt;author&gt;Fonseca, Larissa Fernanda Simielli&lt;/author&gt;&lt;author&gt;Gimenez, Daniele Fernanda Jovino&lt;/author&gt;&lt;author&gt;Mercadante, Maria Eugênia Zerlotti&lt;/author&gt;&lt;author&gt;Bonilha, Sarah Figueiredo Martins&lt;/author&gt;&lt;author&gt;Ferro, Jesus Aparecido&lt;/author&gt;&lt;author&gt;Baldi, Fernando&lt;/author&gt;&lt;author&gt;de Souza, Fábio Ricardo Pablos&lt;/author&gt;&lt;author&gt;de Albuquerque, Lucia Galvão&lt;/author&gt;&lt;/authors&gt;&lt;/contributors&gt;&lt;titles&gt;&lt;title&gt;Expression of genes related to mitochondrial function in Nellore cattle divergently ranked on residual feed intake&lt;/title&gt;&lt;secondary-title&gt;Molecular Biology Reports&lt;/secondary-title&gt;&lt;/titles&gt;&lt;periodical&gt;&lt;full-title&gt;Molecular Biology Reports&lt;/full-title&gt;&lt;/periodical&gt;&lt;pages&gt;559-565&lt;/pages&gt;&lt;volume&gt;42&lt;/volume&gt;&lt;number&gt;2&lt;/number&gt;&lt;dates&gt;&lt;year&gt;2015&lt;/year&gt;&lt;pub-dates&gt;&lt;date&gt;2015/02/01&lt;/date&gt;&lt;/pub-dates&gt;&lt;/dates&gt;&lt;isbn&gt;1573-4978&lt;/isbn&gt;&lt;urls&gt;&lt;related-urls&gt;&lt;url&gt;https://doi.org/10.1007/s11033-014-3801-6&lt;/url&gt;&lt;/related-urls&gt;&lt;/urls&gt;&lt;electronic-resource-num&gt;10.1007/s11033-014-3801-6&lt;/electronic-resource-num&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8" w:tooltip="Fonseca, 2015 #16" w:history="1">
        <w:r w:rsidRPr="00A106BB">
          <w:rPr>
            <w:rFonts w:ascii="Arial" w:hAnsi="Arial" w:cs="Arial"/>
            <w:noProof/>
            <w:sz w:val="24"/>
            <w:szCs w:val="24"/>
          </w:rPr>
          <w:t>Fonseca et al., 2015</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Using RNAseq,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AuthorYear="1"&gt;&lt;Author&gt;Kong&lt;/Author&gt;&lt;Year&gt;2016&lt;/Year&gt;&lt;RecNum&gt;17&lt;/RecNum&gt;&lt;DisplayText&gt;Kong et al. (2016)&lt;/DisplayText&gt;&lt;record&gt;&lt;rec-number&gt;17&lt;/rec-number&gt;&lt;foreign-keys&gt;&lt;key app="EN" db-id="azvzd2fa70t003e5xda5fpfva0ppa2vv05r5"&gt;17&lt;/key&gt;&lt;/foreign-keys&gt;&lt;ref-type name="Journal Article"&gt;17&lt;/ref-type&gt;&lt;contributors&gt;&lt;authors&gt;&lt;author&gt;Kong, Rebecca SG&lt;/author&gt;&lt;author&gt;Liang, Guanxiang&lt;/author&gt;&lt;author&gt;Chen, Yanhong&lt;/author&gt;&lt;author&gt;Stothard, Paul&lt;/author&gt;&lt;/authors&gt;&lt;/contributors&gt;&lt;titles&gt;&lt;title&gt;Transcriptome profiling of the rumen epithelium of beef cattle differing in residual feed intake&lt;/title&gt;&lt;secondary-title&gt;BMC genomics&lt;/secondary-title&gt;&lt;/titles&gt;&lt;periodical&gt;&lt;full-title&gt;BMC Genomics&lt;/full-title&gt;&lt;/periodical&gt;&lt;pages&gt;592&lt;/pages&gt;&lt;volume&gt;17&lt;/volume&gt;&lt;number&gt;1&lt;/number&gt;&lt;dates&gt;&lt;year&gt;2016&lt;/year&gt;&lt;/dates&gt;&lt;isbn&gt;1471-2164&lt;/isbn&gt;&lt;urls&gt;&lt;/urls&gt;&lt;/record&gt;&lt;/Cite&gt;&lt;/EndNote&gt;</w:instrText>
      </w:r>
      <w:r w:rsidRPr="00A106BB">
        <w:rPr>
          <w:rFonts w:ascii="Arial" w:hAnsi="Arial" w:cs="Arial"/>
          <w:sz w:val="24"/>
          <w:szCs w:val="24"/>
        </w:rPr>
        <w:fldChar w:fldCharType="separate"/>
      </w:r>
      <w:hyperlink w:anchor="_ENREF_13" w:tooltip="Kong, 2016 #17" w:history="1">
        <w:r w:rsidRPr="00A106BB">
          <w:rPr>
            <w:rFonts w:ascii="Arial" w:hAnsi="Arial" w:cs="Arial"/>
            <w:noProof/>
            <w:sz w:val="24"/>
            <w:szCs w:val="24"/>
          </w:rPr>
          <w:t>Kong et al. (2016</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reported that genes involved in remodeling of epithelial adherent junctions were up-regulated in efficient animals and suggested higher cell mobility and dynamic remodeling as well as an increase of cell turnover within the gut epithelium of efficient animals. Genes involved in actin cytoskeleton and signaling pathways were up-regulated in the rumen epithelial of efficient animals which would potentially result in greater absorption of nutrients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&lt;EndNote&gt;&lt;Cite&gt;&lt;Author&gt;Kong&lt;/Author&gt;&lt;Year&gt;2016&lt;/Year&gt;&lt;RecNum&gt;17&lt;/RecNum&gt;&lt;DisplayText&gt;(Kong et al., 2016)&lt;/DisplayText&gt;&lt;record&gt;&lt;rec-number&gt;17&lt;/rec-number&gt;&lt;foreign-keys&gt;&lt;key app="EN" db-id="azvzd2fa70t003e5xda5fpfva0ppa2vv05r5"&gt;17&lt;/key&gt;&lt;/foreign-keys&gt;&lt;ref-type name="Journal Article"&gt;17&lt;/ref-type&gt;&lt;contributors&gt;&lt;authors&gt;&lt;author&gt;Kong, Rebecca SG&lt;/author&gt;&lt;author&gt;Liang, Guanxiang&lt;/author&gt;&lt;author&gt;Chen, Yanhong&lt;/author&gt;&lt;author&gt;Stothard, Paul&lt;/author&gt;&lt;/authors&gt;&lt;/contributors&gt;&lt;titles&gt;&lt;title&gt;Transcriptome profiling of the rumen epithelium of beef cattle differing in residual feed intake&lt;/title&gt;&lt;secondary-title&gt;BMC genomics&lt;/secondary-title&gt;&lt;/titles&gt;&lt;periodical&gt;&lt;full-title&gt;BMC Genomics&lt;/full-title&gt;&lt;/periodical&gt;&lt;pages&gt;592&lt;/pages&gt;&lt;volume&gt;17&lt;/volume&gt;&lt;number&gt;1&lt;/number&gt;&lt;dates&gt;&lt;year&gt;2016&lt;/year&gt;&lt;/dates&gt;&lt;isbn&gt;1471-2164&lt;/isbn&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13" w:tooltip="Kong, 2016 #17" w:history="1">
        <w:r w:rsidRPr="00A106BB">
          <w:rPr>
            <w:rFonts w:ascii="Arial" w:hAnsi="Arial" w:cs="Arial"/>
            <w:noProof/>
            <w:sz w:val="24"/>
            <w:szCs w:val="24"/>
          </w:rPr>
          <w:t>Kong et al., 2016</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w:t>
      </w:r>
    </w:p>
    <w:p w14:paraId="6834315F" w14:textId="77777777" w:rsidR="007A1B33" w:rsidRPr="00A106BB" w:rsidRDefault="007A1B33" w:rsidP="007A1B33">
      <w:pPr>
        <w:spacing w:after="0" w:line="360" w:lineRule="auto"/>
        <w:jc w:val="both"/>
        <w:rPr>
          <w:rFonts w:ascii="Arial" w:hAnsi="Arial" w:cs="Arial"/>
          <w:sz w:val="24"/>
          <w:szCs w:val="24"/>
        </w:rPr>
      </w:pPr>
    </w:p>
    <w:p w14:paraId="37615115" w14:textId="77777777" w:rsidR="003C5E82" w:rsidRDefault="003C5E82">
      <w:pPr>
        <w:rPr>
          <w:rFonts w:ascii="Arial" w:eastAsia="Times New Roman" w:hAnsi="Arial" w:cs="Arial"/>
          <w:b/>
          <w:bCs/>
          <w:i/>
          <w:iCs/>
          <w:sz w:val="24"/>
          <w:szCs w:val="24"/>
          <w:lang w:val="en-US" w:bidi="en-US"/>
        </w:rPr>
      </w:pPr>
      <w:r>
        <w:rPr>
          <w:rFonts w:ascii="Arial" w:hAnsi="Arial" w:cs="Arial"/>
          <w:b/>
          <w:szCs w:val="24"/>
        </w:rPr>
        <w:br w:type="page"/>
      </w:r>
    </w:p>
    <w:p w14:paraId="5DE333F8" w14:textId="3CA59566" w:rsidR="00B8534B" w:rsidRPr="00B076A7" w:rsidRDefault="007A1B33" w:rsidP="00B8534B">
      <w:pPr>
        <w:pStyle w:val="Titre2"/>
        <w:spacing w:before="0" w:after="0"/>
        <w:jc w:val="both"/>
        <w:rPr>
          <w:rFonts w:ascii="Arial" w:hAnsi="Arial" w:cs="Arial"/>
          <w:b/>
          <w:szCs w:val="24"/>
          <w:lang w:val="en-GB"/>
        </w:rPr>
      </w:pPr>
      <w:r w:rsidRPr="00B8534B">
        <w:rPr>
          <w:rFonts w:ascii="Arial" w:hAnsi="Arial" w:cs="Arial"/>
          <w:b/>
          <w:szCs w:val="24"/>
        </w:rPr>
        <w:lastRenderedPageBreak/>
        <w:t>Supplementary Material SM3</w:t>
      </w:r>
      <w:r>
        <w:rPr>
          <w:rFonts w:ascii="Arial" w:hAnsi="Arial" w:cs="Arial"/>
          <w:b/>
          <w:szCs w:val="24"/>
        </w:rPr>
        <w:t xml:space="preserve">. </w:t>
      </w:r>
      <w:r w:rsidRPr="00A106BB">
        <w:rPr>
          <w:rFonts w:ascii="Arial" w:hAnsi="Arial" w:cs="Arial"/>
          <w:b/>
          <w:i w:val="0"/>
          <w:iCs w:val="0"/>
          <w:szCs w:val="24"/>
        </w:rPr>
        <w:t>Proteomic and Metabolomic</w:t>
      </w:r>
      <w:r w:rsidRPr="00A106BB">
        <w:rPr>
          <w:rFonts w:ascii="Arial" w:hAnsi="Arial" w:cs="Arial"/>
          <w:b/>
          <w:iCs w:val="0"/>
          <w:szCs w:val="24"/>
        </w:rPr>
        <w:t xml:space="preserve"> </w:t>
      </w:r>
      <w:r w:rsidRPr="00A106BB">
        <w:rPr>
          <w:rFonts w:ascii="Arial" w:hAnsi="Arial" w:cs="Arial"/>
          <w:b/>
          <w:i w:val="0"/>
          <w:iCs w:val="0"/>
          <w:szCs w:val="24"/>
        </w:rPr>
        <w:t xml:space="preserve">Analyses </w:t>
      </w:r>
      <w:r w:rsidR="00B8534B" w:rsidRPr="00007AC0">
        <w:rPr>
          <w:rFonts w:ascii="Arial" w:hAnsi="Arial" w:cs="Arial"/>
          <w:b/>
          <w:szCs w:val="24"/>
          <w:lang w:val="en-GB"/>
        </w:rPr>
        <w:t>underlying animal-to-animal variation in feed efficiency in beef cattle</w:t>
      </w:r>
    </w:p>
    <w:p w14:paraId="6619CECA" w14:textId="77777777" w:rsidR="007A1B33" w:rsidRPr="00A106BB" w:rsidRDefault="007A1B33" w:rsidP="007A1B33">
      <w:pPr>
        <w:spacing w:after="0" w:line="360" w:lineRule="auto"/>
        <w:jc w:val="both"/>
        <w:rPr>
          <w:rFonts w:ascii="Arial" w:hAnsi="Arial" w:cs="Arial"/>
          <w:bCs/>
          <w:i/>
          <w:iCs/>
          <w:sz w:val="24"/>
          <w:szCs w:val="24"/>
        </w:rPr>
      </w:pPr>
      <w:r w:rsidRPr="00A106BB">
        <w:rPr>
          <w:rFonts w:ascii="Arial" w:hAnsi="Arial" w:cs="Arial"/>
          <w:sz w:val="24"/>
          <w:szCs w:val="24"/>
        </w:rPr>
        <w:t xml:space="preserve">Only a few studies of feed efficiency in beef cattle have been performed using proteomic approaches. Nevertheless, they have yielded interesting results. For example,14-3-3 protein epsilon, and Actin, alpha 1, skeletal muscle proteins were highly abundant in inefficient animals compared with efficient individuals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&lt;EndNote&gt;&lt;Cite&gt;&lt;Author&gt;Carvalho&lt;/Author&gt;&lt;Year&gt;2016&lt;/Year&gt;&lt;RecNum&gt;18&lt;/RecNum&gt;&lt;DisplayText&gt;(Carvalho, 2016)&lt;/DisplayText&gt;&lt;record&gt;&lt;rec-number&gt;18&lt;/rec-number&gt;&lt;foreign-keys&gt;&lt;key app="EN" db-id="azvzd2fa70t003e5xda5fpfva0ppa2vv05r5"&gt;18&lt;/key&gt;&lt;/foreign-keys&gt;&lt;ref-type name="Journal Article"&gt;17&lt;/ref-type&gt;&lt;contributors&gt;&lt;authors&gt;&lt;author&gt;Carvalho, Elisa Barbosa de&lt;/author&gt;&lt;/authors&gt;&lt;/contributors&gt;&lt;titles&gt;&lt;title&gt;Proteomic profile os skeletal muscle and liver tissue of high and low residual feed intake identified Nellore cattle&lt;/title&gt;&lt;/titles&gt;&lt;dates&gt;&lt;year&gt;2016&lt;/year&gt;&lt;/dates&gt;&lt;urls&gt;&lt;/urls&gt;&lt;/record&gt;&lt;/Cite&gt;&lt;/EndNote&gt;</w:instrText>
      </w:r>
      <w:r w:rsidRPr="00A106BB">
        <w:rPr>
          <w:rFonts w:ascii="Arial" w:hAnsi="Arial" w:cs="Arial"/>
          <w:sz w:val="24"/>
          <w:szCs w:val="24"/>
        </w:rPr>
        <w:fldChar w:fldCharType="separate"/>
      </w:r>
      <w:r w:rsidRPr="00A106BB">
        <w:rPr>
          <w:rFonts w:ascii="Arial" w:hAnsi="Arial" w:cs="Arial"/>
          <w:noProof/>
          <w:sz w:val="24"/>
          <w:szCs w:val="24"/>
        </w:rPr>
        <w:t>(</w:t>
      </w:r>
      <w:hyperlink w:anchor="_ENREF_4" w:tooltip="Carvalho, 2016 #18" w:history="1">
        <w:r w:rsidRPr="00A106BB">
          <w:rPr>
            <w:rFonts w:ascii="Arial" w:hAnsi="Arial" w:cs="Arial"/>
            <w:noProof/>
            <w:sz w:val="24"/>
            <w:szCs w:val="24"/>
          </w:rPr>
          <w:t>Carvalho, 2016</w:t>
        </w:r>
      </w:hyperlink>
      <w:r w:rsidRPr="00A106BB">
        <w:rPr>
          <w:rFonts w:ascii="Arial" w:hAnsi="Arial" w:cs="Arial"/>
          <w:noProof/>
          <w:sz w:val="24"/>
          <w:szCs w:val="24"/>
        </w:rPr>
        <w:t>)</w:t>
      </w:r>
      <w:r w:rsidRPr="00A106BB">
        <w:rPr>
          <w:rFonts w:ascii="Arial" w:hAnsi="Arial" w:cs="Arial"/>
          <w:sz w:val="24"/>
          <w:szCs w:val="24"/>
        </w:rPr>
        <w:fldChar w:fldCharType="end"/>
      </w:r>
      <w:r w:rsidRPr="00A106BB">
        <w:rPr>
          <w:rFonts w:ascii="Arial" w:hAnsi="Arial" w:cs="Arial"/>
          <w:sz w:val="24"/>
          <w:szCs w:val="24"/>
        </w:rPr>
        <w:t xml:space="preserve">. In the same study, Heat shock protein beta 1 was more abundant in efficient animals than inefficient animals. These three proteins are involved in protein degradation and turnover and support this mechanism as an important determinant of animal-to-animal variation in feed efficiency. In addition, in liver tissue, 10-Formyltetrahydrofolate dehydrogenase (ALDH1L1) was more abundant in efficient animals compared with inefficient animals. The </w:t>
      </w:r>
      <w:r w:rsidRPr="00A106BB">
        <w:rPr>
          <w:rFonts w:ascii="Arial" w:hAnsi="Arial" w:cs="Arial"/>
          <w:i/>
          <w:sz w:val="24"/>
          <w:szCs w:val="24"/>
        </w:rPr>
        <w:t>ALDH1L1</w:t>
      </w:r>
      <w:r w:rsidRPr="00A106BB">
        <w:rPr>
          <w:rFonts w:ascii="Arial" w:hAnsi="Arial" w:cs="Arial"/>
          <w:sz w:val="24"/>
          <w:szCs w:val="24"/>
        </w:rPr>
        <w:t xml:space="preserve"> gene encodes an enzyme which is involved in metabolism of water-soluble vitamins (B</w:t>
      </w:r>
      <w:r w:rsidRPr="00A106BB">
        <w:rPr>
          <w:rFonts w:ascii="Arial" w:hAnsi="Arial" w:cs="Arial"/>
          <w:sz w:val="24"/>
          <w:szCs w:val="24"/>
          <w:vertAlign w:val="subscript"/>
        </w:rPr>
        <w:t>9</w:t>
      </w:r>
      <w:r w:rsidRPr="00A106BB">
        <w:rPr>
          <w:rFonts w:ascii="Arial" w:hAnsi="Arial" w:cs="Arial"/>
          <w:sz w:val="24"/>
          <w:szCs w:val="24"/>
        </w:rPr>
        <w:t xml:space="preserve">) and cofactors (Pterin). ALDH1L1 can reduce the negative effect of reactive oxygen species by working as an antioxidant for the oxidative stress due to accumulation of ROS and sparing cell energy for growth. As the correlation between gene expression using mRNA and protein levels is moderate due to posttranscriptional modifications or regulation, the need for further studies using proteomic tools is required for identifying putative protein biomarkers for feed efficiency in beef cattle. </w:t>
      </w:r>
    </w:p>
    <w:p w14:paraId="77C06C93" w14:textId="071F0E67" w:rsidR="00E27245" w:rsidRPr="007F405E" w:rsidRDefault="007A1B33" w:rsidP="007A1B33">
      <w:pPr>
        <w:spacing w:line="360" w:lineRule="auto"/>
        <w:ind w:right="-30"/>
        <w:jc w:val="both"/>
        <w:rPr>
          <w:rFonts w:ascii="Arial" w:hAnsi="Arial" w:cs="Arial"/>
        </w:rPr>
        <w:sectPr w:rsidR="00E27245" w:rsidRPr="007F405E" w:rsidSect="007A1B33">
          <w:pgSz w:w="11906" w:h="16838"/>
          <w:pgMar w:top="1417" w:right="1417" w:bottom="1417" w:left="851" w:header="708" w:footer="708" w:gutter="0"/>
          <w:cols w:space="708"/>
          <w:docGrid w:linePitch="360"/>
        </w:sectPr>
      </w:pPr>
      <w:r w:rsidRPr="00A106BB">
        <w:rPr>
          <w:rFonts w:ascii="Arial" w:hAnsi="Arial" w:cs="Arial"/>
          <w:sz w:val="24"/>
          <w:szCs w:val="24"/>
        </w:rPr>
        <w:t xml:space="preserve">Analysis of individual metabolites or the whole metabolome has been used to identify potential biomarkers to evaluate feed efficiency </w:t>
      </w:r>
      <w:r w:rsidRPr="00A106BB">
        <w:rPr>
          <w:rFonts w:ascii="Arial" w:hAnsi="Arial" w:cs="Arial"/>
          <w:sz w:val="24"/>
          <w:szCs w:val="24"/>
        </w:rPr>
        <w:fldChar w:fldCharType="begin">
          <w:fldData xml:space="preserve">PEVuZE5vdGU+PENpdGU+PEF1dGhvcj5DbGVtbW9uczwvQXV0aG9yPjxZZWFyPjIwMTc8L1llYXI+
PFJlY051bT4yMDwvUmVjTnVtPjxEaXNwbGF5VGV4dD4oQ2xlbW1vbnMgZXQgYWwuLCAyMDE3OyBL
YXJpc2EgZXQgYWwuLCAyMDE0YTsgTWVhbGUgZXQgYWwuLCAyMDE3KTwvRGlzcGxheVRleHQ+PHJl
Y29yZD48cmVjLW51bWJlcj4yMDwvcmVjLW51bWJlcj48Zm9yZWlnbi1rZXlzPjxrZXkgYXBwPSJF
TiIgZGItaWQ9ImF6dnpkMmZhNzB0MDAzZTV4ZGE1ZnBmdmEwcHBhMnZ2MDVyNSI+MjA8L2tleT48
L2ZvcmVpZ24ta2V5cz48cmVmLXR5cGUgbmFtZT0iSm91cm5hbCBBcnRpY2xlIj4xNzwvcmVmLXR5
cGU+PGNvbnRyaWJ1dG9ycz48YXV0aG9ycz48YXV0aG9yPkNsZW1tb25zLCBCcm9va2UgQS48L2F1
dGhvcj48YXV0aG9yPk1paGVsaWMsIFJvYmVydCBJLjwvYXV0aG9yPjxhdXRob3I+QmVja2ZvcmQs
IFJvbmlxdWUgQy48L2F1dGhvcj48YXV0aG9yPlBvd2VycywgSm9zaHVhIEIuPC9hdXRob3I+PGF1
dGhvcj5NZWxjaGlvciwgRW1pbHkgQS48L2F1dGhvcj48YXV0aG9yPk1jRmFybGFuZSwgWmFjaGFy
eSBELjwvYXV0aG9yPjxhdXRob3I+Q29wZSwgRW1pbHkgUi48L2F1dGhvcj48YXV0aG9yPkVtYnJl
ZSwgTWFsbG9yeSBNLjwvYXV0aG9yPjxhdXRob3I+TXVsbGluaWtzLCBKLiBUcmF2aXM8L2F1dGhv
cj48YXV0aG9yPkNhbXBhZ25hLCBTaGF3biBSLjwvYXV0aG9yPjxhdXRob3I+Vm95LCBCcnlubiBI
LjwvYXV0aG9yPjxhdXRob3I+TXllciwgUGhpbGxpcCBSLjwvYXV0aG9yPjwvYXV0aG9ycz48L2Nv
bnRyaWJ1dG9ycz48dGl0bGVzPjx0aXRsZT5TZXJ1bSBtZXRhYm9saXRlcyBhc3NvY2lhdGVkIHdp
dGggZmVlZCBlZmZpY2llbmN5IGluIGJsYWNrIGFuZ3VzIHN0ZWVyczwvdGl0bGU+PHNlY29uZGFy
eS10aXRsZT5NZXRhYm9sb21pY3M8L3NlY29uZGFyeS10aXRsZT48L3RpdGxlcz48cGVyaW9kaWNh
bD48ZnVsbC10aXRsZT5NZXRhYm9sb21pY3M8L2Z1bGwtdGl0bGU+PC9wZXJpb2RpY2FsPjxwYWdl
cz4xNDc8L3BhZ2VzPjx2b2x1bWU+MTM8L3ZvbHVtZT48bnVtYmVyPjEyPC9udW1iZXI+PGRhdGVz
Pjx5ZWFyPjIwMTc8L3llYXI+PHB1Yi1kYXRlcz48ZGF0ZT5PY3RvYmVyIDI3PC9kYXRlPjwvcHVi
LWRhdGVzPjwvZGF0ZXM+PGlzYm4+MTU3My0zODkwPC9pc2JuPjxsYWJlbD5DbGVtbW9uczIwMTc8
L2xhYmVsPjx3b3JrLXR5cGU+am91cm5hbCBhcnRpY2xlPC93b3JrLXR5cGU+PHVybHM+PHJlbGF0
ZWQtdXJscz48dXJsPmh0dHBzOi8vZG9pLm9yZy8xMC4xMDA3L3MxMTMwNi0wMTctMTI4Mi16PC91
cmw+PC9yZWxhdGVkLXVybHM+PC91cmxzPjxlbGVjdHJvbmljLXJlc291cmNlLW51bT4xMC4xMDA3
L3MxMTMwNi0wMTctMTI4Mi16PC9lbGVjdHJvbmljLXJlc291cmNlLW51bT48L3JlY29yZD48L0Np
dGU+PENpdGU+PEF1dGhvcj5LYXJpc2E8L0F1dGhvcj48WWVhcj4yMDE0PC9ZZWFyPjxSZWNOdW0+
MjE8L1JlY051bT48cmVjb3JkPjxyZWMtbnVtYmVyPjIxPC9yZWMtbnVtYmVyPjxmb3JlaWduLWtl
eXM+PGtleSBhcHA9IkVOIiBkYi1pZD0iYXp2emQyZmE3MHQwMDNlNXhkYTVmcGZ2YTBwcGEydnYw
NXI1Ij4yMTwva2V5PjwvZm9yZWlnbi1rZXlzPjxyZWYtdHlwZSBuYW1lPSJKb3VybmFsIEFydGlj
bGUiPjE3PC9yZWYtdHlwZT48Y29udHJpYnV0b3JzPjxhdXRob3JzPjxhdXRob3I+S2FyaXNhLCBC
cmlhbjwvYXV0aG9yPjxhdXRob3I+TW9vcmUsIFN0ZXBoZW48L2F1dGhvcj48YXV0aG9yPlBsYXN0
b3csIEdyYWhhbTwvYXV0aG9yPjwvYXV0aG9ycz48L2NvbnRyaWJ1dG9ycz48dGl0bGVzPjx0aXRs
ZT5BbmFseXNpcyBvZiBiaW9sb2dpY2FsIG5ldHdvcmtzIGFuZCBiaW9sb2dpY2FsIHBhdGh3YXlz
IGFzc29jaWF0ZWQgd2l0aCByZXNpZHVhbCBmZWVkIGludGFrZSBpbiBiZWVmIGNhdHRsZTwvdGl0
bGU+PHNlY29uZGFyeS10aXRsZT5BbmltYWwgU2NpZW5jZSBKb3VybmFsPC9zZWNvbmRhcnktdGl0
bGU+PC90aXRsZXM+PHBlcmlvZGljYWw+PGZ1bGwtdGl0bGU+QW5pbWFsIFNjaWVuY2UgSm91cm5h
bDwvZnVsbC10aXRsZT48L3BlcmlvZGljYWw+PHBhZ2VzPjM3NC0zODc8L3BhZ2VzPjx2b2x1bWU+
ODU8L3ZvbHVtZT48bnVtYmVyPjQ8L251bWJlcj48a2V5d29yZHM+PGtleXdvcmQ+YmVlZiBjYXR0
bGU8L2tleXdvcmQ+PGtleXdvcmQ+YmlvbG9naWNhbCBuZXR3b3Jrczwva2V5d29yZD48a2V5d29y
ZD5nZW5lczwva2V5d29yZD48a2V5d29yZD5tZXRhYm9saXRlczwva2V5d29yZD48a2V5d29yZD5y
ZXNpZHVhbCBmZWVkIGludGFrZTwva2V5d29yZD48L2tleXdvcmRzPjxkYXRlcz48eWVhcj4yMDE0
PC95ZWFyPjwvZGF0ZXM+PGlzYm4+MTc0MC0wOTI5PC9pc2JuPjx1cmxzPjxyZWxhdGVkLXVybHM+
PHVybD5odHRwOi8vZHguZG9pLm9yZy8xMC4xMTExL2Fzai4xMjE1OTwvdXJsPjwvcmVsYXRlZC11
cmxzPjwvdXJscz48ZWxlY3Ryb25pYy1yZXNvdXJjZS1udW0+MTAuMTExMS9hc2ouMTIxNTk8L2Vs
ZWN0cm9uaWMtcmVzb3VyY2UtbnVtPjwvcmVjb3JkPjwvQ2l0ZT48Q2l0ZT48QXV0aG9yPk1lYWxl
PC9BdXRob3I+PFllYXI+MjAxNzwvWWVhcj48UmVjTnVtPjc8L1JlY051bT48cmVjb3JkPjxyZWMt
bnVtYmVyPjc8L3JlYy1udW1iZXI+PGZvcmVpZ24ta2V5cz48a2V5IGFwcD0iRU4iIGRiLWlkPSJh
enZ6ZDJmYTcwdDAwM2U1eGRhNWZwZnZhMHBwYTJ2djA1cjUiPjc8L2tleT48L2ZvcmVpZ24ta2V5
cz48cmVmLXR5cGUgbmFtZT0iSm91cm5hbCBBcnRpY2xlIj4xNzwvcmVmLXR5cGU+PGNvbnRyaWJ1
dG9ycz48YXV0aG9ycz48YXV0aG9yPk1lYWxlLCBTYXJhaCBKPC9hdXRob3I+PGF1dGhvcj5Nb3Jn
YXZpLCBEaWVnbyBQPC9hdXRob3I+PGF1dGhvcj5DYXNzYXItTWFsZWssIElzYWJlbGxlPC9hdXRo
b3I+PGF1dGhvcj5BbmR1ZXphLCBEb25hdG88L2F1dGhvcj48YXV0aG9yPk9ydGlndWVzLU1hcnR5
LCBJc2FiZWxsZTwvYXV0aG9yPjxhdXRob3I+Um9iaW5zLCBSaWNoYXJkIEo8L2F1dGhvcj48YXV0
aG9yPlNjaGlwaG9yc3QsIEFubmUtTWFyaWU8L2F1dGhvcj48YXV0aG9yPkxhdmVycm91eCwgU29w
aGllPC9hdXRob3I+PGF1dGhvcj5HcmF1bGV0LCBCZW5vaXQ8L2F1dGhvcj48YXV0aG9yPkJvdWRy
YSwgSGFtaWQ8L2F1dGhvcj48L2F1dGhvcnM+PC9jb250cmlidXRvcnM+PHRpdGxlcz48dGl0bGU+
RXhwbG9yYXRpb24gb2YgQmlvbG9naWNhbCBNYXJrZXJzIG9mIEZlZWQgRWZmaWNpZW5jeSBpbiBZ
b3VuZyBCdWxsczwvdGl0bGU+PHNlY29uZGFyeS10aXRsZT5Kb3VybmFsIG9mIGFncmljdWx0dXJh
bCBhbmQgZm9vZCBjaGVtaXN0cnk8L3NlY29uZGFyeS10aXRsZT48L3RpdGxlcz48cGVyaW9kaWNh
bD48ZnVsbC10aXRsZT5Kb3VybmFsIG9mIGFncmljdWx0dXJhbCBhbmQgZm9vZCBjaGVtaXN0cnk8
L2Z1bGwtdGl0bGU+PC9wZXJpb2RpY2FsPjxwYWdlcz45ODE3LTk4Mjc8L3BhZ2VzPjx2b2x1bWU+
NjU8L3ZvbHVtZT48bnVtYmVyPjQ1PC9udW1iZXI+PGRhdGVzPjx5ZWFyPjIwMTc8L3llYXI+PC9k
YXRlcz48aXNibj4wMDIxLTg1NjE8L2lzYm4+PHVybHM+PC91cmxzPjwvcmVjb3JkPjwvQ2l0ZT48
L0VuZE5vdGU+
</w:fldData>
        </w:fldChar>
      </w:r>
      <w:r w:rsidRPr="00A106BB">
        <w:rPr>
          <w:rFonts w:ascii="Arial" w:hAnsi="Arial" w:cs="Arial"/>
          <w:sz w:val="24"/>
          <w:szCs w:val="24"/>
        </w:rPr>
        <w:instrText xml:space="preserve"> ADDIN EN.CITE </w:instrText>
      </w:r>
      <w:r w:rsidRPr="00A106BB">
        <w:rPr>
          <w:rFonts w:ascii="Arial" w:hAnsi="Arial" w:cs="Arial"/>
          <w:sz w:val="24"/>
          <w:szCs w:val="24"/>
        </w:rPr>
        <w:fldChar w:fldCharType="begin">
          <w:fldData xml:space="preserve">PEVuZE5vdGU+PENpdGU+PEF1dGhvcj5DbGVtbW9uczwvQXV0aG9yPjxZZWFyPjIwMTc8L1llYXI+
PFJlY051bT4yMDwvUmVjTnVtPjxEaXNwbGF5VGV4dD4oQ2xlbW1vbnMgZXQgYWwuLCAyMDE3OyBL
YXJpc2EgZXQgYWwuLCAyMDE0YTsgTWVhbGUgZXQgYWwuLCAyMDE3KTwvRGlzcGxheVRleHQ+PHJl
Y29yZD48cmVjLW51bWJlcj4yMDwvcmVjLW51bWJlcj48Zm9yZWlnbi1rZXlzPjxrZXkgYXBwPSJF
TiIgZGItaWQ9ImF6dnpkMmZhNzB0MDAzZTV4ZGE1ZnBmdmEwcHBhMnZ2MDVyNSI+MjA8L2tleT48
L2ZvcmVpZ24ta2V5cz48cmVmLXR5cGUgbmFtZT0iSm91cm5hbCBBcnRpY2xlIj4xNzwvcmVmLXR5
cGU+PGNvbnRyaWJ1dG9ycz48YXV0aG9ycz48YXV0aG9yPkNsZW1tb25zLCBCcm9va2UgQS48L2F1
dGhvcj48YXV0aG9yPk1paGVsaWMsIFJvYmVydCBJLjwvYXV0aG9yPjxhdXRob3I+QmVja2ZvcmQs
IFJvbmlxdWUgQy48L2F1dGhvcj48YXV0aG9yPlBvd2VycywgSm9zaHVhIEIuPC9hdXRob3I+PGF1
dGhvcj5NZWxjaGlvciwgRW1pbHkgQS48L2F1dGhvcj48YXV0aG9yPk1jRmFybGFuZSwgWmFjaGFy
eSBELjwvYXV0aG9yPjxhdXRob3I+Q29wZSwgRW1pbHkgUi48L2F1dGhvcj48YXV0aG9yPkVtYnJl
ZSwgTWFsbG9yeSBNLjwvYXV0aG9yPjxhdXRob3I+TXVsbGluaWtzLCBKLiBUcmF2aXM8L2F1dGhv
cj48YXV0aG9yPkNhbXBhZ25hLCBTaGF3biBSLjwvYXV0aG9yPjxhdXRob3I+Vm95LCBCcnlubiBI
LjwvYXV0aG9yPjxhdXRob3I+TXllciwgUGhpbGxpcCBSLjwvYXV0aG9yPjwvYXV0aG9ycz48L2Nv
bnRyaWJ1dG9ycz48dGl0bGVzPjx0aXRsZT5TZXJ1bSBtZXRhYm9saXRlcyBhc3NvY2lhdGVkIHdp
dGggZmVlZCBlZmZpY2llbmN5IGluIGJsYWNrIGFuZ3VzIHN0ZWVyczwvdGl0bGU+PHNlY29uZGFy
eS10aXRsZT5NZXRhYm9sb21pY3M8L3NlY29uZGFyeS10aXRsZT48L3RpdGxlcz48cGVyaW9kaWNh
bD48ZnVsbC10aXRsZT5NZXRhYm9sb21pY3M8L2Z1bGwtdGl0bGU+PC9wZXJpb2RpY2FsPjxwYWdl
cz4xNDc8L3BhZ2VzPjx2b2x1bWU+MTM8L3ZvbHVtZT48bnVtYmVyPjEyPC9udW1iZXI+PGRhdGVz
Pjx5ZWFyPjIwMTc8L3llYXI+PHB1Yi1kYXRlcz48ZGF0ZT5PY3RvYmVyIDI3PC9kYXRlPjwvcHVi
LWRhdGVzPjwvZGF0ZXM+PGlzYm4+MTU3My0zODkwPC9pc2JuPjxsYWJlbD5DbGVtbW9uczIwMTc8
L2xhYmVsPjx3b3JrLXR5cGU+am91cm5hbCBhcnRpY2xlPC93b3JrLXR5cGU+PHVybHM+PHJlbGF0
ZWQtdXJscz48dXJsPmh0dHBzOi8vZG9pLm9yZy8xMC4xMDA3L3MxMTMwNi0wMTctMTI4Mi16PC91
cmw+PC9yZWxhdGVkLXVybHM+PC91cmxzPjxlbGVjdHJvbmljLXJlc291cmNlLW51bT4xMC4xMDA3
L3MxMTMwNi0wMTctMTI4Mi16PC9lbGVjdHJvbmljLXJlc291cmNlLW51bT48L3JlY29yZD48L0Np
dGU+PENpdGU+PEF1dGhvcj5LYXJpc2E8L0F1dGhvcj48WWVhcj4yMDE0PC9ZZWFyPjxSZWNOdW0+
MjE8L1JlY051bT48cmVjb3JkPjxyZWMtbnVtYmVyPjIxPC9yZWMtbnVtYmVyPjxmb3JlaWduLWtl
eXM+PGtleSBhcHA9IkVOIiBkYi1pZD0iYXp2emQyZmE3MHQwMDNlNXhkYTVmcGZ2YTBwcGEydnYw
NXI1Ij4yMTwva2V5PjwvZm9yZWlnbi1rZXlzPjxyZWYtdHlwZSBuYW1lPSJKb3VybmFsIEFydGlj
bGUiPjE3PC9yZWYtdHlwZT48Y29udHJpYnV0b3JzPjxhdXRob3JzPjxhdXRob3I+S2FyaXNhLCBC
cmlhbjwvYXV0aG9yPjxhdXRob3I+TW9vcmUsIFN0ZXBoZW48L2F1dGhvcj48YXV0aG9yPlBsYXN0
b3csIEdyYWhhbTwvYXV0aG9yPjwvYXV0aG9ycz48L2NvbnRyaWJ1dG9ycz48dGl0bGVzPjx0aXRs
ZT5BbmFseXNpcyBvZiBiaW9sb2dpY2FsIG5ldHdvcmtzIGFuZCBiaW9sb2dpY2FsIHBhdGh3YXlz
IGFzc29jaWF0ZWQgd2l0aCByZXNpZHVhbCBmZWVkIGludGFrZSBpbiBiZWVmIGNhdHRsZTwvdGl0
bGU+PHNlY29uZGFyeS10aXRsZT5BbmltYWwgU2NpZW5jZSBKb3VybmFsPC9zZWNvbmRhcnktdGl0
bGU+PC90aXRsZXM+PHBlcmlvZGljYWw+PGZ1bGwtdGl0bGU+QW5pbWFsIFNjaWVuY2UgSm91cm5h
bDwvZnVsbC10aXRsZT48L3BlcmlvZGljYWw+PHBhZ2VzPjM3NC0zODc8L3BhZ2VzPjx2b2x1bWU+
ODU8L3ZvbHVtZT48bnVtYmVyPjQ8L251bWJlcj48a2V5d29yZHM+PGtleXdvcmQ+YmVlZiBjYXR0
bGU8L2tleXdvcmQ+PGtleXdvcmQ+YmlvbG9naWNhbCBuZXR3b3Jrczwva2V5d29yZD48a2V5d29y
ZD5nZW5lczwva2V5d29yZD48a2V5d29yZD5tZXRhYm9saXRlczwva2V5d29yZD48a2V5d29yZD5y
ZXNpZHVhbCBmZWVkIGludGFrZTwva2V5d29yZD48L2tleXdvcmRzPjxkYXRlcz48eWVhcj4yMDE0
PC95ZWFyPjwvZGF0ZXM+PGlzYm4+MTc0MC0wOTI5PC9pc2JuPjx1cmxzPjxyZWxhdGVkLXVybHM+
PHVybD5odHRwOi8vZHguZG9pLm9yZy8xMC4xMTExL2Fzai4xMjE1OTwvdXJsPjwvcmVsYXRlZC11
cmxzPjwvdXJscz48ZWxlY3Ryb25pYy1yZXNvdXJjZS1udW0+MTAuMTExMS9hc2ouMTIxNTk8L2Vs
ZWN0cm9uaWMtcmVzb3VyY2UtbnVtPjwvcmVjb3JkPjwvQ2l0ZT48Q2l0ZT48QXV0aG9yPk1lYWxl
PC9BdXRob3I+PFllYXI+MjAxNzwvWWVhcj48UmVjTnVtPjc8L1JlY051bT48cmVjb3JkPjxyZWMt
bnVtYmVyPjc8L3JlYy1udW1iZXI+PGZvcmVpZ24ta2V5cz48a2V5IGFwcD0iRU4iIGRiLWlkPSJh
enZ6ZDJmYTcwdDAwM2U1eGRhNWZwZnZhMHBwYTJ2djA1cjUiPjc8L2tleT48L2ZvcmVpZ24ta2V5
cz48cmVmLXR5cGUgbmFtZT0iSm91cm5hbCBBcnRpY2xlIj4xNzwvcmVmLXR5cGU+PGNvbnRyaWJ1
dG9ycz48YXV0aG9ycz48YXV0aG9yPk1lYWxlLCBTYXJhaCBKPC9hdXRob3I+PGF1dGhvcj5Nb3Jn
YXZpLCBEaWVnbyBQPC9hdXRob3I+PGF1dGhvcj5DYXNzYXItTWFsZWssIElzYWJlbGxlPC9hdXRo
b3I+PGF1dGhvcj5BbmR1ZXphLCBEb25hdG88L2F1dGhvcj48YXV0aG9yPk9ydGlndWVzLU1hcnR5
LCBJc2FiZWxsZTwvYXV0aG9yPjxhdXRob3I+Um9iaW5zLCBSaWNoYXJkIEo8L2F1dGhvcj48YXV0
aG9yPlNjaGlwaG9yc3QsIEFubmUtTWFyaWU8L2F1dGhvcj48YXV0aG9yPkxhdmVycm91eCwgU29w
aGllPC9hdXRob3I+PGF1dGhvcj5HcmF1bGV0LCBCZW5vaXQ8L2F1dGhvcj48YXV0aG9yPkJvdWRy
YSwgSGFtaWQ8L2F1dGhvcj48L2F1dGhvcnM+PC9jb250cmlidXRvcnM+PHRpdGxlcz48dGl0bGU+
RXhwbG9yYXRpb24gb2YgQmlvbG9naWNhbCBNYXJrZXJzIG9mIEZlZWQgRWZmaWNpZW5jeSBpbiBZ
b3VuZyBCdWxsczwvdGl0bGU+PHNlY29uZGFyeS10aXRsZT5Kb3VybmFsIG9mIGFncmljdWx0dXJh
bCBhbmQgZm9vZCBjaGVtaXN0cnk8L3NlY29uZGFyeS10aXRsZT48L3RpdGxlcz48cGVyaW9kaWNh
bD48ZnVsbC10aXRsZT5Kb3VybmFsIG9mIGFncmljdWx0dXJhbCBhbmQgZm9vZCBjaGVtaXN0cnk8
L2Z1bGwtdGl0bGU+PC9wZXJpb2RpY2FsPjxwYWdlcz45ODE3LTk4Mjc8L3BhZ2VzPjx2b2x1bWU+
NjU8L3ZvbHVtZT48bnVtYmVyPjQ1PC9udW1iZXI+PGRhdGVzPjx5ZWFyPjIwMTc8L3llYXI+PC9k
YXRlcz48aXNibj4wMDIxLTg1NjE8L2lzYm4+PHVybHM+PC91cmxzPjwvcmVjb3JkPjwvQ2l0ZT48
L0VuZE5vdGU+
</w:fldData>
        </w:fldChar>
      </w:r>
      <w:r w:rsidRPr="00A106BB">
        <w:rPr>
          <w:rFonts w:ascii="Arial" w:hAnsi="Arial" w:cs="Arial"/>
          <w:sz w:val="24"/>
          <w:szCs w:val="24"/>
        </w:rPr>
        <w:instrText xml:space="preserve"> ADDIN EN.CITE.DATA </w:instrText>
      </w:r>
      <w:r w:rsidRPr="00A106BB">
        <w:rPr>
          <w:rFonts w:ascii="Arial" w:hAnsi="Arial" w:cs="Arial"/>
          <w:sz w:val="24"/>
          <w:szCs w:val="24"/>
        </w:rPr>
      </w:r>
      <w:r w:rsidRPr="00A106BB">
        <w:rPr>
          <w:rFonts w:ascii="Arial" w:hAnsi="Arial" w:cs="Arial"/>
          <w:sz w:val="24"/>
          <w:szCs w:val="24"/>
        </w:rPr>
        <w:fldChar w:fldCharType="end"/>
      </w:r>
      <w:r w:rsidRPr="00A106BB">
        <w:rPr>
          <w:rFonts w:ascii="Arial" w:hAnsi="Arial" w:cs="Arial"/>
          <w:sz w:val="24"/>
          <w:szCs w:val="24"/>
        </w:rPr>
      </w:r>
      <w:r w:rsidRPr="00A106BB">
        <w:rPr>
          <w:rFonts w:ascii="Arial" w:hAnsi="Arial" w:cs="Arial"/>
          <w:sz w:val="24"/>
          <w:szCs w:val="24"/>
        </w:rPr>
        <w:fldChar w:fldCharType="separate"/>
      </w:r>
      <w:r w:rsidRPr="00A106BB">
        <w:rPr>
          <w:rFonts w:ascii="Arial" w:hAnsi="Arial" w:cs="Arial"/>
          <w:sz w:val="24"/>
          <w:szCs w:val="24"/>
        </w:rPr>
        <w:t>(</w:t>
      </w:r>
      <w:hyperlink w:anchor="_ENREF_7" w:tooltip="Clemmons, 2017 #20" w:history="1">
        <w:r w:rsidRPr="00A106BB">
          <w:rPr>
            <w:rFonts w:ascii="Arial" w:hAnsi="Arial" w:cs="Arial"/>
            <w:sz w:val="24"/>
            <w:szCs w:val="24"/>
          </w:rPr>
          <w:t>Clemmons et al., 2017</w:t>
        </w:r>
      </w:hyperlink>
      <w:r w:rsidRPr="00A106BB">
        <w:rPr>
          <w:rFonts w:ascii="Arial" w:hAnsi="Arial" w:cs="Arial"/>
          <w:sz w:val="24"/>
          <w:szCs w:val="24"/>
        </w:rPr>
        <w:t xml:space="preserve">; </w:t>
      </w:r>
      <w:hyperlink w:anchor="_ENREF_10" w:tooltip="Karisa, 2014 #21" w:history="1">
        <w:r w:rsidRPr="00A106BB">
          <w:rPr>
            <w:rFonts w:ascii="Arial" w:hAnsi="Arial" w:cs="Arial"/>
            <w:sz w:val="24"/>
            <w:szCs w:val="24"/>
          </w:rPr>
          <w:t>Karisa et al., 2014a</w:t>
        </w:r>
      </w:hyperlink>
      <w:r w:rsidRPr="00A106BB">
        <w:rPr>
          <w:rFonts w:ascii="Arial" w:hAnsi="Arial" w:cs="Arial"/>
          <w:sz w:val="24"/>
          <w:szCs w:val="24"/>
        </w:rPr>
        <w:t xml:space="preserve">; </w:t>
      </w:r>
      <w:hyperlink w:anchor="_ENREF_14" w:tooltip="Meale, 2017 #7" w:history="1">
        <w:r w:rsidRPr="00A106BB">
          <w:rPr>
            <w:rFonts w:ascii="Arial" w:hAnsi="Arial" w:cs="Arial"/>
            <w:sz w:val="24"/>
            <w:szCs w:val="24"/>
          </w:rPr>
          <w:t>Meale et al., 2017</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xml:space="preserve">. For example, 14 plasma metabolites were associated with RFI in feedlot steers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&lt;EndNote&gt;&lt;Cite&gt;&lt;Author&gt;Karisa&lt;/Author&gt;&lt;Year&gt;2014&lt;/Year&gt;&lt;RecNum&gt;21&lt;/RecNum&gt;&lt;DisplayText&gt;(Karisa et al., 2014a)&lt;/DisplayText&gt;&lt;record&gt;&lt;rec-number&gt;21&lt;/rec-number&gt;&lt;foreign-keys&gt;&lt;key app="EN" db-id="azvzd2fa70t003e5xda5fpfva0ppa2vv05r5"&gt;21&lt;/key&gt;&lt;/foreign-keys&gt;&lt;ref-type name="Journal Article"&gt;17&lt;/ref-type&gt;&lt;contributors&gt;&lt;authors&gt;&lt;author&gt;Karisa, Brian&lt;/author&gt;&lt;author&gt;Moore, Stephen&lt;/author&gt;&lt;author&gt;Plastow, Graham&lt;/author&gt;&lt;/authors&gt;&lt;/contributors&gt;&lt;titles&gt;&lt;title&gt;Analysis of biological networks and biological pathways associated with residual feed intake in beef cattle&lt;/title&gt;&lt;secondary-title&gt;Animal Science Journal&lt;/secondary-title&gt;&lt;/titles&gt;&lt;periodical&gt;&lt;full-title&gt;Animal Science Journal&lt;/full-title&gt;&lt;/periodical&gt;&lt;pages&gt;374-387&lt;/pages&gt;&lt;volume&gt;85&lt;/volume&gt;&lt;number&gt;4&lt;/number&gt;&lt;keywords&gt;&lt;keyword&gt;beef cattle&lt;/keyword&gt;&lt;keyword&gt;biological networks&lt;/keyword&gt;&lt;keyword&gt;genes&lt;/keyword&gt;&lt;keyword&gt;metabolites&lt;/keyword&gt;&lt;keyword&gt;residual feed intake&lt;/keyword&gt;&lt;/keywords&gt;&lt;dates&gt;&lt;year&gt;2014&lt;/year&gt;&lt;/dates&gt;&lt;isbn&gt;1740-0929&lt;/isbn&gt;&lt;urls&gt;&lt;related-urls&gt;&lt;url&gt;http://dx.doi.org/10.1111/asj.12159&lt;/url&gt;&lt;/related-urls&gt;&lt;/urls&gt;&lt;electronic-resource-num&gt;10.1111/asj.12159&lt;/electronic-resource-num&gt;&lt;/record&gt;&lt;/Cite&gt;&lt;/EndNote&gt;</w:instrText>
      </w:r>
      <w:r w:rsidRPr="00A106BB">
        <w:rPr>
          <w:rFonts w:ascii="Arial" w:hAnsi="Arial" w:cs="Arial"/>
          <w:sz w:val="24"/>
          <w:szCs w:val="24"/>
        </w:rPr>
        <w:fldChar w:fldCharType="separate"/>
      </w:r>
      <w:r w:rsidRPr="00A106BB">
        <w:rPr>
          <w:rFonts w:ascii="Arial" w:hAnsi="Arial" w:cs="Arial"/>
          <w:sz w:val="24"/>
          <w:szCs w:val="24"/>
        </w:rPr>
        <w:t>(</w:t>
      </w:r>
      <w:hyperlink w:anchor="_ENREF_10" w:tooltip="Karisa, 2014 #21" w:history="1">
        <w:r w:rsidRPr="00A106BB">
          <w:rPr>
            <w:rFonts w:ascii="Arial" w:hAnsi="Arial" w:cs="Arial"/>
            <w:sz w:val="24"/>
            <w:szCs w:val="24"/>
          </w:rPr>
          <w:t>Karisa et al., 2014a</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Some of these metabolites such as creatine and citrate indirectly affect the cholesterol metabolism via the influence on the level of one of the key kinases, AMP</w:t>
      </w:r>
      <w:r>
        <w:rPr>
          <w:rFonts w:ascii="Arial" w:hAnsi="Arial" w:cs="Arial"/>
          <w:sz w:val="24"/>
          <w:szCs w:val="24"/>
        </w:rPr>
        <w:t>-activated protein kinase (AMPK)</w:t>
      </w:r>
      <w:r w:rsidRPr="00A106BB">
        <w:rPr>
          <w:rFonts w:ascii="Arial" w:hAnsi="Arial" w:cs="Arial"/>
          <w:sz w:val="24"/>
          <w:szCs w:val="24"/>
        </w:rPr>
        <w:t xml:space="preserve">, previously identified by genomics data (see above), resulting in an impact on the efficiency of the glucose transporter and cholesterol metabolism. In addition, inefficient steers had high cholesterol levels compared with efficient steers. This positive correlation was proposed to be due to the fact that the pattern of regulation of cholesterol biosynthesis is similar to the regulation of lipid metabolism in the cell which matches the positive correlation between RFI and fattening. In a recent study, lower plasma concentrations of Glycine, as well as its intermediate Sarcosine, was observed in efficient bulls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&lt;EndNote&gt;&lt;Cite&gt;&lt;Author&gt;Meale&lt;/Author&gt;&lt;Year&gt;2017&lt;/Year&gt;&lt;RecNum&gt;7&lt;/RecNum&gt;&lt;DisplayText&gt;(Meale et al., 2017)&lt;/DisplayText&gt;&lt;record&gt;&lt;rec-number&gt;7&lt;/rec-number&gt;&lt;foreign-keys&gt;&lt;key app="EN" db-id="azvzd2fa70t003e5xda5fpfva0ppa2vv05r5"&gt;7&lt;/key&gt;&lt;/foreign-keys&gt;&lt;ref-type name="Journal Article"&gt;17&lt;/ref-type&gt;&lt;contributors&gt;&lt;authors&gt;&lt;author&gt;Meale, Sarah J&lt;/author&gt;&lt;author&gt;Morgavi, Diego P&lt;/author&gt;&lt;author&gt;Cassar-Malek, Isabelle&lt;/author&gt;&lt;author&gt;Andueza, Donato&lt;/author&gt;&lt;author&gt;Ortigues-Marty, Isabelle&lt;/author&gt;&lt;author&gt;Robins, Richard J&lt;/author&gt;&lt;author&gt;Schiphorst, Anne-Marie&lt;/author&gt;&lt;author&gt;Laverroux, Sophie&lt;/author&gt;&lt;author&gt;Graulet, Benoit&lt;/author&gt;&lt;author&gt;Boudra, Hamid&lt;/author&gt;&lt;/authors&gt;&lt;/contributors&gt;&lt;titles&gt;&lt;title&gt;Exploration of Biological Markers of Feed Efficiency in Young Bulls&lt;/title&gt;&lt;secondary-title&gt;Journal of agricultural and food chemistry&lt;/secondary-title&gt;&lt;/titles&gt;&lt;periodical&gt;&lt;full-title&gt;Journal of agricultural and food chemistry&lt;/full-title&gt;&lt;/periodical&gt;&lt;pages&gt;9817-9827&lt;/pages&gt;&lt;volume&gt;65&lt;/volume&gt;&lt;number&gt;45&lt;/number&gt;&lt;dates&gt;&lt;year&gt;2017&lt;/year&gt;&lt;/dates&gt;&lt;isbn&gt;0021-8561&lt;/isbn&gt;&lt;urls&gt;&lt;/urls&gt;&lt;/record&gt;&lt;/Cite&gt;&lt;/EndNote&gt;</w:instrText>
      </w:r>
      <w:r w:rsidRPr="00A106BB">
        <w:rPr>
          <w:rFonts w:ascii="Arial" w:hAnsi="Arial" w:cs="Arial"/>
          <w:sz w:val="24"/>
          <w:szCs w:val="24"/>
        </w:rPr>
        <w:fldChar w:fldCharType="separate"/>
      </w:r>
      <w:r w:rsidRPr="00A106BB">
        <w:rPr>
          <w:rFonts w:ascii="Arial" w:hAnsi="Arial" w:cs="Arial"/>
          <w:sz w:val="24"/>
          <w:szCs w:val="24"/>
        </w:rPr>
        <w:t>(</w:t>
      </w:r>
      <w:hyperlink w:anchor="_ENREF_14" w:tooltip="Meale, 2017 #7" w:history="1">
        <w:r w:rsidRPr="00A106BB">
          <w:rPr>
            <w:rFonts w:ascii="Arial" w:hAnsi="Arial" w:cs="Arial"/>
            <w:sz w:val="24"/>
            <w:szCs w:val="24"/>
          </w:rPr>
          <w:t>Meale et al., 2017</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xml:space="preserve"> agreeing with the study by Karisa et al (2014a). Using LC-MS untargeted metabolomics, homocysteine, pantothenate (i.e. vitamin B</w:t>
      </w:r>
      <w:r w:rsidRPr="007A1B33">
        <w:rPr>
          <w:rFonts w:ascii="Arial" w:hAnsi="Arial" w:cs="Arial"/>
          <w:sz w:val="24"/>
          <w:szCs w:val="24"/>
        </w:rPr>
        <w:t>5</w:t>
      </w:r>
      <w:r w:rsidRPr="00A106BB">
        <w:rPr>
          <w:rFonts w:ascii="Arial" w:hAnsi="Arial" w:cs="Arial"/>
          <w:sz w:val="24"/>
          <w:szCs w:val="24"/>
        </w:rPr>
        <w:t xml:space="preserve">), carnitine and glutamine showed lower concentrations in the serum of inefficient steers compared with efficient ones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&lt;EndNote&gt;&lt;Cite&gt;&lt;Author&gt;Clemmons&lt;/Author&gt;&lt;Year&gt;2017&lt;/Year&gt;&lt;RecNum&gt;20&lt;/RecNum&gt;&lt;DisplayText&gt;(Clemmons et al., 2017)&lt;/DisplayText&gt;&lt;record&gt;&lt;rec-number&gt;20&lt;/rec-number&gt;&lt;foreign-keys&gt;&lt;key app="EN" db-id="azvzd2fa70t003e5xda5fpfva0ppa2vv05r5"&gt;20&lt;/key&gt;&lt;/foreign-keys&gt;&lt;ref-type name="Journal Article"&gt;17&lt;/ref-type&gt;&lt;contributors&gt;&lt;authors&gt;&lt;author&gt;Clemmons, Brooke A.&lt;/author&gt;&lt;author&gt;Mihelic, Robert I.&lt;/author&gt;&lt;author&gt;Beckford, Ronique C.&lt;/author&gt;&lt;author&gt;Powers, Joshua B.&lt;/author&gt;&lt;author&gt;Melchior, Emily A.&lt;/author&gt;&lt;author&gt;McFarlane, Zachary D.&lt;/author&gt;&lt;author&gt;Cope, Emily R.&lt;/author&gt;&lt;author&gt;Embree, Mallory M.&lt;/author&gt;&lt;author&gt;Mulliniks, J. Travis&lt;/author&gt;&lt;author&gt;Campagna, Shawn R.&lt;/author&gt;&lt;author&gt;Voy, Brynn H.&lt;/author&gt;&lt;author&gt;Myer, Phillip R.&lt;/author&gt;&lt;/authors&gt;&lt;/contributors&gt;&lt;titles&gt;&lt;title&gt;Serum metabolites associated with feed efficiency in black angus steers&lt;/title&gt;&lt;secondary-title&gt;Metabolomics&lt;/secondary-title&gt;&lt;/titles&gt;&lt;periodical&gt;&lt;full-title&gt;Metabolomics&lt;/full-title&gt;&lt;/periodical&gt;&lt;pages&gt;147&lt;/pages&gt;&lt;volume&gt;13&lt;/volume&gt;&lt;number&gt;12&lt;/number&gt;&lt;dates&gt;&lt;year&gt;2017&lt;/year&gt;&lt;pub-dates&gt;&lt;date&gt;October 27&lt;/date&gt;&lt;/pub-dates&gt;&lt;/dates&gt;&lt;isbn&gt;1573-3890&lt;/isbn&gt;&lt;label&gt;Clemmons2017&lt;/label&gt;&lt;work-type&gt;journal article&lt;/work-type&gt;&lt;urls&gt;&lt;related-urls&gt;&lt;url&gt;https://doi.org/10.1007/s11306-017-1282-z&lt;/url&gt;&lt;/related-urls&gt;&lt;/urls&gt;&lt;electronic-resource-num&gt;10.1007/s11306-017-1282-z&lt;/electronic-resource-num&gt;&lt;/record&gt;&lt;/Cite&gt;&lt;/EndNote&gt;</w:instrText>
      </w:r>
      <w:r w:rsidRPr="00A106BB">
        <w:rPr>
          <w:rFonts w:ascii="Arial" w:hAnsi="Arial" w:cs="Arial"/>
          <w:sz w:val="24"/>
          <w:szCs w:val="24"/>
        </w:rPr>
        <w:fldChar w:fldCharType="separate"/>
      </w:r>
      <w:r w:rsidRPr="00A106BB">
        <w:rPr>
          <w:rFonts w:ascii="Arial" w:hAnsi="Arial" w:cs="Arial"/>
          <w:sz w:val="24"/>
          <w:szCs w:val="24"/>
        </w:rPr>
        <w:t>(</w:t>
      </w:r>
      <w:hyperlink w:anchor="_ENREF_7" w:tooltip="Clemmons, 2017 #20" w:history="1">
        <w:r w:rsidRPr="00A106BB">
          <w:rPr>
            <w:rFonts w:ascii="Arial" w:hAnsi="Arial" w:cs="Arial"/>
            <w:sz w:val="24"/>
            <w:szCs w:val="24"/>
          </w:rPr>
          <w:t>Clemmons et al., 2017</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xml:space="preserve">. These metabolites play a key role in amino acid, </w:t>
      </w:r>
      <w:r w:rsidRPr="00A106BB">
        <w:rPr>
          <w:rFonts w:ascii="Arial" w:hAnsi="Arial" w:cs="Arial"/>
          <w:sz w:val="24"/>
          <w:szCs w:val="24"/>
        </w:rPr>
        <w:lastRenderedPageBreak/>
        <w:t xml:space="preserve">carbohydrate, and fat metabolism as well as protein synthesis.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AuthorYear="1"&gt;&lt;Author&gt;Weikard&lt;/Author&gt;&lt;Year&gt;2010&lt;/Year&gt;&lt;RecNum&gt;29&lt;/RecNum&gt;&lt;DisplayText&gt;Weikard et al. (2010)&lt;/DisplayText&gt;&lt;record&gt;&lt;rec-number&gt;29&lt;/rec-number&gt;&lt;foreign-keys&gt;&lt;key app="EN" db-id="azvzd2fa70t003e5xda5fpfva0ppa2vv05r5"&gt;29&lt;/key&gt;&lt;/foreign-keys&gt;&lt;ref-type name="Journal Article"&gt;17&lt;/ref-type&gt;&lt;contributors&gt;&lt;authors&gt;&lt;author&gt;Weikard, Rosemarie&lt;/author&gt;&lt;author&gt;Altmaier, Elisabeth&lt;/author&gt;&lt;author&gt;Suhre, Karsten&lt;/author&gt;&lt;author&gt;Weinberger, Klaus M&lt;/author&gt;&lt;author&gt;Hammon, Harald M&lt;/author&gt;&lt;author&gt;Albrecht, Elke&lt;/author&gt;&lt;author&gt;Setoguchi, Kouji&lt;/author&gt;&lt;author&gt;Takasuga, Akiko&lt;/author&gt;&lt;author&gt;Kühn, Christa&lt;/author&gt;&lt;/authors&gt;&lt;/contributors&gt;&lt;titles&gt;&lt;title&gt;Metabolomic profiles indicate distinct physiological pathways affected by two loci with major divergent effect on Bos taurus growth and lipid deposition&lt;/title&gt;&lt;secondary-title&gt;Physiological genomics&lt;/secondary-title&gt;&lt;/titles&gt;&lt;periodical&gt;&lt;full-title&gt;Physiological genomics&lt;/full-title&gt;&lt;/periodical&gt;&lt;pages&gt;79-88&lt;/pages&gt;&lt;volume&gt;42&lt;/volume&gt;&lt;number&gt;2&lt;/number&gt;&lt;dates&gt;&lt;year&gt;2010&lt;/year&gt;&lt;/dates&gt;&lt;isbn&gt;1094-8341&lt;/isbn&gt;&lt;urls&gt;&lt;/urls&gt;&lt;/record&gt;&lt;/Cite&gt;&lt;/EndNote&gt;</w:instrText>
      </w:r>
      <w:r w:rsidRPr="00A106BB">
        <w:rPr>
          <w:rFonts w:ascii="Arial" w:hAnsi="Arial" w:cs="Arial"/>
          <w:sz w:val="24"/>
          <w:szCs w:val="24"/>
        </w:rPr>
        <w:fldChar w:fldCharType="separate"/>
      </w:r>
      <w:hyperlink w:anchor="_ENREF_25" w:tooltip="Weikard, 2010 #29" w:history="1">
        <w:r w:rsidRPr="00A106BB">
          <w:rPr>
            <w:rFonts w:ascii="Arial" w:hAnsi="Arial" w:cs="Arial"/>
            <w:sz w:val="24"/>
            <w:szCs w:val="24"/>
          </w:rPr>
          <w:t>Weikard et al. (2010</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xml:space="preserve"> provided evidence that mutation in the non-SMC condensin I complex, subunit G (NCAPG) had an effect on arginine metabolism supporting the link between NCAPG and efficiency of growth. They also reported a mutation in the growth differentiation factor 8 (GDF8) gene (myostatin), that raised the carnitine level and glycerophosphatidylcholines and sphingomyelins supporting the role of as a potential modulator of growth in cattle. Another metabolite, β-hydroxybutyrate, a product of lipolysis, was also reported to be a biological indicator of feed efficiency in beef cattle where it is positively correlated with RFI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&lt;EndNote&gt;&lt;Cite&gt;&lt;Author&gt;Karisa&lt;/Author&gt;&lt;Year&gt;2014&lt;/Year&gt;&lt;RecNum&gt;21&lt;/RecNum&gt;&lt;DisplayText&gt;(Karisa et al., 2014a)&lt;/DisplayText&gt;&lt;record&gt;&lt;rec-number&gt;21&lt;/rec-number&gt;&lt;foreign-keys&gt;&lt;key app="EN" db-id="azvzd2fa70t003e5xda5fpfva0ppa2vv05r5"&gt;21&lt;/key&gt;&lt;/foreign-keys&gt;&lt;ref-type name="Journal Article"&gt;17&lt;/ref-type&gt;&lt;contributors&gt;&lt;authors&gt;&lt;author&gt;Karisa, Brian&lt;/author&gt;&lt;author&gt;Moore, Stephen&lt;/author&gt;&lt;author&gt;Plastow, Graham&lt;/author&gt;&lt;/authors&gt;&lt;/contributors&gt;&lt;titles&gt;&lt;title&gt;Analysis of biological networks and biological pathways associated with residual feed intake in beef cattle&lt;/title&gt;&lt;secondary-title&gt;Animal Science Journal&lt;/secondary-title&gt;&lt;/titles&gt;&lt;periodical&gt;&lt;full-title&gt;Animal Science Journal&lt;/full-title&gt;&lt;/periodical&gt;&lt;pages&gt;374-387&lt;/pages&gt;&lt;volume&gt;85&lt;/volume&gt;&lt;number&gt;4&lt;/number&gt;&lt;keywords&gt;&lt;keyword&gt;beef cattle&lt;/keyword&gt;&lt;keyword&gt;biological networks&lt;/keyword&gt;&lt;keyword&gt;genes&lt;/keyword&gt;&lt;keyword&gt;metabolites&lt;/keyword&gt;&lt;keyword&gt;residual feed intake&lt;/keyword&gt;&lt;/keywords&gt;&lt;dates&gt;&lt;year&gt;2014&lt;/year&gt;&lt;/dates&gt;&lt;isbn&gt;1740-0929&lt;/isbn&gt;&lt;urls&gt;&lt;related-urls&gt;&lt;url&gt;http://dx.doi.org/10.1111/asj.12159&lt;/url&gt;&lt;/related-urls&gt;&lt;/urls&gt;&lt;electronic-resource-num&gt;10.1111/asj.12159&lt;/electronic-resource-num&gt;&lt;/record&gt;&lt;/Cite&gt;&lt;/EndNote&gt;</w:instrText>
      </w:r>
      <w:r w:rsidRPr="00A106BB">
        <w:rPr>
          <w:rFonts w:ascii="Arial" w:hAnsi="Arial" w:cs="Arial"/>
          <w:sz w:val="24"/>
          <w:szCs w:val="24"/>
        </w:rPr>
        <w:fldChar w:fldCharType="separate"/>
      </w:r>
      <w:r w:rsidRPr="00A106BB">
        <w:rPr>
          <w:rFonts w:ascii="Arial" w:hAnsi="Arial" w:cs="Arial"/>
          <w:sz w:val="24"/>
          <w:szCs w:val="24"/>
        </w:rPr>
        <w:t>(</w:t>
      </w:r>
      <w:hyperlink w:anchor="_ENREF_10" w:tooltip="Karisa, 2014 #21" w:history="1">
        <w:r w:rsidRPr="00A106BB">
          <w:rPr>
            <w:rFonts w:ascii="Arial" w:hAnsi="Arial" w:cs="Arial"/>
            <w:sz w:val="24"/>
            <w:szCs w:val="24"/>
          </w:rPr>
          <w:t>Karisa et al., 2014a</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xml:space="preserve">. In a second study </w:t>
      </w:r>
      <w:r w:rsidRPr="00A106BB">
        <w:rPr>
          <w:rFonts w:ascii="Arial" w:hAnsi="Arial" w:cs="Arial"/>
          <w:sz w:val="24"/>
          <w:szCs w:val="24"/>
        </w:rPr>
        <w:fldChar w:fldCharType="begin"/>
      </w:r>
      <w:r w:rsidRPr="00A106BB">
        <w:rPr>
          <w:rFonts w:ascii="Arial" w:hAnsi="Arial" w:cs="Arial"/>
          <w:sz w:val="24"/>
          <w:szCs w:val="24"/>
        </w:rPr>
        <w:instrText xml:space="preserve"> ADDIN EN.CITE &lt;EndNote&gt;&lt;Cite AuthorYear="1"&gt;&lt;Author&gt;Karisa&lt;/Author&gt;&lt;Year&gt;2014&lt;/Year&gt;&lt;RecNum&gt;22&lt;/RecNum&gt;&lt;DisplayText&gt;Karisa et al. (2014b)&lt;/DisplayText&gt;&lt;record&gt;&lt;rec-number&gt;22&lt;/rec-number&gt;&lt;foreign-keys&gt;&lt;key app="EN" db-id="azvzd2fa70t003e5xda5fpfva0ppa2vv05r5"&gt;22&lt;/key&gt;&lt;/foreign-keys&gt;&lt;ref-type name="Journal Article"&gt;17&lt;/ref-type&gt;&lt;contributors&gt;&lt;authors&gt;&lt;author&gt;Karisa, B. K.&lt;/author&gt;&lt;author&gt;Thomson, J.&lt;/author&gt;&lt;author&gt;Wang, Z.&lt;/author&gt;&lt;author&gt;Li, C.&lt;/author&gt;&lt;author&gt;Montanholi, Y. R.&lt;/author&gt;&lt;author&gt;Miller, S. P.&lt;/author&gt;&lt;author&gt;Moore, S. S.&lt;/author&gt;&lt;author&gt;Plastow, G. S.&lt;/author&gt;&lt;/authors&gt;&lt;/contributors&gt;&lt;titles&gt;&lt;title&gt;Plasma metabolites associated with residual feed intake and other productivity performance traits in beef cattle&lt;/title&gt;&lt;secondary-title&gt;Livestock Science&lt;/secondary-title&gt;&lt;/titles&gt;&lt;periodical&gt;&lt;full-title&gt;Livestock Science&lt;/full-title&gt;&lt;/periodical&gt;&lt;pages&gt;200-211&lt;/pages&gt;&lt;volume&gt;165&lt;/volume&gt;&lt;dates&gt;&lt;year&gt;2014&lt;/year&gt;&lt;/dates&gt;&lt;publisher&gt;Elsevier&lt;/publisher&gt;&lt;isbn&gt;1871-1413&lt;/isbn&gt;&lt;urls&gt;&lt;related-urls&gt;&lt;url&gt;http://dx.doi.org/10.1016/j.livsci.2014.03.002&lt;/url&gt;&lt;/related-urls&gt;&lt;/urls&gt;&lt;electronic-resource-num&gt;10.1016/j.livsci.2014.03.002&lt;/electronic-resource-num&gt;&lt;access-date&gt;2017/11/10&lt;/access-date&gt;&lt;/record&gt;&lt;/Cite&gt;&lt;/EndNote&gt;</w:instrText>
      </w:r>
      <w:r w:rsidRPr="00A106BB">
        <w:rPr>
          <w:rFonts w:ascii="Arial" w:hAnsi="Arial" w:cs="Arial"/>
          <w:sz w:val="24"/>
          <w:szCs w:val="24"/>
        </w:rPr>
        <w:fldChar w:fldCharType="separate"/>
      </w:r>
      <w:hyperlink w:anchor="_ENREF_12" w:tooltip="Karisa, 2014 #22" w:history="1">
        <w:r w:rsidRPr="00A106BB">
          <w:rPr>
            <w:rFonts w:ascii="Arial" w:hAnsi="Arial" w:cs="Arial"/>
            <w:sz w:val="24"/>
            <w:szCs w:val="24"/>
          </w:rPr>
          <w:t>Karisa et al. (2014b</w:t>
        </w:r>
      </w:hyperlink>
      <w:r w:rsidRPr="00A106BB">
        <w:rPr>
          <w:rFonts w:ascii="Arial" w:hAnsi="Arial" w:cs="Arial"/>
          <w:sz w:val="24"/>
          <w:szCs w:val="24"/>
        </w:rPr>
        <w:t>)</w:t>
      </w:r>
      <w:r w:rsidRPr="00A106BB">
        <w:rPr>
          <w:rFonts w:ascii="Arial" w:hAnsi="Arial" w:cs="Arial"/>
          <w:sz w:val="24"/>
          <w:szCs w:val="24"/>
        </w:rPr>
        <w:fldChar w:fldCharType="end"/>
      </w:r>
      <w:r w:rsidRPr="00A106BB">
        <w:rPr>
          <w:rFonts w:ascii="Arial" w:hAnsi="Arial" w:cs="Arial"/>
          <w:sz w:val="24"/>
          <w:szCs w:val="24"/>
        </w:rPr>
        <w:t>, reported creatine, hipurate and carnitine were validated and explained 32% of the phenotypic variation in RFI. The authors proposed these metabolites as a potential selection tool. A metabolite such as carnitine that is validated in more than two studies can be a potential biomarker for identifying efficient individuals within beef cattle herds. Metabolite biomarkers (or “metabotype”) can be potential predictors or indicators of feed efficiency and can be incorporated in genetic improvement programs in beef cattle.</w:t>
      </w:r>
    </w:p>
    <w:p w14:paraId="2C1230F3" w14:textId="5E549AC2" w:rsidR="005C52E9" w:rsidRPr="00281E83" w:rsidRDefault="003C5E82" w:rsidP="00C9758E">
      <w:pPr>
        <w:pStyle w:val="Titre2"/>
        <w:spacing w:line="240" w:lineRule="auto"/>
        <w:rPr>
          <w:rFonts w:ascii="Arial" w:hAnsi="Arial" w:cs="Arial"/>
          <w:b/>
          <w:i w:val="0"/>
          <w:lang w:val="en-GB"/>
        </w:rPr>
      </w:pPr>
      <w:bookmarkStart w:id="0" w:name="OLE_LINK24"/>
      <w:bookmarkStart w:id="1" w:name="OLE_LINK25"/>
      <w:bookmarkStart w:id="2" w:name="_Toc312392302"/>
      <w:r>
        <w:rPr>
          <w:rFonts w:ascii="Arial" w:hAnsi="Arial" w:cs="Arial"/>
          <w:b/>
          <w:i w:val="0"/>
          <w:lang w:val="en-GB"/>
        </w:rPr>
        <w:lastRenderedPageBreak/>
        <w:t>Supplementary T</w:t>
      </w:r>
      <w:r w:rsidR="00EF3E0D" w:rsidRPr="00281E83">
        <w:rPr>
          <w:rFonts w:ascii="Arial" w:hAnsi="Arial" w:cs="Arial"/>
          <w:b/>
          <w:i w:val="0"/>
          <w:lang w:val="en-GB"/>
        </w:rPr>
        <w:t>able S</w:t>
      </w:r>
      <w:r w:rsidR="00EF3E0D">
        <w:rPr>
          <w:rFonts w:ascii="Arial" w:hAnsi="Arial" w:cs="Arial"/>
          <w:b/>
          <w:i w:val="0"/>
          <w:lang w:val="en-GB"/>
        </w:rPr>
        <w:t>4</w:t>
      </w:r>
      <w:r w:rsidR="005C52E9" w:rsidRPr="00281E83">
        <w:rPr>
          <w:rFonts w:ascii="Arial" w:hAnsi="Arial" w:cs="Arial"/>
          <w:b/>
          <w:i w:val="0"/>
          <w:lang w:val="en-GB"/>
        </w:rPr>
        <w:t xml:space="preserve">. </w:t>
      </w:r>
      <w:r w:rsidR="005C52E9" w:rsidRPr="00281E83">
        <w:rPr>
          <w:rFonts w:ascii="Arial" w:hAnsi="Arial" w:cs="Arial"/>
          <w:i w:val="0"/>
        </w:rPr>
        <w:t>Genes, protein, metabolites and biological functions underlying animal-to-animal variation in feed efficiency in beef cattle</w:t>
      </w:r>
    </w:p>
    <w:tbl>
      <w:tblPr>
        <w:tblStyle w:val="Grilledutableau"/>
        <w:tblpPr w:leftFromText="141" w:rightFromText="141" w:vertAnchor="text" w:tblpX="-10" w:tblpY="1"/>
        <w:tblOverlap w:val="never"/>
        <w:tblW w:w="1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3"/>
        <w:gridCol w:w="77"/>
        <w:gridCol w:w="2768"/>
        <w:gridCol w:w="696"/>
        <w:gridCol w:w="2779"/>
        <w:gridCol w:w="3475"/>
      </w:tblGrid>
      <w:tr w:rsidR="00A106BB" w:rsidRPr="008605EF" w14:paraId="0F54CE0F" w14:textId="77777777" w:rsidTr="008605EF">
        <w:trPr>
          <w:trHeight w:val="276"/>
        </w:trPr>
        <w:tc>
          <w:tcPr>
            <w:tcW w:w="4820" w:type="dxa"/>
            <w:gridSpan w:val="2"/>
            <w:tcBorders>
              <w:top w:val="double" w:sz="4" w:space="0" w:color="auto"/>
              <w:bottom w:val="single" w:sz="4" w:space="0" w:color="auto"/>
            </w:tcBorders>
          </w:tcPr>
          <w:p w14:paraId="22F5F451" w14:textId="77777777" w:rsidR="00A106BB" w:rsidRPr="008605EF" w:rsidRDefault="00A106BB" w:rsidP="00A106BB">
            <w:pPr>
              <w:jc w:val="right"/>
              <w:rPr>
                <w:rFonts w:ascii="Arial" w:hAnsi="Arial" w:cs="Arial"/>
                <w:szCs w:val="20"/>
              </w:rPr>
            </w:pPr>
          </w:p>
        </w:tc>
        <w:tc>
          <w:tcPr>
            <w:tcW w:w="2768" w:type="dxa"/>
            <w:tcBorders>
              <w:top w:val="double" w:sz="4" w:space="0" w:color="auto"/>
              <w:bottom w:val="single" w:sz="4" w:space="0" w:color="auto"/>
            </w:tcBorders>
          </w:tcPr>
          <w:p w14:paraId="50AA99EC" w14:textId="77777777" w:rsidR="00A106BB" w:rsidRPr="008605EF" w:rsidRDefault="00A106BB" w:rsidP="00A106BB">
            <w:pPr>
              <w:jc w:val="right"/>
              <w:rPr>
                <w:rFonts w:ascii="Arial" w:hAnsi="Arial" w:cs="Arial"/>
                <w:szCs w:val="20"/>
              </w:rPr>
            </w:pPr>
          </w:p>
        </w:tc>
        <w:tc>
          <w:tcPr>
            <w:tcW w:w="3475" w:type="dxa"/>
            <w:gridSpan w:val="2"/>
            <w:tcBorders>
              <w:top w:val="double" w:sz="4" w:space="0" w:color="auto"/>
              <w:bottom w:val="single" w:sz="4" w:space="0" w:color="auto"/>
            </w:tcBorders>
          </w:tcPr>
          <w:p w14:paraId="3BDFCC0D" w14:textId="4BB06C65" w:rsidR="00A106BB" w:rsidRPr="00BF4FCD" w:rsidRDefault="00A106BB" w:rsidP="00A106BB">
            <w:pPr>
              <w:jc w:val="center"/>
              <w:rPr>
                <w:rFonts w:ascii="Arial" w:hAnsi="Arial" w:cs="Arial"/>
                <w:szCs w:val="20"/>
              </w:rPr>
            </w:pPr>
            <w:r w:rsidRPr="00BF4FCD">
              <w:rPr>
                <w:rFonts w:ascii="Arial" w:hAnsi="Arial" w:cs="Arial"/>
                <w:szCs w:val="20"/>
              </w:rPr>
              <w:t>Molecular finding</w:t>
            </w:r>
          </w:p>
        </w:tc>
        <w:tc>
          <w:tcPr>
            <w:tcW w:w="3475" w:type="dxa"/>
            <w:tcBorders>
              <w:top w:val="double" w:sz="4" w:space="0" w:color="auto"/>
              <w:bottom w:val="single" w:sz="4" w:space="0" w:color="auto"/>
            </w:tcBorders>
          </w:tcPr>
          <w:p w14:paraId="13A3D5FC" w14:textId="77777777" w:rsidR="00A106BB" w:rsidRPr="008605EF" w:rsidRDefault="00A106BB" w:rsidP="00A106BB">
            <w:pPr>
              <w:jc w:val="right"/>
              <w:rPr>
                <w:rFonts w:ascii="Arial" w:hAnsi="Arial" w:cs="Arial"/>
                <w:szCs w:val="20"/>
              </w:rPr>
            </w:pPr>
          </w:p>
        </w:tc>
      </w:tr>
      <w:tr w:rsidR="00A106BB" w:rsidRPr="008605EF" w14:paraId="3838E718" w14:textId="77777777" w:rsidTr="00A106BB">
        <w:trPr>
          <w:trHeight w:val="276"/>
        </w:trPr>
        <w:tc>
          <w:tcPr>
            <w:tcW w:w="4743" w:type="dxa"/>
            <w:vMerge w:val="restart"/>
          </w:tcPr>
          <w:p w14:paraId="1B6D76EC" w14:textId="238FBFC9" w:rsidR="005C52E9" w:rsidRPr="008605EF" w:rsidRDefault="00A106BB" w:rsidP="00EF3E0D">
            <w:pPr>
              <w:rPr>
                <w:rFonts w:ascii="Arial" w:hAnsi="Arial" w:cs="Arial"/>
                <w:sz w:val="20"/>
                <w:szCs w:val="20"/>
              </w:rPr>
            </w:pPr>
            <w:r w:rsidRPr="008605EF">
              <w:rPr>
                <w:rFonts w:ascii="Arial" w:hAnsi="Arial" w:cs="Arial"/>
                <w:szCs w:val="20"/>
              </w:rPr>
              <w:t>Approach and Study</w:t>
            </w:r>
          </w:p>
        </w:tc>
        <w:tc>
          <w:tcPr>
            <w:tcW w:w="3541" w:type="dxa"/>
            <w:gridSpan w:val="3"/>
            <w:vMerge w:val="restart"/>
            <w:tcBorders>
              <w:top w:val="single" w:sz="4" w:space="0" w:color="auto"/>
              <w:left w:val="nil"/>
              <w:bottom w:val="single" w:sz="4" w:space="0" w:color="auto"/>
            </w:tcBorders>
          </w:tcPr>
          <w:p w14:paraId="517802C4" w14:textId="1C723B1A" w:rsidR="005C52E9" w:rsidRPr="008605EF" w:rsidRDefault="005C52E9" w:rsidP="00EF3E0D">
            <w:pPr>
              <w:jc w:val="center"/>
              <w:rPr>
                <w:rFonts w:ascii="Arial" w:hAnsi="Arial" w:cs="Arial"/>
                <w:szCs w:val="20"/>
              </w:rPr>
            </w:pPr>
            <w:r w:rsidRPr="008605EF">
              <w:rPr>
                <w:rFonts w:ascii="Arial" w:hAnsi="Arial" w:cs="Arial"/>
                <w:szCs w:val="20"/>
              </w:rPr>
              <w:t>Genes, protein and metabolites associated to feed efficiency</w:t>
            </w:r>
          </w:p>
        </w:tc>
        <w:tc>
          <w:tcPr>
            <w:tcW w:w="6254" w:type="dxa"/>
            <w:gridSpan w:val="2"/>
            <w:vMerge w:val="restart"/>
            <w:tcBorders>
              <w:top w:val="single" w:sz="4" w:space="0" w:color="auto"/>
              <w:bottom w:val="single" w:sz="4" w:space="0" w:color="auto"/>
            </w:tcBorders>
          </w:tcPr>
          <w:p w14:paraId="4DAE31BC" w14:textId="1570A3A8" w:rsidR="005C52E9" w:rsidRPr="008605EF" w:rsidRDefault="005C52E9" w:rsidP="00EF3E0D">
            <w:pPr>
              <w:jc w:val="center"/>
              <w:rPr>
                <w:rFonts w:ascii="Arial" w:hAnsi="Arial" w:cs="Arial"/>
                <w:szCs w:val="20"/>
              </w:rPr>
            </w:pPr>
            <w:r w:rsidRPr="008605EF">
              <w:rPr>
                <w:rFonts w:ascii="Arial" w:hAnsi="Arial" w:cs="Arial"/>
                <w:szCs w:val="20"/>
              </w:rPr>
              <w:t xml:space="preserve">Associated biological </w:t>
            </w:r>
          </w:p>
          <w:p w14:paraId="2EB6DC94" w14:textId="77777777" w:rsidR="005C52E9" w:rsidRPr="008605EF" w:rsidRDefault="005C52E9" w:rsidP="00EF3E0D">
            <w:pPr>
              <w:jc w:val="center"/>
              <w:rPr>
                <w:rFonts w:ascii="Arial" w:hAnsi="Arial" w:cs="Arial"/>
                <w:szCs w:val="20"/>
              </w:rPr>
            </w:pPr>
            <w:r w:rsidRPr="008605EF">
              <w:rPr>
                <w:rFonts w:ascii="Arial" w:hAnsi="Arial" w:cs="Arial"/>
                <w:szCs w:val="20"/>
              </w:rPr>
              <w:t>function</w:t>
            </w:r>
          </w:p>
        </w:tc>
      </w:tr>
      <w:tr w:rsidR="00A106BB" w:rsidRPr="008605EF" w14:paraId="66CFCE5C" w14:textId="77777777" w:rsidTr="008605EF">
        <w:trPr>
          <w:trHeight w:val="276"/>
        </w:trPr>
        <w:tc>
          <w:tcPr>
            <w:tcW w:w="4743" w:type="dxa"/>
            <w:vMerge/>
            <w:tcBorders>
              <w:bottom w:val="single" w:sz="4" w:space="0" w:color="auto"/>
            </w:tcBorders>
          </w:tcPr>
          <w:p w14:paraId="7A064893" w14:textId="77777777" w:rsidR="005C52E9" w:rsidRPr="008605EF" w:rsidRDefault="005C52E9" w:rsidP="00EF3E0D">
            <w:pPr>
              <w:rPr>
                <w:rFonts w:ascii="Arial" w:hAnsi="Arial" w:cs="Arial"/>
                <w:sz w:val="20"/>
                <w:szCs w:val="20"/>
              </w:rPr>
            </w:pPr>
          </w:p>
        </w:tc>
        <w:tc>
          <w:tcPr>
            <w:tcW w:w="3541" w:type="dxa"/>
            <w:gridSpan w:val="3"/>
            <w:vMerge/>
            <w:tcBorders>
              <w:left w:val="nil"/>
              <w:bottom w:val="single" w:sz="4" w:space="0" w:color="auto"/>
            </w:tcBorders>
          </w:tcPr>
          <w:p w14:paraId="5E1B2CD5" w14:textId="77777777" w:rsidR="005C52E9" w:rsidRPr="008605EF" w:rsidRDefault="005C52E9" w:rsidP="00EF3E0D">
            <w:pPr>
              <w:rPr>
                <w:rFonts w:ascii="Arial" w:hAnsi="Arial" w:cs="Arial"/>
                <w:sz w:val="20"/>
                <w:szCs w:val="20"/>
              </w:rPr>
            </w:pPr>
          </w:p>
        </w:tc>
        <w:tc>
          <w:tcPr>
            <w:tcW w:w="6254" w:type="dxa"/>
            <w:gridSpan w:val="2"/>
            <w:vMerge/>
            <w:tcBorders>
              <w:bottom w:val="single" w:sz="4" w:space="0" w:color="auto"/>
            </w:tcBorders>
          </w:tcPr>
          <w:p w14:paraId="5393C3EA" w14:textId="77777777" w:rsidR="005C52E9" w:rsidRPr="008605EF" w:rsidRDefault="005C52E9" w:rsidP="00EF3E0D">
            <w:pPr>
              <w:rPr>
                <w:rFonts w:ascii="Arial" w:hAnsi="Arial" w:cs="Arial"/>
                <w:sz w:val="20"/>
                <w:szCs w:val="20"/>
              </w:rPr>
            </w:pPr>
          </w:p>
        </w:tc>
      </w:tr>
      <w:tr w:rsidR="005C52E9" w:rsidRPr="008605EF" w14:paraId="33416C47" w14:textId="77777777" w:rsidTr="008605EF">
        <w:tc>
          <w:tcPr>
            <w:tcW w:w="4743" w:type="dxa"/>
            <w:tcBorders>
              <w:top w:val="single" w:sz="4" w:space="0" w:color="auto"/>
            </w:tcBorders>
          </w:tcPr>
          <w:p w14:paraId="4D2C7DE8" w14:textId="77777777" w:rsidR="005C52E9" w:rsidRPr="008605EF" w:rsidRDefault="005C52E9" w:rsidP="00EF3E0D">
            <w:pPr>
              <w:rPr>
                <w:rFonts w:ascii="Arial" w:hAnsi="Arial" w:cs="Arial"/>
                <w:i/>
                <w:sz w:val="20"/>
                <w:szCs w:val="20"/>
              </w:rPr>
            </w:pPr>
            <w:r w:rsidRPr="008605EF">
              <w:rPr>
                <w:rFonts w:ascii="Arial" w:hAnsi="Arial" w:cs="Arial"/>
                <w:i/>
                <w:sz w:val="20"/>
                <w:szCs w:val="20"/>
              </w:rPr>
              <w:t xml:space="preserve">Candidate Genes and </w:t>
            </w:r>
          </w:p>
          <w:p w14:paraId="3EE708FE" w14:textId="77777777" w:rsidR="005C52E9" w:rsidRPr="008605EF" w:rsidRDefault="005C52E9" w:rsidP="00EF3E0D">
            <w:pPr>
              <w:rPr>
                <w:rFonts w:ascii="Arial" w:hAnsi="Arial" w:cs="Arial"/>
                <w:i/>
                <w:sz w:val="20"/>
                <w:szCs w:val="20"/>
              </w:rPr>
            </w:pPr>
            <w:r w:rsidRPr="008605EF">
              <w:rPr>
                <w:rFonts w:ascii="Arial" w:hAnsi="Arial" w:cs="Arial"/>
                <w:i/>
                <w:sz w:val="20"/>
                <w:szCs w:val="20"/>
              </w:rPr>
              <w:t>Genome-Wide Association Study</w:t>
            </w:r>
          </w:p>
        </w:tc>
        <w:tc>
          <w:tcPr>
            <w:tcW w:w="3541" w:type="dxa"/>
            <w:gridSpan w:val="3"/>
            <w:tcBorders>
              <w:top w:val="single" w:sz="4" w:space="0" w:color="auto"/>
            </w:tcBorders>
          </w:tcPr>
          <w:p w14:paraId="4050DEB3" w14:textId="77777777" w:rsidR="005C52E9" w:rsidRPr="008605EF" w:rsidRDefault="005C52E9" w:rsidP="00EF3E0D">
            <w:pPr>
              <w:rPr>
                <w:rFonts w:ascii="Arial" w:hAnsi="Arial" w:cs="Arial"/>
                <w:sz w:val="20"/>
                <w:szCs w:val="20"/>
              </w:rPr>
            </w:pPr>
          </w:p>
        </w:tc>
        <w:tc>
          <w:tcPr>
            <w:tcW w:w="6254" w:type="dxa"/>
            <w:gridSpan w:val="2"/>
            <w:tcBorders>
              <w:top w:val="single" w:sz="4" w:space="0" w:color="auto"/>
            </w:tcBorders>
          </w:tcPr>
          <w:p w14:paraId="797C5E7A" w14:textId="77777777" w:rsidR="005C52E9" w:rsidRPr="008605EF" w:rsidRDefault="005C52E9" w:rsidP="00EF3E0D">
            <w:pPr>
              <w:rPr>
                <w:rFonts w:ascii="Arial" w:hAnsi="Arial" w:cs="Arial"/>
                <w:sz w:val="20"/>
                <w:szCs w:val="20"/>
              </w:rPr>
            </w:pPr>
          </w:p>
        </w:tc>
      </w:tr>
      <w:tr w:rsidR="005C52E9" w:rsidRPr="008605EF" w14:paraId="2C6A873B" w14:textId="77777777" w:rsidTr="008605EF">
        <w:tc>
          <w:tcPr>
            <w:tcW w:w="4743" w:type="dxa"/>
          </w:tcPr>
          <w:p w14:paraId="6FE3A04E" w14:textId="77777777" w:rsidR="005C52E9" w:rsidRPr="008605EF" w:rsidRDefault="005C52E9" w:rsidP="00EF3E0D">
            <w:pPr>
              <w:rPr>
                <w:rFonts w:ascii="Arial" w:hAnsi="Arial" w:cs="Arial"/>
                <w:b/>
                <w:i/>
                <w:sz w:val="20"/>
                <w:szCs w:val="20"/>
              </w:rPr>
            </w:pPr>
          </w:p>
        </w:tc>
        <w:tc>
          <w:tcPr>
            <w:tcW w:w="3541" w:type="dxa"/>
            <w:gridSpan w:val="3"/>
          </w:tcPr>
          <w:p w14:paraId="0A89B93D" w14:textId="77777777" w:rsidR="005C52E9" w:rsidRPr="008605EF" w:rsidRDefault="005C52E9" w:rsidP="00EF3E0D">
            <w:pPr>
              <w:rPr>
                <w:rFonts w:ascii="Arial" w:hAnsi="Arial" w:cs="Arial"/>
                <w:sz w:val="20"/>
                <w:szCs w:val="20"/>
              </w:rPr>
            </w:pPr>
          </w:p>
        </w:tc>
        <w:tc>
          <w:tcPr>
            <w:tcW w:w="6254" w:type="dxa"/>
            <w:gridSpan w:val="2"/>
          </w:tcPr>
          <w:p w14:paraId="60941806" w14:textId="77777777" w:rsidR="005C52E9" w:rsidRPr="008605EF" w:rsidRDefault="005C52E9" w:rsidP="00EF3E0D">
            <w:pPr>
              <w:rPr>
                <w:rFonts w:ascii="Arial" w:hAnsi="Arial" w:cs="Arial"/>
                <w:sz w:val="20"/>
                <w:szCs w:val="20"/>
              </w:rPr>
            </w:pPr>
          </w:p>
        </w:tc>
      </w:tr>
      <w:tr w:rsidR="005C52E9" w:rsidRPr="008605EF" w14:paraId="6D8DCBA3" w14:textId="77777777" w:rsidTr="008605EF">
        <w:tc>
          <w:tcPr>
            <w:tcW w:w="4743" w:type="dxa"/>
            <w:vMerge w:val="restart"/>
          </w:tcPr>
          <w:p w14:paraId="0DD2AF3D" w14:textId="41706E47"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44</w:t>
            </w:r>
            <w:r w:rsidR="005D4757" w:rsidRPr="008605EF">
              <w:rPr>
                <w:rFonts w:ascii="Arial" w:hAnsi="Arial" w:cs="Arial"/>
                <w:sz w:val="20"/>
                <w:szCs w:val="20"/>
              </w:rPr>
              <w:t xml:space="preserve">                                                                    </w:t>
            </w:r>
            <w:r w:rsidRPr="008605EF">
              <w:rPr>
                <w:rFonts w:ascii="Arial" w:hAnsi="Arial" w:cs="Arial"/>
                <w:sz w:val="20"/>
                <w:szCs w:val="20"/>
              </w:rPr>
              <w:t>(Karisa et al., 2013)</w:t>
            </w:r>
          </w:p>
        </w:tc>
        <w:tc>
          <w:tcPr>
            <w:tcW w:w="3541" w:type="dxa"/>
            <w:gridSpan w:val="3"/>
          </w:tcPr>
          <w:p w14:paraId="6699719A" w14:textId="77777777" w:rsidR="005C52E9" w:rsidRPr="008605EF" w:rsidRDefault="005C52E9" w:rsidP="00EF3E0D">
            <w:pPr>
              <w:rPr>
                <w:rFonts w:ascii="Arial" w:hAnsi="Arial" w:cs="Arial"/>
                <w:sz w:val="20"/>
                <w:szCs w:val="20"/>
              </w:rPr>
            </w:pPr>
            <w:r w:rsidRPr="008605EF">
              <w:rPr>
                <w:rFonts w:ascii="Arial" w:hAnsi="Arial" w:cs="Arial"/>
                <w:sz w:val="20"/>
                <w:szCs w:val="20"/>
                <w:u w:val="single"/>
              </w:rPr>
              <w:t>First hub:</w:t>
            </w:r>
            <w:r w:rsidRPr="008605EF">
              <w:rPr>
                <w:rFonts w:ascii="Arial" w:hAnsi="Arial" w:cs="Arial"/>
                <w:sz w:val="20"/>
                <w:szCs w:val="20"/>
              </w:rPr>
              <w:t xml:space="preserve"> Ubiquitin C gene (UBC) interacting with PLEKHA7, PARP14, SMARCAL1, UBA5, LRP5, </w:t>
            </w:r>
            <w:r w:rsidRPr="008605EF">
              <w:rPr>
                <w:rFonts w:ascii="Arial" w:hAnsi="Arial" w:cs="Arial"/>
                <w:b/>
                <w:sz w:val="20"/>
                <w:szCs w:val="20"/>
              </w:rPr>
              <w:t>CAST</w:t>
            </w:r>
            <w:r w:rsidRPr="008605EF">
              <w:rPr>
                <w:rFonts w:ascii="Arial" w:hAnsi="Arial" w:cs="Arial"/>
                <w:sz w:val="20"/>
                <w:szCs w:val="20"/>
              </w:rPr>
              <w:t xml:space="preserve">, </w:t>
            </w:r>
            <w:r w:rsidRPr="008605EF">
              <w:rPr>
                <w:rFonts w:ascii="Arial" w:hAnsi="Arial" w:cs="Arial"/>
                <w:b/>
                <w:sz w:val="20"/>
                <w:szCs w:val="20"/>
              </w:rPr>
              <w:t>GHR</w:t>
            </w:r>
            <w:r w:rsidRPr="008605EF">
              <w:rPr>
                <w:rFonts w:ascii="Arial" w:hAnsi="Arial" w:cs="Arial"/>
                <w:sz w:val="20"/>
                <w:szCs w:val="20"/>
              </w:rPr>
              <w:t xml:space="preserve">, OSMR, or LIFR. </w:t>
            </w:r>
          </w:p>
          <w:p w14:paraId="27A814DC"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 </w:t>
            </w:r>
          </w:p>
        </w:tc>
        <w:tc>
          <w:tcPr>
            <w:tcW w:w="6254" w:type="dxa"/>
            <w:gridSpan w:val="2"/>
          </w:tcPr>
          <w:p w14:paraId="763515AF"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Endoplasmic reticulum associated </w:t>
            </w:r>
            <w:r w:rsidRPr="008605EF">
              <w:rPr>
                <w:rFonts w:ascii="Arial" w:hAnsi="Arial" w:cs="Arial"/>
                <w:b/>
                <w:sz w:val="20"/>
                <w:szCs w:val="20"/>
              </w:rPr>
              <w:t>degradation of proteins</w:t>
            </w:r>
            <w:r w:rsidRPr="008605EF">
              <w:rPr>
                <w:rFonts w:ascii="Arial" w:hAnsi="Arial" w:cs="Arial"/>
                <w:sz w:val="20"/>
                <w:szCs w:val="20"/>
              </w:rPr>
              <w:t xml:space="preserve"> (ERAD), lysosomal degradation, </w:t>
            </w:r>
            <w:r w:rsidRPr="008605EF">
              <w:rPr>
                <w:rFonts w:ascii="Arial" w:hAnsi="Arial" w:cs="Arial"/>
                <w:b/>
                <w:sz w:val="20"/>
                <w:szCs w:val="20"/>
              </w:rPr>
              <w:t>protein degradation</w:t>
            </w:r>
            <w:r w:rsidRPr="008605EF">
              <w:rPr>
                <w:rFonts w:ascii="Arial" w:hAnsi="Arial" w:cs="Arial"/>
                <w:sz w:val="20"/>
                <w:szCs w:val="20"/>
              </w:rPr>
              <w:t xml:space="preserve"> via the proteasome, activation of transcription factor NF-κB, cell signaling, and DNA repair</w:t>
            </w:r>
          </w:p>
        </w:tc>
      </w:tr>
      <w:tr w:rsidR="005C52E9" w:rsidRPr="008605EF" w14:paraId="081E699A" w14:textId="77777777" w:rsidTr="008605EF">
        <w:tc>
          <w:tcPr>
            <w:tcW w:w="4743" w:type="dxa"/>
            <w:vMerge/>
          </w:tcPr>
          <w:p w14:paraId="73CA3029" w14:textId="77777777" w:rsidR="005C52E9" w:rsidRPr="008605EF" w:rsidRDefault="005C52E9" w:rsidP="00EF3E0D">
            <w:pPr>
              <w:ind w:left="316"/>
              <w:rPr>
                <w:rFonts w:ascii="Arial" w:hAnsi="Arial" w:cs="Arial"/>
                <w:sz w:val="20"/>
                <w:szCs w:val="20"/>
              </w:rPr>
            </w:pPr>
          </w:p>
        </w:tc>
        <w:tc>
          <w:tcPr>
            <w:tcW w:w="3541" w:type="dxa"/>
            <w:gridSpan w:val="3"/>
          </w:tcPr>
          <w:p w14:paraId="2EA69027" w14:textId="77777777" w:rsidR="005C52E9" w:rsidRPr="008605EF" w:rsidRDefault="005C52E9" w:rsidP="00EF3E0D">
            <w:pPr>
              <w:rPr>
                <w:rFonts w:ascii="Arial" w:hAnsi="Arial" w:cs="Arial"/>
                <w:sz w:val="20"/>
                <w:szCs w:val="20"/>
              </w:rPr>
            </w:pPr>
            <w:r w:rsidRPr="008605EF">
              <w:rPr>
                <w:rFonts w:ascii="Arial" w:hAnsi="Arial" w:cs="Arial"/>
                <w:sz w:val="20"/>
                <w:szCs w:val="20"/>
                <w:u w:val="single"/>
              </w:rPr>
              <w:t>Second hub:</w:t>
            </w:r>
            <w:r w:rsidRPr="008605EF">
              <w:rPr>
                <w:rFonts w:ascii="Arial" w:hAnsi="Arial" w:cs="Arial"/>
                <w:sz w:val="20"/>
                <w:szCs w:val="20"/>
              </w:rPr>
              <w:t xml:space="preserve">  Insulin-induced gene 1 (INSIG1) interacting with LPCAT3, ACSS2, AACS, ERLIN2, HMGCS2</w:t>
            </w:r>
          </w:p>
          <w:p w14:paraId="46F4FA5D" w14:textId="77777777" w:rsidR="005C52E9" w:rsidRPr="008605EF" w:rsidRDefault="005C52E9" w:rsidP="00EF3E0D">
            <w:pPr>
              <w:rPr>
                <w:rFonts w:ascii="Arial" w:hAnsi="Arial" w:cs="Arial"/>
                <w:sz w:val="20"/>
                <w:szCs w:val="20"/>
              </w:rPr>
            </w:pPr>
          </w:p>
        </w:tc>
        <w:tc>
          <w:tcPr>
            <w:tcW w:w="6254" w:type="dxa"/>
            <w:gridSpan w:val="2"/>
          </w:tcPr>
          <w:p w14:paraId="3F35A597" w14:textId="77777777" w:rsidR="005C52E9" w:rsidRPr="008605EF" w:rsidRDefault="005C52E9" w:rsidP="00EF3E0D">
            <w:pPr>
              <w:rPr>
                <w:rFonts w:ascii="Arial" w:hAnsi="Arial" w:cs="Arial"/>
                <w:sz w:val="20"/>
                <w:szCs w:val="20"/>
              </w:rPr>
            </w:pPr>
            <w:r w:rsidRPr="008605EF">
              <w:rPr>
                <w:rFonts w:ascii="Arial" w:hAnsi="Arial" w:cs="Arial"/>
                <w:b/>
                <w:sz w:val="20"/>
                <w:szCs w:val="20"/>
              </w:rPr>
              <w:t xml:space="preserve">Energy, lipid </w:t>
            </w:r>
            <w:r w:rsidRPr="008605EF">
              <w:rPr>
                <w:rFonts w:ascii="Arial" w:hAnsi="Arial" w:cs="Arial"/>
                <w:sz w:val="20"/>
                <w:szCs w:val="20"/>
              </w:rPr>
              <w:t xml:space="preserve">and steroid </w:t>
            </w:r>
            <w:r w:rsidRPr="008605EF">
              <w:rPr>
                <w:rFonts w:ascii="Arial" w:hAnsi="Arial" w:cs="Arial"/>
                <w:b/>
                <w:sz w:val="20"/>
                <w:szCs w:val="20"/>
              </w:rPr>
              <w:t>metabolism</w:t>
            </w:r>
          </w:p>
        </w:tc>
      </w:tr>
      <w:tr w:rsidR="005C52E9" w:rsidRPr="008605EF" w14:paraId="32690F6B" w14:textId="77777777" w:rsidTr="008605EF">
        <w:tc>
          <w:tcPr>
            <w:tcW w:w="4743" w:type="dxa"/>
            <w:vMerge/>
          </w:tcPr>
          <w:p w14:paraId="11C5E0F6" w14:textId="77777777" w:rsidR="005C52E9" w:rsidRPr="008605EF" w:rsidRDefault="005C52E9" w:rsidP="00EF3E0D">
            <w:pPr>
              <w:ind w:left="316"/>
              <w:rPr>
                <w:rFonts w:ascii="Arial" w:hAnsi="Arial" w:cs="Arial"/>
                <w:sz w:val="20"/>
                <w:szCs w:val="20"/>
              </w:rPr>
            </w:pPr>
          </w:p>
        </w:tc>
        <w:tc>
          <w:tcPr>
            <w:tcW w:w="3541" w:type="dxa"/>
            <w:gridSpan w:val="3"/>
          </w:tcPr>
          <w:p w14:paraId="6F53F0B1" w14:textId="77777777" w:rsidR="005C52E9" w:rsidRPr="008605EF" w:rsidRDefault="005C52E9" w:rsidP="00EF3E0D">
            <w:pPr>
              <w:rPr>
                <w:rFonts w:ascii="Arial" w:hAnsi="Arial" w:cs="Arial"/>
                <w:sz w:val="20"/>
                <w:szCs w:val="20"/>
              </w:rPr>
            </w:pPr>
            <w:r w:rsidRPr="008605EF">
              <w:rPr>
                <w:rFonts w:ascii="Arial" w:hAnsi="Arial" w:cs="Arial"/>
                <w:sz w:val="20"/>
                <w:szCs w:val="20"/>
                <w:u w:val="single"/>
              </w:rPr>
              <w:t>Third hub:</w:t>
            </w:r>
            <w:r w:rsidRPr="008605EF">
              <w:rPr>
                <w:rFonts w:ascii="Arial" w:hAnsi="Arial" w:cs="Arial"/>
                <w:sz w:val="20"/>
                <w:szCs w:val="20"/>
              </w:rPr>
              <w:t xml:space="preserve">  Leukemia inhibitory factor receptor interacting with GP130, CLCF1, </w:t>
            </w:r>
            <w:r w:rsidRPr="008605EF">
              <w:rPr>
                <w:rFonts w:ascii="Arial" w:hAnsi="Arial" w:cs="Arial"/>
                <w:b/>
                <w:sz w:val="20"/>
                <w:szCs w:val="20"/>
              </w:rPr>
              <w:t>ERK1/2 (MAPK)</w:t>
            </w:r>
            <w:r w:rsidRPr="008605EF">
              <w:rPr>
                <w:rFonts w:ascii="Arial" w:hAnsi="Arial" w:cs="Arial"/>
                <w:sz w:val="20"/>
                <w:szCs w:val="20"/>
              </w:rPr>
              <w:t xml:space="preserve">, STAT5, </w:t>
            </w:r>
            <w:r w:rsidRPr="008605EF">
              <w:rPr>
                <w:rFonts w:ascii="Arial" w:hAnsi="Arial" w:cs="Arial"/>
                <w:b/>
                <w:sz w:val="20"/>
                <w:szCs w:val="20"/>
              </w:rPr>
              <w:t>GHR</w:t>
            </w:r>
            <w:r w:rsidRPr="008605EF">
              <w:rPr>
                <w:rFonts w:ascii="Arial" w:hAnsi="Arial" w:cs="Arial"/>
                <w:sz w:val="20"/>
                <w:szCs w:val="20"/>
              </w:rPr>
              <w:t>, and OSMR</w:t>
            </w:r>
          </w:p>
        </w:tc>
        <w:tc>
          <w:tcPr>
            <w:tcW w:w="6254" w:type="dxa"/>
            <w:gridSpan w:val="2"/>
          </w:tcPr>
          <w:p w14:paraId="0245A067"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Growth, cytokine mediated signalling, and </w:t>
            </w:r>
            <w:r w:rsidRPr="008605EF">
              <w:rPr>
                <w:rFonts w:ascii="Arial" w:hAnsi="Arial" w:cs="Arial"/>
                <w:b/>
                <w:sz w:val="20"/>
                <w:szCs w:val="20"/>
              </w:rPr>
              <w:t xml:space="preserve">immune responses. </w:t>
            </w:r>
            <w:r w:rsidRPr="008605EF">
              <w:rPr>
                <w:rFonts w:ascii="Arial" w:hAnsi="Arial" w:cs="Arial"/>
                <w:sz w:val="20"/>
                <w:szCs w:val="20"/>
              </w:rPr>
              <w:t xml:space="preserve">ERK1 is a protein kinase involved in </w:t>
            </w:r>
            <w:r w:rsidRPr="008605EF">
              <w:rPr>
                <w:rFonts w:ascii="Arial" w:hAnsi="Arial" w:cs="Arial"/>
                <w:b/>
                <w:sz w:val="20"/>
                <w:szCs w:val="20"/>
              </w:rPr>
              <w:t>cell growth</w:t>
            </w:r>
            <w:r w:rsidRPr="008605EF">
              <w:rPr>
                <w:rFonts w:ascii="Arial" w:hAnsi="Arial" w:cs="Arial"/>
                <w:sz w:val="20"/>
                <w:szCs w:val="20"/>
              </w:rPr>
              <w:t>, adhesion, survival, and differentiation by regulating transcription, translation, cytoskeleton rearrangements and lysosome processing and endosome cycling</w:t>
            </w:r>
          </w:p>
          <w:p w14:paraId="44274AB0" w14:textId="77777777" w:rsidR="005C52E9" w:rsidRPr="008605EF" w:rsidRDefault="005C52E9" w:rsidP="00EF3E0D">
            <w:pPr>
              <w:rPr>
                <w:rFonts w:ascii="Arial" w:hAnsi="Arial" w:cs="Arial"/>
                <w:sz w:val="20"/>
                <w:szCs w:val="20"/>
              </w:rPr>
            </w:pPr>
          </w:p>
        </w:tc>
      </w:tr>
      <w:tr w:rsidR="005C52E9" w:rsidRPr="008605EF" w14:paraId="7F4DD178" w14:textId="77777777" w:rsidTr="008605EF">
        <w:tc>
          <w:tcPr>
            <w:tcW w:w="4743" w:type="dxa"/>
          </w:tcPr>
          <w:p w14:paraId="03813F50" w14:textId="11436E8A"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45</w:t>
            </w:r>
            <w:r w:rsidR="005D4757" w:rsidRPr="008605EF">
              <w:rPr>
                <w:rFonts w:ascii="Arial" w:hAnsi="Arial" w:cs="Arial"/>
                <w:sz w:val="20"/>
                <w:szCs w:val="20"/>
              </w:rPr>
              <w:t xml:space="preserve">                                                                  </w:t>
            </w:r>
            <w:r w:rsidRPr="008605EF">
              <w:rPr>
                <w:rFonts w:ascii="Arial" w:hAnsi="Arial" w:cs="Arial"/>
                <w:sz w:val="20"/>
                <w:szCs w:val="20"/>
              </w:rPr>
              <w:t>(Abo-Ismail et al., 2013)</w:t>
            </w:r>
          </w:p>
        </w:tc>
        <w:tc>
          <w:tcPr>
            <w:tcW w:w="3541" w:type="dxa"/>
            <w:gridSpan w:val="3"/>
          </w:tcPr>
          <w:p w14:paraId="10667F76" w14:textId="77777777" w:rsidR="005C52E9" w:rsidRPr="008605EF" w:rsidRDefault="005C52E9" w:rsidP="00EF3E0D">
            <w:pPr>
              <w:rPr>
                <w:rFonts w:ascii="Arial" w:hAnsi="Arial" w:cs="Arial"/>
                <w:sz w:val="20"/>
                <w:szCs w:val="20"/>
              </w:rPr>
            </w:pPr>
            <w:r w:rsidRPr="008605EF">
              <w:rPr>
                <w:rFonts w:ascii="Arial" w:hAnsi="Arial" w:cs="Arial"/>
                <w:sz w:val="20"/>
                <w:szCs w:val="20"/>
              </w:rPr>
              <w:t>PRSS2 and CCKBR</w:t>
            </w:r>
          </w:p>
          <w:p w14:paraId="47348977" w14:textId="77777777" w:rsidR="005C52E9" w:rsidRPr="008605EF" w:rsidRDefault="005C52E9" w:rsidP="00EF3E0D">
            <w:pPr>
              <w:rPr>
                <w:rFonts w:ascii="Arial" w:hAnsi="Arial" w:cs="Arial"/>
                <w:sz w:val="20"/>
                <w:szCs w:val="20"/>
              </w:rPr>
            </w:pPr>
          </w:p>
        </w:tc>
        <w:tc>
          <w:tcPr>
            <w:tcW w:w="6254" w:type="dxa"/>
            <w:gridSpan w:val="2"/>
          </w:tcPr>
          <w:p w14:paraId="458A6B87" w14:textId="34340D84" w:rsidR="005C52E9" w:rsidRPr="008605EF" w:rsidRDefault="007C3CF4" w:rsidP="00EF3E0D">
            <w:pPr>
              <w:rPr>
                <w:rFonts w:ascii="Arial" w:hAnsi="Arial" w:cs="Arial"/>
                <w:b/>
                <w:sz w:val="20"/>
                <w:szCs w:val="20"/>
              </w:rPr>
            </w:pPr>
            <w:r>
              <w:rPr>
                <w:rFonts w:ascii="Arial" w:hAnsi="Arial" w:cs="Arial"/>
                <w:b/>
                <w:sz w:val="20"/>
                <w:szCs w:val="20"/>
              </w:rPr>
              <w:t>Digestion, proteolysis</w:t>
            </w:r>
          </w:p>
          <w:p w14:paraId="6A4BF6F4" w14:textId="77777777" w:rsidR="005C52E9" w:rsidRPr="008605EF" w:rsidRDefault="005C52E9" w:rsidP="00EF3E0D">
            <w:pPr>
              <w:rPr>
                <w:rFonts w:ascii="Arial" w:hAnsi="Arial" w:cs="Arial"/>
                <w:sz w:val="20"/>
                <w:szCs w:val="20"/>
              </w:rPr>
            </w:pPr>
            <w:r w:rsidRPr="008605EF">
              <w:rPr>
                <w:rFonts w:ascii="Arial" w:hAnsi="Arial" w:cs="Arial"/>
                <w:b/>
                <w:sz w:val="20"/>
                <w:szCs w:val="20"/>
              </w:rPr>
              <w:t>Regulation of intake</w:t>
            </w:r>
            <w:r w:rsidRPr="008605EF">
              <w:rPr>
                <w:rFonts w:ascii="Arial" w:hAnsi="Arial" w:cs="Arial"/>
                <w:sz w:val="20"/>
                <w:szCs w:val="20"/>
              </w:rPr>
              <w:t xml:space="preserve"> and pancreatic secretions</w:t>
            </w:r>
          </w:p>
        </w:tc>
      </w:tr>
      <w:tr w:rsidR="005C52E9" w:rsidRPr="008605EF" w14:paraId="2750402E" w14:textId="77777777" w:rsidTr="008605EF">
        <w:tc>
          <w:tcPr>
            <w:tcW w:w="4743" w:type="dxa"/>
          </w:tcPr>
          <w:p w14:paraId="6769D8D6" w14:textId="77777777" w:rsidR="005C52E9" w:rsidRPr="008605EF" w:rsidRDefault="005C52E9" w:rsidP="00EF3E0D">
            <w:pPr>
              <w:ind w:left="316"/>
              <w:rPr>
                <w:rFonts w:ascii="Arial" w:hAnsi="Arial" w:cs="Arial"/>
                <w:sz w:val="20"/>
                <w:szCs w:val="20"/>
              </w:rPr>
            </w:pPr>
          </w:p>
        </w:tc>
        <w:tc>
          <w:tcPr>
            <w:tcW w:w="3541" w:type="dxa"/>
            <w:gridSpan w:val="3"/>
          </w:tcPr>
          <w:p w14:paraId="62B0677A" w14:textId="77777777" w:rsidR="005C52E9" w:rsidRPr="008605EF" w:rsidRDefault="005C52E9" w:rsidP="00EF3E0D">
            <w:pPr>
              <w:rPr>
                <w:rFonts w:ascii="Arial" w:hAnsi="Arial" w:cs="Arial"/>
                <w:sz w:val="20"/>
                <w:szCs w:val="20"/>
              </w:rPr>
            </w:pPr>
          </w:p>
        </w:tc>
        <w:tc>
          <w:tcPr>
            <w:tcW w:w="6254" w:type="dxa"/>
            <w:gridSpan w:val="2"/>
          </w:tcPr>
          <w:p w14:paraId="247E9614" w14:textId="77777777" w:rsidR="005C52E9" w:rsidRPr="008605EF" w:rsidRDefault="005C52E9" w:rsidP="00EF3E0D">
            <w:pPr>
              <w:rPr>
                <w:rFonts w:ascii="Arial" w:hAnsi="Arial" w:cs="Arial"/>
                <w:sz w:val="20"/>
                <w:szCs w:val="20"/>
              </w:rPr>
            </w:pPr>
          </w:p>
        </w:tc>
      </w:tr>
      <w:tr w:rsidR="005C52E9" w:rsidRPr="008605EF" w14:paraId="62B4F68C" w14:textId="77777777" w:rsidTr="008605EF">
        <w:tc>
          <w:tcPr>
            <w:tcW w:w="4743" w:type="dxa"/>
          </w:tcPr>
          <w:p w14:paraId="4CBAE00E" w14:textId="62F46851" w:rsidR="005C52E9" w:rsidRPr="008605EF" w:rsidRDefault="005C52E9" w:rsidP="00EF3E0D">
            <w:pPr>
              <w:ind w:left="23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46</w:t>
            </w:r>
          </w:p>
          <w:p w14:paraId="38324D88" w14:textId="77777777" w:rsidR="005C52E9" w:rsidRPr="008605EF" w:rsidRDefault="005C52E9" w:rsidP="00EF3E0D">
            <w:pPr>
              <w:ind w:left="236"/>
              <w:rPr>
                <w:rFonts w:ascii="Arial" w:hAnsi="Arial" w:cs="Arial"/>
                <w:sz w:val="20"/>
                <w:szCs w:val="20"/>
              </w:rPr>
            </w:pPr>
            <w:r w:rsidRPr="008605EF">
              <w:rPr>
                <w:rFonts w:ascii="Arial" w:hAnsi="Arial" w:cs="Arial"/>
                <w:sz w:val="20"/>
                <w:szCs w:val="20"/>
              </w:rPr>
              <w:t xml:space="preserve"> (Abo-Ismail et al., 2014)</w:t>
            </w:r>
          </w:p>
        </w:tc>
        <w:tc>
          <w:tcPr>
            <w:tcW w:w="3541" w:type="dxa"/>
            <w:gridSpan w:val="3"/>
          </w:tcPr>
          <w:p w14:paraId="7CD52914" w14:textId="77777777" w:rsidR="005C52E9" w:rsidRPr="008605EF" w:rsidRDefault="005C52E9" w:rsidP="00EF3E0D">
            <w:pPr>
              <w:rPr>
                <w:rFonts w:ascii="Arial" w:hAnsi="Arial" w:cs="Arial"/>
                <w:sz w:val="20"/>
                <w:szCs w:val="20"/>
              </w:rPr>
            </w:pPr>
            <w:r w:rsidRPr="008605EF">
              <w:rPr>
                <w:rFonts w:ascii="Arial" w:hAnsi="Arial" w:cs="Arial"/>
                <w:sz w:val="20"/>
                <w:szCs w:val="20"/>
              </w:rPr>
              <w:t>ELP3, HMCN1,  ZNF423,  PPM1K, RASA1, CACNA1G and STK3 (</w:t>
            </w:r>
            <w:r w:rsidRPr="008605EF">
              <w:rPr>
                <w:rFonts w:ascii="Arial" w:hAnsi="Arial" w:cs="Arial"/>
                <w:b/>
                <w:sz w:val="20"/>
                <w:szCs w:val="20"/>
              </w:rPr>
              <w:t>MAPK</w:t>
            </w:r>
            <w:r w:rsidRPr="008605EF">
              <w:rPr>
                <w:rFonts w:ascii="Arial" w:hAnsi="Arial" w:cs="Arial"/>
                <w:sz w:val="20"/>
                <w:szCs w:val="20"/>
              </w:rPr>
              <w:t xml:space="preserve">) and </w:t>
            </w:r>
            <w:r w:rsidRPr="008605EF">
              <w:rPr>
                <w:rFonts w:ascii="Arial" w:hAnsi="Arial" w:cs="Arial"/>
                <w:b/>
                <w:sz w:val="20"/>
                <w:szCs w:val="20"/>
              </w:rPr>
              <w:t>TYR</w:t>
            </w:r>
          </w:p>
          <w:p w14:paraId="1895D9D5" w14:textId="77777777" w:rsidR="005C52E9" w:rsidRPr="008605EF" w:rsidRDefault="005C52E9" w:rsidP="00EF3E0D">
            <w:pPr>
              <w:rPr>
                <w:rFonts w:ascii="Arial" w:hAnsi="Arial" w:cs="Arial"/>
                <w:sz w:val="20"/>
                <w:szCs w:val="20"/>
              </w:rPr>
            </w:pPr>
          </w:p>
        </w:tc>
        <w:tc>
          <w:tcPr>
            <w:tcW w:w="6254" w:type="dxa"/>
            <w:gridSpan w:val="2"/>
          </w:tcPr>
          <w:p w14:paraId="47D273B4" w14:textId="77777777" w:rsidR="005C52E9" w:rsidRPr="008605EF" w:rsidRDefault="005C52E9" w:rsidP="00EF3E0D">
            <w:pPr>
              <w:rPr>
                <w:rFonts w:ascii="Arial" w:hAnsi="Arial" w:cs="Arial"/>
                <w:b/>
                <w:sz w:val="20"/>
                <w:szCs w:val="20"/>
              </w:rPr>
            </w:pPr>
            <w:r w:rsidRPr="008605EF">
              <w:rPr>
                <w:rFonts w:ascii="Arial" w:hAnsi="Arial" w:cs="Arial"/>
                <w:b/>
                <w:sz w:val="20"/>
                <w:szCs w:val="20"/>
              </w:rPr>
              <w:t>Ion and cation transport</w:t>
            </w:r>
          </w:p>
          <w:p w14:paraId="6FADAA7D" w14:textId="77777777" w:rsidR="005C52E9" w:rsidRPr="008605EF" w:rsidRDefault="005C52E9" w:rsidP="00EF3E0D">
            <w:pPr>
              <w:rPr>
                <w:rFonts w:ascii="Arial" w:hAnsi="Arial" w:cs="Arial"/>
                <w:sz w:val="20"/>
                <w:szCs w:val="20"/>
              </w:rPr>
            </w:pPr>
            <w:r w:rsidRPr="008605EF">
              <w:rPr>
                <w:rFonts w:ascii="Arial" w:hAnsi="Arial" w:cs="Arial"/>
                <w:b/>
                <w:sz w:val="20"/>
                <w:szCs w:val="20"/>
              </w:rPr>
              <w:t>Proteolysis</w:t>
            </w:r>
            <w:r w:rsidRPr="008605EF">
              <w:rPr>
                <w:rFonts w:ascii="Arial" w:hAnsi="Arial" w:cs="Arial"/>
                <w:sz w:val="20"/>
                <w:szCs w:val="20"/>
              </w:rPr>
              <w:t xml:space="preserve">, protein complex biogenesis, protein amino acid glycosylation. </w:t>
            </w:r>
            <w:r w:rsidRPr="008605EF">
              <w:rPr>
                <w:rFonts w:ascii="Arial" w:hAnsi="Arial" w:cs="Arial"/>
                <w:b/>
                <w:sz w:val="20"/>
                <w:szCs w:val="20"/>
              </w:rPr>
              <w:t>MAPK:</w:t>
            </w:r>
            <w:r w:rsidRPr="008605EF">
              <w:rPr>
                <w:rFonts w:ascii="Arial" w:hAnsi="Arial" w:cs="Arial"/>
                <w:sz w:val="20"/>
                <w:szCs w:val="20"/>
              </w:rPr>
              <w:t xml:space="preserve"> Signal transduction pathways to activate different cellular processes such as cell division, </w:t>
            </w:r>
            <w:r w:rsidRPr="008605EF">
              <w:rPr>
                <w:rFonts w:ascii="Arial" w:hAnsi="Arial" w:cs="Arial"/>
                <w:b/>
                <w:sz w:val="20"/>
                <w:szCs w:val="20"/>
              </w:rPr>
              <w:t>cell differentiation and cell death</w:t>
            </w:r>
            <w:r w:rsidRPr="008605EF">
              <w:rPr>
                <w:rFonts w:ascii="Arial" w:hAnsi="Arial" w:cs="Arial"/>
                <w:sz w:val="20"/>
                <w:szCs w:val="20"/>
              </w:rPr>
              <w:t xml:space="preserve"> as a </w:t>
            </w:r>
            <w:r w:rsidRPr="008605EF">
              <w:rPr>
                <w:rFonts w:ascii="Arial" w:hAnsi="Arial" w:cs="Arial"/>
                <w:b/>
                <w:sz w:val="20"/>
                <w:szCs w:val="20"/>
              </w:rPr>
              <w:t>response to stress</w:t>
            </w:r>
            <w:r w:rsidRPr="008605EF">
              <w:rPr>
                <w:rFonts w:ascii="Arial" w:hAnsi="Arial" w:cs="Arial"/>
                <w:sz w:val="20"/>
                <w:szCs w:val="20"/>
              </w:rPr>
              <w:t xml:space="preserve"> and hormones. </w:t>
            </w:r>
            <w:r w:rsidRPr="008605EF">
              <w:rPr>
                <w:rFonts w:ascii="Arial" w:hAnsi="Arial" w:cs="Arial"/>
                <w:b/>
                <w:sz w:val="20"/>
                <w:szCs w:val="20"/>
              </w:rPr>
              <w:t>Riboflavin metabolism</w:t>
            </w:r>
            <w:r w:rsidRPr="008605EF">
              <w:rPr>
                <w:rFonts w:ascii="Arial" w:hAnsi="Arial" w:cs="Arial"/>
                <w:sz w:val="20"/>
                <w:szCs w:val="20"/>
              </w:rPr>
              <w:t>, melanogenesis, Tyr metabolism and catecholamine biosynthesis</w:t>
            </w:r>
          </w:p>
          <w:p w14:paraId="74725F0A" w14:textId="77777777" w:rsidR="005C52E9" w:rsidRPr="008605EF" w:rsidRDefault="005C52E9" w:rsidP="00EF3E0D">
            <w:pPr>
              <w:rPr>
                <w:rFonts w:ascii="Arial" w:hAnsi="Arial" w:cs="Arial"/>
                <w:sz w:val="20"/>
                <w:szCs w:val="20"/>
              </w:rPr>
            </w:pPr>
          </w:p>
        </w:tc>
      </w:tr>
      <w:tr w:rsidR="005C52E9" w:rsidRPr="008605EF" w14:paraId="1596B7D6" w14:textId="77777777" w:rsidTr="008605EF">
        <w:tc>
          <w:tcPr>
            <w:tcW w:w="4743" w:type="dxa"/>
          </w:tcPr>
          <w:p w14:paraId="536332B3" w14:textId="6515BFF9" w:rsidR="005C52E9" w:rsidRPr="008605EF" w:rsidRDefault="005C52E9" w:rsidP="00D66927">
            <w:pPr>
              <w:ind w:left="316" w:hanging="599"/>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47</w:t>
            </w:r>
            <w:r w:rsidR="005D4757" w:rsidRPr="008605EF">
              <w:rPr>
                <w:rFonts w:ascii="Arial" w:hAnsi="Arial" w:cs="Arial"/>
                <w:sz w:val="20"/>
                <w:szCs w:val="20"/>
              </w:rPr>
              <w:t xml:space="preserve">                                         </w:t>
            </w:r>
            <w:r w:rsidR="005D4757">
              <w:rPr>
                <w:rFonts w:ascii="Arial" w:hAnsi="Arial" w:cs="Arial"/>
                <w:sz w:val="20"/>
                <w:szCs w:val="20"/>
              </w:rPr>
              <w:t xml:space="preserve">                     </w:t>
            </w:r>
            <w:r w:rsidRPr="008605EF">
              <w:rPr>
                <w:rFonts w:ascii="Arial" w:hAnsi="Arial" w:cs="Arial"/>
                <w:sz w:val="20"/>
                <w:szCs w:val="20"/>
              </w:rPr>
              <w:t>(Sherman et al., 2008)</w:t>
            </w:r>
          </w:p>
        </w:tc>
        <w:tc>
          <w:tcPr>
            <w:tcW w:w="3541" w:type="dxa"/>
            <w:gridSpan w:val="3"/>
          </w:tcPr>
          <w:p w14:paraId="1F9CCEB4" w14:textId="651CE6F1" w:rsidR="005C52E9" w:rsidRPr="008605EF" w:rsidRDefault="005C52E9" w:rsidP="00EF3E0D">
            <w:pPr>
              <w:rPr>
                <w:rFonts w:ascii="Arial" w:hAnsi="Arial" w:cs="Arial"/>
                <w:sz w:val="20"/>
                <w:szCs w:val="20"/>
              </w:rPr>
            </w:pPr>
            <w:r w:rsidRPr="008605EF">
              <w:rPr>
                <w:rFonts w:ascii="Arial" w:hAnsi="Arial" w:cs="Arial"/>
                <w:sz w:val="20"/>
                <w:szCs w:val="20"/>
              </w:rPr>
              <w:t xml:space="preserve">NPY, IGF2, GHRL, </w:t>
            </w:r>
            <w:r w:rsidRPr="008605EF">
              <w:rPr>
                <w:rFonts w:ascii="Arial" w:hAnsi="Arial" w:cs="Arial"/>
                <w:b/>
                <w:sz w:val="20"/>
                <w:szCs w:val="20"/>
              </w:rPr>
              <w:t>GH</w:t>
            </w:r>
            <w:r w:rsidR="007C3CF4">
              <w:rPr>
                <w:rFonts w:ascii="Arial" w:hAnsi="Arial" w:cs="Arial"/>
                <w:b/>
                <w:sz w:val="20"/>
                <w:szCs w:val="20"/>
              </w:rPr>
              <w:t>R</w:t>
            </w:r>
            <w:r w:rsidRPr="008605EF">
              <w:rPr>
                <w:rFonts w:ascii="Arial" w:hAnsi="Arial" w:cs="Arial"/>
                <w:sz w:val="20"/>
                <w:szCs w:val="20"/>
              </w:rPr>
              <w:t xml:space="preserve"> and </w:t>
            </w:r>
            <w:r w:rsidRPr="008605EF">
              <w:rPr>
                <w:rFonts w:ascii="Arial" w:hAnsi="Arial" w:cs="Arial"/>
                <w:b/>
                <w:sz w:val="20"/>
                <w:szCs w:val="20"/>
              </w:rPr>
              <w:t>UCP3</w:t>
            </w:r>
          </w:p>
        </w:tc>
        <w:tc>
          <w:tcPr>
            <w:tcW w:w="6254" w:type="dxa"/>
            <w:gridSpan w:val="2"/>
          </w:tcPr>
          <w:p w14:paraId="5DB2826A"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Central </w:t>
            </w:r>
            <w:r w:rsidRPr="008605EF">
              <w:rPr>
                <w:rFonts w:ascii="Arial" w:hAnsi="Arial" w:cs="Arial"/>
                <w:b/>
                <w:sz w:val="20"/>
                <w:szCs w:val="20"/>
              </w:rPr>
              <w:t>appetite stimulator</w:t>
            </w:r>
            <w:r w:rsidRPr="008605EF">
              <w:rPr>
                <w:rFonts w:ascii="Arial" w:hAnsi="Arial" w:cs="Arial"/>
                <w:sz w:val="20"/>
                <w:szCs w:val="20"/>
              </w:rPr>
              <w:t xml:space="preserve">, feed intake regulation, </w:t>
            </w:r>
            <w:r w:rsidRPr="008605EF">
              <w:rPr>
                <w:rFonts w:ascii="Arial" w:hAnsi="Arial" w:cs="Arial"/>
                <w:b/>
                <w:sz w:val="20"/>
                <w:szCs w:val="20"/>
              </w:rPr>
              <w:t>growth regulation</w:t>
            </w:r>
            <w:r w:rsidRPr="008605EF">
              <w:rPr>
                <w:rFonts w:ascii="Arial" w:hAnsi="Arial" w:cs="Arial"/>
                <w:sz w:val="20"/>
                <w:szCs w:val="20"/>
              </w:rPr>
              <w:t xml:space="preserve">, </w:t>
            </w:r>
            <w:r w:rsidRPr="008605EF">
              <w:rPr>
                <w:rFonts w:ascii="Arial" w:hAnsi="Arial" w:cs="Arial"/>
                <w:b/>
                <w:sz w:val="20"/>
                <w:szCs w:val="20"/>
              </w:rPr>
              <w:t>energy partitioning and expenditure</w:t>
            </w:r>
            <w:r w:rsidRPr="008605EF">
              <w:rPr>
                <w:rFonts w:ascii="Arial" w:hAnsi="Arial" w:cs="Arial"/>
                <w:sz w:val="20"/>
                <w:szCs w:val="20"/>
              </w:rPr>
              <w:t>, insulin regulation, basal metabolic rate regulation and efficiency of ATP production</w:t>
            </w:r>
          </w:p>
          <w:p w14:paraId="24421119" w14:textId="77777777" w:rsidR="005C52E9" w:rsidRPr="008605EF" w:rsidRDefault="005C52E9" w:rsidP="00EF3E0D">
            <w:pPr>
              <w:rPr>
                <w:rFonts w:ascii="Arial" w:hAnsi="Arial" w:cs="Arial"/>
                <w:sz w:val="20"/>
                <w:szCs w:val="20"/>
              </w:rPr>
            </w:pPr>
          </w:p>
        </w:tc>
      </w:tr>
      <w:tr w:rsidR="005C52E9" w:rsidRPr="008605EF" w14:paraId="5A995E14" w14:textId="77777777" w:rsidTr="008605EF">
        <w:tc>
          <w:tcPr>
            <w:tcW w:w="4743" w:type="dxa"/>
          </w:tcPr>
          <w:p w14:paraId="521758B8" w14:textId="2303E891" w:rsidR="005C52E9" w:rsidRPr="008605EF" w:rsidRDefault="005C52E9" w:rsidP="00D66927">
            <w:pPr>
              <w:ind w:left="316"/>
              <w:rPr>
                <w:rFonts w:ascii="Arial" w:hAnsi="Arial" w:cs="Arial"/>
                <w:sz w:val="20"/>
                <w:szCs w:val="20"/>
              </w:rPr>
            </w:pPr>
            <w:r w:rsidRPr="008605EF">
              <w:rPr>
                <w:rFonts w:ascii="Arial" w:hAnsi="Arial" w:cs="Arial"/>
                <w:sz w:val="20"/>
                <w:szCs w:val="20"/>
              </w:rPr>
              <w:lastRenderedPageBreak/>
              <w:t xml:space="preserve"> Study#</w:t>
            </w:r>
            <w:r w:rsidR="005D4757">
              <w:rPr>
                <w:rFonts w:ascii="Arial" w:hAnsi="Arial" w:cs="Arial"/>
                <w:sz w:val="20"/>
                <w:szCs w:val="20"/>
              </w:rPr>
              <w:t>48</w:t>
            </w:r>
            <w:r w:rsidR="005D4757" w:rsidRPr="008605EF">
              <w:rPr>
                <w:rFonts w:ascii="Arial" w:hAnsi="Arial" w:cs="Arial"/>
                <w:sz w:val="20"/>
                <w:szCs w:val="20"/>
              </w:rPr>
              <w:t xml:space="preserve">                                       </w:t>
            </w:r>
            <w:r w:rsidR="005D4757">
              <w:rPr>
                <w:rFonts w:ascii="Arial" w:hAnsi="Arial" w:cs="Arial"/>
                <w:sz w:val="20"/>
                <w:szCs w:val="20"/>
              </w:rPr>
              <w:t xml:space="preserve">                             </w:t>
            </w:r>
            <w:r w:rsidR="005D4757" w:rsidRPr="008605EF">
              <w:rPr>
                <w:rFonts w:ascii="Arial" w:hAnsi="Arial" w:cs="Arial"/>
                <w:sz w:val="20"/>
                <w:szCs w:val="20"/>
              </w:rPr>
              <w:t xml:space="preserve">  </w:t>
            </w:r>
            <w:r w:rsidRPr="008605EF">
              <w:rPr>
                <w:rFonts w:ascii="Arial" w:hAnsi="Arial" w:cs="Arial"/>
                <w:sz w:val="20"/>
                <w:szCs w:val="20"/>
              </w:rPr>
              <w:t>(Rolf et al., 2012)</w:t>
            </w:r>
          </w:p>
        </w:tc>
        <w:tc>
          <w:tcPr>
            <w:tcW w:w="3541" w:type="dxa"/>
            <w:gridSpan w:val="3"/>
          </w:tcPr>
          <w:p w14:paraId="64B36BB9" w14:textId="77777777" w:rsidR="005C52E9" w:rsidRPr="008605EF" w:rsidRDefault="005C52E9" w:rsidP="00EF3E0D">
            <w:pPr>
              <w:rPr>
                <w:rFonts w:ascii="Arial" w:hAnsi="Arial" w:cs="Arial"/>
                <w:sz w:val="20"/>
                <w:szCs w:val="20"/>
              </w:rPr>
            </w:pPr>
            <w:r w:rsidRPr="008605EF">
              <w:rPr>
                <w:rFonts w:ascii="Arial" w:hAnsi="Arial" w:cs="Arial"/>
                <w:sz w:val="20"/>
                <w:szCs w:val="20"/>
              </w:rPr>
              <w:t>66 SNPs (17 previously reported)</w:t>
            </w:r>
          </w:p>
        </w:tc>
        <w:tc>
          <w:tcPr>
            <w:tcW w:w="6254" w:type="dxa"/>
            <w:gridSpan w:val="2"/>
          </w:tcPr>
          <w:p w14:paraId="52389317" w14:textId="77777777" w:rsidR="005C52E9" w:rsidRPr="008605EF" w:rsidRDefault="005C52E9" w:rsidP="00EF3E0D">
            <w:pPr>
              <w:rPr>
                <w:rFonts w:ascii="Arial" w:hAnsi="Arial" w:cs="Arial"/>
                <w:sz w:val="20"/>
                <w:szCs w:val="20"/>
              </w:rPr>
            </w:pPr>
            <w:r w:rsidRPr="008605EF">
              <w:rPr>
                <w:rFonts w:ascii="Arial" w:hAnsi="Arial" w:cs="Arial"/>
                <w:b/>
                <w:sz w:val="20"/>
                <w:szCs w:val="20"/>
              </w:rPr>
              <w:t>Cell growth and death</w:t>
            </w:r>
            <w:r w:rsidRPr="008605EF">
              <w:rPr>
                <w:rFonts w:ascii="Arial" w:hAnsi="Arial" w:cs="Arial"/>
                <w:sz w:val="20"/>
                <w:szCs w:val="20"/>
              </w:rPr>
              <w:t xml:space="preserve">, metabolic disorders, </w:t>
            </w:r>
            <w:r w:rsidRPr="008605EF">
              <w:rPr>
                <w:rFonts w:ascii="Arial" w:hAnsi="Arial" w:cs="Arial"/>
                <w:b/>
                <w:sz w:val="20"/>
                <w:szCs w:val="20"/>
              </w:rPr>
              <w:t>amino acid and lipid metabolism</w:t>
            </w:r>
            <w:r w:rsidRPr="008605EF">
              <w:rPr>
                <w:rFonts w:ascii="Arial" w:hAnsi="Arial" w:cs="Arial"/>
                <w:sz w:val="20"/>
                <w:szCs w:val="20"/>
              </w:rPr>
              <w:t xml:space="preserve">, </w:t>
            </w:r>
            <w:r w:rsidRPr="008605EF">
              <w:rPr>
                <w:rFonts w:ascii="Arial" w:hAnsi="Arial" w:cs="Arial"/>
                <w:b/>
                <w:sz w:val="20"/>
                <w:szCs w:val="20"/>
              </w:rPr>
              <w:t>immune and endocrine systems</w:t>
            </w:r>
            <w:r w:rsidRPr="008605EF">
              <w:rPr>
                <w:rFonts w:ascii="Arial" w:hAnsi="Arial" w:cs="Arial"/>
                <w:sz w:val="20"/>
                <w:szCs w:val="20"/>
              </w:rPr>
              <w:t xml:space="preserve">, and signalling transduction including the </w:t>
            </w:r>
            <w:r w:rsidRPr="008605EF">
              <w:rPr>
                <w:rFonts w:ascii="Arial" w:hAnsi="Arial" w:cs="Arial"/>
                <w:b/>
                <w:sz w:val="20"/>
                <w:szCs w:val="20"/>
              </w:rPr>
              <w:t xml:space="preserve">MAPK </w:t>
            </w:r>
            <w:r w:rsidRPr="008605EF">
              <w:rPr>
                <w:rFonts w:ascii="Arial" w:hAnsi="Arial" w:cs="Arial"/>
                <w:sz w:val="20"/>
                <w:szCs w:val="20"/>
              </w:rPr>
              <w:t>and calcium signalling pathways</w:t>
            </w:r>
          </w:p>
          <w:p w14:paraId="5F6FAEFF" w14:textId="77777777" w:rsidR="005C52E9" w:rsidRPr="008605EF" w:rsidRDefault="005C52E9" w:rsidP="00EF3E0D">
            <w:pPr>
              <w:rPr>
                <w:rFonts w:ascii="Arial" w:hAnsi="Arial" w:cs="Arial"/>
                <w:sz w:val="20"/>
                <w:szCs w:val="20"/>
              </w:rPr>
            </w:pPr>
          </w:p>
        </w:tc>
      </w:tr>
      <w:tr w:rsidR="005C52E9" w:rsidRPr="008605EF" w14:paraId="388C6231" w14:textId="77777777" w:rsidTr="008605EF">
        <w:tc>
          <w:tcPr>
            <w:tcW w:w="4743" w:type="dxa"/>
          </w:tcPr>
          <w:p w14:paraId="48BAFF41" w14:textId="049CD9DE"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49</w:t>
            </w:r>
            <w:r w:rsidR="005D4757" w:rsidRPr="008605EF">
              <w:rPr>
                <w:rFonts w:ascii="Arial" w:hAnsi="Arial" w:cs="Arial"/>
                <w:sz w:val="20"/>
                <w:szCs w:val="20"/>
              </w:rPr>
              <w:t xml:space="preserve">                                 </w:t>
            </w:r>
            <w:r w:rsidR="005D4757">
              <w:rPr>
                <w:rFonts w:ascii="Arial" w:hAnsi="Arial" w:cs="Arial"/>
                <w:sz w:val="20"/>
                <w:szCs w:val="20"/>
              </w:rPr>
              <w:t xml:space="preserve">                                   </w:t>
            </w:r>
            <w:r w:rsidR="005D4757" w:rsidRPr="008605EF">
              <w:rPr>
                <w:rFonts w:ascii="Arial" w:hAnsi="Arial" w:cs="Arial"/>
                <w:sz w:val="20"/>
                <w:szCs w:val="20"/>
              </w:rPr>
              <w:t xml:space="preserve"> </w:t>
            </w:r>
            <w:r w:rsidRPr="008605EF">
              <w:rPr>
                <w:rFonts w:ascii="Arial" w:hAnsi="Arial" w:cs="Arial"/>
                <w:sz w:val="20"/>
                <w:szCs w:val="20"/>
              </w:rPr>
              <w:t>(Saatchi et al., 2014)</w:t>
            </w:r>
          </w:p>
        </w:tc>
        <w:tc>
          <w:tcPr>
            <w:tcW w:w="3541" w:type="dxa"/>
            <w:gridSpan w:val="3"/>
          </w:tcPr>
          <w:p w14:paraId="48DF4039"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10 SNPs </w:t>
            </w:r>
          </w:p>
          <w:p w14:paraId="37AF9BDB" w14:textId="77777777" w:rsidR="005C52E9" w:rsidRPr="008605EF" w:rsidRDefault="005C52E9" w:rsidP="00EF3E0D">
            <w:pPr>
              <w:rPr>
                <w:rFonts w:ascii="Arial" w:hAnsi="Arial" w:cs="Arial"/>
                <w:sz w:val="20"/>
                <w:szCs w:val="20"/>
              </w:rPr>
            </w:pPr>
            <w:r w:rsidRPr="008605EF">
              <w:rPr>
                <w:rFonts w:ascii="Arial" w:hAnsi="Arial" w:cs="Arial"/>
                <w:b/>
                <w:sz w:val="20"/>
                <w:szCs w:val="20"/>
              </w:rPr>
              <w:t>DNAH17</w:t>
            </w:r>
            <w:r w:rsidRPr="008605EF">
              <w:rPr>
                <w:rFonts w:ascii="Arial" w:hAnsi="Arial" w:cs="Arial"/>
                <w:sz w:val="20"/>
                <w:szCs w:val="20"/>
              </w:rPr>
              <w:t>, STC2 and C16orf72</w:t>
            </w:r>
          </w:p>
        </w:tc>
        <w:tc>
          <w:tcPr>
            <w:tcW w:w="6254" w:type="dxa"/>
            <w:gridSpan w:val="2"/>
          </w:tcPr>
          <w:p w14:paraId="66FAEF88"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Dyneins proteins use ATP to generate mechanical force in processes such as </w:t>
            </w:r>
            <w:r w:rsidRPr="008605EF">
              <w:rPr>
                <w:rFonts w:ascii="Arial" w:hAnsi="Arial" w:cs="Arial"/>
                <w:b/>
                <w:sz w:val="20"/>
                <w:szCs w:val="20"/>
              </w:rPr>
              <w:t>cellular division, intracellular transport</w:t>
            </w:r>
            <w:r w:rsidRPr="008605EF">
              <w:rPr>
                <w:rFonts w:ascii="Arial" w:hAnsi="Arial" w:cs="Arial"/>
                <w:sz w:val="20"/>
                <w:szCs w:val="20"/>
              </w:rPr>
              <w:t xml:space="preserve"> </w:t>
            </w:r>
            <w:r w:rsidRPr="008605EF">
              <w:rPr>
                <w:rFonts w:ascii="Arial" w:hAnsi="Arial" w:cs="Arial"/>
                <w:b/>
                <w:sz w:val="20"/>
                <w:szCs w:val="20"/>
              </w:rPr>
              <w:t xml:space="preserve">and mitosis. </w:t>
            </w:r>
            <w:r w:rsidRPr="008605EF">
              <w:rPr>
                <w:rFonts w:ascii="Arial" w:hAnsi="Arial" w:cs="Arial"/>
                <w:sz w:val="20"/>
                <w:szCs w:val="20"/>
              </w:rPr>
              <w:t xml:space="preserve">Bone and skeletal </w:t>
            </w:r>
            <w:r w:rsidRPr="008605EF">
              <w:rPr>
                <w:rFonts w:ascii="Arial" w:hAnsi="Arial" w:cs="Arial"/>
                <w:b/>
                <w:sz w:val="20"/>
                <w:szCs w:val="20"/>
              </w:rPr>
              <w:t>muscle growth</w:t>
            </w:r>
            <w:r w:rsidRPr="008605EF">
              <w:rPr>
                <w:rFonts w:ascii="Arial" w:hAnsi="Arial" w:cs="Arial"/>
                <w:sz w:val="20"/>
                <w:szCs w:val="20"/>
              </w:rPr>
              <w:t xml:space="preserve"> </w:t>
            </w:r>
          </w:p>
          <w:p w14:paraId="43C41F7B"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Renal and intestinal calcium and phosphate transport, </w:t>
            </w:r>
            <w:r w:rsidRPr="008605EF">
              <w:rPr>
                <w:rFonts w:ascii="Arial" w:hAnsi="Arial" w:cs="Arial"/>
                <w:b/>
                <w:sz w:val="20"/>
                <w:szCs w:val="20"/>
              </w:rPr>
              <w:t>cell metabolism</w:t>
            </w:r>
            <w:r w:rsidRPr="008605EF">
              <w:rPr>
                <w:rFonts w:ascii="Arial" w:hAnsi="Arial" w:cs="Arial"/>
                <w:sz w:val="20"/>
                <w:szCs w:val="20"/>
              </w:rPr>
              <w:t>, or cellular calcium/phosphate homeostasis</w:t>
            </w:r>
          </w:p>
          <w:p w14:paraId="55F87AD0" w14:textId="77777777" w:rsidR="005C52E9" w:rsidRPr="008605EF" w:rsidRDefault="005C52E9" w:rsidP="00EF3E0D">
            <w:pPr>
              <w:rPr>
                <w:rFonts w:ascii="Arial" w:hAnsi="Arial" w:cs="Arial"/>
                <w:sz w:val="20"/>
                <w:szCs w:val="20"/>
              </w:rPr>
            </w:pPr>
          </w:p>
        </w:tc>
      </w:tr>
      <w:tr w:rsidR="005C52E9" w:rsidRPr="008605EF" w14:paraId="7E468FC6" w14:textId="77777777" w:rsidTr="008605EF">
        <w:tc>
          <w:tcPr>
            <w:tcW w:w="4743" w:type="dxa"/>
            <w:vMerge w:val="restart"/>
          </w:tcPr>
          <w:p w14:paraId="7C9FC977" w14:textId="77DC47C4"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50</w:t>
            </w:r>
            <w:r w:rsidR="005D4757" w:rsidRPr="008605EF">
              <w:rPr>
                <w:rFonts w:ascii="Arial" w:hAnsi="Arial" w:cs="Arial"/>
                <w:sz w:val="20"/>
                <w:szCs w:val="20"/>
              </w:rPr>
              <w:t xml:space="preserve">                                          </w:t>
            </w:r>
            <w:r w:rsidR="005D4757">
              <w:rPr>
                <w:rFonts w:ascii="Arial" w:hAnsi="Arial" w:cs="Arial"/>
                <w:sz w:val="20"/>
                <w:szCs w:val="20"/>
              </w:rPr>
              <w:t xml:space="preserve">                   </w:t>
            </w:r>
            <w:r w:rsidR="005D4757" w:rsidRPr="008605EF">
              <w:rPr>
                <w:rFonts w:ascii="Arial" w:hAnsi="Arial" w:cs="Arial"/>
                <w:sz w:val="20"/>
                <w:szCs w:val="20"/>
              </w:rPr>
              <w:t xml:space="preserve"> </w:t>
            </w:r>
            <w:r w:rsidRPr="008605EF">
              <w:rPr>
                <w:rFonts w:ascii="Arial" w:hAnsi="Arial" w:cs="Arial"/>
                <w:sz w:val="20"/>
                <w:szCs w:val="20"/>
              </w:rPr>
              <w:t>(Seabury et al., 2017)</w:t>
            </w:r>
          </w:p>
        </w:tc>
        <w:tc>
          <w:tcPr>
            <w:tcW w:w="3541" w:type="dxa"/>
            <w:gridSpan w:val="3"/>
          </w:tcPr>
          <w:p w14:paraId="1900C801" w14:textId="4EFDD4E1" w:rsidR="005C52E9" w:rsidRPr="008605EF" w:rsidRDefault="005C52E9" w:rsidP="00EF3E0D">
            <w:pPr>
              <w:rPr>
                <w:rFonts w:ascii="Arial" w:hAnsi="Arial" w:cs="Arial"/>
                <w:sz w:val="20"/>
                <w:szCs w:val="20"/>
              </w:rPr>
            </w:pPr>
            <w:r w:rsidRPr="008605EF">
              <w:rPr>
                <w:rFonts w:ascii="Arial" w:hAnsi="Arial" w:cs="Arial"/>
                <w:sz w:val="20"/>
                <w:szCs w:val="20"/>
                <w:u w:val="single"/>
              </w:rPr>
              <w:t>ANGUS</w:t>
            </w:r>
            <w:r w:rsidRPr="008605EF">
              <w:rPr>
                <w:rFonts w:ascii="Arial" w:hAnsi="Arial" w:cs="Arial"/>
                <w:sz w:val="20"/>
                <w:szCs w:val="20"/>
              </w:rPr>
              <w:t xml:space="preserve">: XIRP2, HSPB8, DDB1, </w:t>
            </w:r>
            <w:r w:rsidRPr="008605EF">
              <w:rPr>
                <w:rFonts w:ascii="Arial" w:hAnsi="Arial" w:cs="Arial"/>
                <w:b/>
                <w:sz w:val="20"/>
                <w:szCs w:val="20"/>
              </w:rPr>
              <w:t>DAK</w:t>
            </w:r>
            <w:r w:rsidRPr="008605EF">
              <w:rPr>
                <w:rFonts w:ascii="Arial" w:hAnsi="Arial" w:cs="Arial"/>
                <w:sz w:val="20"/>
                <w:szCs w:val="20"/>
              </w:rPr>
              <w:t>, APDRHL1, CDC-16 (most previously associated with fee</w:t>
            </w:r>
            <w:r w:rsidR="007C3CF4">
              <w:rPr>
                <w:rFonts w:ascii="Arial" w:hAnsi="Arial" w:cs="Arial"/>
                <w:sz w:val="20"/>
                <w:szCs w:val="20"/>
              </w:rPr>
              <w:t>d</w:t>
            </w:r>
            <w:r w:rsidRPr="008605EF">
              <w:rPr>
                <w:rFonts w:ascii="Arial" w:hAnsi="Arial" w:cs="Arial"/>
                <w:sz w:val="20"/>
                <w:szCs w:val="20"/>
              </w:rPr>
              <w:t xml:space="preserve"> efficiency and growth)</w:t>
            </w:r>
          </w:p>
          <w:p w14:paraId="4E0585E2" w14:textId="77777777" w:rsidR="005C52E9" w:rsidRPr="008605EF" w:rsidRDefault="005C52E9" w:rsidP="00EF3E0D">
            <w:pPr>
              <w:rPr>
                <w:rFonts w:ascii="Arial" w:hAnsi="Arial" w:cs="Arial"/>
                <w:sz w:val="20"/>
                <w:szCs w:val="20"/>
              </w:rPr>
            </w:pPr>
          </w:p>
        </w:tc>
        <w:tc>
          <w:tcPr>
            <w:tcW w:w="6254" w:type="dxa"/>
            <w:gridSpan w:val="2"/>
          </w:tcPr>
          <w:p w14:paraId="44EE1FCB" w14:textId="77777777" w:rsidR="005C52E9" w:rsidRPr="008605EF" w:rsidRDefault="005C52E9" w:rsidP="00EF3E0D">
            <w:pPr>
              <w:rPr>
                <w:rFonts w:ascii="Arial" w:hAnsi="Arial" w:cs="Arial"/>
                <w:b/>
                <w:sz w:val="20"/>
                <w:szCs w:val="20"/>
              </w:rPr>
            </w:pPr>
            <w:r w:rsidRPr="008605EF">
              <w:rPr>
                <w:rFonts w:ascii="Arial" w:hAnsi="Arial" w:cs="Arial"/>
                <w:b/>
                <w:sz w:val="20"/>
                <w:szCs w:val="20"/>
              </w:rPr>
              <w:t>Growth</w:t>
            </w:r>
            <w:r w:rsidRPr="008605EF">
              <w:rPr>
                <w:rFonts w:ascii="Arial" w:hAnsi="Arial" w:cs="Arial"/>
                <w:sz w:val="20"/>
                <w:szCs w:val="20"/>
              </w:rPr>
              <w:t xml:space="preserve"> efficiency, human </w:t>
            </w:r>
            <w:r w:rsidRPr="008605EF">
              <w:rPr>
                <w:rFonts w:ascii="Arial" w:hAnsi="Arial" w:cs="Arial"/>
                <w:b/>
                <w:sz w:val="20"/>
                <w:szCs w:val="20"/>
              </w:rPr>
              <w:t>obesity</w:t>
            </w:r>
            <w:r w:rsidRPr="008605EF">
              <w:rPr>
                <w:rFonts w:ascii="Arial" w:hAnsi="Arial" w:cs="Arial"/>
                <w:sz w:val="20"/>
                <w:szCs w:val="20"/>
              </w:rPr>
              <w:t xml:space="preserve"> and </w:t>
            </w:r>
            <w:r w:rsidRPr="008605EF">
              <w:rPr>
                <w:rFonts w:ascii="Arial" w:hAnsi="Arial" w:cs="Arial"/>
                <w:b/>
                <w:sz w:val="20"/>
                <w:szCs w:val="20"/>
              </w:rPr>
              <w:t>energy production</w:t>
            </w:r>
            <w:r w:rsidRPr="008605EF">
              <w:rPr>
                <w:rFonts w:ascii="Arial" w:hAnsi="Arial" w:cs="Arial"/>
                <w:sz w:val="20"/>
                <w:szCs w:val="20"/>
              </w:rPr>
              <w:t xml:space="preserve">. </w:t>
            </w:r>
            <w:r w:rsidRPr="008605EF">
              <w:rPr>
                <w:rFonts w:ascii="Arial" w:hAnsi="Arial" w:cs="Arial"/>
                <w:b/>
                <w:sz w:val="20"/>
                <w:szCs w:val="20"/>
              </w:rPr>
              <w:t>Riboflavin metabolism: metabolism of carbohydrates, amino acids and fatty acids</w:t>
            </w:r>
          </w:p>
        </w:tc>
      </w:tr>
      <w:tr w:rsidR="005C52E9" w:rsidRPr="008605EF" w14:paraId="1822B130" w14:textId="77777777" w:rsidTr="008605EF">
        <w:tc>
          <w:tcPr>
            <w:tcW w:w="4743" w:type="dxa"/>
            <w:vMerge/>
          </w:tcPr>
          <w:p w14:paraId="7406A7BF" w14:textId="77777777" w:rsidR="005C52E9" w:rsidRPr="008605EF" w:rsidRDefault="005C52E9" w:rsidP="00EF3E0D">
            <w:pPr>
              <w:rPr>
                <w:rFonts w:ascii="Arial" w:hAnsi="Arial" w:cs="Arial"/>
                <w:sz w:val="20"/>
                <w:szCs w:val="20"/>
              </w:rPr>
            </w:pPr>
          </w:p>
        </w:tc>
        <w:tc>
          <w:tcPr>
            <w:tcW w:w="3541" w:type="dxa"/>
            <w:gridSpan w:val="3"/>
          </w:tcPr>
          <w:p w14:paraId="3E5E3E4D" w14:textId="77777777" w:rsidR="005C52E9" w:rsidRPr="008605EF" w:rsidRDefault="005C52E9" w:rsidP="00EF3E0D">
            <w:pPr>
              <w:rPr>
                <w:rFonts w:ascii="Arial" w:hAnsi="Arial" w:cs="Arial"/>
                <w:sz w:val="20"/>
                <w:szCs w:val="20"/>
              </w:rPr>
            </w:pPr>
            <w:r w:rsidRPr="008605EF">
              <w:rPr>
                <w:rFonts w:ascii="Arial" w:hAnsi="Arial" w:cs="Arial"/>
                <w:sz w:val="20"/>
                <w:szCs w:val="20"/>
                <w:u w:val="single"/>
              </w:rPr>
              <w:t>HEREFORD</w:t>
            </w:r>
            <w:r w:rsidRPr="008605EF">
              <w:rPr>
                <w:rFonts w:ascii="Arial" w:hAnsi="Arial" w:cs="Arial"/>
                <w:sz w:val="20"/>
                <w:szCs w:val="20"/>
              </w:rPr>
              <w:t xml:space="preserve">: </w:t>
            </w:r>
            <w:r w:rsidRPr="008605EF">
              <w:rPr>
                <w:rFonts w:ascii="Arial" w:hAnsi="Arial" w:cs="Arial"/>
                <w:b/>
                <w:sz w:val="20"/>
                <w:szCs w:val="20"/>
              </w:rPr>
              <w:t>DNAH17</w:t>
            </w:r>
            <w:r w:rsidRPr="008605EF">
              <w:rPr>
                <w:rFonts w:ascii="Arial" w:hAnsi="Arial" w:cs="Arial"/>
                <w:sz w:val="20"/>
                <w:szCs w:val="20"/>
              </w:rPr>
              <w:t>,RAB28,  DLG1, PTPN22, RBSBN1</w:t>
            </w:r>
          </w:p>
          <w:p w14:paraId="4088E9D0"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 </w:t>
            </w:r>
          </w:p>
        </w:tc>
        <w:tc>
          <w:tcPr>
            <w:tcW w:w="6254" w:type="dxa"/>
            <w:gridSpan w:val="2"/>
          </w:tcPr>
          <w:p w14:paraId="5F7EA23C"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Human </w:t>
            </w:r>
            <w:r w:rsidRPr="008605EF">
              <w:rPr>
                <w:rFonts w:ascii="Arial" w:hAnsi="Arial" w:cs="Arial"/>
                <w:b/>
                <w:sz w:val="20"/>
                <w:szCs w:val="20"/>
              </w:rPr>
              <w:t>obesity</w:t>
            </w:r>
            <w:r w:rsidRPr="008605EF">
              <w:rPr>
                <w:rFonts w:ascii="Arial" w:hAnsi="Arial" w:cs="Arial"/>
                <w:sz w:val="20"/>
                <w:szCs w:val="20"/>
              </w:rPr>
              <w:t xml:space="preserve">, </w:t>
            </w:r>
            <w:r w:rsidRPr="008605EF">
              <w:rPr>
                <w:rFonts w:ascii="Arial" w:hAnsi="Arial" w:cs="Arial"/>
                <w:b/>
                <w:sz w:val="20"/>
                <w:szCs w:val="20"/>
              </w:rPr>
              <w:t>Adipogenic differentiation</w:t>
            </w:r>
            <w:r w:rsidRPr="008605EF">
              <w:rPr>
                <w:rFonts w:ascii="Arial" w:hAnsi="Arial" w:cs="Arial"/>
                <w:sz w:val="20"/>
                <w:szCs w:val="20"/>
              </w:rPr>
              <w:t xml:space="preserve">, Type 1 </w:t>
            </w:r>
            <w:r w:rsidRPr="008605EF">
              <w:rPr>
                <w:rFonts w:ascii="Arial" w:hAnsi="Arial" w:cs="Arial"/>
                <w:b/>
                <w:sz w:val="20"/>
                <w:szCs w:val="20"/>
              </w:rPr>
              <w:t>diabetes</w:t>
            </w:r>
            <w:r w:rsidRPr="008605EF">
              <w:rPr>
                <w:rFonts w:ascii="Arial" w:hAnsi="Arial" w:cs="Arial"/>
                <w:sz w:val="20"/>
                <w:szCs w:val="20"/>
              </w:rPr>
              <w:t xml:space="preserve"> and glucose uptake</w:t>
            </w:r>
          </w:p>
        </w:tc>
      </w:tr>
      <w:tr w:rsidR="005C52E9" w:rsidRPr="008605EF" w14:paraId="1D528B79" w14:textId="77777777" w:rsidTr="008605EF">
        <w:tc>
          <w:tcPr>
            <w:tcW w:w="4743" w:type="dxa"/>
            <w:vMerge/>
          </w:tcPr>
          <w:p w14:paraId="05F44CAB" w14:textId="77777777" w:rsidR="005C52E9" w:rsidRPr="008605EF" w:rsidRDefault="005C52E9" w:rsidP="00EF3E0D">
            <w:pPr>
              <w:rPr>
                <w:rFonts w:ascii="Arial" w:hAnsi="Arial" w:cs="Arial"/>
                <w:sz w:val="20"/>
                <w:szCs w:val="20"/>
              </w:rPr>
            </w:pPr>
          </w:p>
        </w:tc>
        <w:tc>
          <w:tcPr>
            <w:tcW w:w="3541" w:type="dxa"/>
            <w:gridSpan w:val="3"/>
          </w:tcPr>
          <w:p w14:paraId="082DE184" w14:textId="7ADCA5AF" w:rsidR="005C52E9" w:rsidRPr="008605EF" w:rsidRDefault="005C52E9" w:rsidP="00EF3E0D">
            <w:pPr>
              <w:rPr>
                <w:rFonts w:ascii="Arial" w:hAnsi="Arial" w:cs="Arial"/>
                <w:sz w:val="20"/>
                <w:szCs w:val="20"/>
              </w:rPr>
            </w:pPr>
            <w:r w:rsidRPr="008605EF">
              <w:rPr>
                <w:rFonts w:ascii="Arial" w:hAnsi="Arial" w:cs="Arial"/>
                <w:sz w:val="20"/>
                <w:szCs w:val="20"/>
                <w:u w:val="single"/>
              </w:rPr>
              <w:t>SIM</w:t>
            </w:r>
            <w:r w:rsidR="007C3CF4">
              <w:rPr>
                <w:rFonts w:ascii="Arial" w:hAnsi="Arial" w:cs="Arial"/>
                <w:sz w:val="20"/>
                <w:szCs w:val="20"/>
                <w:u w:val="single"/>
              </w:rPr>
              <w:t>M</w:t>
            </w:r>
            <w:r w:rsidRPr="008605EF">
              <w:rPr>
                <w:rFonts w:ascii="Arial" w:hAnsi="Arial" w:cs="Arial"/>
                <w:sz w:val="20"/>
                <w:szCs w:val="20"/>
                <w:u w:val="single"/>
              </w:rPr>
              <w:t>ENTAL X ANGUS</w:t>
            </w:r>
            <w:r w:rsidRPr="008605EF">
              <w:rPr>
                <w:rFonts w:ascii="Arial" w:hAnsi="Arial" w:cs="Arial"/>
                <w:sz w:val="20"/>
                <w:szCs w:val="20"/>
              </w:rPr>
              <w:t xml:space="preserve">: STX3, MRPL16, GIF, TCN1, LOC101906936, LUZP2, OR9Q2, TMEM72, </w:t>
            </w:r>
            <w:r w:rsidRPr="008605EF">
              <w:rPr>
                <w:rFonts w:ascii="Arial" w:hAnsi="Arial" w:cs="Arial"/>
                <w:b/>
                <w:sz w:val="20"/>
                <w:szCs w:val="20"/>
              </w:rPr>
              <w:t>TMEM40</w:t>
            </w:r>
            <w:r w:rsidRPr="008605EF">
              <w:rPr>
                <w:rFonts w:ascii="Arial" w:hAnsi="Arial" w:cs="Arial"/>
                <w:sz w:val="20"/>
                <w:szCs w:val="20"/>
              </w:rPr>
              <w:t xml:space="preserve"> (previously reported in dairy cows) UCN3, CST7</w:t>
            </w:r>
          </w:p>
          <w:p w14:paraId="63312A91" w14:textId="77777777" w:rsidR="005C52E9" w:rsidRPr="008605EF" w:rsidRDefault="005C52E9" w:rsidP="00EF3E0D">
            <w:pPr>
              <w:rPr>
                <w:rFonts w:ascii="Arial" w:hAnsi="Arial" w:cs="Arial"/>
                <w:sz w:val="20"/>
                <w:szCs w:val="20"/>
              </w:rPr>
            </w:pPr>
          </w:p>
        </w:tc>
        <w:tc>
          <w:tcPr>
            <w:tcW w:w="6254" w:type="dxa"/>
            <w:gridSpan w:val="2"/>
          </w:tcPr>
          <w:p w14:paraId="703ADD8E" w14:textId="77777777" w:rsidR="005C52E9" w:rsidRPr="008605EF" w:rsidRDefault="005C52E9" w:rsidP="00EF3E0D">
            <w:pPr>
              <w:rPr>
                <w:rFonts w:ascii="Arial" w:hAnsi="Arial" w:cs="Arial"/>
                <w:sz w:val="20"/>
                <w:szCs w:val="20"/>
              </w:rPr>
            </w:pPr>
            <w:r w:rsidRPr="008605EF">
              <w:rPr>
                <w:rFonts w:ascii="Arial" w:hAnsi="Arial" w:cs="Arial"/>
                <w:b/>
                <w:sz w:val="20"/>
                <w:szCs w:val="20"/>
              </w:rPr>
              <w:t>Obesity</w:t>
            </w:r>
            <w:r w:rsidRPr="008605EF">
              <w:rPr>
                <w:rFonts w:ascii="Arial" w:hAnsi="Arial" w:cs="Arial"/>
                <w:sz w:val="20"/>
                <w:szCs w:val="20"/>
              </w:rPr>
              <w:t xml:space="preserve">, </w:t>
            </w:r>
            <w:r w:rsidRPr="008605EF">
              <w:rPr>
                <w:rFonts w:ascii="Arial" w:hAnsi="Arial" w:cs="Arial"/>
                <w:b/>
                <w:sz w:val="20"/>
                <w:szCs w:val="20"/>
              </w:rPr>
              <w:t>growth, diabetes, mitochondrial function, Vit B</w:t>
            </w:r>
            <w:r w:rsidRPr="008605EF">
              <w:rPr>
                <w:rFonts w:ascii="Arial" w:hAnsi="Arial" w:cs="Arial"/>
                <w:sz w:val="20"/>
                <w:szCs w:val="20"/>
              </w:rPr>
              <w:t>12 binding proteins, Olfactory receptors</w:t>
            </w:r>
          </w:p>
        </w:tc>
      </w:tr>
      <w:tr w:rsidR="005C52E9" w:rsidRPr="008605EF" w14:paraId="60A2256A" w14:textId="77777777" w:rsidTr="008605EF">
        <w:tc>
          <w:tcPr>
            <w:tcW w:w="4743" w:type="dxa"/>
          </w:tcPr>
          <w:p w14:paraId="02BD503E" w14:textId="77777777" w:rsidR="005C52E9" w:rsidRPr="008605EF" w:rsidRDefault="005C52E9" w:rsidP="00EF3E0D">
            <w:pPr>
              <w:rPr>
                <w:rFonts w:ascii="Arial" w:hAnsi="Arial" w:cs="Arial"/>
                <w:i/>
                <w:sz w:val="20"/>
                <w:szCs w:val="20"/>
              </w:rPr>
            </w:pPr>
            <w:r w:rsidRPr="008605EF">
              <w:rPr>
                <w:rFonts w:ascii="Arial" w:hAnsi="Arial" w:cs="Arial"/>
                <w:i/>
                <w:sz w:val="20"/>
                <w:szCs w:val="20"/>
              </w:rPr>
              <w:t>Gene expression and Transcriptomics</w:t>
            </w:r>
          </w:p>
        </w:tc>
        <w:tc>
          <w:tcPr>
            <w:tcW w:w="3541" w:type="dxa"/>
            <w:gridSpan w:val="3"/>
          </w:tcPr>
          <w:p w14:paraId="33BBFF3D" w14:textId="77777777" w:rsidR="005C52E9" w:rsidRPr="008605EF" w:rsidRDefault="005C52E9" w:rsidP="00EF3E0D">
            <w:pPr>
              <w:rPr>
                <w:rFonts w:ascii="Arial" w:hAnsi="Arial" w:cs="Arial"/>
                <w:sz w:val="20"/>
                <w:szCs w:val="20"/>
              </w:rPr>
            </w:pPr>
          </w:p>
        </w:tc>
        <w:tc>
          <w:tcPr>
            <w:tcW w:w="6254" w:type="dxa"/>
            <w:gridSpan w:val="2"/>
          </w:tcPr>
          <w:p w14:paraId="4E3BA127" w14:textId="77777777" w:rsidR="005C52E9" w:rsidRPr="008605EF" w:rsidRDefault="005C52E9" w:rsidP="00EF3E0D">
            <w:pPr>
              <w:rPr>
                <w:rFonts w:ascii="Arial" w:hAnsi="Arial" w:cs="Arial"/>
                <w:sz w:val="20"/>
                <w:szCs w:val="20"/>
              </w:rPr>
            </w:pPr>
          </w:p>
        </w:tc>
      </w:tr>
      <w:tr w:rsidR="005C52E9" w:rsidRPr="008605EF" w14:paraId="067ACE1A" w14:textId="77777777" w:rsidTr="008605EF">
        <w:tc>
          <w:tcPr>
            <w:tcW w:w="4743" w:type="dxa"/>
          </w:tcPr>
          <w:p w14:paraId="478241F4" w14:textId="77777777" w:rsidR="005C52E9" w:rsidRPr="008605EF" w:rsidRDefault="005C52E9" w:rsidP="00EF3E0D">
            <w:pPr>
              <w:rPr>
                <w:rFonts w:ascii="Arial" w:hAnsi="Arial" w:cs="Arial"/>
                <w:b/>
                <w:i/>
                <w:sz w:val="20"/>
                <w:szCs w:val="20"/>
              </w:rPr>
            </w:pPr>
          </w:p>
        </w:tc>
        <w:tc>
          <w:tcPr>
            <w:tcW w:w="3541" w:type="dxa"/>
            <w:gridSpan w:val="3"/>
          </w:tcPr>
          <w:p w14:paraId="6B28FD70" w14:textId="77777777" w:rsidR="005C52E9" w:rsidRPr="008605EF" w:rsidRDefault="005C52E9" w:rsidP="00EF3E0D">
            <w:pPr>
              <w:rPr>
                <w:rFonts w:ascii="Arial" w:hAnsi="Arial" w:cs="Arial"/>
                <w:sz w:val="20"/>
                <w:szCs w:val="20"/>
              </w:rPr>
            </w:pPr>
          </w:p>
        </w:tc>
        <w:tc>
          <w:tcPr>
            <w:tcW w:w="6254" w:type="dxa"/>
            <w:gridSpan w:val="2"/>
          </w:tcPr>
          <w:p w14:paraId="1E8F9CB0" w14:textId="77777777" w:rsidR="005C52E9" w:rsidRPr="008605EF" w:rsidRDefault="005C52E9" w:rsidP="00EF3E0D">
            <w:pPr>
              <w:rPr>
                <w:rFonts w:ascii="Arial" w:hAnsi="Arial" w:cs="Arial"/>
                <w:sz w:val="20"/>
                <w:szCs w:val="20"/>
              </w:rPr>
            </w:pPr>
          </w:p>
        </w:tc>
      </w:tr>
      <w:tr w:rsidR="005C52E9" w:rsidRPr="008605EF" w14:paraId="4703EA14" w14:textId="77777777" w:rsidTr="008605EF">
        <w:tc>
          <w:tcPr>
            <w:tcW w:w="4743" w:type="dxa"/>
          </w:tcPr>
          <w:p w14:paraId="30417DD5" w14:textId="7847718B"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51</w:t>
            </w:r>
            <w:r w:rsidR="005D4757" w:rsidRPr="008605EF">
              <w:rPr>
                <w:rFonts w:ascii="Arial" w:hAnsi="Arial" w:cs="Arial"/>
                <w:sz w:val="20"/>
                <w:szCs w:val="20"/>
              </w:rPr>
              <w:t xml:space="preserve">                                             </w:t>
            </w:r>
            <w:r w:rsidR="005D4757">
              <w:rPr>
                <w:rFonts w:ascii="Arial" w:hAnsi="Arial" w:cs="Arial"/>
                <w:sz w:val="20"/>
                <w:szCs w:val="20"/>
              </w:rPr>
              <w:t xml:space="preserve">                  </w:t>
            </w:r>
            <w:r w:rsidRPr="008605EF">
              <w:rPr>
                <w:rFonts w:ascii="Arial" w:hAnsi="Arial" w:cs="Arial"/>
                <w:sz w:val="20"/>
                <w:szCs w:val="20"/>
              </w:rPr>
              <w:t>(Chen et al., 2011)</w:t>
            </w:r>
          </w:p>
        </w:tc>
        <w:tc>
          <w:tcPr>
            <w:tcW w:w="3541" w:type="dxa"/>
            <w:gridSpan w:val="3"/>
          </w:tcPr>
          <w:p w14:paraId="5B852BAB"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161 genes in liver </w:t>
            </w:r>
          </w:p>
          <w:p w14:paraId="1EE9306A" w14:textId="4BF75DA4" w:rsidR="005C52E9" w:rsidRPr="008605EF" w:rsidRDefault="005C52E9" w:rsidP="00EF3E0D">
            <w:pPr>
              <w:rPr>
                <w:rFonts w:ascii="Arial" w:hAnsi="Arial" w:cs="Arial"/>
                <w:sz w:val="20"/>
                <w:szCs w:val="20"/>
              </w:rPr>
            </w:pPr>
            <w:r w:rsidRPr="008605EF">
              <w:rPr>
                <w:rFonts w:ascii="Arial" w:hAnsi="Arial" w:cs="Arial"/>
                <w:sz w:val="20"/>
                <w:szCs w:val="20"/>
              </w:rPr>
              <w:t>7 gene networks:</w:t>
            </w:r>
          </w:p>
          <w:p w14:paraId="72F31E8F" w14:textId="77777777"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 xml:space="preserve">Most genes are upregulated through interaction with PDGF. This network includes </w:t>
            </w:r>
            <w:r w:rsidRPr="008605EF">
              <w:rPr>
                <w:rFonts w:ascii="Arial" w:hAnsi="Arial" w:cs="Arial"/>
                <w:b/>
                <w:sz w:val="20"/>
                <w:szCs w:val="20"/>
              </w:rPr>
              <w:t>GHR</w:t>
            </w:r>
            <w:r w:rsidRPr="008605EF">
              <w:rPr>
                <w:rFonts w:ascii="Arial" w:hAnsi="Arial" w:cs="Arial"/>
                <w:sz w:val="20"/>
                <w:szCs w:val="20"/>
              </w:rPr>
              <w:t xml:space="preserve"> and </w:t>
            </w:r>
            <w:r w:rsidRPr="008605EF">
              <w:rPr>
                <w:rFonts w:ascii="Arial" w:hAnsi="Arial" w:cs="Arial"/>
                <w:b/>
                <w:sz w:val="20"/>
                <w:szCs w:val="20"/>
              </w:rPr>
              <w:t>IGFBP3</w:t>
            </w:r>
            <w:r w:rsidRPr="008605EF">
              <w:rPr>
                <w:rFonts w:ascii="Arial" w:hAnsi="Arial" w:cs="Arial"/>
                <w:sz w:val="20"/>
                <w:szCs w:val="20"/>
              </w:rPr>
              <w:t xml:space="preserve"> </w:t>
            </w:r>
          </w:p>
          <w:p w14:paraId="73E83BCC" w14:textId="77777777" w:rsidR="005C52E9" w:rsidRPr="008605EF" w:rsidRDefault="005C52E9" w:rsidP="00EF3E0D">
            <w:pPr>
              <w:pStyle w:val="Paragraphedeliste"/>
              <w:rPr>
                <w:rFonts w:ascii="Arial" w:hAnsi="Arial" w:cs="Arial"/>
                <w:sz w:val="20"/>
                <w:szCs w:val="20"/>
              </w:rPr>
            </w:pPr>
          </w:p>
          <w:p w14:paraId="2F4AF806" w14:textId="6BD02A80"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Most of the up-regulated genes are activated by MAPKs pathway. Down-regulated genes included AH</w:t>
            </w:r>
            <w:r w:rsidR="007C3CF4">
              <w:rPr>
                <w:rFonts w:ascii="Arial" w:hAnsi="Arial" w:cs="Arial"/>
                <w:sz w:val="20"/>
                <w:szCs w:val="20"/>
              </w:rPr>
              <w:t>R</w:t>
            </w:r>
            <w:r w:rsidRPr="008605EF">
              <w:rPr>
                <w:rFonts w:ascii="Arial" w:hAnsi="Arial" w:cs="Arial"/>
                <w:sz w:val="20"/>
                <w:szCs w:val="20"/>
              </w:rPr>
              <w:t>, CYP1A2, GSTM1 and GSTT1</w:t>
            </w:r>
          </w:p>
          <w:p w14:paraId="6A19BBD8" w14:textId="77777777" w:rsidR="005C52E9" w:rsidRPr="008605EF" w:rsidRDefault="005C52E9" w:rsidP="00EF3E0D">
            <w:pPr>
              <w:rPr>
                <w:rFonts w:ascii="Arial" w:hAnsi="Arial" w:cs="Arial"/>
                <w:sz w:val="20"/>
                <w:szCs w:val="20"/>
              </w:rPr>
            </w:pPr>
          </w:p>
          <w:p w14:paraId="78483A1D" w14:textId="77777777"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 xml:space="preserve">Including IDH2 and GBAS.  </w:t>
            </w:r>
          </w:p>
          <w:p w14:paraId="05EA52EA" w14:textId="77777777" w:rsidR="005C52E9" w:rsidRPr="008605EF" w:rsidRDefault="005C52E9" w:rsidP="00EF3E0D">
            <w:pPr>
              <w:pStyle w:val="Paragraphedeliste"/>
              <w:rPr>
                <w:rFonts w:ascii="Arial" w:hAnsi="Arial" w:cs="Arial"/>
                <w:sz w:val="20"/>
                <w:szCs w:val="20"/>
              </w:rPr>
            </w:pPr>
          </w:p>
          <w:p w14:paraId="097B8F89" w14:textId="77777777" w:rsidR="005C52E9" w:rsidRPr="008605EF" w:rsidRDefault="005C52E9" w:rsidP="00EF3E0D">
            <w:pPr>
              <w:rPr>
                <w:rFonts w:ascii="Arial" w:hAnsi="Arial" w:cs="Arial"/>
                <w:sz w:val="20"/>
                <w:szCs w:val="20"/>
              </w:rPr>
            </w:pPr>
          </w:p>
          <w:p w14:paraId="643E3AE8" w14:textId="2BFB6D1B"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 xml:space="preserve">Genes that interact with two transcription factors: TP53 and MYC. Upregulated genes include COL14A1, FMOD, WRN, </w:t>
            </w:r>
            <w:r w:rsidR="007C3CF4" w:rsidRPr="008605EF">
              <w:rPr>
                <w:rFonts w:ascii="Arial" w:hAnsi="Arial" w:cs="Arial"/>
                <w:sz w:val="20"/>
                <w:szCs w:val="20"/>
              </w:rPr>
              <w:t>MR</w:t>
            </w:r>
            <w:r w:rsidR="007C3CF4">
              <w:rPr>
                <w:rFonts w:ascii="Arial" w:hAnsi="Arial" w:cs="Arial"/>
                <w:sz w:val="20"/>
                <w:szCs w:val="20"/>
              </w:rPr>
              <w:t>PL12</w:t>
            </w:r>
            <w:r w:rsidRPr="008605EF">
              <w:rPr>
                <w:rFonts w:ascii="Arial" w:hAnsi="Arial" w:cs="Arial"/>
                <w:sz w:val="20"/>
                <w:szCs w:val="20"/>
              </w:rPr>
              <w:t xml:space="preserve">, IMPA2 and MSH5. The downregulated genes include ARPCB1, CPEB1, SERPINI2, IGHG1 and RSP27 </w:t>
            </w:r>
          </w:p>
          <w:p w14:paraId="4266C2B4" w14:textId="77777777" w:rsidR="005C52E9" w:rsidRPr="008605EF" w:rsidRDefault="005C52E9" w:rsidP="00EF3E0D">
            <w:pPr>
              <w:pStyle w:val="Paragraphedeliste"/>
              <w:rPr>
                <w:rFonts w:ascii="Arial" w:hAnsi="Arial" w:cs="Arial"/>
                <w:sz w:val="20"/>
                <w:szCs w:val="20"/>
              </w:rPr>
            </w:pPr>
          </w:p>
          <w:p w14:paraId="7B4846DC" w14:textId="77777777"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 xml:space="preserve">Includes IVD, </w:t>
            </w:r>
            <w:r w:rsidRPr="008605EF">
              <w:rPr>
                <w:rFonts w:ascii="Arial" w:hAnsi="Arial" w:cs="Arial"/>
                <w:b/>
                <w:sz w:val="20"/>
                <w:szCs w:val="20"/>
              </w:rPr>
              <w:t>CYP2</w:t>
            </w:r>
            <w:r w:rsidRPr="008605EF">
              <w:rPr>
                <w:rFonts w:ascii="Arial" w:hAnsi="Arial" w:cs="Arial"/>
                <w:sz w:val="20"/>
                <w:szCs w:val="20"/>
              </w:rPr>
              <w:t xml:space="preserve">C18 and SLC27A6 </w:t>
            </w:r>
          </w:p>
          <w:p w14:paraId="1ED34D1A" w14:textId="77777777"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 xml:space="preserve">ABCC4 and ABHD5 </w:t>
            </w:r>
          </w:p>
          <w:p w14:paraId="2B419691" w14:textId="77777777" w:rsidR="005C52E9" w:rsidRPr="008605EF" w:rsidRDefault="005C52E9" w:rsidP="00EF3E0D">
            <w:pPr>
              <w:pStyle w:val="Paragraphedeliste"/>
              <w:rPr>
                <w:rFonts w:ascii="Arial" w:hAnsi="Arial" w:cs="Arial"/>
                <w:sz w:val="20"/>
                <w:szCs w:val="20"/>
              </w:rPr>
            </w:pPr>
          </w:p>
          <w:p w14:paraId="0E3A1464" w14:textId="77777777" w:rsidR="005C52E9" w:rsidRPr="008605EF" w:rsidRDefault="005C52E9" w:rsidP="00EF3E0D">
            <w:pPr>
              <w:pStyle w:val="Paragraphedeliste"/>
              <w:rPr>
                <w:rFonts w:ascii="Arial" w:hAnsi="Arial" w:cs="Arial"/>
                <w:sz w:val="20"/>
                <w:szCs w:val="20"/>
              </w:rPr>
            </w:pPr>
          </w:p>
          <w:p w14:paraId="652D0064" w14:textId="77777777" w:rsidR="005C52E9" w:rsidRPr="008605EF" w:rsidRDefault="005C52E9" w:rsidP="005C52E9">
            <w:pPr>
              <w:pStyle w:val="Paragraphedeliste"/>
              <w:numPr>
                <w:ilvl w:val="0"/>
                <w:numId w:val="3"/>
              </w:numPr>
              <w:rPr>
                <w:rFonts w:ascii="Arial" w:hAnsi="Arial" w:cs="Arial"/>
                <w:sz w:val="20"/>
                <w:szCs w:val="20"/>
              </w:rPr>
            </w:pPr>
            <w:r w:rsidRPr="008605EF">
              <w:rPr>
                <w:rFonts w:ascii="Arial" w:hAnsi="Arial" w:cs="Arial"/>
                <w:sz w:val="20"/>
                <w:szCs w:val="20"/>
              </w:rPr>
              <w:t xml:space="preserve">Network 7 is important in cell signalling through TNF and include </w:t>
            </w:r>
            <w:r w:rsidRPr="008605EF">
              <w:rPr>
                <w:rFonts w:ascii="Arial" w:hAnsi="Arial" w:cs="Arial"/>
                <w:b/>
                <w:sz w:val="20"/>
                <w:szCs w:val="20"/>
              </w:rPr>
              <w:t>SOD3 and IRX3</w:t>
            </w:r>
            <w:r w:rsidRPr="008605EF">
              <w:rPr>
                <w:rFonts w:ascii="Arial" w:hAnsi="Arial" w:cs="Arial"/>
                <w:sz w:val="20"/>
                <w:szCs w:val="20"/>
              </w:rPr>
              <w:t xml:space="preserve"> genes</w:t>
            </w:r>
          </w:p>
          <w:p w14:paraId="0A74E1C9" w14:textId="77777777" w:rsidR="005C52E9" w:rsidRPr="008605EF" w:rsidRDefault="005C52E9" w:rsidP="00EF3E0D">
            <w:pPr>
              <w:pStyle w:val="Paragraphedeliste"/>
              <w:rPr>
                <w:rFonts w:ascii="Arial" w:hAnsi="Arial" w:cs="Arial"/>
                <w:sz w:val="20"/>
                <w:szCs w:val="20"/>
              </w:rPr>
            </w:pPr>
          </w:p>
        </w:tc>
        <w:tc>
          <w:tcPr>
            <w:tcW w:w="6254" w:type="dxa"/>
            <w:gridSpan w:val="2"/>
          </w:tcPr>
          <w:p w14:paraId="41068D3F" w14:textId="77777777" w:rsidR="005C52E9" w:rsidRPr="008605EF" w:rsidRDefault="005C52E9" w:rsidP="00EF3E0D">
            <w:pPr>
              <w:pStyle w:val="Paragraphedeliste"/>
              <w:rPr>
                <w:rFonts w:ascii="Arial" w:hAnsi="Arial" w:cs="Arial"/>
                <w:b/>
                <w:sz w:val="20"/>
                <w:szCs w:val="20"/>
              </w:rPr>
            </w:pPr>
          </w:p>
          <w:p w14:paraId="336590B0" w14:textId="77777777" w:rsidR="005C52E9" w:rsidRPr="008605EF" w:rsidRDefault="005C52E9" w:rsidP="00EF3E0D">
            <w:pPr>
              <w:rPr>
                <w:rFonts w:ascii="Arial" w:hAnsi="Arial" w:cs="Arial"/>
                <w:sz w:val="20"/>
                <w:szCs w:val="20"/>
              </w:rPr>
            </w:pPr>
            <w:r w:rsidRPr="008605EF">
              <w:rPr>
                <w:rFonts w:ascii="Arial" w:hAnsi="Arial" w:cs="Arial"/>
                <w:b/>
                <w:sz w:val="20"/>
                <w:szCs w:val="20"/>
              </w:rPr>
              <w:t xml:space="preserve">Cellular growth and proliferation, </w:t>
            </w:r>
            <w:r w:rsidRPr="008605EF">
              <w:rPr>
                <w:rFonts w:ascii="Arial" w:hAnsi="Arial" w:cs="Arial"/>
                <w:sz w:val="20"/>
                <w:szCs w:val="20"/>
              </w:rPr>
              <w:t>cancer, cardiovascular system development and function</w:t>
            </w:r>
          </w:p>
          <w:p w14:paraId="5A6C91DE" w14:textId="77777777" w:rsidR="005C52E9" w:rsidRPr="008605EF" w:rsidRDefault="005C52E9" w:rsidP="00EF3E0D">
            <w:pPr>
              <w:pStyle w:val="Paragraphedeliste"/>
              <w:rPr>
                <w:rFonts w:ascii="Arial" w:hAnsi="Arial" w:cs="Arial"/>
                <w:b/>
                <w:sz w:val="20"/>
                <w:szCs w:val="20"/>
              </w:rPr>
            </w:pPr>
          </w:p>
          <w:p w14:paraId="1224DB00" w14:textId="77777777" w:rsidR="005C52E9" w:rsidRPr="008605EF" w:rsidRDefault="005C52E9" w:rsidP="00EF3E0D">
            <w:pPr>
              <w:pStyle w:val="Paragraphedeliste"/>
              <w:rPr>
                <w:rFonts w:ascii="Arial" w:hAnsi="Arial" w:cs="Arial"/>
                <w:b/>
                <w:sz w:val="20"/>
                <w:szCs w:val="20"/>
              </w:rPr>
            </w:pPr>
          </w:p>
          <w:p w14:paraId="2AF25150" w14:textId="77777777" w:rsidR="005C52E9" w:rsidRPr="008605EF" w:rsidRDefault="005C52E9" w:rsidP="00EF3E0D">
            <w:pPr>
              <w:pStyle w:val="Paragraphedeliste"/>
              <w:rPr>
                <w:rFonts w:ascii="Arial" w:hAnsi="Arial" w:cs="Arial"/>
                <w:sz w:val="20"/>
                <w:szCs w:val="20"/>
              </w:rPr>
            </w:pPr>
          </w:p>
          <w:p w14:paraId="2D263A63" w14:textId="77777777" w:rsidR="005C52E9" w:rsidRPr="008605EF" w:rsidRDefault="005C52E9" w:rsidP="00EF3E0D">
            <w:pPr>
              <w:pStyle w:val="Paragraphedeliste"/>
              <w:rPr>
                <w:rFonts w:ascii="Arial" w:hAnsi="Arial" w:cs="Arial"/>
                <w:sz w:val="20"/>
                <w:szCs w:val="20"/>
              </w:rPr>
            </w:pPr>
          </w:p>
          <w:p w14:paraId="2E9AB704" w14:textId="77777777" w:rsidR="005C52E9" w:rsidRPr="008605EF" w:rsidRDefault="005C52E9" w:rsidP="00EF3E0D">
            <w:pPr>
              <w:rPr>
                <w:rFonts w:ascii="Arial" w:hAnsi="Arial" w:cs="Arial"/>
                <w:b/>
                <w:sz w:val="20"/>
                <w:szCs w:val="20"/>
              </w:rPr>
            </w:pPr>
            <w:r w:rsidRPr="008605EF">
              <w:rPr>
                <w:rFonts w:ascii="Arial" w:hAnsi="Arial" w:cs="Arial"/>
                <w:b/>
                <w:sz w:val="20"/>
                <w:szCs w:val="20"/>
              </w:rPr>
              <w:t>Cellular growth and proliferation, hepatic system disease</w:t>
            </w:r>
            <w:r w:rsidRPr="008605EF">
              <w:rPr>
                <w:rFonts w:ascii="Arial" w:hAnsi="Arial" w:cs="Arial"/>
                <w:sz w:val="20"/>
                <w:szCs w:val="20"/>
              </w:rPr>
              <w:t xml:space="preserve">. Expression of several detoxification enzymes, particularly the cytochrome P450s and involved in </w:t>
            </w:r>
            <w:r w:rsidRPr="008605EF">
              <w:rPr>
                <w:rFonts w:ascii="Arial" w:hAnsi="Arial" w:cs="Arial"/>
                <w:b/>
                <w:sz w:val="20"/>
                <w:szCs w:val="20"/>
              </w:rPr>
              <w:t>oxidation stress</w:t>
            </w:r>
          </w:p>
          <w:p w14:paraId="006BE023" w14:textId="77777777" w:rsidR="005C52E9" w:rsidRPr="008605EF" w:rsidRDefault="005C52E9" w:rsidP="00EF3E0D">
            <w:pPr>
              <w:pStyle w:val="Paragraphedeliste"/>
              <w:rPr>
                <w:rFonts w:ascii="Arial" w:hAnsi="Arial" w:cs="Arial"/>
                <w:b/>
                <w:sz w:val="20"/>
                <w:szCs w:val="20"/>
              </w:rPr>
            </w:pPr>
          </w:p>
          <w:p w14:paraId="45823D5C" w14:textId="77777777" w:rsidR="005C52E9" w:rsidRPr="008605EF" w:rsidRDefault="005C52E9" w:rsidP="00EF3E0D">
            <w:pPr>
              <w:rPr>
                <w:rFonts w:ascii="Arial" w:hAnsi="Arial" w:cs="Arial"/>
                <w:sz w:val="20"/>
                <w:szCs w:val="20"/>
              </w:rPr>
            </w:pPr>
          </w:p>
          <w:p w14:paraId="3078D76D" w14:textId="77777777" w:rsidR="005C52E9" w:rsidRPr="008605EF" w:rsidRDefault="005C52E9" w:rsidP="00EF3E0D">
            <w:pPr>
              <w:rPr>
                <w:rFonts w:ascii="Arial" w:hAnsi="Arial" w:cs="Arial"/>
                <w:sz w:val="20"/>
                <w:szCs w:val="20"/>
              </w:rPr>
            </w:pPr>
            <w:r w:rsidRPr="008605EF">
              <w:rPr>
                <w:rFonts w:ascii="Arial" w:hAnsi="Arial" w:cs="Arial"/>
                <w:sz w:val="20"/>
                <w:szCs w:val="20"/>
              </w:rPr>
              <w:t>Cellular assembly and organization, cancer, and movement as well as mitochondrial function</w:t>
            </w:r>
          </w:p>
          <w:p w14:paraId="26ED5035" w14:textId="77777777" w:rsidR="005C52E9" w:rsidRPr="008605EF" w:rsidRDefault="005C52E9" w:rsidP="00EF3E0D">
            <w:pPr>
              <w:rPr>
                <w:rFonts w:ascii="Arial" w:hAnsi="Arial" w:cs="Arial"/>
                <w:sz w:val="20"/>
                <w:szCs w:val="20"/>
              </w:rPr>
            </w:pPr>
          </w:p>
          <w:p w14:paraId="792AD266" w14:textId="77777777" w:rsidR="005C52E9" w:rsidRPr="008605EF" w:rsidRDefault="005C52E9" w:rsidP="00EF3E0D">
            <w:pPr>
              <w:rPr>
                <w:rFonts w:ascii="Arial" w:hAnsi="Arial" w:cs="Arial"/>
                <w:sz w:val="20"/>
                <w:szCs w:val="20"/>
              </w:rPr>
            </w:pPr>
            <w:r w:rsidRPr="008605EF">
              <w:rPr>
                <w:rFonts w:ascii="Arial" w:hAnsi="Arial" w:cs="Arial"/>
                <w:b/>
                <w:sz w:val="20"/>
                <w:szCs w:val="20"/>
              </w:rPr>
              <w:lastRenderedPageBreak/>
              <w:t xml:space="preserve">Protein synthesis, </w:t>
            </w:r>
            <w:r w:rsidRPr="008605EF">
              <w:rPr>
                <w:rFonts w:ascii="Arial" w:hAnsi="Arial" w:cs="Arial"/>
                <w:sz w:val="20"/>
                <w:szCs w:val="20"/>
              </w:rPr>
              <w:t xml:space="preserve">development disorder, neurological disease </w:t>
            </w:r>
          </w:p>
          <w:p w14:paraId="7AD68864" w14:textId="77777777" w:rsidR="005C52E9" w:rsidRPr="008605EF" w:rsidRDefault="005C52E9" w:rsidP="00EF3E0D">
            <w:pPr>
              <w:pStyle w:val="Paragraphedeliste"/>
              <w:rPr>
                <w:rFonts w:ascii="Arial" w:hAnsi="Arial" w:cs="Arial"/>
                <w:sz w:val="20"/>
                <w:szCs w:val="20"/>
              </w:rPr>
            </w:pPr>
          </w:p>
          <w:p w14:paraId="133B4F8E" w14:textId="77777777" w:rsidR="005C52E9" w:rsidRPr="008605EF" w:rsidRDefault="005C52E9" w:rsidP="00EF3E0D">
            <w:pPr>
              <w:rPr>
                <w:rFonts w:ascii="Arial" w:hAnsi="Arial" w:cs="Arial"/>
                <w:sz w:val="20"/>
                <w:szCs w:val="20"/>
              </w:rPr>
            </w:pPr>
          </w:p>
          <w:p w14:paraId="6567AB5D" w14:textId="77777777" w:rsidR="005C52E9" w:rsidRPr="008605EF" w:rsidRDefault="005C52E9" w:rsidP="00EF3E0D">
            <w:pPr>
              <w:rPr>
                <w:rFonts w:ascii="Arial" w:hAnsi="Arial" w:cs="Arial"/>
                <w:sz w:val="20"/>
                <w:szCs w:val="20"/>
              </w:rPr>
            </w:pPr>
          </w:p>
          <w:p w14:paraId="5525F224" w14:textId="77777777" w:rsidR="005C52E9" w:rsidRPr="008605EF" w:rsidRDefault="005C52E9" w:rsidP="00EF3E0D">
            <w:pPr>
              <w:rPr>
                <w:rFonts w:ascii="Arial" w:hAnsi="Arial" w:cs="Arial"/>
                <w:sz w:val="20"/>
                <w:szCs w:val="20"/>
              </w:rPr>
            </w:pPr>
          </w:p>
          <w:p w14:paraId="2BC72360" w14:textId="77777777" w:rsidR="005C52E9" w:rsidRPr="008605EF" w:rsidRDefault="005C52E9" w:rsidP="00EF3E0D">
            <w:pPr>
              <w:rPr>
                <w:rFonts w:ascii="Arial" w:hAnsi="Arial" w:cs="Arial"/>
                <w:sz w:val="20"/>
                <w:szCs w:val="20"/>
              </w:rPr>
            </w:pPr>
          </w:p>
          <w:p w14:paraId="11A4DA9E" w14:textId="77777777" w:rsidR="005C52E9" w:rsidRPr="008605EF" w:rsidRDefault="005C52E9" w:rsidP="00EF3E0D">
            <w:pPr>
              <w:rPr>
                <w:rFonts w:ascii="Arial" w:hAnsi="Arial" w:cs="Arial"/>
                <w:sz w:val="20"/>
                <w:szCs w:val="20"/>
              </w:rPr>
            </w:pPr>
          </w:p>
          <w:p w14:paraId="7C639079" w14:textId="77777777" w:rsidR="005C52E9" w:rsidRPr="008605EF" w:rsidRDefault="005C52E9" w:rsidP="00EF3E0D">
            <w:pPr>
              <w:rPr>
                <w:rFonts w:ascii="Arial" w:hAnsi="Arial" w:cs="Arial"/>
                <w:sz w:val="20"/>
                <w:szCs w:val="20"/>
              </w:rPr>
            </w:pPr>
          </w:p>
          <w:p w14:paraId="12AA7130" w14:textId="77777777" w:rsidR="005C52E9" w:rsidRPr="008605EF" w:rsidRDefault="005C52E9" w:rsidP="00EF3E0D">
            <w:pPr>
              <w:rPr>
                <w:rFonts w:ascii="Arial" w:hAnsi="Arial" w:cs="Arial"/>
                <w:sz w:val="20"/>
                <w:szCs w:val="20"/>
              </w:rPr>
            </w:pPr>
          </w:p>
          <w:p w14:paraId="2FC50266" w14:textId="77777777" w:rsidR="005C52E9" w:rsidRPr="008605EF" w:rsidRDefault="005C52E9" w:rsidP="00EF3E0D">
            <w:pPr>
              <w:rPr>
                <w:rFonts w:ascii="Arial" w:hAnsi="Arial" w:cs="Arial"/>
                <w:sz w:val="20"/>
                <w:szCs w:val="20"/>
              </w:rPr>
            </w:pPr>
          </w:p>
          <w:p w14:paraId="33F9D33B" w14:textId="77777777" w:rsidR="005C52E9" w:rsidRPr="008605EF" w:rsidRDefault="005C52E9" w:rsidP="00EF3E0D">
            <w:pPr>
              <w:rPr>
                <w:rFonts w:ascii="Arial" w:hAnsi="Arial" w:cs="Arial"/>
                <w:b/>
                <w:sz w:val="20"/>
                <w:szCs w:val="20"/>
              </w:rPr>
            </w:pPr>
            <w:r w:rsidRPr="008605EF">
              <w:rPr>
                <w:rFonts w:ascii="Arial" w:hAnsi="Arial" w:cs="Arial"/>
                <w:sz w:val="20"/>
                <w:szCs w:val="20"/>
              </w:rPr>
              <w:t xml:space="preserve">Drug and </w:t>
            </w:r>
            <w:r w:rsidRPr="008605EF">
              <w:rPr>
                <w:rFonts w:ascii="Arial" w:hAnsi="Arial" w:cs="Arial"/>
                <w:b/>
                <w:sz w:val="20"/>
                <w:szCs w:val="20"/>
              </w:rPr>
              <w:t xml:space="preserve">lipid metabolism and Endocrine system development </w:t>
            </w:r>
          </w:p>
          <w:p w14:paraId="12293F8D"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Drug and </w:t>
            </w:r>
            <w:r w:rsidRPr="008605EF">
              <w:rPr>
                <w:rFonts w:ascii="Arial" w:hAnsi="Arial" w:cs="Arial"/>
                <w:b/>
                <w:sz w:val="20"/>
                <w:szCs w:val="20"/>
              </w:rPr>
              <w:t>carbohydrate metabolism</w:t>
            </w:r>
            <w:r w:rsidRPr="008605EF">
              <w:rPr>
                <w:rFonts w:ascii="Arial" w:hAnsi="Arial" w:cs="Arial"/>
                <w:sz w:val="20"/>
                <w:szCs w:val="20"/>
              </w:rPr>
              <w:t xml:space="preserve"> and triacylglycerol homeostasis.</w:t>
            </w:r>
          </w:p>
          <w:p w14:paraId="5377B1C7" w14:textId="77777777" w:rsidR="005C52E9" w:rsidRPr="008605EF" w:rsidRDefault="005C52E9" w:rsidP="00EF3E0D">
            <w:pPr>
              <w:pStyle w:val="Paragraphedeliste"/>
              <w:rPr>
                <w:rFonts w:ascii="Arial" w:hAnsi="Arial" w:cs="Arial"/>
                <w:sz w:val="20"/>
                <w:szCs w:val="20"/>
              </w:rPr>
            </w:pPr>
          </w:p>
          <w:p w14:paraId="31EC09EB" w14:textId="77777777" w:rsidR="005C52E9" w:rsidRPr="008605EF" w:rsidRDefault="005C52E9" w:rsidP="00EF3E0D">
            <w:pPr>
              <w:rPr>
                <w:rFonts w:ascii="Arial" w:hAnsi="Arial" w:cs="Arial"/>
                <w:b/>
                <w:sz w:val="20"/>
                <w:szCs w:val="20"/>
              </w:rPr>
            </w:pPr>
            <w:r w:rsidRPr="008605EF">
              <w:rPr>
                <w:rFonts w:ascii="Arial" w:hAnsi="Arial" w:cs="Arial"/>
                <w:b/>
                <w:sz w:val="20"/>
                <w:szCs w:val="20"/>
              </w:rPr>
              <w:t xml:space="preserve">Cell proliferation death, cell signalling, molecular transport </w:t>
            </w:r>
          </w:p>
          <w:p w14:paraId="4745420E"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 </w:t>
            </w:r>
          </w:p>
        </w:tc>
      </w:tr>
      <w:tr w:rsidR="005C52E9" w:rsidRPr="008605EF" w14:paraId="632AD3DC" w14:textId="77777777" w:rsidTr="008605EF">
        <w:tc>
          <w:tcPr>
            <w:tcW w:w="4743" w:type="dxa"/>
          </w:tcPr>
          <w:p w14:paraId="7C37D6AE" w14:textId="78744CF3" w:rsidR="005C52E9" w:rsidRPr="008605EF" w:rsidRDefault="005C52E9" w:rsidP="00D66927">
            <w:pPr>
              <w:ind w:left="316"/>
              <w:rPr>
                <w:rFonts w:ascii="Arial" w:hAnsi="Arial" w:cs="Arial"/>
                <w:sz w:val="20"/>
                <w:szCs w:val="20"/>
              </w:rPr>
            </w:pPr>
            <w:r w:rsidRPr="008605EF">
              <w:rPr>
                <w:rFonts w:ascii="Arial" w:hAnsi="Arial" w:cs="Arial"/>
                <w:sz w:val="20"/>
                <w:szCs w:val="20"/>
              </w:rPr>
              <w:lastRenderedPageBreak/>
              <w:t xml:space="preserve"> Study#</w:t>
            </w:r>
            <w:r w:rsidR="005D4757">
              <w:rPr>
                <w:rFonts w:ascii="Arial" w:hAnsi="Arial" w:cs="Arial"/>
                <w:sz w:val="20"/>
                <w:szCs w:val="20"/>
              </w:rPr>
              <w:t>52</w:t>
            </w:r>
            <w:r w:rsidR="005D4757" w:rsidRPr="008605EF">
              <w:rPr>
                <w:rFonts w:ascii="Arial" w:hAnsi="Arial" w:cs="Arial"/>
                <w:sz w:val="20"/>
                <w:szCs w:val="20"/>
              </w:rPr>
              <w:t xml:space="preserve">                             </w:t>
            </w:r>
            <w:r w:rsidR="005D4757">
              <w:rPr>
                <w:rFonts w:ascii="Arial" w:hAnsi="Arial" w:cs="Arial"/>
                <w:sz w:val="20"/>
                <w:szCs w:val="20"/>
              </w:rPr>
              <w:t xml:space="preserve">                             </w:t>
            </w:r>
            <w:r w:rsidRPr="008605EF">
              <w:rPr>
                <w:rFonts w:ascii="Arial" w:hAnsi="Arial" w:cs="Arial"/>
                <w:sz w:val="20"/>
                <w:szCs w:val="20"/>
              </w:rPr>
              <w:t>(Alexandre et al., 2015)</w:t>
            </w:r>
          </w:p>
        </w:tc>
        <w:tc>
          <w:tcPr>
            <w:tcW w:w="3541" w:type="dxa"/>
            <w:gridSpan w:val="3"/>
          </w:tcPr>
          <w:p w14:paraId="0533D41D"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8 genes (including </w:t>
            </w:r>
            <w:r w:rsidRPr="008605EF">
              <w:rPr>
                <w:rFonts w:ascii="Arial" w:hAnsi="Arial" w:cs="Arial"/>
                <w:b/>
                <w:sz w:val="20"/>
                <w:szCs w:val="20"/>
              </w:rPr>
              <w:t>CYP2</w:t>
            </w:r>
            <w:r w:rsidRPr="008605EF">
              <w:rPr>
                <w:rFonts w:ascii="Arial" w:hAnsi="Arial" w:cs="Arial"/>
                <w:sz w:val="20"/>
                <w:szCs w:val="20"/>
              </w:rPr>
              <w:t xml:space="preserve">E1, FASN, </w:t>
            </w:r>
            <w:r w:rsidRPr="008605EF">
              <w:rPr>
                <w:rFonts w:ascii="Arial" w:hAnsi="Arial" w:cs="Arial"/>
                <w:b/>
                <w:sz w:val="20"/>
                <w:szCs w:val="20"/>
              </w:rPr>
              <w:t>SOD3</w:t>
            </w:r>
            <w:r w:rsidRPr="008605EF">
              <w:rPr>
                <w:rFonts w:ascii="Arial" w:hAnsi="Arial" w:cs="Arial"/>
                <w:sz w:val="20"/>
                <w:szCs w:val="20"/>
              </w:rPr>
              <w:t xml:space="preserve">, RHOB, GADD45  and NR0B2 </w:t>
            </w:r>
          </w:p>
          <w:p w14:paraId="305D1C9A" w14:textId="77777777" w:rsidR="005C52E9" w:rsidRPr="008605EF" w:rsidRDefault="005C52E9" w:rsidP="00EF3E0D">
            <w:pPr>
              <w:rPr>
                <w:rFonts w:ascii="Arial" w:hAnsi="Arial" w:cs="Arial"/>
                <w:sz w:val="20"/>
                <w:szCs w:val="20"/>
              </w:rPr>
            </w:pPr>
          </w:p>
        </w:tc>
        <w:tc>
          <w:tcPr>
            <w:tcW w:w="6254" w:type="dxa"/>
            <w:gridSpan w:val="2"/>
          </w:tcPr>
          <w:p w14:paraId="7F1EFF08" w14:textId="77777777" w:rsidR="005C52E9" w:rsidRPr="008605EF" w:rsidRDefault="005C52E9" w:rsidP="00EF3E0D">
            <w:pPr>
              <w:rPr>
                <w:rFonts w:ascii="Arial" w:hAnsi="Arial" w:cs="Arial"/>
                <w:sz w:val="20"/>
                <w:szCs w:val="20"/>
              </w:rPr>
            </w:pPr>
            <w:r w:rsidRPr="008605EF">
              <w:rPr>
                <w:rFonts w:ascii="Arial" w:hAnsi="Arial" w:cs="Arial"/>
                <w:b/>
                <w:sz w:val="20"/>
                <w:szCs w:val="20"/>
              </w:rPr>
              <w:t>Liver inflammatory response , lipid metabolism, immune response</w:t>
            </w:r>
            <w:r w:rsidRPr="008605EF">
              <w:rPr>
                <w:rFonts w:ascii="Arial" w:hAnsi="Arial" w:cs="Arial"/>
                <w:sz w:val="20"/>
                <w:szCs w:val="20"/>
              </w:rPr>
              <w:t xml:space="preserve">, and </w:t>
            </w:r>
            <w:r w:rsidRPr="008605EF">
              <w:rPr>
                <w:rFonts w:ascii="Arial" w:hAnsi="Arial" w:cs="Arial"/>
                <w:b/>
                <w:sz w:val="20"/>
                <w:szCs w:val="20"/>
              </w:rPr>
              <w:t>response to</w:t>
            </w:r>
            <w:r w:rsidRPr="008605EF">
              <w:rPr>
                <w:rFonts w:ascii="Arial" w:hAnsi="Arial" w:cs="Arial"/>
                <w:sz w:val="20"/>
                <w:szCs w:val="20"/>
              </w:rPr>
              <w:t xml:space="preserve"> </w:t>
            </w:r>
            <w:r w:rsidRPr="008605EF">
              <w:rPr>
                <w:rFonts w:ascii="Arial" w:hAnsi="Arial" w:cs="Arial"/>
                <w:b/>
                <w:sz w:val="20"/>
                <w:szCs w:val="20"/>
              </w:rPr>
              <w:t>stress</w:t>
            </w:r>
            <w:r w:rsidRPr="008605EF">
              <w:rPr>
                <w:rFonts w:ascii="Arial" w:hAnsi="Arial" w:cs="Arial"/>
                <w:sz w:val="20"/>
                <w:szCs w:val="20"/>
              </w:rPr>
              <w:t xml:space="preserve"> </w:t>
            </w:r>
          </w:p>
        </w:tc>
      </w:tr>
      <w:tr w:rsidR="005C52E9" w:rsidRPr="008605EF" w14:paraId="4EEDBD1A" w14:textId="77777777" w:rsidTr="008605EF">
        <w:tc>
          <w:tcPr>
            <w:tcW w:w="4743" w:type="dxa"/>
          </w:tcPr>
          <w:p w14:paraId="7D0E85CC" w14:textId="71663A9A"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53</w:t>
            </w:r>
            <w:r w:rsidR="005D4757" w:rsidRPr="008605EF">
              <w:rPr>
                <w:rFonts w:ascii="Arial" w:hAnsi="Arial" w:cs="Arial"/>
                <w:sz w:val="20"/>
                <w:szCs w:val="20"/>
              </w:rPr>
              <w:t xml:space="preserve">                                          </w:t>
            </w:r>
            <w:r w:rsidR="005D4757">
              <w:rPr>
                <w:rFonts w:ascii="Arial" w:hAnsi="Arial" w:cs="Arial"/>
                <w:sz w:val="20"/>
                <w:szCs w:val="20"/>
              </w:rPr>
              <w:t xml:space="preserve">                  </w:t>
            </w:r>
            <w:r w:rsidRPr="008605EF">
              <w:rPr>
                <w:rFonts w:ascii="Arial" w:hAnsi="Arial" w:cs="Arial"/>
                <w:sz w:val="20"/>
                <w:szCs w:val="20"/>
              </w:rPr>
              <w:t>(Weber et al., 2016)</w:t>
            </w:r>
          </w:p>
        </w:tc>
        <w:tc>
          <w:tcPr>
            <w:tcW w:w="3541" w:type="dxa"/>
            <w:gridSpan w:val="3"/>
          </w:tcPr>
          <w:p w14:paraId="312FCC03" w14:textId="77777777" w:rsidR="005C52E9" w:rsidRPr="008605EF" w:rsidRDefault="005C52E9" w:rsidP="00EF3E0D">
            <w:pPr>
              <w:rPr>
                <w:rFonts w:ascii="Arial" w:hAnsi="Arial" w:cs="Arial"/>
                <w:sz w:val="20"/>
                <w:szCs w:val="20"/>
              </w:rPr>
            </w:pPr>
            <w:r w:rsidRPr="008605EF">
              <w:rPr>
                <w:rFonts w:ascii="Arial" w:hAnsi="Arial" w:cs="Arial"/>
                <w:sz w:val="20"/>
                <w:szCs w:val="20"/>
              </w:rPr>
              <w:t>633 differential expressed genes in different tissues, including some previously linked to feed efficiency (</w:t>
            </w:r>
            <w:r w:rsidRPr="008605EF">
              <w:rPr>
                <w:rFonts w:ascii="Arial" w:hAnsi="Arial" w:cs="Arial"/>
                <w:b/>
                <w:sz w:val="20"/>
                <w:szCs w:val="20"/>
              </w:rPr>
              <w:t>IRX3</w:t>
            </w:r>
            <w:r w:rsidRPr="008605EF">
              <w:rPr>
                <w:rFonts w:ascii="Arial" w:hAnsi="Arial" w:cs="Arial"/>
                <w:sz w:val="20"/>
                <w:szCs w:val="20"/>
              </w:rPr>
              <w:t xml:space="preserve">, </w:t>
            </w:r>
            <w:r w:rsidRPr="008605EF">
              <w:rPr>
                <w:rFonts w:ascii="Arial" w:hAnsi="Arial" w:cs="Arial"/>
                <w:b/>
                <w:sz w:val="20"/>
                <w:szCs w:val="20"/>
              </w:rPr>
              <w:t>LHX3</w:t>
            </w:r>
            <w:r w:rsidRPr="008605EF">
              <w:rPr>
                <w:rFonts w:ascii="Arial" w:hAnsi="Arial" w:cs="Arial"/>
                <w:sz w:val="20"/>
                <w:szCs w:val="20"/>
              </w:rPr>
              <w:t xml:space="preserve">, MYOD1, ETS1) and other important genes (SIX3, PCSK2, HHEX, CDKNA2A/B, GATA3, STAT3, </w:t>
            </w:r>
            <w:r w:rsidRPr="008605EF">
              <w:rPr>
                <w:rFonts w:ascii="Arial" w:hAnsi="Arial" w:cs="Arial"/>
                <w:b/>
                <w:sz w:val="20"/>
                <w:szCs w:val="20"/>
              </w:rPr>
              <w:t>MYT1</w:t>
            </w:r>
            <w:r w:rsidRPr="008605EF">
              <w:rPr>
                <w:rFonts w:ascii="Arial" w:hAnsi="Arial" w:cs="Arial"/>
                <w:sz w:val="20"/>
                <w:szCs w:val="20"/>
              </w:rPr>
              <w:t>, E2F1, ZEB1)</w:t>
            </w:r>
          </w:p>
          <w:p w14:paraId="11B24DF5"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                     </w:t>
            </w:r>
          </w:p>
        </w:tc>
        <w:tc>
          <w:tcPr>
            <w:tcW w:w="6254" w:type="dxa"/>
            <w:gridSpan w:val="2"/>
          </w:tcPr>
          <w:p w14:paraId="006572B2" w14:textId="77777777" w:rsidR="005C52E9" w:rsidRPr="008605EF" w:rsidRDefault="005C52E9" w:rsidP="00EF3E0D">
            <w:pPr>
              <w:rPr>
                <w:rFonts w:ascii="Arial" w:hAnsi="Arial" w:cs="Arial"/>
                <w:sz w:val="20"/>
                <w:szCs w:val="20"/>
              </w:rPr>
            </w:pPr>
            <w:r w:rsidRPr="008605EF">
              <w:rPr>
                <w:rFonts w:ascii="Arial" w:hAnsi="Arial" w:cs="Arial"/>
                <w:b/>
                <w:sz w:val="20"/>
                <w:szCs w:val="20"/>
              </w:rPr>
              <w:t>Immune and inflammatory response</w:t>
            </w:r>
            <w:r w:rsidRPr="008605EF">
              <w:rPr>
                <w:rFonts w:ascii="Arial" w:hAnsi="Arial" w:cs="Arial"/>
                <w:sz w:val="20"/>
                <w:szCs w:val="20"/>
              </w:rPr>
              <w:t xml:space="preserve">, </w:t>
            </w:r>
            <w:r w:rsidRPr="008605EF">
              <w:rPr>
                <w:rFonts w:ascii="Arial" w:hAnsi="Arial" w:cs="Arial"/>
                <w:b/>
                <w:sz w:val="20"/>
                <w:szCs w:val="20"/>
              </w:rPr>
              <w:t>lipid metabolism,</w:t>
            </w:r>
            <w:r w:rsidRPr="008605EF">
              <w:rPr>
                <w:rFonts w:ascii="Arial" w:hAnsi="Arial" w:cs="Arial"/>
                <w:sz w:val="20"/>
                <w:szCs w:val="20"/>
              </w:rPr>
              <w:t xml:space="preserve"> and </w:t>
            </w:r>
            <w:r w:rsidRPr="008605EF">
              <w:rPr>
                <w:rFonts w:ascii="Arial" w:hAnsi="Arial" w:cs="Arial"/>
                <w:b/>
                <w:sz w:val="20"/>
                <w:szCs w:val="20"/>
              </w:rPr>
              <w:t>muscle growth</w:t>
            </w:r>
          </w:p>
        </w:tc>
      </w:tr>
      <w:tr w:rsidR="005C52E9" w:rsidRPr="008605EF" w14:paraId="5C2AF548" w14:textId="77777777" w:rsidTr="008605EF">
        <w:tc>
          <w:tcPr>
            <w:tcW w:w="4743" w:type="dxa"/>
          </w:tcPr>
          <w:p w14:paraId="117C6F42" w14:textId="103D9583" w:rsidR="005C52E9" w:rsidRPr="008605EF" w:rsidRDefault="005C52E9" w:rsidP="00EF3E0D">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54</w:t>
            </w:r>
            <w:r w:rsidR="005D4757" w:rsidRPr="008605EF">
              <w:rPr>
                <w:rFonts w:ascii="Arial" w:hAnsi="Arial" w:cs="Arial"/>
                <w:sz w:val="20"/>
                <w:szCs w:val="20"/>
              </w:rPr>
              <w:t xml:space="preserve">                                            </w:t>
            </w:r>
            <w:r w:rsidR="005D4757">
              <w:rPr>
                <w:rFonts w:ascii="Arial" w:hAnsi="Arial" w:cs="Arial"/>
                <w:sz w:val="20"/>
                <w:szCs w:val="20"/>
              </w:rPr>
              <w:t xml:space="preserve">                 </w:t>
            </w:r>
            <w:r w:rsidR="005D4757" w:rsidRPr="008605EF">
              <w:rPr>
                <w:rFonts w:ascii="Arial" w:hAnsi="Arial" w:cs="Arial"/>
                <w:sz w:val="20"/>
                <w:szCs w:val="20"/>
              </w:rPr>
              <w:t xml:space="preserve">   </w:t>
            </w:r>
            <w:r w:rsidRPr="008605EF">
              <w:rPr>
                <w:rFonts w:ascii="Arial" w:hAnsi="Arial" w:cs="Arial"/>
                <w:sz w:val="20"/>
                <w:szCs w:val="20"/>
              </w:rPr>
              <w:t>(Kelly et al., 2011)</w:t>
            </w:r>
          </w:p>
          <w:p w14:paraId="6DC4EC8C" w14:textId="77777777" w:rsidR="005C52E9" w:rsidRPr="008605EF" w:rsidRDefault="005C52E9" w:rsidP="00EF3E0D">
            <w:pPr>
              <w:rPr>
                <w:rFonts w:ascii="Arial" w:hAnsi="Arial" w:cs="Arial"/>
                <w:sz w:val="20"/>
                <w:szCs w:val="20"/>
              </w:rPr>
            </w:pPr>
          </w:p>
        </w:tc>
        <w:tc>
          <w:tcPr>
            <w:tcW w:w="3541" w:type="dxa"/>
            <w:gridSpan w:val="3"/>
          </w:tcPr>
          <w:p w14:paraId="36B3B231"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COX II, </w:t>
            </w:r>
            <w:r w:rsidRPr="008605EF">
              <w:rPr>
                <w:rFonts w:ascii="Arial" w:hAnsi="Arial" w:cs="Arial"/>
                <w:b/>
                <w:sz w:val="20"/>
                <w:szCs w:val="20"/>
              </w:rPr>
              <w:t>UCP3</w:t>
            </w:r>
            <w:r w:rsidRPr="008605EF">
              <w:rPr>
                <w:rFonts w:ascii="Arial" w:hAnsi="Arial" w:cs="Arial"/>
                <w:sz w:val="20"/>
                <w:szCs w:val="20"/>
              </w:rPr>
              <w:t>, PGC-1</w:t>
            </w:r>
            <w:r w:rsidRPr="008605EF">
              <w:rPr>
                <w:rFonts w:ascii="Arial" w:hAnsi="Arial" w:cs="Arial"/>
                <w:sz w:val="20"/>
                <w:szCs w:val="20"/>
                <w:lang w:val="fr-FR"/>
              </w:rPr>
              <w:t>α</w:t>
            </w:r>
            <w:r w:rsidRPr="008605EF">
              <w:rPr>
                <w:rFonts w:ascii="Arial" w:hAnsi="Arial" w:cs="Arial"/>
                <w:sz w:val="20"/>
                <w:szCs w:val="20"/>
              </w:rPr>
              <w:t>, PPAR-</w:t>
            </w:r>
            <w:r w:rsidRPr="008605EF">
              <w:rPr>
                <w:rFonts w:ascii="Arial" w:hAnsi="Arial" w:cs="Arial"/>
                <w:sz w:val="20"/>
                <w:szCs w:val="20"/>
                <w:lang w:val="fr-FR"/>
              </w:rPr>
              <w:t>γ</w:t>
            </w:r>
          </w:p>
        </w:tc>
        <w:tc>
          <w:tcPr>
            <w:tcW w:w="6254" w:type="dxa"/>
            <w:gridSpan w:val="2"/>
          </w:tcPr>
          <w:p w14:paraId="26C7DB0B" w14:textId="77777777" w:rsidR="005C52E9" w:rsidRPr="008605EF" w:rsidRDefault="005C52E9" w:rsidP="00EF3E0D">
            <w:pPr>
              <w:rPr>
                <w:rFonts w:ascii="Arial" w:hAnsi="Arial" w:cs="Arial"/>
                <w:b/>
                <w:sz w:val="20"/>
                <w:szCs w:val="20"/>
              </w:rPr>
            </w:pPr>
            <w:r w:rsidRPr="008605EF">
              <w:rPr>
                <w:rFonts w:ascii="Arial" w:hAnsi="Arial" w:cs="Arial"/>
                <w:b/>
                <w:sz w:val="20"/>
                <w:szCs w:val="20"/>
              </w:rPr>
              <w:t>Cellular (mitochondrial) energetic efficiency</w:t>
            </w:r>
          </w:p>
        </w:tc>
      </w:tr>
      <w:tr w:rsidR="005C52E9" w:rsidRPr="008605EF" w14:paraId="65E124EC" w14:textId="77777777" w:rsidTr="008605EF">
        <w:tc>
          <w:tcPr>
            <w:tcW w:w="4743" w:type="dxa"/>
          </w:tcPr>
          <w:p w14:paraId="7710C583" w14:textId="7F713DBF" w:rsidR="005C52E9" w:rsidRPr="008605EF" w:rsidRDefault="005C52E9" w:rsidP="00D66927">
            <w:pPr>
              <w:ind w:left="316"/>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55</w:t>
            </w:r>
            <w:r w:rsidR="005D4757" w:rsidRPr="008605EF">
              <w:rPr>
                <w:rFonts w:ascii="Arial" w:hAnsi="Arial" w:cs="Arial"/>
                <w:sz w:val="20"/>
                <w:szCs w:val="20"/>
              </w:rPr>
              <w:t xml:space="preserve">                                          </w:t>
            </w:r>
            <w:r w:rsidR="005D4757">
              <w:rPr>
                <w:rFonts w:ascii="Arial" w:hAnsi="Arial" w:cs="Arial"/>
                <w:sz w:val="20"/>
                <w:szCs w:val="20"/>
              </w:rPr>
              <w:t xml:space="preserve">         </w:t>
            </w:r>
            <w:r w:rsidR="005D4757" w:rsidRPr="008605EF">
              <w:rPr>
                <w:rFonts w:ascii="Arial" w:hAnsi="Arial" w:cs="Arial"/>
                <w:sz w:val="20"/>
                <w:szCs w:val="20"/>
              </w:rPr>
              <w:t xml:space="preserve">  </w:t>
            </w:r>
            <w:r w:rsidRPr="008605EF">
              <w:rPr>
                <w:rFonts w:ascii="Arial" w:hAnsi="Arial" w:cs="Arial"/>
                <w:sz w:val="20"/>
                <w:szCs w:val="20"/>
              </w:rPr>
              <w:t>(Fonseca et al., 2015)</w:t>
            </w:r>
          </w:p>
        </w:tc>
        <w:tc>
          <w:tcPr>
            <w:tcW w:w="3541" w:type="dxa"/>
            <w:gridSpan w:val="3"/>
          </w:tcPr>
          <w:p w14:paraId="5976242E" w14:textId="77777777" w:rsidR="005C52E9" w:rsidRPr="008605EF" w:rsidRDefault="005C52E9" w:rsidP="00EF3E0D">
            <w:pPr>
              <w:rPr>
                <w:rFonts w:ascii="Arial" w:hAnsi="Arial" w:cs="Arial"/>
                <w:sz w:val="20"/>
                <w:szCs w:val="20"/>
              </w:rPr>
            </w:pPr>
            <w:r w:rsidRPr="008605EF">
              <w:rPr>
                <w:rFonts w:ascii="Arial" w:hAnsi="Arial" w:cs="Arial"/>
                <w:sz w:val="20"/>
                <w:szCs w:val="20"/>
              </w:rPr>
              <w:t>TFAM, UCP2 in liver</w:t>
            </w:r>
          </w:p>
          <w:p w14:paraId="2456E0A3" w14:textId="77777777" w:rsidR="005C52E9" w:rsidRPr="008605EF" w:rsidRDefault="005C52E9" w:rsidP="00EF3E0D">
            <w:pPr>
              <w:rPr>
                <w:rFonts w:ascii="Arial" w:hAnsi="Arial" w:cs="Arial"/>
                <w:sz w:val="20"/>
                <w:szCs w:val="20"/>
                <w:highlight w:val="yellow"/>
              </w:rPr>
            </w:pPr>
            <w:r w:rsidRPr="008605EF">
              <w:rPr>
                <w:rFonts w:ascii="Arial" w:hAnsi="Arial" w:cs="Arial"/>
                <w:sz w:val="20"/>
                <w:szCs w:val="20"/>
              </w:rPr>
              <w:t>TFAM in muscle</w:t>
            </w:r>
          </w:p>
        </w:tc>
        <w:tc>
          <w:tcPr>
            <w:tcW w:w="6254" w:type="dxa"/>
            <w:gridSpan w:val="2"/>
          </w:tcPr>
          <w:p w14:paraId="33F4A495" w14:textId="77777777" w:rsidR="005C52E9" w:rsidRPr="008605EF" w:rsidRDefault="005C52E9" w:rsidP="00EF3E0D">
            <w:pPr>
              <w:rPr>
                <w:rFonts w:ascii="Arial" w:hAnsi="Arial" w:cs="Arial"/>
                <w:b/>
                <w:sz w:val="20"/>
                <w:szCs w:val="20"/>
              </w:rPr>
            </w:pPr>
            <w:r w:rsidRPr="008605EF">
              <w:rPr>
                <w:rFonts w:ascii="Arial" w:hAnsi="Arial" w:cs="Arial"/>
                <w:b/>
                <w:sz w:val="20"/>
                <w:szCs w:val="20"/>
              </w:rPr>
              <w:t>Mitochondrial biogenesis and transcription</w:t>
            </w:r>
          </w:p>
          <w:p w14:paraId="4B5ABA06" w14:textId="77777777" w:rsidR="005C52E9" w:rsidRPr="008605EF" w:rsidRDefault="005C52E9" w:rsidP="00EF3E0D">
            <w:pPr>
              <w:rPr>
                <w:rFonts w:ascii="Arial" w:hAnsi="Arial" w:cs="Arial"/>
                <w:b/>
                <w:sz w:val="20"/>
                <w:szCs w:val="20"/>
              </w:rPr>
            </w:pPr>
            <w:r w:rsidRPr="008605EF">
              <w:rPr>
                <w:rFonts w:ascii="Arial" w:hAnsi="Arial" w:cs="Arial"/>
                <w:b/>
                <w:sz w:val="20"/>
                <w:szCs w:val="20"/>
              </w:rPr>
              <w:t>Mitochondrial proton leakage (prevent formation of ROS)</w:t>
            </w:r>
          </w:p>
          <w:p w14:paraId="729F6679" w14:textId="77777777" w:rsidR="005C52E9" w:rsidRPr="008605EF" w:rsidRDefault="005C52E9" w:rsidP="00EF3E0D">
            <w:pPr>
              <w:rPr>
                <w:rFonts w:ascii="Arial" w:hAnsi="Arial" w:cs="Arial"/>
                <w:b/>
                <w:sz w:val="20"/>
                <w:szCs w:val="20"/>
              </w:rPr>
            </w:pPr>
            <w:r w:rsidRPr="008605EF">
              <w:rPr>
                <w:rFonts w:ascii="Arial" w:hAnsi="Arial" w:cs="Arial"/>
                <w:b/>
                <w:sz w:val="20"/>
                <w:szCs w:val="20"/>
              </w:rPr>
              <w:t>ATP production</w:t>
            </w:r>
          </w:p>
          <w:p w14:paraId="682B182E" w14:textId="77777777" w:rsidR="005C52E9" w:rsidRPr="008605EF" w:rsidRDefault="005C52E9" w:rsidP="00EF3E0D">
            <w:pPr>
              <w:rPr>
                <w:rFonts w:ascii="Arial" w:hAnsi="Arial" w:cs="Arial"/>
                <w:b/>
                <w:sz w:val="20"/>
                <w:szCs w:val="20"/>
              </w:rPr>
            </w:pPr>
            <w:r w:rsidRPr="008605EF">
              <w:rPr>
                <w:rFonts w:ascii="Arial" w:hAnsi="Arial" w:cs="Arial"/>
                <w:b/>
                <w:sz w:val="20"/>
                <w:szCs w:val="20"/>
              </w:rPr>
              <w:t>Immune function</w:t>
            </w:r>
          </w:p>
          <w:p w14:paraId="584B9006" w14:textId="77777777" w:rsidR="005C52E9" w:rsidRPr="008605EF" w:rsidRDefault="005C52E9" w:rsidP="00EF3E0D">
            <w:pPr>
              <w:rPr>
                <w:rFonts w:ascii="Arial" w:hAnsi="Arial" w:cs="Arial"/>
                <w:sz w:val="20"/>
                <w:szCs w:val="20"/>
              </w:rPr>
            </w:pPr>
          </w:p>
        </w:tc>
      </w:tr>
      <w:tr w:rsidR="005C52E9" w:rsidRPr="008605EF" w14:paraId="2015813D" w14:textId="77777777" w:rsidTr="008605EF">
        <w:tc>
          <w:tcPr>
            <w:tcW w:w="4743" w:type="dxa"/>
          </w:tcPr>
          <w:p w14:paraId="09525D69" w14:textId="263ECBF5" w:rsidR="005C52E9" w:rsidRPr="008605EF" w:rsidRDefault="005C52E9" w:rsidP="00D66927">
            <w:pPr>
              <w:ind w:left="316"/>
              <w:rPr>
                <w:rFonts w:ascii="Arial" w:hAnsi="Arial" w:cs="Arial"/>
                <w:sz w:val="20"/>
                <w:szCs w:val="20"/>
              </w:rPr>
            </w:pPr>
            <w:r w:rsidRPr="008605EF">
              <w:rPr>
                <w:rFonts w:ascii="Arial" w:hAnsi="Arial" w:cs="Arial"/>
                <w:sz w:val="20"/>
                <w:szCs w:val="20"/>
              </w:rPr>
              <w:lastRenderedPageBreak/>
              <w:t xml:space="preserve"> Study#</w:t>
            </w:r>
            <w:r w:rsidR="005D4757">
              <w:rPr>
                <w:rFonts w:ascii="Arial" w:hAnsi="Arial" w:cs="Arial"/>
                <w:sz w:val="20"/>
                <w:szCs w:val="20"/>
              </w:rPr>
              <w:t>56</w:t>
            </w:r>
            <w:r w:rsidR="005D4757" w:rsidRPr="008605EF">
              <w:rPr>
                <w:rFonts w:ascii="Arial" w:hAnsi="Arial" w:cs="Arial"/>
                <w:sz w:val="20"/>
                <w:szCs w:val="20"/>
              </w:rPr>
              <w:t xml:space="preserve">                                                </w:t>
            </w:r>
            <w:r w:rsidR="005D4757">
              <w:rPr>
                <w:rFonts w:ascii="Arial" w:hAnsi="Arial" w:cs="Arial"/>
                <w:sz w:val="20"/>
                <w:szCs w:val="20"/>
              </w:rPr>
              <w:t xml:space="preserve">   </w:t>
            </w:r>
            <w:r w:rsidR="005D4757" w:rsidRPr="008605EF">
              <w:rPr>
                <w:rFonts w:ascii="Arial" w:hAnsi="Arial" w:cs="Arial"/>
                <w:sz w:val="20"/>
                <w:szCs w:val="20"/>
              </w:rPr>
              <w:t xml:space="preserve"> </w:t>
            </w:r>
            <w:r w:rsidRPr="008605EF">
              <w:rPr>
                <w:rFonts w:ascii="Arial" w:hAnsi="Arial" w:cs="Arial"/>
                <w:sz w:val="20"/>
                <w:szCs w:val="20"/>
              </w:rPr>
              <w:t>(Kong et al., 2016)</w:t>
            </w:r>
          </w:p>
        </w:tc>
        <w:tc>
          <w:tcPr>
            <w:tcW w:w="3541" w:type="dxa"/>
            <w:gridSpan w:val="3"/>
          </w:tcPr>
          <w:p w14:paraId="37D6394C" w14:textId="77777777" w:rsidR="005C52E9" w:rsidRPr="008605EF" w:rsidRDefault="005C52E9" w:rsidP="00EF3E0D">
            <w:pPr>
              <w:rPr>
                <w:rFonts w:ascii="Arial" w:hAnsi="Arial" w:cs="Arial"/>
                <w:sz w:val="20"/>
                <w:szCs w:val="20"/>
              </w:rPr>
            </w:pPr>
            <w:r w:rsidRPr="008605EF">
              <w:rPr>
                <w:rFonts w:ascii="Arial" w:hAnsi="Arial" w:cs="Arial"/>
                <w:sz w:val="20"/>
                <w:szCs w:val="20"/>
              </w:rPr>
              <w:t>122 genes in rumen epithelium including</w:t>
            </w:r>
          </w:p>
          <w:p w14:paraId="3060DC45"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p120ctn, v-Src, IQGAP1, DNM2, HGS, ACTB, TUBB, TUBA4A, EIF2, Rho family GTPases, Ephrin B signaling </w:t>
            </w:r>
          </w:p>
        </w:tc>
        <w:tc>
          <w:tcPr>
            <w:tcW w:w="6254" w:type="dxa"/>
            <w:gridSpan w:val="2"/>
          </w:tcPr>
          <w:p w14:paraId="0EEF1DBC" w14:textId="77777777" w:rsidR="005C52E9" w:rsidRPr="008605EF" w:rsidRDefault="005C52E9" w:rsidP="00EF3E0D">
            <w:pPr>
              <w:rPr>
                <w:rFonts w:ascii="Arial" w:hAnsi="Arial" w:cs="Arial"/>
                <w:sz w:val="20"/>
                <w:szCs w:val="20"/>
              </w:rPr>
            </w:pPr>
            <w:r w:rsidRPr="008605EF">
              <w:rPr>
                <w:rFonts w:ascii="Arial" w:hAnsi="Arial" w:cs="Arial"/>
                <w:sz w:val="20"/>
                <w:szCs w:val="20"/>
              </w:rPr>
              <w:t>Remodelling intercellular adhesion through adherens junctions</w:t>
            </w:r>
          </w:p>
          <w:p w14:paraId="06546089" w14:textId="77777777" w:rsidR="005C52E9" w:rsidRPr="008605EF" w:rsidRDefault="005C52E9" w:rsidP="00EF3E0D">
            <w:pPr>
              <w:rPr>
                <w:rFonts w:ascii="Arial" w:hAnsi="Arial" w:cs="Arial"/>
                <w:b/>
                <w:sz w:val="20"/>
                <w:szCs w:val="20"/>
              </w:rPr>
            </w:pPr>
            <w:r w:rsidRPr="008605EF">
              <w:rPr>
                <w:rFonts w:ascii="Arial" w:hAnsi="Arial" w:cs="Arial"/>
                <w:b/>
                <w:sz w:val="20"/>
                <w:szCs w:val="20"/>
              </w:rPr>
              <w:t>Protein and cell turnover</w:t>
            </w:r>
          </w:p>
          <w:p w14:paraId="6E0813D3" w14:textId="77777777" w:rsidR="005C52E9" w:rsidRPr="008605EF" w:rsidRDefault="005C52E9" w:rsidP="00EF3E0D">
            <w:pPr>
              <w:rPr>
                <w:rFonts w:ascii="Arial" w:hAnsi="Arial" w:cs="Arial"/>
                <w:sz w:val="20"/>
                <w:szCs w:val="20"/>
              </w:rPr>
            </w:pPr>
            <w:r w:rsidRPr="008605EF">
              <w:rPr>
                <w:rFonts w:ascii="Arial" w:hAnsi="Arial" w:cs="Arial"/>
                <w:sz w:val="20"/>
                <w:szCs w:val="20"/>
              </w:rPr>
              <w:t>Cytoskeletal organization</w:t>
            </w:r>
          </w:p>
          <w:p w14:paraId="46ED7E5D" w14:textId="77777777" w:rsidR="005C52E9" w:rsidRPr="008605EF" w:rsidRDefault="005C52E9" w:rsidP="00EF3E0D">
            <w:pPr>
              <w:rPr>
                <w:rFonts w:ascii="Arial" w:hAnsi="Arial" w:cs="Arial"/>
                <w:sz w:val="20"/>
                <w:szCs w:val="20"/>
              </w:rPr>
            </w:pPr>
          </w:p>
        </w:tc>
      </w:tr>
      <w:tr w:rsidR="005C52E9" w:rsidRPr="008605EF" w14:paraId="4A194959" w14:textId="77777777" w:rsidTr="008605EF">
        <w:tc>
          <w:tcPr>
            <w:tcW w:w="4743" w:type="dxa"/>
          </w:tcPr>
          <w:p w14:paraId="740BD7A0" w14:textId="77777777" w:rsidR="005C52E9" w:rsidRPr="008605EF" w:rsidRDefault="005C52E9" w:rsidP="00EF3E0D">
            <w:pPr>
              <w:rPr>
                <w:rFonts w:ascii="Arial" w:hAnsi="Arial" w:cs="Arial"/>
                <w:i/>
                <w:sz w:val="20"/>
                <w:szCs w:val="20"/>
              </w:rPr>
            </w:pPr>
            <w:r w:rsidRPr="008605EF">
              <w:rPr>
                <w:rFonts w:ascii="Arial" w:hAnsi="Arial" w:cs="Arial"/>
                <w:i/>
                <w:sz w:val="20"/>
                <w:szCs w:val="20"/>
              </w:rPr>
              <w:t>Proteomic and metabolomic</w:t>
            </w:r>
          </w:p>
        </w:tc>
        <w:tc>
          <w:tcPr>
            <w:tcW w:w="3541" w:type="dxa"/>
            <w:gridSpan w:val="3"/>
          </w:tcPr>
          <w:p w14:paraId="055C067F" w14:textId="77777777" w:rsidR="005C52E9" w:rsidRPr="008605EF" w:rsidRDefault="005C52E9" w:rsidP="00EF3E0D">
            <w:pPr>
              <w:rPr>
                <w:rFonts w:ascii="Arial" w:hAnsi="Arial" w:cs="Arial"/>
                <w:sz w:val="20"/>
                <w:szCs w:val="20"/>
              </w:rPr>
            </w:pPr>
          </w:p>
        </w:tc>
        <w:tc>
          <w:tcPr>
            <w:tcW w:w="6254" w:type="dxa"/>
            <w:gridSpan w:val="2"/>
          </w:tcPr>
          <w:p w14:paraId="3671E2DF" w14:textId="77777777" w:rsidR="005C52E9" w:rsidRPr="008605EF" w:rsidRDefault="005C52E9" w:rsidP="00EF3E0D">
            <w:pPr>
              <w:rPr>
                <w:rFonts w:ascii="Arial" w:hAnsi="Arial" w:cs="Arial"/>
                <w:sz w:val="20"/>
                <w:szCs w:val="20"/>
              </w:rPr>
            </w:pPr>
          </w:p>
        </w:tc>
      </w:tr>
      <w:tr w:rsidR="005C52E9" w:rsidRPr="008605EF" w14:paraId="1E2301C6" w14:textId="77777777" w:rsidTr="008605EF">
        <w:tc>
          <w:tcPr>
            <w:tcW w:w="4743" w:type="dxa"/>
          </w:tcPr>
          <w:p w14:paraId="471FA7FC" w14:textId="77777777" w:rsidR="005C52E9" w:rsidRPr="008605EF" w:rsidRDefault="005C52E9" w:rsidP="00EF3E0D">
            <w:pPr>
              <w:rPr>
                <w:rFonts w:ascii="Arial" w:hAnsi="Arial" w:cs="Arial"/>
                <w:b/>
                <w:i/>
                <w:sz w:val="20"/>
                <w:szCs w:val="20"/>
              </w:rPr>
            </w:pPr>
          </w:p>
        </w:tc>
        <w:tc>
          <w:tcPr>
            <w:tcW w:w="3541" w:type="dxa"/>
            <w:gridSpan w:val="3"/>
          </w:tcPr>
          <w:p w14:paraId="247C416B" w14:textId="77777777" w:rsidR="005C52E9" w:rsidRPr="008605EF" w:rsidRDefault="005C52E9" w:rsidP="00EF3E0D">
            <w:pPr>
              <w:rPr>
                <w:rFonts w:ascii="Arial" w:hAnsi="Arial" w:cs="Arial"/>
                <w:sz w:val="20"/>
                <w:szCs w:val="20"/>
              </w:rPr>
            </w:pPr>
          </w:p>
        </w:tc>
        <w:tc>
          <w:tcPr>
            <w:tcW w:w="6254" w:type="dxa"/>
            <w:gridSpan w:val="2"/>
          </w:tcPr>
          <w:p w14:paraId="4DE67BAA" w14:textId="77777777" w:rsidR="005C52E9" w:rsidRPr="008605EF" w:rsidRDefault="005C52E9" w:rsidP="00EF3E0D">
            <w:pPr>
              <w:rPr>
                <w:rFonts w:ascii="Arial" w:hAnsi="Arial" w:cs="Arial"/>
                <w:sz w:val="20"/>
                <w:szCs w:val="20"/>
              </w:rPr>
            </w:pPr>
          </w:p>
        </w:tc>
      </w:tr>
      <w:tr w:rsidR="005C52E9" w:rsidRPr="008605EF" w14:paraId="3CBCE8A2" w14:textId="77777777" w:rsidTr="008605EF">
        <w:tc>
          <w:tcPr>
            <w:tcW w:w="4743" w:type="dxa"/>
          </w:tcPr>
          <w:p w14:paraId="4007DAAD" w14:textId="522341D5" w:rsidR="005C52E9" w:rsidRPr="008605EF" w:rsidRDefault="005C52E9" w:rsidP="00D66927">
            <w:pPr>
              <w:ind w:left="316"/>
              <w:rPr>
                <w:rFonts w:ascii="Arial" w:hAnsi="Arial" w:cs="Arial"/>
                <w:sz w:val="20"/>
                <w:szCs w:val="20"/>
              </w:rPr>
            </w:pPr>
            <w:r w:rsidRPr="008605EF">
              <w:rPr>
                <w:rFonts w:ascii="Arial" w:hAnsi="Arial" w:cs="Arial"/>
                <w:sz w:val="20"/>
                <w:szCs w:val="20"/>
              </w:rPr>
              <w:t>Study#</w:t>
            </w:r>
            <w:r w:rsidR="005D4757">
              <w:rPr>
                <w:rFonts w:ascii="Arial" w:hAnsi="Arial" w:cs="Arial"/>
                <w:sz w:val="20"/>
                <w:szCs w:val="20"/>
              </w:rPr>
              <w:t>57</w:t>
            </w:r>
            <w:r w:rsidR="005D4757" w:rsidRPr="008605EF">
              <w:rPr>
                <w:rFonts w:ascii="Arial" w:hAnsi="Arial" w:cs="Arial"/>
                <w:sz w:val="20"/>
                <w:szCs w:val="20"/>
              </w:rPr>
              <w:t xml:space="preserve">                                                   </w:t>
            </w:r>
            <w:r w:rsidRPr="008605EF">
              <w:rPr>
                <w:rFonts w:ascii="Arial" w:hAnsi="Arial" w:cs="Arial"/>
                <w:sz w:val="20"/>
                <w:szCs w:val="20"/>
              </w:rPr>
              <w:t>(Carvalho, 2016)</w:t>
            </w:r>
          </w:p>
        </w:tc>
        <w:tc>
          <w:tcPr>
            <w:tcW w:w="3541" w:type="dxa"/>
            <w:gridSpan w:val="3"/>
          </w:tcPr>
          <w:p w14:paraId="085CFF36" w14:textId="77777777" w:rsidR="005C52E9" w:rsidRPr="008605EF" w:rsidRDefault="005C52E9" w:rsidP="00EF3E0D">
            <w:pPr>
              <w:rPr>
                <w:rFonts w:ascii="Arial" w:hAnsi="Arial" w:cs="Arial"/>
                <w:sz w:val="20"/>
                <w:szCs w:val="20"/>
              </w:rPr>
            </w:pPr>
            <w:r w:rsidRPr="008605EF">
              <w:rPr>
                <w:rFonts w:ascii="Arial" w:hAnsi="Arial" w:cs="Arial"/>
                <w:sz w:val="20"/>
                <w:szCs w:val="20"/>
              </w:rPr>
              <w:t>YWHAE, ACTA1, HSP27, 14-3-3 epsilon ALDH1L1</w:t>
            </w:r>
          </w:p>
        </w:tc>
        <w:tc>
          <w:tcPr>
            <w:tcW w:w="6254" w:type="dxa"/>
            <w:gridSpan w:val="2"/>
          </w:tcPr>
          <w:p w14:paraId="72B75E5B" w14:textId="77777777" w:rsidR="005C52E9" w:rsidRPr="008605EF" w:rsidRDefault="005C52E9" w:rsidP="00EF3E0D">
            <w:pPr>
              <w:rPr>
                <w:rFonts w:ascii="Arial" w:hAnsi="Arial" w:cs="Arial"/>
                <w:b/>
                <w:sz w:val="20"/>
                <w:szCs w:val="20"/>
              </w:rPr>
            </w:pPr>
            <w:r w:rsidRPr="008605EF">
              <w:rPr>
                <w:rFonts w:ascii="Arial" w:hAnsi="Arial" w:cs="Arial"/>
                <w:b/>
                <w:sz w:val="20"/>
                <w:szCs w:val="20"/>
              </w:rPr>
              <w:t>Degradation of proteins</w:t>
            </w:r>
          </w:p>
          <w:p w14:paraId="7FABBB8C" w14:textId="77777777" w:rsidR="005C52E9" w:rsidRPr="008605EF" w:rsidRDefault="005C52E9" w:rsidP="00EF3E0D">
            <w:pPr>
              <w:rPr>
                <w:rFonts w:ascii="Arial" w:hAnsi="Arial" w:cs="Arial"/>
                <w:b/>
                <w:sz w:val="20"/>
                <w:szCs w:val="20"/>
              </w:rPr>
            </w:pPr>
            <w:r w:rsidRPr="008605EF">
              <w:rPr>
                <w:rFonts w:ascii="Arial" w:hAnsi="Arial" w:cs="Arial"/>
                <w:b/>
                <w:sz w:val="20"/>
                <w:szCs w:val="20"/>
              </w:rPr>
              <w:t>Differentiation, cellular development, response to stress and signal transduction</w:t>
            </w:r>
          </w:p>
          <w:p w14:paraId="7A46D8AD" w14:textId="77777777" w:rsidR="005C52E9" w:rsidRPr="008605EF" w:rsidRDefault="005C52E9" w:rsidP="00EF3E0D">
            <w:pPr>
              <w:rPr>
                <w:rFonts w:ascii="Arial" w:hAnsi="Arial" w:cs="Arial"/>
                <w:sz w:val="20"/>
                <w:szCs w:val="20"/>
              </w:rPr>
            </w:pPr>
            <w:r w:rsidRPr="008605EF">
              <w:rPr>
                <w:rFonts w:ascii="Arial" w:hAnsi="Arial" w:cs="Arial"/>
                <w:sz w:val="20"/>
                <w:szCs w:val="20"/>
              </w:rPr>
              <w:t>Reducing the rate of apoptosis</w:t>
            </w:r>
          </w:p>
          <w:p w14:paraId="0AF35791"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Metabolism of water-soluble </w:t>
            </w:r>
            <w:r w:rsidRPr="008605EF">
              <w:rPr>
                <w:rFonts w:ascii="Arial" w:hAnsi="Arial" w:cs="Arial"/>
                <w:b/>
                <w:sz w:val="20"/>
                <w:szCs w:val="20"/>
              </w:rPr>
              <w:t>vitamins (B</w:t>
            </w:r>
            <w:r w:rsidRPr="008605EF">
              <w:rPr>
                <w:rFonts w:ascii="Arial" w:hAnsi="Arial" w:cs="Arial"/>
                <w:sz w:val="20"/>
                <w:szCs w:val="20"/>
              </w:rPr>
              <w:t>9) and cofactors (Pterin)</w:t>
            </w:r>
          </w:p>
          <w:p w14:paraId="34730CC0" w14:textId="77777777" w:rsidR="005C52E9" w:rsidRPr="008605EF" w:rsidRDefault="005C52E9" w:rsidP="00EF3E0D">
            <w:pPr>
              <w:rPr>
                <w:rFonts w:ascii="Arial" w:hAnsi="Arial" w:cs="Arial"/>
                <w:sz w:val="20"/>
                <w:szCs w:val="20"/>
              </w:rPr>
            </w:pPr>
          </w:p>
        </w:tc>
      </w:tr>
      <w:tr w:rsidR="005C52E9" w:rsidRPr="008605EF" w14:paraId="3B4AC147" w14:textId="77777777" w:rsidTr="008605EF">
        <w:tc>
          <w:tcPr>
            <w:tcW w:w="4743" w:type="dxa"/>
          </w:tcPr>
          <w:p w14:paraId="3635623F" w14:textId="2DA15B53" w:rsidR="005C52E9" w:rsidRPr="008605EF" w:rsidRDefault="005C52E9" w:rsidP="00EF3E0D">
            <w:pPr>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58</w:t>
            </w:r>
          </w:p>
          <w:p w14:paraId="3906EB18"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      (Karisa et al., 20104)</w:t>
            </w:r>
          </w:p>
        </w:tc>
        <w:tc>
          <w:tcPr>
            <w:tcW w:w="3541" w:type="dxa"/>
            <w:gridSpan w:val="3"/>
          </w:tcPr>
          <w:p w14:paraId="5975DA40"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Creatine, </w:t>
            </w:r>
            <w:r w:rsidRPr="008605EF">
              <w:rPr>
                <w:rFonts w:ascii="Arial" w:hAnsi="Arial" w:cs="Arial"/>
                <w:b/>
                <w:sz w:val="20"/>
                <w:szCs w:val="20"/>
              </w:rPr>
              <w:t xml:space="preserve">Glycine, </w:t>
            </w:r>
            <w:r w:rsidRPr="008605EF">
              <w:rPr>
                <w:rFonts w:ascii="Arial" w:hAnsi="Arial" w:cs="Arial"/>
                <w:sz w:val="20"/>
                <w:szCs w:val="20"/>
              </w:rPr>
              <w:t xml:space="preserve">Threonine, </w:t>
            </w:r>
            <w:r w:rsidRPr="008605EF">
              <w:rPr>
                <w:rFonts w:ascii="Arial" w:hAnsi="Arial" w:cs="Arial"/>
                <w:b/>
                <w:sz w:val="20"/>
                <w:szCs w:val="20"/>
              </w:rPr>
              <w:t>Carnitine</w:t>
            </w:r>
            <w:r w:rsidRPr="008605EF">
              <w:rPr>
                <w:rFonts w:ascii="Arial" w:hAnsi="Arial" w:cs="Arial"/>
                <w:sz w:val="20"/>
                <w:szCs w:val="20"/>
              </w:rPr>
              <w:t>, acetate, Creatine, phenylalanine, lysine, Citrate, Betaine, Glutamate, Hippurate, hydroxyisobutyrate, Tyrosine and formate</w:t>
            </w:r>
          </w:p>
          <w:p w14:paraId="19429D9F" w14:textId="77777777" w:rsidR="005C52E9" w:rsidRPr="008605EF" w:rsidRDefault="005C52E9" w:rsidP="00EF3E0D">
            <w:pPr>
              <w:rPr>
                <w:rFonts w:ascii="Arial" w:hAnsi="Arial" w:cs="Arial"/>
                <w:sz w:val="20"/>
                <w:szCs w:val="20"/>
              </w:rPr>
            </w:pPr>
          </w:p>
        </w:tc>
        <w:tc>
          <w:tcPr>
            <w:tcW w:w="6254" w:type="dxa"/>
            <w:gridSpan w:val="2"/>
          </w:tcPr>
          <w:p w14:paraId="2BA5A478"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AMPK signaling, </w:t>
            </w:r>
            <w:r w:rsidRPr="008605EF">
              <w:rPr>
                <w:rFonts w:ascii="Arial" w:hAnsi="Arial" w:cs="Arial"/>
                <w:b/>
                <w:sz w:val="20"/>
                <w:szCs w:val="20"/>
              </w:rPr>
              <w:t>Glutathion</w:t>
            </w:r>
            <w:r w:rsidRPr="008605EF">
              <w:rPr>
                <w:rFonts w:ascii="Arial" w:hAnsi="Arial" w:cs="Arial"/>
                <w:sz w:val="20"/>
                <w:szCs w:val="20"/>
              </w:rPr>
              <w:t xml:space="preserve"> metabolism and Lysine degradation</w:t>
            </w:r>
          </w:p>
          <w:p w14:paraId="0CA362EB" w14:textId="77777777" w:rsidR="005C52E9" w:rsidRPr="008605EF" w:rsidRDefault="005C52E9" w:rsidP="00EF3E0D">
            <w:pPr>
              <w:rPr>
                <w:rFonts w:ascii="Arial" w:hAnsi="Arial" w:cs="Arial"/>
                <w:sz w:val="20"/>
                <w:szCs w:val="20"/>
              </w:rPr>
            </w:pPr>
            <w:r w:rsidRPr="008605EF">
              <w:rPr>
                <w:rFonts w:ascii="Arial" w:hAnsi="Arial" w:cs="Arial"/>
                <w:b/>
                <w:sz w:val="20"/>
                <w:szCs w:val="20"/>
              </w:rPr>
              <w:t xml:space="preserve">MAPK pathway, </w:t>
            </w:r>
            <w:r w:rsidRPr="008605EF">
              <w:rPr>
                <w:rFonts w:ascii="Arial" w:hAnsi="Arial" w:cs="Arial"/>
                <w:sz w:val="20"/>
                <w:szCs w:val="20"/>
              </w:rPr>
              <w:t>Amino acid metabolism, urea cycle and GABA receptor signaling</w:t>
            </w:r>
          </w:p>
          <w:p w14:paraId="7316843F" w14:textId="77777777" w:rsidR="005C52E9" w:rsidRPr="008605EF" w:rsidRDefault="005C52E9" w:rsidP="00EF3E0D">
            <w:pPr>
              <w:rPr>
                <w:rFonts w:ascii="Arial" w:hAnsi="Arial" w:cs="Arial"/>
                <w:sz w:val="20"/>
                <w:szCs w:val="20"/>
              </w:rPr>
            </w:pPr>
            <w:r w:rsidRPr="008605EF">
              <w:rPr>
                <w:rFonts w:ascii="Arial" w:hAnsi="Arial" w:cs="Arial"/>
                <w:sz w:val="20"/>
                <w:szCs w:val="20"/>
              </w:rPr>
              <w:t>Metabolism of nitrogen, pyruvate, methane</w:t>
            </w:r>
          </w:p>
          <w:p w14:paraId="41DC4B8A" w14:textId="77777777" w:rsidR="005C52E9" w:rsidRPr="008605EF" w:rsidRDefault="005C52E9" w:rsidP="00EF3E0D">
            <w:pPr>
              <w:rPr>
                <w:rFonts w:ascii="Arial" w:hAnsi="Arial" w:cs="Arial"/>
                <w:sz w:val="20"/>
                <w:szCs w:val="20"/>
              </w:rPr>
            </w:pPr>
            <w:r w:rsidRPr="008605EF">
              <w:rPr>
                <w:rFonts w:ascii="Arial" w:hAnsi="Arial" w:cs="Arial"/>
                <w:sz w:val="20"/>
                <w:szCs w:val="20"/>
              </w:rPr>
              <w:t>Protein kinase signalling and dopamine receptor signaling</w:t>
            </w:r>
          </w:p>
        </w:tc>
      </w:tr>
      <w:tr w:rsidR="005C52E9" w:rsidRPr="008605EF" w14:paraId="1AF7A021" w14:textId="77777777" w:rsidTr="008605EF">
        <w:tc>
          <w:tcPr>
            <w:tcW w:w="4743" w:type="dxa"/>
          </w:tcPr>
          <w:p w14:paraId="3DE599F5" w14:textId="22395BEA" w:rsidR="005C52E9" w:rsidRPr="008605EF" w:rsidRDefault="005C52E9" w:rsidP="00EF3E0D">
            <w:pPr>
              <w:rPr>
                <w:rFonts w:ascii="Arial" w:hAnsi="Arial" w:cs="Arial"/>
                <w:sz w:val="20"/>
                <w:szCs w:val="20"/>
              </w:rPr>
            </w:pPr>
            <w:r w:rsidRPr="008605EF">
              <w:rPr>
                <w:rFonts w:ascii="Arial" w:hAnsi="Arial" w:cs="Arial"/>
                <w:sz w:val="20"/>
                <w:szCs w:val="20"/>
              </w:rPr>
              <w:t xml:space="preserve">      Study#</w:t>
            </w:r>
            <w:r w:rsidR="005D4757">
              <w:rPr>
                <w:rFonts w:ascii="Arial" w:hAnsi="Arial" w:cs="Arial"/>
                <w:sz w:val="20"/>
                <w:szCs w:val="20"/>
              </w:rPr>
              <w:t>59</w:t>
            </w:r>
          </w:p>
          <w:p w14:paraId="2C502BB0" w14:textId="77777777" w:rsidR="005C52E9" w:rsidRPr="008605EF" w:rsidRDefault="005C52E9" w:rsidP="00EF3E0D">
            <w:pPr>
              <w:rPr>
                <w:rFonts w:ascii="Arial" w:hAnsi="Arial" w:cs="Arial"/>
                <w:sz w:val="20"/>
                <w:szCs w:val="20"/>
              </w:rPr>
            </w:pPr>
            <w:r w:rsidRPr="008605EF">
              <w:rPr>
                <w:rFonts w:ascii="Arial" w:hAnsi="Arial" w:cs="Arial"/>
                <w:sz w:val="20"/>
                <w:szCs w:val="20"/>
              </w:rPr>
              <w:t xml:space="preserve">      (Clemmons et al., 2017)</w:t>
            </w:r>
          </w:p>
        </w:tc>
        <w:tc>
          <w:tcPr>
            <w:tcW w:w="3541" w:type="dxa"/>
            <w:gridSpan w:val="3"/>
          </w:tcPr>
          <w:p w14:paraId="1AA8D70E" w14:textId="77777777" w:rsidR="005C52E9" w:rsidRPr="008605EF" w:rsidRDefault="005C52E9" w:rsidP="00EF3E0D">
            <w:pPr>
              <w:rPr>
                <w:rFonts w:ascii="Arial" w:hAnsi="Arial" w:cs="Arial"/>
                <w:sz w:val="20"/>
                <w:szCs w:val="20"/>
                <w:lang w:val="fr-FR"/>
              </w:rPr>
            </w:pPr>
            <w:r w:rsidRPr="008605EF">
              <w:rPr>
                <w:rFonts w:ascii="Arial" w:hAnsi="Arial" w:cs="Arial"/>
                <w:sz w:val="20"/>
                <w:szCs w:val="20"/>
                <w:lang w:val="fr-FR"/>
              </w:rPr>
              <w:t>Pantothenate (</w:t>
            </w:r>
            <w:r w:rsidRPr="008605EF">
              <w:rPr>
                <w:rFonts w:ascii="Arial" w:hAnsi="Arial" w:cs="Arial"/>
                <w:b/>
                <w:sz w:val="20"/>
                <w:szCs w:val="20"/>
                <w:lang w:val="fr-FR"/>
              </w:rPr>
              <w:t>Vitamin B</w:t>
            </w:r>
            <w:r w:rsidRPr="008605EF">
              <w:rPr>
                <w:rFonts w:ascii="Arial" w:hAnsi="Arial" w:cs="Arial"/>
                <w:sz w:val="20"/>
                <w:szCs w:val="20"/>
                <w:lang w:val="fr-FR"/>
              </w:rPr>
              <w:t xml:space="preserve">5), </w:t>
            </w:r>
            <w:r w:rsidRPr="008605EF">
              <w:rPr>
                <w:rFonts w:ascii="Arial" w:hAnsi="Arial" w:cs="Arial"/>
                <w:b/>
                <w:sz w:val="20"/>
                <w:szCs w:val="20"/>
                <w:lang w:val="fr-FR"/>
              </w:rPr>
              <w:t>Homocysteine</w:t>
            </w:r>
            <w:r w:rsidRPr="008605EF">
              <w:rPr>
                <w:rFonts w:ascii="Arial" w:hAnsi="Arial" w:cs="Arial"/>
                <w:sz w:val="20"/>
                <w:szCs w:val="20"/>
                <w:lang w:val="fr-FR"/>
              </w:rPr>
              <w:t xml:space="preserve">, Glutamine, </w:t>
            </w:r>
            <w:r w:rsidRPr="008605EF">
              <w:rPr>
                <w:rFonts w:ascii="Arial" w:hAnsi="Arial" w:cs="Arial"/>
                <w:b/>
                <w:sz w:val="20"/>
                <w:szCs w:val="20"/>
                <w:lang w:val="fr-FR"/>
              </w:rPr>
              <w:t>Carnitine</w:t>
            </w:r>
          </w:p>
        </w:tc>
        <w:tc>
          <w:tcPr>
            <w:tcW w:w="6254" w:type="dxa"/>
            <w:gridSpan w:val="2"/>
          </w:tcPr>
          <w:p w14:paraId="5A4EFEF0" w14:textId="77777777" w:rsidR="005C52E9" w:rsidRPr="008605EF" w:rsidRDefault="005C52E9" w:rsidP="00EF3E0D">
            <w:pPr>
              <w:rPr>
                <w:rFonts w:ascii="Arial" w:hAnsi="Arial" w:cs="Arial"/>
                <w:b/>
                <w:sz w:val="20"/>
                <w:szCs w:val="20"/>
                <w:lang w:val="en-US"/>
              </w:rPr>
            </w:pPr>
            <w:r w:rsidRPr="008605EF">
              <w:rPr>
                <w:rFonts w:ascii="Arial" w:hAnsi="Arial" w:cs="Arial"/>
                <w:b/>
                <w:sz w:val="20"/>
                <w:szCs w:val="20"/>
                <w:lang w:val="en-US"/>
              </w:rPr>
              <w:t>Metabolism of carbohydrate, amino acid and fat</w:t>
            </w:r>
          </w:p>
          <w:p w14:paraId="239728A3" w14:textId="77777777" w:rsidR="005C52E9" w:rsidRPr="008605EF" w:rsidRDefault="005C52E9" w:rsidP="00EF3E0D">
            <w:pPr>
              <w:rPr>
                <w:rFonts w:ascii="Arial" w:hAnsi="Arial" w:cs="Arial"/>
                <w:b/>
                <w:sz w:val="20"/>
                <w:szCs w:val="20"/>
                <w:lang w:val="en-US"/>
              </w:rPr>
            </w:pPr>
            <w:r w:rsidRPr="008605EF">
              <w:rPr>
                <w:rFonts w:ascii="Arial" w:hAnsi="Arial" w:cs="Arial"/>
                <w:sz w:val="20"/>
                <w:szCs w:val="20"/>
                <w:lang w:val="en-US"/>
              </w:rPr>
              <w:t>Cysteine-</w:t>
            </w:r>
            <w:r w:rsidRPr="008605EF">
              <w:rPr>
                <w:rFonts w:ascii="Arial" w:hAnsi="Arial" w:cs="Arial"/>
                <w:b/>
                <w:sz w:val="20"/>
                <w:szCs w:val="20"/>
                <w:lang w:val="en-US"/>
              </w:rPr>
              <w:t>Methionine metabolism</w:t>
            </w:r>
            <w:r w:rsidRPr="008605EF">
              <w:rPr>
                <w:rFonts w:ascii="Arial" w:hAnsi="Arial" w:cs="Arial"/>
                <w:sz w:val="20"/>
                <w:szCs w:val="20"/>
                <w:lang w:val="en-US"/>
              </w:rPr>
              <w:t xml:space="preserve">, </w:t>
            </w:r>
            <w:r w:rsidRPr="008605EF">
              <w:rPr>
                <w:rFonts w:ascii="Arial" w:hAnsi="Arial" w:cs="Arial"/>
                <w:b/>
                <w:sz w:val="20"/>
                <w:szCs w:val="20"/>
                <w:lang w:val="en-US"/>
              </w:rPr>
              <w:t>protein synthesis</w:t>
            </w:r>
          </w:p>
          <w:p w14:paraId="78FEBAD2" w14:textId="77777777" w:rsidR="005C52E9" w:rsidRPr="008605EF" w:rsidRDefault="005C52E9" w:rsidP="00EF3E0D">
            <w:pPr>
              <w:rPr>
                <w:rFonts w:ascii="Arial" w:hAnsi="Arial" w:cs="Arial"/>
                <w:sz w:val="20"/>
                <w:szCs w:val="20"/>
                <w:lang w:val="en-US"/>
              </w:rPr>
            </w:pPr>
            <w:r w:rsidRPr="008605EF">
              <w:rPr>
                <w:rFonts w:ascii="Arial" w:hAnsi="Arial" w:cs="Arial"/>
                <w:b/>
                <w:sz w:val="20"/>
                <w:szCs w:val="20"/>
                <w:lang w:val="en-US"/>
              </w:rPr>
              <w:t xml:space="preserve">Muscle growth and </w:t>
            </w:r>
            <w:r w:rsidRPr="008605EF">
              <w:rPr>
                <w:rFonts w:ascii="Arial" w:hAnsi="Arial" w:cs="Arial"/>
                <w:sz w:val="20"/>
                <w:szCs w:val="20"/>
                <w:lang w:val="en-US"/>
              </w:rPr>
              <w:t>decreased muscle catabolism</w:t>
            </w:r>
          </w:p>
          <w:p w14:paraId="5F5200AD" w14:textId="77777777" w:rsidR="005C52E9" w:rsidRPr="008605EF" w:rsidRDefault="005C52E9" w:rsidP="00EF3E0D">
            <w:pPr>
              <w:rPr>
                <w:rFonts w:ascii="Arial" w:hAnsi="Arial" w:cs="Arial"/>
                <w:sz w:val="20"/>
                <w:szCs w:val="20"/>
                <w:lang w:val="en-US"/>
              </w:rPr>
            </w:pPr>
            <w:r w:rsidRPr="008605EF">
              <w:rPr>
                <w:rFonts w:ascii="Arial" w:hAnsi="Arial" w:cs="Arial"/>
                <w:sz w:val="20"/>
                <w:szCs w:val="20"/>
                <w:lang w:val="en-US"/>
              </w:rPr>
              <w:t xml:space="preserve">Fatty acid transport to the mitochondria for </w:t>
            </w:r>
            <w:r w:rsidRPr="008605EF">
              <w:rPr>
                <w:rFonts w:ascii="Arial" w:hAnsi="Arial" w:cs="Arial"/>
                <w:b/>
                <w:sz w:val="20"/>
                <w:szCs w:val="20"/>
                <w:lang w:val="en-US"/>
              </w:rPr>
              <w:t>β-oxidation</w:t>
            </w:r>
          </w:p>
          <w:p w14:paraId="67F0C663" w14:textId="77777777" w:rsidR="005C52E9" w:rsidRPr="008605EF" w:rsidRDefault="005C52E9" w:rsidP="00EF3E0D">
            <w:pPr>
              <w:rPr>
                <w:rFonts w:ascii="Arial" w:hAnsi="Arial" w:cs="Arial"/>
                <w:sz w:val="20"/>
                <w:szCs w:val="20"/>
                <w:lang w:val="en-US"/>
              </w:rPr>
            </w:pPr>
          </w:p>
        </w:tc>
      </w:tr>
      <w:tr w:rsidR="005C52E9" w:rsidRPr="008605EF" w14:paraId="03341A65" w14:textId="77777777" w:rsidTr="008605EF">
        <w:tc>
          <w:tcPr>
            <w:tcW w:w="4743" w:type="dxa"/>
            <w:tcBorders>
              <w:bottom w:val="single" w:sz="4" w:space="0" w:color="auto"/>
            </w:tcBorders>
          </w:tcPr>
          <w:p w14:paraId="28C6D580" w14:textId="0D87F4E8" w:rsidR="005C52E9" w:rsidRPr="008605EF" w:rsidRDefault="005C52E9" w:rsidP="00D66927">
            <w:pPr>
              <w:ind w:left="316"/>
              <w:rPr>
                <w:rFonts w:ascii="Arial" w:hAnsi="Arial" w:cs="Arial"/>
                <w:sz w:val="20"/>
                <w:szCs w:val="20"/>
                <w:lang w:val="en-US"/>
              </w:rPr>
            </w:pPr>
            <w:r w:rsidRPr="008605EF">
              <w:rPr>
                <w:rFonts w:ascii="Arial" w:hAnsi="Arial" w:cs="Arial"/>
                <w:sz w:val="20"/>
                <w:szCs w:val="20"/>
                <w:lang w:val="en-US"/>
              </w:rPr>
              <w:t>Study#</w:t>
            </w:r>
            <w:r w:rsidR="005D4757">
              <w:rPr>
                <w:rFonts w:ascii="Arial" w:hAnsi="Arial" w:cs="Arial"/>
                <w:sz w:val="20"/>
                <w:szCs w:val="20"/>
                <w:lang w:val="en-US"/>
              </w:rPr>
              <w:t>60</w:t>
            </w:r>
            <w:r w:rsidR="005D4757" w:rsidRPr="008605EF">
              <w:rPr>
                <w:rFonts w:ascii="Arial" w:hAnsi="Arial" w:cs="Arial"/>
                <w:sz w:val="20"/>
                <w:szCs w:val="20"/>
                <w:lang w:val="en-US"/>
              </w:rPr>
              <w:t xml:space="preserve">                                                         </w:t>
            </w:r>
            <w:r w:rsidRPr="008605EF">
              <w:rPr>
                <w:rFonts w:ascii="Arial" w:hAnsi="Arial" w:cs="Arial"/>
                <w:sz w:val="20"/>
                <w:szCs w:val="20"/>
                <w:lang w:val="en-US"/>
              </w:rPr>
              <w:t>(Meale et al., 2018)</w:t>
            </w:r>
          </w:p>
        </w:tc>
        <w:tc>
          <w:tcPr>
            <w:tcW w:w="3541" w:type="dxa"/>
            <w:gridSpan w:val="3"/>
            <w:tcBorders>
              <w:bottom w:val="single" w:sz="4" w:space="0" w:color="auto"/>
            </w:tcBorders>
          </w:tcPr>
          <w:p w14:paraId="6EF95C39" w14:textId="77777777" w:rsidR="005C52E9" w:rsidRPr="008605EF" w:rsidRDefault="005C52E9" w:rsidP="00EF3E0D">
            <w:pPr>
              <w:rPr>
                <w:rFonts w:ascii="Arial" w:hAnsi="Arial" w:cs="Arial"/>
                <w:sz w:val="20"/>
                <w:szCs w:val="20"/>
                <w:lang w:val="en-US"/>
              </w:rPr>
            </w:pPr>
            <w:r w:rsidRPr="008605EF">
              <w:rPr>
                <w:rFonts w:ascii="Arial" w:hAnsi="Arial" w:cs="Arial"/>
                <w:b/>
                <w:sz w:val="20"/>
                <w:szCs w:val="20"/>
                <w:lang w:val="en-US"/>
              </w:rPr>
              <w:t>Vitamin B2</w:t>
            </w:r>
            <w:r w:rsidRPr="008605EF">
              <w:rPr>
                <w:rFonts w:ascii="Arial" w:hAnsi="Arial" w:cs="Arial"/>
                <w:sz w:val="20"/>
                <w:szCs w:val="20"/>
                <w:lang w:val="en-US"/>
              </w:rPr>
              <w:t xml:space="preserve">, carnosine, </w:t>
            </w:r>
            <w:r w:rsidRPr="008605EF">
              <w:rPr>
                <w:rFonts w:ascii="Arial" w:hAnsi="Arial" w:cs="Arial"/>
                <w:b/>
                <w:sz w:val="20"/>
                <w:szCs w:val="20"/>
                <w:lang w:val="en-US"/>
              </w:rPr>
              <w:t>Glycine</w:t>
            </w:r>
            <w:r w:rsidRPr="008605EF">
              <w:rPr>
                <w:rFonts w:ascii="Arial" w:hAnsi="Arial" w:cs="Arial"/>
                <w:sz w:val="20"/>
                <w:szCs w:val="20"/>
                <w:lang w:val="en-US"/>
              </w:rPr>
              <w:t>, Sarcosine, Propionyl</w:t>
            </w:r>
            <w:r w:rsidRPr="008605EF">
              <w:rPr>
                <w:rFonts w:ascii="Arial" w:hAnsi="Arial" w:cs="Arial"/>
                <w:b/>
                <w:sz w:val="20"/>
                <w:szCs w:val="20"/>
                <w:lang w:val="en-US"/>
              </w:rPr>
              <w:t>carnitine</w:t>
            </w:r>
            <w:r w:rsidRPr="008605EF">
              <w:rPr>
                <w:rFonts w:ascii="Arial" w:hAnsi="Arial" w:cs="Arial"/>
                <w:sz w:val="20"/>
                <w:szCs w:val="20"/>
                <w:lang w:val="en-US"/>
              </w:rPr>
              <w:t>, Aspartate, Serine</w:t>
            </w:r>
          </w:p>
        </w:tc>
        <w:tc>
          <w:tcPr>
            <w:tcW w:w="6254" w:type="dxa"/>
            <w:gridSpan w:val="2"/>
            <w:tcBorders>
              <w:bottom w:val="single" w:sz="4" w:space="0" w:color="auto"/>
            </w:tcBorders>
          </w:tcPr>
          <w:p w14:paraId="6F53F6E8" w14:textId="77777777" w:rsidR="005C52E9" w:rsidRPr="008605EF" w:rsidRDefault="005C52E9" w:rsidP="00EF3E0D">
            <w:pPr>
              <w:rPr>
                <w:rFonts w:ascii="Arial" w:hAnsi="Arial" w:cs="Arial"/>
                <w:sz w:val="20"/>
                <w:szCs w:val="20"/>
                <w:lang w:val="en-US"/>
              </w:rPr>
            </w:pPr>
            <w:r w:rsidRPr="008605EF">
              <w:rPr>
                <w:rFonts w:ascii="Arial" w:hAnsi="Arial" w:cs="Arial"/>
                <w:sz w:val="20"/>
                <w:szCs w:val="20"/>
                <w:lang w:val="en-US"/>
              </w:rPr>
              <w:t xml:space="preserve">Oxidative metabolism (cycle krebs) and </w:t>
            </w:r>
            <w:r w:rsidRPr="008605EF">
              <w:rPr>
                <w:rFonts w:ascii="Arial" w:hAnsi="Arial" w:cs="Arial"/>
                <w:b/>
                <w:sz w:val="20"/>
                <w:szCs w:val="20"/>
                <w:lang w:val="en-US"/>
              </w:rPr>
              <w:t>β-oxidation</w:t>
            </w:r>
            <w:r w:rsidRPr="008605EF">
              <w:rPr>
                <w:rFonts w:ascii="Arial" w:hAnsi="Arial" w:cs="Arial"/>
                <w:sz w:val="20"/>
                <w:szCs w:val="20"/>
                <w:lang w:val="en-US"/>
              </w:rPr>
              <w:t xml:space="preserve"> of fatty acids. Amino acid catabolism, Choline-</w:t>
            </w:r>
            <w:r w:rsidRPr="008605EF">
              <w:rPr>
                <w:rFonts w:ascii="Arial" w:hAnsi="Arial" w:cs="Arial"/>
                <w:b/>
                <w:sz w:val="20"/>
                <w:szCs w:val="20"/>
                <w:lang w:val="en-US"/>
              </w:rPr>
              <w:t xml:space="preserve">Methionine metabolism. </w:t>
            </w:r>
            <w:r w:rsidRPr="008605EF">
              <w:rPr>
                <w:rFonts w:ascii="Arial" w:hAnsi="Arial" w:cs="Arial"/>
                <w:sz w:val="20"/>
                <w:szCs w:val="20"/>
                <w:lang w:val="en-US"/>
              </w:rPr>
              <w:t>Gluconeogenesis</w:t>
            </w:r>
          </w:p>
        </w:tc>
      </w:tr>
    </w:tbl>
    <w:p w14:paraId="00E54EC4" w14:textId="67958158" w:rsidR="005C52E9" w:rsidRPr="008605EF" w:rsidRDefault="007C3CF4" w:rsidP="008605EF">
      <w:pPr>
        <w:pStyle w:val="Titre2"/>
        <w:spacing w:after="0" w:line="240" w:lineRule="auto"/>
        <w:rPr>
          <w:rFonts w:ascii="Arial" w:hAnsi="Arial" w:cs="Arial"/>
          <w:i w:val="0"/>
          <w:sz w:val="22"/>
          <w:lang w:val="en-GB"/>
        </w:rPr>
      </w:pPr>
      <w:r>
        <w:rPr>
          <w:rFonts w:ascii="Arial" w:hAnsi="Arial" w:cs="Arial"/>
          <w:i w:val="0"/>
          <w:sz w:val="22"/>
          <w:lang w:val="en-GB"/>
        </w:rPr>
        <w:t>B</w:t>
      </w:r>
      <w:r w:rsidR="005C52E9" w:rsidRPr="008605EF">
        <w:rPr>
          <w:rFonts w:ascii="Arial" w:hAnsi="Arial" w:cs="Arial"/>
          <w:i w:val="0"/>
          <w:sz w:val="22"/>
          <w:lang w:val="en-GB"/>
        </w:rPr>
        <w:t xml:space="preserve">old character genes, proteins, metabolites and biological functions which were found in other studies. </w:t>
      </w:r>
    </w:p>
    <w:p w14:paraId="1FD22343" w14:textId="6A6B3ADC" w:rsidR="00B076A7" w:rsidRDefault="00B076A7" w:rsidP="008605EF">
      <w:pPr>
        <w:spacing w:after="0" w:line="240" w:lineRule="auto"/>
        <w:rPr>
          <w:rFonts w:ascii="Arial" w:hAnsi="Arial" w:cs="Arial"/>
        </w:rPr>
      </w:pPr>
      <w:r>
        <w:rPr>
          <w:rFonts w:ascii="Arial" w:hAnsi="Arial" w:cs="Arial"/>
        </w:rPr>
        <w:t>References are listed at the end of the</w:t>
      </w:r>
      <w:r w:rsidRPr="005D32A3">
        <w:rPr>
          <w:rFonts w:ascii="Arial" w:hAnsi="Arial" w:cs="Arial"/>
        </w:rPr>
        <w:t xml:space="preserve"> </w:t>
      </w:r>
      <w:r>
        <w:rPr>
          <w:rFonts w:ascii="Arial" w:hAnsi="Arial" w:cs="Arial"/>
        </w:rPr>
        <w:t>S</w:t>
      </w:r>
      <w:r w:rsidRPr="005D32A3">
        <w:rPr>
          <w:rFonts w:ascii="Arial" w:hAnsi="Arial" w:cs="Arial"/>
        </w:rPr>
        <w:t>upplementary material</w:t>
      </w:r>
      <w:r>
        <w:rPr>
          <w:rFonts w:ascii="Arial" w:hAnsi="Arial" w:cs="Arial"/>
        </w:rPr>
        <w:t>s.</w:t>
      </w:r>
    </w:p>
    <w:p w14:paraId="2EBDF5AC" w14:textId="77777777" w:rsidR="007C3CF4" w:rsidRPr="00A106BB" w:rsidRDefault="007C3CF4" w:rsidP="008605EF">
      <w:pPr>
        <w:spacing w:after="0" w:line="240" w:lineRule="auto"/>
        <w:rPr>
          <w:i/>
        </w:rPr>
      </w:pPr>
    </w:p>
    <w:p w14:paraId="37977840" w14:textId="77777777" w:rsidR="005E3D47" w:rsidRDefault="005E3D47">
      <w:pPr>
        <w:rPr>
          <w:b/>
          <w:i/>
        </w:rPr>
      </w:pPr>
      <w:r>
        <w:rPr>
          <w:b/>
          <w:i/>
        </w:rPr>
        <w:br w:type="page"/>
      </w:r>
    </w:p>
    <w:p w14:paraId="433145DB" w14:textId="77777777" w:rsidR="00471953" w:rsidRDefault="00471953">
      <w:pPr>
        <w:rPr>
          <w:rFonts w:ascii="Arial" w:hAnsi="Arial" w:cs="Arial"/>
          <w:b/>
        </w:rPr>
        <w:sectPr w:rsidR="00471953" w:rsidSect="002A0ED8">
          <w:pgSz w:w="16838" w:h="11906" w:orient="landscape"/>
          <w:pgMar w:top="851" w:right="993" w:bottom="1417" w:left="1417" w:header="708" w:footer="708" w:gutter="0"/>
          <w:cols w:space="708"/>
          <w:docGrid w:linePitch="360"/>
        </w:sectPr>
      </w:pPr>
    </w:p>
    <w:p w14:paraId="26258253" w14:textId="5BFC69F6" w:rsidR="00471953" w:rsidRDefault="002A3506" w:rsidP="00471953">
      <w:pPr>
        <w:rPr>
          <w:rFonts w:ascii="Arial" w:hAnsi="Arial" w:cs="Arial"/>
        </w:rPr>
      </w:pPr>
      <w:r>
        <w:rPr>
          <w:rFonts w:ascii="Arial" w:hAnsi="Arial" w:cs="Arial"/>
          <w:b/>
        </w:rPr>
        <w:lastRenderedPageBreak/>
        <w:t>Supplementary T</w:t>
      </w:r>
      <w:r w:rsidR="00471953" w:rsidRPr="00281E83">
        <w:rPr>
          <w:rFonts w:ascii="Arial" w:hAnsi="Arial" w:cs="Arial"/>
          <w:b/>
        </w:rPr>
        <w:t>able S</w:t>
      </w:r>
      <w:r w:rsidR="00471953">
        <w:rPr>
          <w:rFonts w:ascii="Arial" w:hAnsi="Arial" w:cs="Arial"/>
          <w:b/>
        </w:rPr>
        <w:t xml:space="preserve">5. </w:t>
      </w:r>
      <w:r w:rsidR="00471953">
        <w:rPr>
          <w:rFonts w:ascii="Arial" w:hAnsi="Arial" w:cs="Arial"/>
        </w:rPr>
        <w:t>Ingenuity gen network linked to feed efficiency traits</w:t>
      </w:r>
      <w:r w:rsidR="00FD72EA">
        <w:rPr>
          <w:rFonts w:ascii="Arial" w:hAnsi="Arial" w:cs="Arial"/>
        </w:rPr>
        <w:t xml:space="preserve"> in ruminants</w:t>
      </w:r>
    </w:p>
    <w:tbl>
      <w:tblPr>
        <w:tblW w:w="13533" w:type="dxa"/>
        <w:tblLayout w:type="fixed"/>
        <w:tblCellMar>
          <w:left w:w="70" w:type="dxa"/>
          <w:right w:w="70" w:type="dxa"/>
        </w:tblCellMar>
        <w:tblLook w:val="04A0" w:firstRow="1" w:lastRow="0" w:firstColumn="1" w:lastColumn="0" w:noHBand="0" w:noVBand="1"/>
      </w:tblPr>
      <w:tblGrid>
        <w:gridCol w:w="421"/>
        <w:gridCol w:w="7229"/>
        <w:gridCol w:w="663"/>
        <w:gridCol w:w="1740"/>
        <w:gridCol w:w="3480"/>
      </w:tblGrid>
      <w:tr w:rsidR="00C9758E" w:rsidRPr="00C9758E" w14:paraId="1820C90F" w14:textId="77777777" w:rsidTr="00C9758E">
        <w:trPr>
          <w:trHeight w:val="2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6099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ID</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4CEA56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Molecules in Network</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50DB68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Score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A1FF8D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Focus Molecules</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14:paraId="07991E0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Top Diseases and Functions</w:t>
            </w:r>
          </w:p>
        </w:tc>
      </w:tr>
      <w:tr w:rsidR="00C9758E" w:rsidRPr="00C9758E" w14:paraId="448FC73D" w14:textId="77777777" w:rsidTr="00C9758E">
        <w:trPr>
          <w:trHeight w:val="153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CCDFCDF"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7229" w:type="dxa"/>
            <w:tcBorders>
              <w:top w:val="nil"/>
              <w:left w:val="nil"/>
              <w:bottom w:val="single" w:sz="4" w:space="0" w:color="auto"/>
              <w:right w:val="single" w:sz="4" w:space="0" w:color="auto"/>
            </w:tcBorders>
            <w:shd w:val="clear" w:color="auto" w:fill="auto"/>
            <w:vAlign w:val="bottom"/>
            <w:hideMark/>
          </w:tcPr>
          <w:p w14:paraId="456AC83C" w14:textId="24F36764"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ACTB,Actin,AHSG,Alpha catenin,ARPC1B,CD59,CEP83,CEP295,CFL1,Ck2,Creb,DNM2,EGF, ESPN,</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F Actin,Fam13a,</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G-Actin,hemoglobin,LYPD6,MYL12A,NINL,PALLD,Pld,PLEKHA7,PPM1H, PPP1R12A,PTPN13,RAI14,Ras homolog,RHOG,Rock,SH3PXD2A,SIRPA,Spectrin,STK35</w:t>
            </w:r>
          </w:p>
        </w:tc>
        <w:tc>
          <w:tcPr>
            <w:tcW w:w="663" w:type="dxa"/>
            <w:tcBorders>
              <w:top w:val="nil"/>
              <w:left w:val="nil"/>
              <w:bottom w:val="single" w:sz="4" w:space="0" w:color="auto"/>
              <w:right w:val="single" w:sz="4" w:space="0" w:color="auto"/>
            </w:tcBorders>
            <w:shd w:val="clear" w:color="auto" w:fill="auto"/>
            <w:noWrap/>
            <w:vAlign w:val="bottom"/>
            <w:hideMark/>
          </w:tcPr>
          <w:p w14:paraId="2C907BBE"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39</w:t>
            </w:r>
          </w:p>
        </w:tc>
        <w:tc>
          <w:tcPr>
            <w:tcW w:w="1740" w:type="dxa"/>
            <w:tcBorders>
              <w:top w:val="nil"/>
              <w:left w:val="nil"/>
              <w:bottom w:val="single" w:sz="4" w:space="0" w:color="auto"/>
              <w:right w:val="single" w:sz="4" w:space="0" w:color="auto"/>
            </w:tcBorders>
            <w:shd w:val="clear" w:color="auto" w:fill="auto"/>
            <w:noWrap/>
            <w:vAlign w:val="bottom"/>
            <w:hideMark/>
          </w:tcPr>
          <w:p w14:paraId="3DE7E89D"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24</w:t>
            </w:r>
          </w:p>
        </w:tc>
        <w:tc>
          <w:tcPr>
            <w:tcW w:w="3480" w:type="dxa"/>
            <w:tcBorders>
              <w:top w:val="nil"/>
              <w:left w:val="nil"/>
              <w:bottom w:val="single" w:sz="4" w:space="0" w:color="auto"/>
              <w:right w:val="single" w:sz="4" w:space="0" w:color="auto"/>
            </w:tcBorders>
            <w:shd w:val="clear" w:color="auto" w:fill="auto"/>
            <w:vAlign w:val="bottom"/>
            <w:hideMark/>
          </w:tcPr>
          <w:p w14:paraId="04D3988B"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Cellular Assembly and Organization, Cellular Function and Maintenance, Cancer</w:t>
            </w:r>
          </w:p>
        </w:tc>
      </w:tr>
      <w:tr w:rsidR="00C9758E" w:rsidRPr="00C9758E" w14:paraId="7510E68B" w14:textId="77777777" w:rsidTr="00C9758E">
        <w:trPr>
          <w:trHeight w:val="1583"/>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DB5895"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7229" w:type="dxa"/>
            <w:tcBorders>
              <w:top w:val="nil"/>
              <w:left w:val="nil"/>
              <w:bottom w:val="single" w:sz="4" w:space="0" w:color="auto"/>
              <w:right w:val="single" w:sz="4" w:space="0" w:color="auto"/>
            </w:tcBorders>
            <w:shd w:val="clear" w:color="auto" w:fill="auto"/>
            <w:vAlign w:val="bottom"/>
            <w:hideMark/>
          </w:tcPr>
          <w:p w14:paraId="2BE23BC6" w14:textId="461F17E8"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Ap2 alpha,ARRDC3,Cdc2,CPEB1,Cyclin A,</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 xml:space="preserve">Cyclin D,DACH1,DTNA,ENaC,HGS,L-phenylalanine,MAOA,Mitochondrial complex 1,Mlc,MSLN,MTCH2,NDUFAF1,NEDD4,Notch,OCLN,                       </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 xml:space="preserve">      PI3K (complex),PI3K p85,PP1 protein complex group,PP2A,PTN,                                      pyruvate kinase,Rb,REPS2,RPS6KB2,SHC3,SLC25A36,STC2,TFAM,                                 thyroid hormone receptor,UBA5</w:t>
            </w:r>
          </w:p>
        </w:tc>
        <w:tc>
          <w:tcPr>
            <w:tcW w:w="663" w:type="dxa"/>
            <w:tcBorders>
              <w:top w:val="nil"/>
              <w:left w:val="nil"/>
              <w:bottom w:val="single" w:sz="4" w:space="0" w:color="auto"/>
              <w:right w:val="single" w:sz="4" w:space="0" w:color="auto"/>
            </w:tcBorders>
            <w:shd w:val="clear" w:color="auto" w:fill="auto"/>
            <w:noWrap/>
            <w:vAlign w:val="bottom"/>
            <w:hideMark/>
          </w:tcPr>
          <w:p w14:paraId="211BE722"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30</w:t>
            </w:r>
          </w:p>
        </w:tc>
        <w:tc>
          <w:tcPr>
            <w:tcW w:w="1740" w:type="dxa"/>
            <w:tcBorders>
              <w:top w:val="nil"/>
              <w:left w:val="nil"/>
              <w:bottom w:val="single" w:sz="4" w:space="0" w:color="auto"/>
              <w:right w:val="single" w:sz="4" w:space="0" w:color="auto"/>
            </w:tcBorders>
            <w:shd w:val="clear" w:color="auto" w:fill="auto"/>
            <w:noWrap/>
            <w:vAlign w:val="bottom"/>
            <w:hideMark/>
          </w:tcPr>
          <w:p w14:paraId="467ED2C7"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20</w:t>
            </w:r>
          </w:p>
        </w:tc>
        <w:tc>
          <w:tcPr>
            <w:tcW w:w="3480" w:type="dxa"/>
            <w:tcBorders>
              <w:top w:val="nil"/>
              <w:left w:val="nil"/>
              <w:bottom w:val="single" w:sz="4" w:space="0" w:color="auto"/>
              <w:right w:val="single" w:sz="4" w:space="0" w:color="auto"/>
            </w:tcBorders>
            <w:shd w:val="clear" w:color="auto" w:fill="auto"/>
            <w:vAlign w:val="bottom"/>
            <w:hideMark/>
          </w:tcPr>
          <w:p w14:paraId="0A68E47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Cancer, Endocrine System Disorders, Organismal Injury and Abnormalities</w:t>
            </w:r>
          </w:p>
        </w:tc>
      </w:tr>
      <w:tr w:rsidR="00C9758E" w:rsidRPr="00C9758E" w14:paraId="6FAE49B5" w14:textId="77777777" w:rsidTr="00C9758E">
        <w:trPr>
          <w:trHeight w:val="1691"/>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469496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7229" w:type="dxa"/>
            <w:tcBorders>
              <w:top w:val="nil"/>
              <w:left w:val="nil"/>
              <w:bottom w:val="single" w:sz="4" w:space="0" w:color="auto"/>
              <w:right w:val="single" w:sz="4" w:space="0" w:color="auto"/>
            </w:tcBorders>
            <w:shd w:val="clear" w:color="auto" w:fill="auto"/>
            <w:vAlign w:val="bottom"/>
            <w:hideMark/>
          </w:tcPr>
          <w:p w14:paraId="7630AA7C" w14:textId="093C2F01"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ANK3,</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Atrial Natriuretic Peptide,BIN1,cacn,CACNA1G,CACNA1H,CACNG6,CACNG7,Dynamin,         ERK1/2,Fgf,FGF6,FGF23,Fgfr,Ggt,GLDN,glycine,Hspg,                                      L-glutamine,LIFR,N-type Calcium Channel,NELL2,OSMR,PLA2,                         PLC gamma,SCN9A,SPRY4,Stat5 dimer,STX8,Syntaxin,T-type Calcium Channel,TRIM2,UNC5C,voltage-gated calcium channel,                                        voltage-gated sodium channel</w:t>
            </w:r>
          </w:p>
        </w:tc>
        <w:tc>
          <w:tcPr>
            <w:tcW w:w="663" w:type="dxa"/>
            <w:tcBorders>
              <w:top w:val="nil"/>
              <w:left w:val="nil"/>
              <w:bottom w:val="single" w:sz="4" w:space="0" w:color="auto"/>
              <w:right w:val="single" w:sz="4" w:space="0" w:color="auto"/>
            </w:tcBorders>
            <w:shd w:val="clear" w:color="auto" w:fill="auto"/>
            <w:noWrap/>
            <w:vAlign w:val="bottom"/>
            <w:hideMark/>
          </w:tcPr>
          <w:p w14:paraId="4409433E"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w:t>
            </w:r>
          </w:p>
        </w:tc>
        <w:tc>
          <w:tcPr>
            <w:tcW w:w="1740" w:type="dxa"/>
            <w:tcBorders>
              <w:top w:val="nil"/>
              <w:left w:val="nil"/>
              <w:bottom w:val="single" w:sz="4" w:space="0" w:color="auto"/>
              <w:right w:val="single" w:sz="4" w:space="0" w:color="auto"/>
            </w:tcBorders>
            <w:shd w:val="clear" w:color="auto" w:fill="auto"/>
            <w:noWrap/>
            <w:vAlign w:val="bottom"/>
            <w:hideMark/>
          </w:tcPr>
          <w:p w14:paraId="32658674"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w:t>
            </w:r>
          </w:p>
        </w:tc>
        <w:tc>
          <w:tcPr>
            <w:tcW w:w="3480" w:type="dxa"/>
            <w:tcBorders>
              <w:top w:val="nil"/>
              <w:left w:val="nil"/>
              <w:bottom w:val="single" w:sz="4" w:space="0" w:color="auto"/>
              <w:right w:val="single" w:sz="4" w:space="0" w:color="auto"/>
            </w:tcBorders>
            <w:shd w:val="clear" w:color="auto" w:fill="auto"/>
            <w:vAlign w:val="bottom"/>
            <w:hideMark/>
          </w:tcPr>
          <w:p w14:paraId="7BE3DD50"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Hereditary Disorder, Neurological Disease, Organismal Injury and Abnormalities</w:t>
            </w:r>
          </w:p>
        </w:tc>
      </w:tr>
      <w:tr w:rsidR="00C9758E" w:rsidRPr="00C9758E" w14:paraId="4B04C644"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4EAA8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7229" w:type="dxa"/>
            <w:tcBorders>
              <w:top w:val="nil"/>
              <w:left w:val="nil"/>
              <w:bottom w:val="single" w:sz="4" w:space="0" w:color="auto"/>
              <w:right w:val="single" w:sz="4" w:space="0" w:color="auto"/>
            </w:tcBorders>
            <w:shd w:val="clear" w:color="auto" w:fill="auto"/>
            <w:vAlign w:val="bottom"/>
            <w:hideMark/>
          </w:tcPr>
          <w:p w14:paraId="40EFD32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7S NGF,Akt,CNN1,COL14A1,COL2A1,Collagen Alpha1,creatine,                                 creatine kinase,DNA-PK,Fibrin,Fibrinogen,GHR,Glycogen synthase,                  Growth hormone,Igf,IGF2,Igfbp,IGFBP2,IGFBP3,IGFBP5,                                    L-lysine,L3MBTL3,LRP5,MEP1B,N-Cadherin,PCDH19,                                                           PDGF (family),PDGFC,POSTN,RNF150,                                                             Secretase gamma,SKAP2,Smad2/3-Smad4,TNC,VitaminD3-VDR-RXR</w:t>
            </w:r>
          </w:p>
        </w:tc>
        <w:tc>
          <w:tcPr>
            <w:tcW w:w="663" w:type="dxa"/>
            <w:tcBorders>
              <w:top w:val="nil"/>
              <w:left w:val="nil"/>
              <w:bottom w:val="single" w:sz="4" w:space="0" w:color="auto"/>
              <w:right w:val="single" w:sz="4" w:space="0" w:color="auto"/>
            </w:tcBorders>
            <w:shd w:val="clear" w:color="auto" w:fill="auto"/>
            <w:noWrap/>
            <w:vAlign w:val="bottom"/>
            <w:hideMark/>
          </w:tcPr>
          <w:p w14:paraId="4B856E04"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w:t>
            </w:r>
          </w:p>
        </w:tc>
        <w:tc>
          <w:tcPr>
            <w:tcW w:w="1740" w:type="dxa"/>
            <w:tcBorders>
              <w:top w:val="nil"/>
              <w:left w:val="nil"/>
              <w:bottom w:val="single" w:sz="4" w:space="0" w:color="auto"/>
              <w:right w:val="single" w:sz="4" w:space="0" w:color="auto"/>
            </w:tcBorders>
            <w:shd w:val="clear" w:color="auto" w:fill="auto"/>
            <w:noWrap/>
            <w:vAlign w:val="bottom"/>
            <w:hideMark/>
          </w:tcPr>
          <w:p w14:paraId="58DA7548"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w:t>
            </w:r>
          </w:p>
        </w:tc>
        <w:tc>
          <w:tcPr>
            <w:tcW w:w="3480" w:type="dxa"/>
            <w:tcBorders>
              <w:top w:val="nil"/>
              <w:left w:val="nil"/>
              <w:bottom w:val="single" w:sz="4" w:space="0" w:color="auto"/>
              <w:right w:val="single" w:sz="4" w:space="0" w:color="auto"/>
            </w:tcBorders>
            <w:shd w:val="clear" w:color="auto" w:fill="auto"/>
            <w:vAlign w:val="bottom"/>
            <w:hideMark/>
          </w:tcPr>
          <w:p w14:paraId="4FD21F3A"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Connective Tissue Development and Function, Skeletal and Muscular System Development and Function, Tissue Development</w:t>
            </w:r>
          </w:p>
        </w:tc>
      </w:tr>
      <w:tr w:rsidR="00C9758E" w:rsidRPr="00C9758E" w14:paraId="0260E440" w14:textId="77777777" w:rsidTr="00C9758E">
        <w:trPr>
          <w:trHeight w:val="20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1370283"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7229" w:type="dxa"/>
            <w:tcBorders>
              <w:top w:val="nil"/>
              <w:left w:val="nil"/>
              <w:bottom w:val="single" w:sz="4" w:space="0" w:color="auto"/>
              <w:right w:val="single" w:sz="4" w:space="0" w:color="auto"/>
            </w:tcBorders>
            <w:shd w:val="clear" w:color="auto" w:fill="auto"/>
            <w:vAlign w:val="bottom"/>
            <w:hideMark/>
          </w:tcPr>
          <w:p w14:paraId="06680CF9" w14:textId="2C00C1B8"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ABCC4,BDH1,betaine,BEX3,                                                                                               CAR ligand-CAR-Retinoic acid-XRα,CHP1,CRYM,CYP,Cyp1a,CYP1A2,Cyp2b,CYP2B6,CYP2C18,            cytochrome-c oxidase,FMOD,glutathione peroxidase,                                   glutathione transferase,GST,GSTM1,GSTM3,Gstt1,JUN/JUNB/JUND,                                    Ldh (complex),NFkB (complex),NKIRAS1,POR,PTPase,                                                      PXR ligand-PXR-Retinoic acid-RXRα,RTF1,Rxr,SLC2A5,Sod,SOD3,STAB2,unspecific monooxygenase</w:t>
            </w:r>
          </w:p>
        </w:tc>
        <w:tc>
          <w:tcPr>
            <w:tcW w:w="663" w:type="dxa"/>
            <w:tcBorders>
              <w:top w:val="nil"/>
              <w:left w:val="nil"/>
              <w:bottom w:val="single" w:sz="4" w:space="0" w:color="auto"/>
              <w:right w:val="single" w:sz="4" w:space="0" w:color="auto"/>
            </w:tcBorders>
            <w:shd w:val="clear" w:color="auto" w:fill="auto"/>
            <w:noWrap/>
            <w:vAlign w:val="bottom"/>
            <w:hideMark/>
          </w:tcPr>
          <w:p w14:paraId="60C65478"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w:t>
            </w:r>
          </w:p>
        </w:tc>
        <w:tc>
          <w:tcPr>
            <w:tcW w:w="1740" w:type="dxa"/>
            <w:tcBorders>
              <w:top w:val="nil"/>
              <w:left w:val="nil"/>
              <w:bottom w:val="single" w:sz="4" w:space="0" w:color="auto"/>
              <w:right w:val="single" w:sz="4" w:space="0" w:color="auto"/>
            </w:tcBorders>
            <w:shd w:val="clear" w:color="auto" w:fill="auto"/>
            <w:noWrap/>
            <w:vAlign w:val="bottom"/>
            <w:hideMark/>
          </w:tcPr>
          <w:p w14:paraId="33A35949"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w:t>
            </w:r>
          </w:p>
        </w:tc>
        <w:tc>
          <w:tcPr>
            <w:tcW w:w="3480" w:type="dxa"/>
            <w:tcBorders>
              <w:top w:val="nil"/>
              <w:left w:val="nil"/>
              <w:bottom w:val="single" w:sz="4" w:space="0" w:color="auto"/>
              <w:right w:val="single" w:sz="4" w:space="0" w:color="auto"/>
            </w:tcBorders>
            <w:shd w:val="clear" w:color="auto" w:fill="auto"/>
            <w:vAlign w:val="bottom"/>
            <w:hideMark/>
          </w:tcPr>
          <w:p w14:paraId="1CA50942"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Drug Metabolism, Endocrine System Development and Function, Energy Production</w:t>
            </w:r>
          </w:p>
        </w:tc>
      </w:tr>
      <w:tr w:rsidR="00C9758E" w:rsidRPr="00C9758E" w14:paraId="079D0DE4" w14:textId="77777777" w:rsidTr="00C9758E">
        <w:trPr>
          <w:trHeight w:val="12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A21125C"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6</w:t>
            </w:r>
          </w:p>
        </w:tc>
        <w:tc>
          <w:tcPr>
            <w:tcW w:w="7229" w:type="dxa"/>
            <w:tcBorders>
              <w:top w:val="nil"/>
              <w:left w:val="nil"/>
              <w:bottom w:val="single" w:sz="4" w:space="0" w:color="auto"/>
              <w:right w:val="single" w:sz="4" w:space="0" w:color="auto"/>
            </w:tcBorders>
            <w:shd w:val="clear" w:color="auto" w:fill="auto"/>
            <w:vAlign w:val="bottom"/>
            <w:hideMark/>
          </w:tcPr>
          <w:p w14:paraId="41CA4C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ACAD11,AHR,Alpha tubulin,ALT,ANGPTL2,APIP,ATF6,Calcineurin protein(s),calpain,CAMK2G,CAPN2,CAPN8,Cbp/p300,citric acid,Cyclin E,DHRS3,E2f,ELP3,estrogen receptor,Hdac,HISTONE,Histone h4,Hsp90,IDH2,IRX3,LDL-cholesterol,N-cor,Nuclear factor 1,P38 MAPK,PDYN,PITX2,SLC22A7,SLC27A6,SOGA1,VIM</w:t>
            </w:r>
          </w:p>
        </w:tc>
        <w:tc>
          <w:tcPr>
            <w:tcW w:w="663" w:type="dxa"/>
            <w:tcBorders>
              <w:top w:val="nil"/>
              <w:left w:val="nil"/>
              <w:bottom w:val="single" w:sz="4" w:space="0" w:color="auto"/>
              <w:right w:val="single" w:sz="4" w:space="0" w:color="auto"/>
            </w:tcBorders>
            <w:shd w:val="clear" w:color="auto" w:fill="auto"/>
            <w:noWrap/>
            <w:vAlign w:val="bottom"/>
            <w:hideMark/>
          </w:tcPr>
          <w:p w14:paraId="08E8D5F6"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w:t>
            </w:r>
          </w:p>
        </w:tc>
        <w:tc>
          <w:tcPr>
            <w:tcW w:w="1740" w:type="dxa"/>
            <w:tcBorders>
              <w:top w:val="nil"/>
              <w:left w:val="nil"/>
              <w:bottom w:val="single" w:sz="4" w:space="0" w:color="auto"/>
              <w:right w:val="single" w:sz="4" w:space="0" w:color="auto"/>
            </w:tcBorders>
            <w:shd w:val="clear" w:color="auto" w:fill="auto"/>
            <w:noWrap/>
            <w:vAlign w:val="bottom"/>
            <w:hideMark/>
          </w:tcPr>
          <w:p w14:paraId="6764EC12"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w:t>
            </w:r>
          </w:p>
        </w:tc>
        <w:tc>
          <w:tcPr>
            <w:tcW w:w="3480" w:type="dxa"/>
            <w:tcBorders>
              <w:top w:val="nil"/>
              <w:left w:val="nil"/>
              <w:bottom w:val="single" w:sz="4" w:space="0" w:color="auto"/>
              <w:right w:val="single" w:sz="4" w:space="0" w:color="auto"/>
            </w:tcBorders>
            <w:shd w:val="clear" w:color="auto" w:fill="auto"/>
            <w:vAlign w:val="bottom"/>
            <w:hideMark/>
          </w:tcPr>
          <w:p w14:paraId="25C1671A"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Cancer, Organismal Injury and Abnormalities, Lipid Metabolism</w:t>
            </w:r>
          </w:p>
        </w:tc>
      </w:tr>
      <w:tr w:rsidR="00C9758E" w:rsidRPr="00C9758E" w14:paraId="08BBFED7" w14:textId="77777777" w:rsidTr="00C9758E">
        <w:trPr>
          <w:trHeight w:val="12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2A9535"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7229" w:type="dxa"/>
            <w:tcBorders>
              <w:top w:val="nil"/>
              <w:left w:val="nil"/>
              <w:bottom w:val="single" w:sz="4" w:space="0" w:color="auto"/>
              <w:right w:val="single" w:sz="4" w:space="0" w:color="auto"/>
            </w:tcBorders>
            <w:shd w:val="clear" w:color="auto" w:fill="auto"/>
            <w:vAlign w:val="bottom"/>
            <w:hideMark/>
          </w:tcPr>
          <w:p w14:paraId="0FAAE0A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ABHD5,acetate,ACSL,AMPK,CPT1,GHRL,GPC3,GPC5,HDL,Hedgehog,HHIP,HMG CoA synthase,HSD17B3,INSIG1,Jnk,L-threonine,MYO9A,NADPH oxidase,NOX3,Nr1h,p70 S6k,PEPCK,phosphatase,PPM1L,PRDX4,PRKAA,RNASEL,SLC25A33,SREBF1,Srebp,T3-TR-RXR,transglutaminase,TSH,UCP2,UCP3</w:t>
            </w:r>
          </w:p>
        </w:tc>
        <w:tc>
          <w:tcPr>
            <w:tcW w:w="663" w:type="dxa"/>
            <w:tcBorders>
              <w:top w:val="nil"/>
              <w:left w:val="nil"/>
              <w:bottom w:val="single" w:sz="4" w:space="0" w:color="auto"/>
              <w:right w:val="single" w:sz="4" w:space="0" w:color="auto"/>
            </w:tcBorders>
            <w:shd w:val="clear" w:color="auto" w:fill="auto"/>
            <w:noWrap/>
            <w:vAlign w:val="bottom"/>
            <w:hideMark/>
          </w:tcPr>
          <w:p w14:paraId="29785A2E"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26</w:t>
            </w:r>
          </w:p>
        </w:tc>
        <w:tc>
          <w:tcPr>
            <w:tcW w:w="1740" w:type="dxa"/>
            <w:tcBorders>
              <w:top w:val="nil"/>
              <w:left w:val="nil"/>
              <w:bottom w:val="single" w:sz="4" w:space="0" w:color="auto"/>
              <w:right w:val="single" w:sz="4" w:space="0" w:color="auto"/>
            </w:tcBorders>
            <w:shd w:val="clear" w:color="auto" w:fill="auto"/>
            <w:noWrap/>
            <w:vAlign w:val="bottom"/>
            <w:hideMark/>
          </w:tcPr>
          <w:p w14:paraId="09285A73"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w:t>
            </w:r>
          </w:p>
        </w:tc>
        <w:tc>
          <w:tcPr>
            <w:tcW w:w="3480" w:type="dxa"/>
            <w:tcBorders>
              <w:top w:val="nil"/>
              <w:left w:val="nil"/>
              <w:bottom w:val="single" w:sz="4" w:space="0" w:color="auto"/>
              <w:right w:val="single" w:sz="4" w:space="0" w:color="auto"/>
            </w:tcBorders>
            <w:shd w:val="clear" w:color="auto" w:fill="auto"/>
            <w:vAlign w:val="bottom"/>
            <w:hideMark/>
          </w:tcPr>
          <w:p w14:paraId="6C22A90B"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Energy Production, Lipid Metabolism, Small Molecule Biochemistry</w:t>
            </w:r>
          </w:p>
        </w:tc>
      </w:tr>
      <w:tr w:rsidR="00C9758E" w:rsidRPr="00C9758E" w14:paraId="01353CA2"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F2C2AB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w:t>
            </w:r>
          </w:p>
        </w:tc>
        <w:tc>
          <w:tcPr>
            <w:tcW w:w="7229" w:type="dxa"/>
            <w:tcBorders>
              <w:top w:val="nil"/>
              <w:left w:val="nil"/>
              <w:bottom w:val="single" w:sz="4" w:space="0" w:color="auto"/>
              <w:right w:val="single" w:sz="4" w:space="0" w:color="auto"/>
            </w:tcBorders>
            <w:shd w:val="clear" w:color="auto" w:fill="auto"/>
            <w:vAlign w:val="bottom"/>
            <w:hideMark/>
          </w:tcPr>
          <w:p w14:paraId="4C6E7E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ACKR3,ADAMTS5,ADCY,ADGRV1,ADRA2A,alpha2-adrenergic receptor,AVPR1A,Beta Arrestin,Clathrin,cyclooxygenase,EDNRB,Frizzled,FZD1,G protein,G protein alpha,G protein alphai,G protein beta gamma,G-protein beta,GNB1,GNB2,Gpcr,GPR45,GPR132,GPR176,GPRC6A,IL1R2,Metalloprotease,Nos,P glycoprotein,Pkc(s),PLC,PRKCSH,RGS2,WIF1,Wnt</w:t>
            </w:r>
          </w:p>
        </w:tc>
        <w:tc>
          <w:tcPr>
            <w:tcW w:w="663" w:type="dxa"/>
            <w:tcBorders>
              <w:top w:val="nil"/>
              <w:left w:val="nil"/>
              <w:bottom w:val="single" w:sz="4" w:space="0" w:color="auto"/>
              <w:right w:val="single" w:sz="4" w:space="0" w:color="auto"/>
            </w:tcBorders>
            <w:shd w:val="clear" w:color="auto" w:fill="auto"/>
            <w:noWrap/>
            <w:vAlign w:val="bottom"/>
            <w:hideMark/>
          </w:tcPr>
          <w:p w14:paraId="45FF6DEC"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24</w:t>
            </w:r>
          </w:p>
        </w:tc>
        <w:tc>
          <w:tcPr>
            <w:tcW w:w="1740" w:type="dxa"/>
            <w:tcBorders>
              <w:top w:val="nil"/>
              <w:left w:val="nil"/>
              <w:bottom w:val="single" w:sz="4" w:space="0" w:color="auto"/>
              <w:right w:val="single" w:sz="4" w:space="0" w:color="auto"/>
            </w:tcBorders>
            <w:shd w:val="clear" w:color="auto" w:fill="auto"/>
            <w:noWrap/>
            <w:vAlign w:val="bottom"/>
            <w:hideMark/>
          </w:tcPr>
          <w:p w14:paraId="7328C8DA"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w:t>
            </w:r>
          </w:p>
        </w:tc>
        <w:tc>
          <w:tcPr>
            <w:tcW w:w="3480" w:type="dxa"/>
            <w:tcBorders>
              <w:top w:val="nil"/>
              <w:left w:val="nil"/>
              <w:bottom w:val="single" w:sz="4" w:space="0" w:color="auto"/>
              <w:right w:val="single" w:sz="4" w:space="0" w:color="auto"/>
            </w:tcBorders>
            <w:shd w:val="clear" w:color="auto" w:fill="auto"/>
            <w:vAlign w:val="bottom"/>
            <w:hideMark/>
          </w:tcPr>
          <w:p w14:paraId="7EAE566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 Signaling, Molecular Transport, Vitamin and Mineral Metabolism</w:t>
            </w:r>
          </w:p>
        </w:tc>
      </w:tr>
      <w:tr w:rsidR="00C9758E" w:rsidRPr="00C9758E" w14:paraId="7B162FDF"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63C187"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w:t>
            </w:r>
          </w:p>
        </w:tc>
        <w:tc>
          <w:tcPr>
            <w:tcW w:w="7229" w:type="dxa"/>
            <w:tcBorders>
              <w:top w:val="nil"/>
              <w:left w:val="nil"/>
              <w:bottom w:val="single" w:sz="4" w:space="0" w:color="auto"/>
              <w:right w:val="single" w:sz="4" w:space="0" w:color="auto"/>
            </w:tcBorders>
            <w:shd w:val="clear" w:color="auto" w:fill="auto"/>
            <w:vAlign w:val="bottom"/>
            <w:hideMark/>
          </w:tcPr>
          <w:p w14:paraId="78045E7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14-3-3,ADRB,AKT2,Alp,CaMKII,caspase,cytochrome C,FAIM2,GLI2,Gsk3,Ifn gamma,IGF1,Integrin,JINK1/2,L-glutamic acid,L-homocysteine,LANCL1,MAP2K1/2,MKI67,NMDA Receptor,P-TEFb,PARL,PARP,PARP14,PDGF BB,PINK1,PYCR1,RFC5,RPA,RPH3A,SMARCAL1,TCR,TNKS1BP1,Vegf,WRN</w:t>
            </w:r>
          </w:p>
        </w:tc>
        <w:tc>
          <w:tcPr>
            <w:tcW w:w="663" w:type="dxa"/>
            <w:tcBorders>
              <w:top w:val="nil"/>
              <w:left w:val="nil"/>
              <w:bottom w:val="single" w:sz="4" w:space="0" w:color="auto"/>
              <w:right w:val="single" w:sz="4" w:space="0" w:color="auto"/>
            </w:tcBorders>
            <w:shd w:val="clear" w:color="auto" w:fill="auto"/>
            <w:noWrap/>
            <w:vAlign w:val="bottom"/>
            <w:hideMark/>
          </w:tcPr>
          <w:p w14:paraId="5AA8DB5D"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24</w:t>
            </w:r>
          </w:p>
        </w:tc>
        <w:tc>
          <w:tcPr>
            <w:tcW w:w="1740" w:type="dxa"/>
            <w:tcBorders>
              <w:top w:val="nil"/>
              <w:left w:val="nil"/>
              <w:bottom w:val="single" w:sz="4" w:space="0" w:color="auto"/>
              <w:right w:val="single" w:sz="4" w:space="0" w:color="auto"/>
            </w:tcBorders>
            <w:shd w:val="clear" w:color="auto" w:fill="auto"/>
            <w:noWrap/>
            <w:vAlign w:val="bottom"/>
            <w:hideMark/>
          </w:tcPr>
          <w:p w14:paraId="1AF45A6D"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w:t>
            </w:r>
          </w:p>
        </w:tc>
        <w:tc>
          <w:tcPr>
            <w:tcW w:w="3480" w:type="dxa"/>
            <w:tcBorders>
              <w:top w:val="nil"/>
              <w:left w:val="nil"/>
              <w:bottom w:val="single" w:sz="4" w:space="0" w:color="auto"/>
              <w:right w:val="single" w:sz="4" w:space="0" w:color="auto"/>
            </w:tcBorders>
            <w:shd w:val="clear" w:color="auto" w:fill="auto"/>
            <w:vAlign w:val="bottom"/>
            <w:hideMark/>
          </w:tcPr>
          <w:p w14:paraId="2B3DC0B2"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Cellular Compromise, Neurological Disease, Organismal Injury and Abnormalities</w:t>
            </w:r>
          </w:p>
        </w:tc>
      </w:tr>
      <w:tr w:rsidR="00C9758E" w:rsidRPr="00C9758E" w14:paraId="615FDFFA"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D377B98"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w:t>
            </w:r>
          </w:p>
        </w:tc>
        <w:tc>
          <w:tcPr>
            <w:tcW w:w="7229" w:type="dxa"/>
            <w:tcBorders>
              <w:top w:val="nil"/>
              <w:left w:val="nil"/>
              <w:bottom w:val="single" w:sz="4" w:space="0" w:color="auto"/>
              <w:right w:val="single" w:sz="4" w:space="0" w:color="auto"/>
            </w:tcBorders>
            <w:shd w:val="clear" w:color="auto" w:fill="auto"/>
            <w:vAlign w:val="bottom"/>
            <w:hideMark/>
          </w:tcPr>
          <w:p w14:paraId="748D3A2D"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ABCG2,Alpha Actinin,BRF1,CAST,CNGA3,COL1A1,COL3A1,COL4A6,     Collagen type I,Collagen type II,Collagen type III,Collagen type IV,Collagen(s),Cpla2,ERK,ETS,ETS2,FGA,GPIIB-IIIA,Laminin1,               Laminin (complex),LOXL1,MRPS15,PCSK6,                                                      Pdgf (complex),Pkg,S100A10,Smad2/3,TCF,                                                        Tgf beta,THBS1,Timp,TIMP1,TIMP3,trypsin</w:t>
            </w:r>
          </w:p>
        </w:tc>
        <w:tc>
          <w:tcPr>
            <w:tcW w:w="663" w:type="dxa"/>
            <w:tcBorders>
              <w:top w:val="nil"/>
              <w:left w:val="nil"/>
              <w:bottom w:val="single" w:sz="4" w:space="0" w:color="auto"/>
              <w:right w:val="single" w:sz="4" w:space="0" w:color="auto"/>
            </w:tcBorders>
            <w:shd w:val="clear" w:color="auto" w:fill="auto"/>
            <w:noWrap/>
            <w:vAlign w:val="bottom"/>
            <w:hideMark/>
          </w:tcPr>
          <w:p w14:paraId="68FDC6E2"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22</w:t>
            </w:r>
          </w:p>
        </w:tc>
        <w:tc>
          <w:tcPr>
            <w:tcW w:w="1740" w:type="dxa"/>
            <w:tcBorders>
              <w:top w:val="nil"/>
              <w:left w:val="nil"/>
              <w:bottom w:val="single" w:sz="4" w:space="0" w:color="auto"/>
              <w:right w:val="single" w:sz="4" w:space="0" w:color="auto"/>
            </w:tcBorders>
            <w:shd w:val="clear" w:color="auto" w:fill="auto"/>
            <w:noWrap/>
            <w:vAlign w:val="bottom"/>
            <w:hideMark/>
          </w:tcPr>
          <w:p w14:paraId="6AC3B3BA"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w:t>
            </w:r>
          </w:p>
        </w:tc>
        <w:tc>
          <w:tcPr>
            <w:tcW w:w="3480" w:type="dxa"/>
            <w:tcBorders>
              <w:top w:val="nil"/>
              <w:left w:val="nil"/>
              <w:bottom w:val="single" w:sz="4" w:space="0" w:color="auto"/>
              <w:right w:val="single" w:sz="4" w:space="0" w:color="auto"/>
            </w:tcBorders>
            <w:shd w:val="clear" w:color="auto" w:fill="auto"/>
            <w:vAlign w:val="bottom"/>
            <w:hideMark/>
          </w:tcPr>
          <w:p w14:paraId="70D2C86D"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Connective Tissue Disorders, Organismal Injury and Abnormalities, Inflammatory Disease</w:t>
            </w:r>
          </w:p>
        </w:tc>
      </w:tr>
      <w:tr w:rsidR="00C9758E" w:rsidRPr="00C9758E" w14:paraId="520DE6B2"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2066B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w:t>
            </w:r>
          </w:p>
        </w:tc>
        <w:tc>
          <w:tcPr>
            <w:tcW w:w="7229" w:type="dxa"/>
            <w:tcBorders>
              <w:top w:val="nil"/>
              <w:left w:val="nil"/>
              <w:bottom w:val="single" w:sz="4" w:space="0" w:color="auto"/>
              <w:right w:val="single" w:sz="4" w:space="0" w:color="auto"/>
            </w:tcBorders>
            <w:shd w:val="clear" w:color="auto" w:fill="auto"/>
            <w:vAlign w:val="bottom"/>
            <w:hideMark/>
          </w:tcPr>
          <w:p w14:paraId="14106B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Ap1,C/ebp,CHADL,CNTFR,COL22A1,collagen,DDC,FMO5,HLA-DOB,Hsp27,Ifn,IFN Beta,IL1,IL-1R,IL12 (complex),Immunoglobulin,INHBA,LECT2,LEP,MAP2K6,Mapk,MHC Class II (complex),Ngf,Pde,PDE1A,PDE9A,PHYHIPL,Pka catalytic subunit,Pro-inflammatory Cytokine,Proinsulin,Smad,STEAP4,Tnf (family),Tnf receptor,UGT2B17</w:t>
            </w:r>
          </w:p>
        </w:tc>
        <w:tc>
          <w:tcPr>
            <w:tcW w:w="663" w:type="dxa"/>
            <w:tcBorders>
              <w:top w:val="nil"/>
              <w:left w:val="nil"/>
              <w:bottom w:val="single" w:sz="4" w:space="0" w:color="auto"/>
              <w:right w:val="single" w:sz="4" w:space="0" w:color="auto"/>
            </w:tcBorders>
            <w:shd w:val="clear" w:color="auto" w:fill="auto"/>
            <w:noWrap/>
            <w:vAlign w:val="bottom"/>
            <w:hideMark/>
          </w:tcPr>
          <w:p w14:paraId="54EE11CB"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20</w:t>
            </w:r>
          </w:p>
        </w:tc>
        <w:tc>
          <w:tcPr>
            <w:tcW w:w="1740" w:type="dxa"/>
            <w:tcBorders>
              <w:top w:val="nil"/>
              <w:left w:val="nil"/>
              <w:bottom w:val="single" w:sz="4" w:space="0" w:color="auto"/>
              <w:right w:val="single" w:sz="4" w:space="0" w:color="auto"/>
            </w:tcBorders>
            <w:shd w:val="clear" w:color="auto" w:fill="auto"/>
            <w:noWrap/>
            <w:vAlign w:val="bottom"/>
            <w:hideMark/>
          </w:tcPr>
          <w:p w14:paraId="4C2D7967"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w:t>
            </w:r>
          </w:p>
        </w:tc>
        <w:tc>
          <w:tcPr>
            <w:tcW w:w="3480" w:type="dxa"/>
            <w:tcBorders>
              <w:top w:val="nil"/>
              <w:left w:val="nil"/>
              <w:bottom w:val="single" w:sz="4" w:space="0" w:color="auto"/>
              <w:right w:val="single" w:sz="4" w:space="0" w:color="auto"/>
            </w:tcBorders>
            <w:shd w:val="clear" w:color="auto" w:fill="auto"/>
            <w:vAlign w:val="bottom"/>
            <w:hideMark/>
          </w:tcPr>
          <w:p w14:paraId="07974A66"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Cardiovascular System Development and Function, Cell Morphology, Organ Morphology</w:t>
            </w:r>
          </w:p>
        </w:tc>
      </w:tr>
      <w:tr w:rsidR="00C9758E" w:rsidRPr="00C9758E" w14:paraId="5F187482"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A582AFA"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12</w:t>
            </w:r>
          </w:p>
        </w:tc>
        <w:tc>
          <w:tcPr>
            <w:tcW w:w="7229" w:type="dxa"/>
            <w:tcBorders>
              <w:top w:val="nil"/>
              <w:left w:val="nil"/>
              <w:bottom w:val="single" w:sz="4" w:space="0" w:color="auto"/>
              <w:right w:val="single" w:sz="4" w:space="0" w:color="auto"/>
            </w:tcBorders>
            <w:shd w:val="clear" w:color="auto" w:fill="auto"/>
            <w:vAlign w:val="bottom"/>
            <w:hideMark/>
          </w:tcPr>
          <w:p w14:paraId="2375C3B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ANXA10,APP,Aspartyl Protease,C19orf12,C1orf105,C6orf118,CALML4,CFDP1,Cu+,DNAJC4,FICD,formic acid,GTPase,HTT,IGSF10,KCNIP4,KCNIP4-IT1,KHDRBS3,KIAA0825,LMCD1,MARCH10,MCTP2,Mmp,MYL5,NECAP2,NIM1K,OCIAD2,PDXP,PP2D1,PUSL1,Rbfox3,SMARCA4,TBC1D20,TM4SF19,ZNF706</w:t>
            </w:r>
          </w:p>
        </w:tc>
        <w:tc>
          <w:tcPr>
            <w:tcW w:w="663" w:type="dxa"/>
            <w:tcBorders>
              <w:top w:val="nil"/>
              <w:left w:val="nil"/>
              <w:bottom w:val="single" w:sz="4" w:space="0" w:color="auto"/>
              <w:right w:val="single" w:sz="4" w:space="0" w:color="auto"/>
            </w:tcBorders>
            <w:shd w:val="clear" w:color="auto" w:fill="auto"/>
            <w:noWrap/>
            <w:vAlign w:val="bottom"/>
            <w:hideMark/>
          </w:tcPr>
          <w:p w14:paraId="77E2FA8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w:t>
            </w:r>
          </w:p>
        </w:tc>
        <w:tc>
          <w:tcPr>
            <w:tcW w:w="1740" w:type="dxa"/>
            <w:tcBorders>
              <w:top w:val="nil"/>
              <w:left w:val="nil"/>
              <w:bottom w:val="single" w:sz="4" w:space="0" w:color="auto"/>
              <w:right w:val="single" w:sz="4" w:space="0" w:color="auto"/>
            </w:tcBorders>
            <w:shd w:val="clear" w:color="auto" w:fill="auto"/>
            <w:noWrap/>
            <w:vAlign w:val="bottom"/>
            <w:hideMark/>
          </w:tcPr>
          <w:p w14:paraId="59B126B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w:t>
            </w:r>
          </w:p>
        </w:tc>
        <w:tc>
          <w:tcPr>
            <w:tcW w:w="3480" w:type="dxa"/>
            <w:tcBorders>
              <w:top w:val="nil"/>
              <w:left w:val="nil"/>
              <w:bottom w:val="single" w:sz="4" w:space="0" w:color="auto"/>
              <w:right w:val="single" w:sz="4" w:space="0" w:color="auto"/>
            </w:tcBorders>
            <w:shd w:val="clear" w:color="auto" w:fill="auto"/>
            <w:vAlign w:val="bottom"/>
            <w:hideMark/>
          </w:tcPr>
          <w:p w14:paraId="7C2629A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 Morphology, Hematological System Development and Function, Inflammatory Response</w:t>
            </w:r>
          </w:p>
        </w:tc>
      </w:tr>
      <w:tr w:rsidR="00C9758E" w:rsidRPr="00C9758E" w14:paraId="206F10CA" w14:textId="77777777" w:rsidTr="00C9758E">
        <w:trPr>
          <w:trHeight w:val="12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3A89D9"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w:t>
            </w:r>
          </w:p>
        </w:tc>
        <w:tc>
          <w:tcPr>
            <w:tcW w:w="7229" w:type="dxa"/>
            <w:tcBorders>
              <w:top w:val="nil"/>
              <w:left w:val="nil"/>
              <w:bottom w:val="single" w:sz="4" w:space="0" w:color="auto"/>
              <w:right w:val="single" w:sz="4" w:space="0" w:color="auto"/>
            </w:tcBorders>
            <w:shd w:val="clear" w:color="auto" w:fill="auto"/>
            <w:vAlign w:val="bottom"/>
            <w:hideMark/>
          </w:tcPr>
          <w:p w14:paraId="08C735E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AHNAK2,AK3,ANKRD10,APMAP,AR,C16orf72,C9orf64,cortisone,DENND5A,DIP2B,DNAH17,DPP9,ELAVL1,FBXO6,GH1,HEATR1,HOOK3,HSD17B11,IGSF3,IMPA1,INPP4B,IPO11,ISOC1,KDELC2,KIF21A,METTL7A,miR-519a-3p (and other miRNAs w/seed AAGUGCA),MOB3B,NAA25,NAGA,NTRK1,PUS7,RNF214,TBCB,TMX3</w:t>
            </w:r>
          </w:p>
        </w:tc>
        <w:tc>
          <w:tcPr>
            <w:tcW w:w="663" w:type="dxa"/>
            <w:tcBorders>
              <w:top w:val="nil"/>
              <w:left w:val="nil"/>
              <w:bottom w:val="single" w:sz="4" w:space="0" w:color="auto"/>
              <w:right w:val="single" w:sz="4" w:space="0" w:color="auto"/>
            </w:tcBorders>
            <w:shd w:val="clear" w:color="auto" w:fill="auto"/>
            <w:noWrap/>
            <w:vAlign w:val="bottom"/>
            <w:hideMark/>
          </w:tcPr>
          <w:p w14:paraId="5D6ACFBB"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w:t>
            </w:r>
          </w:p>
        </w:tc>
        <w:tc>
          <w:tcPr>
            <w:tcW w:w="1740" w:type="dxa"/>
            <w:tcBorders>
              <w:top w:val="nil"/>
              <w:left w:val="nil"/>
              <w:bottom w:val="single" w:sz="4" w:space="0" w:color="auto"/>
              <w:right w:val="single" w:sz="4" w:space="0" w:color="auto"/>
            </w:tcBorders>
            <w:shd w:val="clear" w:color="auto" w:fill="auto"/>
            <w:noWrap/>
            <w:vAlign w:val="bottom"/>
            <w:hideMark/>
          </w:tcPr>
          <w:p w14:paraId="65B00E5A"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w:t>
            </w:r>
          </w:p>
        </w:tc>
        <w:tc>
          <w:tcPr>
            <w:tcW w:w="3480" w:type="dxa"/>
            <w:tcBorders>
              <w:top w:val="nil"/>
              <w:left w:val="nil"/>
              <w:bottom w:val="single" w:sz="4" w:space="0" w:color="auto"/>
              <w:right w:val="single" w:sz="4" w:space="0" w:color="auto"/>
            </w:tcBorders>
            <w:shd w:val="clear" w:color="auto" w:fill="auto"/>
            <w:vAlign w:val="bottom"/>
            <w:hideMark/>
          </w:tcPr>
          <w:p w14:paraId="2E236F3C"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 Morphology, Developmental Disorder, Hereditary Disorder</w:t>
            </w:r>
          </w:p>
        </w:tc>
      </w:tr>
      <w:tr w:rsidR="00C9758E" w:rsidRPr="00C9758E" w14:paraId="550AACE0"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FE3CD8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w:t>
            </w:r>
          </w:p>
        </w:tc>
        <w:tc>
          <w:tcPr>
            <w:tcW w:w="7229" w:type="dxa"/>
            <w:tcBorders>
              <w:top w:val="nil"/>
              <w:left w:val="nil"/>
              <w:bottom w:val="single" w:sz="4" w:space="0" w:color="auto"/>
              <w:right w:val="single" w:sz="4" w:space="0" w:color="auto"/>
            </w:tcBorders>
            <w:shd w:val="clear" w:color="auto" w:fill="auto"/>
            <w:vAlign w:val="bottom"/>
            <w:hideMark/>
          </w:tcPr>
          <w:p w14:paraId="414FA99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ACMSD,ADAT1,ALDH1L1,ALDH8A1,APEH,CDCA5,CES2,DAAM2,DDX60,ETFDH,FAM86C1,FXYD6,GTF2E1,GTF2E2,GTF2F2,HDL-cholesterol,HNF4A,IVD,MFSD1,miR-331-3p (miRNAs w/seed CCCCUGG),NXF1,OBSCN,PHPT1,PQLC2,RNA pol2-transcription factor,RPAIN,SLC45A2,SMYD5,SSR2,SUPT4H1,TAF1L,tretinoin,UGT2A3,UGT3A1,UMPS</w:t>
            </w:r>
          </w:p>
        </w:tc>
        <w:tc>
          <w:tcPr>
            <w:tcW w:w="663" w:type="dxa"/>
            <w:tcBorders>
              <w:top w:val="nil"/>
              <w:left w:val="nil"/>
              <w:bottom w:val="single" w:sz="4" w:space="0" w:color="auto"/>
              <w:right w:val="single" w:sz="4" w:space="0" w:color="auto"/>
            </w:tcBorders>
            <w:shd w:val="clear" w:color="auto" w:fill="auto"/>
            <w:noWrap/>
            <w:vAlign w:val="bottom"/>
            <w:hideMark/>
          </w:tcPr>
          <w:p w14:paraId="282952D5"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w:t>
            </w:r>
          </w:p>
        </w:tc>
        <w:tc>
          <w:tcPr>
            <w:tcW w:w="1740" w:type="dxa"/>
            <w:tcBorders>
              <w:top w:val="nil"/>
              <w:left w:val="nil"/>
              <w:bottom w:val="single" w:sz="4" w:space="0" w:color="auto"/>
              <w:right w:val="single" w:sz="4" w:space="0" w:color="auto"/>
            </w:tcBorders>
            <w:shd w:val="clear" w:color="auto" w:fill="auto"/>
            <w:noWrap/>
            <w:vAlign w:val="bottom"/>
            <w:hideMark/>
          </w:tcPr>
          <w:p w14:paraId="545B7478"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w:t>
            </w:r>
          </w:p>
        </w:tc>
        <w:tc>
          <w:tcPr>
            <w:tcW w:w="3480" w:type="dxa"/>
            <w:tcBorders>
              <w:top w:val="nil"/>
              <w:left w:val="nil"/>
              <w:bottom w:val="single" w:sz="4" w:space="0" w:color="auto"/>
              <w:right w:val="single" w:sz="4" w:space="0" w:color="auto"/>
            </w:tcBorders>
            <w:shd w:val="clear" w:color="auto" w:fill="auto"/>
            <w:vAlign w:val="bottom"/>
            <w:hideMark/>
          </w:tcPr>
          <w:p w14:paraId="538FF72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Drug Metabolism, Lipid Metabolism, Molecular Transport</w:t>
            </w:r>
          </w:p>
        </w:tc>
      </w:tr>
      <w:tr w:rsidR="00C9758E" w:rsidRPr="00C9758E" w14:paraId="5562A0D1" w14:textId="77777777" w:rsidTr="00C9758E">
        <w:trPr>
          <w:trHeight w:val="12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96EF4F"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w:t>
            </w:r>
          </w:p>
        </w:tc>
        <w:tc>
          <w:tcPr>
            <w:tcW w:w="7229" w:type="dxa"/>
            <w:tcBorders>
              <w:top w:val="nil"/>
              <w:left w:val="nil"/>
              <w:bottom w:val="single" w:sz="4" w:space="0" w:color="auto"/>
              <w:right w:val="single" w:sz="4" w:space="0" w:color="auto"/>
            </w:tcBorders>
            <w:shd w:val="clear" w:color="auto" w:fill="auto"/>
            <w:vAlign w:val="bottom"/>
            <w:hideMark/>
          </w:tcPr>
          <w:p w14:paraId="5A676CA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26s Proteasome,ATP13A2,CARMIL1,CDH1,Cg,D-pantothenic acid,FSH,GNRH,GOT,HELZ,Hsp70,HSPB1,IgG,IgG1,Igg3,IGHG1,IGLL1/IGLL5,Igm,IL12 (family),Insulin,Interferon alpha,LDL,Lh,MHC,NIPSNAP2,p85 (pik3r),Pka,Rac,RDM1,RFX6,RNA polymerase II,SRC (family),STAT5a/b,TSPAN13,Ubiquitin</w:t>
            </w:r>
          </w:p>
        </w:tc>
        <w:tc>
          <w:tcPr>
            <w:tcW w:w="663" w:type="dxa"/>
            <w:tcBorders>
              <w:top w:val="nil"/>
              <w:left w:val="nil"/>
              <w:bottom w:val="single" w:sz="4" w:space="0" w:color="auto"/>
              <w:right w:val="single" w:sz="4" w:space="0" w:color="auto"/>
            </w:tcBorders>
            <w:shd w:val="clear" w:color="auto" w:fill="auto"/>
            <w:noWrap/>
            <w:vAlign w:val="bottom"/>
            <w:hideMark/>
          </w:tcPr>
          <w:p w14:paraId="4CC15E4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w:t>
            </w:r>
          </w:p>
        </w:tc>
        <w:tc>
          <w:tcPr>
            <w:tcW w:w="1740" w:type="dxa"/>
            <w:tcBorders>
              <w:top w:val="nil"/>
              <w:left w:val="nil"/>
              <w:bottom w:val="single" w:sz="4" w:space="0" w:color="auto"/>
              <w:right w:val="single" w:sz="4" w:space="0" w:color="auto"/>
            </w:tcBorders>
            <w:shd w:val="clear" w:color="auto" w:fill="auto"/>
            <w:noWrap/>
            <w:vAlign w:val="bottom"/>
            <w:hideMark/>
          </w:tcPr>
          <w:p w14:paraId="31498D93"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w:t>
            </w:r>
          </w:p>
        </w:tc>
        <w:tc>
          <w:tcPr>
            <w:tcW w:w="3480" w:type="dxa"/>
            <w:tcBorders>
              <w:top w:val="nil"/>
              <w:left w:val="nil"/>
              <w:bottom w:val="single" w:sz="4" w:space="0" w:color="auto"/>
              <w:right w:val="single" w:sz="4" w:space="0" w:color="auto"/>
            </w:tcBorders>
            <w:shd w:val="clear" w:color="auto" w:fill="auto"/>
            <w:vAlign w:val="bottom"/>
            <w:hideMark/>
          </w:tcPr>
          <w:p w14:paraId="6DC90F73"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Developmental Disorder, Hereditary Disorder, Metabolic Disease</w:t>
            </w:r>
          </w:p>
        </w:tc>
      </w:tr>
      <w:tr w:rsidR="00C9758E" w:rsidRPr="00C9758E" w14:paraId="4F83B761"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3C05D73"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w:t>
            </w:r>
          </w:p>
        </w:tc>
        <w:tc>
          <w:tcPr>
            <w:tcW w:w="7229" w:type="dxa"/>
            <w:tcBorders>
              <w:top w:val="nil"/>
              <w:left w:val="nil"/>
              <w:bottom w:val="single" w:sz="4" w:space="0" w:color="auto"/>
              <w:right w:val="single" w:sz="4" w:space="0" w:color="auto"/>
            </w:tcBorders>
            <w:shd w:val="clear" w:color="auto" w:fill="auto"/>
            <w:vAlign w:val="bottom"/>
            <w:hideMark/>
          </w:tcPr>
          <w:p w14:paraId="45CDD15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AADAT,AASS,acetic acid,ALDH5A1,AQP11,CD3,CLEC3B,Endothelin,Focal adhesion kinase,Gar1,GPR65,Histone h3,HMCN1,IMPA2,INPP5F,ITGBL1,mir-383,MNK1/2,MRPL12,MYC,NFATC2IP,Pdgfr,PDGFRL,PSPH,RBMS3,SERPINB10,SMOC2,SPEG,Sprr2a1/Sprr2a2,STAT,TGFB1,TPM3,TSPAN7,YEATS2,ZNF423</w:t>
            </w:r>
          </w:p>
        </w:tc>
        <w:tc>
          <w:tcPr>
            <w:tcW w:w="663" w:type="dxa"/>
            <w:tcBorders>
              <w:top w:val="nil"/>
              <w:left w:val="nil"/>
              <w:bottom w:val="single" w:sz="4" w:space="0" w:color="auto"/>
              <w:right w:val="single" w:sz="4" w:space="0" w:color="auto"/>
            </w:tcBorders>
            <w:shd w:val="clear" w:color="auto" w:fill="auto"/>
            <w:noWrap/>
            <w:vAlign w:val="bottom"/>
            <w:hideMark/>
          </w:tcPr>
          <w:p w14:paraId="03E55BF7"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w:t>
            </w:r>
          </w:p>
        </w:tc>
        <w:tc>
          <w:tcPr>
            <w:tcW w:w="1740" w:type="dxa"/>
            <w:tcBorders>
              <w:top w:val="nil"/>
              <w:left w:val="nil"/>
              <w:bottom w:val="single" w:sz="4" w:space="0" w:color="auto"/>
              <w:right w:val="single" w:sz="4" w:space="0" w:color="auto"/>
            </w:tcBorders>
            <w:shd w:val="clear" w:color="auto" w:fill="auto"/>
            <w:noWrap/>
            <w:vAlign w:val="bottom"/>
            <w:hideMark/>
          </w:tcPr>
          <w:p w14:paraId="1105C649"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w:t>
            </w:r>
          </w:p>
        </w:tc>
        <w:tc>
          <w:tcPr>
            <w:tcW w:w="3480" w:type="dxa"/>
            <w:tcBorders>
              <w:top w:val="nil"/>
              <w:left w:val="nil"/>
              <w:bottom w:val="single" w:sz="4" w:space="0" w:color="auto"/>
              <w:right w:val="single" w:sz="4" w:space="0" w:color="auto"/>
            </w:tcBorders>
            <w:shd w:val="clear" w:color="auto" w:fill="auto"/>
            <w:vAlign w:val="bottom"/>
            <w:hideMark/>
          </w:tcPr>
          <w:p w14:paraId="259490CC"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Amino Acid Metabolism, Small Molecule Biochemistry, Drug Metabolism</w:t>
            </w:r>
          </w:p>
        </w:tc>
      </w:tr>
      <w:tr w:rsidR="00C9758E" w:rsidRPr="00C9758E" w14:paraId="6DB3098D" w14:textId="77777777" w:rsidTr="00C9758E">
        <w:trPr>
          <w:trHeight w:val="1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B1ED2D7"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w:t>
            </w:r>
          </w:p>
        </w:tc>
        <w:tc>
          <w:tcPr>
            <w:tcW w:w="7229" w:type="dxa"/>
            <w:tcBorders>
              <w:top w:val="nil"/>
              <w:left w:val="nil"/>
              <w:bottom w:val="single" w:sz="4" w:space="0" w:color="auto"/>
              <w:right w:val="single" w:sz="4" w:space="0" w:color="auto"/>
            </w:tcBorders>
            <w:shd w:val="clear" w:color="auto" w:fill="auto"/>
            <w:vAlign w:val="bottom"/>
            <w:hideMark/>
          </w:tcPr>
          <w:p w14:paraId="388B4A5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AC1/8,Akt-Calmodulin-Hsp90-Nos3,AOX1,AVIL,Calm1 (includes others),Calmodulin,Calmodulin-Camk4-Ca2+,Calmodulin-CaMKI-Ca2+,Calmodulin-CaMKII-Ca2+,Calmodulin-Camkk-Ca2+,Calmodulin-Hsp90-Nos3,Calmodulin-Nos3,CNST,CRMP2-KLC1-Tubulin,CTXN1,EVC2,GALNT9,GJA1,GOLIM4,HTR3C,KRAS,LRRTM3,MAP6D1,Ntp,PTPN1,Rnr,RNR3,RPS27,RPS4X,TMEM74,TMEM104,TMEM30A,TUBA4A,TUBB,tubulin</w:t>
            </w:r>
          </w:p>
        </w:tc>
        <w:tc>
          <w:tcPr>
            <w:tcW w:w="663" w:type="dxa"/>
            <w:tcBorders>
              <w:top w:val="nil"/>
              <w:left w:val="nil"/>
              <w:bottom w:val="single" w:sz="4" w:space="0" w:color="auto"/>
              <w:right w:val="single" w:sz="4" w:space="0" w:color="auto"/>
            </w:tcBorders>
            <w:shd w:val="clear" w:color="auto" w:fill="auto"/>
            <w:noWrap/>
            <w:vAlign w:val="bottom"/>
            <w:hideMark/>
          </w:tcPr>
          <w:p w14:paraId="52AFA2FA"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w:t>
            </w:r>
          </w:p>
        </w:tc>
        <w:tc>
          <w:tcPr>
            <w:tcW w:w="1740" w:type="dxa"/>
            <w:tcBorders>
              <w:top w:val="nil"/>
              <w:left w:val="nil"/>
              <w:bottom w:val="single" w:sz="4" w:space="0" w:color="auto"/>
              <w:right w:val="single" w:sz="4" w:space="0" w:color="auto"/>
            </w:tcBorders>
            <w:shd w:val="clear" w:color="auto" w:fill="auto"/>
            <w:noWrap/>
            <w:vAlign w:val="bottom"/>
            <w:hideMark/>
          </w:tcPr>
          <w:p w14:paraId="370C3394"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w:t>
            </w:r>
          </w:p>
        </w:tc>
        <w:tc>
          <w:tcPr>
            <w:tcW w:w="3480" w:type="dxa"/>
            <w:tcBorders>
              <w:top w:val="nil"/>
              <w:left w:val="nil"/>
              <w:bottom w:val="single" w:sz="4" w:space="0" w:color="auto"/>
              <w:right w:val="single" w:sz="4" w:space="0" w:color="auto"/>
            </w:tcBorders>
            <w:shd w:val="clear" w:color="auto" w:fill="auto"/>
            <w:vAlign w:val="bottom"/>
            <w:hideMark/>
          </w:tcPr>
          <w:p w14:paraId="6A2377AD"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Cancer, Gastrointestinal Disease, Organismal Injury and Abnormalities</w:t>
            </w:r>
          </w:p>
        </w:tc>
      </w:tr>
      <w:tr w:rsidR="00C9758E" w:rsidRPr="00C9758E" w14:paraId="7640DA04" w14:textId="77777777" w:rsidTr="00C9758E">
        <w:trPr>
          <w:trHeight w:val="1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8826109"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18</w:t>
            </w:r>
          </w:p>
        </w:tc>
        <w:tc>
          <w:tcPr>
            <w:tcW w:w="7229" w:type="dxa"/>
            <w:tcBorders>
              <w:top w:val="nil"/>
              <w:left w:val="nil"/>
              <w:bottom w:val="single" w:sz="4" w:space="0" w:color="auto"/>
              <w:right w:val="single" w:sz="4" w:space="0" w:color="auto"/>
            </w:tcBorders>
            <w:shd w:val="clear" w:color="auto" w:fill="auto"/>
            <w:vAlign w:val="bottom"/>
            <w:hideMark/>
          </w:tcPr>
          <w:p w14:paraId="0CD13EA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alcohol group acceptor phosphotransferase,atypical protein kinase C,BCR (complex),CD4,CD3E,CMTM4,Cofilin,DAPK2,Eph Receptor,Ephb,EPHB6,Fcer1,Gm-csf,GRIK1,Ige,JAK,KITLG,L-tyrosine,MAPK1,Mek,MSH5,NCK,Nfat (family),PI3K (family),Raf,Rap1,Ras,Rsk,Sapk,Shc,SORL1,Sos,tubulin (family),tyrosine kinase,VAV</w:t>
            </w:r>
          </w:p>
        </w:tc>
        <w:tc>
          <w:tcPr>
            <w:tcW w:w="663" w:type="dxa"/>
            <w:tcBorders>
              <w:top w:val="nil"/>
              <w:left w:val="nil"/>
              <w:bottom w:val="single" w:sz="4" w:space="0" w:color="auto"/>
              <w:right w:val="single" w:sz="4" w:space="0" w:color="auto"/>
            </w:tcBorders>
            <w:shd w:val="clear" w:color="auto" w:fill="auto"/>
            <w:noWrap/>
            <w:vAlign w:val="bottom"/>
            <w:hideMark/>
          </w:tcPr>
          <w:p w14:paraId="525D8933"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w:t>
            </w:r>
          </w:p>
        </w:tc>
        <w:tc>
          <w:tcPr>
            <w:tcW w:w="1740" w:type="dxa"/>
            <w:tcBorders>
              <w:top w:val="nil"/>
              <w:left w:val="nil"/>
              <w:bottom w:val="single" w:sz="4" w:space="0" w:color="auto"/>
              <w:right w:val="single" w:sz="4" w:space="0" w:color="auto"/>
            </w:tcBorders>
            <w:shd w:val="clear" w:color="auto" w:fill="auto"/>
            <w:noWrap/>
            <w:vAlign w:val="bottom"/>
            <w:hideMark/>
          </w:tcPr>
          <w:p w14:paraId="69653F05"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w:t>
            </w:r>
          </w:p>
        </w:tc>
        <w:tc>
          <w:tcPr>
            <w:tcW w:w="3480" w:type="dxa"/>
            <w:tcBorders>
              <w:top w:val="nil"/>
              <w:left w:val="nil"/>
              <w:bottom w:val="single" w:sz="4" w:space="0" w:color="auto"/>
              <w:right w:val="single" w:sz="4" w:space="0" w:color="auto"/>
            </w:tcBorders>
            <w:shd w:val="clear" w:color="auto" w:fill="auto"/>
            <w:vAlign w:val="bottom"/>
            <w:hideMark/>
          </w:tcPr>
          <w:p w14:paraId="6C2F8652"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Cellular Development, Hematological System Development and Function, Lymphoid Tissue Structure and Development</w:t>
            </w:r>
          </w:p>
        </w:tc>
      </w:tr>
      <w:tr w:rsidR="00C9758E" w:rsidRPr="00C9758E" w14:paraId="3F3D5C6A" w14:textId="77777777" w:rsidTr="00C9758E">
        <w:trPr>
          <w:trHeight w:val="1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F8D0C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w:t>
            </w:r>
          </w:p>
        </w:tc>
        <w:tc>
          <w:tcPr>
            <w:tcW w:w="7229" w:type="dxa"/>
            <w:tcBorders>
              <w:top w:val="nil"/>
              <w:left w:val="nil"/>
              <w:bottom w:val="single" w:sz="4" w:space="0" w:color="auto"/>
              <w:right w:val="single" w:sz="4" w:space="0" w:color="auto"/>
            </w:tcBorders>
            <w:shd w:val="clear" w:color="auto" w:fill="auto"/>
            <w:vAlign w:val="bottom"/>
            <w:hideMark/>
          </w:tcPr>
          <w:p w14:paraId="546D34F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carnitine,CCDC85A,CDCA4,CHD1L,CPNE7,DPPA5,FAT2,FBXO42,GOLGA6A (includes others),HIST2H3D,Hmgn2 (includes others),IER5L,KIAA1551,L1td1,MGAM,miR-1913 (and other miRNAs w/seed CUGCCCC),MS4A7,NANOG,NCF1,NINJ1,OTP,POU5F1,PPARA,RFX4,RPE,SERPINI2,SOX21,SOX2-OCT4,STPG4,Tdh,TMEM40,TMTC2,TNF,TP53,ZNF157</w:t>
            </w:r>
          </w:p>
        </w:tc>
        <w:tc>
          <w:tcPr>
            <w:tcW w:w="663" w:type="dxa"/>
            <w:tcBorders>
              <w:top w:val="nil"/>
              <w:left w:val="nil"/>
              <w:bottom w:val="single" w:sz="4" w:space="0" w:color="auto"/>
              <w:right w:val="single" w:sz="4" w:space="0" w:color="auto"/>
            </w:tcBorders>
            <w:shd w:val="clear" w:color="auto" w:fill="auto"/>
            <w:noWrap/>
            <w:vAlign w:val="bottom"/>
            <w:hideMark/>
          </w:tcPr>
          <w:p w14:paraId="7C967C36"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w:t>
            </w:r>
          </w:p>
        </w:tc>
        <w:tc>
          <w:tcPr>
            <w:tcW w:w="1740" w:type="dxa"/>
            <w:tcBorders>
              <w:top w:val="nil"/>
              <w:left w:val="nil"/>
              <w:bottom w:val="single" w:sz="4" w:space="0" w:color="auto"/>
              <w:right w:val="single" w:sz="4" w:space="0" w:color="auto"/>
            </w:tcBorders>
            <w:shd w:val="clear" w:color="auto" w:fill="auto"/>
            <w:noWrap/>
            <w:vAlign w:val="bottom"/>
            <w:hideMark/>
          </w:tcPr>
          <w:p w14:paraId="34282D9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w:t>
            </w:r>
          </w:p>
        </w:tc>
        <w:tc>
          <w:tcPr>
            <w:tcW w:w="3480" w:type="dxa"/>
            <w:tcBorders>
              <w:top w:val="nil"/>
              <w:left w:val="nil"/>
              <w:bottom w:val="single" w:sz="4" w:space="0" w:color="auto"/>
              <w:right w:val="single" w:sz="4" w:space="0" w:color="auto"/>
            </w:tcBorders>
            <w:shd w:val="clear" w:color="auto" w:fill="auto"/>
            <w:vAlign w:val="bottom"/>
            <w:hideMark/>
          </w:tcPr>
          <w:p w14:paraId="0468B03A"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Cell-To-Cell Signaling and Interaction, Cellular Growth and Proliferation, Connective Tissue Development and Function</w:t>
            </w:r>
          </w:p>
        </w:tc>
      </w:tr>
      <w:tr w:rsidR="00C9758E" w:rsidRPr="00C9758E" w14:paraId="25C0DA23" w14:textId="77777777" w:rsidTr="00C9758E">
        <w:trPr>
          <w:trHeight w:val="1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00F22F4"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20</w:t>
            </w:r>
          </w:p>
        </w:tc>
        <w:tc>
          <w:tcPr>
            <w:tcW w:w="7229" w:type="dxa"/>
            <w:tcBorders>
              <w:top w:val="nil"/>
              <w:left w:val="nil"/>
              <w:bottom w:val="single" w:sz="4" w:space="0" w:color="auto"/>
              <w:right w:val="single" w:sz="4" w:space="0" w:color="auto"/>
            </w:tcBorders>
            <w:shd w:val="clear" w:color="auto" w:fill="auto"/>
            <w:vAlign w:val="bottom"/>
            <w:hideMark/>
          </w:tcPr>
          <w:p w14:paraId="4FBCB951" w14:textId="687FD285"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16,16-dimethylprostaglandin E2,ACSL6,acyl-coenzyme A,ACYP2,ASNSD1,BOD1L1,C21orf33/LOC102724023,</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cerebroside 3-sulfate,COMP,CST5,CYP19,</w:t>
            </w:r>
            <w:r>
              <w:rPr>
                <w:rFonts w:ascii="Arial" w:eastAsia="Times New Roman" w:hAnsi="Arial" w:cs="Arial"/>
                <w:sz w:val="20"/>
                <w:szCs w:val="20"/>
                <w:lang w:val="fr-FR" w:eastAsia="fr-FR"/>
              </w:rPr>
              <w:t xml:space="preserve">                                                               </w:t>
            </w:r>
            <w:r w:rsidRPr="00C9758E">
              <w:rPr>
                <w:rFonts w:ascii="Arial" w:eastAsia="Times New Roman" w:hAnsi="Arial" w:cs="Arial"/>
                <w:sz w:val="20"/>
                <w:szCs w:val="20"/>
                <w:lang w:val="fr-FR" w:eastAsia="fr-FR"/>
              </w:rPr>
              <w:t>delta-aminolevulinic acid,KRT23,kynurenic acid,lauric acid,LDHA,mir-33,MTORC1,NF2,NT5DC3,OR4X1,PHYH,PLAGL2,PPARGC1A,PPM1K,PTPRA,PTPRM,RRP1,SGPP2,SH3TC2,SLC27A5,SPARCL1,TNF,uridine,VPS25</w:t>
            </w:r>
          </w:p>
        </w:tc>
        <w:tc>
          <w:tcPr>
            <w:tcW w:w="663" w:type="dxa"/>
            <w:tcBorders>
              <w:top w:val="nil"/>
              <w:left w:val="nil"/>
              <w:bottom w:val="single" w:sz="4" w:space="0" w:color="auto"/>
              <w:right w:val="single" w:sz="4" w:space="0" w:color="auto"/>
            </w:tcBorders>
            <w:shd w:val="clear" w:color="auto" w:fill="auto"/>
            <w:noWrap/>
            <w:vAlign w:val="bottom"/>
            <w:hideMark/>
          </w:tcPr>
          <w:p w14:paraId="161E27A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1740" w:type="dxa"/>
            <w:tcBorders>
              <w:top w:val="nil"/>
              <w:left w:val="nil"/>
              <w:bottom w:val="single" w:sz="4" w:space="0" w:color="auto"/>
              <w:right w:val="single" w:sz="4" w:space="0" w:color="auto"/>
            </w:tcBorders>
            <w:shd w:val="clear" w:color="auto" w:fill="auto"/>
            <w:noWrap/>
            <w:vAlign w:val="bottom"/>
            <w:hideMark/>
          </w:tcPr>
          <w:p w14:paraId="1DE2FEBE"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3480" w:type="dxa"/>
            <w:tcBorders>
              <w:top w:val="nil"/>
              <w:left w:val="nil"/>
              <w:bottom w:val="single" w:sz="4" w:space="0" w:color="auto"/>
              <w:right w:val="single" w:sz="4" w:space="0" w:color="auto"/>
            </w:tcBorders>
            <w:shd w:val="clear" w:color="auto" w:fill="auto"/>
            <w:vAlign w:val="bottom"/>
            <w:hideMark/>
          </w:tcPr>
          <w:p w14:paraId="28537BCB"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Lipid Metabolism, Small Molecule Biochemistry, Energy Production</w:t>
            </w:r>
          </w:p>
        </w:tc>
      </w:tr>
      <w:tr w:rsidR="00C9758E" w:rsidRPr="00C9758E" w14:paraId="04B5D460" w14:textId="77777777" w:rsidTr="00C9758E">
        <w:trPr>
          <w:trHeight w:val="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27D3DD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w:t>
            </w:r>
          </w:p>
        </w:tc>
        <w:tc>
          <w:tcPr>
            <w:tcW w:w="7229" w:type="dxa"/>
            <w:tcBorders>
              <w:top w:val="nil"/>
              <w:left w:val="nil"/>
              <w:bottom w:val="single" w:sz="4" w:space="0" w:color="auto"/>
              <w:right w:val="single" w:sz="4" w:space="0" w:color="auto"/>
            </w:tcBorders>
            <w:shd w:val="clear" w:color="auto" w:fill="auto"/>
            <w:vAlign w:val="bottom"/>
            <w:hideMark/>
          </w:tcPr>
          <w:p w14:paraId="49B9513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GOLT1A,HNF1A</w:t>
            </w:r>
          </w:p>
        </w:tc>
        <w:tc>
          <w:tcPr>
            <w:tcW w:w="663" w:type="dxa"/>
            <w:tcBorders>
              <w:top w:val="nil"/>
              <w:left w:val="nil"/>
              <w:bottom w:val="single" w:sz="4" w:space="0" w:color="auto"/>
              <w:right w:val="single" w:sz="4" w:space="0" w:color="auto"/>
            </w:tcBorders>
            <w:shd w:val="clear" w:color="auto" w:fill="auto"/>
            <w:noWrap/>
            <w:vAlign w:val="bottom"/>
            <w:hideMark/>
          </w:tcPr>
          <w:p w14:paraId="656E9AF4"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1740" w:type="dxa"/>
            <w:tcBorders>
              <w:top w:val="nil"/>
              <w:left w:val="nil"/>
              <w:bottom w:val="single" w:sz="4" w:space="0" w:color="auto"/>
              <w:right w:val="single" w:sz="4" w:space="0" w:color="auto"/>
            </w:tcBorders>
            <w:shd w:val="clear" w:color="auto" w:fill="auto"/>
            <w:noWrap/>
            <w:vAlign w:val="bottom"/>
            <w:hideMark/>
          </w:tcPr>
          <w:p w14:paraId="5F3B5DE7"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3480" w:type="dxa"/>
            <w:tcBorders>
              <w:top w:val="nil"/>
              <w:left w:val="nil"/>
              <w:bottom w:val="single" w:sz="4" w:space="0" w:color="auto"/>
              <w:right w:val="single" w:sz="4" w:space="0" w:color="auto"/>
            </w:tcBorders>
            <w:shd w:val="clear" w:color="auto" w:fill="auto"/>
            <w:vAlign w:val="bottom"/>
            <w:hideMark/>
          </w:tcPr>
          <w:p w14:paraId="038E49E7"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Amino Acid Metabolism, Cancer, Carbohydrate Metabolism</w:t>
            </w:r>
          </w:p>
        </w:tc>
      </w:tr>
      <w:tr w:rsidR="00C9758E" w:rsidRPr="00C9758E" w14:paraId="430FC3F0" w14:textId="77777777" w:rsidTr="00C9758E">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A115DB"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22</w:t>
            </w:r>
          </w:p>
        </w:tc>
        <w:tc>
          <w:tcPr>
            <w:tcW w:w="7229" w:type="dxa"/>
            <w:tcBorders>
              <w:top w:val="nil"/>
              <w:left w:val="nil"/>
              <w:bottom w:val="single" w:sz="4" w:space="0" w:color="auto"/>
              <w:right w:val="single" w:sz="4" w:space="0" w:color="auto"/>
            </w:tcBorders>
            <w:shd w:val="clear" w:color="auto" w:fill="auto"/>
            <w:vAlign w:val="bottom"/>
            <w:hideMark/>
          </w:tcPr>
          <w:p w14:paraId="14D0482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ABHD1,CCDC155</w:t>
            </w:r>
          </w:p>
        </w:tc>
        <w:tc>
          <w:tcPr>
            <w:tcW w:w="663" w:type="dxa"/>
            <w:tcBorders>
              <w:top w:val="nil"/>
              <w:left w:val="nil"/>
              <w:bottom w:val="single" w:sz="4" w:space="0" w:color="auto"/>
              <w:right w:val="single" w:sz="4" w:space="0" w:color="auto"/>
            </w:tcBorders>
            <w:shd w:val="clear" w:color="auto" w:fill="auto"/>
            <w:noWrap/>
            <w:vAlign w:val="bottom"/>
            <w:hideMark/>
          </w:tcPr>
          <w:p w14:paraId="156BDE1A"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1740" w:type="dxa"/>
            <w:tcBorders>
              <w:top w:val="nil"/>
              <w:left w:val="nil"/>
              <w:bottom w:val="single" w:sz="4" w:space="0" w:color="auto"/>
              <w:right w:val="single" w:sz="4" w:space="0" w:color="auto"/>
            </w:tcBorders>
            <w:shd w:val="clear" w:color="auto" w:fill="auto"/>
            <w:noWrap/>
            <w:vAlign w:val="bottom"/>
            <w:hideMark/>
          </w:tcPr>
          <w:p w14:paraId="6634433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3480" w:type="dxa"/>
            <w:tcBorders>
              <w:top w:val="nil"/>
              <w:left w:val="nil"/>
              <w:bottom w:val="single" w:sz="4" w:space="0" w:color="auto"/>
              <w:right w:val="single" w:sz="4" w:space="0" w:color="auto"/>
            </w:tcBorders>
            <w:shd w:val="clear" w:color="auto" w:fill="auto"/>
            <w:vAlign w:val="bottom"/>
            <w:hideMark/>
          </w:tcPr>
          <w:p w14:paraId="7E028E08"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 Cycle, DNA Replication, Recombination, and Repair, Cell Morphology</w:t>
            </w:r>
          </w:p>
        </w:tc>
      </w:tr>
      <w:tr w:rsidR="00C9758E" w:rsidRPr="00C9758E" w14:paraId="3B852723" w14:textId="77777777" w:rsidTr="00C9758E">
        <w:trPr>
          <w:trHeight w:val="75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EDCB1EB"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23</w:t>
            </w:r>
          </w:p>
        </w:tc>
        <w:tc>
          <w:tcPr>
            <w:tcW w:w="7229" w:type="dxa"/>
            <w:tcBorders>
              <w:top w:val="nil"/>
              <w:left w:val="nil"/>
              <w:bottom w:val="single" w:sz="4" w:space="0" w:color="auto"/>
              <w:right w:val="single" w:sz="4" w:space="0" w:color="auto"/>
            </w:tcBorders>
            <w:shd w:val="clear" w:color="auto" w:fill="auto"/>
            <w:vAlign w:val="bottom"/>
            <w:hideMark/>
          </w:tcPr>
          <w:p w14:paraId="03A2552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ADAMTS19,DMRT1</w:t>
            </w:r>
          </w:p>
        </w:tc>
        <w:tc>
          <w:tcPr>
            <w:tcW w:w="663" w:type="dxa"/>
            <w:tcBorders>
              <w:top w:val="nil"/>
              <w:left w:val="nil"/>
              <w:bottom w:val="single" w:sz="4" w:space="0" w:color="auto"/>
              <w:right w:val="single" w:sz="4" w:space="0" w:color="auto"/>
            </w:tcBorders>
            <w:shd w:val="clear" w:color="auto" w:fill="auto"/>
            <w:noWrap/>
            <w:vAlign w:val="bottom"/>
            <w:hideMark/>
          </w:tcPr>
          <w:p w14:paraId="05A93EF1"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1740" w:type="dxa"/>
            <w:tcBorders>
              <w:top w:val="nil"/>
              <w:left w:val="nil"/>
              <w:bottom w:val="single" w:sz="4" w:space="0" w:color="auto"/>
              <w:right w:val="single" w:sz="4" w:space="0" w:color="auto"/>
            </w:tcBorders>
            <w:shd w:val="clear" w:color="auto" w:fill="auto"/>
            <w:noWrap/>
            <w:vAlign w:val="bottom"/>
            <w:hideMark/>
          </w:tcPr>
          <w:p w14:paraId="48E0568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3480" w:type="dxa"/>
            <w:tcBorders>
              <w:top w:val="nil"/>
              <w:left w:val="nil"/>
              <w:bottom w:val="single" w:sz="4" w:space="0" w:color="auto"/>
              <w:right w:val="single" w:sz="4" w:space="0" w:color="auto"/>
            </w:tcBorders>
            <w:shd w:val="clear" w:color="auto" w:fill="auto"/>
            <w:vAlign w:val="bottom"/>
            <w:hideMark/>
          </w:tcPr>
          <w:p w14:paraId="61635A1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Cell-To-Cell Signaling and Interaction, Cellular Assembly and Organization, Cellular Development</w:t>
            </w:r>
          </w:p>
        </w:tc>
      </w:tr>
      <w:tr w:rsidR="00C9758E" w:rsidRPr="00C9758E" w14:paraId="7C741F50" w14:textId="77777777" w:rsidTr="00C9758E">
        <w:trPr>
          <w:trHeight w:val="5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E3B3550"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24</w:t>
            </w:r>
          </w:p>
        </w:tc>
        <w:tc>
          <w:tcPr>
            <w:tcW w:w="7229" w:type="dxa"/>
            <w:tcBorders>
              <w:top w:val="nil"/>
              <w:left w:val="nil"/>
              <w:bottom w:val="single" w:sz="4" w:space="0" w:color="auto"/>
              <w:right w:val="single" w:sz="4" w:space="0" w:color="auto"/>
            </w:tcBorders>
            <w:shd w:val="clear" w:color="auto" w:fill="auto"/>
            <w:vAlign w:val="bottom"/>
            <w:hideMark/>
          </w:tcPr>
          <w:p w14:paraId="407948D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C20 sphingosine,C20 sphingosine-1-phosphate,serine C-palmitoyltransferase,SPTLC1,SPTLC2,SPTLC3,SPTSSB</w:t>
            </w:r>
          </w:p>
        </w:tc>
        <w:tc>
          <w:tcPr>
            <w:tcW w:w="663" w:type="dxa"/>
            <w:tcBorders>
              <w:top w:val="nil"/>
              <w:left w:val="nil"/>
              <w:bottom w:val="single" w:sz="4" w:space="0" w:color="auto"/>
              <w:right w:val="single" w:sz="4" w:space="0" w:color="auto"/>
            </w:tcBorders>
            <w:shd w:val="clear" w:color="auto" w:fill="auto"/>
            <w:noWrap/>
            <w:vAlign w:val="bottom"/>
            <w:hideMark/>
          </w:tcPr>
          <w:p w14:paraId="07EBD625"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1740" w:type="dxa"/>
            <w:tcBorders>
              <w:top w:val="nil"/>
              <w:left w:val="nil"/>
              <w:bottom w:val="single" w:sz="4" w:space="0" w:color="auto"/>
              <w:right w:val="single" w:sz="4" w:space="0" w:color="auto"/>
            </w:tcBorders>
            <w:shd w:val="clear" w:color="auto" w:fill="auto"/>
            <w:noWrap/>
            <w:vAlign w:val="bottom"/>
            <w:hideMark/>
          </w:tcPr>
          <w:p w14:paraId="7D82F6D8" w14:textId="77777777" w:rsidR="00C9758E" w:rsidRPr="00C9758E" w:rsidRDefault="00C9758E" w:rsidP="00C9758E">
            <w:pPr>
              <w:spacing w:after="0" w:line="240" w:lineRule="auto"/>
              <w:jc w:val="right"/>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3480" w:type="dxa"/>
            <w:tcBorders>
              <w:top w:val="nil"/>
              <w:left w:val="nil"/>
              <w:bottom w:val="single" w:sz="4" w:space="0" w:color="auto"/>
              <w:right w:val="single" w:sz="4" w:space="0" w:color="auto"/>
            </w:tcBorders>
            <w:shd w:val="clear" w:color="auto" w:fill="auto"/>
            <w:vAlign w:val="bottom"/>
            <w:hideMark/>
          </w:tcPr>
          <w:p w14:paraId="2444BF8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Lipid Metabolism, Small Molecule Biochemistry, Molecular Transport</w:t>
            </w:r>
          </w:p>
        </w:tc>
      </w:tr>
    </w:tbl>
    <w:p w14:paraId="5C7F2BAB" w14:textId="2D656F5D" w:rsidR="00471953" w:rsidRDefault="00471953" w:rsidP="00C9758E">
      <w:pPr>
        <w:ind w:right="5497"/>
        <w:rPr>
          <w:rFonts w:ascii="Arial" w:hAnsi="Arial" w:cs="Arial"/>
          <w:b/>
        </w:rPr>
      </w:pPr>
      <w:r>
        <w:rPr>
          <w:rFonts w:ascii="Arial" w:hAnsi="Arial" w:cs="Arial"/>
          <w:b/>
        </w:rPr>
        <w:br w:type="page"/>
      </w:r>
    </w:p>
    <w:p w14:paraId="4716227F" w14:textId="4DE23B6E" w:rsidR="005E3D47" w:rsidRDefault="00343894">
      <w:pPr>
        <w:rPr>
          <w:rFonts w:ascii="Arial" w:hAnsi="Arial" w:cs="Arial"/>
        </w:rPr>
      </w:pPr>
      <w:r>
        <w:rPr>
          <w:rFonts w:ascii="Arial" w:hAnsi="Arial" w:cs="Arial"/>
          <w:b/>
        </w:rPr>
        <w:lastRenderedPageBreak/>
        <w:t>Supplementary T</w:t>
      </w:r>
      <w:r w:rsidR="005E3D47" w:rsidRPr="00281E83">
        <w:rPr>
          <w:rFonts w:ascii="Arial" w:hAnsi="Arial" w:cs="Arial"/>
          <w:b/>
        </w:rPr>
        <w:t>able S</w:t>
      </w:r>
      <w:r w:rsidR="00471953">
        <w:rPr>
          <w:rFonts w:ascii="Arial" w:hAnsi="Arial" w:cs="Arial"/>
          <w:b/>
        </w:rPr>
        <w:t>6</w:t>
      </w:r>
      <w:r w:rsidR="005E3D47">
        <w:rPr>
          <w:rFonts w:ascii="Arial" w:hAnsi="Arial" w:cs="Arial"/>
          <w:b/>
        </w:rPr>
        <w:t xml:space="preserve">. </w:t>
      </w:r>
      <w:r w:rsidR="005E3D47">
        <w:rPr>
          <w:rFonts w:ascii="Arial" w:hAnsi="Arial" w:cs="Arial"/>
        </w:rPr>
        <w:t>Biological pathways linked to feed efficiency traits</w:t>
      </w:r>
      <w:r w:rsidR="00DB7BDE">
        <w:rPr>
          <w:rFonts w:ascii="Arial" w:hAnsi="Arial" w:cs="Arial"/>
        </w:rPr>
        <w:t xml:space="preserve"> in ruminants</w:t>
      </w:r>
      <w:r w:rsidR="005E3D47">
        <w:rPr>
          <w:rFonts w:ascii="Arial" w:hAnsi="Arial" w:cs="Arial"/>
        </w:rPr>
        <w:t xml:space="preserve"> using DAVID KEGG pathways analysis</w:t>
      </w:r>
      <w:bookmarkStart w:id="3" w:name="_GoBack"/>
      <w:bookmarkEnd w:id="3"/>
    </w:p>
    <w:tbl>
      <w:tblPr>
        <w:tblW w:w="14719" w:type="dxa"/>
        <w:tblCellMar>
          <w:left w:w="70" w:type="dxa"/>
          <w:right w:w="70" w:type="dxa"/>
        </w:tblCellMar>
        <w:tblLook w:val="04A0" w:firstRow="1" w:lastRow="0" w:firstColumn="1" w:lastColumn="0" w:noHBand="0" w:noVBand="1"/>
      </w:tblPr>
      <w:tblGrid>
        <w:gridCol w:w="6080"/>
        <w:gridCol w:w="718"/>
        <w:gridCol w:w="530"/>
        <w:gridCol w:w="891"/>
        <w:gridCol w:w="6500"/>
      </w:tblGrid>
      <w:tr w:rsidR="00C9758E" w:rsidRPr="00C9758E" w14:paraId="39A9ECD4" w14:textId="77777777" w:rsidTr="003F6B0C">
        <w:trPr>
          <w:trHeight w:val="264"/>
        </w:trPr>
        <w:tc>
          <w:tcPr>
            <w:tcW w:w="6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E342D" w14:textId="44A4D58D"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Term</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5D344FA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Count</w:t>
            </w:r>
          </w:p>
        </w:tc>
        <w:tc>
          <w:tcPr>
            <w:tcW w:w="530" w:type="dxa"/>
            <w:tcBorders>
              <w:top w:val="single" w:sz="4" w:space="0" w:color="auto"/>
              <w:left w:val="nil"/>
              <w:bottom w:val="single" w:sz="4" w:space="0" w:color="auto"/>
              <w:right w:val="single" w:sz="4" w:space="0" w:color="auto"/>
            </w:tcBorders>
            <w:shd w:val="clear" w:color="auto" w:fill="auto"/>
            <w:noWrap/>
            <w:vAlign w:val="bottom"/>
          </w:tcPr>
          <w:p w14:paraId="3AE13FF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w:t>
            </w:r>
          </w:p>
        </w:tc>
        <w:tc>
          <w:tcPr>
            <w:tcW w:w="891" w:type="dxa"/>
            <w:tcBorders>
              <w:top w:val="single" w:sz="4" w:space="0" w:color="auto"/>
              <w:left w:val="nil"/>
              <w:bottom w:val="single" w:sz="4" w:space="0" w:color="auto"/>
              <w:right w:val="single" w:sz="4" w:space="0" w:color="auto"/>
            </w:tcBorders>
            <w:shd w:val="clear" w:color="auto" w:fill="auto"/>
            <w:noWrap/>
            <w:vAlign w:val="bottom"/>
          </w:tcPr>
          <w:p w14:paraId="6E5F5A4A" w14:textId="5EE8B163"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P</w:t>
            </w:r>
            <w:r w:rsidR="00EB45EA">
              <w:rPr>
                <w:rFonts w:ascii="Arial" w:eastAsia="Times New Roman" w:hAnsi="Arial" w:cs="Arial"/>
                <w:sz w:val="20"/>
                <w:szCs w:val="20"/>
                <w:lang w:val="fr-FR" w:eastAsia="fr-FR"/>
              </w:rPr>
              <w:t>-</w:t>
            </w:r>
            <w:r w:rsidRPr="00C9758E">
              <w:rPr>
                <w:rFonts w:ascii="Arial" w:eastAsia="Times New Roman" w:hAnsi="Arial" w:cs="Arial"/>
                <w:sz w:val="20"/>
                <w:szCs w:val="20"/>
                <w:lang w:val="fr-FR" w:eastAsia="fr-FR"/>
              </w:rPr>
              <w:t>Value</w:t>
            </w:r>
          </w:p>
        </w:tc>
        <w:tc>
          <w:tcPr>
            <w:tcW w:w="6500" w:type="dxa"/>
            <w:tcBorders>
              <w:top w:val="single" w:sz="4" w:space="0" w:color="auto"/>
              <w:left w:val="nil"/>
              <w:bottom w:val="single" w:sz="4" w:space="0" w:color="auto"/>
              <w:right w:val="single" w:sz="4" w:space="0" w:color="auto"/>
            </w:tcBorders>
            <w:shd w:val="clear" w:color="auto" w:fill="auto"/>
            <w:vAlign w:val="bottom"/>
          </w:tcPr>
          <w:p w14:paraId="5B17C3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Genes</w:t>
            </w:r>
          </w:p>
        </w:tc>
      </w:tr>
      <w:tr w:rsidR="00C9758E" w:rsidRPr="00C9758E" w14:paraId="573F865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6EF498C"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bta00982:Drug metabolism - cytochrome P450</w:t>
            </w:r>
          </w:p>
        </w:tc>
        <w:tc>
          <w:tcPr>
            <w:tcW w:w="718" w:type="dxa"/>
            <w:tcBorders>
              <w:top w:val="nil"/>
              <w:left w:val="nil"/>
              <w:bottom w:val="single" w:sz="4" w:space="0" w:color="auto"/>
              <w:right w:val="single" w:sz="4" w:space="0" w:color="auto"/>
            </w:tcBorders>
            <w:shd w:val="clear" w:color="auto" w:fill="auto"/>
            <w:noWrap/>
            <w:vAlign w:val="bottom"/>
          </w:tcPr>
          <w:p w14:paraId="64E5531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530" w:type="dxa"/>
            <w:tcBorders>
              <w:top w:val="nil"/>
              <w:left w:val="nil"/>
              <w:bottom w:val="single" w:sz="4" w:space="0" w:color="auto"/>
              <w:right w:val="single" w:sz="4" w:space="0" w:color="auto"/>
            </w:tcBorders>
            <w:shd w:val="clear" w:color="auto" w:fill="auto"/>
            <w:noWrap/>
            <w:vAlign w:val="bottom"/>
          </w:tcPr>
          <w:p w14:paraId="4CB205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2.54</w:t>
            </w:r>
          </w:p>
        </w:tc>
        <w:tc>
          <w:tcPr>
            <w:tcW w:w="891" w:type="dxa"/>
            <w:tcBorders>
              <w:top w:val="nil"/>
              <w:left w:val="nil"/>
              <w:bottom w:val="single" w:sz="4" w:space="0" w:color="auto"/>
              <w:right w:val="single" w:sz="4" w:space="0" w:color="auto"/>
            </w:tcBorders>
            <w:shd w:val="clear" w:color="auto" w:fill="auto"/>
            <w:noWrap/>
            <w:vAlign w:val="bottom"/>
          </w:tcPr>
          <w:p w14:paraId="6479BB0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4.8E-04</w:t>
            </w:r>
          </w:p>
        </w:tc>
        <w:tc>
          <w:tcPr>
            <w:tcW w:w="6500" w:type="dxa"/>
            <w:tcBorders>
              <w:top w:val="nil"/>
              <w:left w:val="nil"/>
              <w:bottom w:val="single" w:sz="4" w:space="0" w:color="auto"/>
              <w:right w:val="single" w:sz="4" w:space="0" w:color="auto"/>
            </w:tcBorders>
            <w:shd w:val="clear" w:color="auto" w:fill="auto"/>
            <w:vAlign w:val="bottom"/>
          </w:tcPr>
          <w:p w14:paraId="2D0942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788719, 517724, 615507, 533587, 503552, 338074, 281293</w:t>
            </w:r>
          </w:p>
        </w:tc>
      </w:tr>
      <w:tr w:rsidR="00C9758E" w:rsidRPr="00C9758E" w14:paraId="307B65B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B1273F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bta04510:Focal adhesion</w:t>
            </w:r>
          </w:p>
        </w:tc>
        <w:tc>
          <w:tcPr>
            <w:tcW w:w="718" w:type="dxa"/>
            <w:tcBorders>
              <w:top w:val="nil"/>
              <w:left w:val="nil"/>
              <w:bottom w:val="single" w:sz="4" w:space="0" w:color="auto"/>
              <w:right w:val="single" w:sz="4" w:space="0" w:color="auto"/>
            </w:tcBorders>
            <w:shd w:val="clear" w:color="auto" w:fill="auto"/>
            <w:noWrap/>
            <w:vAlign w:val="bottom"/>
          </w:tcPr>
          <w:p w14:paraId="4DF72D2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w:t>
            </w:r>
          </w:p>
        </w:tc>
        <w:tc>
          <w:tcPr>
            <w:tcW w:w="530" w:type="dxa"/>
            <w:tcBorders>
              <w:top w:val="nil"/>
              <w:left w:val="nil"/>
              <w:bottom w:val="single" w:sz="4" w:space="0" w:color="auto"/>
              <w:right w:val="single" w:sz="4" w:space="0" w:color="auto"/>
            </w:tcBorders>
            <w:shd w:val="clear" w:color="auto" w:fill="auto"/>
            <w:noWrap/>
            <w:vAlign w:val="bottom"/>
          </w:tcPr>
          <w:p w14:paraId="1E8B54D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4.35</w:t>
            </w:r>
          </w:p>
        </w:tc>
        <w:tc>
          <w:tcPr>
            <w:tcW w:w="891" w:type="dxa"/>
            <w:tcBorders>
              <w:top w:val="nil"/>
              <w:left w:val="nil"/>
              <w:bottom w:val="single" w:sz="4" w:space="0" w:color="auto"/>
              <w:right w:val="single" w:sz="4" w:space="0" w:color="auto"/>
            </w:tcBorders>
            <w:shd w:val="clear" w:color="auto" w:fill="auto"/>
            <w:noWrap/>
            <w:vAlign w:val="bottom"/>
          </w:tcPr>
          <w:p w14:paraId="624337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9.6E-04</w:t>
            </w:r>
          </w:p>
        </w:tc>
        <w:tc>
          <w:tcPr>
            <w:tcW w:w="6500" w:type="dxa"/>
            <w:tcBorders>
              <w:top w:val="nil"/>
              <w:left w:val="nil"/>
              <w:bottom w:val="single" w:sz="4" w:space="0" w:color="auto"/>
              <w:right w:val="single" w:sz="4" w:space="0" w:color="auto"/>
            </w:tcBorders>
            <w:shd w:val="clear" w:color="auto" w:fill="auto"/>
            <w:vAlign w:val="bottom"/>
          </w:tcPr>
          <w:p w14:paraId="47C01F3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614055, 281662, 530315, 534923, 280979, 282187, 281530,                                                                                                                                                                613787, 523526, 512696, 327672, 407142</w:t>
            </w:r>
          </w:p>
        </w:tc>
      </w:tr>
      <w:tr w:rsidR="00C9758E" w:rsidRPr="00C9758E" w14:paraId="43F3E09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8F9EF4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bta04151:PI3K-Akt signaling pathway</w:t>
            </w:r>
          </w:p>
        </w:tc>
        <w:tc>
          <w:tcPr>
            <w:tcW w:w="718" w:type="dxa"/>
            <w:tcBorders>
              <w:top w:val="nil"/>
              <w:left w:val="nil"/>
              <w:bottom w:val="single" w:sz="4" w:space="0" w:color="auto"/>
              <w:right w:val="single" w:sz="4" w:space="0" w:color="auto"/>
            </w:tcBorders>
            <w:shd w:val="clear" w:color="auto" w:fill="auto"/>
            <w:noWrap/>
            <w:vAlign w:val="bottom"/>
          </w:tcPr>
          <w:p w14:paraId="775E444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w:t>
            </w:r>
          </w:p>
        </w:tc>
        <w:tc>
          <w:tcPr>
            <w:tcW w:w="530" w:type="dxa"/>
            <w:tcBorders>
              <w:top w:val="nil"/>
              <w:left w:val="nil"/>
              <w:bottom w:val="single" w:sz="4" w:space="0" w:color="auto"/>
              <w:right w:val="single" w:sz="4" w:space="0" w:color="auto"/>
            </w:tcBorders>
            <w:shd w:val="clear" w:color="auto" w:fill="auto"/>
            <w:noWrap/>
            <w:vAlign w:val="bottom"/>
          </w:tcPr>
          <w:p w14:paraId="766F03F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5.80</w:t>
            </w:r>
          </w:p>
        </w:tc>
        <w:tc>
          <w:tcPr>
            <w:tcW w:w="891" w:type="dxa"/>
            <w:tcBorders>
              <w:top w:val="nil"/>
              <w:left w:val="nil"/>
              <w:bottom w:val="single" w:sz="4" w:space="0" w:color="auto"/>
              <w:right w:val="single" w:sz="4" w:space="0" w:color="auto"/>
            </w:tcBorders>
            <w:shd w:val="clear" w:color="auto" w:fill="auto"/>
            <w:noWrap/>
            <w:vAlign w:val="bottom"/>
          </w:tcPr>
          <w:p w14:paraId="1BF79AA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9.8E-04</w:t>
            </w:r>
          </w:p>
        </w:tc>
        <w:tc>
          <w:tcPr>
            <w:tcW w:w="6500" w:type="dxa"/>
            <w:tcBorders>
              <w:top w:val="nil"/>
              <w:left w:val="nil"/>
              <w:bottom w:val="single" w:sz="4" w:space="0" w:color="auto"/>
              <w:right w:val="single" w:sz="4" w:space="0" w:color="auto"/>
            </w:tcBorders>
            <w:shd w:val="clear" w:color="auto" w:fill="auto"/>
            <w:vAlign w:val="bottom"/>
          </w:tcPr>
          <w:p w14:paraId="04F4F1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506083, 540317, 534923, 281885, 281530, 523526, 281201, 281202,                                                                                                        514720, 530315, 530239, 280805, 282187, 613787, 327672, 407142</w:t>
            </w:r>
          </w:p>
        </w:tc>
      </w:tr>
      <w:tr w:rsidR="00C9758E" w:rsidRPr="00C9758E" w14:paraId="07B343C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DFB890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bta00380:Tryptophan metabolism</w:t>
            </w:r>
          </w:p>
        </w:tc>
        <w:tc>
          <w:tcPr>
            <w:tcW w:w="718" w:type="dxa"/>
            <w:tcBorders>
              <w:top w:val="nil"/>
              <w:left w:val="nil"/>
              <w:bottom w:val="single" w:sz="4" w:space="0" w:color="auto"/>
              <w:right w:val="single" w:sz="4" w:space="0" w:color="auto"/>
            </w:tcBorders>
            <w:shd w:val="clear" w:color="auto" w:fill="auto"/>
            <w:noWrap/>
            <w:vAlign w:val="bottom"/>
          </w:tcPr>
          <w:p w14:paraId="35C47D4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4E07CFC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1CBC141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1.1E-03</w:t>
            </w:r>
          </w:p>
        </w:tc>
        <w:tc>
          <w:tcPr>
            <w:tcW w:w="6500" w:type="dxa"/>
            <w:tcBorders>
              <w:top w:val="nil"/>
              <w:left w:val="nil"/>
              <w:bottom w:val="single" w:sz="4" w:space="0" w:color="auto"/>
              <w:right w:val="single" w:sz="4" w:space="0" w:color="auto"/>
            </w:tcBorders>
            <w:shd w:val="clear" w:color="auto" w:fill="auto"/>
            <w:vAlign w:val="bottom"/>
          </w:tcPr>
          <w:p w14:paraId="765A77C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515030, 503552, 338074, 520638, 280762, 281293</w:t>
            </w:r>
          </w:p>
        </w:tc>
      </w:tr>
      <w:tr w:rsidR="00C9758E" w:rsidRPr="00C9758E" w14:paraId="7B41C5A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33BDB4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bta05218:Melanoma</w:t>
            </w:r>
          </w:p>
        </w:tc>
        <w:tc>
          <w:tcPr>
            <w:tcW w:w="718" w:type="dxa"/>
            <w:tcBorders>
              <w:top w:val="nil"/>
              <w:left w:val="nil"/>
              <w:bottom w:val="single" w:sz="4" w:space="0" w:color="auto"/>
              <w:right w:val="single" w:sz="4" w:space="0" w:color="auto"/>
            </w:tcBorders>
            <w:shd w:val="clear" w:color="auto" w:fill="auto"/>
            <w:noWrap/>
            <w:vAlign w:val="bottom"/>
          </w:tcPr>
          <w:p w14:paraId="2A57C5D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530" w:type="dxa"/>
            <w:tcBorders>
              <w:top w:val="nil"/>
              <w:left w:val="nil"/>
              <w:bottom w:val="single" w:sz="4" w:space="0" w:color="auto"/>
              <w:right w:val="single" w:sz="4" w:space="0" w:color="auto"/>
            </w:tcBorders>
            <w:shd w:val="clear" w:color="auto" w:fill="auto"/>
            <w:noWrap/>
            <w:vAlign w:val="bottom"/>
          </w:tcPr>
          <w:p w14:paraId="044D0EB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2.54</w:t>
            </w:r>
          </w:p>
        </w:tc>
        <w:tc>
          <w:tcPr>
            <w:tcW w:w="891" w:type="dxa"/>
            <w:tcBorders>
              <w:top w:val="nil"/>
              <w:left w:val="nil"/>
              <w:bottom w:val="single" w:sz="4" w:space="0" w:color="auto"/>
              <w:right w:val="single" w:sz="4" w:space="0" w:color="auto"/>
            </w:tcBorders>
            <w:shd w:val="clear" w:color="auto" w:fill="auto"/>
            <w:noWrap/>
            <w:vAlign w:val="bottom"/>
          </w:tcPr>
          <w:p w14:paraId="1B3B466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1.5E-03</w:t>
            </w:r>
          </w:p>
        </w:tc>
        <w:tc>
          <w:tcPr>
            <w:tcW w:w="6500" w:type="dxa"/>
            <w:tcBorders>
              <w:top w:val="nil"/>
              <w:left w:val="nil"/>
              <w:bottom w:val="single" w:sz="4" w:space="0" w:color="auto"/>
              <w:right w:val="single" w:sz="4" w:space="0" w:color="auto"/>
            </w:tcBorders>
            <w:shd w:val="clear" w:color="auto" w:fill="auto"/>
            <w:vAlign w:val="bottom"/>
          </w:tcPr>
          <w:p w14:paraId="4C08737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530315, 540317, 282637, 530239, 534923, 613787, 327672</w:t>
            </w:r>
          </w:p>
        </w:tc>
      </w:tr>
      <w:tr w:rsidR="00C9758E" w:rsidRPr="00C9758E" w14:paraId="1FCD244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549D2A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bta00830:Retinol metabolism</w:t>
            </w:r>
          </w:p>
        </w:tc>
        <w:tc>
          <w:tcPr>
            <w:tcW w:w="718" w:type="dxa"/>
            <w:tcBorders>
              <w:top w:val="nil"/>
              <w:left w:val="nil"/>
              <w:bottom w:val="single" w:sz="4" w:space="0" w:color="auto"/>
              <w:right w:val="single" w:sz="4" w:space="0" w:color="auto"/>
            </w:tcBorders>
            <w:shd w:val="clear" w:color="auto" w:fill="auto"/>
            <w:noWrap/>
            <w:vAlign w:val="bottom"/>
          </w:tcPr>
          <w:p w14:paraId="1C22D86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7FD41CA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075B8EC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3.0E-03</w:t>
            </w:r>
          </w:p>
        </w:tc>
        <w:tc>
          <w:tcPr>
            <w:tcW w:w="6500" w:type="dxa"/>
            <w:tcBorders>
              <w:top w:val="nil"/>
              <w:left w:val="nil"/>
              <w:bottom w:val="single" w:sz="4" w:space="0" w:color="auto"/>
              <w:right w:val="single" w:sz="4" w:space="0" w:color="auto"/>
            </w:tcBorders>
            <w:shd w:val="clear" w:color="auto" w:fill="auto"/>
            <w:vAlign w:val="bottom"/>
          </w:tcPr>
          <w:p w14:paraId="5E8141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281482, 533587, 503552, 535243, 338074, 504769</w:t>
            </w:r>
          </w:p>
        </w:tc>
      </w:tr>
      <w:tr w:rsidR="00C9758E" w:rsidRPr="00C9758E" w14:paraId="6AD3BE5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BF5BF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bta05200:Pathways in cancer</w:t>
            </w:r>
          </w:p>
        </w:tc>
        <w:tc>
          <w:tcPr>
            <w:tcW w:w="718" w:type="dxa"/>
            <w:tcBorders>
              <w:top w:val="nil"/>
              <w:left w:val="nil"/>
              <w:bottom w:val="single" w:sz="4" w:space="0" w:color="auto"/>
              <w:right w:val="single" w:sz="4" w:space="0" w:color="auto"/>
            </w:tcBorders>
            <w:shd w:val="clear" w:color="auto" w:fill="auto"/>
            <w:noWrap/>
            <w:vAlign w:val="bottom"/>
          </w:tcPr>
          <w:p w14:paraId="3DCB75D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w:t>
            </w:r>
          </w:p>
        </w:tc>
        <w:tc>
          <w:tcPr>
            <w:tcW w:w="530" w:type="dxa"/>
            <w:tcBorders>
              <w:top w:val="nil"/>
              <w:left w:val="nil"/>
              <w:bottom w:val="single" w:sz="4" w:space="0" w:color="auto"/>
              <w:right w:val="single" w:sz="4" w:space="0" w:color="auto"/>
            </w:tcBorders>
            <w:shd w:val="clear" w:color="auto" w:fill="auto"/>
            <w:noWrap/>
            <w:vAlign w:val="bottom"/>
          </w:tcPr>
          <w:p w14:paraId="41754B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5.80</w:t>
            </w:r>
          </w:p>
        </w:tc>
        <w:tc>
          <w:tcPr>
            <w:tcW w:w="891" w:type="dxa"/>
            <w:tcBorders>
              <w:top w:val="nil"/>
              <w:left w:val="nil"/>
              <w:bottom w:val="single" w:sz="4" w:space="0" w:color="auto"/>
              <w:right w:val="single" w:sz="4" w:space="0" w:color="auto"/>
            </w:tcBorders>
            <w:shd w:val="clear" w:color="auto" w:fill="auto"/>
            <w:noWrap/>
            <w:vAlign w:val="bottom"/>
          </w:tcPr>
          <w:p w14:paraId="4BE6A0A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3.9E-03</w:t>
            </w:r>
          </w:p>
        </w:tc>
        <w:tc>
          <w:tcPr>
            <w:tcW w:w="6500" w:type="dxa"/>
            <w:tcBorders>
              <w:top w:val="nil"/>
              <w:left w:val="nil"/>
              <w:bottom w:val="single" w:sz="4" w:space="0" w:color="auto"/>
              <w:right w:val="single" w:sz="4" w:space="0" w:color="auto"/>
            </w:tcBorders>
            <w:shd w:val="clear" w:color="auto" w:fill="auto"/>
            <w:vAlign w:val="bottom"/>
          </w:tcPr>
          <w:p w14:paraId="69AE9D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497019, 540830, 529131, 445417, 540317, 534923, 281885, 510255,                                                                                                      523526, 281201, 281202, 530315, 530239, 282637, 327672, 281750</w:t>
            </w:r>
          </w:p>
        </w:tc>
      </w:tr>
      <w:tr w:rsidR="00C9758E" w:rsidRPr="00C9758E" w14:paraId="3518489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83A40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bta04015:Rap1 signaling pathway</w:t>
            </w:r>
          </w:p>
        </w:tc>
        <w:tc>
          <w:tcPr>
            <w:tcW w:w="718" w:type="dxa"/>
            <w:tcBorders>
              <w:top w:val="nil"/>
              <w:left w:val="nil"/>
              <w:bottom w:val="single" w:sz="4" w:space="0" w:color="auto"/>
              <w:right w:val="single" w:sz="4" w:space="0" w:color="auto"/>
            </w:tcBorders>
            <w:shd w:val="clear" w:color="auto" w:fill="auto"/>
            <w:noWrap/>
            <w:vAlign w:val="bottom"/>
          </w:tcPr>
          <w:p w14:paraId="4DBE366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w:t>
            </w:r>
          </w:p>
        </w:tc>
        <w:tc>
          <w:tcPr>
            <w:tcW w:w="530" w:type="dxa"/>
            <w:tcBorders>
              <w:top w:val="nil"/>
              <w:left w:val="nil"/>
              <w:bottom w:val="single" w:sz="4" w:space="0" w:color="auto"/>
              <w:right w:val="single" w:sz="4" w:space="0" w:color="auto"/>
            </w:tcBorders>
            <w:shd w:val="clear" w:color="auto" w:fill="auto"/>
            <w:noWrap/>
            <w:vAlign w:val="bottom"/>
          </w:tcPr>
          <w:p w14:paraId="1539DEA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3.99</w:t>
            </w:r>
          </w:p>
        </w:tc>
        <w:tc>
          <w:tcPr>
            <w:tcW w:w="891" w:type="dxa"/>
            <w:tcBorders>
              <w:top w:val="nil"/>
              <w:left w:val="nil"/>
              <w:bottom w:val="single" w:sz="4" w:space="0" w:color="auto"/>
              <w:right w:val="single" w:sz="4" w:space="0" w:color="auto"/>
            </w:tcBorders>
            <w:shd w:val="clear" w:color="auto" w:fill="auto"/>
            <w:noWrap/>
            <w:vAlign w:val="bottom"/>
          </w:tcPr>
          <w:p w14:paraId="681F0F8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4.0E-03</w:t>
            </w:r>
          </w:p>
        </w:tc>
        <w:tc>
          <w:tcPr>
            <w:tcW w:w="6500" w:type="dxa"/>
            <w:tcBorders>
              <w:top w:val="nil"/>
              <w:left w:val="nil"/>
              <w:bottom w:val="single" w:sz="4" w:space="0" w:color="auto"/>
              <w:right w:val="single" w:sz="4" w:space="0" w:color="auto"/>
            </w:tcBorders>
            <w:shd w:val="clear" w:color="auto" w:fill="auto"/>
            <w:vAlign w:val="bottom"/>
          </w:tcPr>
          <w:p w14:paraId="0AA3484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530315, 540317, 282637, 530239, 534923, 281885, 280979, 281530,                                                                                                                                               613787, 286883, 327672</w:t>
            </w:r>
          </w:p>
        </w:tc>
      </w:tr>
      <w:tr w:rsidR="00C9758E" w:rsidRPr="00C9758E" w14:paraId="55DF4F7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FA4EA2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bta05219:Bladder cancer</w:t>
            </w:r>
          </w:p>
        </w:tc>
        <w:tc>
          <w:tcPr>
            <w:tcW w:w="718" w:type="dxa"/>
            <w:tcBorders>
              <w:top w:val="nil"/>
              <w:left w:val="nil"/>
              <w:bottom w:val="single" w:sz="4" w:space="0" w:color="auto"/>
              <w:right w:val="single" w:sz="4" w:space="0" w:color="auto"/>
            </w:tcBorders>
            <w:shd w:val="clear" w:color="auto" w:fill="auto"/>
            <w:noWrap/>
            <w:vAlign w:val="bottom"/>
          </w:tcPr>
          <w:p w14:paraId="74B776D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3D57EC0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7105B59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4.9E-03</w:t>
            </w:r>
          </w:p>
        </w:tc>
        <w:tc>
          <w:tcPr>
            <w:tcW w:w="6500" w:type="dxa"/>
            <w:tcBorders>
              <w:top w:val="nil"/>
              <w:left w:val="nil"/>
              <w:bottom w:val="single" w:sz="4" w:space="0" w:color="auto"/>
              <w:right w:val="single" w:sz="4" w:space="0" w:color="auto"/>
            </w:tcBorders>
            <w:shd w:val="clear" w:color="auto" w:fill="auto"/>
            <w:vAlign w:val="bottom"/>
          </w:tcPr>
          <w:p w14:paraId="0314F3F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529131, 530315, 282637, 281530, 327672</w:t>
            </w:r>
          </w:p>
        </w:tc>
      </w:tr>
      <w:tr w:rsidR="00C9758E" w:rsidRPr="00C9758E" w14:paraId="1CA8894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2F8B68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bta04010:MAPK signaling pathway</w:t>
            </w:r>
          </w:p>
        </w:tc>
        <w:tc>
          <w:tcPr>
            <w:tcW w:w="718" w:type="dxa"/>
            <w:tcBorders>
              <w:top w:val="nil"/>
              <w:left w:val="nil"/>
              <w:bottom w:val="single" w:sz="4" w:space="0" w:color="auto"/>
              <w:right w:val="single" w:sz="4" w:space="0" w:color="auto"/>
            </w:tcBorders>
            <w:shd w:val="clear" w:color="auto" w:fill="auto"/>
            <w:noWrap/>
            <w:vAlign w:val="bottom"/>
          </w:tcPr>
          <w:p w14:paraId="4A7EC37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w:t>
            </w:r>
          </w:p>
        </w:tc>
        <w:tc>
          <w:tcPr>
            <w:tcW w:w="530" w:type="dxa"/>
            <w:tcBorders>
              <w:top w:val="nil"/>
              <w:left w:val="nil"/>
              <w:bottom w:val="single" w:sz="4" w:space="0" w:color="auto"/>
              <w:right w:val="single" w:sz="4" w:space="0" w:color="auto"/>
            </w:tcBorders>
            <w:shd w:val="clear" w:color="auto" w:fill="auto"/>
            <w:noWrap/>
            <w:vAlign w:val="bottom"/>
          </w:tcPr>
          <w:p w14:paraId="7C1D7A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4.35</w:t>
            </w:r>
          </w:p>
        </w:tc>
        <w:tc>
          <w:tcPr>
            <w:tcW w:w="891" w:type="dxa"/>
            <w:tcBorders>
              <w:top w:val="nil"/>
              <w:left w:val="nil"/>
              <w:bottom w:val="single" w:sz="4" w:space="0" w:color="auto"/>
              <w:right w:val="single" w:sz="4" w:space="0" w:color="auto"/>
            </w:tcBorders>
            <w:shd w:val="clear" w:color="auto" w:fill="auto"/>
            <w:noWrap/>
            <w:vAlign w:val="bottom"/>
          </w:tcPr>
          <w:p w14:paraId="11E146E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5.1E-03</w:t>
            </w:r>
          </w:p>
        </w:tc>
        <w:tc>
          <w:tcPr>
            <w:tcW w:w="6500" w:type="dxa"/>
            <w:tcBorders>
              <w:top w:val="nil"/>
              <w:left w:val="nil"/>
              <w:bottom w:val="single" w:sz="4" w:space="0" w:color="auto"/>
              <w:right w:val="single" w:sz="4" w:space="0" w:color="auto"/>
            </w:tcBorders>
            <w:shd w:val="clear" w:color="auto" w:fill="auto"/>
            <w:vAlign w:val="bottom"/>
          </w:tcPr>
          <w:p w14:paraId="0A69ECA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521616, 516099, 539969, 530315, 515700, 540317, 530239, 534923,                                                                                                                                        286883, 327672, 282411, 282412</w:t>
            </w:r>
          </w:p>
        </w:tc>
      </w:tr>
      <w:tr w:rsidR="00C9758E" w:rsidRPr="00C9758E" w14:paraId="3D6F732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8A63A2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bta05204:Chemical carcinogenesis</w:t>
            </w:r>
          </w:p>
        </w:tc>
        <w:tc>
          <w:tcPr>
            <w:tcW w:w="718" w:type="dxa"/>
            <w:tcBorders>
              <w:top w:val="nil"/>
              <w:left w:val="nil"/>
              <w:bottom w:val="single" w:sz="4" w:space="0" w:color="auto"/>
              <w:right w:val="single" w:sz="4" w:space="0" w:color="auto"/>
            </w:tcBorders>
            <w:shd w:val="clear" w:color="auto" w:fill="auto"/>
            <w:noWrap/>
            <w:vAlign w:val="bottom"/>
          </w:tcPr>
          <w:p w14:paraId="6C111B0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6747560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36BC2D1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7.3E-03</w:t>
            </w:r>
          </w:p>
        </w:tc>
        <w:tc>
          <w:tcPr>
            <w:tcW w:w="6500" w:type="dxa"/>
            <w:tcBorders>
              <w:top w:val="nil"/>
              <w:left w:val="nil"/>
              <w:bottom w:val="single" w:sz="4" w:space="0" w:color="auto"/>
              <w:right w:val="single" w:sz="4" w:space="0" w:color="auto"/>
            </w:tcBorders>
            <w:shd w:val="clear" w:color="auto" w:fill="auto"/>
            <w:vAlign w:val="bottom"/>
          </w:tcPr>
          <w:p w14:paraId="6C1A064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517724, 615507, 533587, 503552, 535243, 504769</w:t>
            </w:r>
          </w:p>
        </w:tc>
      </w:tr>
      <w:tr w:rsidR="00C9758E" w:rsidRPr="00C9758E" w14:paraId="5DE7236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7A0D9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bta04066:HIF-1 signaling pathway</w:t>
            </w:r>
          </w:p>
        </w:tc>
        <w:tc>
          <w:tcPr>
            <w:tcW w:w="718" w:type="dxa"/>
            <w:tcBorders>
              <w:top w:val="nil"/>
              <w:left w:val="nil"/>
              <w:bottom w:val="single" w:sz="4" w:space="0" w:color="auto"/>
              <w:right w:val="single" w:sz="4" w:space="0" w:color="auto"/>
            </w:tcBorders>
            <w:shd w:val="clear" w:color="auto" w:fill="auto"/>
            <w:noWrap/>
            <w:vAlign w:val="bottom"/>
          </w:tcPr>
          <w:p w14:paraId="70B5E76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530" w:type="dxa"/>
            <w:tcBorders>
              <w:top w:val="nil"/>
              <w:left w:val="nil"/>
              <w:bottom w:val="single" w:sz="4" w:space="0" w:color="auto"/>
              <w:right w:val="single" w:sz="4" w:space="0" w:color="auto"/>
            </w:tcBorders>
            <w:shd w:val="clear" w:color="auto" w:fill="auto"/>
            <w:noWrap/>
            <w:vAlign w:val="bottom"/>
          </w:tcPr>
          <w:p w14:paraId="0D7A56C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2.54</w:t>
            </w:r>
          </w:p>
        </w:tc>
        <w:tc>
          <w:tcPr>
            <w:tcW w:w="891" w:type="dxa"/>
            <w:tcBorders>
              <w:top w:val="nil"/>
              <w:left w:val="nil"/>
              <w:bottom w:val="single" w:sz="4" w:space="0" w:color="auto"/>
              <w:right w:val="single" w:sz="4" w:space="0" w:color="auto"/>
            </w:tcBorders>
            <w:shd w:val="clear" w:color="auto" w:fill="auto"/>
            <w:noWrap/>
            <w:vAlign w:val="bottom"/>
          </w:tcPr>
          <w:p w14:paraId="295F980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7.4E-03</w:t>
            </w:r>
          </w:p>
        </w:tc>
        <w:tc>
          <w:tcPr>
            <w:tcW w:w="6500" w:type="dxa"/>
            <w:tcBorders>
              <w:top w:val="nil"/>
              <w:left w:val="nil"/>
              <w:bottom w:val="single" w:sz="4" w:space="0" w:color="auto"/>
              <w:right w:val="single" w:sz="4" w:space="0" w:color="auto"/>
            </w:tcBorders>
            <w:shd w:val="clear" w:color="auto" w:fill="auto"/>
            <w:vAlign w:val="bottom"/>
          </w:tcPr>
          <w:p w14:paraId="535779C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506083, 282092, 530315, 534923, 526999, 282162, 327672</w:t>
            </w:r>
          </w:p>
        </w:tc>
      </w:tr>
      <w:tr w:rsidR="00C9758E" w:rsidRPr="00C9758E" w14:paraId="1703E16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746000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bta04014:Ras signaling pathway</w:t>
            </w:r>
          </w:p>
        </w:tc>
        <w:tc>
          <w:tcPr>
            <w:tcW w:w="718" w:type="dxa"/>
            <w:tcBorders>
              <w:top w:val="nil"/>
              <w:left w:val="nil"/>
              <w:bottom w:val="single" w:sz="4" w:space="0" w:color="auto"/>
              <w:right w:val="single" w:sz="4" w:space="0" w:color="auto"/>
            </w:tcBorders>
            <w:shd w:val="clear" w:color="auto" w:fill="auto"/>
            <w:noWrap/>
            <w:vAlign w:val="bottom"/>
          </w:tcPr>
          <w:p w14:paraId="237C16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w:t>
            </w:r>
          </w:p>
        </w:tc>
        <w:tc>
          <w:tcPr>
            <w:tcW w:w="530" w:type="dxa"/>
            <w:tcBorders>
              <w:top w:val="nil"/>
              <w:left w:val="nil"/>
              <w:bottom w:val="single" w:sz="4" w:space="0" w:color="auto"/>
              <w:right w:val="single" w:sz="4" w:space="0" w:color="auto"/>
            </w:tcBorders>
            <w:shd w:val="clear" w:color="auto" w:fill="auto"/>
            <w:noWrap/>
            <w:vAlign w:val="bottom"/>
          </w:tcPr>
          <w:p w14:paraId="6A663D0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3.99</w:t>
            </w:r>
          </w:p>
        </w:tc>
        <w:tc>
          <w:tcPr>
            <w:tcW w:w="891" w:type="dxa"/>
            <w:tcBorders>
              <w:top w:val="nil"/>
              <w:left w:val="nil"/>
              <w:bottom w:val="single" w:sz="4" w:space="0" w:color="auto"/>
              <w:right w:val="single" w:sz="4" w:space="0" w:color="auto"/>
            </w:tcBorders>
            <w:shd w:val="clear" w:color="auto" w:fill="auto"/>
            <w:noWrap/>
            <w:vAlign w:val="bottom"/>
          </w:tcPr>
          <w:p w14:paraId="6F3FDC4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7.7E-03</w:t>
            </w:r>
          </w:p>
        </w:tc>
        <w:tc>
          <w:tcPr>
            <w:tcW w:w="6500" w:type="dxa"/>
            <w:tcBorders>
              <w:top w:val="nil"/>
              <w:left w:val="nil"/>
              <w:bottom w:val="single" w:sz="4" w:space="0" w:color="auto"/>
              <w:right w:val="single" w:sz="4" w:space="0" w:color="auto"/>
            </w:tcBorders>
            <w:shd w:val="clear" w:color="auto" w:fill="auto"/>
            <w:vAlign w:val="bottom"/>
          </w:tcPr>
          <w:p w14:paraId="7FF28C7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530315, 540317, 530239, 534923, 281148, 281885, 613787, 512696,                                                                                                                                    327672, 281201, 281202</w:t>
            </w:r>
          </w:p>
        </w:tc>
      </w:tr>
      <w:tr w:rsidR="00C9758E" w:rsidRPr="00C9758E" w14:paraId="0A4B31D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AEA6E4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bta05205:Proteoglycans in cancer</w:t>
            </w:r>
          </w:p>
        </w:tc>
        <w:tc>
          <w:tcPr>
            <w:tcW w:w="718" w:type="dxa"/>
            <w:tcBorders>
              <w:top w:val="nil"/>
              <w:left w:val="nil"/>
              <w:bottom w:val="single" w:sz="4" w:space="0" w:color="auto"/>
              <w:right w:val="single" w:sz="4" w:space="0" w:color="auto"/>
            </w:tcBorders>
            <w:shd w:val="clear" w:color="auto" w:fill="auto"/>
            <w:noWrap/>
            <w:vAlign w:val="bottom"/>
          </w:tcPr>
          <w:p w14:paraId="5E9669E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w:t>
            </w:r>
          </w:p>
        </w:tc>
        <w:tc>
          <w:tcPr>
            <w:tcW w:w="530" w:type="dxa"/>
            <w:tcBorders>
              <w:top w:val="nil"/>
              <w:left w:val="nil"/>
              <w:bottom w:val="single" w:sz="4" w:space="0" w:color="auto"/>
              <w:right w:val="single" w:sz="4" w:space="0" w:color="auto"/>
            </w:tcBorders>
            <w:shd w:val="clear" w:color="auto" w:fill="auto"/>
            <w:noWrap/>
            <w:vAlign w:val="bottom"/>
          </w:tcPr>
          <w:p w14:paraId="4B6A566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3.62</w:t>
            </w:r>
          </w:p>
        </w:tc>
        <w:tc>
          <w:tcPr>
            <w:tcW w:w="891" w:type="dxa"/>
            <w:tcBorders>
              <w:top w:val="nil"/>
              <w:left w:val="nil"/>
              <w:bottom w:val="single" w:sz="4" w:space="0" w:color="auto"/>
              <w:right w:val="single" w:sz="4" w:space="0" w:color="auto"/>
            </w:tcBorders>
            <w:shd w:val="clear" w:color="auto" w:fill="auto"/>
            <w:noWrap/>
            <w:vAlign w:val="bottom"/>
          </w:tcPr>
          <w:p w14:paraId="49828FA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8.8E-03</w:t>
            </w:r>
          </w:p>
        </w:tc>
        <w:tc>
          <w:tcPr>
            <w:tcW w:w="6500" w:type="dxa"/>
            <w:tcBorders>
              <w:top w:val="nil"/>
              <w:left w:val="nil"/>
              <w:bottom w:val="single" w:sz="4" w:space="0" w:color="auto"/>
              <w:right w:val="single" w:sz="4" w:space="0" w:color="auto"/>
            </w:tcBorders>
            <w:shd w:val="clear" w:color="auto" w:fill="auto"/>
            <w:vAlign w:val="bottom"/>
          </w:tcPr>
          <w:p w14:paraId="30CED84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615239, 506083, 445417, 282094, 534923, 280979, 282162, 281530,                                                                                                                                       281240, 327672</w:t>
            </w:r>
          </w:p>
        </w:tc>
      </w:tr>
      <w:tr w:rsidR="00C9758E" w:rsidRPr="00C9758E" w14:paraId="0D9F4DE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1C40B7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bta05100:Bacterial invasion of epithelial cells</w:t>
            </w:r>
          </w:p>
        </w:tc>
        <w:tc>
          <w:tcPr>
            <w:tcW w:w="718" w:type="dxa"/>
            <w:tcBorders>
              <w:top w:val="nil"/>
              <w:left w:val="nil"/>
              <w:bottom w:val="single" w:sz="4" w:space="0" w:color="auto"/>
              <w:right w:val="single" w:sz="4" w:space="0" w:color="auto"/>
            </w:tcBorders>
            <w:shd w:val="clear" w:color="auto" w:fill="auto"/>
            <w:noWrap/>
            <w:vAlign w:val="bottom"/>
          </w:tcPr>
          <w:p w14:paraId="58F82EC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4426F5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25B5D5C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1.1E-02</w:t>
            </w:r>
          </w:p>
        </w:tc>
        <w:tc>
          <w:tcPr>
            <w:tcW w:w="6500" w:type="dxa"/>
            <w:tcBorders>
              <w:top w:val="nil"/>
              <w:left w:val="nil"/>
              <w:bottom w:val="single" w:sz="4" w:space="0" w:color="auto"/>
              <w:right w:val="single" w:sz="4" w:space="0" w:color="auto"/>
            </w:tcBorders>
            <w:shd w:val="clear" w:color="auto" w:fill="auto"/>
            <w:vAlign w:val="bottom"/>
          </w:tcPr>
          <w:p w14:paraId="4BD6E1C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326600, 282637, 280979, 512696, 538559, 511691</w:t>
            </w:r>
          </w:p>
        </w:tc>
      </w:tr>
      <w:tr w:rsidR="00C9758E" w:rsidRPr="00C9758E" w14:paraId="2E30849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37C77E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bta04974:Protein digestion and absorption</w:t>
            </w:r>
          </w:p>
        </w:tc>
        <w:tc>
          <w:tcPr>
            <w:tcW w:w="718" w:type="dxa"/>
            <w:tcBorders>
              <w:top w:val="nil"/>
              <w:left w:val="nil"/>
              <w:bottom w:val="single" w:sz="4" w:space="0" w:color="auto"/>
              <w:right w:val="single" w:sz="4" w:space="0" w:color="auto"/>
            </w:tcBorders>
            <w:shd w:val="clear" w:color="auto" w:fill="auto"/>
            <w:noWrap/>
            <w:vAlign w:val="bottom"/>
          </w:tcPr>
          <w:p w14:paraId="490FA7D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78A79A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50EAC2A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1.5E-02</w:t>
            </w:r>
          </w:p>
        </w:tc>
        <w:tc>
          <w:tcPr>
            <w:tcW w:w="6500" w:type="dxa"/>
            <w:tcBorders>
              <w:top w:val="nil"/>
              <w:left w:val="nil"/>
              <w:bottom w:val="single" w:sz="4" w:space="0" w:color="auto"/>
              <w:right w:val="single" w:sz="4" w:space="0" w:color="auto"/>
            </w:tcBorders>
            <w:shd w:val="clear" w:color="auto" w:fill="auto"/>
            <w:vAlign w:val="bottom"/>
          </w:tcPr>
          <w:p w14:paraId="593A57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540701, 521058, 282187, 523526, 781493, 407142</w:t>
            </w:r>
          </w:p>
        </w:tc>
      </w:tr>
      <w:tr w:rsidR="00C9758E" w:rsidRPr="00C9758E" w14:paraId="59F5FF7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65B63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bta04012:ErbB signaling pathway</w:t>
            </w:r>
          </w:p>
        </w:tc>
        <w:tc>
          <w:tcPr>
            <w:tcW w:w="718" w:type="dxa"/>
            <w:tcBorders>
              <w:top w:val="nil"/>
              <w:left w:val="nil"/>
              <w:bottom w:val="single" w:sz="4" w:space="0" w:color="auto"/>
              <w:right w:val="single" w:sz="4" w:space="0" w:color="auto"/>
            </w:tcBorders>
            <w:shd w:val="clear" w:color="auto" w:fill="auto"/>
            <w:noWrap/>
            <w:vAlign w:val="bottom"/>
          </w:tcPr>
          <w:p w14:paraId="4B0EC7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10FD7C9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67A1B77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1.7E-02</w:t>
            </w:r>
          </w:p>
        </w:tc>
        <w:tc>
          <w:tcPr>
            <w:tcW w:w="6500" w:type="dxa"/>
            <w:tcBorders>
              <w:top w:val="nil"/>
              <w:left w:val="nil"/>
              <w:bottom w:val="single" w:sz="4" w:space="0" w:color="auto"/>
              <w:right w:val="single" w:sz="4" w:space="0" w:color="auto"/>
            </w:tcBorders>
            <w:shd w:val="clear" w:color="auto" w:fill="auto"/>
            <w:vAlign w:val="bottom"/>
          </w:tcPr>
          <w:p w14:paraId="4208782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506083, 530315, 534923, 282162, 512696, 327672</w:t>
            </w:r>
          </w:p>
        </w:tc>
      </w:tr>
      <w:tr w:rsidR="00C9758E" w:rsidRPr="00C9758E" w14:paraId="28AB72A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D55E1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bta00140:Steroid hormone biosynthesis</w:t>
            </w:r>
          </w:p>
        </w:tc>
        <w:tc>
          <w:tcPr>
            <w:tcW w:w="718" w:type="dxa"/>
            <w:tcBorders>
              <w:top w:val="nil"/>
              <w:left w:val="nil"/>
              <w:bottom w:val="single" w:sz="4" w:space="0" w:color="auto"/>
              <w:right w:val="single" w:sz="4" w:space="0" w:color="auto"/>
            </w:tcBorders>
            <w:shd w:val="clear" w:color="auto" w:fill="auto"/>
            <w:noWrap/>
            <w:vAlign w:val="bottom"/>
          </w:tcPr>
          <w:p w14:paraId="72A8913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47D883E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584874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1.7E-02</w:t>
            </w:r>
          </w:p>
        </w:tc>
        <w:tc>
          <w:tcPr>
            <w:tcW w:w="6500" w:type="dxa"/>
            <w:tcBorders>
              <w:top w:val="nil"/>
              <w:left w:val="nil"/>
              <w:bottom w:val="single" w:sz="4" w:space="0" w:color="auto"/>
              <w:right w:val="single" w:sz="4" w:space="0" w:color="auto"/>
            </w:tcBorders>
            <w:shd w:val="clear" w:color="auto" w:fill="auto"/>
            <w:vAlign w:val="bottom"/>
          </w:tcPr>
          <w:p w14:paraId="6EA0C4D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533587, 503552, 535243, 616934, 504769</w:t>
            </w:r>
          </w:p>
        </w:tc>
      </w:tr>
      <w:tr w:rsidR="00C9758E" w:rsidRPr="00C9758E" w14:paraId="44060C3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45A13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bta05214:Glioma</w:t>
            </w:r>
          </w:p>
        </w:tc>
        <w:tc>
          <w:tcPr>
            <w:tcW w:w="718" w:type="dxa"/>
            <w:tcBorders>
              <w:top w:val="nil"/>
              <w:left w:val="nil"/>
              <w:bottom w:val="single" w:sz="4" w:space="0" w:color="auto"/>
              <w:right w:val="single" w:sz="4" w:space="0" w:color="auto"/>
            </w:tcBorders>
            <w:shd w:val="clear" w:color="auto" w:fill="auto"/>
            <w:noWrap/>
            <w:vAlign w:val="bottom"/>
          </w:tcPr>
          <w:p w14:paraId="1EA58E1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5048976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0BE5AAE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2.6E-02</w:t>
            </w:r>
          </w:p>
        </w:tc>
        <w:tc>
          <w:tcPr>
            <w:tcW w:w="6500" w:type="dxa"/>
            <w:tcBorders>
              <w:top w:val="nil"/>
              <w:left w:val="nil"/>
              <w:bottom w:val="single" w:sz="4" w:space="0" w:color="auto"/>
              <w:right w:val="single" w:sz="4" w:space="0" w:color="auto"/>
            </w:tcBorders>
            <w:shd w:val="clear" w:color="auto" w:fill="auto"/>
            <w:vAlign w:val="bottom"/>
          </w:tcPr>
          <w:p w14:paraId="04DA41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530315, 534923, 282162, 512696, 327672</w:t>
            </w:r>
          </w:p>
        </w:tc>
      </w:tr>
      <w:tr w:rsidR="00C9758E" w:rsidRPr="00C9758E" w14:paraId="5CC954A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70F7D4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bta04713:Circadian entrainment</w:t>
            </w:r>
          </w:p>
        </w:tc>
        <w:tc>
          <w:tcPr>
            <w:tcW w:w="718" w:type="dxa"/>
            <w:tcBorders>
              <w:top w:val="nil"/>
              <w:left w:val="nil"/>
              <w:bottom w:val="single" w:sz="4" w:space="0" w:color="auto"/>
              <w:right w:val="single" w:sz="4" w:space="0" w:color="auto"/>
            </w:tcBorders>
            <w:shd w:val="clear" w:color="auto" w:fill="auto"/>
            <w:noWrap/>
            <w:vAlign w:val="bottom"/>
          </w:tcPr>
          <w:p w14:paraId="684540A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43CEA4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699C084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2.7E-02</w:t>
            </w:r>
          </w:p>
        </w:tc>
        <w:tc>
          <w:tcPr>
            <w:tcW w:w="6500" w:type="dxa"/>
            <w:tcBorders>
              <w:top w:val="nil"/>
              <w:left w:val="nil"/>
              <w:bottom w:val="single" w:sz="4" w:space="0" w:color="auto"/>
              <w:right w:val="single" w:sz="4" w:space="0" w:color="auto"/>
            </w:tcBorders>
            <w:shd w:val="clear" w:color="auto" w:fill="auto"/>
            <w:vAlign w:val="bottom"/>
          </w:tcPr>
          <w:p w14:paraId="21F55BA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282162, 327672, 282411, 281201, 281202, 282412</w:t>
            </w:r>
          </w:p>
        </w:tc>
      </w:tr>
      <w:tr w:rsidR="00C9758E" w:rsidRPr="00C9758E" w14:paraId="0C238CC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2C08B37"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bta04810:Regulation of actin cytoskeleton</w:t>
            </w:r>
          </w:p>
        </w:tc>
        <w:tc>
          <w:tcPr>
            <w:tcW w:w="718" w:type="dxa"/>
            <w:tcBorders>
              <w:top w:val="nil"/>
              <w:left w:val="nil"/>
              <w:bottom w:val="single" w:sz="4" w:space="0" w:color="auto"/>
              <w:right w:val="single" w:sz="4" w:space="0" w:color="auto"/>
            </w:tcBorders>
            <w:shd w:val="clear" w:color="auto" w:fill="auto"/>
            <w:noWrap/>
            <w:vAlign w:val="bottom"/>
          </w:tcPr>
          <w:p w14:paraId="1FA997F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w:t>
            </w:r>
          </w:p>
        </w:tc>
        <w:tc>
          <w:tcPr>
            <w:tcW w:w="530" w:type="dxa"/>
            <w:tcBorders>
              <w:top w:val="nil"/>
              <w:left w:val="nil"/>
              <w:bottom w:val="single" w:sz="4" w:space="0" w:color="auto"/>
              <w:right w:val="single" w:sz="4" w:space="0" w:color="auto"/>
            </w:tcBorders>
            <w:shd w:val="clear" w:color="auto" w:fill="auto"/>
            <w:noWrap/>
            <w:vAlign w:val="bottom"/>
          </w:tcPr>
          <w:p w14:paraId="4836E60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3.26</w:t>
            </w:r>
          </w:p>
        </w:tc>
        <w:tc>
          <w:tcPr>
            <w:tcW w:w="891" w:type="dxa"/>
            <w:tcBorders>
              <w:top w:val="nil"/>
              <w:left w:val="nil"/>
              <w:bottom w:val="single" w:sz="4" w:space="0" w:color="auto"/>
              <w:right w:val="single" w:sz="4" w:space="0" w:color="auto"/>
            </w:tcBorders>
            <w:shd w:val="clear" w:color="auto" w:fill="auto"/>
            <w:noWrap/>
            <w:vAlign w:val="bottom"/>
          </w:tcPr>
          <w:p w14:paraId="7D23361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3.2E-02</w:t>
            </w:r>
          </w:p>
        </w:tc>
        <w:tc>
          <w:tcPr>
            <w:tcW w:w="6500" w:type="dxa"/>
            <w:tcBorders>
              <w:top w:val="nil"/>
              <w:left w:val="nil"/>
              <w:bottom w:val="single" w:sz="4" w:space="0" w:color="auto"/>
              <w:right w:val="single" w:sz="4" w:space="0" w:color="auto"/>
            </w:tcBorders>
            <w:shd w:val="clear" w:color="auto" w:fill="auto"/>
            <w:vAlign w:val="bottom"/>
          </w:tcPr>
          <w:p w14:paraId="4ADFF0B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614055, 326600, 530315, 540317, 530239, 280979, 613787, 534553,                                                                                                                                327672</w:t>
            </w:r>
          </w:p>
        </w:tc>
      </w:tr>
      <w:tr w:rsidR="00C9758E" w:rsidRPr="00C9758E" w14:paraId="4522743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ADB98E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bta04726:Serotonergic synapse</w:t>
            </w:r>
          </w:p>
        </w:tc>
        <w:tc>
          <w:tcPr>
            <w:tcW w:w="718" w:type="dxa"/>
            <w:tcBorders>
              <w:top w:val="nil"/>
              <w:left w:val="nil"/>
              <w:bottom w:val="single" w:sz="4" w:space="0" w:color="auto"/>
              <w:right w:val="single" w:sz="4" w:space="0" w:color="auto"/>
            </w:tcBorders>
            <w:shd w:val="clear" w:color="auto" w:fill="auto"/>
            <w:noWrap/>
            <w:vAlign w:val="bottom"/>
          </w:tcPr>
          <w:p w14:paraId="65850EF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3C9BCCA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40081CD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5.1E-02</w:t>
            </w:r>
          </w:p>
        </w:tc>
        <w:tc>
          <w:tcPr>
            <w:tcW w:w="6500" w:type="dxa"/>
            <w:tcBorders>
              <w:top w:val="nil"/>
              <w:left w:val="nil"/>
              <w:bottom w:val="single" w:sz="4" w:space="0" w:color="auto"/>
              <w:right w:val="single" w:sz="4" w:space="0" w:color="auto"/>
            </w:tcBorders>
            <w:shd w:val="clear" w:color="auto" w:fill="auto"/>
            <w:vAlign w:val="bottom"/>
          </w:tcPr>
          <w:p w14:paraId="1246E7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535243, 327672, 280762, 281201, 281293, 281202</w:t>
            </w:r>
          </w:p>
        </w:tc>
      </w:tr>
      <w:tr w:rsidR="00C9758E" w:rsidRPr="00C9758E" w14:paraId="530D683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5D1466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bta04060:Cytokine-cytokine receptor interaction</w:t>
            </w:r>
          </w:p>
        </w:tc>
        <w:tc>
          <w:tcPr>
            <w:tcW w:w="718" w:type="dxa"/>
            <w:tcBorders>
              <w:top w:val="nil"/>
              <w:left w:val="nil"/>
              <w:bottom w:val="single" w:sz="4" w:space="0" w:color="auto"/>
              <w:right w:val="single" w:sz="4" w:space="0" w:color="auto"/>
            </w:tcBorders>
            <w:shd w:val="clear" w:color="auto" w:fill="auto"/>
            <w:noWrap/>
            <w:vAlign w:val="bottom"/>
          </w:tcPr>
          <w:p w14:paraId="588606B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w:t>
            </w:r>
          </w:p>
        </w:tc>
        <w:tc>
          <w:tcPr>
            <w:tcW w:w="530" w:type="dxa"/>
            <w:tcBorders>
              <w:top w:val="nil"/>
              <w:left w:val="nil"/>
              <w:bottom w:val="single" w:sz="4" w:space="0" w:color="auto"/>
              <w:right w:val="single" w:sz="4" w:space="0" w:color="auto"/>
            </w:tcBorders>
            <w:shd w:val="clear" w:color="auto" w:fill="auto"/>
            <w:noWrap/>
            <w:vAlign w:val="bottom"/>
          </w:tcPr>
          <w:p w14:paraId="28BCE15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3.26</w:t>
            </w:r>
          </w:p>
        </w:tc>
        <w:tc>
          <w:tcPr>
            <w:tcW w:w="891" w:type="dxa"/>
            <w:tcBorders>
              <w:top w:val="nil"/>
              <w:left w:val="nil"/>
              <w:bottom w:val="single" w:sz="4" w:space="0" w:color="auto"/>
              <w:right w:val="single" w:sz="4" w:space="0" w:color="auto"/>
            </w:tcBorders>
            <w:shd w:val="clear" w:color="auto" w:fill="auto"/>
            <w:noWrap/>
            <w:vAlign w:val="bottom"/>
          </w:tcPr>
          <w:p w14:paraId="711DA34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5.5E-02</w:t>
            </w:r>
          </w:p>
        </w:tc>
        <w:tc>
          <w:tcPr>
            <w:tcW w:w="6500" w:type="dxa"/>
            <w:tcBorders>
              <w:top w:val="nil"/>
              <w:left w:val="nil"/>
              <w:bottom w:val="single" w:sz="4" w:space="0" w:color="auto"/>
              <w:right w:val="single" w:sz="4" w:space="0" w:color="auto"/>
            </w:tcBorders>
            <w:shd w:val="clear" w:color="auto" w:fill="auto"/>
            <w:vAlign w:val="bottom"/>
          </w:tcPr>
          <w:p w14:paraId="190E422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539548, 514720, 280836, 530315, 509585, 515700, 280805, 281885,                                                                                                                  539504</w:t>
            </w:r>
          </w:p>
        </w:tc>
      </w:tr>
      <w:tr w:rsidR="00C9758E" w:rsidRPr="00C9758E" w14:paraId="4478F87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4645588"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bta04350:TGF-beta signaling pathway</w:t>
            </w:r>
          </w:p>
        </w:tc>
        <w:tc>
          <w:tcPr>
            <w:tcW w:w="718" w:type="dxa"/>
            <w:tcBorders>
              <w:top w:val="nil"/>
              <w:left w:val="nil"/>
              <w:bottom w:val="single" w:sz="4" w:space="0" w:color="auto"/>
              <w:right w:val="single" w:sz="4" w:space="0" w:color="auto"/>
            </w:tcBorders>
            <w:shd w:val="clear" w:color="auto" w:fill="auto"/>
            <w:noWrap/>
            <w:vAlign w:val="bottom"/>
          </w:tcPr>
          <w:p w14:paraId="583221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164724F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4262D93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5.6E-02</w:t>
            </w:r>
          </w:p>
        </w:tc>
        <w:tc>
          <w:tcPr>
            <w:tcW w:w="6500" w:type="dxa"/>
            <w:tcBorders>
              <w:top w:val="nil"/>
              <w:left w:val="nil"/>
              <w:bottom w:val="single" w:sz="4" w:space="0" w:color="auto"/>
              <w:right w:val="single" w:sz="4" w:space="0" w:color="auto"/>
            </w:tcBorders>
            <w:shd w:val="clear" w:color="auto" w:fill="auto"/>
            <w:vAlign w:val="bottom"/>
          </w:tcPr>
          <w:p w14:paraId="65352FD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506721, 281867, 506083, 281530, 327672</w:t>
            </w:r>
          </w:p>
        </w:tc>
      </w:tr>
      <w:tr w:rsidR="00C9758E" w:rsidRPr="00C9758E" w14:paraId="2ED6021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FDFB66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bta05213:Endometrial cancer</w:t>
            </w:r>
          </w:p>
        </w:tc>
        <w:tc>
          <w:tcPr>
            <w:tcW w:w="718" w:type="dxa"/>
            <w:tcBorders>
              <w:top w:val="nil"/>
              <w:left w:val="nil"/>
              <w:bottom w:val="single" w:sz="4" w:space="0" w:color="auto"/>
              <w:right w:val="single" w:sz="4" w:space="0" w:color="auto"/>
            </w:tcBorders>
            <w:shd w:val="clear" w:color="auto" w:fill="auto"/>
            <w:noWrap/>
            <w:vAlign w:val="bottom"/>
          </w:tcPr>
          <w:p w14:paraId="746585D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75CBEBF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2B27FD0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5.9E-02</w:t>
            </w:r>
          </w:p>
        </w:tc>
        <w:tc>
          <w:tcPr>
            <w:tcW w:w="6500" w:type="dxa"/>
            <w:tcBorders>
              <w:top w:val="nil"/>
              <w:left w:val="nil"/>
              <w:bottom w:val="single" w:sz="4" w:space="0" w:color="auto"/>
              <w:right w:val="single" w:sz="4" w:space="0" w:color="auto"/>
            </w:tcBorders>
            <w:shd w:val="clear" w:color="auto" w:fill="auto"/>
            <w:vAlign w:val="bottom"/>
          </w:tcPr>
          <w:p w14:paraId="3822EC7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530315, 282637, 534923, 327672</w:t>
            </w:r>
          </w:p>
        </w:tc>
      </w:tr>
      <w:tr w:rsidR="00C9758E" w:rsidRPr="00C9758E" w14:paraId="598C84A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31B386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bta04666:Fc gamma R-mediated phagocytosis</w:t>
            </w:r>
          </w:p>
        </w:tc>
        <w:tc>
          <w:tcPr>
            <w:tcW w:w="718" w:type="dxa"/>
            <w:tcBorders>
              <w:top w:val="nil"/>
              <w:left w:val="nil"/>
              <w:bottom w:val="single" w:sz="4" w:space="0" w:color="auto"/>
              <w:right w:val="single" w:sz="4" w:space="0" w:color="auto"/>
            </w:tcBorders>
            <w:shd w:val="clear" w:color="auto" w:fill="auto"/>
            <w:noWrap/>
            <w:vAlign w:val="bottom"/>
          </w:tcPr>
          <w:p w14:paraId="264F673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4F3676E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777B526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6.0E-02</w:t>
            </w:r>
          </w:p>
        </w:tc>
        <w:tc>
          <w:tcPr>
            <w:tcW w:w="6500" w:type="dxa"/>
            <w:tcBorders>
              <w:top w:val="nil"/>
              <w:left w:val="nil"/>
              <w:bottom w:val="single" w:sz="4" w:space="0" w:color="auto"/>
              <w:right w:val="single" w:sz="4" w:space="0" w:color="auto"/>
            </w:tcBorders>
            <w:shd w:val="clear" w:color="auto" w:fill="auto"/>
            <w:vAlign w:val="bottom"/>
          </w:tcPr>
          <w:p w14:paraId="511624B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326600, 506083, 534923, 534553, 327672</w:t>
            </w:r>
          </w:p>
        </w:tc>
      </w:tr>
      <w:tr w:rsidR="00C9758E" w:rsidRPr="00C9758E" w14:paraId="687CB18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ECB0A7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bta04145:Phagosome</w:t>
            </w:r>
          </w:p>
        </w:tc>
        <w:tc>
          <w:tcPr>
            <w:tcW w:w="718" w:type="dxa"/>
            <w:tcBorders>
              <w:top w:val="nil"/>
              <w:left w:val="nil"/>
              <w:bottom w:val="single" w:sz="4" w:space="0" w:color="auto"/>
              <w:right w:val="single" w:sz="4" w:space="0" w:color="auto"/>
            </w:tcBorders>
            <w:shd w:val="clear" w:color="auto" w:fill="auto"/>
            <w:noWrap/>
            <w:vAlign w:val="bottom"/>
          </w:tcPr>
          <w:p w14:paraId="4E5E19E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530" w:type="dxa"/>
            <w:tcBorders>
              <w:top w:val="nil"/>
              <w:left w:val="nil"/>
              <w:bottom w:val="single" w:sz="4" w:space="0" w:color="auto"/>
              <w:right w:val="single" w:sz="4" w:space="0" w:color="auto"/>
            </w:tcBorders>
            <w:shd w:val="clear" w:color="auto" w:fill="auto"/>
            <w:noWrap/>
            <w:vAlign w:val="bottom"/>
          </w:tcPr>
          <w:p w14:paraId="0B1396B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2.54</w:t>
            </w:r>
          </w:p>
        </w:tc>
        <w:tc>
          <w:tcPr>
            <w:tcW w:w="891" w:type="dxa"/>
            <w:tcBorders>
              <w:top w:val="nil"/>
              <w:left w:val="nil"/>
              <w:bottom w:val="single" w:sz="4" w:space="0" w:color="auto"/>
              <w:right w:val="single" w:sz="4" w:space="0" w:color="auto"/>
            </w:tcBorders>
            <w:shd w:val="clear" w:color="auto" w:fill="auto"/>
            <w:noWrap/>
            <w:vAlign w:val="bottom"/>
          </w:tcPr>
          <w:p w14:paraId="0988E8D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6.2E-02</w:t>
            </w:r>
          </w:p>
        </w:tc>
        <w:tc>
          <w:tcPr>
            <w:tcW w:w="6500" w:type="dxa"/>
            <w:tcBorders>
              <w:top w:val="nil"/>
              <w:left w:val="nil"/>
              <w:bottom w:val="single" w:sz="4" w:space="0" w:color="auto"/>
              <w:right w:val="single" w:sz="4" w:space="0" w:color="auto"/>
            </w:tcBorders>
            <w:shd w:val="clear" w:color="auto" w:fill="auto"/>
            <w:vAlign w:val="bottom"/>
          </w:tcPr>
          <w:p w14:paraId="6459EA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511582, 615087, 280979, 282493, 526999, 281530, 777775</w:t>
            </w:r>
          </w:p>
        </w:tc>
      </w:tr>
      <w:tr w:rsidR="00C9758E" w:rsidRPr="00C9758E" w14:paraId="1AF5362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2B27F4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bta04540:Gap junction</w:t>
            </w:r>
          </w:p>
        </w:tc>
        <w:tc>
          <w:tcPr>
            <w:tcW w:w="718" w:type="dxa"/>
            <w:tcBorders>
              <w:top w:val="nil"/>
              <w:left w:val="nil"/>
              <w:bottom w:val="single" w:sz="4" w:space="0" w:color="auto"/>
              <w:right w:val="single" w:sz="4" w:space="0" w:color="auto"/>
            </w:tcBorders>
            <w:shd w:val="clear" w:color="auto" w:fill="auto"/>
            <w:noWrap/>
            <w:vAlign w:val="bottom"/>
          </w:tcPr>
          <w:p w14:paraId="64CA73D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45CB6BF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27F94FD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6.9E-02</w:t>
            </w:r>
          </w:p>
        </w:tc>
        <w:tc>
          <w:tcPr>
            <w:tcW w:w="6500" w:type="dxa"/>
            <w:tcBorders>
              <w:top w:val="nil"/>
              <w:left w:val="nil"/>
              <w:bottom w:val="single" w:sz="4" w:space="0" w:color="auto"/>
              <w:right w:val="single" w:sz="4" w:space="0" w:color="auto"/>
            </w:tcBorders>
            <w:shd w:val="clear" w:color="auto" w:fill="auto"/>
            <w:vAlign w:val="bottom"/>
          </w:tcPr>
          <w:p w14:paraId="22791A5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530315, 615087, 613787, 327672, 777775</w:t>
            </w:r>
          </w:p>
        </w:tc>
      </w:tr>
      <w:tr w:rsidR="00C9758E" w:rsidRPr="00C9758E" w14:paraId="6F6D0F9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C2B64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bta04611:Platelet activation</w:t>
            </w:r>
          </w:p>
        </w:tc>
        <w:tc>
          <w:tcPr>
            <w:tcW w:w="718" w:type="dxa"/>
            <w:tcBorders>
              <w:top w:val="nil"/>
              <w:left w:val="nil"/>
              <w:bottom w:val="single" w:sz="4" w:space="0" w:color="auto"/>
              <w:right w:val="single" w:sz="4" w:space="0" w:color="auto"/>
            </w:tcBorders>
            <w:shd w:val="clear" w:color="auto" w:fill="auto"/>
            <w:noWrap/>
            <w:vAlign w:val="bottom"/>
          </w:tcPr>
          <w:p w14:paraId="37B14B7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27A986E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2DA9F26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7.0E-02</w:t>
            </w:r>
          </w:p>
        </w:tc>
        <w:tc>
          <w:tcPr>
            <w:tcW w:w="6500" w:type="dxa"/>
            <w:tcBorders>
              <w:top w:val="nil"/>
              <w:left w:val="nil"/>
              <w:bottom w:val="single" w:sz="4" w:space="0" w:color="auto"/>
              <w:right w:val="single" w:sz="4" w:space="0" w:color="auto"/>
            </w:tcBorders>
            <w:shd w:val="clear" w:color="auto" w:fill="auto"/>
            <w:vAlign w:val="bottom"/>
          </w:tcPr>
          <w:p w14:paraId="6BC493F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614055, 534923, 280979, 282187, 327672, 407142</w:t>
            </w:r>
          </w:p>
        </w:tc>
      </w:tr>
      <w:tr w:rsidR="00C9758E" w:rsidRPr="00C9758E" w14:paraId="45EE587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5FC222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bta04728:Dopaminergic synapse</w:t>
            </w:r>
          </w:p>
        </w:tc>
        <w:tc>
          <w:tcPr>
            <w:tcW w:w="718" w:type="dxa"/>
            <w:tcBorders>
              <w:top w:val="nil"/>
              <w:left w:val="nil"/>
              <w:bottom w:val="single" w:sz="4" w:space="0" w:color="auto"/>
              <w:right w:val="single" w:sz="4" w:space="0" w:color="auto"/>
            </w:tcBorders>
            <w:shd w:val="clear" w:color="auto" w:fill="auto"/>
            <w:noWrap/>
            <w:vAlign w:val="bottom"/>
          </w:tcPr>
          <w:p w14:paraId="74B6BCE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217902F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3A73A80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7.2E-02</w:t>
            </w:r>
          </w:p>
        </w:tc>
        <w:tc>
          <w:tcPr>
            <w:tcW w:w="6500" w:type="dxa"/>
            <w:tcBorders>
              <w:top w:val="nil"/>
              <w:left w:val="nil"/>
              <w:bottom w:val="single" w:sz="4" w:space="0" w:color="auto"/>
              <w:right w:val="single" w:sz="4" w:space="0" w:color="auto"/>
            </w:tcBorders>
            <w:shd w:val="clear" w:color="auto" w:fill="auto"/>
            <w:vAlign w:val="bottom"/>
          </w:tcPr>
          <w:p w14:paraId="0202F14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534923, 282162, 280762, 281201, 281293, 281202</w:t>
            </w:r>
          </w:p>
        </w:tc>
      </w:tr>
      <w:tr w:rsidR="00C9758E" w:rsidRPr="00C9758E" w14:paraId="696072F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3C42E1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bta04320:Dorso-ventral axis formation</w:t>
            </w:r>
          </w:p>
        </w:tc>
        <w:tc>
          <w:tcPr>
            <w:tcW w:w="718" w:type="dxa"/>
            <w:tcBorders>
              <w:top w:val="nil"/>
              <w:left w:val="nil"/>
              <w:bottom w:val="single" w:sz="4" w:space="0" w:color="auto"/>
              <w:right w:val="single" w:sz="4" w:space="0" w:color="auto"/>
            </w:tcBorders>
            <w:shd w:val="clear" w:color="auto" w:fill="auto"/>
            <w:noWrap/>
            <w:vAlign w:val="bottom"/>
          </w:tcPr>
          <w:p w14:paraId="7827F71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303E76E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676393F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7.5E-02</w:t>
            </w:r>
          </w:p>
        </w:tc>
        <w:tc>
          <w:tcPr>
            <w:tcW w:w="6500" w:type="dxa"/>
            <w:tcBorders>
              <w:top w:val="nil"/>
              <w:left w:val="nil"/>
              <w:bottom w:val="single" w:sz="4" w:space="0" w:color="auto"/>
              <w:right w:val="single" w:sz="4" w:space="0" w:color="auto"/>
            </w:tcBorders>
            <w:shd w:val="clear" w:color="auto" w:fill="auto"/>
            <w:vAlign w:val="bottom"/>
          </w:tcPr>
          <w:p w14:paraId="723153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281148, 514174, 327672</w:t>
            </w:r>
          </w:p>
        </w:tc>
      </w:tr>
      <w:tr w:rsidR="00C9758E" w:rsidRPr="00C9758E" w14:paraId="18EF552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4264C1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bta04640:Hematopoietic cell lineage</w:t>
            </w:r>
          </w:p>
        </w:tc>
        <w:tc>
          <w:tcPr>
            <w:tcW w:w="718" w:type="dxa"/>
            <w:tcBorders>
              <w:top w:val="nil"/>
              <w:left w:val="nil"/>
              <w:bottom w:val="single" w:sz="4" w:space="0" w:color="auto"/>
              <w:right w:val="single" w:sz="4" w:space="0" w:color="auto"/>
            </w:tcBorders>
            <w:shd w:val="clear" w:color="auto" w:fill="auto"/>
            <w:noWrap/>
            <w:vAlign w:val="bottom"/>
          </w:tcPr>
          <w:p w14:paraId="3C42AFB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655C5F7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23C648F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7.6E-02</w:t>
            </w:r>
          </w:p>
        </w:tc>
        <w:tc>
          <w:tcPr>
            <w:tcW w:w="6500" w:type="dxa"/>
            <w:tcBorders>
              <w:top w:val="nil"/>
              <w:left w:val="nil"/>
              <w:bottom w:val="single" w:sz="4" w:space="0" w:color="auto"/>
              <w:right w:val="single" w:sz="4" w:space="0" w:color="auto"/>
            </w:tcBorders>
            <w:shd w:val="clear" w:color="auto" w:fill="auto"/>
            <w:vAlign w:val="bottom"/>
          </w:tcPr>
          <w:p w14:paraId="08EA208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505574, 515700, 281885, 281054, 407098</w:t>
            </w:r>
          </w:p>
        </w:tc>
      </w:tr>
      <w:tr w:rsidR="00C9758E" w:rsidRPr="00C9758E" w14:paraId="05E5DCB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0A29F26"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bta00980:Metabolism of xenobiotics by cytochrome P450</w:t>
            </w:r>
          </w:p>
        </w:tc>
        <w:tc>
          <w:tcPr>
            <w:tcW w:w="718" w:type="dxa"/>
            <w:tcBorders>
              <w:top w:val="nil"/>
              <w:left w:val="nil"/>
              <w:bottom w:val="single" w:sz="4" w:space="0" w:color="auto"/>
              <w:right w:val="single" w:sz="4" w:space="0" w:color="auto"/>
            </w:tcBorders>
            <w:shd w:val="clear" w:color="auto" w:fill="auto"/>
            <w:noWrap/>
            <w:vAlign w:val="bottom"/>
          </w:tcPr>
          <w:p w14:paraId="69C0307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0D0F75B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25246B7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8.3E-02</w:t>
            </w:r>
          </w:p>
        </w:tc>
        <w:tc>
          <w:tcPr>
            <w:tcW w:w="6500" w:type="dxa"/>
            <w:tcBorders>
              <w:top w:val="nil"/>
              <w:left w:val="nil"/>
              <w:bottom w:val="single" w:sz="4" w:space="0" w:color="auto"/>
              <w:right w:val="single" w:sz="4" w:space="0" w:color="auto"/>
            </w:tcBorders>
            <w:shd w:val="clear" w:color="auto" w:fill="auto"/>
            <w:vAlign w:val="bottom"/>
          </w:tcPr>
          <w:p w14:paraId="013C6B1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517724, 615507, 533587, 503552</w:t>
            </w:r>
          </w:p>
        </w:tc>
      </w:tr>
      <w:tr w:rsidR="00C9758E" w:rsidRPr="00C9758E" w14:paraId="0861BC8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E509C76"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bta05231:Choline metabolism in cancer</w:t>
            </w:r>
          </w:p>
        </w:tc>
        <w:tc>
          <w:tcPr>
            <w:tcW w:w="718" w:type="dxa"/>
            <w:tcBorders>
              <w:top w:val="nil"/>
              <w:left w:val="nil"/>
              <w:bottom w:val="single" w:sz="4" w:space="0" w:color="auto"/>
              <w:right w:val="single" w:sz="4" w:space="0" w:color="auto"/>
            </w:tcBorders>
            <w:shd w:val="clear" w:color="auto" w:fill="auto"/>
            <w:noWrap/>
            <w:vAlign w:val="bottom"/>
          </w:tcPr>
          <w:p w14:paraId="558F539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768762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42CBAF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9.4E-02</w:t>
            </w:r>
          </w:p>
        </w:tc>
        <w:tc>
          <w:tcPr>
            <w:tcW w:w="6500" w:type="dxa"/>
            <w:tcBorders>
              <w:top w:val="nil"/>
              <w:left w:val="nil"/>
              <w:bottom w:val="single" w:sz="4" w:space="0" w:color="auto"/>
              <w:right w:val="single" w:sz="4" w:space="0" w:color="auto"/>
            </w:tcBorders>
            <w:shd w:val="clear" w:color="auto" w:fill="auto"/>
            <w:vAlign w:val="bottom"/>
          </w:tcPr>
          <w:p w14:paraId="1B0E230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506083, 530315, 534923, 613787, 327672</w:t>
            </w:r>
          </w:p>
        </w:tc>
      </w:tr>
      <w:tr w:rsidR="00C9758E" w:rsidRPr="00C9758E" w14:paraId="22FD775E"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88A2E6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bta04916:Melanogenesis</w:t>
            </w:r>
          </w:p>
        </w:tc>
        <w:tc>
          <w:tcPr>
            <w:tcW w:w="718" w:type="dxa"/>
            <w:tcBorders>
              <w:top w:val="nil"/>
              <w:left w:val="nil"/>
              <w:bottom w:val="single" w:sz="4" w:space="0" w:color="auto"/>
              <w:right w:val="single" w:sz="4" w:space="0" w:color="auto"/>
            </w:tcBorders>
            <w:shd w:val="clear" w:color="auto" w:fill="auto"/>
            <w:noWrap/>
            <w:vAlign w:val="bottom"/>
          </w:tcPr>
          <w:p w14:paraId="582226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313CAE0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7FEC875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9.4E-02</w:t>
            </w:r>
          </w:p>
        </w:tc>
        <w:tc>
          <w:tcPr>
            <w:tcW w:w="6500" w:type="dxa"/>
            <w:tcBorders>
              <w:top w:val="nil"/>
              <w:left w:val="nil"/>
              <w:bottom w:val="single" w:sz="4" w:space="0" w:color="auto"/>
              <w:right w:val="single" w:sz="4" w:space="0" w:color="auto"/>
            </w:tcBorders>
            <w:shd w:val="clear" w:color="auto" w:fill="auto"/>
            <w:vAlign w:val="bottom"/>
          </w:tcPr>
          <w:p w14:paraId="30114E8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445417, 281885, 282162, 327672, 281750</w:t>
            </w:r>
          </w:p>
        </w:tc>
      </w:tr>
      <w:tr w:rsidR="00C9758E" w:rsidRPr="00C9758E" w14:paraId="62C9F28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0D916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bta05216:Thyroid cancer</w:t>
            </w:r>
          </w:p>
        </w:tc>
        <w:tc>
          <w:tcPr>
            <w:tcW w:w="718" w:type="dxa"/>
            <w:tcBorders>
              <w:top w:val="nil"/>
              <w:left w:val="nil"/>
              <w:bottom w:val="single" w:sz="4" w:space="0" w:color="auto"/>
              <w:right w:val="single" w:sz="4" w:space="0" w:color="auto"/>
            </w:tcBorders>
            <w:shd w:val="clear" w:color="auto" w:fill="auto"/>
            <w:noWrap/>
            <w:vAlign w:val="bottom"/>
          </w:tcPr>
          <w:p w14:paraId="533101A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A19AF1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665F31D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1.0E-01</w:t>
            </w:r>
          </w:p>
        </w:tc>
        <w:tc>
          <w:tcPr>
            <w:tcW w:w="6500" w:type="dxa"/>
            <w:tcBorders>
              <w:top w:val="nil"/>
              <w:left w:val="nil"/>
              <w:bottom w:val="single" w:sz="4" w:space="0" w:color="auto"/>
              <w:right w:val="single" w:sz="4" w:space="0" w:color="auto"/>
            </w:tcBorders>
            <w:shd w:val="clear" w:color="auto" w:fill="auto"/>
            <w:vAlign w:val="bottom"/>
          </w:tcPr>
          <w:p w14:paraId="6D07E43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497019, 282637, 327672</w:t>
            </w:r>
          </w:p>
        </w:tc>
      </w:tr>
      <w:tr w:rsidR="00C9758E" w:rsidRPr="00C9758E" w14:paraId="01440E4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86A373A"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bta04261:Adrenergic signaling in cardiomyocytes</w:t>
            </w:r>
          </w:p>
        </w:tc>
        <w:tc>
          <w:tcPr>
            <w:tcW w:w="718" w:type="dxa"/>
            <w:tcBorders>
              <w:top w:val="nil"/>
              <w:left w:val="nil"/>
              <w:bottom w:val="single" w:sz="4" w:space="0" w:color="auto"/>
              <w:right w:val="single" w:sz="4" w:space="0" w:color="auto"/>
            </w:tcBorders>
            <w:shd w:val="clear" w:color="auto" w:fill="auto"/>
            <w:noWrap/>
            <w:vAlign w:val="bottom"/>
          </w:tcPr>
          <w:p w14:paraId="1DD5948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25AF944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5BD71E3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1.1E-01</w:t>
            </w:r>
          </w:p>
        </w:tc>
        <w:tc>
          <w:tcPr>
            <w:tcW w:w="6500" w:type="dxa"/>
            <w:tcBorders>
              <w:top w:val="nil"/>
              <w:left w:val="nil"/>
              <w:bottom w:val="single" w:sz="4" w:space="0" w:color="auto"/>
              <w:right w:val="single" w:sz="4" w:space="0" w:color="auto"/>
            </w:tcBorders>
            <w:shd w:val="clear" w:color="auto" w:fill="auto"/>
            <w:vAlign w:val="bottom"/>
          </w:tcPr>
          <w:p w14:paraId="66AFCC7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521616, 497019, 539969, 534923, 282162, 327672</w:t>
            </w:r>
          </w:p>
        </w:tc>
      </w:tr>
      <w:tr w:rsidR="00C9758E" w:rsidRPr="00C9758E" w14:paraId="36C1DEB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AE4AF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bta05031:Amphetamine addiction</w:t>
            </w:r>
          </w:p>
        </w:tc>
        <w:tc>
          <w:tcPr>
            <w:tcW w:w="718" w:type="dxa"/>
            <w:tcBorders>
              <w:top w:val="nil"/>
              <w:left w:val="nil"/>
              <w:bottom w:val="single" w:sz="4" w:space="0" w:color="auto"/>
              <w:right w:val="single" w:sz="4" w:space="0" w:color="auto"/>
            </w:tcBorders>
            <w:shd w:val="clear" w:color="auto" w:fill="auto"/>
            <w:noWrap/>
            <w:vAlign w:val="bottom"/>
          </w:tcPr>
          <w:p w14:paraId="22224FE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1961545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45ED348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1.1E-01</w:t>
            </w:r>
          </w:p>
        </w:tc>
        <w:tc>
          <w:tcPr>
            <w:tcW w:w="6500" w:type="dxa"/>
            <w:tcBorders>
              <w:top w:val="nil"/>
              <w:left w:val="nil"/>
              <w:bottom w:val="single" w:sz="4" w:space="0" w:color="auto"/>
              <w:right w:val="single" w:sz="4" w:space="0" w:color="auto"/>
            </w:tcBorders>
            <w:shd w:val="clear" w:color="auto" w:fill="auto"/>
            <w:vAlign w:val="bottom"/>
          </w:tcPr>
          <w:p w14:paraId="380519F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281385, 282162, 280762, 281293</w:t>
            </w:r>
          </w:p>
        </w:tc>
      </w:tr>
      <w:tr w:rsidR="00C9758E" w:rsidRPr="00C9758E" w14:paraId="0F396F9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689DEFB"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bta04630:Jak-STAT signaling pathway</w:t>
            </w:r>
          </w:p>
        </w:tc>
        <w:tc>
          <w:tcPr>
            <w:tcW w:w="718" w:type="dxa"/>
            <w:tcBorders>
              <w:top w:val="nil"/>
              <w:left w:val="nil"/>
              <w:bottom w:val="single" w:sz="4" w:space="0" w:color="auto"/>
              <w:right w:val="single" w:sz="4" w:space="0" w:color="auto"/>
            </w:tcBorders>
            <w:shd w:val="clear" w:color="auto" w:fill="auto"/>
            <w:noWrap/>
            <w:vAlign w:val="bottom"/>
          </w:tcPr>
          <w:p w14:paraId="323C2E7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49D002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4C05251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1.2E-01</w:t>
            </w:r>
          </w:p>
        </w:tc>
        <w:tc>
          <w:tcPr>
            <w:tcW w:w="6500" w:type="dxa"/>
            <w:tcBorders>
              <w:top w:val="nil"/>
              <w:left w:val="nil"/>
              <w:bottom w:val="single" w:sz="4" w:space="0" w:color="auto"/>
              <w:right w:val="single" w:sz="4" w:space="0" w:color="auto"/>
            </w:tcBorders>
            <w:shd w:val="clear" w:color="auto" w:fill="auto"/>
            <w:vAlign w:val="bottom"/>
          </w:tcPr>
          <w:p w14:paraId="7C6D7BF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539548, 514720, 280836, 534923, 280805, 539504</w:t>
            </w:r>
          </w:p>
        </w:tc>
      </w:tr>
      <w:tr w:rsidR="00C9758E" w:rsidRPr="00C9758E" w14:paraId="3A23E6B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97A20C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bta04725:Cholinergic synapse</w:t>
            </w:r>
          </w:p>
        </w:tc>
        <w:tc>
          <w:tcPr>
            <w:tcW w:w="718" w:type="dxa"/>
            <w:tcBorders>
              <w:top w:val="nil"/>
              <w:left w:val="nil"/>
              <w:bottom w:val="single" w:sz="4" w:space="0" w:color="auto"/>
              <w:right w:val="single" w:sz="4" w:space="0" w:color="auto"/>
            </w:tcBorders>
            <w:shd w:val="clear" w:color="auto" w:fill="auto"/>
            <w:noWrap/>
            <w:vAlign w:val="bottom"/>
          </w:tcPr>
          <w:p w14:paraId="4D47A1D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5017CB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3BF93C1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1.2E-01</w:t>
            </w:r>
          </w:p>
        </w:tc>
        <w:tc>
          <w:tcPr>
            <w:tcW w:w="6500" w:type="dxa"/>
            <w:tcBorders>
              <w:top w:val="nil"/>
              <w:left w:val="nil"/>
              <w:bottom w:val="single" w:sz="4" w:space="0" w:color="auto"/>
              <w:right w:val="single" w:sz="4" w:space="0" w:color="auto"/>
            </w:tcBorders>
            <w:shd w:val="clear" w:color="auto" w:fill="auto"/>
            <w:vAlign w:val="bottom"/>
          </w:tcPr>
          <w:p w14:paraId="63832B6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534923, 282162, 327672, 281201, 281202</w:t>
            </w:r>
          </w:p>
        </w:tc>
      </w:tr>
      <w:tr w:rsidR="00C9758E" w:rsidRPr="00C9758E" w14:paraId="22D583D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E575A2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bta05146:Amoebiasis</w:t>
            </w:r>
          </w:p>
        </w:tc>
        <w:tc>
          <w:tcPr>
            <w:tcW w:w="718" w:type="dxa"/>
            <w:tcBorders>
              <w:top w:val="nil"/>
              <w:left w:val="nil"/>
              <w:bottom w:val="single" w:sz="4" w:space="0" w:color="auto"/>
              <w:right w:val="single" w:sz="4" w:space="0" w:color="auto"/>
            </w:tcBorders>
            <w:shd w:val="clear" w:color="auto" w:fill="auto"/>
            <w:noWrap/>
            <w:vAlign w:val="bottom"/>
          </w:tcPr>
          <w:p w14:paraId="4829F87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0D2E8BF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4DBCFB5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1.3E-01</w:t>
            </w:r>
          </w:p>
        </w:tc>
        <w:tc>
          <w:tcPr>
            <w:tcW w:w="6500" w:type="dxa"/>
            <w:tcBorders>
              <w:top w:val="nil"/>
              <w:left w:val="nil"/>
              <w:bottom w:val="single" w:sz="4" w:space="0" w:color="auto"/>
              <w:right w:val="single" w:sz="4" w:space="0" w:color="auto"/>
            </w:tcBorders>
            <w:shd w:val="clear" w:color="auto" w:fill="auto"/>
            <w:vAlign w:val="bottom"/>
          </w:tcPr>
          <w:p w14:paraId="66032CA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516099, 515700, 282187, 523526, 407142</w:t>
            </w:r>
          </w:p>
        </w:tc>
      </w:tr>
      <w:tr w:rsidR="00C9758E" w:rsidRPr="00C9758E" w14:paraId="4BEEA9F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42EF81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bta00750:Vitamin B6 metabolism</w:t>
            </w:r>
          </w:p>
        </w:tc>
        <w:tc>
          <w:tcPr>
            <w:tcW w:w="718" w:type="dxa"/>
            <w:tcBorders>
              <w:top w:val="nil"/>
              <w:left w:val="nil"/>
              <w:bottom w:val="single" w:sz="4" w:space="0" w:color="auto"/>
              <w:right w:val="single" w:sz="4" w:space="0" w:color="auto"/>
            </w:tcBorders>
            <w:shd w:val="clear" w:color="auto" w:fill="auto"/>
            <w:noWrap/>
            <w:vAlign w:val="bottom"/>
          </w:tcPr>
          <w:p w14:paraId="48F14EC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6C68AF1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0710F98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1.3E-01</w:t>
            </w:r>
          </w:p>
        </w:tc>
        <w:tc>
          <w:tcPr>
            <w:tcW w:w="6500" w:type="dxa"/>
            <w:tcBorders>
              <w:top w:val="nil"/>
              <w:left w:val="nil"/>
              <w:bottom w:val="single" w:sz="4" w:space="0" w:color="auto"/>
              <w:right w:val="single" w:sz="4" w:space="0" w:color="auto"/>
            </w:tcBorders>
            <w:shd w:val="clear" w:color="auto" w:fill="auto"/>
            <w:vAlign w:val="bottom"/>
          </w:tcPr>
          <w:p w14:paraId="3141FF5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506308, 338074</w:t>
            </w:r>
          </w:p>
        </w:tc>
      </w:tr>
      <w:tr w:rsidR="00C9758E" w:rsidRPr="00C9758E" w14:paraId="6F26CC4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DFC3DE2"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bta01230:Biosynthesis of amino acids</w:t>
            </w:r>
          </w:p>
        </w:tc>
        <w:tc>
          <w:tcPr>
            <w:tcW w:w="718" w:type="dxa"/>
            <w:tcBorders>
              <w:top w:val="nil"/>
              <w:left w:val="nil"/>
              <w:bottom w:val="single" w:sz="4" w:space="0" w:color="auto"/>
              <w:right w:val="single" w:sz="4" w:space="0" w:color="auto"/>
            </w:tcBorders>
            <w:shd w:val="clear" w:color="auto" w:fill="auto"/>
            <w:noWrap/>
            <w:vAlign w:val="bottom"/>
          </w:tcPr>
          <w:p w14:paraId="70DEBAF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2BB6F0C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2440609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1.4E-01</w:t>
            </w:r>
          </w:p>
        </w:tc>
        <w:tc>
          <w:tcPr>
            <w:tcW w:w="6500" w:type="dxa"/>
            <w:tcBorders>
              <w:top w:val="nil"/>
              <w:left w:val="nil"/>
              <w:bottom w:val="single" w:sz="4" w:space="0" w:color="auto"/>
              <w:right w:val="single" w:sz="4" w:space="0" w:color="auto"/>
            </w:tcBorders>
            <w:shd w:val="clear" w:color="auto" w:fill="auto"/>
            <w:vAlign w:val="bottom"/>
          </w:tcPr>
          <w:p w14:paraId="54C6F16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327669, 520638, 539606, 533630</w:t>
            </w:r>
          </w:p>
        </w:tc>
      </w:tr>
      <w:tr w:rsidR="00C9758E" w:rsidRPr="00C9758E" w14:paraId="5FE2C42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E76FEC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bta00350:Tyrosine metabolism</w:t>
            </w:r>
          </w:p>
        </w:tc>
        <w:tc>
          <w:tcPr>
            <w:tcW w:w="718" w:type="dxa"/>
            <w:tcBorders>
              <w:top w:val="nil"/>
              <w:left w:val="nil"/>
              <w:bottom w:val="single" w:sz="4" w:space="0" w:color="auto"/>
              <w:right w:val="single" w:sz="4" w:space="0" w:color="auto"/>
            </w:tcBorders>
            <w:shd w:val="clear" w:color="auto" w:fill="auto"/>
            <w:noWrap/>
            <w:vAlign w:val="bottom"/>
          </w:tcPr>
          <w:p w14:paraId="761818D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57DCB1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15E438C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1.5E-01</w:t>
            </w:r>
          </w:p>
        </w:tc>
        <w:tc>
          <w:tcPr>
            <w:tcW w:w="6500" w:type="dxa"/>
            <w:tcBorders>
              <w:top w:val="nil"/>
              <w:left w:val="nil"/>
              <w:bottom w:val="single" w:sz="4" w:space="0" w:color="auto"/>
              <w:right w:val="single" w:sz="4" w:space="0" w:color="auto"/>
            </w:tcBorders>
            <w:shd w:val="clear" w:color="auto" w:fill="auto"/>
            <w:vAlign w:val="bottom"/>
          </w:tcPr>
          <w:p w14:paraId="6F63B9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338074, 280762, 281293</w:t>
            </w:r>
          </w:p>
        </w:tc>
      </w:tr>
      <w:tr w:rsidR="00C9758E" w:rsidRPr="00C9758E" w14:paraId="745E693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98BCA49"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bta00260:Glycine, serine and threonine metabolism</w:t>
            </w:r>
          </w:p>
        </w:tc>
        <w:tc>
          <w:tcPr>
            <w:tcW w:w="718" w:type="dxa"/>
            <w:tcBorders>
              <w:top w:val="nil"/>
              <w:left w:val="nil"/>
              <w:bottom w:val="single" w:sz="4" w:space="0" w:color="auto"/>
              <w:right w:val="single" w:sz="4" w:space="0" w:color="auto"/>
            </w:tcBorders>
            <w:shd w:val="clear" w:color="auto" w:fill="auto"/>
            <w:noWrap/>
            <w:vAlign w:val="bottom"/>
          </w:tcPr>
          <w:p w14:paraId="22DC1C4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713492E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08F45E9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1.6E-01</w:t>
            </w:r>
          </w:p>
        </w:tc>
        <w:tc>
          <w:tcPr>
            <w:tcW w:w="6500" w:type="dxa"/>
            <w:tcBorders>
              <w:top w:val="nil"/>
              <w:left w:val="nil"/>
              <w:bottom w:val="single" w:sz="4" w:space="0" w:color="auto"/>
              <w:right w:val="single" w:sz="4" w:space="0" w:color="auto"/>
            </w:tcBorders>
            <w:shd w:val="clear" w:color="auto" w:fill="auto"/>
            <w:vAlign w:val="bottom"/>
          </w:tcPr>
          <w:p w14:paraId="21DE9DF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511957, 533630, 281293</w:t>
            </w:r>
          </w:p>
        </w:tc>
      </w:tr>
      <w:tr w:rsidR="00C9758E" w:rsidRPr="00C9758E" w14:paraId="724D417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4F7391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bta04973:Carbohydrate digestion and absorption</w:t>
            </w:r>
          </w:p>
        </w:tc>
        <w:tc>
          <w:tcPr>
            <w:tcW w:w="718" w:type="dxa"/>
            <w:tcBorders>
              <w:top w:val="nil"/>
              <w:left w:val="nil"/>
              <w:bottom w:val="single" w:sz="4" w:space="0" w:color="auto"/>
              <w:right w:val="single" w:sz="4" w:space="0" w:color="auto"/>
            </w:tcBorders>
            <w:shd w:val="clear" w:color="auto" w:fill="auto"/>
            <w:noWrap/>
            <w:vAlign w:val="bottom"/>
          </w:tcPr>
          <w:p w14:paraId="7B555C8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4CA891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38FA3B7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1.6E-01</w:t>
            </w:r>
          </w:p>
        </w:tc>
        <w:tc>
          <w:tcPr>
            <w:tcW w:w="6500" w:type="dxa"/>
            <w:tcBorders>
              <w:top w:val="nil"/>
              <w:left w:val="nil"/>
              <w:bottom w:val="single" w:sz="4" w:space="0" w:color="auto"/>
              <w:right w:val="single" w:sz="4" w:space="0" w:color="auto"/>
            </w:tcBorders>
            <w:shd w:val="clear" w:color="auto" w:fill="auto"/>
            <w:vAlign w:val="bottom"/>
          </w:tcPr>
          <w:p w14:paraId="72C7B3E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100336421, 534923, 282868</w:t>
            </w:r>
          </w:p>
        </w:tc>
      </w:tr>
      <w:tr w:rsidR="00C9758E" w:rsidRPr="00C9758E" w14:paraId="45E5251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8D5540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bta05410:Hypertrophic cardiomyopathy (HCM)</w:t>
            </w:r>
          </w:p>
        </w:tc>
        <w:tc>
          <w:tcPr>
            <w:tcW w:w="718" w:type="dxa"/>
            <w:tcBorders>
              <w:top w:val="nil"/>
              <w:left w:val="nil"/>
              <w:bottom w:val="single" w:sz="4" w:space="0" w:color="auto"/>
              <w:right w:val="single" w:sz="4" w:space="0" w:color="auto"/>
            </w:tcBorders>
            <w:shd w:val="clear" w:color="auto" w:fill="auto"/>
            <w:noWrap/>
            <w:vAlign w:val="bottom"/>
          </w:tcPr>
          <w:p w14:paraId="4B04D29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130F494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4C7B675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1.6E-01</w:t>
            </w:r>
          </w:p>
        </w:tc>
        <w:tc>
          <w:tcPr>
            <w:tcW w:w="6500" w:type="dxa"/>
            <w:tcBorders>
              <w:top w:val="nil"/>
              <w:left w:val="nil"/>
              <w:bottom w:val="single" w:sz="4" w:space="0" w:color="auto"/>
              <w:right w:val="single" w:sz="4" w:space="0" w:color="auto"/>
            </w:tcBorders>
            <w:shd w:val="clear" w:color="auto" w:fill="auto"/>
            <w:vAlign w:val="bottom"/>
          </w:tcPr>
          <w:p w14:paraId="353824B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521616, 497019, 539969, 280979</w:t>
            </w:r>
          </w:p>
        </w:tc>
      </w:tr>
      <w:tr w:rsidR="00C9758E" w:rsidRPr="00C9758E" w14:paraId="0019890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2CDE94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bta05034:Alcoholism</w:t>
            </w:r>
          </w:p>
        </w:tc>
        <w:tc>
          <w:tcPr>
            <w:tcW w:w="718" w:type="dxa"/>
            <w:tcBorders>
              <w:top w:val="nil"/>
              <w:left w:val="nil"/>
              <w:bottom w:val="single" w:sz="4" w:space="0" w:color="auto"/>
              <w:right w:val="single" w:sz="4" w:space="0" w:color="auto"/>
            </w:tcBorders>
            <w:shd w:val="clear" w:color="auto" w:fill="auto"/>
            <w:noWrap/>
            <w:vAlign w:val="bottom"/>
          </w:tcPr>
          <w:p w14:paraId="307B52E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w:t>
            </w:r>
          </w:p>
        </w:tc>
        <w:tc>
          <w:tcPr>
            <w:tcW w:w="530" w:type="dxa"/>
            <w:tcBorders>
              <w:top w:val="nil"/>
              <w:left w:val="nil"/>
              <w:bottom w:val="single" w:sz="4" w:space="0" w:color="auto"/>
              <w:right w:val="single" w:sz="4" w:space="0" w:color="auto"/>
            </w:tcBorders>
            <w:shd w:val="clear" w:color="auto" w:fill="auto"/>
            <w:noWrap/>
            <w:vAlign w:val="bottom"/>
          </w:tcPr>
          <w:p w14:paraId="06279F3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2.54</w:t>
            </w:r>
          </w:p>
        </w:tc>
        <w:tc>
          <w:tcPr>
            <w:tcW w:w="891" w:type="dxa"/>
            <w:tcBorders>
              <w:top w:val="nil"/>
              <w:left w:val="nil"/>
              <w:bottom w:val="single" w:sz="4" w:space="0" w:color="auto"/>
              <w:right w:val="single" w:sz="4" w:space="0" w:color="auto"/>
            </w:tcBorders>
            <w:shd w:val="clear" w:color="auto" w:fill="auto"/>
            <w:noWrap/>
            <w:vAlign w:val="bottom"/>
          </w:tcPr>
          <w:p w14:paraId="3914D0A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1.7E-01</w:t>
            </w:r>
          </w:p>
        </w:tc>
        <w:tc>
          <w:tcPr>
            <w:tcW w:w="6500" w:type="dxa"/>
            <w:tcBorders>
              <w:top w:val="nil"/>
              <w:left w:val="nil"/>
              <w:bottom w:val="single" w:sz="4" w:space="0" w:color="auto"/>
              <w:right w:val="single" w:sz="4" w:space="0" w:color="auto"/>
            </w:tcBorders>
            <w:shd w:val="clear" w:color="auto" w:fill="auto"/>
            <w:vAlign w:val="bottom"/>
          </w:tcPr>
          <w:p w14:paraId="6E95B3A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281385, 512696, 327672, 280762, 281201, 281293, 281202</w:t>
            </w:r>
          </w:p>
        </w:tc>
      </w:tr>
      <w:tr w:rsidR="00C9758E" w:rsidRPr="00C9758E" w14:paraId="436DEC4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EAA7B2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bta04722:Neurotrophin signaling pathway</w:t>
            </w:r>
          </w:p>
        </w:tc>
        <w:tc>
          <w:tcPr>
            <w:tcW w:w="718" w:type="dxa"/>
            <w:tcBorders>
              <w:top w:val="nil"/>
              <w:left w:val="nil"/>
              <w:bottom w:val="single" w:sz="4" w:space="0" w:color="auto"/>
              <w:right w:val="single" w:sz="4" w:space="0" w:color="auto"/>
            </w:tcBorders>
            <w:shd w:val="clear" w:color="auto" w:fill="auto"/>
            <w:noWrap/>
            <w:vAlign w:val="bottom"/>
          </w:tcPr>
          <w:p w14:paraId="1D42739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1958230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65444A2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1.7E-01</w:t>
            </w:r>
          </w:p>
        </w:tc>
        <w:tc>
          <w:tcPr>
            <w:tcW w:w="6500" w:type="dxa"/>
            <w:tcBorders>
              <w:top w:val="nil"/>
              <w:left w:val="nil"/>
              <w:bottom w:val="single" w:sz="4" w:space="0" w:color="auto"/>
              <w:right w:val="single" w:sz="4" w:space="0" w:color="auto"/>
            </w:tcBorders>
            <w:shd w:val="clear" w:color="auto" w:fill="auto"/>
            <w:vAlign w:val="bottom"/>
          </w:tcPr>
          <w:p w14:paraId="07DCF9F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100034674, 534923, 282162, 512696, 327672</w:t>
            </w:r>
          </w:p>
        </w:tc>
      </w:tr>
      <w:tr w:rsidR="00C9758E" w:rsidRPr="00C9758E" w14:paraId="5CE525A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B0ECD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bta05132:Salmonella infection</w:t>
            </w:r>
          </w:p>
        </w:tc>
        <w:tc>
          <w:tcPr>
            <w:tcW w:w="718" w:type="dxa"/>
            <w:tcBorders>
              <w:top w:val="nil"/>
              <w:left w:val="nil"/>
              <w:bottom w:val="single" w:sz="4" w:space="0" w:color="auto"/>
              <w:right w:val="single" w:sz="4" w:space="0" w:color="auto"/>
            </w:tcBorders>
            <w:shd w:val="clear" w:color="auto" w:fill="auto"/>
            <w:noWrap/>
            <w:vAlign w:val="bottom"/>
          </w:tcPr>
          <w:p w14:paraId="31E48EC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284543A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04421B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1.8E-01</w:t>
            </w:r>
          </w:p>
        </w:tc>
        <w:tc>
          <w:tcPr>
            <w:tcW w:w="6500" w:type="dxa"/>
            <w:tcBorders>
              <w:top w:val="nil"/>
              <w:left w:val="nil"/>
              <w:bottom w:val="single" w:sz="4" w:space="0" w:color="auto"/>
              <w:right w:val="single" w:sz="4" w:space="0" w:color="auto"/>
            </w:tcBorders>
            <w:shd w:val="clear" w:color="auto" w:fill="auto"/>
            <w:vAlign w:val="bottom"/>
          </w:tcPr>
          <w:p w14:paraId="771ADEE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326600, 280979, 327672, 538559</w:t>
            </w:r>
          </w:p>
        </w:tc>
      </w:tr>
      <w:tr w:rsidR="00C9758E" w:rsidRPr="00C9758E" w14:paraId="62E250C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DE2F95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bta05164:Influenza A</w:t>
            </w:r>
          </w:p>
        </w:tc>
        <w:tc>
          <w:tcPr>
            <w:tcW w:w="718" w:type="dxa"/>
            <w:tcBorders>
              <w:top w:val="nil"/>
              <w:left w:val="nil"/>
              <w:bottom w:val="single" w:sz="4" w:space="0" w:color="auto"/>
              <w:right w:val="single" w:sz="4" w:space="0" w:color="auto"/>
            </w:tcBorders>
            <w:shd w:val="clear" w:color="auto" w:fill="auto"/>
            <w:noWrap/>
            <w:vAlign w:val="bottom"/>
          </w:tcPr>
          <w:p w14:paraId="678498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64D0110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1D2A29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1.8E-01</w:t>
            </w:r>
          </w:p>
        </w:tc>
        <w:tc>
          <w:tcPr>
            <w:tcW w:w="6500" w:type="dxa"/>
            <w:tcBorders>
              <w:top w:val="nil"/>
              <w:left w:val="nil"/>
              <w:bottom w:val="single" w:sz="4" w:space="0" w:color="auto"/>
              <w:right w:val="single" w:sz="4" w:space="0" w:color="auto"/>
            </w:tcBorders>
            <w:shd w:val="clear" w:color="auto" w:fill="auto"/>
            <w:vAlign w:val="bottom"/>
          </w:tcPr>
          <w:p w14:paraId="7580A26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100048947, 534923, 280979, 282493, 286883, 327672</w:t>
            </w:r>
          </w:p>
        </w:tc>
      </w:tr>
      <w:tr w:rsidR="00C9758E" w:rsidRPr="00C9758E" w14:paraId="540D2DA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F41F8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bta05215:Prostate cancer</w:t>
            </w:r>
          </w:p>
        </w:tc>
        <w:tc>
          <w:tcPr>
            <w:tcW w:w="718" w:type="dxa"/>
            <w:tcBorders>
              <w:top w:val="nil"/>
              <w:left w:val="nil"/>
              <w:bottom w:val="single" w:sz="4" w:space="0" w:color="auto"/>
              <w:right w:val="single" w:sz="4" w:space="0" w:color="auto"/>
            </w:tcBorders>
            <w:shd w:val="clear" w:color="auto" w:fill="auto"/>
            <w:noWrap/>
            <w:vAlign w:val="bottom"/>
          </w:tcPr>
          <w:p w14:paraId="40D6CE9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0BBF461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43F11A7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1.9E-01</w:t>
            </w:r>
          </w:p>
        </w:tc>
        <w:tc>
          <w:tcPr>
            <w:tcW w:w="6500" w:type="dxa"/>
            <w:tcBorders>
              <w:top w:val="nil"/>
              <w:left w:val="nil"/>
              <w:bottom w:val="single" w:sz="4" w:space="0" w:color="auto"/>
              <w:right w:val="single" w:sz="4" w:space="0" w:color="auto"/>
            </w:tcBorders>
            <w:shd w:val="clear" w:color="auto" w:fill="auto"/>
            <w:vAlign w:val="bottom"/>
          </w:tcPr>
          <w:p w14:paraId="13919BA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530315, 534923, 613787, 327672</w:t>
            </w:r>
          </w:p>
        </w:tc>
      </w:tr>
      <w:tr w:rsidR="00C9758E" w:rsidRPr="00C9758E" w14:paraId="5939881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89C832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bta05414:Dilated cardiomyopathy</w:t>
            </w:r>
          </w:p>
        </w:tc>
        <w:tc>
          <w:tcPr>
            <w:tcW w:w="718" w:type="dxa"/>
            <w:tcBorders>
              <w:top w:val="nil"/>
              <w:left w:val="nil"/>
              <w:bottom w:val="single" w:sz="4" w:space="0" w:color="auto"/>
              <w:right w:val="single" w:sz="4" w:space="0" w:color="auto"/>
            </w:tcBorders>
            <w:shd w:val="clear" w:color="auto" w:fill="auto"/>
            <w:noWrap/>
            <w:vAlign w:val="bottom"/>
          </w:tcPr>
          <w:p w14:paraId="475F7CA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353EE41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48C05D9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1.9E-01</w:t>
            </w:r>
          </w:p>
        </w:tc>
        <w:tc>
          <w:tcPr>
            <w:tcW w:w="6500" w:type="dxa"/>
            <w:tcBorders>
              <w:top w:val="nil"/>
              <w:left w:val="nil"/>
              <w:bottom w:val="single" w:sz="4" w:space="0" w:color="auto"/>
              <w:right w:val="single" w:sz="4" w:space="0" w:color="auto"/>
            </w:tcBorders>
            <w:shd w:val="clear" w:color="auto" w:fill="auto"/>
            <w:vAlign w:val="bottom"/>
          </w:tcPr>
          <w:p w14:paraId="16D3DF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521616, 497019, 539969, 280979</w:t>
            </w:r>
          </w:p>
        </w:tc>
      </w:tr>
      <w:tr w:rsidR="00C9758E" w:rsidRPr="00C9758E" w14:paraId="3BA502E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F264DF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bta04512:ECM-receptor interaction</w:t>
            </w:r>
          </w:p>
        </w:tc>
        <w:tc>
          <w:tcPr>
            <w:tcW w:w="718" w:type="dxa"/>
            <w:tcBorders>
              <w:top w:val="nil"/>
              <w:left w:val="nil"/>
              <w:bottom w:val="single" w:sz="4" w:space="0" w:color="auto"/>
              <w:right w:val="single" w:sz="4" w:space="0" w:color="auto"/>
            </w:tcBorders>
            <w:shd w:val="clear" w:color="auto" w:fill="auto"/>
            <w:noWrap/>
            <w:vAlign w:val="bottom"/>
          </w:tcPr>
          <w:p w14:paraId="4B8AE43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2A62BF4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29507C0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1.9E-01</w:t>
            </w:r>
          </w:p>
        </w:tc>
        <w:tc>
          <w:tcPr>
            <w:tcW w:w="6500" w:type="dxa"/>
            <w:tcBorders>
              <w:top w:val="nil"/>
              <w:left w:val="nil"/>
              <w:bottom w:val="single" w:sz="4" w:space="0" w:color="auto"/>
              <w:right w:val="single" w:sz="4" w:space="0" w:color="auto"/>
            </w:tcBorders>
            <w:shd w:val="clear" w:color="auto" w:fill="auto"/>
            <w:vAlign w:val="bottom"/>
          </w:tcPr>
          <w:p w14:paraId="0FB206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282187, 281530, 523526, 407142</w:t>
            </w:r>
          </w:p>
        </w:tc>
      </w:tr>
      <w:tr w:rsidR="00C9758E" w:rsidRPr="00C9758E" w14:paraId="0E6946D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46D6E7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bta05160:Hepatitis C</w:t>
            </w:r>
          </w:p>
        </w:tc>
        <w:tc>
          <w:tcPr>
            <w:tcW w:w="718" w:type="dxa"/>
            <w:tcBorders>
              <w:top w:val="nil"/>
              <w:left w:val="nil"/>
              <w:bottom w:val="single" w:sz="4" w:space="0" w:color="auto"/>
              <w:right w:val="single" w:sz="4" w:space="0" w:color="auto"/>
            </w:tcBorders>
            <w:shd w:val="clear" w:color="auto" w:fill="auto"/>
            <w:noWrap/>
            <w:vAlign w:val="bottom"/>
          </w:tcPr>
          <w:p w14:paraId="3533086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01D5E3A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058A88A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2.0E-01</w:t>
            </w:r>
          </w:p>
        </w:tc>
        <w:tc>
          <w:tcPr>
            <w:tcW w:w="6500" w:type="dxa"/>
            <w:tcBorders>
              <w:top w:val="nil"/>
              <w:left w:val="nil"/>
              <w:bottom w:val="single" w:sz="4" w:space="0" w:color="auto"/>
              <w:right w:val="single" w:sz="4" w:space="0" w:color="auto"/>
            </w:tcBorders>
            <w:shd w:val="clear" w:color="auto" w:fill="auto"/>
            <w:vAlign w:val="bottom"/>
          </w:tcPr>
          <w:p w14:paraId="2EA86CF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530315, 100048947, 534923, 512405, 327672</w:t>
            </w:r>
          </w:p>
        </w:tc>
      </w:tr>
      <w:tr w:rsidR="00C9758E" w:rsidRPr="00C9758E" w14:paraId="19FCDD5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7CE9D9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bta04380:Osteoclast differentiation</w:t>
            </w:r>
          </w:p>
        </w:tc>
        <w:tc>
          <w:tcPr>
            <w:tcW w:w="718" w:type="dxa"/>
            <w:tcBorders>
              <w:top w:val="nil"/>
              <w:left w:val="nil"/>
              <w:bottom w:val="single" w:sz="4" w:space="0" w:color="auto"/>
              <w:right w:val="single" w:sz="4" w:space="0" w:color="auto"/>
            </w:tcBorders>
            <w:shd w:val="clear" w:color="auto" w:fill="auto"/>
            <w:noWrap/>
            <w:vAlign w:val="bottom"/>
          </w:tcPr>
          <w:p w14:paraId="4C81CF3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2AF7492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6BBEEE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2.0E-01</w:t>
            </w:r>
          </w:p>
        </w:tc>
        <w:tc>
          <w:tcPr>
            <w:tcW w:w="6500" w:type="dxa"/>
            <w:tcBorders>
              <w:top w:val="nil"/>
              <w:left w:val="nil"/>
              <w:bottom w:val="single" w:sz="4" w:space="0" w:color="auto"/>
              <w:right w:val="single" w:sz="4" w:space="0" w:color="auto"/>
            </w:tcBorders>
            <w:shd w:val="clear" w:color="auto" w:fill="auto"/>
            <w:vAlign w:val="bottom"/>
          </w:tcPr>
          <w:p w14:paraId="16DC3C2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534923, 526999, 286883, 327666, 327672</w:t>
            </w:r>
          </w:p>
        </w:tc>
      </w:tr>
      <w:tr w:rsidR="00C9758E" w:rsidRPr="00C9758E" w14:paraId="7A049AC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4C33F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bta05030:Cocaine addiction</w:t>
            </w:r>
          </w:p>
        </w:tc>
        <w:tc>
          <w:tcPr>
            <w:tcW w:w="718" w:type="dxa"/>
            <w:tcBorders>
              <w:top w:val="nil"/>
              <w:left w:val="nil"/>
              <w:bottom w:val="single" w:sz="4" w:space="0" w:color="auto"/>
              <w:right w:val="single" w:sz="4" w:space="0" w:color="auto"/>
            </w:tcBorders>
            <w:shd w:val="clear" w:color="auto" w:fill="auto"/>
            <w:noWrap/>
            <w:vAlign w:val="bottom"/>
          </w:tcPr>
          <w:p w14:paraId="21771B5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7161C3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4E9819B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2.1E-01</w:t>
            </w:r>
          </w:p>
        </w:tc>
        <w:tc>
          <w:tcPr>
            <w:tcW w:w="6500" w:type="dxa"/>
            <w:tcBorders>
              <w:top w:val="nil"/>
              <w:left w:val="nil"/>
              <w:bottom w:val="single" w:sz="4" w:space="0" w:color="auto"/>
              <w:right w:val="single" w:sz="4" w:space="0" w:color="auto"/>
            </w:tcBorders>
            <w:shd w:val="clear" w:color="auto" w:fill="auto"/>
            <w:vAlign w:val="bottom"/>
          </w:tcPr>
          <w:p w14:paraId="3C1E85E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281385, 280762, 281293</w:t>
            </w:r>
          </w:p>
        </w:tc>
      </w:tr>
      <w:tr w:rsidR="00C9758E" w:rsidRPr="00C9758E" w14:paraId="38EE0BA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DB2C1A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bta04910:Insulin signaling pathway</w:t>
            </w:r>
          </w:p>
        </w:tc>
        <w:tc>
          <w:tcPr>
            <w:tcW w:w="718" w:type="dxa"/>
            <w:tcBorders>
              <w:top w:val="nil"/>
              <w:left w:val="nil"/>
              <w:bottom w:val="single" w:sz="4" w:space="0" w:color="auto"/>
              <w:right w:val="single" w:sz="4" w:space="0" w:color="auto"/>
            </w:tcBorders>
            <w:shd w:val="clear" w:color="auto" w:fill="auto"/>
            <w:noWrap/>
            <w:vAlign w:val="bottom"/>
          </w:tcPr>
          <w:p w14:paraId="6DBBD2C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5992BF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6DCDCC4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2.1E-01</w:t>
            </w:r>
          </w:p>
        </w:tc>
        <w:tc>
          <w:tcPr>
            <w:tcW w:w="6500" w:type="dxa"/>
            <w:tcBorders>
              <w:top w:val="nil"/>
              <w:left w:val="nil"/>
              <w:bottom w:val="single" w:sz="4" w:space="0" w:color="auto"/>
              <w:right w:val="single" w:sz="4" w:space="0" w:color="auto"/>
            </w:tcBorders>
            <w:shd w:val="clear" w:color="auto" w:fill="auto"/>
            <w:vAlign w:val="bottom"/>
          </w:tcPr>
          <w:p w14:paraId="0B222B9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539361, 506083, 534923, 512696, 327672</w:t>
            </w:r>
          </w:p>
        </w:tc>
      </w:tr>
      <w:tr w:rsidR="00C9758E" w:rsidRPr="00C9758E" w14:paraId="7165FDF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F41E56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bta04550:Signaling pathways regulating pluripotency of stem cells</w:t>
            </w:r>
          </w:p>
        </w:tc>
        <w:tc>
          <w:tcPr>
            <w:tcW w:w="718" w:type="dxa"/>
            <w:tcBorders>
              <w:top w:val="nil"/>
              <w:left w:val="nil"/>
              <w:bottom w:val="single" w:sz="4" w:space="0" w:color="auto"/>
              <w:right w:val="single" w:sz="4" w:space="0" w:color="auto"/>
            </w:tcBorders>
            <w:shd w:val="clear" w:color="auto" w:fill="auto"/>
            <w:noWrap/>
            <w:vAlign w:val="bottom"/>
          </w:tcPr>
          <w:p w14:paraId="3E0B65A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5648B14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3DC6E9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2.2E-01</w:t>
            </w:r>
          </w:p>
        </w:tc>
        <w:tc>
          <w:tcPr>
            <w:tcW w:w="6500" w:type="dxa"/>
            <w:tcBorders>
              <w:top w:val="nil"/>
              <w:left w:val="nil"/>
              <w:bottom w:val="single" w:sz="4" w:space="0" w:color="auto"/>
              <w:right w:val="single" w:sz="4" w:space="0" w:color="auto"/>
            </w:tcBorders>
            <w:shd w:val="clear" w:color="auto" w:fill="auto"/>
            <w:vAlign w:val="bottom"/>
          </w:tcPr>
          <w:p w14:paraId="12EB8BF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281867, 445417, 534923, 327672, 539504</w:t>
            </w:r>
          </w:p>
        </w:tc>
      </w:tr>
      <w:tr w:rsidR="00C9758E" w:rsidRPr="00C9758E" w14:paraId="17F5394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0CCC82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bta04020:Calcium signaling pathway</w:t>
            </w:r>
          </w:p>
        </w:tc>
        <w:tc>
          <w:tcPr>
            <w:tcW w:w="718" w:type="dxa"/>
            <w:tcBorders>
              <w:top w:val="nil"/>
              <w:left w:val="nil"/>
              <w:bottom w:val="single" w:sz="4" w:space="0" w:color="auto"/>
              <w:right w:val="single" w:sz="4" w:space="0" w:color="auto"/>
            </w:tcBorders>
            <w:shd w:val="clear" w:color="auto" w:fill="auto"/>
            <w:noWrap/>
            <w:vAlign w:val="bottom"/>
          </w:tcPr>
          <w:p w14:paraId="7B26FDF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21EAEF4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4CEAA0A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2.3E-01</w:t>
            </w:r>
          </w:p>
        </w:tc>
        <w:tc>
          <w:tcPr>
            <w:tcW w:w="6500" w:type="dxa"/>
            <w:tcBorders>
              <w:top w:val="nil"/>
              <w:left w:val="nil"/>
              <w:bottom w:val="single" w:sz="4" w:space="0" w:color="auto"/>
              <w:right w:val="single" w:sz="4" w:space="0" w:color="auto"/>
            </w:tcBorders>
            <w:shd w:val="clear" w:color="auto" w:fill="auto"/>
            <w:vAlign w:val="bottom"/>
          </w:tcPr>
          <w:p w14:paraId="60221E6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538439, 281969, 282162, 282411, 281750, 282412</w:t>
            </w:r>
          </w:p>
        </w:tc>
      </w:tr>
      <w:tr w:rsidR="00C9758E" w:rsidRPr="00C9758E" w14:paraId="27DDAE2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5A3F75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bta00480:Glutathione metabolism</w:t>
            </w:r>
          </w:p>
        </w:tc>
        <w:tc>
          <w:tcPr>
            <w:tcW w:w="718" w:type="dxa"/>
            <w:tcBorders>
              <w:top w:val="nil"/>
              <w:left w:val="nil"/>
              <w:bottom w:val="single" w:sz="4" w:space="0" w:color="auto"/>
              <w:right w:val="single" w:sz="4" w:space="0" w:color="auto"/>
            </w:tcBorders>
            <w:shd w:val="clear" w:color="auto" w:fill="auto"/>
            <w:noWrap/>
            <w:vAlign w:val="bottom"/>
          </w:tcPr>
          <w:p w14:paraId="6E53CF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203AB31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06F42D2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2.4E-01</w:t>
            </w:r>
          </w:p>
        </w:tc>
        <w:tc>
          <w:tcPr>
            <w:tcW w:w="6500" w:type="dxa"/>
            <w:tcBorders>
              <w:top w:val="nil"/>
              <w:left w:val="nil"/>
              <w:bottom w:val="single" w:sz="4" w:space="0" w:color="auto"/>
              <w:right w:val="single" w:sz="4" w:space="0" w:color="auto"/>
            </w:tcBorders>
            <w:shd w:val="clear" w:color="auto" w:fill="auto"/>
            <w:vAlign w:val="bottom"/>
          </w:tcPr>
          <w:p w14:paraId="6075F24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517724, 615507, 327669</w:t>
            </w:r>
          </w:p>
        </w:tc>
      </w:tr>
      <w:tr w:rsidR="00C9758E" w:rsidRPr="00C9758E" w14:paraId="5A47F82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E6F8FE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bta05169:Epstein-Barr virus infection</w:t>
            </w:r>
          </w:p>
        </w:tc>
        <w:tc>
          <w:tcPr>
            <w:tcW w:w="718" w:type="dxa"/>
            <w:tcBorders>
              <w:top w:val="nil"/>
              <w:left w:val="nil"/>
              <w:bottom w:val="single" w:sz="4" w:space="0" w:color="auto"/>
              <w:right w:val="single" w:sz="4" w:space="0" w:color="auto"/>
            </w:tcBorders>
            <w:shd w:val="clear" w:color="auto" w:fill="auto"/>
            <w:noWrap/>
            <w:vAlign w:val="bottom"/>
          </w:tcPr>
          <w:p w14:paraId="18F124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7615257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244C49E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2.4E-01</w:t>
            </w:r>
          </w:p>
        </w:tc>
        <w:tc>
          <w:tcPr>
            <w:tcW w:w="6500" w:type="dxa"/>
            <w:tcBorders>
              <w:top w:val="nil"/>
              <w:left w:val="nil"/>
              <w:bottom w:val="single" w:sz="4" w:space="0" w:color="auto"/>
              <w:right w:val="single" w:sz="4" w:space="0" w:color="auto"/>
            </w:tcBorders>
            <w:shd w:val="clear" w:color="auto" w:fill="auto"/>
            <w:vAlign w:val="bottom"/>
          </w:tcPr>
          <w:p w14:paraId="1DBC424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280955, 516099, 534923, 507781, 510921, 286883</w:t>
            </w:r>
          </w:p>
        </w:tc>
      </w:tr>
      <w:tr w:rsidR="00C9758E" w:rsidRPr="00C9758E" w14:paraId="592EA00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60715BC"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bta05223:Non-small cell lung cancer</w:t>
            </w:r>
          </w:p>
        </w:tc>
        <w:tc>
          <w:tcPr>
            <w:tcW w:w="718" w:type="dxa"/>
            <w:tcBorders>
              <w:top w:val="nil"/>
              <w:left w:val="nil"/>
              <w:bottom w:val="single" w:sz="4" w:space="0" w:color="auto"/>
              <w:right w:val="single" w:sz="4" w:space="0" w:color="auto"/>
            </w:tcBorders>
            <w:shd w:val="clear" w:color="auto" w:fill="auto"/>
            <w:noWrap/>
            <w:vAlign w:val="bottom"/>
          </w:tcPr>
          <w:p w14:paraId="28D9778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39CC6D8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291F5C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2.5E-01</w:t>
            </w:r>
          </w:p>
        </w:tc>
        <w:tc>
          <w:tcPr>
            <w:tcW w:w="6500" w:type="dxa"/>
            <w:tcBorders>
              <w:top w:val="nil"/>
              <w:left w:val="nil"/>
              <w:bottom w:val="single" w:sz="4" w:space="0" w:color="auto"/>
              <w:right w:val="single" w:sz="4" w:space="0" w:color="auto"/>
            </w:tcBorders>
            <w:shd w:val="clear" w:color="auto" w:fill="auto"/>
            <w:vAlign w:val="bottom"/>
          </w:tcPr>
          <w:p w14:paraId="648EE68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530315, 534923, 327672</w:t>
            </w:r>
          </w:p>
        </w:tc>
      </w:tr>
      <w:tr w:rsidR="00C9758E" w:rsidRPr="00C9758E" w14:paraId="3B5A5AA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CBE4EA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bta05217:Basal cell carcinoma</w:t>
            </w:r>
          </w:p>
        </w:tc>
        <w:tc>
          <w:tcPr>
            <w:tcW w:w="718" w:type="dxa"/>
            <w:tcBorders>
              <w:top w:val="nil"/>
              <w:left w:val="nil"/>
              <w:bottom w:val="single" w:sz="4" w:space="0" w:color="auto"/>
              <w:right w:val="single" w:sz="4" w:space="0" w:color="auto"/>
            </w:tcBorders>
            <w:shd w:val="clear" w:color="auto" w:fill="auto"/>
            <w:noWrap/>
            <w:vAlign w:val="bottom"/>
          </w:tcPr>
          <w:p w14:paraId="5BDD927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5E49126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34531F0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2.5E-01</w:t>
            </w:r>
          </w:p>
        </w:tc>
        <w:tc>
          <w:tcPr>
            <w:tcW w:w="6500" w:type="dxa"/>
            <w:tcBorders>
              <w:top w:val="nil"/>
              <w:left w:val="nil"/>
              <w:bottom w:val="single" w:sz="4" w:space="0" w:color="auto"/>
              <w:right w:val="single" w:sz="4" w:space="0" w:color="auto"/>
            </w:tcBorders>
            <w:shd w:val="clear" w:color="auto" w:fill="auto"/>
            <w:vAlign w:val="bottom"/>
          </w:tcPr>
          <w:p w14:paraId="73DB33A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540830, 445417, 510255</w:t>
            </w:r>
          </w:p>
        </w:tc>
      </w:tr>
      <w:tr w:rsidR="00C9758E" w:rsidRPr="00C9758E" w14:paraId="2039793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45474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bta05221:Acute myeloid leukemia</w:t>
            </w:r>
          </w:p>
        </w:tc>
        <w:tc>
          <w:tcPr>
            <w:tcW w:w="718" w:type="dxa"/>
            <w:tcBorders>
              <w:top w:val="nil"/>
              <w:left w:val="nil"/>
              <w:bottom w:val="single" w:sz="4" w:space="0" w:color="auto"/>
              <w:right w:val="single" w:sz="4" w:space="0" w:color="auto"/>
            </w:tcBorders>
            <w:shd w:val="clear" w:color="auto" w:fill="auto"/>
            <w:noWrap/>
            <w:vAlign w:val="bottom"/>
          </w:tcPr>
          <w:p w14:paraId="06FC0B2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0E44731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30116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2.5E-01</w:t>
            </w:r>
          </w:p>
        </w:tc>
        <w:tc>
          <w:tcPr>
            <w:tcW w:w="6500" w:type="dxa"/>
            <w:tcBorders>
              <w:top w:val="nil"/>
              <w:left w:val="nil"/>
              <w:bottom w:val="single" w:sz="4" w:space="0" w:color="auto"/>
              <w:right w:val="single" w:sz="4" w:space="0" w:color="auto"/>
            </w:tcBorders>
            <w:shd w:val="clear" w:color="auto" w:fill="auto"/>
            <w:vAlign w:val="bottom"/>
          </w:tcPr>
          <w:p w14:paraId="0BBE57C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506083, 534923, 327672</w:t>
            </w:r>
          </w:p>
        </w:tc>
      </w:tr>
      <w:tr w:rsidR="00C9758E" w:rsidRPr="00C9758E" w14:paraId="053AF21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7EC986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bta04024:cAMP signaling pathway</w:t>
            </w:r>
          </w:p>
        </w:tc>
        <w:tc>
          <w:tcPr>
            <w:tcW w:w="718" w:type="dxa"/>
            <w:tcBorders>
              <w:top w:val="nil"/>
              <w:left w:val="nil"/>
              <w:bottom w:val="single" w:sz="4" w:space="0" w:color="auto"/>
              <w:right w:val="single" w:sz="4" w:space="0" w:color="auto"/>
            </w:tcBorders>
            <w:shd w:val="clear" w:color="auto" w:fill="auto"/>
            <w:noWrap/>
            <w:vAlign w:val="bottom"/>
          </w:tcPr>
          <w:p w14:paraId="2A9FD50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50BC421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613F357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2.6E-01</w:t>
            </w:r>
          </w:p>
        </w:tc>
        <w:tc>
          <w:tcPr>
            <w:tcW w:w="6500" w:type="dxa"/>
            <w:tcBorders>
              <w:top w:val="nil"/>
              <w:left w:val="nil"/>
              <w:bottom w:val="single" w:sz="4" w:space="0" w:color="auto"/>
              <w:right w:val="single" w:sz="4" w:space="0" w:color="auto"/>
            </w:tcBorders>
            <w:shd w:val="clear" w:color="auto" w:fill="auto"/>
            <w:vAlign w:val="bottom"/>
          </w:tcPr>
          <w:p w14:paraId="50F294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540830, 281701, 534923, 281192, 282162, 327672</w:t>
            </w:r>
          </w:p>
        </w:tc>
      </w:tr>
      <w:tr w:rsidR="00C9758E" w:rsidRPr="00C9758E" w14:paraId="5F2FA9C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167488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bta01210:2-Oxocarboxylic acid metabolism</w:t>
            </w:r>
          </w:p>
        </w:tc>
        <w:tc>
          <w:tcPr>
            <w:tcW w:w="718" w:type="dxa"/>
            <w:tcBorders>
              <w:top w:val="nil"/>
              <w:left w:val="nil"/>
              <w:bottom w:val="single" w:sz="4" w:space="0" w:color="auto"/>
              <w:right w:val="single" w:sz="4" w:space="0" w:color="auto"/>
            </w:tcBorders>
            <w:shd w:val="clear" w:color="auto" w:fill="auto"/>
            <w:noWrap/>
            <w:vAlign w:val="bottom"/>
          </w:tcPr>
          <w:p w14:paraId="3255746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135E55D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51050E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2.7E-01</w:t>
            </w:r>
          </w:p>
        </w:tc>
        <w:tc>
          <w:tcPr>
            <w:tcW w:w="6500" w:type="dxa"/>
            <w:tcBorders>
              <w:top w:val="nil"/>
              <w:left w:val="nil"/>
              <w:bottom w:val="single" w:sz="4" w:space="0" w:color="auto"/>
              <w:right w:val="single" w:sz="4" w:space="0" w:color="auto"/>
            </w:tcBorders>
            <w:shd w:val="clear" w:color="auto" w:fill="auto"/>
            <w:vAlign w:val="bottom"/>
          </w:tcPr>
          <w:p w14:paraId="7DFC9D6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327669, 520638</w:t>
            </w:r>
          </w:p>
        </w:tc>
      </w:tr>
      <w:tr w:rsidR="00C9758E" w:rsidRPr="00C9758E" w14:paraId="15A4A80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290E8A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bta04150:mTOR signaling pathway</w:t>
            </w:r>
          </w:p>
        </w:tc>
        <w:tc>
          <w:tcPr>
            <w:tcW w:w="718" w:type="dxa"/>
            <w:tcBorders>
              <w:top w:val="nil"/>
              <w:left w:val="nil"/>
              <w:bottom w:val="single" w:sz="4" w:space="0" w:color="auto"/>
              <w:right w:val="single" w:sz="4" w:space="0" w:color="auto"/>
            </w:tcBorders>
            <w:shd w:val="clear" w:color="auto" w:fill="auto"/>
            <w:noWrap/>
            <w:vAlign w:val="bottom"/>
          </w:tcPr>
          <w:p w14:paraId="4C3ADCD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0937BD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3A71F3C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2.7E-01</w:t>
            </w:r>
          </w:p>
        </w:tc>
        <w:tc>
          <w:tcPr>
            <w:tcW w:w="6500" w:type="dxa"/>
            <w:tcBorders>
              <w:top w:val="nil"/>
              <w:left w:val="nil"/>
              <w:bottom w:val="single" w:sz="4" w:space="0" w:color="auto"/>
              <w:right w:val="single" w:sz="4" w:space="0" w:color="auto"/>
            </w:tcBorders>
            <w:shd w:val="clear" w:color="auto" w:fill="auto"/>
            <w:vAlign w:val="bottom"/>
          </w:tcPr>
          <w:p w14:paraId="40A1AE3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506083, 534923, 327672</w:t>
            </w:r>
          </w:p>
        </w:tc>
      </w:tr>
      <w:tr w:rsidR="00C9758E" w:rsidRPr="00C9758E" w14:paraId="63EB2BF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8CE012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bta04370:VEGF signaling pathway</w:t>
            </w:r>
          </w:p>
        </w:tc>
        <w:tc>
          <w:tcPr>
            <w:tcW w:w="718" w:type="dxa"/>
            <w:tcBorders>
              <w:top w:val="nil"/>
              <w:left w:val="nil"/>
              <w:bottom w:val="single" w:sz="4" w:space="0" w:color="auto"/>
              <w:right w:val="single" w:sz="4" w:space="0" w:color="auto"/>
            </w:tcBorders>
            <w:shd w:val="clear" w:color="auto" w:fill="auto"/>
            <w:noWrap/>
            <w:vAlign w:val="bottom"/>
          </w:tcPr>
          <w:p w14:paraId="420F50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60987FF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57291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2.7E-01</w:t>
            </w:r>
          </w:p>
        </w:tc>
        <w:tc>
          <w:tcPr>
            <w:tcW w:w="6500" w:type="dxa"/>
            <w:tcBorders>
              <w:top w:val="nil"/>
              <w:left w:val="nil"/>
              <w:bottom w:val="single" w:sz="4" w:space="0" w:color="auto"/>
              <w:right w:val="single" w:sz="4" w:space="0" w:color="auto"/>
            </w:tcBorders>
            <w:shd w:val="clear" w:color="auto" w:fill="auto"/>
            <w:vAlign w:val="bottom"/>
          </w:tcPr>
          <w:p w14:paraId="2746D87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516099, 534923, 327672</w:t>
            </w:r>
          </w:p>
        </w:tc>
      </w:tr>
      <w:tr w:rsidR="00C9758E" w:rsidRPr="00C9758E" w14:paraId="6227430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00186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bta04921:Oxytocin signaling pathway</w:t>
            </w:r>
          </w:p>
        </w:tc>
        <w:tc>
          <w:tcPr>
            <w:tcW w:w="718" w:type="dxa"/>
            <w:tcBorders>
              <w:top w:val="nil"/>
              <w:left w:val="nil"/>
              <w:bottom w:val="single" w:sz="4" w:space="0" w:color="auto"/>
              <w:right w:val="single" w:sz="4" w:space="0" w:color="auto"/>
            </w:tcBorders>
            <w:shd w:val="clear" w:color="auto" w:fill="auto"/>
            <w:noWrap/>
            <w:vAlign w:val="bottom"/>
          </w:tcPr>
          <w:p w14:paraId="659D66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62816C2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1A1E216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2.8E-01</w:t>
            </w:r>
          </w:p>
        </w:tc>
        <w:tc>
          <w:tcPr>
            <w:tcW w:w="6500" w:type="dxa"/>
            <w:tcBorders>
              <w:top w:val="nil"/>
              <w:left w:val="nil"/>
              <w:bottom w:val="single" w:sz="4" w:space="0" w:color="auto"/>
              <w:right w:val="single" w:sz="4" w:space="0" w:color="auto"/>
            </w:tcBorders>
            <w:shd w:val="clear" w:color="auto" w:fill="auto"/>
            <w:vAlign w:val="bottom"/>
          </w:tcPr>
          <w:p w14:paraId="10F3559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521616, 539969, 280979, 282162, 327672</w:t>
            </w:r>
          </w:p>
        </w:tc>
      </w:tr>
      <w:tr w:rsidR="00C9758E" w:rsidRPr="00C9758E" w14:paraId="09FAA9D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743D7E3"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bta04660:T cell receptor signaling pathway</w:t>
            </w:r>
          </w:p>
        </w:tc>
        <w:tc>
          <w:tcPr>
            <w:tcW w:w="718" w:type="dxa"/>
            <w:tcBorders>
              <w:top w:val="nil"/>
              <w:left w:val="nil"/>
              <w:bottom w:val="single" w:sz="4" w:space="0" w:color="auto"/>
              <w:right w:val="single" w:sz="4" w:space="0" w:color="auto"/>
            </w:tcBorders>
            <w:shd w:val="clear" w:color="auto" w:fill="auto"/>
            <w:noWrap/>
            <w:vAlign w:val="bottom"/>
          </w:tcPr>
          <w:p w14:paraId="20BDDF9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2F38035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12E6009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2.9E-01</w:t>
            </w:r>
          </w:p>
        </w:tc>
        <w:tc>
          <w:tcPr>
            <w:tcW w:w="6500" w:type="dxa"/>
            <w:tcBorders>
              <w:top w:val="nil"/>
              <w:left w:val="nil"/>
              <w:bottom w:val="single" w:sz="4" w:space="0" w:color="auto"/>
              <w:right w:val="single" w:sz="4" w:space="0" w:color="auto"/>
            </w:tcBorders>
            <w:shd w:val="clear" w:color="auto" w:fill="auto"/>
            <w:vAlign w:val="bottom"/>
          </w:tcPr>
          <w:p w14:paraId="1CB2949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534923, 281054, 327672, 407098</w:t>
            </w:r>
          </w:p>
        </w:tc>
      </w:tr>
      <w:tr w:rsidR="00C9758E" w:rsidRPr="00C9758E" w14:paraId="55965F0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051654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bta04931:Insulin resistance</w:t>
            </w:r>
          </w:p>
        </w:tc>
        <w:tc>
          <w:tcPr>
            <w:tcW w:w="718" w:type="dxa"/>
            <w:tcBorders>
              <w:top w:val="nil"/>
              <w:left w:val="nil"/>
              <w:bottom w:val="single" w:sz="4" w:space="0" w:color="auto"/>
              <w:right w:val="single" w:sz="4" w:space="0" w:color="auto"/>
            </w:tcBorders>
            <w:shd w:val="clear" w:color="auto" w:fill="auto"/>
            <w:noWrap/>
            <w:vAlign w:val="bottom"/>
          </w:tcPr>
          <w:p w14:paraId="7DA84BE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3C74025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498A39A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3.0E-01</w:t>
            </w:r>
          </w:p>
        </w:tc>
        <w:tc>
          <w:tcPr>
            <w:tcW w:w="6500" w:type="dxa"/>
            <w:tcBorders>
              <w:top w:val="nil"/>
              <w:left w:val="nil"/>
              <w:bottom w:val="single" w:sz="4" w:space="0" w:color="auto"/>
              <w:right w:val="single" w:sz="4" w:space="0" w:color="auto"/>
            </w:tcBorders>
            <w:shd w:val="clear" w:color="auto" w:fill="auto"/>
            <w:vAlign w:val="bottom"/>
          </w:tcPr>
          <w:p w14:paraId="56D21C5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539361, 506083, 534923, 537062</w:t>
            </w:r>
          </w:p>
        </w:tc>
      </w:tr>
      <w:tr w:rsidR="00C9758E" w:rsidRPr="00C9758E" w14:paraId="6A592E4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4C810B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bta00360:Phenylalanine metabolism</w:t>
            </w:r>
          </w:p>
        </w:tc>
        <w:tc>
          <w:tcPr>
            <w:tcW w:w="718" w:type="dxa"/>
            <w:tcBorders>
              <w:top w:val="nil"/>
              <w:left w:val="nil"/>
              <w:bottom w:val="single" w:sz="4" w:space="0" w:color="auto"/>
              <w:right w:val="single" w:sz="4" w:space="0" w:color="auto"/>
            </w:tcBorders>
            <w:shd w:val="clear" w:color="auto" w:fill="auto"/>
            <w:noWrap/>
            <w:vAlign w:val="bottom"/>
          </w:tcPr>
          <w:p w14:paraId="0A371F4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7FB750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68B3AA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3.1E-01</w:t>
            </w:r>
          </w:p>
        </w:tc>
        <w:tc>
          <w:tcPr>
            <w:tcW w:w="6500" w:type="dxa"/>
            <w:tcBorders>
              <w:top w:val="nil"/>
              <w:left w:val="nil"/>
              <w:bottom w:val="single" w:sz="4" w:space="0" w:color="auto"/>
              <w:right w:val="single" w:sz="4" w:space="0" w:color="auto"/>
            </w:tcBorders>
            <w:shd w:val="clear" w:color="auto" w:fill="auto"/>
            <w:vAlign w:val="bottom"/>
          </w:tcPr>
          <w:p w14:paraId="1655884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280762, 281293</w:t>
            </w:r>
          </w:p>
        </w:tc>
      </w:tr>
      <w:tr w:rsidR="00C9758E" w:rsidRPr="00C9758E" w14:paraId="099DBB5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A5165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bta05212:Pancreatic cancer</w:t>
            </w:r>
          </w:p>
        </w:tc>
        <w:tc>
          <w:tcPr>
            <w:tcW w:w="718" w:type="dxa"/>
            <w:tcBorders>
              <w:top w:val="nil"/>
              <w:left w:val="nil"/>
              <w:bottom w:val="single" w:sz="4" w:space="0" w:color="auto"/>
              <w:right w:val="single" w:sz="4" w:space="0" w:color="auto"/>
            </w:tcBorders>
            <w:shd w:val="clear" w:color="auto" w:fill="auto"/>
            <w:noWrap/>
            <w:vAlign w:val="bottom"/>
          </w:tcPr>
          <w:p w14:paraId="1FC2489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7B68A7B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8F815C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3.1E-01</w:t>
            </w:r>
          </w:p>
        </w:tc>
        <w:tc>
          <w:tcPr>
            <w:tcW w:w="6500" w:type="dxa"/>
            <w:tcBorders>
              <w:top w:val="nil"/>
              <w:left w:val="nil"/>
              <w:bottom w:val="single" w:sz="4" w:space="0" w:color="auto"/>
              <w:right w:val="single" w:sz="4" w:space="0" w:color="auto"/>
            </w:tcBorders>
            <w:shd w:val="clear" w:color="auto" w:fill="auto"/>
            <w:vAlign w:val="bottom"/>
          </w:tcPr>
          <w:p w14:paraId="6067CFD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530315, 534923, 327672</w:t>
            </w:r>
          </w:p>
        </w:tc>
      </w:tr>
      <w:tr w:rsidR="00C9758E" w:rsidRPr="00C9758E" w14:paraId="7070546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3287D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bta04724:Glutamatergic synapse</w:t>
            </w:r>
          </w:p>
        </w:tc>
        <w:tc>
          <w:tcPr>
            <w:tcW w:w="718" w:type="dxa"/>
            <w:tcBorders>
              <w:top w:val="nil"/>
              <w:left w:val="nil"/>
              <w:bottom w:val="single" w:sz="4" w:space="0" w:color="auto"/>
              <w:right w:val="single" w:sz="4" w:space="0" w:color="auto"/>
            </w:tcBorders>
            <w:shd w:val="clear" w:color="auto" w:fill="auto"/>
            <w:noWrap/>
            <w:vAlign w:val="bottom"/>
          </w:tcPr>
          <w:p w14:paraId="4359E42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6A91A4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706848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3.1E-01</w:t>
            </w:r>
          </w:p>
        </w:tc>
        <w:tc>
          <w:tcPr>
            <w:tcW w:w="6500" w:type="dxa"/>
            <w:tcBorders>
              <w:top w:val="nil"/>
              <w:left w:val="nil"/>
              <w:bottom w:val="single" w:sz="4" w:space="0" w:color="auto"/>
              <w:right w:val="single" w:sz="4" w:space="0" w:color="auto"/>
            </w:tcBorders>
            <w:shd w:val="clear" w:color="auto" w:fill="auto"/>
            <w:vAlign w:val="bottom"/>
          </w:tcPr>
          <w:p w14:paraId="6BA9E98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533760, 327672, 281201, 281202</w:t>
            </w:r>
          </w:p>
        </w:tc>
      </w:tr>
      <w:tr w:rsidR="00C9758E" w:rsidRPr="00C9758E" w14:paraId="3B8D987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063D3F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bta04664:Fc epsilon RI signaling pathway</w:t>
            </w:r>
          </w:p>
        </w:tc>
        <w:tc>
          <w:tcPr>
            <w:tcW w:w="718" w:type="dxa"/>
            <w:tcBorders>
              <w:top w:val="nil"/>
              <w:left w:val="nil"/>
              <w:bottom w:val="single" w:sz="4" w:space="0" w:color="auto"/>
              <w:right w:val="single" w:sz="4" w:space="0" w:color="auto"/>
            </w:tcBorders>
            <w:shd w:val="clear" w:color="auto" w:fill="auto"/>
            <w:noWrap/>
            <w:vAlign w:val="bottom"/>
          </w:tcPr>
          <w:p w14:paraId="30C7294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638884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07459EA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3.3E-01</w:t>
            </w:r>
          </w:p>
        </w:tc>
        <w:tc>
          <w:tcPr>
            <w:tcW w:w="6500" w:type="dxa"/>
            <w:tcBorders>
              <w:top w:val="nil"/>
              <w:left w:val="nil"/>
              <w:bottom w:val="single" w:sz="4" w:space="0" w:color="auto"/>
              <w:right w:val="single" w:sz="4" w:space="0" w:color="auto"/>
            </w:tcBorders>
            <w:shd w:val="clear" w:color="auto" w:fill="auto"/>
            <w:vAlign w:val="bottom"/>
          </w:tcPr>
          <w:p w14:paraId="14E54B7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534923, 286883, 327672</w:t>
            </w:r>
          </w:p>
        </w:tc>
      </w:tr>
      <w:tr w:rsidR="00C9758E" w:rsidRPr="00C9758E" w14:paraId="53B4A71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21E942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bta04520:Adherens junction</w:t>
            </w:r>
          </w:p>
        </w:tc>
        <w:tc>
          <w:tcPr>
            <w:tcW w:w="718" w:type="dxa"/>
            <w:tcBorders>
              <w:top w:val="nil"/>
              <w:left w:val="nil"/>
              <w:bottom w:val="single" w:sz="4" w:space="0" w:color="auto"/>
              <w:right w:val="single" w:sz="4" w:space="0" w:color="auto"/>
            </w:tcBorders>
            <w:shd w:val="clear" w:color="auto" w:fill="auto"/>
            <w:noWrap/>
            <w:vAlign w:val="bottom"/>
          </w:tcPr>
          <w:p w14:paraId="2A255E6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76A25F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4E24FE7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3.3E-01</w:t>
            </w:r>
          </w:p>
        </w:tc>
        <w:tc>
          <w:tcPr>
            <w:tcW w:w="6500" w:type="dxa"/>
            <w:tcBorders>
              <w:top w:val="nil"/>
              <w:left w:val="nil"/>
              <w:bottom w:val="single" w:sz="4" w:space="0" w:color="auto"/>
              <w:right w:val="single" w:sz="4" w:space="0" w:color="auto"/>
            </w:tcBorders>
            <w:shd w:val="clear" w:color="auto" w:fill="auto"/>
            <w:vAlign w:val="bottom"/>
          </w:tcPr>
          <w:p w14:paraId="7C43E4F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282637, 280979, 327672</w:t>
            </w:r>
          </w:p>
        </w:tc>
      </w:tr>
      <w:tr w:rsidR="00C9758E" w:rsidRPr="00C9758E" w14:paraId="7A1FB9A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47BB7E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bta00340:Histidine metabolism</w:t>
            </w:r>
          </w:p>
        </w:tc>
        <w:tc>
          <w:tcPr>
            <w:tcW w:w="718" w:type="dxa"/>
            <w:tcBorders>
              <w:top w:val="nil"/>
              <w:left w:val="nil"/>
              <w:bottom w:val="single" w:sz="4" w:space="0" w:color="auto"/>
              <w:right w:val="single" w:sz="4" w:space="0" w:color="auto"/>
            </w:tcBorders>
            <w:shd w:val="clear" w:color="auto" w:fill="auto"/>
            <w:noWrap/>
            <w:vAlign w:val="bottom"/>
          </w:tcPr>
          <w:p w14:paraId="294B3E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69E6BE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469EE91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3.3E-01</w:t>
            </w:r>
          </w:p>
        </w:tc>
        <w:tc>
          <w:tcPr>
            <w:tcW w:w="6500" w:type="dxa"/>
            <w:tcBorders>
              <w:top w:val="nil"/>
              <w:left w:val="nil"/>
              <w:bottom w:val="single" w:sz="4" w:space="0" w:color="auto"/>
              <w:right w:val="single" w:sz="4" w:space="0" w:color="auto"/>
            </w:tcBorders>
            <w:shd w:val="clear" w:color="auto" w:fill="auto"/>
            <w:vAlign w:val="bottom"/>
          </w:tcPr>
          <w:p w14:paraId="5961059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280762, 281293</w:t>
            </w:r>
          </w:p>
        </w:tc>
      </w:tr>
      <w:tr w:rsidR="00C9758E" w:rsidRPr="00C9758E" w14:paraId="7B9AF6F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E22596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bta05412:Arrhythmogenic right ventricular cardiomyopathy (ARVC)</w:t>
            </w:r>
          </w:p>
        </w:tc>
        <w:tc>
          <w:tcPr>
            <w:tcW w:w="718" w:type="dxa"/>
            <w:tcBorders>
              <w:top w:val="nil"/>
              <w:left w:val="nil"/>
              <w:bottom w:val="single" w:sz="4" w:space="0" w:color="auto"/>
              <w:right w:val="single" w:sz="4" w:space="0" w:color="auto"/>
            </w:tcBorders>
            <w:shd w:val="clear" w:color="auto" w:fill="auto"/>
            <w:noWrap/>
            <w:vAlign w:val="bottom"/>
          </w:tcPr>
          <w:p w14:paraId="76CC38C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3AC0A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4A2578B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3.4E-01</w:t>
            </w:r>
          </w:p>
        </w:tc>
        <w:tc>
          <w:tcPr>
            <w:tcW w:w="6500" w:type="dxa"/>
            <w:tcBorders>
              <w:top w:val="nil"/>
              <w:left w:val="nil"/>
              <w:bottom w:val="single" w:sz="4" w:space="0" w:color="auto"/>
              <w:right w:val="single" w:sz="4" w:space="0" w:color="auto"/>
            </w:tcBorders>
            <w:shd w:val="clear" w:color="auto" w:fill="auto"/>
            <w:vAlign w:val="bottom"/>
          </w:tcPr>
          <w:p w14:paraId="1A95B05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521616, 539969, 280979</w:t>
            </w:r>
          </w:p>
        </w:tc>
      </w:tr>
      <w:tr w:rsidR="00C9758E" w:rsidRPr="00C9758E" w14:paraId="5ED5141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30110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bta04670:Leukocyte transendothelial migration</w:t>
            </w:r>
          </w:p>
        </w:tc>
        <w:tc>
          <w:tcPr>
            <w:tcW w:w="718" w:type="dxa"/>
            <w:tcBorders>
              <w:top w:val="nil"/>
              <w:left w:val="nil"/>
              <w:bottom w:val="single" w:sz="4" w:space="0" w:color="auto"/>
              <w:right w:val="single" w:sz="4" w:space="0" w:color="auto"/>
            </w:tcBorders>
            <w:shd w:val="clear" w:color="auto" w:fill="auto"/>
            <w:noWrap/>
            <w:vAlign w:val="bottom"/>
          </w:tcPr>
          <w:p w14:paraId="5AEDCB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6FA6EC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71DCA8A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3.4E-01</w:t>
            </w:r>
          </w:p>
        </w:tc>
        <w:tc>
          <w:tcPr>
            <w:tcW w:w="6500" w:type="dxa"/>
            <w:tcBorders>
              <w:top w:val="nil"/>
              <w:left w:val="nil"/>
              <w:bottom w:val="single" w:sz="4" w:space="0" w:color="auto"/>
              <w:right w:val="single" w:sz="4" w:space="0" w:color="auto"/>
            </w:tcBorders>
            <w:shd w:val="clear" w:color="auto" w:fill="auto"/>
            <w:vAlign w:val="bottom"/>
          </w:tcPr>
          <w:p w14:paraId="393FC77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614055, 512405, 280979, 526999</w:t>
            </w:r>
          </w:p>
        </w:tc>
      </w:tr>
      <w:tr w:rsidR="00C9758E" w:rsidRPr="00C9758E" w14:paraId="1A28596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F70EF6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bta04152:AMPK signaling pathway</w:t>
            </w:r>
          </w:p>
        </w:tc>
        <w:tc>
          <w:tcPr>
            <w:tcW w:w="718" w:type="dxa"/>
            <w:tcBorders>
              <w:top w:val="nil"/>
              <w:left w:val="nil"/>
              <w:bottom w:val="single" w:sz="4" w:space="0" w:color="auto"/>
              <w:right w:val="single" w:sz="4" w:space="0" w:color="auto"/>
            </w:tcBorders>
            <w:shd w:val="clear" w:color="auto" w:fill="auto"/>
            <w:noWrap/>
            <w:vAlign w:val="bottom"/>
          </w:tcPr>
          <w:p w14:paraId="1A9E1B7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3E90692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451F4E4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3.5E-01</w:t>
            </w:r>
          </w:p>
        </w:tc>
        <w:tc>
          <w:tcPr>
            <w:tcW w:w="6500" w:type="dxa"/>
            <w:tcBorders>
              <w:top w:val="nil"/>
              <w:left w:val="nil"/>
              <w:bottom w:val="single" w:sz="4" w:space="0" w:color="auto"/>
              <w:right w:val="single" w:sz="4" w:space="0" w:color="auto"/>
            </w:tcBorders>
            <w:shd w:val="clear" w:color="auto" w:fill="auto"/>
            <w:vAlign w:val="bottom"/>
          </w:tcPr>
          <w:p w14:paraId="5D0B6B8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539361, 506083, 280836, 534923</w:t>
            </w:r>
          </w:p>
        </w:tc>
      </w:tr>
      <w:tr w:rsidR="00C9758E" w:rsidRPr="00C9758E" w14:paraId="6B40BAD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8F9C17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bta04920:Adipocytokine signaling pathway</w:t>
            </w:r>
          </w:p>
        </w:tc>
        <w:tc>
          <w:tcPr>
            <w:tcW w:w="718" w:type="dxa"/>
            <w:tcBorders>
              <w:top w:val="nil"/>
              <w:left w:val="nil"/>
              <w:bottom w:val="single" w:sz="4" w:space="0" w:color="auto"/>
              <w:right w:val="single" w:sz="4" w:space="0" w:color="auto"/>
            </w:tcBorders>
            <w:shd w:val="clear" w:color="auto" w:fill="auto"/>
            <w:noWrap/>
            <w:vAlign w:val="bottom"/>
          </w:tcPr>
          <w:p w14:paraId="407EF8C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621A8CE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2F9C9D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3.5E-01</w:t>
            </w:r>
          </w:p>
        </w:tc>
        <w:tc>
          <w:tcPr>
            <w:tcW w:w="6500" w:type="dxa"/>
            <w:tcBorders>
              <w:top w:val="nil"/>
              <w:left w:val="nil"/>
              <w:bottom w:val="single" w:sz="4" w:space="0" w:color="auto"/>
              <w:right w:val="single" w:sz="4" w:space="0" w:color="auto"/>
            </w:tcBorders>
            <w:shd w:val="clear" w:color="auto" w:fill="auto"/>
            <w:vAlign w:val="bottom"/>
          </w:tcPr>
          <w:p w14:paraId="264CCC2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280836, 534923, 506059</w:t>
            </w:r>
          </w:p>
        </w:tc>
      </w:tr>
      <w:tr w:rsidR="00C9758E" w:rsidRPr="00C9758E" w14:paraId="64144DA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D4C158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bta05145:Toxoplasmosis</w:t>
            </w:r>
          </w:p>
        </w:tc>
        <w:tc>
          <w:tcPr>
            <w:tcW w:w="718" w:type="dxa"/>
            <w:tcBorders>
              <w:top w:val="nil"/>
              <w:left w:val="nil"/>
              <w:bottom w:val="single" w:sz="4" w:space="0" w:color="auto"/>
              <w:right w:val="single" w:sz="4" w:space="0" w:color="auto"/>
            </w:tcBorders>
            <w:shd w:val="clear" w:color="auto" w:fill="auto"/>
            <w:noWrap/>
            <w:vAlign w:val="bottom"/>
          </w:tcPr>
          <w:p w14:paraId="5AE1E2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26BE5D7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7014C1A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3.5E-01</w:t>
            </w:r>
          </w:p>
        </w:tc>
        <w:tc>
          <w:tcPr>
            <w:tcW w:w="6500" w:type="dxa"/>
            <w:tcBorders>
              <w:top w:val="nil"/>
              <w:left w:val="nil"/>
              <w:bottom w:val="single" w:sz="4" w:space="0" w:color="auto"/>
              <w:right w:val="single" w:sz="4" w:space="0" w:color="auto"/>
            </w:tcBorders>
            <w:shd w:val="clear" w:color="auto" w:fill="auto"/>
            <w:vAlign w:val="bottom"/>
          </w:tcPr>
          <w:p w14:paraId="6755DD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534923, 282493, 286883, 327672</w:t>
            </w:r>
          </w:p>
        </w:tc>
      </w:tr>
      <w:tr w:rsidR="00C9758E" w:rsidRPr="00C9758E" w14:paraId="1421456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9F34B1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bta04340:Hedgehog signaling pathway</w:t>
            </w:r>
          </w:p>
        </w:tc>
        <w:tc>
          <w:tcPr>
            <w:tcW w:w="718" w:type="dxa"/>
            <w:tcBorders>
              <w:top w:val="nil"/>
              <w:left w:val="nil"/>
              <w:bottom w:val="single" w:sz="4" w:space="0" w:color="auto"/>
              <w:right w:val="single" w:sz="4" w:space="0" w:color="auto"/>
            </w:tcBorders>
            <w:shd w:val="clear" w:color="auto" w:fill="auto"/>
            <w:noWrap/>
            <w:vAlign w:val="bottom"/>
          </w:tcPr>
          <w:p w14:paraId="0593B7C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0EFCFBD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1A5759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3.6E-01</w:t>
            </w:r>
          </w:p>
        </w:tc>
        <w:tc>
          <w:tcPr>
            <w:tcW w:w="6500" w:type="dxa"/>
            <w:tcBorders>
              <w:top w:val="nil"/>
              <w:left w:val="nil"/>
              <w:bottom w:val="single" w:sz="4" w:space="0" w:color="auto"/>
              <w:right w:val="single" w:sz="4" w:space="0" w:color="auto"/>
            </w:tcBorders>
            <w:shd w:val="clear" w:color="auto" w:fill="auto"/>
            <w:vAlign w:val="bottom"/>
          </w:tcPr>
          <w:p w14:paraId="2413514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540830, 510255</w:t>
            </w:r>
          </w:p>
        </w:tc>
      </w:tr>
      <w:tr w:rsidR="00C9758E" w:rsidRPr="00C9758E" w14:paraId="0E357D9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B70D7B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bta05220:Chronic myeloid leukemia</w:t>
            </w:r>
          </w:p>
        </w:tc>
        <w:tc>
          <w:tcPr>
            <w:tcW w:w="718" w:type="dxa"/>
            <w:tcBorders>
              <w:top w:val="nil"/>
              <w:left w:val="nil"/>
              <w:bottom w:val="single" w:sz="4" w:space="0" w:color="auto"/>
              <w:right w:val="single" w:sz="4" w:space="0" w:color="auto"/>
            </w:tcBorders>
            <w:shd w:val="clear" w:color="auto" w:fill="auto"/>
            <w:noWrap/>
            <w:vAlign w:val="bottom"/>
          </w:tcPr>
          <w:p w14:paraId="130F4F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4D5C91A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34D025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3.6E-01</w:t>
            </w:r>
          </w:p>
        </w:tc>
        <w:tc>
          <w:tcPr>
            <w:tcW w:w="6500" w:type="dxa"/>
            <w:tcBorders>
              <w:top w:val="nil"/>
              <w:left w:val="nil"/>
              <w:bottom w:val="single" w:sz="4" w:space="0" w:color="auto"/>
              <w:right w:val="single" w:sz="4" w:space="0" w:color="auto"/>
            </w:tcBorders>
            <w:shd w:val="clear" w:color="auto" w:fill="auto"/>
            <w:vAlign w:val="bottom"/>
          </w:tcPr>
          <w:p w14:paraId="6C5EDC4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534923, 512696, 327672</w:t>
            </w:r>
          </w:p>
        </w:tc>
      </w:tr>
      <w:tr w:rsidR="00C9758E" w:rsidRPr="00C9758E" w14:paraId="08444EF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51EDB3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bta04917:Prolactin signaling pathway</w:t>
            </w:r>
          </w:p>
        </w:tc>
        <w:tc>
          <w:tcPr>
            <w:tcW w:w="718" w:type="dxa"/>
            <w:tcBorders>
              <w:top w:val="nil"/>
              <w:left w:val="nil"/>
              <w:bottom w:val="single" w:sz="4" w:space="0" w:color="auto"/>
              <w:right w:val="single" w:sz="4" w:space="0" w:color="auto"/>
            </w:tcBorders>
            <w:shd w:val="clear" w:color="auto" w:fill="auto"/>
            <w:noWrap/>
            <w:vAlign w:val="bottom"/>
          </w:tcPr>
          <w:p w14:paraId="7BCBFDD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5BD69B9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31BD26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3.7E-01</w:t>
            </w:r>
          </w:p>
        </w:tc>
        <w:tc>
          <w:tcPr>
            <w:tcW w:w="6500" w:type="dxa"/>
            <w:tcBorders>
              <w:top w:val="nil"/>
              <w:left w:val="nil"/>
              <w:bottom w:val="single" w:sz="4" w:space="0" w:color="auto"/>
              <w:right w:val="single" w:sz="4" w:space="0" w:color="auto"/>
            </w:tcBorders>
            <w:shd w:val="clear" w:color="auto" w:fill="auto"/>
            <w:vAlign w:val="bottom"/>
          </w:tcPr>
          <w:p w14:paraId="6D62F45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534923, 512696, 327672</w:t>
            </w:r>
          </w:p>
        </w:tc>
      </w:tr>
      <w:tr w:rsidR="00C9758E" w:rsidRPr="00C9758E" w14:paraId="241330D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F9593AC"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bta04925:Aldosterone synthesis and secretion</w:t>
            </w:r>
          </w:p>
        </w:tc>
        <w:tc>
          <w:tcPr>
            <w:tcW w:w="718" w:type="dxa"/>
            <w:tcBorders>
              <w:top w:val="nil"/>
              <w:left w:val="nil"/>
              <w:bottom w:val="single" w:sz="4" w:space="0" w:color="auto"/>
              <w:right w:val="single" w:sz="4" w:space="0" w:color="auto"/>
            </w:tcBorders>
            <w:shd w:val="clear" w:color="auto" w:fill="auto"/>
            <w:noWrap/>
            <w:vAlign w:val="bottom"/>
          </w:tcPr>
          <w:p w14:paraId="684F0DB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3BCD21D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4797BCB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4.0E-01</w:t>
            </w:r>
          </w:p>
        </w:tc>
        <w:tc>
          <w:tcPr>
            <w:tcW w:w="6500" w:type="dxa"/>
            <w:tcBorders>
              <w:top w:val="nil"/>
              <w:left w:val="nil"/>
              <w:bottom w:val="single" w:sz="4" w:space="0" w:color="auto"/>
              <w:right w:val="single" w:sz="4" w:space="0" w:color="auto"/>
            </w:tcBorders>
            <w:shd w:val="clear" w:color="auto" w:fill="auto"/>
            <w:vAlign w:val="bottom"/>
          </w:tcPr>
          <w:p w14:paraId="2330D97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282162, 282411, 282412</w:t>
            </w:r>
          </w:p>
        </w:tc>
      </w:tr>
      <w:tr w:rsidR="00C9758E" w:rsidRPr="00C9758E" w14:paraId="5B55A26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F44E7E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bta04062:Chemokine signaling pathway</w:t>
            </w:r>
          </w:p>
        </w:tc>
        <w:tc>
          <w:tcPr>
            <w:tcW w:w="718" w:type="dxa"/>
            <w:tcBorders>
              <w:top w:val="nil"/>
              <w:left w:val="nil"/>
              <w:bottom w:val="single" w:sz="4" w:space="0" w:color="auto"/>
              <w:right w:val="single" w:sz="4" w:space="0" w:color="auto"/>
            </w:tcBorders>
            <w:shd w:val="clear" w:color="auto" w:fill="auto"/>
            <w:noWrap/>
            <w:vAlign w:val="bottom"/>
          </w:tcPr>
          <w:p w14:paraId="6180FC7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2C62CEA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659FB47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4.0E-01</w:t>
            </w:r>
          </w:p>
        </w:tc>
        <w:tc>
          <w:tcPr>
            <w:tcW w:w="6500" w:type="dxa"/>
            <w:tcBorders>
              <w:top w:val="nil"/>
              <w:left w:val="nil"/>
              <w:bottom w:val="single" w:sz="4" w:space="0" w:color="auto"/>
              <w:right w:val="single" w:sz="4" w:space="0" w:color="auto"/>
            </w:tcBorders>
            <w:shd w:val="clear" w:color="auto" w:fill="auto"/>
            <w:vAlign w:val="bottom"/>
          </w:tcPr>
          <w:p w14:paraId="3ADA14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534923, 512696, 327672, 281201, 281202</w:t>
            </w:r>
          </w:p>
        </w:tc>
      </w:tr>
      <w:tr w:rsidR="00C9758E" w:rsidRPr="00C9758E" w14:paraId="6622A6C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F441B5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bta04260:Cardiac muscle contraction</w:t>
            </w:r>
          </w:p>
        </w:tc>
        <w:tc>
          <w:tcPr>
            <w:tcW w:w="718" w:type="dxa"/>
            <w:tcBorders>
              <w:top w:val="nil"/>
              <w:left w:val="nil"/>
              <w:bottom w:val="single" w:sz="4" w:space="0" w:color="auto"/>
              <w:right w:val="single" w:sz="4" w:space="0" w:color="auto"/>
            </w:tcBorders>
            <w:shd w:val="clear" w:color="auto" w:fill="auto"/>
            <w:noWrap/>
            <w:vAlign w:val="bottom"/>
          </w:tcPr>
          <w:p w14:paraId="72D8BA5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7F721D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7DA467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4.1E-01</w:t>
            </w:r>
          </w:p>
        </w:tc>
        <w:tc>
          <w:tcPr>
            <w:tcW w:w="6500" w:type="dxa"/>
            <w:tcBorders>
              <w:top w:val="nil"/>
              <w:left w:val="nil"/>
              <w:bottom w:val="single" w:sz="4" w:space="0" w:color="auto"/>
              <w:right w:val="single" w:sz="4" w:space="0" w:color="auto"/>
            </w:tcBorders>
            <w:shd w:val="clear" w:color="auto" w:fill="auto"/>
            <w:vAlign w:val="bottom"/>
          </w:tcPr>
          <w:p w14:paraId="6BCE586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521616, 497019, 539969</w:t>
            </w:r>
          </w:p>
        </w:tc>
      </w:tr>
      <w:tr w:rsidR="00C9758E" w:rsidRPr="00C9758E" w14:paraId="6F6308AE"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A65438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bta03010:Ribosome</w:t>
            </w:r>
          </w:p>
        </w:tc>
        <w:tc>
          <w:tcPr>
            <w:tcW w:w="718" w:type="dxa"/>
            <w:tcBorders>
              <w:top w:val="nil"/>
              <w:left w:val="nil"/>
              <w:bottom w:val="single" w:sz="4" w:space="0" w:color="auto"/>
              <w:right w:val="single" w:sz="4" w:space="0" w:color="auto"/>
            </w:tcBorders>
            <w:shd w:val="clear" w:color="auto" w:fill="auto"/>
            <w:noWrap/>
            <w:vAlign w:val="bottom"/>
          </w:tcPr>
          <w:p w14:paraId="79DDBD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4AB3686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5FB9B50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4.1E-01</w:t>
            </w:r>
          </w:p>
        </w:tc>
        <w:tc>
          <w:tcPr>
            <w:tcW w:w="6500" w:type="dxa"/>
            <w:tcBorders>
              <w:top w:val="nil"/>
              <w:left w:val="nil"/>
              <w:bottom w:val="single" w:sz="4" w:space="0" w:color="auto"/>
              <w:right w:val="single" w:sz="4" w:space="0" w:color="auto"/>
            </w:tcBorders>
            <w:shd w:val="clear" w:color="auto" w:fill="auto"/>
            <w:vAlign w:val="bottom"/>
          </w:tcPr>
          <w:p w14:paraId="726387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615638, 399560, 508928, 614241</w:t>
            </w:r>
          </w:p>
        </w:tc>
      </w:tr>
      <w:tr w:rsidR="00C9758E" w:rsidRPr="00C9758E" w14:paraId="1E39AB4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550FD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bta04310:Wnt signaling pathway</w:t>
            </w:r>
          </w:p>
        </w:tc>
        <w:tc>
          <w:tcPr>
            <w:tcW w:w="718" w:type="dxa"/>
            <w:tcBorders>
              <w:top w:val="nil"/>
              <w:left w:val="nil"/>
              <w:bottom w:val="single" w:sz="4" w:space="0" w:color="auto"/>
              <w:right w:val="single" w:sz="4" w:space="0" w:color="auto"/>
            </w:tcBorders>
            <w:shd w:val="clear" w:color="auto" w:fill="auto"/>
            <w:noWrap/>
            <w:vAlign w:val="bottom"/>
          </w:tcPr>
          <w:p w14:paraId="4F0EE02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08BA025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62F8E36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4.3E-01</w:t>
            </w:r>
          </w:p>
        </w:tc>
        <w:tc>
          <w:tcPr>
            <w:tcW w:w="6500" w:type="dxa"/>
            <w:tcBorders>
              <w:top w:val="nil"/>
              <w:left w:val="nil"/>
              <w:bottom w:val="single" w:sz="4" w:space="0" w:color="auto"/>
              <w:right w:val="single" w:sz="4" w:space="0" w:color="auto"/>
            </w:tcBorders>
            <w:shd w:val="clear" w:color="auto" w:fill="auto"/>
            <w:vAlign w:val="bottom"/>
          </w:tcPr>
          <w:p w14:paraId="0139B74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783665, 445417, 534450, 282162</w:t>
            </w:r>
          </w:p>
        </w:tc>
      </w:tr>
      <w:tr w:rsidR="00C9758E" w:rsidRPr="00C9758E" w14:paraId="211C4E7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56BFC3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bta04530:Tight junction</w:t>
            </w:r>
          </w:p>
        </w:tc>
        <w:tc>
          <w:tcPr>
            <w:tcW w:w="718" w:type="dxa"/>
            <w:tcBorders>
              <w:top w:val="nil"/>
              <w:left w:val="nil"/>
              <w:bottom w:val="single" w:sz="4" w:space="0" w:color="auto"/>
              <w:right w:val="single" w:sz="4" w:space="0" w:color="auto"/>
            </w:tcBorders>
            <w:shd w:val="clear" w:color="auto" w:fill="auto"/>
            <w:noWrap/>
            <w:vAlign w:val="bottom"/>
          </w:tcPr>
          <w:p w14:paraId="3AB784E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2D72C64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272E96D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4.3E-01</w:t>
            </w:r>
          </w:p>
        </w:tc>
        <w:tc>
          <w:tcPr>
            <w:tcW w:w="6500" w:type="dxa"/>
            <w:tcBorders>
              <w:top w:val="nil"/>
              <w:left w:val="nil"/>
              <w:bottom w:val="single" w:sz="4" w:space="0" w:color="auto"/>
              <w:right w:val="single" w:sz="4" w:space="0" w:color="auto"/>
            </w:tcBorders>
            <w:shd w:val="clear" w:color="auto" w:fill="auto"/>
            <w:vAlign w:val="bottom"/>
          </w:tcPr>
          <w:p w14:paraId="415CD32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614055, 534923, 512405, 280979</w:t>
            </w:r>
          </w:p>
        </w:tc>
      </w:tr>
      <w:tr w:rsidR="00C9758E" w:rsidRPr="00C9758E" w14:paraId="6EBA740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5FBDF6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bta04912:GnRH signaling pathway</w:t>
            </w:r>
          </w:p>
        </w:tc>
        <w:tc>
          <w:tcPr>
            <w:tcW w:w="718" w:type="dxa"/>
            <w:tcBorders>
              <w:top w:val="nil"/>
              <w:left w:val="nil"/>
              <w:bottom w:val="single" w:sz="4" w:space="0" w:color="auto"/>
              <w:right w:val="single" w:sz="4" w:space="0" w:color="auto"/>
            </w:tcBorders>
            <w:shd w:val="clear" w:color="auto" w:fill="auto"/>
            <w:noWrap/>
            <w:vAlign w:val="bottom"/>
          </w:tcPr>
          <w:p w14:paraId="3AB69C5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0A99276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308953D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4.4E-01</w:t>
            </w:r>
          </w:p>
        </w:tc>
        <w:tc>
          <w:tcPr>
            <w:tcW w:w="6500" w:type="dxa"/>
            <w:tcBorders>
              <w:top w:val="nil"/>
              <w:left w:val="nil"/>
              <w:bottom w:val="single" w:sz="4" w:space="0" w:color="auto"/>
              <w:right w:val="single" w:sz="4" w:space="0" w:color="auto"/>
            </w:tcBorders>
            <w:shd w:val="clear" w:color="auto" w:fill="auto"/>
            <w:vAlign w:val="bottom"/>
          </w:tcPr>
          <w:p w14:paraId="1F6131A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282162, 286883, 327672</w:t>
            </w:r>
          </w:p>
        </w:tc>
      </w:tr>
      <w:tr w:rsidR="00C9758E" w:rsidRPr="00C9758E" w14:paraId="6777B74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2026918"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bta04914:Progesterone-mediated oocyte maturation</w:t>
            </w:r>
          </w:p>
        </w:tc>
        <w:tc>
          <w:tcPr>
            <w:tcW w:w="718" w:type="dxa"/>
            <w:tcBorders>
              <w:top w:val="nil"/>
              <w:left w:val="nil"/>
              <w:bottom w:val="single" w:sz="4" w:space="0" w:color="auto"/>
              <w:right w:val="single" w:sz="4" w:space="0" w:color="auto"/>
            </w:tcBorders>
            <w:shd w:val="clear" w:color="auto" w:fill="auto"/>
            <w:noWrap/>
            <w:vAlign w:val="bottom"/>
          </w:tcPr>
          <w:p w14:paraId="31867FE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0FE4C37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62C80B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4.6E-01</w:t>
            </w:r>
          </w:p>
        </w:tc>
        <w:tc>
          <w:tcPr>
            <w:tcW w:w="6500" w:type="dxa"/>
            <w:tcBorders>
              <w:top w:val="nil"/>
              <w:left w:val="nil"/>
              <w:bottom w:val="single" w:sz="4" w:space="0" w:color="auto"/>
              <w:right w:val="single" w:sz="4" w:space="0" w:color="auto"/>
            </w:tcBorders>
            <w:shd w:val="clear" w:color="auto" w:fill="auto"/>
            <w:vAlign w:val="bottom"/>
          </w:tcPr>
          <w:p w14:paraId="0452619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534923, 514174, 327672</w:t>
            </w:r>
          </w:p>
        </w:tc>
      </w:tr>
      <w:tr w:rsidR="00C9758E" w:rsidRPr="00C9758E" w14:paraId="78A1E77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6BEE03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bta00983:Drug metabolism - other enzymes</w:t>
            </w:r>
          </w:p>
        </w:tc>
        <w:tc>
          <w:tcPr>
            <w:tcW w:w="718" w:type="dxa"/>
            <w:tcBorders>
              <w:top w:val="nil"/>
              <w:left w:val="nil"/>
              <w:bottom w:val="single" w:sz="4" w:space="0" w:color="auto"/>
              <w:right w:val="single" w:sz="4" w:space="0" w:color="auto"/>
            </w:tcBorders>
            <w:shd w:val="clear" w:color="auto" w:fill="auto"/>
            <w:noWrap/>
            <w:vAlign w:val="bottom"/>
          </w:tcPr>
          <w:p w14:paraId="13AC1AB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C8885B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C7E84A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4.7E-01</w:t>
            </w:r>
          </w:p>
        </w:tc>
        <w:tc>
          <w:tcPr>
            <w:tcW w:w="6500" w:type="dxa"/>
            <w:tcBorders>
              <w:top w:val="nil"/>
              <w:left w:val="nil"/>
              <w:bottom w:val="single" w:sz="4" w:space="0" w:color="auto"/>
              <w:right w:val="single" w:sz="4" w:space="0" w:color="auto"/>
            </w:tcBorders>
            <w:shd w:val="clear" w:color="auto" w:fill="auto"/>
            <w:vAlign w:val="bottom"/>
          </w:tcPr>
          <w:p w14:paraId="0CB436A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533587, 281568</w:t>
            </w:r>
          </w:p>
        </w:tc>
      </w:tr>
      <w:tr w:rsidR="00C9758E" w:rsidRPr="00C9758E" w14:paraId="1A68C2E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63A3DB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bta05340:Primary immunodeficiency</w:t>
            </w:r>
          </w:p>
        </w:tc>
        <w:tc>
          <w:tcPr>
            <w:tcW w:w="718" w:type="dxa"/>
            <w:tcBorders>
              <w:top w:val="nil"/>
              <w:left w:val="nil"/>
              <w:bottom w:val="single" w:sz="4" w:space="0" w:color="auto"/>
              <w:right w:val="single" w:sz="4" w:space="0" w:color="auto"/>
            </w:tcBorders>
            <w:shd w:val="clear" w:color="auto" w:fill="auto"/>
            <w:noWrap/>
            <w:vAlign w:val="bottom"/>
          </w:tcPr>
          <w:p w14:paraId="335E5BD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5F610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0BD6D28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4.7E-01</w:t>
            </w:r>
          </w:p>
        </w:tc>
        <w:tc>
          <w:tcPr>
            <w:tcW w:w="6500" w:type="dxa"/>
            <w:tcBorders>
              <w:top w:val="nil"/>
              <w:left w:val="nil"/>
              <w:bottom w:val="single" w:sz="4" w:space="0" w:color="auto"/>
              <w:right w:val="single" w:sz="4" w:space="0" w:color="auto"/>
            </w:tcBorders>
            <w:shd w:val="clear" w:color="auto" w:fill="auto"/>
            <w:vAlign w:val="bottom"/>
          </w:tcPr>
          <w:p w14:paraId="4B586D5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281054, 407098</w:t>
            </w:r>
          </w:p>
        </w:tc>
      </w:tr>
      <w:tr w:rsidR="00C9758E" w:rsidRPr="00C9758E" w14:paraId="1C6F305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00A1F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bta00591:Linoleic acid metabolism</w:t>
            </w:r>
          </w:p>
        </w:tc>
        <w:tc>
          <w:tcPr>
            <w:tcW w:w="718" w:type="dxa"/>
            <w:tcBorders>
              <w:top w:val="nil"/>
              <w:left w:val="nil"/>
              <w:bottom w:val="single" w:sz="4" w:space="0" w:color="auto"/>
              <w:right w:val="single" w:sz="4" w:space="0" w:color="auto"/>
            </w:tcBorders>
            <w:shd w:val="clear" w:color="auto" w:fill="auto"/>
            <w:noWrap/>
            <w:vAlign w:val="bottom"/>
          </w:tcPr>
          <w:p w14:paraId="5F6BA20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3F32BD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1894407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4.8E-01</w:t>
            </w:r>
          </w:p>
        </w:tc>
        <w:tc>
          <w:tcPr>
            <w:tcW w:w="6500" w:type="dxa"/>
            <w:tcBorders>
              <w:top w:val="nil"/>
              <w:left w:val="nil"/>
              <w:bottom w:val="single" w:sz="4" w:space="0" w:color="auto"/>
              <w:right w:val="single" w:sz="4" w:space="0" w:color="auto"/>
            </w:tcBorders>
            <w:shd w:val="clear" w:color="auto" w:fill="auto"/>
            <w:vAlign w:val="bottom"/>
          </w:tcPr>
          <w:p w14:paraId="0A7A99E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503552, 535243</w:t>
            </w:r>
          </w:p>
        </w:tc>
      </w:tr>
      <w:tr w:rsidR="00C9758E" w:rsidRPr="00C9758E" w14:paraId="455370A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09EA2B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bta05032:Morphine addiction</w:t>
            </w:r>
          </w:p>
        </w:tc>
        <w:tc>
          <w:tcPr>
            <w:tcW w:w="718" w:type="dxa"/>
            <w:tcBorders>
              <w:top w:val="nil"/>
              <w:left w:val="nil"/>
              <w:bottom w:val="single" w:sz="4" w:space="0" w:color="auto"/>
              <w:right w:val="single" w:sz="4" w:space="0" w:color="auto"/>
            </w:tcBorders>
            <w:shd w:val="clear" w:color="auto" w:fill="auto"/>
            <w:noWrap/>
            <w:vAlign w:val="bottom"/>
          </w:tcPr>
          <w:p w14:paraId="10D5454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60CEDBB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ACF635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4.8E-01</w:t>
            </w:r>
          </w:p>
        </w:tc>
        <w:tc>
          <w:tcPr>
            <w:tcW w:w="6500" w:type="dxa"/>
            <w:tcBorders>
              <w:top w:val="nil"/>
              <w:left w:val="nil"/>
              <w:bottom w:val="single" w:sz="4" w:space="0" w:color="auto"/>
              <w:right w:val="single" w:sz="4" w:space="0" w:color="auto"/>
            </w:tcBorders>
            <w:shd w:val="clear" w:color="auto" w:fill="auto"/>
            <w:vAlign w:val="bottom"/>
          </w:tcPr>
          <w:p w14:paraId="0123612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281969, 281201, 281202</w:t>
            </w:r>
          </w:p>
        </w:tc>
      </w:tr>
      <w:tr w:rsidR="00C9758E" w:rsidRPr="00C9758E" w14:paraId="4F83421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D14D1A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bta01130:Biosynthesis of antibiotics</w:t>
            </w:r>
          </w:p>
        </w:tc>
        <w:tc>
          <w:tcPr>
            <w:tcW w:w="718" w:type="dxa"/>
            <w:tcBorders>
              <w:top w:val="nil"/>
              <w:left w:val="nil"/>
              <w:bottom w:val="single" w:sz="4" w:space="0" w:color="auto"/>
              <w:right w:val="single" w:sz="4" w:space="0" w:color="auto"/>
            </w:tcBorders>
            <w:shd w:val="clear" w:color="auto" w:fill="auto"/>
            <w:noWrap/>
            <w:vAlign w:val="bottom"/>
          </w:tcPr>
          <w:p w14:paraId="12BC51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5D9941A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5B77F2F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4.8E-01</w:t>
            </w:r>
          </w:p>
        </w:tc>
        <w:tc>
          <w:tcPr>
            <w:tcW w:w="6500" w:type="dxa"/>
            <w:tcBorders>
              <w:top w:val="nil"/>
              <w:left w:val="nil"/>
              <w:bottom w:val="single" w:sz="4" w:space="0" w:color="auto"/>
              <w:right w:val="single" w:sz="4" w:space="0" w:color="auto"/>
            </w:tcBorders>
            <w:shd w:val="clear" w:color="auto" w:fill="auto"/>
            <w:vAlign w:val="bottom"/>
          </w:tcPr>
          <w:p w14:paraId="23B0C50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281613, 327669, 520638, 539606, 533630</w:t>
            </w:r>
          </w:p>
        </w:tc>
      </w:tr>
      <w:tr w:rsidR="00C9758E" w:rsidRPr="00C9758E" w14:paraId="0E90032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98BF83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bta04390:Hippo signaling pathway</w:t>
            </w:r>
          </w:p>
        </w:tc>
        <w:tc>
          <w:tcPr>
            <w:tcW w:w="718" w:type="dxa"/>
            <w:tcBorders>
              <w:top w:val="nil"/>
              <w:left w:val="nil"/>
              <w:bottom w:val="single" w:sz="4" w:space="0" w:color="auto"/>
              <w:right w:val="single" w:sz="4" w:space="0" w:color="auto"/>
            </w:tcBorders>
            <w:shd w:val="clear" w:color="auto" w:fill="auto"/>
            <w:noWrap/>
            <w:vAlign w:val="bottom"/>
          </w:tcPr>
          <w:p w14:paraId="09BE8A9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6DD6607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5440CC1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4.9E-01</w:t>
            </w:r>
          </w:p>
        </w:tc>
        <w:tc>
          <w:tcPr>
            <w:tcW w:w="6500" w:type="dxa"/>
            <w:tcBorders>
              <w:top w:val="nil"/>
              <w:left w:val="nil"/>
              <w:bottom w:val="single" w:sz="4" w:space="0" w:color="auto"/>
              <w:right w:val="single" w:sz="4" w:space="0" w:color="auto"/>
            </w:tcBorders>
            <w:shd w:val="clear" w:color="auto" w:fill="auto"/>
            <w:vAlign w:val="bottom"/>
          </w:tcPr>
          <w:p w14:paraId="54E2742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445417, 282637, 510255, 280979</w:t>
            </w:r>
          </w:p>
        </w:tc>
      </w:tr>
      <w:tr w:rsidR="00C9758E" w:rsidRPr="00C9758E" w14:paraId="337BFB0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5D574A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bta04514:Cell adhesion molecules (CAMs)</w:t>
            </w:r>
          </w:p>
        </w:tc>
        <w:tc>
          <w:tcPr>
            <w:tcW w:w="718" w:type="dxa"/>
            <w:tcBorders>
              <w:top w:val="nil"/>
              <w:left w:val="nil"/>
              <w:bottom w:val="single" w:sz="4" w:space="0" w:color="auto"/>
              <w:right w:val="single" w:sz="4" w:space="0" w:color="auto"/>
            </w:tcBorders>
            <w:shd w:val="clear" w:color="auto" w:fill="auto"/>
            <w:noWrap/>
            <w:vAlign w:val="bottom"/>
          </w:tcPr>
          <w:p w14:paraId="28E8750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78DE18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7B60F45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5.0E-01</w:t>
            </w:r>
          </w:p>
        </w:tc>
        <w:tc>
          <w:tcPr>
            <w:tcW w:w="6500" w:type="dxa"/>
            <w:tcBorders>
              <w:top w:val="nil"/>
              <w:left w:val="nil"/>
              <w:bottom w:val="single" w:sz="4" w:space="0" w:color="auto"/>
              <w:right w:val="single" w:sz="4" w:space="0" w:color="auto"/>
            </w:tcBorders>
            <w:shd w:val="clear" w:color="auto" w:fill="auto"/>
            <w:vAlign w:val="bottom"/>
          </w:tcPr>
          <w:p w14:paraId="5189EDF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282637, 512405, 282493, 407098</w:t>
            </w:r>
          </w:p>
        </w:tc>
      </w:tr>
      <w:tr w:rsidR="00C9758E" w:rsidRPr="00C9758E" w14:paraId="42C6D58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659CF2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bta05166:HTLV-I infection</w:t>
            </w:r>
          </w:p>
        </w:tc>
        <w:tc>
          <w:tcPr>
            <w:tcW w:w="718" w:type="dxa"/>
            <w:tcBorders>
              <w:top w:val="nil"/>
              <w:left w:val="nil"/>
              <w:bottom w:val="single" w:sz="4" w:space="0" w:color="auto"/>
              <w:right w:val="single" w:sz="4" w:space="0" w:color="auto"/>
            </w:tcBorders>
            <w:shd w:val="clear" w:color="auto" w:fill="auto"/>
            <w:noWrap/>
            <w:vAlign w:val="bottom"/>
          </w:tcPr>
          <w:p w14:paraId="2E6DBB7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42BD1D4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6C18A88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5.1E-01</w:t>
            </w:r>
          </w:p>
        </w:tc>
        <w:tc>
          <w:tcPr>
            <w:tcW w:w="6500" w:type="dxa"/>
            <w:tcBorders>
              <w:top w:val="nil"/>
              <w:left w:val="nil"/>
              <w:bottom w:val="single" w:sz="4" w:space="0" w:color="auto"/>
              <w:right w:val="single" w:sz="4" w:space="0" w:color="auto"/>
            </w:tcBorders>
            <w:shd w:val="clear" w:color="auto" w:fill="auto"/>
            <w:vAlign w:val="bottom"/>
          </w:tcPr>
          <w:p w14:paraId="0905E8F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445417, 515700, 534923, 281148, 282493, 281054</w:t>
            </w:r>
          </w:p>
        </w:tc>
      </w:tr>
      <w:tr w:rsidR="00C9758E" w:rsidRPr="00C9758E" w14:paraId="6214AE8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0FB2DD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bta01100:Metabolic pathways</w:t>
            </w:r>
          </w:p>
        </w:tc>
        <w:tc>
          <w:tcPr>
            <w:tcW w:w="718" w:type="dxa"/>
            <w:tcBorders>
              <w:top w:val="nil"/>
              <w:left w:val="nil"/>
              <w:bottom w:val="single" w:sz="4" w:space="0" w:color="auto"/>
              <w:right w:val="single" w:sz="4" w:space="0" w:color="auto"/>
            </w:tcBorders>
            <w:shd w:val="clear" w:color="auto" w:fill="auto"/>
            <w:noWrap/>
            <w:vAlign w:val="bottom"/>
          </w:tcPr>
          <w:p w14:paraId="1F1A13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23</w:t>
            </w:r>
          </w:p>
        </w:tc>
        <w:tc>
          <w:tcPr>
            <w:tcW w:w="530" w:type="dxa"/>
            <w:tcBorders>
              <w:top w:val="nil"/>
              <w:left w:val="nil"/>
              <w:bottom w:val="single" w:sz="4" w:space="0" w:color="auto"/>
              <w:right w:val="single" w:sz="4" w:space="0" w:color="auto"/>
            </w:tcBorders>
            <w:shd w:val="clear" w:color="auto" w:fill="auto"/>
            <w:noWrap/>
            <w:vAlign w:val="bottom"/>
          </w:tcPr>
          <w:p w14:paraId="46626E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8.33</w:t>
            </w:r>
          </w:p>
        </w:tc>
        <w:tc>
          <w:tcPr>
            <w:tcW w:w="891" w:type="dxa"/>
            <w:tcBorders>
              <w:top w:val="nil"/>
              <w:left w:val="nil"/>
              <w:bottom w:val="single" w:sz="4" w:space="0" w:color="auto"/>
              <w:right w:val="single" w:sz="4" w:space="0" w:color="auto"/>
            </w:tcBorders>
            <w:shd w:val="clear" w:color="auto" w:fill="auto"/>
            <w:noWrap/>
            <w:vAlign w:val="bottom"/>
          </w:tcPr>
          <w:p w14:paraId="49453A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5.1E-01</w:t>
            </w:r>
          </w:p>
        </w:tc>
        <w:tc>
          <w:tcPr>
            <w:tcW w:w="6500" w:type="dxa"/>
            <w:tcBorders>
              <w:top w:val="nil"/>
              <w:left w:val="nil"/>
              <w:bottom w:val="single" w:sz="4" w:space="0" w:color="auto"/>
              <w:right w:val="single" w:sz="4" w:space="0" w:color="auto"/>
            </w:tcBorders>
            <w:shd w:val="clear" w:color="auto" w:fill="auto"/>
            <w:vAlign w:val="bottom"/>
          </w:tcPr>
          <w:p w14:paraId="7FEDD516" w14:textId="58CCD5B0"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327669, 508345, 100336421, 503552, 506308, 532724, 539606, 533630, 506059, 515030, 510440, 281482, 511124, 533587, 615819, 535243, 616934, 338074, 520638, 280762, 281568, 504769, 281293</w:t>
            </w:r>
          </w:p>
        </w:tc>
      </w:tr>
      <w:tr w:rsidR="00C9758E" w:rsidRPr="00C9758E" w14:paraId="4F6657E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E78E6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bta04915:Estrogen signaling pathway</w:t>
            </w:r>
          </w:p>
        </w:tc>
        <w:tc>
          <w:tcPr>
            <w:tcW w:w="718" w:type="dxa"/>
            <w:tcBorders>
              <w:top w:val="nil"/>
              <w:left w:val="nil"/>
              <w:bottom w:val="single" w:sz="4" w:space="0" w:color="auto"/>
              <w:right w:val="single" w:sz="4" w:space="0" w:color="auto"/>
            </w:tcBorders>
            <w:shd w:val="clear" w:color="auto" w:fill="auto"/>
            <w:noWrap/>
            <w:vAlign w:val="bottom"/>
          </w:tcPr>
          <w:p w14:paraId="0F32C5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29BDBB1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6EC047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5.1E-01</w:t>
            </w:r>
          </w:p>
        </w:tc>
        <w:tc>
          <w:tcPr>
            <w:tcW w:w="6500" w:type="dxa"/>
            <w:tcBorders>
              <w:top w:val="nil"/>
              <w:left w:val="nil"/>
              <w:bottom w:val="single" w:sz="4" w:space="0" w:color="auto"/>
              <w:right w:val="single" w:sz="4" w:space="0" w:color="auto"/>
            </w:tcBorders>
            <w:shd w:val="clear" w:color="auto" w:fill="auto"/>
            <w:vAlign w:val="bottom"/>
          </w:tcPr>
          <w:p w14:paraId="617E8FF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534923, 512696, 327672</w:t>
            </w:r>
          </w:p>
        </w:tc>
      </w:tr>
      <w:tr w:rsidR="00C9758E" w:rsidRPr="00C9758E" w14:paraId="267B7D5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446992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bta03022:Basal transcription factors</w:t>
            </w:r>
          </w:p>
        </w:tc>
        <w:tc>
          <w:tcPr>
            <w:tcW w:w="718" w:type="dxa"/>
            <w:tcBorders>
              <w:top w:val="nil"/>
              <w:left w:val="nil"/>
              <w:bottom w:val="single" w:sz="4" w:space="0" w:color="auto"/>
              <w:right w:val="single" w:sz="4" w:space="0" w:color="auto"/>
            </w:tcBorders>
            <w:shd w:val="clear" w:color="auto" w:fill="auto"/>
            <w:noWrap/>
            <w:vAlign w:val="bottom"/>
          </w:tcPr>
          <w:p w14:paraId="436E200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72D02CA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74DB04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5.3E-01</w:t>
            </w:r>
          </w:p>
        </w:tc>
        <w:tc>
          <w:tcPr>
            <w:tcW w:w="6500" w:type="dxa"/>
            <w:tcBorders>
              <w:top w:val="nil"/>
              <w:left w:val="nil"/>
              <w:bottom w:val="single" w:sz="4" w:space="0" w:color="auto"/>
              <w:right w:val="single" w:sz="4" w:space="0" w:color="auto"/>
            </w:tcBorders>
            <w:shd w:val="clear" w:color="auto" w:fill="auto"/>
            <w:vAlign w:val="bottom"/>
          </w:tcPr>
          <w:p w14:paraId="3A71454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509259, 510921</w:t>
            </w:r>
          </w:p>
        </w:tc>
      </w:tr>
      <w:tr w:rsidR="00C9758E" w:rsidRPr="00C9758E" w14:paraId="7438326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A83AC6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bta04723:Retrograde endocannabinoid signaling</w:t>
            </w:r>
          </w:p>
        </w:tc>
        <w:tc>
          <w:tcPr>
            <w:tcW w:w="718" w:type="dxa"/>
            <w:tcBorders>
              <w:top w:val="nil"/>
              <w:left w:val="nil"/>
              <w:bottom w:val="single" w:sz="4" w:space="0" w:color="auto"/>
              <w:right w:val="single" w:sz="4" w:space="0" w:color="auto"/>
            </w:tcBorders>
            <w:shd w:val="clear" w:color="auto" w:fill="auto"/>
            <w:noWrap/>
            <w:vAlign w:val="bottom"/>
          </w:tcPr>
          <w:p w14:paraId="5879975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4BAF35E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1BB498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5.4E-01</w:t>
            </w:r>
          </w:p>
        </w:tc>
        <w:tc>
          <w:tcPr>
            <w:tcW w:w="6500" w:type="dxa"/>
            <w:tcBorders>
              <w:top w:val="nil"/>
              <w:left w:val="nil"/>
              <w:bottom w:val="single" w:sz="4" w:space="0" w:color="auto"/>
              <w:right w:val="single" w:sz="4" w:space="0" w:color="auto"/>
            </w:tcBorders>
            <w:shd w:val="clear" w:color="auto" w:fill="auto"/>
            <w:vAlign w:val="bottom"/>
          </w:tcPr>
          <w:p w14:paraId="7A53999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327672, 281201, 281202</w:t>
            </w:r>
          </w:p>
        </w:tc>
      </w:tr>
      <w:tr w:rsidR="00C9758E" w:rsidRPr="00C9758E" w14:paraId="437C2C5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AF1D59C"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bta04750:Inflammatory mediator regulation of TRP channels</w:t>
            </w:r>
          </w:p>
        </w:tc>
        <w:tc>
          <w:tcPr>
            <w:tcW w:w="718" w:type="dxa"/>
            <w:tcBorders>
              <w:top w:val="nil"/>
              <w:left w:val="nil"/>
              <w:bottom w:val="single" w:sz="4" w:space="0" w:color="auto"/>
              <w:right w:val="single" w:sz="4" w:space="0" w:color="auto"/>
            </w:tcBorders>
            <w:shd w:val="clear" w:color="auto" w:fill="auto"/>
            <w:noWrap/>
            <w:vAlign w:val="bottom"/>
          </w:tcPr>
          <w:p w14:paraId="1A9C8CD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02D35B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016E4B2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5.4E-01</w:t>
            </w:r>
          </w:p>
        </w:tc>
        <w:tc>
          <w:tcPr>
            <w:tcW w:w="6500" w:type="dxa"/>
            <w:tcBorders>
              <w:top w:val="nil"/>
              <w:left w:val="nil"/>
              <w:bottom w:val="single" w:sz="4" w:space="0" w:color="auto"/>
              <w:right w:val="single" w:sz="4" w:space="0" w:color="auto"/>
            </w:tcBorders>
            <w:shd w:val="clear" w:color="auto" w:fill="auto"/>
            <w:vAlign w:val="bottom"/>
          </w:tcPr>
          <w:p w14:paraId="7F46356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535243, 282162, 286883</w:t>
            </w:r>
          </w:p>
        </w:tc>
      </w:tr>
      <w:tr w:rsidR="00C9758E" w:rsidRPr="00C9758E" w14:paraId="5DDA847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DBD2686"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bta04620:Toll-like receptor signaling pathway</w:t>
            </w:r>
          </w:p>
        </w:tc>
        <w:tc>
          <w:tcPr>
            <w:tcW w:w="718" w:type="dxa"/>
            <w:tcBorders>
              <w:top w:val="nil"/>
              <w:left w:val="nil"/>
              <w:bottom w:val="single" w:sz="4" w:space="0" w:color="auto"/>
              <w:right w:val="single" w:sz="4" w:space="0" w:color="auto"/>
            </w:tcBorders>
            <w:shd w:val="clear" w:color="auto" w:fill="auto"/>
            <w:noWrap/>
            <w:vAlign w:val="bottom"/>
          </w:tcPr>
          <w:p w14:paraId="2C7BA94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F194D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28B4746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5.5E-01</w:t>
            </w:r>
          </w:p>
        </w:tc>
        <w:tc>
          <w:tcPr>
            <w:tcW w:w="6500" w:type="dxa"/>
            <w:tcBorders>
              <w:top w:val="nil"/>
              <w:left w:val="nil"/>
              <w:bottom w:val="single" w:sz="4" w:space="0" w:color="auto"/>
              <w:right w:val="single" w:sz="4" w:space="0" w:color="auto"/>
            </w:tcBorders>
            <w:shd w:val="clear" w:color="auto" w:fill="auto"/>
            <w:vAlign w:val="bottom"/>
          </w:tcPr>
          <w:p w14:paraId="2DE24E1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534923, 286883, 327672</w:t>
            </w:r>
          </w:p>
        </w:tc>
      </w:tr>
      <w:tr w:rsidR="00C9758E" w:rsidRPr="00C9758E" w14:paraId="36C181E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317FD2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bta04022:cGMP-PKG signaling pathway</w:t>
            </w:r>
          </w:p>
        </w:tc>
        <w:tc>
          <w:tcPr>
            <w:tcW w:w="718" w:type="dxa"/>
            <w:tcBorders>
              <w:top w:val="nil"/>
              <w:left w:val="nil"/>
              <w:bottom w:val="single" w:sz="4" w:space="0" w:color="auto"/>
              <w:right w:val="single" w:sz="4" w:space="0" w:color="auto"/>
            </w:tcBorders>
            <w:shd w:val="clear" w:color="auto" w:fill="auto"/>
            <w:noWrap/>
            <w:vAlign w:val="bottom"/>
          </w:tcPr>
          <w:p w14:paraId="6A58998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640716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7EE6DA0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5.6E-01</w:t>
            </w:r>
          </w:p>
        </w:tc>
        <w:tc>
          <w:tcPr>
            <w:tcW w:w="6500" w:type="dxa"/>
            <w:tcBorders>
              <w:top w:val="nil"/>
              <w:left w:val="nil"/>
              <w:bottom w:val="single" w:sz="4" w:space="0" w:color="auto"/>
              <w:right w:val="single" w:sz="4" w:space="0" w:color="auto"/>
            </w:tcBorders>
            <w:shd w:val="clear" w:color="auto" w:fill="auto"/>
            <w:vAlign w:val="bottom"/>
          </w:tcPr>
          <w:p w14:paraId="7947136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282135, 534923, 327672, 281750</w:t>
            </w:r>
          </w:p>
        </w:tc>
      </w:tr>
      <w:tr w:rsidR="00C9758E" w:rsidRPr="00C9758E" w14:paraId="09BBD99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8A09E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bta04930:Type II diabetes mellitus</w:t>
            </w:r>
          </w:p>
        </w:tc>
        <w:tc>
          <w:tcPr>
            <w:tcW w:w="718" w:type="dxa"/>
            <w:tcBorders>
              <w:top w:val="nil"/>
              <w:left w:val="nil"/>
              <w:bottom w:val="single" w:sz="4" w:space="0" w:color="auto"/>
              <w:right w:val="single" w:sz="4" w:space="0" w:color="auto"/>
            </w:tcBorders>
            <w:shd w:val="clear" w:color="auto" w:fill="auto"/>
            <w:noWrap/>
            <w:vAlign w:val="bottom"/>
          </w:tcPr>
          <w:p w14:paraId="04FFE1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6789D87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E41677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5.6E-01</w:t>
            </w:r>
          </w:p>
        </w:tc>
        <w:tc>
          <w:tcPr>
            <w:tcW w:w="6500" w:type="dxa"/>
            <w:tcBorders>
              <w:top w:val="nil"/>
              <w:left w:val="nil"/>
              <w:bottom w:val="single" w:sz="4" w:space="0" w:color="auto"/>
              <w:right w:val="single" w:sz="4" w:space="0" w:color="auto"/>
            </w:tcBorders>
            <w:shd w:val="clear" w:color="auto" w:fill="auto"/>
            <w:vAlign w:val="bottom"/>
          </w:tcPr>
          <w:p w14:paraId="1E2B99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327672, 282411</w:t>
            </w:r>
          </w:p>
        </w:tc>
      </w:tr>
      <w:tr w:rsidR="00C9758E" w:rsidRPr="00C9758E" w14:paraId="41FB3DB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696F87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bta04668:TNF signaling pathway</w:t>
            </w:r>
          </w:p>
        </w:tc>
        <w:tc>
          <w:tcPr>
            <w:tcW w:w="718" w:type="dxa"/>
            <w:tcBorders>
              <w:top w:val="nil"/>
              <w:left w:val="nil"/>
              <w:bottom w:val="single" w:sz="4" w:space="0" w:color="auto"/>
              <w:right w:val="single" w:sz="4" w:space="0" w:color="auto"/>
            </w:tcBorders>
            <w:shd w:val="clear" w:color="auto" w:fill="auto"/>
            <w:noWrap/>
            <w:vAlign w:val="bottom"/>
          </w:tcPr>
          <w:p w14:paraId="68C747D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401D10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361E2E0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5.6E-01</w:t>
            </w:r>
          </w:p>
        </w:tc>
        <w:tc>
          <w:tcPr>
            <w:tcW w:w="6500" w:type="dxa"/>
            <w:tcBorders>
              <w:top w:val="nil"/>
              <w:left w:val="nil"/>
              <w:bottom w:val="single" w:sz="4" w:space="0" w:color="auto"/>
              <w:right w:val="single" w:sz="4" w:space="0" w:color="auto"/>
            </w:tcBorders>
            <w:shd w:val="clear" w:color="auto" w:fill="auto"/>
            <w:vAlign w:val="bottom"/>
          </w:tcPr>
          <w:p w14:paraId="3ED9BB8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534923, 286883, 327672</w:t>
            </w:r>
          </w:p>
        </w:tc>
      </w:tr>
      <w:tr w:rsidR="00C9758E" w:rsidRPr="00C9758E" w14:paraId="4F9BB0C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E7ABCD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bta04080:Neuroactive ligand-receptor interaction</w:t>
            </w:r>
          </w:p>
        </w:tc>
        <w:tc>
          <w:tcPr>
            <w:tcW w:w="718" w:type="dxa"/>
            <w:tcBorders>
              <w:top w:val="nil"/>
              <w:left w:val="nil"/>
              <w:bottom w:val="single" w:sz="4" w:space="0" w:color="auto"/>
              <w:right w:val="single" w:sz="4" w:space="0" w:color="auto"/>
            </w:tcBorders>
            <w:shd w:val="clear" w:color="auto" w:fill="auto"/>
            <w:noWrap/>
            <w:vAlign w:val="bottom"/>
          </w:tcPr>
          <w:p w14:paraId="25AB628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w:t>
            </w:r>
          </w:p>
        </w:tc>
        <w:tc>
          <w:tcPr>
            <w:tcW w:w="530" w:type="dxa"/>
            <w:tcBorders>
              <w:top w:val="nil"/>
              <w:left w:val="nil"/>
              <w:bottom w:val="single" w:sz="4" w:space="0" w:color="auto"/>
              <w:right w:val="single" w:sz="4" w:space="0" w:color="auto"/>
            </w:tcBorders>
            <w:shd w:val="clear" w:color="auto" w:fill="auto"/>
            <w:noWrap/>
            <w:vAlign w:val="bottom"/>
          </w:tcPr>
          <w:p w14:paraId="3AEF36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2.17</w:t>
            </w:r>
          </w:p>
        </w:tc>
        <w:tc>
          <w:tcPr>
            <w:tcW w:w="891" w:type="dxa"/>
            <w:tcBorders>
              <w:top w:val="nil"/>
              <w:left w:val="nil"/>
              <w:bottom w:val="single" w:sz="4" w:space="0" w:color="auto"/>
              <w:right w:val="single" w:sz="4" w:space="0" w:color="auto"/>
            </w:tcBorders>
            <w:shd w:val="clear" w:color="auto" w:fill="auto"/>
            <w:noWrap/>
            <w:vAlign w:val="bottom"/>
          </w:tcPr>
          <w:p w14:paraId="0612353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5.8E-01</w:t>
            </w:r>
          </w:p>
        </w:tc>
        <w:tc>
          <w:tcPr>
            <w:tcW w:w="6500" w:type="dxa"/>
            <w:tcBorders>
              <w:top w:val="nil"/>
              <w:left w:val="nil"/>
              <w:bottom w:val="single" w:sz="4" w:space="0" w:color="auto"/>
              <w:right w:val="single" w:sz="4" w:space="0" w:color="auto"/>
            </w:tcBorders>
            <w:shd w:val="clear" w:color="auto" w:fill="auto"/>
            <w:vAlign w:val="bottom"/>
          </w:tcPr>
          <w:p w14:paraId="03903D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538439, 280836, 282135, 533760, 280805, 281750</w:t>
            </w:r>
          </w:p>
        </w:tc>
      </w:tr>
      <w:tr w:rsidR="00C9758E" w:rsidRPr="00C9758E" w14:paraId="1705BE8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2D997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bta04114:Oocyte meiosis</w:t>
            </w:r>
          </w:p>
        </w:tc>
        <w:tc>
          <w:tcPr>
            <w:tcW w:w="718" w:type="dxa"/>
            <w:tcBorders>
              <w:top w:val="nil"/>
              <w:left w:val="nil"/>
              <w:bottom w:val="single" w:sz="4" w:space="0" w:color="auto"/>
              <w:right w:val="single" w:sz="4" w:space="0" w:color="auto"/>
            </w:tcBorders>
            <w:shd w:val="clear" w:color="auto" w:fill="auto"/>
            <w:noWrap/>
            <w:vAlign w:val="bottom"/>
          </w:tcPr>
          <w:p w14:paraId="108F9E4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70B8C49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B59CB4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5.8E-01</w:t>
            </w:r>
          </w:p>
        </w:tc>
        <w:tc>
          <w:tcPr>
            <w:tcW w:w="6500" w:type="dxa"/>
            <w:tcBorders>
              <w:top w:val="nil"/>
              <w:left w:val="nil"/>
              <w:bottom w:val="single" w:sz="4" w:space="0" w:color="auto"/>
              <w:right w:val="single" w:sz="4" w:space="0" w:color="auto"/>
            </w:tcBorders>
            <w:shd w:val="clear" w:color="auto" w:fill="auto"/>
            <w:vAlign w:val="bottom"/>
          </w:tcPr>
          <w:p w14:paraId="3ED89CD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514174, 282162, 327672</w:t>
            </w:r>
          </w:p>
        </w:tc>
      </w:tr>
      <w:tr w:rsidR="00C9758E" w:rsidRPr="00C9758E" w14:paraId="7517361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26BBD8D"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bta00330:Arginine and proline metabolism</w:t>
            </w:r>
          </w:p>
        </w:tc>
        <w:tc>
          <w:tcPr>
            <w:tcW w:w="718" w:type="dxa"/>
            <w:tcBorders>
              <w:top w:val="nil"/>
              <w:left w:val="nil"/>
              <w:bottom w:val="single" w:sz="4" w:space="0" w:color="auto"/>
              <w:right w:val="single" w:sz="4" w:space="0" w:color="auto"/>
            </w:tcBorders>
            <w:shd w:val="clear" w:color="auto" w:fill="auto"/>
            <w:noWrap/>
            <w:vAlign w:val="bottom"/>
          </w:tcPr>
          <w:p w14:paraId="0A53A90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68782F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57B77A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5.9E-01</w:t>
            </w:r>
          </w:p>
        </w:tc>
        <w:tc>
          <w:tcPr>
            <w:tcW w:w="6500" w:type="dxa"/>
            <w:tcBorders>
              <w:top w:val="nil"/>
              <w:left w:val="nil"/>
              <w:bottom w:val="single" w:sz="4" w:space="0" w:color="auto"/>
              <w:right w:val="single" w:sz="4" w:space="0" w:color="auto"/>
            </w:tcBorders>
            <w:shd w:val="clear" w:color="auto" w:fill="auto"/>
            <w:vAlign w:val="bottom"/>
          </w:tcPr>
          <w:p w14:paraId="34D89D4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539606, 281293</w:t>
            </w:r>
          </w:p>
        </w:tc>
      </w:tr>
      <w:tr w:rsidR="00C9758E" w:rsidRPr="00C9758E" w14:paraId="726C97A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683D7A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bta00280:Valine, leucine and isoleucine degradation</w:t>
            </w:r>
          </w:p>
        </w:tc>
        <w:tc>
          <w:tcPr>
            <w:tcW w:w="718" w:type="dxa"/>
            <w:tcBorders>
              <w:top w:val="nil"/>
              <w:left w:val="nil"/>
              <w:bottom w:val="single" w:sz="4" w:space="0" w:color="auto"/>
              <w:right w:val="single" w:sz="4" w:space="0" w:color="auto"/>
            </w:tcBorders>
            <w:shd w:val="clear" w:color="auto" w:fill="auto"/>
            <w:noWrap/>
            <w:vAlign w:val="bottom"/>
          </w:tcPr>
          <w:p w14:paraId="5AF4980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747827A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4095B12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5.9E-01</w:t>
            </w:r>
          </w:p>
        </w:tc>
        <w:tc>
          <w:tcPr>
            <w:tcW w:w="6500" w:type="dxa"/>
            <w:tcBorders>
              <w:top w:val="nil"/>
              <w:left w:val="nil"/>
              <w:bottom w:val="single" w:sz="4" w:space="0" w:color="auto"/>
              <w:right w:val="single" w:sz="4" w:space="0" w:color="auto"/>
            </w:tcBorders>
            <w:shd w:val="clear" w:color="auto" w:fill="auto"/>
            <w:vAlign w:val="bottom"/>
          </w:tcPr>
          <w:p w14:paraId="49B9A7F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510440, 338074</w:t>
            </w:r>
          </w:p>
        </w:tc>
      </w:tr>
      <w:tr w:rsidR="00C9758E" w:rsidRPr="00C9758E" w14:paraId="705DA54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B039A7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bta04919:Thyroid hormone signaling pathway</w:t>
            </w:r>
          </w:p>
        </w:tc>
        <w:tc>
          <w:tcPr>
            <w:tcW w:w="718" w:type="dxa"/>
            <w:tcBorders>
              <w:top w:val="nil"/>
              <w:left w:val="nil"/>
              <w:bottom w:val="single" w:sz="4" w:space="0" w:color="auto"/>
              <w:right w:val="single" w:sz="4" w:space="0" w:color="auto"/>
            </w:tcBorders>
            <w:shd w:val="clear" w:color="auto" w:fill="auto"/>
            <w:noWrap/>
            <w:vAlign w:val="bottom"/>
          </w:tcPr>
          <w:p w14:paraId="644ABB1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21F89A6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9493A7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5.9E-01</w:t>
            </w:r>
          </w:p>
        </w:tc>
        <w:tc>
          <w:tcPr>
            <w:tcW w:w="6500" w:type="dxa"/>
            <w:tcBorders>
              <w:top w:val="nil"/>
              <w:left w:val="nil"/>
              <w:bottom w:val="single" w:sz="4" w:space="0" w:color="auto"/>
              <w:right w:val="single" w:sz="4" w:space="0" w:color="auto"/>
            </w:tcBorders>
            <w:shd w:val="clear" w:color="auto" w:fill="auto"/>
            <w:vAlign w:val="bottom"/>
          </w:tcPr>
          <w:p w14:paraId="6954AC2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534923, 280979, 327672</w:t>
            </w:r>
          </w:p>
        </w:tc>
      </w:tr>
      <w:tr w:rsidR="00C9758E" w:rsidRPr="00C9758E" w14:paraId="2C319ED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39B0683"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bta05142:Chagas disease (American trypanosomiasis)</w:t>
            </w:r>
          </w:p>
        </w:tc>
        <w:tc>
          <w:tcPr>
            <w:tcW w:w="718" w:type="dxa"/>
            <w:tcBorders>
              <w:top w:val="nil"/>
              <w:left w:val="nil"/>
              <w:bottom w:val="single" w:sz="4" w:space="0" w:color="auto"/>
              <w:right w:val="single" w:sz="4" w:space="0" w:color="auto"/>
            </w:tcBorders>
            <w:shd w:val="clear" w:color="auto" w:fill="auto"/>
            <w:noWrap/>
            <w:vAlign w:val="bottom"/>
          </w:tcPr>
          <w:p w14:paraId="7D55A88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5A2F342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FF1D3B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5.9E-01</w:t>
            </w:r>
          </w:p>
        </w:tc>
        <w:tc>
          <w:tcPr>
            <w:tcW w:w="6500" w:type="dxa"/>
            <w:tcBorders>
              <w:top w:val="nil"/>
              <w:left w:val="nil"/>
              <w:bottom w:val="single" w:sz="4" w:space="0" w:color="auto"/>
              <w:right w:val="single" w:sz="4" w:space="0" w:color="auto"/>
            </w:tcBorders>
            <w:shd w:val="clear" w:color="auto" w:fill="auto"/>
            <w:vAlign w:val="bottom"/>
          </w:tcPr>
          <w:p w14:paraId="5B53780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534923, 281054, 327672</w:t>
            </w:r>
          </w:p>
        </w:tc>
      </w:tr>
      <w:tr w:rsidR="00C9758E" w:rsidRPr="00C9758E" w14:paraId="06CA862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6A8155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bta05152:Tuberculosis</w:t>
            </w:r>
          </w:p>
        </w:tc>
        <w:tc>
          <w:tcPr>
            <w:tcW w:w="718" w:type="dxa"/>
            <w:tcBorders>
              <w:top w:val="nil"/>
              <w:left w:val="nil"/>
              <w:bottom w:val="single" w:sz="4" w:space="0" w:color="auto"/>
              <w:right w:val="single" w:sz="4" w:space="0" w:color="auto"/>
            </w:tcBorders>
            <w:shd w:val="clear" w:color="auto" w:fill="auto"/>
            <w:noWrap/>
            <w:vAlign w:val="bottom"/>
          </w:tcPr>
          <w:p w14:paraId="7948A0D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w:t>
            </w:r>
          </w:p>
        </w:tc>
        <w:tc>
          <w:tcPr>
            <w:tcW w:w="530" w:type="dxa"/>
            <w:tcBorders>
              <w:top w:val="nil"/>
              <w:left w:val="nil"/>
              <w:bottom w:val="single" w:sz="4" w:space="0" w:color="auto"/>
              <w:right w:val="single" w:sz="4" w:space="0" w:color="auto"/>
            </w:tcBorders>
            <w:shd w:val="clear" w:color="auto" w:fill="auto"/>
            <w:noWrap/>
            <w:vAlign w:val="bottom"/>
          </w:tcPr>
          <w:p w14:paraId="7250702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1.45</w:t>
            </w:r>
          </w:p>
        </w:tc>
        <w:tc>
          <w:tcPr>
            <w:tcW w:w="891" w:type="dxa"/>
            <w:tcBorders>
              <w:top w:val="nil"/>
              <w:left w:val="nil"/>
              <w:bottom w:val="single" w:sz="4" w:space="0" w:color="auto"/>
              <w:right w:val="single" w:sz="4" w:space="0" w:color="auto"/>
            </w:tcBorders>
            <w:shd w:val="clear" w:color="auto" w:fill="auto"/>
            <w:noWrap/>
            <w:vAlign w:val="bottom"/>
          </w:tcPr>
          <w:p w14:paraId="12EBDD7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6.1E-01</w:t>
            </w:r>
          </w:p>
        </w:tc>
        <w:tc>
          <w:tcPr>
            <w:tcW w:w="6500" w:type="dxa"/>
            <w:tcBorders>
              <w:top w:val="nil"/>
              <w:left w:val="nil"/>
              <w:bottom w:val="single" w:sz="4" w:space="0" w:color="auto"/>
              <w:right w:val="single" w:sz="4" w:space="0" w:color="auto"/>
            </w:tcBorders>
            <w:shd w:val="clear" w:color="auto" w:fill="auto"/>
            <w:vAlign w:val="bottom"/>
          </w:tcPr>
          <w:p w14:paraId="7D9CE3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534923, 282493, 282162, 327672</w:t>
            </w:r>
          </w:p>
        </w:tc>
      </w:tr>
      <w:tr w:rsidR="00C9758E" w:rsidRPr="00C9758E" w14:paraId="715A9D5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2886DD7"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bta04923:Regulation of lipolysis in adipocytes</w:t>
            </w:r>
          </w:p>
        </w:tc>
        <w:tc>
          <w:tcPr>
            <w:tcW w:w="718" w:type="dxa"/>
            <w:tcBorders>
              <w:top w:val="nil"/>
              <w:left w:val="nil"/>
              <w:bottom w:val="single" w:sz="4" w:space="0" w:color="auto"/>
              <w:right w:val="single" w:sz="4" w:space="0" w:color="auto"/>
            </w:tcBorders>
            <w:shd w:val="clear" w:color="auto" w:fill="auto"/>
            <w:noWrap/>
            <w:vAlign w:val="bottom"/>
          </w:tcPr>
          <w:p w14:paraId="66EAA06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521789D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6C0F1C4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6.2E-01</w:t>
            </w:r>
          </w:p>
        </w:tc>
        <w:tc>
          <w:tcPr>
            <w:tcW w:w="6500" w:type="dxa"/>
            <w:tcBorders>
              <w:top w:val="nil"/>
              <w:left w:val="nil"/>
              <w:bottom w:val="single" w:sz="4" w:space="0" w:color="auto"/>
              <w:right w:val="single" w:sz="4" w:space="0" w:color="auto"/>
            </w:tcBorders>
            <w:shd w:val="clear" w:color="auto" w:fill="auto"/>
            <w:vAlign w:val="bottom"/>
          </w:tcPr>
          <w:p w14:paraId="1ABD75B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535588, 534923</w:t>
            </w:r>
          </w:p>
        </w:tc>
      </w:tr>
      <w:tr w:rsidR="00C9758E" w:rsidRPr="00C9758E" w14:paraId="41E5871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C51F5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bta04360:Axon guidance</w:t>
            </w:r>
          </w:p>
        </w:tc>
        <w:tc>
          <w:tcPr>
            <w:tcW w:w="718" w:type="dxa"/>
            <w:tcBorders>
              <w:top w:val="nil"/>
              <w:left w:val="nil"/>
              <w:bottom w:val="single" w:sz="4" w:space="0" w:color="auto"/>
              <w:right w:val="single" w:sz="4" w:space="0" w:color="auto"/>
            </w:tcBorders>
            <w:shd w:val="clear" w:color="auto" w:fill="auto"/>
            <w:noWrap/>
            <w:vAlign w:val="bottom"/>
          </w:tcPr>
          <w:p w14:paraId="2F34EE2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CA0B30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C01904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6.4E-01</w:t>
            </w:r>
          </w:p>
        </w:tc>
        <w:tc>
          <w:tcPr>
            <w:tcW w:w="6500" w:type="dxa"/>
            <w:tcBorders>
              <w:top w:val="nil"/>
              <w:left w:val="nil"/>
              <w:bottom w:val="single" w:sz="4" w:space="0" w:color="auto"/>
              <w:right w:val="single" w:sz="4" w:space="0" w:color="auto"/>
            </w:tcBorders>
            <w:shd w:val="clear" w:color="auto" w:fill="auto"/>
            <w:vAlign w:val="bottom"/>
          </w:tcPr>
          <w:p w14:paraId="4308C11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533256, 534553, 327672</w:t>
            </w:r>
          </w:p>
        </w:tc>
      </w:tr>
      <w:tr w:rsidR="00C9758E" w:rsidRPr="00C9758E" w14:paraId="5CE43B8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D7D875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bta05230:Central carbon metabolism in cancer</w:t>
            </w:r>
          </w:p>
        </w:tc>
        <w:tc>
          <w:tcPr>
            <w:tcW w:w="718" w:type="dxa"/>
            <w:tcBorders>
              <w:top w:val="nil"/>
              <w:left w:val="nil"/>
              <w:bottom w:val="single" w:sz="4" w:space="0" w:color="auto"/>
              <w:right w:val="single" w:sz="4" w:space="0" w:color="auto"/>
            </w:tcBorders>
            <w:shd w:val="clear" w:color="auto" w:fill="auto"/>
            <w:noWrap/>
            <w:vAlign w:val="bottom"/>
          </w:tcPr>
          <w:p w14:paraId="73BD7D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793DF5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0EEBA69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6.6E-01</w:t>
            </w:r>
          </w:p>
        </w:tc>
        <w:tc>
          <w:tcPr>
            <w:tcW w:w="6500" w:type="dxa"/>
            <w:tcBorders>
              <w:top w:val="nil"/>
              <w:left w:val="nil"/>
              <w:bottom w:val="single" w:sz="4" w:space="0" w:color="auto"/>
              <w:right w:val="single" w:sz="4" w:space="0" w:color="auto"/>
            </w:tcBorders>
            <w:shd w:val="clear" w:color="auto" w:fill="auto"/>
            <w:vAlign w:val="bottom"/>
          </w:tcPr>
          <w:p w14:paraId="0163634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534923, 327672</w:t>
            </w:r>
          </w:p>
        </w:tc>
      </w:tr>
      <w:tr w:rsidR="00C9758E" w:rsidRPr="00C9758E" w14:paraId="276CCDD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ACCDF1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bta04210:Apoptosis</w:t>
            </w:r>
          </w:p>
        </w:tc>
        <w:tc>
          <w:tcPr>
            <w:tcW w:w="718" w:type="dxa"/>
            <w:tcBorders>
              <w:top w:val="nil"/>
              <w:left w:val="nil"/>
              <w:bottom w:val="single" w:sz="4" w:space="0" w:color="auto"/>
              <w:right w:val="single" w:sz="4" w:space="0" w:color="auto"/>
            </w:tcBorders>
            <w:shd w:val="clear" w:color="auto" w:fill="auto"/>
            <w:noWrap/>
            <w:vAlign w:val="bottom"/>
          </w:tcPr>
          <w:p w14:paraId="609694D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0BD9247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458EF0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6.6E-01</w:t>
            </w:r>
          </w:p>
        </w:tc>
        <w:tc>
          <w:tcPr>
            <w:tcW w:w="6500" w:type="dxa"/>
            <w:tcBorders>
              <w:top w:val="nil"/>
              <w:left w:val="nil"/>
              <w:bottom w:val="single" w:sz="4" w:space="0" w:color="auto"/>
              <w:right w:val="single" w:sz="4" w:space="0" w:color="auto"/>
            </w:tcBorders>
            <w:shd w:val="clear" w:color="auto" w:fill="auto"/>
            <w:vAlign w:val="bottom"/>
          </w:tcPr>
          <w:p w14:paraId="02D7AF4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281662, 534923</w:t>
            </w:r>
          </w:p>
        </w:tc>
      </w:tr>
      <w:tr w:rsidR="00C9758E" w:rsidRPr="00C9758E" w14:paraId="7D9BD48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42101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bta04144:Endocytosis</w:t>
            </w:r>
          </w:p>
        </w:tc>
        <w:tc>
          <w:tcPr>
            <w:tcW w:w="718" w:type="dxa"/>
            <w:tcBorders>
              <w:top w:val="nil"/>
              <w:left w:val="nil"/>
              <w:bottom w:val="single" w:sz="4" w:space="0" w:color="auto"/>
              <w:right w:val="single" w:sz="4" w:space="0" w:color="auto"/>
            </w:tcBorders>
            <w:shd w:val="clear" w:color="auto" w:fill="auto"/>
            <w:noWrap/>
            <w:vAlign w:val="bottom"/>
          </w:tcPr>
          <w:p w14:paraId="5155BAF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60F3A70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7E5C4C1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6.7E-01</w:t>
            </w:r>
          </w:p>
        </w:tc>
        <w:tc>
          <w:tcPr>
            <w:tcW w:w="6500" w:type="dxa"/>
            <w:tcBorders>
              <w:top w:val="nil"/>
              <w:left w:val="nil"/>
              <w:bottom w:val="single" w:sz="4" w:space="0" w:color="auto"/>
              <w:right w:val="single" w:sz="4" w:space="0" w:color="auto"/>
            </w:tcBorders>
            <w:shd w:val="clear" w:color="auto" w:fill="auto"/>
            <w:vAlign w:val="bottom"/>
          </w:tcPr>
          <w:p w14:paraId="35E06BF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326600, 530315, 511582, 507781, 511691</w:t>
            </w:r>
          </w:p>
        </w:tc>
      </w:tr>
      <w:tr w:rsidR="00C9758E" w:rsidRPr="00C9758E" w14:paraId="3D16024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E341B8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bta04068:FoxO signaling pathway</w:t>
            </w:r>
          </w:p>
        </w:tc>
        <w:tc>
          <w:tcPr>
            <w:tcW w:w="718" w:type="dxa"/>
            <w:tcBorders>
              <w:top w:val="nil"/>
              <w:left w:val="nil"/>
              <w:bottom w:val="single" w:sz="4" w:space="0" w:color="auto"/>
              <w:right w:val="single" w:sz="4" w:space="0" w:color="auto"/>
            </w:tcBorders>
            <w:shd w:val="clear" w:color="auto" w:fill="auto"/>
            <w:noWrap/>
            <w:vAlign w:val="bottom"/>
          </w:tcPr>
          <w:p w14:paraId="1011BD2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13932FB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109ADE3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6.7E-01</w:t>
            </w:r>
          </w:p>
        </w:tc>
        <w:tc>
          <w:tcPr>
            <w:tcW w:w="6500" w:type="dxa"/>
            <w:tcBorders>
              <w:top w:val="nil"/>
              <w:left w:val="nil"/>
              <w:bottom w:val="single" w:sz="4" w:space="0" w:color="auto"/>
              <w:right w:val="single" w:sz="4" w:space="0" w:color="auto"/>
            </w:tcBorders>
            <w:shd w:val="clear" w:color="auto" w:fill="auto"/>
            <w:vAlign w:val="bottom"/>
          </w:tcPr>
          <w:p w14:paraId="204CCB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530315, 534923, 327672</w:t>
            </w:r>
          </w:p>
        </w:tc>
      </w:tr>
      <w:tr w:rsidR="00C9758E" w:rsidRPr="00C9758E" w14:paraId="69BC8E5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062D1E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bta04720:Long-term potentiation</w:t>
            </w:r>
          </w:p>
        </w:tc>
        <w:tc>
          <w:tcPr>
            <w:tcW w:w="718" w:type="dxa"/>
            <w:tcBorders>
              <w:top w:val="nil"/>
              <w:left w:val="nil"/>
              <w:bottom w:val="single" w:sz="4" w:space="0" w:color="auto"/>
              <w:right w:val="single" w:sz="4" w:space="0" w:color="auto"/>
            </w:tcBorders>
            <w:shd w:val="clear" w:color="auto" w:fill="auto"/>
            <w:noWrap/>
            <w:vAlign w:val="bottom"/>
          </w:tcPr>
          <w:p w14:paraId="3A1BA93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523881F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5CDDF34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6.8E-01</w:t>
            </w:r>
          </w:p>
        </w:tc>
        <w:tc>
          <w:tcPr>
            <w:tcW w:w="6500" w:type="dxa"/>
            <w:tcBorders>
              <w:top w:val="nil"/>
              <w:left w:val="nil"/>
              <w:bottom w:val="single" w:sz="4" w:space="0" w:color="auto"/>
              <w:right w:val="single" w:sz="4" w:space="0" w:color="auto"/>
            </w:tcBorders>
            <w:shd w:val="clear" w:color="auto" w:fill="auto"/>
            <w:vAlign w:val="bottom"/>
          </w:tcPr>
          <w:p w14:paraId="49CA1C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282162, 327672</w:t>
            </w:r>
          </w:p>
        </w:tc>
      </w:tr>
      <w:tr w:rsidR="00C9758E" w:rsidRPr="00C9758E" w14:paraId="55BF095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1AD951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bta05210:Colorectal cancer</w:t>
            </w:r>
          </w:p>
        </w:tc>
        <w:tc>
          <w:tcPr>
            <w:tcW w:w="718" w:type="dxa"/>
            <w:tcBorders>
              <w:top w:val="nil"/>
              <w:left w:val="nil"/>
              <w:bottom w:val="single" w:sz="4" w:space="0" w:color="auto"/>
              <w:right w:val="single" w:sz="4" w:space="0" w:color="auto"/>
            </w:tcBorders>
            <w:shd w:val="clear" w:color="auto" w:fill="auto"/>
            <w:noWrap/>
            <w:vAlign w:val="bottom"/>
          </w:tcPr>
          <w:p w14:paraId="7B3D8C5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033EB30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17675CB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6.9E-01</w:t>
            </w:r>
          </w:p>
        </w:tc>
        <w:tc>
          <w:tcPr>
            <w:tcW w:w="6500" w:type="dxa"/>
            <w:tcBorders>
              <w:top w:val="nil"/>
              <w:left w:val="nil"/>
              <w:bottom w:val="single" w:sz="4" w:space="0" w:color="auto"/>
              <w:right w:val="single" w:sz="4" w:space="0" w:color="auto"/>
            </w:tcBorders>
            <w:shd w:val="clear" w:color="auto" w:fill="auto"/>
            <w:vAlign w:val="bottom"/>
          </w:tcPr>
          <w:p w14:paraId="735D1A1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534923, 327672</w:t>
            </w:r>
          </w:p>
        </w:tc>
      </w:tr>
      <w:tr w:rsidR="00C9758E" w:rsidRPr="00C9758E" w14:paraId="790F9BE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CD6744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bta05211:Renal cell carcinoma</w:t>
            </w:r>
          </w:p>
        </w:tc>
        <w:tc>
          <w:tcPr>
            <w:tcW w:w="718" w:type="dxa"/>
            <w:tcBorders>
              <w:top w:val="nil"/>
              <w:left w:val="nil"/>
              <w:bottom w:val="single" w:sz="4" w:space="0" w:color="auto"/>
              <w:right w:val="single" w:sz="4" w:space="0" w:color="auto"/>
            </w:tcBorders>
            <w:shd w:val="clear" w:color="auto" w:fill="auto"/>
            <w:noWrap/>
            <w:vAlign w:val="bottom"/>
          </w:tcPr>
          <w:p w14:paraId="6A376C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6B3F11B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6D98230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6.9E-01</w:t>
            </w:r>
          </w:p>
        </w:tc>
        <w:tc>
          <w:tcPr>
            <w:tcW w:w="6500" w:type="dxa"/>
            <w:tcBorders>
              <w:top w:val="nil"/>
              <w:left w:val="nil"/>
              <w:bottom w:val="single" w:sz="4" w:space="0" w:color="auto"/>
              <w:right w:val="single" w:sz="4" w:space="0" w:color="auto"/>
            </w:tcBorders>
            <w:shd w:val="clear" w:color="auto" w:fill="auto"/>
            <w:vAlign w:val="bottom"/>
          </w:tcPr>
          <w:p w14:paraId="0084933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534923, 327672</w:t>
            </w:r>
          </w:p>
        </w:tc>
      </w:tr>
      <w:tr w:rsidR="00C9758E" w:rsidRPr="00C9758E" w14:paraId="2874799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6DE178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bta04976:Bile secretion</w:t>
            </w:r>
          </w:p>
        </w:tc>
        <w:tc>
          <w:tcPr>
            <w:tcW w:w="718" w:type="dxa"/>
            <w:tcBorders>
              <w:top w:val="nil"/>
              <w:left w:val="nil"/>
              <w:bottom w:val="single" w:sz="4" w:space="0" w:color="auto"/>
              <w:right w:val="single" w:sz="4" w:space="0" w:color="auto"/>
            </w:tcBorders>
            <w:shd w:val="clear" w:color="auto" w:fill="auto"/>
            <w:noWrap/>
            <w:vAlign w:val="bottom"/>
          </w:tcPr>
          <w:p w14:paraId="713AB85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74BFCB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7CFAA02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7.0E-01</w:t>
            </w:r>
          </w:p>
        </w:tc>
        <w:tc>
          <w:tcPr>
            <w:tcW w:w="6500" w:type="dxa"/>
            <w:tcBorders>
              <w:top w:val="nil"/>
              <w:left w:val="nil"/>
              <w:bottom w:val="single" w:sz="4" w:space="0" w:color="auto"/>
              <w:right w:val="single" w:sz="4" w:space="0" w:color="auto"/>
            </w:tcBorders>
            <w:shd w:val="clear" w:color="auto" w:fill="auto"/>
            <w:vAlign w:val="bottom"/>
          </w:tcPr>
          <w:p w14:paraId="35DE33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407224, 536203</w:t>
            </w:r>
          </w:p>
        </w:tc>
      </w:tr>
      <w:tr w:rsidR="00C9758E" w:rsidRPr="00C9758E" w14:paraId="14C8282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76A31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bta05416:Viral myocarditis</w:t>
            </w:r>
          </w:p>
        </w:tc>
        <w:tc>
          <w:tcPr>
            <w:tcW w:w="718" w:type="dxa"/>
            <w:tcBorders>
              <w:top w:val="nil"/>
              <w:left w:val="nil"/>
              <w:bottom w:val="single" w:sz="4" w:space="0" w:color="auto"/>
              <w:right w:val="single" w:sz="4" w:space="0" w:color="auto"/>
            </w:tcBorders>
            <w:shd w:val="clear" w:color="auto" w:fill="auto"/>
            <w:noWrap/>
            <w:vAlign w:val="bottom"/>
          </w:tcPr>
          <w:p w14:paraId="5FEFA34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075815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5932B5D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7.0E-01</w:t>
            </w:r>
          </w:p>
        </w:tc>
        <w:tc>
          <w:tcPr>
            <w:tcW w:w="6500" w:type="dxa"/>
            <w:tcBorders>
              <w:top w:val="nil"/>
              <w:left w:val="nil"/>
              <w:bottom w:val="single" w:sz="4" w:space="0" w:color="auto"/>
              <w:right w:val="single" w:sz="4" w:space="0" w:color="auto"/>
            </w:tcBorders>
            <w:shd w:val="clear" w:color="auto" w:fill="auto"/>
            <w:vAlign w:val="bottom"/>
          </w:tcPr>
          <w:p w14:paraId="0976272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280979, 282493</w:t>
            </w:r>
          </w:p>
        </w:tc>
      </w:tr>
      <w:tr w:rsidR="00C9758E" w:rsidRPr="00C9758E" w14:paraId="3360489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DB85F9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bta03320:PPAR signaling pathway</w:t>
            </w:r>
          </w:p>
        </w:tc>
        <w:tc>
          <w:tcPr>
            <w:tcW w:w="718" w:type="dxa"/>
            <w:tcBorders>
              <w:top w:val="nil"/>
              <w:left w:val="nil"/>
              <w:bottom w:val="single" w:sz="4" w:space="0" w:color="auto"/>
              <w:right w:val="single" w:sz="4" w:space="0" w:color="auto"/>
            </w:tcBorders>
            <w:shd w:val="clear" w:color="auto" w:fill="auto"/>
            <w:noWrap/>
            <w:vAlign w:val="bottom"/>
          </w:tcPr>
          <w:p w14:paraId="0538096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51CCD3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9CDAE9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7.1E-01</w:t>
            </w:r>
          </w:p>
        </w:tc>
        <w:tc>
          <w:tcPr>
            <w:tcW w:w="6500" w:type="dxa"/>
            <w:tcBorders>
              <w:top w:val="nil"/>
              <w:left w:val="nil"/>
              <w:bottom w:val="single" w:sz="4" w:space="0" w:color="auto"/>
              <w:right w:val="single" w:sz="4" w:space="0" w:color="auto"/>
            </w:tcBorders>
            <w:shd w:val="clear" w:color="auto" w:fill="auto"/>
            <w:vAlign w:val="bottom"/>
          </w:tcPr>
          <w:p w14:paraId="22AF1FB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537062, 506059</w:t>
            </w:r>
          </w:p>
        </w:tc>
      </w:tr>
      <w:tr w:rsidR="00C9758E" w:rsidRPr="00C9758E" w14:paraId="69648BC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FCD503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bta04662:B cell receptor signaling pathway</w:t>
            </w:r>
          </w:p>
        </w:tc>
        <w:tc>
          <w:tcPr>
            <w:tcW w:w="718" w:type="dxa"/>
            <w:tcBorders>
              <w:top w:val="nil"/>
              <w:left w:val="nil"/>
              <w:bottom w:val="single" w:sz="4" w:space="0" w:color="auto"/>
              <w:right w:val="single" w:sz="4" w:space="0" w:color="auto"/>
            </w:tcBorders>
            <w:shd w:val="clear" w:color="auto" w:fill="auto"/>
            <w:noWrap/>
            <w:vAlign w:val="bottom"/>
          </w:tcPr>
          <w:p w14:paraId="528A86B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275F4B0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0DCD89D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7.1E-01</w:t>
            </w:r>
          </w:p>
        </w:tc>
        <w:tc>
          <w:tcPr>
            <w:tcW w:w="6500" w:type="dxa"/>
            <w:tcBorders>
              <w:top w:val="nil"/>
              <w:left w:val="nil"/>
              <w:bottom w:val="single" w:sz="4" w:space="0" w:color="auto"/>
              <w:right w:val="single" w:sz="4" w:space="0" w:color="auto"/>
            </w:tcBorders>
            <w:shd w:val="clear" w:color="auto" w:fill="auto"/>
            <w:vAlign w:val="bottom"/>
          </w:tcPr>
          <w:p w14:paraId="212D7E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534923, 327672</w:t>
            </w:r>
          </w:p>
        </w:tc>
      </w:tr>
      <w:tr w:rsidR="00C9758E" w:rsidRPr="00C9758E" w14:paraId="57F572C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154219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bta05140:Leishmaniasis</w:t>
            </w:r>
          </w:p>
        </w:tc>
        <w:tc>
          <w:tcPr>
            <w:tcW w:w="718" w:type="dxa"/>
            <w:tcBorders>
              <w:top w:val="nil"/>
              <w:left w:val="nil"/>
              <w:bottom w:val="single" w:sz="4" w:space="0" w:color="auto"/>
              <w:right w:val="single" w:sz="4" w:space="0" w:color="auto"/>
            </w:tcBorders>
            <w:shd w:val="clear" w:color="auto" w:fill="auto"/>
            <w:noWrap/>
            <w:vAlign w:val="bottom"/>
          </w:tcPr>
          <w:p w14:paraId="2398BFA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35FDF6F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6AF80E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7.1E-01</w:t>
            </w:r>
          </w:p>
        </w:tc>
        <w:tc>
          <w:tcPr>
            <w:tcW w:w="6500" w:type="dxa"/>
            <w:tcBorders>
              <w:top w:val="nil"/>
              <w:left w:val="nil"/>
              <w:bottom w:val="single" w:sz="4" w:space="0" w:color="auto"/>
              <w:right w:val="single" w:sz="4" w:space="0" w:color="auto"/>
            </w:tcBorders>
            <w:shd w:val="clear" w:color="auto" w:fill="auto"/>
            <w:vAlign w:val="bottom"/>
          </w:tcPr>
          <w:p w14:paraId="4944301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282493, 327672</w:t>
            </w:r>
          </w:p>
        </w:tc>
      </w:tr>
      <w:tr w:rsidR="00C9758E" w:rsidRPr="00C9758E" w14:paraId="6191C1F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E409A9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bta04115:p53 signaling pathway</w:t>
            </w:r>
          </w:p>
        </w:tc>
        <w:tc>
          <w:tcPr>
            <w:tcW w:w="718" w:type="dxa"/>
            <w:tcBorders>
              <w:top w:val="nil"/>
              <w:left w:val="nil"/>
              <w:bottom w:val="single" w:sz="4" w:space="0" w:color="auto"/>
              <w:right w:val="single" w:sz="4" w:space="0" w:color="auto"/>
            </w:tcBorders>
            <w:shd w:val="clear" w:color="auto" w:fill="auto"/>
            <w:noWrap/>
            <w:vAlign w:val="bottom"/>
          </w:tcPr>
          <w:p w14:paraId="0F76DD4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5E13F1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E357BC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7.1E-01</w:t>
            </w:r>
          </w:p>
        </w:tc>
        <w:tc>
          <w:tcPr>
            <w:tcW w:w="6500" w:type="dxa"/>
            <w:tcBorders>
              <w:top w:val="nil"/>
              <w:left w:val="nil"/>
              <w:bottom w:val="single" w:sz="4" w:space="0" w:color="auto"/>
              <w:right w:val="single" w:sz="4" w:space="0" w:color="auto"/>
            </w:tcBorders>
            <w:shd w:val="clear" w:color="auto" w:fill="auto"/>
            <w:vAlign w:val="bottom"/>
          </w:tcPr>
          <w:p w14:paraId="24DA30E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281530, 282261</w:t>
            </w:r>
          </w:p>
        </w:tc>
      </w:tr>
      <w:tr w:rsidR="00C9758E" w:rsidRPr="00C9758E" w14:paraId="66702C9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FCAEA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bta00590:Arachidonic acid metabolism</w:t>
            </w:r>
          </w:p>
        </w:tc>
        <w:tc>
          <w:tcPr>
            <w:tcW w:w="718" w:type="dxa"/>
            <w:tcBorders>
              <w:top w:val="nil"/>
              <w:left w:val="nil"/>
              <w:bottom w:val="single" w:sz="4" w:space="0" w:color="auto"/>
              <w:right w:val="single" w:sz="4" w:space="0" w:color="auto"/>
            </w:tcBorders>
            <w:shd w:val="clear" w:color="auto" w:fill="auto"/>
            <w:noWrap/>
            <w:vAlign w:val="bottom"/>
          </w:tcPr>
          <w:p w14:paraId="1688E0E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1C28E75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683FE43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7.2E-01</w:t>
            </w:r>
          </w:p>
        </w:tc>
        <w:tc>
          <w:tcPr>
            <w:tcW w:w="6500" w:type="dxa"/>
            <w:tcBorders>
              <w:top w:val="nil"/>
              <w:left w:val="nil"/>
              <w:bottom w:val="single" w:sz="4" w:space="0" w:color="auto"/>
              <w:right w:val="single" w:sz="4" w:space="0" w:color="auto"/>
            </w:tcBorders>
            <w:shd w:val="clear" w:color="auto" w:fill="auto"/>
            <w:vAlign w:val="bottom"/>
          </w:tcPr>
          <w:p w14:paraId="7624377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535243, 504769</w:t>
            </w:r>
          </w:p>
        </w:tc>
      </w:tr>
      <w:tr w:rsidR="00C9758E" w:rsidRPr="00C9758E" w14:paraId="202FA1B2"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86A7ED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bta04612:Antigen processing and presentation</w:t>
            </w:r>
          </w:p>
        </w:tc>
        <w:tc>
          <w:tcPr>
            <w:tcW w:w="718" w:type="dxa"/>
            <w:tcBorders>
              <w:top w:val="nil"/>
              <w:left w:val="nil"/>
              <w:bottom w:val="single" w:sz="4" w:space="0" w:color="auto"/>
              <w:right w:val="single" w:sz="4" w:space="0" w:color="auto"/>
            </w:tcBorders>
            <w:shd w:val="clear" w:color="auto" w:fill="auto"/>
            <w:noWrap/>
            <w:vAlign w:val="bottom"/>
          </w:tcPr>
          <w:p w14:paraId="2890882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BC3DA7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3A0FE1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7.3E-01</w:t>
            </w:r>
          </w:p>
        </w:tc>
        <w:tc>
          <w:tcPr>
            <w:tcW w:w="6500" w:type="dxa"/>
            <w:tcBorders>
              <w:top w:val="nil"/>
              <w:left w:val="nil"/>
              <w:bottom w:val="single" w:sz="4" w:space="0" w:color="auto"/>
              <w:right w:val="single" w:sz="4" w:space="0" w:color="auto"/>
            </w:tcBorders>
            <w:shd w:val="clear" w:color="auto" w:fill="auto"/>
            <w:vAlign w:val="bottom"/>
          </w:tcPr>
          <w:p w14:paraId="423FAF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282493, 407098</w:t>
            </w:r>
          </w:p>
        </w:tc>
      </w:tr>
      <w:tr w:rsidR="00C9758E" w:rsidRPr="00C9758E" w14:paraId="65D0E48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E5AEF6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bta05133:Pertussis</w:t>
            </w:r>
          </w:p>
        </w:tc>
        <w:tc>
          <w:tcPr>
            <w:tcW w:w="718" w:type="dxa"/>
            <w:tcBorders>
              <w:top w:val="nil"/>
              <w:left w:val="nil"/>
              <w:bottom w:val="single" w:sz="4" w:space="0" w:color="auto"/>
              <w:right w:val="single" w:sz="4" w:space="0" w:color="auto"/>
            </w:tcBorders>
            <w:shd w:val="clear" w:color="auto" w:fill="auto"/>
            <w:noWrap/>
            <w:vAlign w:val="bottom"/>
          </w:tcPr>
          <w:p w14:paraId="619FE03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D68AF7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44201EC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7.4E-01</w:t>
            </w:r>
          </w:p>
        </w:tc>
        <w:tc>
          <w:tcPr>
            <w:tcW w:w="6500" w:type="dxa"/>
            <w:tcBorders>
              <w:top w:val="nil"/>
              <w:left w:val="nil"/>
              <w:bottom w:val="single" w:sz="4" w:space="0" w:color="auto"/>
              <w:right w:val="single" w:sz="4" w:space="0" w:color="auto"/>
            </w:tcBorders>
            <w:shd w:val="clear" w:color="auto" w:fill="auto"/>
            <w:vAlign w:val="bottom"/>
          </w:tcPr>
          <w:p w14:paraId="1F499B2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534553, 327672</w:t>
            </w:r>
          </w:p>
        </w:tc>
      </w:tr>
      <w:tr w:rsidR="00C9758E" w:rsidRPr="00C9758E" w14:paraId="54DD2F4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9DB0674"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bta04932:Non-alcoholic fatty liver disease (NAFLD)</w:t>
            </w:r>
          </w:p>
        </w:tc>
        <w:tc>
          <w:tcPr>
            <w:tcW w:w="718" w:type="dxa"/>
            <w:tcBorders>
              <w:top w:val="nil"/>
              <w:left w:val="nil"/>
              <w:bottom w:val="single" w:sz="4" w:space="0" w:color="auto"/>
              <w:right w:val="single" w:sz="4" w:space="0" w:color="auto"/>
            </w:tcBorders>
            <w:shd w:val="clear" w:color="auto" w:fill="auto"/>
            <w:noWrap/>
            <w:vAlign w:val="bottom"/>
          </w:tcPr>
          <w:p w14:paraId="02933E9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65D53EB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40D4934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7.7E-01</w:t>
            </w:r>
          </w:p>
        </w:tc>
        <w:tc>
          <w:tcPr>
            <w:tcW w:w="6500" w:type="dxa"/>
            <w:tcBorders>
              <w:top w:val="nil"/>
              <w:left w:val="nil"/>
              <w:bottom w:val="single" w:sz="4" w:space="0" w:color="auto"/>
              <w:right w:val="single" w:sz="4" w:space="0" w:color="auto"/>
            </w:tcBorders>
            <w:shd w:val="clear" w:color="auto" w:fill="auto"/>
            <w:vAlign w:val="bottom"/>
          </w:tcPr>
          <w:p w14:paraId="362217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539361, 280836, 534923</w:t>
            </w:r>
          </w:p>
        </w:tc>
      </w:tr>
      <w:tr w:rsidR="00C9758E" w:rsidRPr="00C9758E" w14:paraId="0D67F47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46B0F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bta04146:Peroxisome</w:t>
            </w:r>
          </w:p>
        </w:tc>
        <w:tc>
          <w:tcPr>
            <w:tcW w:w="718" w:type="dxa"/>
            <w:tcBorders>
              <w:top w:val="nil"/>
              <w:left w:val="nil"/>
              <w:bottom w:val="single" w:sz="4" w:space="0" w:color="auto"/>
              <w:right w:val="single" w:sz="4" w:space="0" w:color="auto"/>
            </w:tcBorders>
            <w:shd w:val="clear" w:color="auto" w:fill="auto"/>
            <w:noWrap/>
            <w:vAlign w:val="bottom"/>
          </w:tcPr>
          <w:p w14:paraId="5A50E69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6CAA7FC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63F5B2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7.7E-01</w:t>
            </w:r>
          </w:p>
        </w:tc>
        <w:tc>
          <w:tcPr>
            <w:tcW w:w="6500" w:type="dxa"/>
            <w:tcBorders>
              <w:top w:val="nil"/>
              <w:left w:val="nil"/>
              <w:bottom w:val="single" w:sz="4" w:space="0" w:color="auto"/>
              <w:right w:val="single" w:sz="4" w:space="0" w:color="auto"/>
            </w:tcBorders>
            <w:shd w:val="clear" w:color="auto" w:fill="auto"/>
            <w:vAlign w:val="bottom"/>
          </w:tcPr>
          <w:p w14:paraId="63D2147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327669, 506059</w:t>
            </w:r>
          </w:p>
        </w:tc>
      </w:tr>
      <w:tr w:rsidR="00C9758E" w:rsidRPr="00C9758E" w14:paraId="21A311F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81B68C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bta04727:GABAergic synapse</w:t>
            </w:r>
          </w:p>
        </w:tc>
        <w:tc>
          <w:tcPr>
            <w:tcW w:w="718" w:type="dxa"/>
            <w:tcBorders>
              <w:top w:val="nil"/>
              <w:left w:val="nil"/>
              <w:bottom w:val="single" w:sz="4" w:space="0" w:color="auto"/>
              <w:right w:val="single" w:sz="4" w:space="0" w:color="auto"/>
            </w:tcBorders>
            <w:shd w:val="clear" w:color="auto" w:fill="auto"/>
            <w:noWrap/>
            <w:vAlign w:val="bottom"/>
          </w:tcPr>
          <w:p w14:paraId="7E8E8BE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3D9AFE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7E2DFA7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7.8E-01</w:t>
            </w:r>
          </w:p>
        </w:tc>
        <w:tc>
          <w:tcPr>
            <w:tcW w:w="6500" w:type="dxa"/>
            <w:tcBorders>
              <w:top w:val="nil"/>
              <w:left w:val="nil"/>
              <w:bottom w:val="single" w:sz="4" w:space="0" w:color="auto"/>
              <w:right w:val="single" w:sz="4" w:space="0" w:color="auto"/>
            </w:tcBorders>
            <w:shd w:val="clear" w:color="auto" w:fill="auto"/>
            <w:vAlign w:val="bottom"/>
          </w:tcPr>
          <w:p w14:paraId="44EF0BC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281201, 281202</w:t>
            </w:r>
          </w:p>
        </w:tc>
      </w:tr>
      <w:tr w:rsidR="00C9758E" w:rsidRPr="00C9758E" w14:paraId="36D622D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7F5915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bta05222:Small cell lung cancer</w:t>
            </w:r>
          </w:p>
        </w:tc>
        <w:tc>
          <w:tcPr>
            <w:tcW w:w="718" w:type="dxa"/>
            <w:tcBorders>
              <w:top w:val="nil"/>
              <w:left w:val="nil"/>
              <w:bottom w:val="single" w:sz="4" w:space="0" w:color="auto"/>
              <w:right w:val="single" w:sz="4" w:space="0" w:color="auto"/>
            </w:tcBorders>
            <w:shd w:val="clear" w:color="auto" w:fill="auto"/>
            <w:noWrap/>
            <w:vAlign w:val="bottom"/>
          </w:tcPr>
          <w:p w14:paraId="72D68C0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2BC7C4D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9D61D3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7.9E-01</w:t>
            </w:r>
          </w:p>
        </w:tc>
        <w:tc>
          <w:tcPr>
            <w:tcW w:w="6500" w:type="dxa"/>
            <w:tcBorders>
              <w:top w:val="nil"/>
              <w:left w:val="nil"/>
              <w:bottom w:val="single" w:sz="4" w:space="0" w:color="auto"/>
              <w:right w:val="single" w:sz="4" w:space="0" w:color="auto"/>
            </w:tcBorders>
            <w:shd w:val="clear" w:color="auto" w:fill="auto"/>
            <w:vAlign w:val="bottom"/>
          </w:tcPr>
          <w:p w14:paraId="162C26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534923, 523526</w:t>
            </w:r>
          </w:p>
        </w:tc>
      </w:tr>
      <w:tr w:rsidR="00C9758E" w:rsidRPr="00C9758E" w14:paraId="2391423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004065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bta04141:Protein processing in endoplasmic reticulum</w:t>
            </w:r>
          </w:p>
        </w:tc>
        <w:tc>
          <w:tcPr>
            <w:tcW w:w="718" w:type="dxa"/>
            <w:tcBorders>
              <w:top w:val="nil"/>
              <w:left w:val="nil"/>
              <w:bottom w:val="single" w:sz="4" w:space="0" w:color="auto"/>
              <w:right w:val="single" w:sz="4" w:space="0" w:color="auto"/>
            </w:tcBorders>
            <w:shd w:val="clear" w:color="auto" w:fill="auto"/>
            <w:noWrap/>
            <w:vAlign w:val="bottom"/>
          </w:tcPr>
          <w:p w14:paraId="45754A0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3FA6788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706B19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8.0E-01</w:t>
            </w:r>
          </w:p>
        </w:tc>
        <w:tc>
          <w:tcPr>
            <w:tcW w:w="6500" w:type="dxa"/>
            <w:tcBorders>
              <w:top w:val="nil"/>
              <w:left w:val="nil"/>
              <w:bottom w:val="single" w:sz="4" w:space="0" w:color="auto"/>
              <w:right w:val="single" w:sz="4" w:space="0" w:color="auto"/>
            </w:tcBorders>
            <w:shd w:val="clear" w:color="auto" w:fill="auto"/>
            <w:vAlign w:val="bottom"/>
          </w:tcPr>
          <w:p w14:paraId="57B3B0C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281662, 338067, 530610</w:t>
            </w:r>
          </w:p>
        </w:tc>
      </w:tr>
      <w:tr w:rsidR="00C9758E" w:rsidRPr="00C9758E" w14:paraId="3A056A6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6A6313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bta04922:Glucagon signaling pathway</w:t>
            </w:r>
          </w:p>
        </w:tc>
        <w:tc>
          <w:tcPr>
            <w:tcW w:w="718" w:type="dxa"/>
            <w:tcBorders>
              <w:top w:val="nil"/>
              <w:left w:val="nil"/>
              <w:bottom w:val="single" w:sz="4" w:space="0" w:color="auto"/>
              <w:right w:val="single" w:sz="4" w:space="0" w:color="auto"/>
            </w:tcBorders>
            <w:shd w:val="clear" w:color="auto" w:fill="auto"/>
            <w:noWrap/>
            <w:vAlign w:val="bottom"/>
          </w:tcPr>
          <w:p w14:paraId="00BAE0C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1C4DE4F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7354E9A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8.1E-01</w:t>
            </w:r>
          </w:p>
        </w:tc>
        <w:tc>
          <w:tcPr>
            <w:tcW w:w="6500" w:type="dxa"/>
            <w:tcBorders>
              <w:top w:val="nil"/>
              <w:left w:val="nil"/>
              <w:bottom w:val="single" w:sz="4" w:space="0" w:color="auto"/>
              <w:right w:val="single" w:sz="4" w:space="0" w:color="auto"/>
            </w:tcBorders>
            <w:shd w:val="clear" w:color="auto" w:fill="auto"/>
            <w:vAlign w:val="bottom"/>
          </w:tcPr>
          <w:p w14:paraId="1B94E44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534923, 282162</w:t>
            </w:r>
          </w:p>
        </w:tc>
      </w:tr>
      <w:tr w:rsidR="00C9758E" w:rsidRPr="00C9758E" w14:paraId="4916949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CCFD49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bta00230:Purine metabolism</w:t>
            </w:r>
          </w:p>
        </w:tc>
        <w:tc>
          <w:tcPr>
            <w:tcW w:w="718" w:type="dxa"/>
            <w:tcBorders>
              <w:top w:val="nil"/>
              <w:left w:val="nil"/>
              <w:bottom w:val="single" w:sz="4" w:space="0" w:color="auto"/>
              <w:right w:val="single" w:sz="4" w:space="0" w:color="auto"/>
            </w:tcBorders>
            <w:shd w:val="clear" w:color="auto" w:fill="auto"/>
            <w:noWrap/>
            <w:vAlign w:val="bottom"/>
          </w:tcPr>
          <w:p w14:paraId="4C1CC47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06AA92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58B3CD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8.2E-01</w:t>
            </w:r>
          </w:p>
        </w:tc>
        <w:tc>
          <w:tcPr>
            <w:tcW w:w="6500" w:type="dxa"/>
            <w:tcBorders>
              <w:top w:val="nil"/>
              <w:left w:val="nil"/>
              <w:bottom w:val="single" w:sz="4" w:space="0" w:color="auto"/>
              <w:right w:val="single" w:sz="4" w:space="0" w:color="auto"/>
            </w:tcBorders>
            <w:shd w:val="clear" w:color="auto" w:fill="auto"/>
            <w:vAlign w:val="bottom"/>
          </w:tcPr>
          <w:p w14:paraId="04D0609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281613, 281969, 511665</w:t>
            </w:r>
          </w:p>
        </w:tc>
      </w:tr>
      <w:tr w:rsidR="00C9758E" w:rsidRPr="00C9758E" w14:paraId="5345B77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2502C5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bta05010:Alzheimer's disease</w:t>
            </w:r>
          </w:p>
        </w:tc>
        <w:tc>
          <w:tcPr>
            <w:tcW w:w="718" w:type="dxa"/>
            <w:tcBorders>
              <w:top w:val="nil"/>
              <w:left w:val="nil"/>
              <w:bottom w:val="single" w:sz="4" w:space="0" w:color="auto"/>
              <w:right w:val="single" w:sz="4" w:space="0" w:color="auto"/>
            </w:tcBorders>
            <w:shd w:val="clear" w:color="auto" w:fill="auto"/>
            <w:noWrap/>
            <w:vAlign w:val="bottom"/>
          </w:tcPr>
          <w:p w14:paraId="58C2EA1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489C3DD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2CFC5F4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8.2E-01</w:t>
            </w:r>
          </w:p>
        </w:tc>
        <w:tc>
          <w:tcPr>
            <w:tcW w:w="6500" w:type="dxa"/>
            <w:tcBorders>
              <w:top w:val="nil"/>
              <w:left w:val="nil"/>
              <w:bottom w:val="single" w:sz="4" w:space="0" w:color="auto"/>
              <w:right w:val="single" w:sz="4" w:space="0" w:color="auto"/>
            </w:tcBorders>
            <w:shd w:val="clear" w:color="auto" w:fill="auto"/>
            <w:vAlign w:val="bottom"/>
          </w:tcPr>
          <w:p w14:paraId="68DF22C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281662, 327672, 530610</w:t>
            </w:r>
          </w:p>
        </w:tc>
      </w:tr>
      <w:tr w:rsidR="00C9758E" w:rsidRPr="00C9758E" w14:paraId="27331F6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49BDFD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bta01200:Carbon metabolism</w:t>
            </w:r>
          </w:p>
        </w:tc>
        <w:tc>
          <w:tcPr>
            <w:tcW w:w="718" w:type="dxa"/>
            <w:tcBorders>
              <w:top w:val="nil"/>
              <w:left w:val="nil"/>
              <w:bottom w:val="single" w:sz="4" w:space="0" w:color="auto"/>
              <w:right w:val="single" w:sz="4" w:space="0" w:color="auto"/>
            </w:tcBorders>
            <w:shd w:val="clear" w:color="auto" w:fill="auto"/>
            <w:noWrap/>
            <w:vAlign w:val="bottom"/>
          </w:tcPr>
          <w:p w14:paraId="5AE6265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A5AF5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1E83A50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8.5E-01</w:t>
            </w:r>
          </w:p>
        </w:tc>
        <w:tc>
          <w:tcPr>
            <w:tcW w:w="6500" w:type="dxa"/>
            <w:tcBorders>
              <w:top w:val="nil"/>
              <w:left w:val="nil"/>
              <w:bottom w:val="single" w:sz="4" w:space="0" w:color="auto"/>
              <w:right w:val="single" w:sz="4" w:space="0" w:color="auto"/>
            </w:tcBorders>
            <w:shd w:val="clear" w:color="auto" w:fill="auto"/>
            <w:vAlign w:val="bottom"/>
          </w:tcPr>
          <w:p w14:paraId="3B5E2EB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327669, 533630</w:t>
            </w:r>
          </w:p>
        </w:tc>
      </w:tr>
      <w:tr w:rsidR="00C9758E" w:rsidRPr="00C9758E" w14:paraId="60A5E4BE"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F47EAE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bta04650:Natural killer cell mediated cytotoxicity</w:t>
            </w:r>
          </w:p>
        </w:tc>
        <w:tc>
          <w:tcPr>
            <w:tcW w:w="718" w:type="dxa"/>
            <w:tcBorders>
              <w:top w:val="nil"/>
              <w:left w:val="nil"/>
              <w:bottom w:val="single" w:sz="4" w:space="0" w:color="auto"/>
              <w:right w:val="single" w:sz="4" w:space="0" w:color="auto"/>
            </w:tcBorders>
            <w:shd w:val="clear" w:color="auto" w:fill="auto"/>
            <w:noWrap/>
            <w:vAlign w:val="bottom"/>
          </w:tcPr>
          <w:p w14:paraId="350CC81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664D82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5C5E4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8.7E-01</w:t>
            </w:r>
          </w:p>
        </w:tc>
        <w:tc>
          <w:tcPr>
            <w:tcW w:w="6500" w:type="dxa"/>
            <w:tcBorders>
              <w:top w:val="nil"/>
              <w:left w:val="nil"/>
              <w:bottom w:val="single" w:sz="4" w:space="0" w:color="auto"/>
              <w:right w:val="single" w:sz="4" w:space="0" w:color="auto"/>
            </w:tcBorders>
            <w:shd w:val="clear" w:color="auto" w:fill="auto"/>
            <w:vAlign w:val="bottom"/>
          </w:tcPr>
          <w:p w14:paraId="33D07F0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512696, 327672</w:t>
            </w:r>
          </w:p>
        </w:tc>
      </w:tr>
      <w:tr w:rsidR="00C9758E" w:rsidRPr="00C9758E" w14:paraId="60F6470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7452583"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bta04270:Vascular smooth muscle contraction</w:t>
            </w:r>
          </w:p>
        </w:tc>
        <w:tc>
          <w:tcPr>
            <w:tcW w:w="718" w:type="dxa"/>
            <w:tcBorders>
              <w:top w:val="nil"/>
              <w:left w:val="nil"/>
              <w:bottom w:val="single" w:sz="4" w:space="0" w:color="auto"/>
              <w:right w:val="single" w:sz="4" w:space="0" w:color="auto"/>
            </w:tcBorders>
            <w:shd w:val="clear" w:color="auto" w:fill="auto"/>
            <w:noWrap/>
            <w:vAlign w:val="bottom"/>
          </w:tcPr>
          <w:p w14:paraId="12BD004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77C0C7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9AD024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8.8E-01</w:t>
            </w:r>
          </w:p>
        </w:tc>
        <w:tc>
          <w:tcPr>
            <w:tcW w:w="6500" w:type="dxa"/>
            <w:tcBorders>
              <w:top w:val="nil"/>
              <w:left w:val="nil"/>
              <w:bottom w:val="single" w:sz="4" w:space="0" w:color="auto"/>
              <w:right w:val="single" w:sz="4" w:space="0" w:color="auto"/>
            </w:tcBorders>
            <w:shd w:val="clear" w:color="auto" w:fill="auto"/>
            <w:vAlign w:val="bottom"/>
          </w:tcPr>
          <w:p w14:paraId="3D3CCFA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538439, 327672</w:t>
            </w:r>
          </w:p>
        </w:tc>
      </w:tr>
      <w:tr w:rsidR="00C9758E" w:rsidRPr="00C9758E" w14:paraId="7C69947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30FB4D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bta04071:Sphingolipid signaling pathway</w:t>
            </w:r>
          </w:p>
        </w:tc>
        <w:tc>
          <w:tcPr>
            <w:tcW w:w="718" w:type="dxa"/>
            <w:tcBorders>
              <w:top w:val="nil"/>
              <w:left w:val="nil"/>
              <w:bottom w:val="single" w:sz="4" w:space="0" w:color="auto"/>
              <w:right w:val="single" w:sz="4" w:space="0" w:color="auto"/>
            </w:tcBorders>
            <w:shd w:val="clear" w:color="auto" w:fill="auto"/>
            <w:noWrap/>
            <w:vAlign w:val="bottom"/>
          </w:tcPr>
          <w:p w14:paraId="6C99085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5E133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6B8CABE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8.8E-01</w:t>
            </w:r>
          </w:p>
        </w:tc>
        <w:tc>
          <w:tcPr>
            <w:tcW w:w="6500" w:type="dxa"/>
            <w:tcBorders>
              <w:top w:val="nil"/>
              <w:left w:val="nil"/>
              <w:bottom w:val="single" w:sz="4" w:space="0" w:color="auto"/>
              <w:right w:val="single" w:sz="4" w:space="0" w:color="auto"/>
            </w:tcBorders>
            <w:shd w:val="clear" w:color="auto" w:fill="auto"/>
            <w:vAlign w:val="bottom"/>
          </w:tcPr>
          <w:p w14:paraId="0EAC20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534923, 327672</w:t>
            </w:r>
          </w:p>
        </w:tc>
      </w:tr>
      <w:tr w:rsidR="00C9758E" w:rsidRPr="00C9758E" w14:paraId="30DC1E2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97191D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bta05162:Measles</w:t>
            </w:r>
          </w:p>
        </w:tc>
        <w:tc>
          <w:tcPr>
            <w:tcW w:w="718" w:type="dxa"/>
            <w:tcBorders>
              <w:top w:val="nil"/>
              <w:left w:val="nil"/>
              <w:bottom w:val="single" w:sz="4" w:space="0" w:color="auto"/>
              <w:right w:val="single" w:sz="4" w:space="0" w:color="auto"/>
            </w:tcBorders>
            <w:shd w:val="clear" w:color="auto" w:fill="auto"/>
            <w:noWrap/>
            <w:vAlign w:val="bottom"/>
          </w:tcPr>
          <w:p w14:paraId="14F5B6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315BF0E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F3501F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9.2E-01</w:t>
            </w:r>
          </w:p>
        </w:tc>
        <w:tc>
          <w:tcPr>
            <w:tcW w:w="6500" w:type="dxa"/>
            <w:tcBorders>
              <w:top w:val="nil"/>
              <w:left w:val="nil"/>
              <w:bottom w:val="single" w:sz="4" w:space="0" w:color="auto"/>
              <w:right w:val="single" w:sz="4" w:space="0" w:color="auto"/>
            </w:tcBorders>
            <w:shd w:val="clear" w:color="auto" w:fill="auto"/>
            <w:vAlign w:val="bottom"/>
          </w:tcPr>
          <w:p w14:paraId="1F984D5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534923, 281054</w:t>
            </w:r>
          </w:p>
        </w:tc>
      </w:tr>
      <w:tr w:rsidR="00C9758E" w:rsidRPr="00C9758E" w14:paraId="07FEE0B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77DC1A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bta05161:Hepatitis B</w:t>
            </w:r>
          </w:p>
        </w:tc>
        <w:tc>
          <w:tcPr>
            <w:tcW w:w="718" w:type="dxa"/>
            <w:tcBorders>
              <w:top w:val="nil"/>
              <w:left w:val="nil"/>
              <w:bottom w:val="single" w:sz="4" w:space="0" w:color="auto"/>
              <w:right w:val="single" w:sz="4" w:space="0" w:color="auto"/>
            </w:tcBorders>
            <w:shd w:val="clear" w:color="auto" w:fill="auto"/>
            <w:noWrap/>
            <w:vAlign w:val="bottom"/>
          </w:tcPr>
          <w:p w14:paraId="7E7B8E7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65165BA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25C6F47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9.3E-01</w:t>
            </w:r>
          </w:p>
        </w:tc>
        <w:tc>
          <w:tcPr>
            <w:tcW w:w="6500" w:type="dxa"/>
            <w:tcBorders>
              <w:top w:val="nil"/>
              <w:left w:val="nil"/>
              <w:bottom w:val="single" w:sz="4" w:space="0" w:color="auto"/>
              <w:right w:val="single" w:sz="4" w:space="0" w:color="auto"/>
            </w:tcBorders>
            <w:shd w:val="clear" w:color="auto" w:fill="auto"/>
            <w:vAlign w:val="bottom"/>
          </w:tcPr>
          <w:p w14:paraId="5C9CD75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534923, 327672</w:t>
            </w:r>
          </w:p>
        </w:tc>
      </w:tr>
      <w:tr w:rsidR="00C9758E" w:rsidRPr="00C9758E" w14:paraId="546253D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800268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bta05206:MicroRNAs in cancer</w:t>
            </w:r>
          </w:p>
        </w:tc>
        <w:tc>
          <w:tcPr>
            <w:tcW w:w="718" w:type="dxa"/>
            <w:tcBorders>
              <w:top w:val="nil"/>
              <w:left w:val="nil"/>
              <w:bottom w:val="single" w:sz="4" w:space="0" w:color="auto"/>
              <w:right w:val="single" w:sz="4" w:space="0" w:color="auto"/>
            </w:tcBorders>
            <w:shd w:val="clear" w:color="auto" w:fill="auto"/>
            <w:noWrap/>
            <w:vAlign w:val="bottom"/>
          </w:tcPr>
          <w:p w14:paraId="18D2AC3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w:t>
            </w:r>
          </w:p>
        </w:tc>
        <w:tc>
          <w:tcPr>
            <w:tcW w:w="530" w:type="dxa"/>
            <w:tcBorders>
              <w:top w:val="nil"/>
              <w:left w:val="nil"/>
              <w:bottom w:val="single" w:sz="4" w:space="0" w:color="auto"/>
              <w:right w:val="single" w:sz="4" w:space="0" w:color="auto"/>
            </w:tcBorders>
            <w:shd w:val="clear" w:color="auto" w:fill="auto"/>
            <w:noWrap/>
            <w:vAlign w:val="bottom"/>
          </w:tcPr>
          <w:p w14:paraId="6524682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1.09</w:t>
            </w:r>
          </w:p>
        </w:tc>
        <w:tc>
          <w:tcPr>
            <w:tcW w:w="891" w:type="dxa"/>
            <w:tcBorders>
              <w:top w:val="nil"/>
              <w:left w:val="nil"/>
              <w:bottom w:val="single" w:sz="4" w:space="0" w:color="auto"/>
              <w:right w:val="single" w:sz="4" w:space="0" w:color="auto"/>
            </w:tcBorders>
            <w:shd w:val="clear" w:color="auto" w:fill="auto"/>
            <w:noWrap/>
            <w:vAlign w:val="bottom"/>
          </w:tcPr>
          <w:p w14:paraId="40BD962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9.3E-01</w:t>
            </w:r>
          </w:p>
        </w:tc>
        <w:tc>
          <w:tcPr>
            <w:tcW w:w="6500" w:type="dxa"/>
            <w:tcBorders>
              <w:top w:val="nil"/>
              <w:left w:val="nil"/>
              <w:bottom w:val="single" w:sz="4" w:space="0" w:color="auto"/>
              <w:right w:val="single" w:sz="4" w:space="0" w:color="auto"/>
            </w:tcBorders>
            <w:shd w:val="clear" w:color="auto" w:fill="auto"/>
            <w:vAlign w:val="bottom"/>
          </w:tcPr>
          <w:p w14:paraId="443585F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280955, 282094, 281530</w:t>
            </w:r>
          </w:p>
        </w:tc>
      </w:tr>
      <w:tr w:rsidR="00C9758E" w:rsidRPr="00C9758E" w14:paraId="10CFE4D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B372E87"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bta05202:Transcriptional misregulation in cancer</w:t>
            </w:r>
          </w:p>
        </w:tc>
        <w:tc>
          <w:tcPr>
            <w:tcW w:w="718" w:type="dxa"/>
            <w:tcBorders>
              <w:top w:val="nil"/>
              <w:left w:val="nil"/>
              <w:bottom w:val="single" w:sz="4" w:space="0" w:color="auto"/>
              <w:right w:val="single" w:sz="4" w:space="0" w:color="auto"/>
            </w:tcBorders>
            <w:shd w:val="clear" w:color="auto" w:fill="auto"/>
            <w:noWrap/>
            <w:vAlign w:val="bottom"/>
          </w:tcPr>
          <w:p w14:paraId="6F00DF8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0F8D6E1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FC4DC4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9.5E-01</w:t>
            </w:r>
          </w:p>
        </w:tc>
        <w:tc>
          <w:tcPr>
            <w:tcW w:w="6500" w:type="dxa"/>
            <w:tcBorders>
              <w:top w:val="nil"/>
              <w:left w:val="nil"/>
              <w:bottom w:val="single" w:sz="4" w:space="0" w:color="auto"/>
              <w:right w:val="single" w:sz="4" w:space="0" w:color="auto"/>
            </w:tcBorders>
            <w:shd w:val="clear" w:color="auto" w:fill="auto"/>
            <w:vAlign w:val="bottom"/>
          </w:tcPr>
          <w:p w14:paraId="7E43F9B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515700, 282261</w:t>
            </w:r>
          </w:p>
        </w:tc>
      </w:tr>
      <w:tr w:rsidR="00C9758E" w:rsidRPr="00C9758E" w14:paraId="65370BB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28A82E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bta05168:Herpes simplex infection</w:t>
            </w:r>
          </w:p>
        </w:tc>
        <w:tc>
          <w:tcPr>
            <w:tcW w:w="718" w:type="dxa"/>
            <w:tcBorders>
              <w:top w:val="nil"/>
              <w:left w:val="nil"/>
              <w:bottom w:val="single" w:sz="4" w:space="0" w:color="auto"/>
              <w:right w:val="single" w:sz="4" w:space="0" w:color="auto"/>
            </w:tcBorders>
            <w:shd w:val="clear" w:color="auto" w:fill="auto"/>
            <w:noWrap/>
            <w:vAlign w:val="bottom"/>
          </w:tcPr>
          <w:p w14:paraId="66CC318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4295EE6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0CE89D4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9.7E-01</w:t>
            </w:r>
          </w:p>
        </w:tc>
        <w:tc>
          <w:tcPr>
            <w:tcW w:w="6500" w:type="dxa"/>
            <w:tcBorders>
              <w:top w:val="nil"/>
              <w:left w:val="nil"/>
              <w:bottom w:val="single" w:sz="4" w:space="0" w:color="auto"/>
              <w:right w:val="single" w:sz="4" w:space="0" w:color="auto"/>
            </w:tcBorders>
            <w:shd w:val="clear" w:color="auto" w:fill="auto"/>
            <w:vAlign w:val="bottom"/>
          </w:tcPr>
          <w:p w14:paraId="52E6397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100048947, 282493</w:t>
            </w:r>
          </w:p>
        </w:tc>
      </w:tr>
      <w:tr w:rsidR="00C9758E" w:rsidRPr="00C9758E" w14:paraId="0C5377E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BC9D0B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bta05016:Huntington's disease</w:t>
            </w:r>
          </w:p>
        </w:tc>
        <w:tc>
          <w:tcPr>
            <w:tcW w:w="718" w:type="dxa"/>
            <w:tcBorders>
              <w:top w:val="nil"/>
              <w:left w:val="nil"/>
              <w:bottom w:val="single" w:sz="4" w:space="0" w:color="auto"/>
              <w:right w:val="single" w:sz="4" w:space="0" w:color="auto"/>
            </w:tcBorders>
            <w:shd w:val="clear" w:color="auto" w:fill="auto"/>
            <w:noWrap/>
            <w:vAlign w:val="bottom"/>
          </w:tcPr>
          <w:p w14:paraId="5857BBE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38D0E0E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40505F5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9.7E-01</w:t>
            </w:r>
          </w:p>
        </w:tc>
        <w:tc>
          <w:tcPr>
            <w:tcW w:w="6500" w:type="dxa"/>
            <w:tcBorders>
              <w:top w:val="nil"/>
              <w:left w:val="nil"/>
              <w:bottom w:val="single" w:sz="4" w:space="0" w:color="auto"/>
              <w:right w:val="single" w:sz="4" w:space="0" w:color="auto"/>
            </w:tcBorders>
            <w:shd w:val="clear" w:color="auto" w:fill="auto"/>
            <w:vAlign w:val="bottom"/>
          </w:tcPr>
          <w:p w14:paraId="6666AEF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788092, 510059</w:t>
            </w:r>
          </w:p>
        </w:tc>
      </w:tr>
      <w:tr w:rsidR="00C9758E" w:rsidRPr="00C9758E" w14:paraId="2839A05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92B8C8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bta05203:Viral carcinogenesis</w:t>
            </w:r>
          </w:p>
        </w:tc>
        <w:tc>
          <w:tcPr>
            <w:tcW w:w="718" w:type="dxa"/>
            <w:tcBorders>
              <w:top w:val="nil"/>
              <w:left w:val="nil"/>
              <w:bottom w:val="single" w:sz="4" w:space="0" w:color="auto"/>
              <w:right w:val="single" w:sz="4" w:space="0" w:color="auto"/>
            </w:tcBorders>
            <w:shd w:val="clear" w:color="auto" w:fill="auto"/>
            <w:noWrap/>
            <w:vAlign w:val="bottom"/>
          </w:tcPr>
          <w:p w14:paraId="16BB901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w:t>
            </w:r>
          </w:p>
        </w:tc>
        <w:tc>
          <w:tcPr>
            <w:tcW w:w="530" w:type="dxa"/>
            <w:tcBorders>
              <w:top w:val="nil"/>
              <w:left w:val="nil"/>
              <w:bottom w:val="single" w:sz="4" w:space="0" w:color="auto"/>
              <w:right w:val="single" w:sz="4" w:space="0" w:color="auto"/>
            </w:tcBorders>
            <w:shd w:val="clear" w:color="auto" w:fill="auto"/>
            <w:noWrap/>
            <w:vAlign w:val="bottom"/>
          </w:tcPr>
          <w:p w14:paraId="34942CF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0.72</w:t>
            </w:r>
          </w:p>
        </w:tc>
        <w:tc>
          <w:tcPr>
            <w:tcW w:w="891" w:type="dxa"/>
            <w:tcBorders>
              <w:top w:val="nil"/>
              <w:left w:val="nil"/>
              <w:bottom w:val="single" w:sz="4" w:space="0" w:color="auto"/>
              <w:right w:val="single" w:sz="4" w:space="0" w:color="auto"/>
            </w:tcBorders>
            <w:shd w:val="clear" w:color="auto" w:fill="auto"/>
            <w:noWrap/>
            <w:vAlign w:val="bottom"/>
          </w:tcPr>
          <w:p w14:paraId="338D81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9.8E-01</w:t>
            </w:r>
          </w:p>
        </w:tc>
        <w:tc>
          <w:tcPr>
            <w:tcW w:w="6500" w:type="dxa"/>
            <w:tcBorders>
              <w:top w:val="nil"/>
              <w:left w:val="nil"/>
              <w:bottom w:val="single" w:sz="4" w:space="0" w:color="auto"/>
              <w:right w:val="single" w:sz="4" w:space="0" w:color="auto"/>
            </w:tcBorders>
            <w:shd w:val="clear" w:color="auto" w:fill="auto"/>
            <w:vAlign w:val="bottom"/>
          </w:tcPr>
          <w:p w14:paraId="56C03EE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510921, 327672</w:t>
            </w:r>
          </w:p>
        </w:tc>
      </w:tr>
      <w:tr w:rsidR="00C9758E" w:rsidRPr="00C9758E" w14:paraId="1B606F9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5C84E6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bta04740:Olfactory transduction</w:t>
            </w:r>
          </w:p>
        </w:tc>
        <w:tc>
          <w:tcPr>
            <w:tcW w:w="718" w:type="dxa"/>
            <w:tcBorders>
              <w:top w:val="nil"/>
              <w:left w:val="nil"/>
              <w:bottom w:val="single" w:sz="4" w:space="0" w:color="auto"/>
              <w:right w:val="single" w:sz="4" w:space="0" w:color="auto"/>
            </w:tcBorders>
            <w:shd w:val="clear" w:color="auto" w:fill="auto"/>
            <w:noWrap/>
            <w:vAlign w:val="bottom"/>
          </w:tcPr>
          <w:p w14:paraId="3075368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w:t>
            </w:r>
          </w:p>
        </w:tc>
        <w:tc>
          <w:tcPr>
            <w:tcW w:w="530" w:type="dxa"/>
            <w:tcBorders>
              <w:top w:val="nil"/>
              <w:left w:val="nil"/>
              <w:bottom w:val="single" w:sz="4" w:space="0" w:color="auto"/>
              <w:right w:val="single" w:sz="4" w:space="0" w:color="auto"/>
            </w:tcBorders>
            <w:shd w:val="clear" w:color="auto" w:fill="auto"/>
            <w:noWrap/>
            <w:vAlign w:val="bottom"/>
          </w:tcPr>
          <w:p w14:paraId="1BBA138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1.81</w:t>
            </w:r>
          </w:p>
        </w:tc>
        <w:tc>
          <w:tcPr>
            <w:tcW w:w="891" w:type="dxa"/>
            <w:tcBorders>
              <w:top w:val="nil"/>
              <w:left w:val="nil"/>
              <w:bottom w:val="single" w:sz="4" w:space="0" w:color="auto"/>
              <w:right w:val="single" w:sz="4" w:space="0" w:color="auto"/>
            </w:tcBorders>
            <w:shd w:val="clear" w:color="auto" w:fill="auto"/>
            <w:noWrap/>
            <w:vAlign w:val="bottom"/>
          </w:tcPr>
          <w:p w14:paraId="4C8C72F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322714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510452, 618173, 281701, 282162, 514818</w:t>
            </w:r>
          </w:p>
        </w:tc>
      </w:tr>
      <w:tr w:rsidR="00C9758E" w:rsidRPr="00C9758E" w14:paraId="56CB48B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DA589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bta00071:Fatty acid degradation</w:t>
            </w:r>
          </w:p>
        </w:tc>
        <w:tc>
          <w:tcPr>
            <w:tcW w:w="718" w:type="dxa"/>
            <w:tcBorders>
              <w:top w:val="nil"/>
              <w:left w:val="nil"/>
              <w:bottom w:val="single" w:sz="4" w:space="0" w:color="auto"/>
              <w:right w:val="single" w:sz="4" w:space="0" w:color="auto"/>
            </w:tcBorders>
            <w:shd w:val="clear" w:color="auto" w:fill="auto"/>
            <w:noWrap/>
            <w:vAlign w:val="bottom"/>
          </w:tcPr>
          <w:p w14:paraId="328DAD8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0047679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4E5CF6B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5F72EB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506059</w:t>
            </w:r>
          </w:p>
        </w:tc>
      </w:tr>
      <w:tr w:rsidR="00C9758E" w:rsidRPr="00C9758E" w14:paraId="2C1DEDC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FB098A0"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bta05014:Amyotrophic lateral sclerosis (ALS)</w:t>
            </w:r>
          </w:p>
        </w:tc>
        <w:tc>
          <w:tcPr>
            <w:tcW w:w="718" w:type="dxa"/>
            <w:tcBorders>
              <w:top w:val="nil"/>
              <w:left w:val="nil"/>
              <w:bottom w:val="single" w:sz="4" w:space="0" w:color="auto"/>
              <w:right w:val="single" w:sz="4" w:space="0" w:color="auto"/>
            </w:tcBorders>
            <w:shd w:val="clear" w:color="auto" w:fill="auto"/>
            <w:noWrap/>
            <w:vAlign w:val="bottom"/>
          </w:tcPr>
          <w:p w14:paraId="44DC024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4751051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0A3CF0E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5EF3054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286883</w:t>
            </w:r>
          </w:p>
        </w:tc>
      </w:tr>
      <w:tr w:rsidR="00C9758E" w:rsidRPr="00C9758E" w14:paraId="6507CE5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336B5B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bta00500:Starch and sucrose metabolism</w:t>
            </w:r>
          </w:p>
        </w:tc>
        <w:tc>
          <w:tcPr>
            <w:tcW w:w="718" w:type="dxa"/>
            <w:tcBorders>
              <w:top w:val="nil"/>
              <w:left w:val="nil"/>
              <w:bottom w:val="single" w:sz="4" w:space="0" w:color="auto"/>
              <w:right w:val="single" w:sz="4" w:space="0" w:color="auto"/>
            </w:tcBorders>
            <w:shd w:val="clear" w:color="auto" w:fill="auto"/>
            <w:noWrap/>
            <w:vAlign w:val="bottom"/>
          </w:tcPr>
          <w:p w14:paraId="34E70F7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1F483E9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195E6D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5EC5CAF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100336421</w:t>
            </w:r>
          </w:p>
        </w:tc>
      </w:tr>
      <w:tr w:rsidR="00C9758E" w:rsidRPr="00C9758E" w14:paraId="2B40548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784391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bta03420:Nucleotide excision repair</w:t>
            </w:r>
          </w:p>
        </w:tc>
        <w:tc>
          <w:tcPr>
            <w:tcW w:w="718" w:type="dxa"/>
            <w:tcBorders>
              <w:top w:val="nil"/>
              <w:left w:val="nil"/>
              <w:bottom w:val="single" w:sz="4" w:space="0" w:color="auto"/>
              <w:right w:val="single" w:sz="4" w:space="0" w:color="auto"/>
            </w:tcBorders>
            <w:shd w:val="clear" w:color="auto" w:fill="auto"/>
            <w:noWrap/>
            <w:vAlign w:val="bottom"/>
          </w:tcPr>
          <w:p w14:paraId="26903FB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06E927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992841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4E1F35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508389</w:t>
            </w:r>
          </w:p>
        </w:tc>
      </w:tr>
      <w:tr w:rsidR="00C9758E" w:rsidRPr="00C9758E" w14:paraId="06C23E4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DF77A4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bta04610:Complement and coagulation cascades</w:t>
            </w:r>
          </w:p>
        </w:tc>
        <w:tc>
          <w:tcPr>
            <w:tcW w:w="718" w:type="dxa"/>
            <w:tcBorders>
              <w:top w:val="nil"/>
              <w:left w:val="nil"/>
              <w:bottom w:val="single" w:sz="4" w:space="0" w:color="auto"/>
              <w:right w:val="single" w:sz="4" w:space="0" w:color="auto"/>
            </w:tcBorders>
            <w:shd w:val="clear" w:color="auto" w:fill="auto"/>
            <w:noWrap/>
            <w:vAlign w:val="bottom"/>
          </w:tcPr>
          <w:p w14:paraId="7A1C1C8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37FACE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419F5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2E6AE8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505574</w:t>
            </w:r>
          </w:p>
        </w:tc>
      </w:tr>
      <w:tr w:rsidR="00C9758E" w:rsidRPr="00C9758E" w14:paraId="6D7B06D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4DCA78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bta00620:Pyruvate metabolism</w:t>
            </w:r>
          </w:p>
        </w:tc>
        <w:tc>
          <w:tcPr>
            <w:tcW w:w="718" w:type="dxa"/>
            <w:tcBorders>
              <w:top w:val="nil"/>
              <w:left w:val="nil"/>
              <w:bottom w:val="single" w:sz="4" w:space="0" w:color="auto"/>
              <w:right w:val="single" w:sz="4" w:space="0" w:color="auto"/>
            </w:tcBorders>
            <w:shd w:val="clear" w:color="auto" w:fill="auto"/>
            <w:noWrap/>
            <w:vAlign w:val="bottom"/>
          </w:tcPr>
          <w:p w14:paraId="0012B4B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8AA9FF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4C709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2B9659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767889</w:t>
            </w:r>
          </w:p>
        </w:tc>
      </w:tr>
      <w:tr w:rsidR="00C9758E" w:rsidRPr="00C9758E" w14:paraId="7D354F5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3C1DCF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bta05020:Prion diseases</w:t>
            </w:r>
          </w:p>
        </w:tc>
        <w:tc>
          <w:tcPr>
            <w:tcW w:w="718" w:type="dxa"/>
            <w:tcBorders>
              <w:top w:val="nil"/>
              <w:left w:val="nil"/>
              <w:bottom w:val="single" w:sz="4" w:space="0" w:color="auto"/>
              <w:right w:val="single" w:sz="4" w:space="0" w:color="auto"/>
            </w:tcBorders>
            <w:shd w:val="clear" w:color="auto" w:fill="auto"/>
            <w:noWrap/>
            <w:vAlign w:val="bottom"/>
          </w:tcPr>
          <w:p w14:paraId="5F46C39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38C9C20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F2683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3862B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327672</w:t>
            </w:r>
          </w:p>
        </w:tc>
      </w:tr>
      <w:tr w:rsidR="00C9758E" w:rsidRPr="00C9758E" w14:paraId="5CE555B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132E0B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bta00232:Caffeine metabolism</w:t>
            </w:r>
          </w:p>
        </w:tc>
        <w:tc>
          <w:tcPr>
            <w:tcW w:w="718" w:type="dxa"/>
            <w:tcBorders>
              <w:top w:val="nil"/>
              <w:left w:val="nil"/>
              <w:bottom w:val="single" w:sz="4" w:space="0" w:color="auto"/>
              <w:right w:val="single" w:sz="4" w:space="0" w:color="auto"/>
            </w:tcBorders>
            <w:shd w:val="clear" w:color="auto" w:fill="auto"/>
            <w:noWrap/>
            <w:vAlign w:val="bottom"/>
          </w:tcPr>
          <w:p w14:paraId="17E42B1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756044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9EFAF0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6B19EEA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503552</w:t>
            </w:r>
          </w:p>
        </w:tc>
      </w:tr>
      <w:tr w:rsidR="00C9758E" w:rsidRPr="00C9758E" w14:paraId="7E4B9DC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5165C5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lastRenderedPageBreak/>
              <w:t>bta00053:Ascorbate and aldarate metabolism</w:t>
            </w:r>
          </w:p>
        </w:tc>
        <w:tc>
          <w:tcPr>
            <w:tcW w:w="718" w:type="dxa"/>
            <w:tcBorders>
              <w:top w:val="nil"/>
              <w:left w:val="nil"/>
              <w:bottom w:val="single" w:sz="4" w:space="0" w:color="auto"/>
              <w:right w:val="single" w:sz="4" w:space="0" w:color="auto"/>
            </w:tcBorders>
            <w:shd w:val="clear" w:color="auto" w:fill="auto"/>
            <w:noWrap/>
            <w:vAlign w:val="bottom"/>
          </w:tcPr>
          <w:p w14:paraId="25E26A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7A2BD0D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DF7DF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95007E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533587</w:t>
            </w:r>
          </w:p>
        </w:tc>
      </w:tr>
      <w:tr w:rsidR="00C9758E" w:rsidRPr="00C9758E" w14:paraId="3E44CBB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5EFCC7B"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bta00860:Porphyrin and chlorophyll metabolism</w:t>
            </w:r>
          </w:p>
        </w:tc>
        <w:tc>
          <w:tcPr>
            <w:tcW w:w="718" w:type="dxa"/>
            <w:tcBorders>
              <w:top w:val="nil"/>
              <w:left w:val="nil"/>
              <w:bottom w:val="single" w:sz="4" w:space="0" w:color="auto"/>
              <w:right w:val="single" w:sz="4" w:space="0" w:color="auto"/>
            </w:tcBorders>
            <w:shd w:val="clear" w:color="auto" w:fill="auto"/>
            <w:noWrap/>
            <w:vAlign w:val="bottom"/>
          </w:tcPr>
          <w:p w14:paraId="4B845CB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FE647C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05D637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09BD4D2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533587</w:t>
            </w:r>
          </w:p>
        </w:tc>
      </w:tr>
      <w:tr w:rsidR="00C9758E" w:rsidRPr="00C9758E" w14:paraId="115BDF5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0483EC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bta00052:Galactose metabolism</w:t>
            </w:r>
          </w:p>
        </w:tc>
        <w:tc>
          <w:tcPr>
            <w:tcW w:w="718" w:type="dxa"/>
            <w:tcBorders>
              <w:top w:val="nil"/>
              <w:left w:val="nil"/>
              <w:bottom w:val="single" w:sz="4" w:space="0" w:color="auto"/>
              <w:right w:val="single" w:sz="4" w:space="0" w:color="auto"/>
            </w:tcBorders>
            <w:shd w:val="clear" w:color="auto" w:fill="auto"/>
            <w:noWrap/>
            <w:vAlign w:val="bottom"/>
          </w:tcPr>
          <w:p w14:paraId="1E9DA94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173867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67FA919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2B0528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100336421</w:t>
            </w:r>
          </w:p>
        </w:tc>
      </w:tr>
      <w:tr w:rsidR="00C9758E" w:rsidRPr="00C9758E" w14:paraId="50A9BD1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C94BB1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bta00562:Inositol phosphate metabolism</w:t>
            </w:r>
          </w:p>
        </w:tc>
        <w:tc>
          <w:tcPr>
            <w:tcW w:w="718" w:type="dxa"/>
            <w:tcBorders>
              <w:top w:val="nil"/>
              <w:left w:val="nil"/>
              <w:bottom w:val="single" w:sz="4" w:space="0" w:color="auto"/>
              <w:right w:val="single" w:sz="4" w:space="0" w:color="auto"/>
            </w:tcBorders>
            <w:shd w:val="clear" w:color="auto" w:fill="auto"/>
            <w:noWrap/>
            <w:vAlign w:val="bottom"/>
          </w:tcPr>
          <w:p w14:paraId="40DA460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10BE8C1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910EB4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91EE0F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511124</w:t>
            </w:r>
          </w:p>
        </w:tc>
      </w:tr>
      <w:tr w:rsidR="00C9758E" w:rsidRPr="00C9758E" w14:paraId="2F303264"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AC83F9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bta01212:Fatty acid metabolism</w:t>
            </w:r>
          </w:p>
        </w:tc>
        <w:tc>
          <w:tcPr>
            <w:tcW w:w="718" w:type="dxa"/>
            <w:tcBorders>
              <w:top w:val="nil"/>
              <w:left w:val="nil"/>
              <w:bottom w:val="single" w:sz="4" w:space="0" w:color="auto"/>
              <w:right w:val="single" w:sz="4" w:space="0" w:color="auto"/>
            </w:tcBorders>
            <w:shd w:val="clear" w:color="auto" w:fill="auto"/>
            <w:noWrap/>
            <w:vAlign w:val="bottom"/>
          </w:tcPr>
          <w:p w14:paraId="0F3CB06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648B89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4EDD2EE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65DFFE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506059</w:t>
            </w:r>
          </w:p>
        </w:tc>
      </w:tr>
      <w:tr w:rsidR="00C9758E" w:rsidRPr="00C9758E" w14:paraId="567585A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709F38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bta05322:Systemic lupus erythematosus</w:t>
            </w:r>
          </w:p>
        </w:tc>
        <w:tc>
          <w:tcPr>
            <w:tcW w:w="718" w:type="dxa"/>
            <w:tcBorders>
              <w:top w:val="nil"/>
              <w:left w:val="nil"/>
              <w:bottom w:val="single" w:sz="4" w:space="0" w:color="auto"/>
              <w:right w:val="single" w:sz="4" w:space="0" w:color="auto"/>
            </w:tcBorders>
            <w:shd w:val="clear" w:color="auto" w:fill="auto"/>
            <w:noWrap/>
            <w:vAlign w:val="bottom"/>
          </w:tcPr>
          <w:p w14:paraId="03CF792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4967861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390E22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0841917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76DABC3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59422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bta05012:Parkinson's disease</w:t>
            </w:r>
          </w:p>
        </w:tc>
        <w:tc>
          <w:tcPr>
            <w:tcW w:w="718" w:type="dxa"/>
            <w:tcBorders>
              <w:top w:val="nil"/>
              <w:left w:val="nil"/>
              <w:bottom w:val="single" w:sz="4" w:space="0" w:color="auto"/>
              <w:right w:val="single" w:sz="4" w:space="0" w:color="auto"/>
            </w:tcBorders>
            <w:shd w:val="clear" w:color="auto" w:fill="auto"/>
            <w:noWrap/>
            <w:vAlign w:val="bottom"/>
          </w:tcPr>
          <w:p w14:paraId="4EF64DE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A1873B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71BD53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01CED55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510683</w:t>
            </w:r>
          </w:p>
        </w:tc>
      </w:tr>
      <w:tr w:rsidR="00C9758E" w:rsidRPr="00C9758E" w14:paraId="3E39DC3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073C63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bta04730:Long-term depression</w:t>
            </w:r>
          </w:p>
        </w:tc>
        <w:tc>
          <w:tcPr>
            <w:tcW w:w="718" w:type="dxa"/>
            <w:tcBorders>
              <w:top w:val="nil"/>
              <w:left w:val="nil"/>
              <w:bottom w:val="single" w:sz="4" w:space="0" w:color="auto"/>
              <w:right w:val="single" w:sz="4" w:space="0" w:color="auto"/>
            </w:tcBorders>
            <w:shd w:val="clear" w:color="auto" w:fill="auto"/>
            <w:noWrap/>
            <w:vAlign w:val="bottom"/>
          </w:tcPr>
          <w:p w14:paraId="34878E3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4F68695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39EFF4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35B3651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327672</w:t>
            </w:r>
          </w:p>
        </w:tc>
      </w:tr>
      <w:tr w:rsidR="00C9758E" w:rsidRPr="00C9758E" w14:paraId="34851E2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CC271B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bta00240:Pyrimidine metabolism</w:t>
            </w:r>
          </w:p>
        </w:tc>
        <w:tc>
          <w:tcPr>
            <w:tcW w:w="718" w:type="dxa"/>
            <w:tcBorders>
              <w:top w:val="nil"/>
              <w:left w:val="nil"/>
              <w:bottom w:val="single" w:sz="4" w:space="0" w:color="auto"/>
              <w:right w:val="single" w:sz="4" w:space="0" w:color="auto"/>
            </w:tcBorders>
            <w:shd w:val="clear" w:color="auto" w:fill="auto"/>
            <w:noWrap/>
            <w:vAlign w:val="bottom"/>
          </w:tcPr>
          <w:p w14:paraId="5A92433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382A64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4D58F8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6935157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281568</w:t>
            </w:r>
          </w:p>
        </w:tc>
      </w:tr>
      <w:tr w:rsidR="00C9758E" w:rsidRPr="00C9758E" w14:paraId="5E90E35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1E32A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bta05330:Allograft rejection</w:t>
            </w:r>
          </w:p>
        </w:tc>
        <w:tc>
          <w:tcPr>
            <w:tcW w:w="718" w:type="dxa"/>
            <w:tcBorders>
              <w:top w:val="nil"/>
              <w:left w:val="nil"/>
              <w:bottom w:val="single" w:sz="4" w:space="0" w:color="auto"/>
              <w:right w:val="single" w:sz="4" w:space="0" w:color="auto"/>
            </w:tcBorders>
            <w:shd w:val="clear" w:color="auto" w:fill="auto"/>
            <w:noWrap/>
            <w:vAlign w:val="bottom"/>
          </w:tcPr>
          <w:p w14:paraId="32DC39D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45A334F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1347F8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60CA7D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3B2CDB2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76E4576"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bta00670:One carbon pool by folate</w:t>
            </w:r>
          </w:p>
        </w:tc>
        <w:tc>
          <w:tcPr>
            <w:tcW w:w="718" w:type="dxa"/>
            <w:tcBorders>
              <w:top w:val="nil"/>
              <w:left w:val="nil"/>
              <w:bottom w:val="single" w:sz="4" w:space="0" w:color="auto"/>
              <w:right w:val="single" w:sz="4" w:space="0" w:color="auto"/>
            </w:tcBorders>
            <w:shd w:val="clear" w:color="auto" w:fill="auto"/>
            <w:noWrap/>
            <w:vAlign w:val="bottom"/>
          </w:tcPr>
          <w:p w14:paraId="5C6BBD4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C49E92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A8216C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5BB1483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505677</w:t>
            </w:r>
          </w:p>
        </w:tc>
      </w:tr>
      <w:tr w:rsidR="00C9758E" w:rsidRPr="00C9758E" w14:paraId="1221E40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2E000D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bta00300:Lysine biosynthesis</w:t>
            </w:r>
          </w:p>
        </w:tc>
        <w:tc>
          <w:tcPr>
            <w:tcW w:w="718" w:type="dxa"/>
            <w:tcBorders>
              <w:top w:val="nil"/>
              <w:left w:val="nil"/>
              <w:bottom w:val="single" w:sz="4" w:space="0" w:color="auto"/>
              <w:right w:val="single" w:sz="4" w:space="0" w:color="auto"/>
            </w:tcBorders>
            <w:shd w:val="clear" w:color="auto" w:fill="auto"/>
            <w:noWrap/>
            <w:vAlign w:val="bottom"/>
          </w:tcPr>
          <w:p w14:paraId="268E2A1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36F1FF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CD1E31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B010B7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520638</w:t>
            </w:r>
          </w:p>
        </w:tc>
      </w:tr>
      <w:tr w:rsidR="00C9758E" w:rsidRPr="00C9758E" w14:paraId="4042173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9355D1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bta00310:Lysine degradation</w:t>
            </w:r>
          </w:p>
        </w:tc>
        <w:tc>
          <w:tcPr>
            <w:tcW w:w="718" w:type="dxa"/>
            <w:tcBorders>
              <w:top w:val="nil"/>
              <w:left w:val="nil"/>
              <w:bottom w:val="single" w:sz="4" w:space="0" w:color="auto"/>
              <w:right w:val="single" w:sz="4" w:space="0" w:color="auto"/>
            </w:tcBorders>
            <w:shd w:val="clear" w:color="auto" w:fill="auto"/>
            <w:noWrap/>
            <w:vAlign w:val="bottom"/>
          </w:tcPr>
          <w:p w14:paraId="4F41544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184B43F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1A7A631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6437804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520638</w:t>
            </w:r>
          </w:p>
        </w:tc>
      </w:tr>
      <w:tr w:rsidR="00C9758E" w:rsidRPr="00C9758E" w14:paraId="4495E52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2815B8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bta04120:Ubiquitin mediated proteolysis</w:t>
            </w:r>
          </w:p>
        </w:tc>
        <w:tc>
          <w:tcPr>
            <w:tcW w:w="718" w:type="dxa"/>
            <w:tcBorders>
              <w:top w:val="nil"/>
              <w:left w:val="nil"/>
              <w:bottom w:val="single" w:sz="4" w:space="0" w:color="auto"/>
              <w:right w:val="single" w:sz="4" w:space="0" w:color="auto"/>
            </w:tcBorders>
            <w:shd w:val="clear" w:color="auto" w:fill="auto"/>
            <w:noWrap/>
            <w:vAlign w:val="bottom"/>
          </w:tcPr>
          <w:p w14:paraId="77A0BC2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C6019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DC91AC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6715A63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507781</w:t>
            </w:r>
          </w:p>
        </w:tc>
      </w:tr>
      <w:tr w:rsidR="00C9758E" w:rsidRPr="00C9758E" w14:paraId="4D2AD08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5857903"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bta04130:SNARE interactions in vesicular transport</w:t>
            </w:r>
          </w:p>
        </w:tc>
        <w:tc>
          <w:tcPr>
            <w:tcW w:w="718" w:type="dxa"/>
            <w:tcBorders>
              <w:top w:val="nil"/>
              <w:left w:val="nil"/>
              <w:bottom w:val="single" w:sz="4" w:space="0" w:color="auto"/>
              <w:right w:val="single" w:sz="4" w:space="0" w:color="auto"/>
            </w:tcBorders>
            <w:shd w:val="clear" w:color="auto" w:fill="auto"/>
            <w:noWrap/>
            <w:vAlign w:val="bottom"/>
          </w:tcPr>
          <w:p w14:paraId="2C80527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1E95C8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009070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03BB20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613567</w:t>
            </w:r>
          </w:p>
        </w:tc>
      </w:tr>
      <w:tr w:rsidR="00C9758E" w:rsidRPr="00C9758E" w14:paraId="42E162B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E8F9420"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bta00270:Cysteine and methionine metabolism</w:t>
            </w:r>
          </w:p>
        </w:tc>
        <w:tc>
          <w:tcPr>
            <w:tcW w:w="718" w:type="dxa"/>
            <w:tcBorders>
              <w:top w:val="nil"/>
              <w:left w:val="nil"/>
              <w:bottom w:val="single" w:sz="4" w:space="0" w:color="auto"/>
              <w:right w:val="single" w:sz="4" w:space="0" w:color="auto"/>
            </w:tcBorders>
            <w:shd w:val="clear" w:color="auto" w:fill="auto"/>
            <w:noWrap/>
            <w:vAlign w:val="bottom"/>
          </w:tcPr>
          <w:p w14:paraId="653286D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E6B99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60E43B5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EC47C4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508345</w:t>
            </w:r>
          </w:p>
        </w:tc>
      </w:tr>
      <w:tr w:rsidR="00C9758E" w:rsidRPr="00C9758E" w14:paraId="1290988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B9446D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bta03430:Mismatch repair</w:t>
            </w:r>
          </w:p>
        </w:tc>
        <w:tc>
          <w:tcPr>
            <w:tcW w:w="718" w:type="dxa"/>
            <w:tcBorders>
              <w:top w:val="nil"/>
              <w:left w:val="nil"/>
              <w:bottom w:val="single" w:sz="4" w:space="0" w:color="auto"/>
              <w:right w:val="single" w:sz="4" w:space="0" w:color="auto"/>
            </w:tcBorders>
            <w:shd w:val="clear" w:color="auto" w:fill="auto"/>
            <w:noWrap/>
            <w:vAlign w:val="bottom"/>
          </w:tcPr>
          <w:p w14:paraId="626F845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B34172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486A0D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7A57BF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508389</w:t>
            </w:r>
          </w:p>
        </w:tc>
      </w:tr>
      <w:tr w:rsidR="00C9758E" w:rsidRPr="00C9758E" w14:paraId="3319AB7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03853E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bta00061:Fatty acid biosynthesis</w:t>
            </w:r>
          </w:p>
        </w:tc>
        <w:tc>
          <w:tcPr>
            <w:tcW w:w="718" w:type="dxa"/>
            <w:tcBorders>
              <w:top w:val="nil"/>
              <w:left w:val="nil"/>
              <w:bottom w:val="single" w:sz="4" w:space="0" w:color="auto"/>
              <w:right w:val="single" w:sz="4" w:space="0" w:color="auto"/>
            </w:tcBorders>
            <w:shd w:val="clear" w:color="auto" w:fill="auto"/>
            <w:noWrap/>
            <w:vAlign w:val="bottom"/>
          </w:tcPr>
          <w:p w14:paraId="1BF87F9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744A60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0FA2BF1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18915E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506059</w:t>
            </w:r>
          </w:p>
        </w:tc>
      </w:tr>
      <w:tr w:rsidR="00C9758E" w:rsidRPr="00C9758E" w14:paraId="63573E5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AD2B8D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bta04744:Phototransduction</w:t>
            </w:r>
          </w:p>
        </w:tc>
        <w:tc>
          <w:tcPr>
            <w:tcW w:w="718" w:type="dxa"/>
            <w:tcBorders>
              <w:top w:val="nil"/>
              <w:left w:val="nil"/>
              <w:bottom w:val="single" w:sz="4" w:space="0" w:color="auto"/>
              <w:right w:val="single" w:sz="4" w:space="0" w:color="auto"/>
            </w:tcBorders>
            <w:shd w:val="clear" w:color="auto" w:fill="auto"/>
            <w:noWrap/>
            <w:vAlign w:val="bottom"/>
          </w:tcPr>
          <w:p w14:paraId="0109B8B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D002F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B32E37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A4CE76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281201</w:t>
            </w:r>
          </w:p>
        </w:tc>
      </w:tr>
      <w:tr w:rsidR="00C9758E" w:rsidRPr="00C9758E" w14:paraId="6CD3272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4FEEE6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bta05310:Asthma</w:t>
            </w:r>
          </w:p>
        </w:tc>
        <w:tc>
          <w:tcPr>
            <w:tcW w:w="718" w:type="dxa"/>
            <w:tcBorders>
              <w:top w:val="nil"/>
              <w:left w:val="nil"/>
              <w:bottom w:val="single" w:sz="4" w:space="0" w:color="auto"/>
              <w:right w:val="single" w:sz="4" w:space="0" w:color="auto"/>
            </w:tcBorders>
            <w:shd w:val="clear" w:color="auto" w:fill="auto"/>
            <w:noWrap/>
            <w:vAlign w:val="bottom"/>
          </w:tcPr>
          <w:p w14:paraId="630D207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09A250E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306EDE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BE0DEE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78AC7B7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B9276C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bta04911:Insulin secretion</w:t>
            </w:r>
          </w:p>
        </w:tc>
        <w:tc>
          <w:tcPr>
            <w:tcW w:w="718" w:type="dxa"/>
            <w:tcBorders>
              <w:top w:val="nil"/>
              <w:left w:val="nil"/>
              <w:bottom w:val="single" w:sz="4" w:space="0" w:color="auto"/>
              <w:right w:val="single" w:sz="4" w:space="0" w:color="auto"/>
            </w:tcBorders>
            <w:shd w:val="clear" w:color="auto" w:fill="auto"/>
            <w:noWrap/>
            <w:vAlign w:val="bottom"/>
          </w:tcPr>
          <w:p w14:paraId="3CE2DE1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66F350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5352467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666969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282162</w:t>
            </w:r>
          </w:p>
        </w:tc>
      </w:tr>
      <w:tr w:rsidR="00C9758E" w:rsidRPr="00C9758E" w14:paraId="3A3B9687"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C0894A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bta05323:Rheumatoid arthritis</w:t>
            </w:r>
          </w:p>
        </w:tc>
        <w:tc>
          <w:tcPr>
            <w:tcW w:w="718" w:type="dxa"/>
            <w:tcBorders>
              <w:top w:val="nil"/>
              <w:left w:val="nil"/>
              <w:bottom w:val="single" w:sz="4" w:space="0" w:color="auto"/>
              <w:right w:val="single" w:sz="4" w:space="0" w:color="auto"/>
            </w:tcBorders>
            <w:shd w:val="clear" w:color="auto" w:fill="auto"/>
            <w:noWrap/>
            <w:vAlign w:val="bottom"/>
          </w:tcPr>
          <w:p w14:paraId="403C05E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9BBB8C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11AC6AC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E8A49B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7E31262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B0A7BBB"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bta04960:Aldosterone-regulated sodium reabsorption</w:t>
            </w:r>
          </w:p>
        </w:tc>
        <w:tc>
          <w:tcPr>
            <w:tcW w:w="718" w:type="dxa"/>
            <w:tcBorders>
              <w:top w:val="nil"/>
              <w:left w:val="nil"/>
              <w:bottom w:val="single" w:sz="4" w:space="0" w:color="auto"/>
              <w:right w:val="single" w:sz="4" w:space="0" w:color="auto"/>
            </w:tcBorders>
            <w:shd w:val="clear" w:color="auto" w:fill="auto"/>
            <w:noWrap/>
            <w:vAlign w:val="bottom"/>
          </w:tcPr>
          <w:p w14:paraId="7C3981B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4532EA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4D4BDB5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22B322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327672</w:t>
            </w:r>
          </w:p>
        </w:tc>
      </w:tr>
      <w:tr w:rsidR="00C9758E" w:rsidRPr="00C9758E" w14:paraId="6C75674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E9110AA"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bta04961:Endocrine and other factor-regulated calcium reabsorption</w:t>
            </w:r>
          </w:p>
        </w:tc>
        <w:tc>
          <w:tcPr>
            <w:tcW w:w="718" w:type="dxa"/>
            <w:tcBorders>
              <w:top w:val="nil"/>
              <w:left w:val="nil"/>
              <w:bottom w:val="single" w:sz="4" w:space="0" w:color="auto"/>
              <w:right w:val="single" w:sz="4" w:space="0" w:color="auto"/>
            </w:tcBorders>
            <w:shd w:val="clear" w:color="auto" w:fill="auto"/>
            <w:noWrap/>
            <w:vAlign w:val="bottom"/>
          </w:tcPr>
          <w:p w14:paraId="5E391EA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059BE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1DF9283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A88C834"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511691</w:t>
            </w:r>
          </w:p>
        </w:tc>
      </w:tr>
      <w:tr w:rsidR="00C9758E" w:rsidRPr="00C9758E" w14:paraId="6612018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F0705E5"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bta04672:Intestinal immune network for IgA production</w:t>
            </w:r>
          </w:p>
        </w:tc>
        <w:tc>
          <w:tcPr>
            <w:tcW w:w="718" w:type="dxa"/>
            <w:tcBorders>
              <w:top w:val="nil"/>
              <w:left w:val="nil"/>
              <w:bottom w:val="single" w:sz="4" w:space="0" w:color="auto"/>
              <w:right w:val="single" w:sz="4" w:space="0" w:color="auto"/>
            </w:tcBorders>
            <w:shd w:val="clear" w:color="auto" w:fill="auto"/>
            <w:noWrap/>
            <w:vAlign w:val="bottom"/>
          </w:tcPr>
          <w:p w14:paraId="7B7A27E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185B04D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6D69B0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20648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2069BD7E"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BD2772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bta00650:Butanoate metabolism</w:t>
            </w:r>
          </w:p>
        </w:tc>
        <w:tc>
          <w:tcPr>
            <w:tcW w:w="718" w:type="dxa"/>
            <w:tcBorders>
              <w:top w:val="nil"/>
              <w:left w:val="nil"/>
              <w:bottom w:val="single" w:sz="4" w:space="0" w:color="auto"/>
              <w:right w:val="single" w:sz="4" w:space="0" w:color="auto"/>
            </w:tcBorders>
            <w:shd w:val="clear" w:color="auto" w:fill="auto"/>
            <w:noWrap/>
            <w:vAlign w:val="bottom"/>
          </w:tcPr>
          <w:p w14:paraId="343219D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01152A1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3FB781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0139C5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532724</w:t>
            </w:r>
          </w:p>
        </w:tc>
      </w:tr>
      <w:tr w:rsidR="00C9758E" w:rsidRPr="00C9758E" w14:paraId="289AAB2E"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3975E0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bta00512:Mucin type O-Glycan biosynthesis</w:t>
            </w:r>
          </w:p>
        </w:tc>
        <w:tc>
          <w:tcPr>
            <w:tcW w:w="718" w:type="dxa"/>
            <w:tcBorders>
              <w:top w:val="nil"/>
              <w:left w:val="nil"/>
              <w:bottom w:val="single" w:sz="4" w:space="0" w:color="auto"/>
              <w:right w:val="single" w:sz="4" w:space="0" w:color="auto"/>
            </w:tcBorders>
            <w:shd w:val="clear" w:color="auto" w:fill="auto"/>
            <w:noWrap/>
            <w:vAlign w:val="bottom"/>
          </w:tcPr>
          <w:p w14:paraId="3100338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FC57FD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06C6EF2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18D1183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615819</w:t>
            </w:r>
          </w:p>
        </w:tc>
      </w:tr>
      <w:tr w:rsidR="00C9758E" w:rsidRPr="00C9758E" w14:paraId="2142E84D"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50A5DC3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bta05320:Autoimmune thyroid disease</w:t>
            </w:r>
          </w:p>
        </w:tc>
        <w:tc>
          <w:tcPr>
            <w:tcW w:w="718" w:type="dxa"/>
            <w:tcBorders>
              <w:top w:val="nil"/>
              <w:left w:val="nil"/>
              <w:bottom w:val="single" w:sz="4" w:space="0" w:color="auto"/>
              <w:right w:val="single" w:sz="4" w:space="0" w:color="auto"/>
            </w:tcBorders>
            <w:shd w:val="clear" w:color="auto" w:fill="auto"/>
            <w:noWrap/>
            <w:vAlign w:val="bottom"/>
          </w:tcPr>
          <w:p w14:paraId="05FD7E3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8E0278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A5A13B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6CB2C52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0F030AD3"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ED6982F"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bta05332:Graft-versus-host disease</w:t>
            </w:r>
          </w:p>
        </w:tc>
        <w:tc>
          <w:tcPr>
            <w:tcW w:w="718" w:type="dxa"/>
            <w:tcBorders>
              <w:top w:val="nil"/>
              <w:left w:val="nil"/>
              <w:bottom w:val="single" w:sz="4" w:space="0" w:color="auto"/>
              <w:right w:val="single" w:sz="4" w:space="0" w:color="auto"/>
            </w:tcBorders>
            <w:shd w:val="clear" w:color="auto" w:fill="auto"/>
            <w:noWrap/>
            <w:vAlign w:val="bottom"/>
          </w:tcPr>
          <w:p w14:paraId="2998FE1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6D59A3D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2EF018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61AD8F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0B2BB441"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2C2FAE0"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bta00250:Alanine, aspartate and glutamate metabolism</w:t>
            </w:r>
          </w:p>
        </w:tc>
        <w:tc>
          <w:tcPr>
            <w:tcW w:w="718" w:type="dxa"/>
            <w:tcBorders>
              <w:top w:val="nil"/>
              <w:left w:val="nil"/>
              <w:bottom w:val="single" w:sz="4" w:space="0" w:color="auto"/>
              <w:right w:val="single" w:sz="4" w:space="0" w:color="auto"/>
            </w:tcBorders>
            <w:shd w:val="clear" w:color="auto" w:fill="auto"/>
            <w:noWrap/>
            <w:vAlign w:val="bottom"/>
          </w:tcPr>
          <w:p w14:paraId="0D1F1C0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7D82D1F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1EBD117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5654B83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532724</w:t>
            </w:r>
          </w:p>
        </w:tc>
      </w:tr>
      <w:tr w:rsidR="00C9758E" w:rsidRPr="00C9758E" w14:paraId="2CA158F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26AEE3C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bta05150:Staphylococcus aureus infection</w:t>
            </w:r>
          </w:p>
        </w:tc>
        <w:tc>
          <w:tcPr>
            <w:tcW w:w="718" w:type="dxa"/>
            <w:tcBorders>
              <w:top w:val="nil"/>
              <w:left w:val="nil"/>
              <w:bottom w:val="single" w:sz="4" w:space="0" w:color="auto"/>
              <w:right w:val="single" w:sz="4" w:space="0" w:color="auto"/>
            </w:tcBorders>
            <w:shd w:val="clear" w:color="auto" w:fill="auto"/>
            <w:noWrap/>
            <w:vAlign w:val="bottom"/>
          </w:tcPr>
          <w:p w14:paraId="1E650BA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57DE98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6A73C4C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6516BC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21ACACC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4DEA5EA"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bta00760:Nicotinate and nicotinamide metabolism</w:t>
            </w:r>
          </w:p>
        </w:tc>
        <w:tc>
          <w:tcPr>
            <w:tcW w:w="718" w:type="dxa"/>
            <w:tcBorders>
              <w:top w:val="nil"/>
              <w:left w:val="nil"/>
              <w:bottom w:val="single" w:sz="4" w:space="0" w:color="auto"/>
              <w:right w:val="single" w:sz="4" w:space="0" w:color="auto"/>
            </w:tcBorders>
            <w:shd w:val="clear" w:color="auto" w:fill="auto"/>
            <w:noWrap/>
            <w:vAlign w:val="bottom"/>
          </w:tcPr>
          <w:p w14:paraId="2C8FE5F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775F40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7320367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35D75A3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338074</w:t>
            </w:r>
          </w:p>
        </w:tc>
      </w:tr>
      <w:tr w:rsidR="00C9758E" w:rsidRPr="00C9758E" w14:paraId="03A0721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786C0123"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bta04621:NOD-like receptor signaling pathway</w:t>
            </w:r>
          </w:p>
        </w:tc>
        <w:tc>
          <w:tcPr>
            <w:tcW w:w="718" w:type="dxa"/>
            <w:tcBorders>
              <w:top w:val="nil"/>
              <w:left w:val="nil"/>
              <w:bottom w:val="single" w:sz="4" w:space="0" w:color="auto"/>
              <w:right w:val="single" w:sz="4" w:space="0" w:color="auto"/>
            </w:tcBorders>
            <w:shd w:val="clear" w:color="auto" w:fill="auto"/>
            <w:noWrap/>
            <w:vAlign w:val="bottom"/>
          </w:tcPr>
          <w:p w14:paraId="62748F2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CA5AE1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6B1505D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208E069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327672</w:t>
            </w:r>
          </w:p>
        </w:tc>
      </w:tr>
      <w:tr w:rsidR="00C9758E" w:rsidRPr="00C9758E" w14:paraId="15D6C0D0"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D462AB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bta04721:Synaptic vesicle cycle</w:t>
            </w:r>
          </w:p>
        </w:tc>
        <w:tc>
          <w:tcPr>
            <w:tcW w:w="718" w:type="dxa"/>
            <w:tcBorders>
              <w:top w:val="nil"/>
              <w:left w:val="nil"/>
              <w:bottom w:val="single" w:sz="4" w:space="0" w:color="auto"/>
              <w:right w:val="single" w:sz="4" w:space="0" w:color="auto"/>
            </w:tcBorders>
            <w:shd w:val="clear" w:color="auto" w:fill="auto"/>
            <w:noWrap/>
            <w:vAlign w:val="bottom"/>
          </w:tcPr>
          <w:p w14:paraId="47E144B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816B81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0AA205E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04C85E4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511691</w:t>
            </w:r>
          </w:p>
        </w:tc>
      </w:tr>
      <w:tr w:rsidR="00C9758E" w:rsidRPr="00C9758E" w14:paraId="38DB42B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6AAFA34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lastRenderedPageBreak/>
              <w:t>bta05144:Malaria</w:t>
            </w:r>
          </w:p>
        </w:tc>
        <w:tc>
          <w:tcPr>
            <w:tcW w:w="718" w:type="dxa"/>
            <w:tcBorders>
              <w:top w:val="nil"/>
              <w:left w:val="nil"/>
              <w:bottom w:val="single" w:sz="4" w:space="0" w:color="auto"/>
              <w:right w:val="single" w:sz="4" w:space="0" w:color="auto"/>
            </w:tcBorders>
            <w:shd w:val="clear" w:color="auto" w:fill="auto"/>
            <w:noWrap/>
            <w:vAlign w:val="bottom"/>
          </w:tcPr>
          <w:p w14:paraId="6F18ECE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A46617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6917028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32C7DFA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281530</w:t>
            </w:r>
          </w:p>
        </w:tc>
      </w:tr>
      <w:tr w:rsidR="00C9758E" w:rsidRPr="00C9758E" w14:paraId="68BD1479"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E9B196E"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bta05321:Inflammatory bowel disease (IBD)</w:t>
            </w:r>
          </w:p>
        </w:tc>
        <w:tc>
          <w:tcPr>
            <w:tcW w:w="718" w:type="dxa"/>
            <w:tcBorders>
              <w:top w:val="nil"/>
              <w:left w:val="nil"/>
              <w:bottom w:val="single" w:sz="4" w:space="0" w:color="auto"/>
              <w:right w:val="single" w:sz="4" w:space="0" w:color="auto"/>
            </w:tcBorders>
            <w:shd w:val="clear" w:color="auto" w:fill="auto"/>
            <w:noWrap/>
            <w:vAlign w:val="bottom"/>
          </w:tcPr>
          <w:p w14:paraId="2F2B7E9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32A3EA0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5554F3F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37202F2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4D7E798A"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38C7601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bta04940:Type I diabetes mellitus</w:t>
            </w:r>
          </w:p>
        </w:tc>
        <w:tc>
          <w:tcPr>
            <w:tcW w:w="718" w:type="dxa"/>
            <w:tcBorders>
              <w:top w:val="nil"/>
              <w:left w:val="nil"/>
              <w:bottom w:val="single" w:sz="4" w:space="0" w:color="auto"/>
              <w:right w:val="single" w:sz="4" w:space="0" w:color="auto"/>
            </w:tcBorders>
            <w:shd w:val="clear" w:color="auto" w:fill="auto"/>
            <w:noWrap/>
            <w:vAlign w:val="bottom"/>
          </w:tcPr>
          <w:p w14:paraId="53BE2F0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421F86E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4E87E1FA"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DF5104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282493</w:t>
            </w:r>
          </w:p>
        </w:tc>
      </w:tr>
      <w:tr w:rsidR="00C9758E" w:rsidRPr="00C9758E" w14:paraId="6372EB5B"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080985B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bta00020:Citrate cycle (TCA cycle)</w:t>
            </w:r>
          </w:p>
        </w:tc>
        <w:tc>
          <w:tcPr>
            <w:tcW w:w="718" w:type="dxa"/>
            <w:tcBorders>
              <w:top w:val="nil"/>
              <w:left w:val="nil"/>
              <w:bottom w:val="single" w:sz="4" w:space="0" w:color="auto"/>
              <w:right w:val="single" w:sz="4" w:space="0" w:color="auto"/>
            </w:tcBorders>
            <w:shd w:val="clear" w:color="auto" w:fill="auto"/>
            <w:noWrap/>
            <w:vAlign w:val="bottom"/>
          </w:tcPr>
          <w:p w14:paraId="705C7EF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2780E69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171ADC5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C83B2E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327669</w:t>
            </w:r>
          </w:p>
        </w:tc>
      </w:tr>
      <w:tr w:rsidR="00C9758E" w:rsidRPr="00C9758E" w14:paraId="4AD646F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ABBFF1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bta03030:DNA replication</w:t>
            </w:r>
          </w:p>
        </w:tc>
        <w:tc>
          <w:tcPr>
            <w:tcW w:w="718" w:type="dxa"/>
            <w:tcBorders>
              <w:top w:val="nil"/>
              <w:left w:val="nil"/>
              <w:bottom w:val="single" w:sz="4" w:space="0" w:color="auto"/>
              <w:right w:val="single" w:sz="4" w:space="0" w:color="auto"/>
            </w:tcBorders>
            <w:shd w:val="clear" w:color="auto" w:fill="auto"/>
            <w:noWrap/>
            <w:vAlign w:val="bottom"/>
          </w:tcPr>
          <w:p w14:paraId="2936DB7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388D6B1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451766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6437C6E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508389</w:t>
            </w:r>
          </w:p>
        </w:tc>
      </w:tr>
      <w:tr w:rsidR="00C9758E" w:rsidRPr="00C9758E" w14:paraId="08EA18B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96D2A4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bta00040:Pentose and glucuronate interconversions</w:t>
            </w:r>
          </w:p>
        </w:tc>
        <w:tc>
          <w:tcPr>
            <w:tcW w:w="718" w:type="dxa"/>
            <w:tcBorders>
              <w:top w:val="nil"/>
              <w:left w:val="nil"/>
              <w:bottom w:val="single" w:sz="4" w:space="0" w:color="auto"/>
              <w:right w:val="single" w:sz="4" w:space="0" w:color="auto"/>
            </w:tcBorders>
            <w:shd w:val="clear" w:color="auto" w:fill="auto"/>
            <w:noWrap/>
            <w:vAlign w:val="bottom"/>
          </w:tcPr>
          <w:p w14:paraId="0BFCAB23"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773E050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154AB6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841370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533587</w:t>
            </w:r>
          </w:p>
        </w:tc>
      </w:tr>
      <w:tr w:rsidR="00C9758E" w:rsidRPr="00C9758E" w14:paraId="1B656C96"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7C2C4ED" w14:textId="77777777" w:rsidR="00C9758E" w:rsidRPr="00C9758E" w:rsidRDefault="00C9758E" w:rsidP="00C9758E">
            <w:pPr>
              <w:spacing w:after="0" w:line="240" w:lineRule="auto"/>
              <w:rPr>
                <w:rFonts w:ascii="Arial" w:eastAsia="Times New Roman" w:hAnsi="Arial" w:cs="Arial"/>
                <w:sz w:val="20"/>
                <w:szCs w:val="20"/>
                <w:lang w:val="en-US" w:eastAsia="fr-FR"/>
              </w:rPr>
            </w:pPr>
            <w:r w:rsidRPr="00C9758E">
              <w:rPr>
                <w:rFonts w:ascii="Arial" w:eastAsia="Times New Roman" w:hAnsi="Arial" w:cs="Arial"/>
                <w:sz w:val="20"/>
                <w:szCs w:val="20"/>
                <w:lang w:val="en-US" w:eastAsia="fr-FR"/>
              </w:rPr>
              <w:t>bta04950:Maturity onset diabetes of the young</w:t>
            </w:r>
          </w:p>
        </w:tc>
        <w:tc>
          <w:tcPr>
            <w:tcW w:w="718" w:type="dxa"/>
            <w:tcBorders>
              <w:top w:val="nil"/>
              <w:left w:val="nil"/>
              <w:bottom w:val="single" w:sz="4" w:space="0" w:color="auto"/>
              <w:right w:val="single" w:sz="4" w:space="0" w:color="auto"/>
            </w:tcBorders>
            <w:shd w:val="clear" w:color="auto" w:fill="auto"/>
            <w:noWrap/>
            <w:vAlign w:val="bottom"/>
          </w:tcPr>
          <w:p w14:paraId="2609848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62DED0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AEA47E2"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48D480F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524074</w:t>
            </w:r>
          </w:p>
        </w:tc>
      </w:tr>
      <w:tr w:rsidR="00C9758E" w:rsidRPr="00C9758E" w14:paraId="59AFBA2C"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1D0387F1"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bta02010:ABC transporters</w:t>
            </w:r>
          </w:p>
        </w:tc>
        <w:tc>
          <w:tcPr>
            <w:tcW w:w="718" w:type="dxa"/>
            <w:tcBorders>
              <w:top w:val="nil"/>
              <w:left w:val="nil"/>
              <w:bottom w:val="single" w:sz="4" w:space="0" w:color="auto"/>
              <w:right w:val="single" w:sz="4" w:space="0" w:color="auto"/>
            </w:tcBorders>
            <w:shd w:val="clear" w:color="auto" w:fill="auto"/>
            <w:noWrap/>
            <w:vAlign w:val="bottom"/>
          </w:tcPr>
          <w:p w14:paraId="2B82ED0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8CC4CDB"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30AD5E8D"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06111DC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536203</w:t>
            </w:r>
          </w:p>
        </w:tc>
      </w:tr>
      <w:tr w:rsidR="00C9758E" w:rsidRPr="00C9758E" w14:paraId="53DFDAD8"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5861F3F"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bta04924:Renin secretion</w:t>
            </w:r>
          </w:p>
        </w:tc>
        <w:tc>
          <w:tcPr>
            <w:tcW w:w="718" w:type="dxa"/>
            <w:tcBorders>
              <w:top w:val="nil"/>
              <w:left w:val="nil"/>
              <w:bottom w:val="single" w:sz="4" w:space="0" w:color="auto"/>
              <w:right w:val="single" w:sz="4" w:space="0" w:color="auto"/>
            </w:tcBorders>
            <w:shd w:val="clear" w:color="auto" w:fill="auto"/>
            <w:noWrap/>
            <w:vAlign w:val="bottom"/>
          </w:tcPr>
          <w:p w14:paraId="456997F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7EF8B885"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6CBD0F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741B3C29"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281969</w:t>
            </w:r>
          </w:p>
        </w:tc>
      </w:tr>
      <w:tr w:rsidR="00C9758E" w:rsidRPr="00C9758E" w14:paraId="3292E585"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DDB645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bta04971:Gastric acid secretion</w:t>
            </w:r>
          </w:p>
        </w:tc>
        <w:tc>
          <w:tcPr>
            <w:tcW w:w="718" w:type="dxa"/>
            <w:tcBorders>
              <w:top w:val="nil"/>
              <w:left w:val="nil"/>
              <w:bottom w:val="single" w:sz="4" w:space="0" w:color="auto"/>
              <w:right w:val="single" w:sz="4" w:space="0" w:color="auto"/>
            </w:tcBorders>
            <w:shd w:val="clear" w:color="auto" w:fill="auto"/>
            <w:noWrap/>
            <w:vAlign w:val="bottom"/>
          </w:tcPr>
          <w:p w14:paraId="74A434B7"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5A8740A6"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11C7F70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3F5B748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282162</w:t>
            </w:r>
          </w:p>
        </w:tc>
      </w:tr>
      <w:tr w:rsidR="00C9758E" w:rsidRPr="00C9758E" w14:paraId="4A7D9A2F" w14:textId="77777777" w:rsidTr="00C9758E">
        <w:trPr>
          <w:trHeight w:val="264"/>
        </w:trPr>
        <w:tc>
          <w:tcPr>
            <w:tcW w:w="6080" w:type="dxa"/>
            <w:tcBorders>
              <w:top w:val="nil"/>
              <w:left w:val="single" w:sz="4" w:space="0" w:color="auto"/>
              <w:bottom w:val="single" w:sz="4" w:space="0" w:color="auto"/>
              <w:right w:val="single" w:sz="4" w:space="0" w:color="auto"/>
            </w:tcBorders>
            <w:shd w:val="clear" w:color="auto" w:fill="auto"/>
            <w:noWrap/>
            <w:vAlign w:val="bottom"/>
          </w:tcPr>
          <w:p w14:paraId="487BDDCE"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bta04070:Phosphatidylinositol signaling system</w:t>
            </w:r>
          </w:p>
        </w:tc>
        <w:tc>
          <w:tcPr>
            <w:tcW w:w="718" w:type="dxa"/>
            <w:tcBorders>
              <w:top w:val="nil"/>
              <w:left w:val="nil"/>
              <w:bottom w:val="single" w:sz="4" w:space="0" w:color="auto"/>
              <w:right w:val="single" w:sz="4" w:space="0" w:color="auto"/>
            </w:tcBorders>
            <w:shd w:val="clear" w:color="auto" w:fill="auto"/>
            <w:noWrap/>
            <w:vAlign w:val="bottom"/>
          </w:tcPr>
          <w:p w14:paraId="52F91468"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w:t>
            </w:r>
          </w:p>
        </w:tc>
        <w:tc>
          <w:tcPr>
            <w:tcW w:w="530" w:type="dxa"/>
            <w:tcBorders>
              <w:top w:val="nil"/>
              <w:left w:val="nil"/>
              <w:bottom w:val="single" w:sz="4" w:space="0" w:color="auto"/>
              <w:right w:val="single" w:sz="4" w:space="0" w:color="auto"/>
            </w:tcBorders>
            <w:shd w:val="clear" w:color="auto" w:fill="auto"/>
            <w:noWrap/>
            <w:vAlign w:val="bottom"/>
          </w:tcPr>
          <w:p w14:paraId="3890BB3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0.36</w:t>
            </w:r>
          </w:p>
        </w:tc>
        <w:tc>
          <w:tcPr>
            <w:tcW w:w="891" w:type="dxa"/>
            <w:tcBorders>
              <w:top w:val="nil"/>
              <w:left w:val="nil"/>
              <w:bottom w:val="single" w:sz="4" w:space="0" w:color="auto"/>
              <w:right w:val="single" w:sz="4" w:space="0" w:color="auto"/>
            </w:tcBorders>
            <w:shd w:val="clear" w:color="auto" w:fill="auto"/>
            <w:noWrap/>
            <w:vAlign w:val="bottom"/>
          </w:tcPr>
          <w:p w14:paraId="2369FF60"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1.0E+00</w:t>
            </w:r>
          </w:p>
        </w:tc>
        <w:tc>
          <w:tcPr>
            <w:tcW w:w="6500" w:type="dxa"/>
            <w:tcBorders>
              <w:top w:val="nil"/>
              <w:left w:val="nil"/>
              <w:bottom w:val="single" w:sz="4" w:space="0" w:color="auto"/>
              <w:right w:val="single" w:sz="4" w:space="0" w:color="auto"/>
            </w:tcBorders>
            <w:shd w:val="clear" w:color="auto" w:fill="auto"/>
            <w:vAlign w:val="bottom"/>
          </w:tcPr>
          <w:p w14:paraId="3476BEAC" w14:textId="77777777" w:rsidR="00C9758E" w:rsidRPr="00C9758E" w:rsidRDefault="00C9758E" w:rsidP="00C9758E">
            <w:pPr>
              <w:spacing w:after="0" w:line="240" w:lineRule="auto"/>
              <w:rPr>
                <w:rFonts w:ascii="Arial" w:eastAsia="Times New Roman" w:hAnsi="Arial" w:cs="Arial"/>
                <w:sz w:val="20"/>
                <w:szCs w:val="20"/>
                <w:lang w:val="fr-FR" w:eastAsia="fr-FR"/>
              </w:rPr>
            </w:pPr>
            <w:r w:rsidRPr="00C9758E">
              <w:rPr>
                <w:rFonts w:ascii="Arial" w:eastAsia="Times New Roman" w:hAnsi="Arial" w:cs="Arial"/>
                <w:sz w:val="20"/>
                <w:szCs w:val="20"/>
                <w:lang w:val="fr-FR" w:eastAsia="fr-FR"/>
              </w:rPr>
              <w:t>511124</w:t>
            </w:r>
          </w:p>
        </w:tc>
      </w:tr>
    </w:tbl>
    <w:p w14:paraId="4FFBD8BF" w14:textId="47FD4E79" w:rsidR="001E0241" w:rsidRDefault="007C3CF4" w:rsidP="00A106BB">
      <w:pPr>
        <w:spacing w:after="0" w:line="360" w:lineRule="auto"/>
        <w:ind w:firstLine="720"/>
        <w:jc w:val="both"/>
        <w:rPr>
          <w:rFonts w:ascii="Arial" w:hAnsi="Arial" w:cs="Arial"/>
          <w:sz w:val="24"/>
          <w:szCs w:val="24"/>
        </w:rPr>
        <w:sectPr w:rsidR="001E0241" w:rsidSect="002A0ED8">
          <w:pgSz w:w="16838" w:h="11906" w:orient="landscape"/>
          <w:pgMar w:top="851" w:right="993" w:bottom="1417" w:left="1417" w:header="708" w:footer="708" w:gutter="0"/>
          <w:cols w:space="708"/>
          <w:docGrid w:linePitch="360"/>
        </w:sectPr>
      </w:pPr>
      <w:r>
        <w:rPr>
          <w:b/>
          <w:i/>
        </w:rPr>
        <w:br w:type="page"/>
      </w:r>
      <w:bookmarkEnd w:id="0"/>
      <w:bookmarkEnd w:id="1"/>
      <w:bookmarkEnd w:id="2"/>
    </w:p>
    <w:p w14:paraId="549CE855" w14:textId="0B0EC081" w:rsidR="005C52E9" w:rsidRPr="00A106BB" w:rsidRDefault="005C52E9" w:rsidP="00A106BB">
      <w:pPr>
        <w:spacing w:after="0" w:line="360" w:lineRule="auto"/>
        <w:ind w:firstLine="720"/>
        <w:jc w:val="both"/>
        <w:rPr>
          <w:rFonts w:ascii="Arial" w:hAnsi="Arial" w:cs="Arial"/>
          <w:sz w:val="24"/>
          <w:szCs w:val="24"/>
        </w:rPr>
      </w:pPr>
    </w:p>
    <w:p w14:paraId="21D8407D" w14:textId="6FE9B537" w:rsidR="00D97649" w:rsidRPr="00A106BB" w:rsidRDefault="00D97649" w:rsidP="00A106BB">
      <w:pPr>
        <w:spacing w:after="0" w:line="360" w:lineRule="auto"/>
        <w:rPr>
          <w:rFonts w:ascii="Arial" w:hAnsi="Arial" w:cs="Arial"/>
          <w:b/>
          <w:sz w:val="24"/>
          <w:szCs w:val="24"/>
        </w:rPr>
      </w:pPr>
    </w:p>
    <w:p w14:paraId="5C6F5D94" w14:textId="5CA3C691" w:rsidR="00B076A7" w:rsidRPr="00A106BB" w:rsidRDefault="00B076A7" w:rsidP="00A106BB">
      <w:pPr>
        <w:spacing w:after="0" w:line="360" w:lineRule="auto"/>
        <w:rPr>
          <w:rFonts w:ascii="Arial" w:hAnsi="Arial" w:cs="Arial"/>
          <w:b/>
          <w:sz w:val="24"/>
          <w:szCs w:val="24"/>
        </w:rPr>
      </w:pPr>
      <w:r w:rsidRPr="007C3CF4">
        <w:rPr>
          <w:rFonts w:ascii="Arial" w:hAnsi="Arial" w:cs="Arial"/>
          <w:b/>
          <w:sz w:val="24"/>
          <w:szCs w:val="24"/>
        </w:rPr>
        <w:t>References</w:t>
      </w:r>
    </w:p>
    <w:p w14:paraId="57670A35" w14:textId="77777777" w:rsidR="00E563BD" w:rsidRDefault="00E563BD" w:rsidP="00E563BD">
      <w:pPr>
        <w:spacing w:before="240" w:after="0" w:line="240" w:lineRule="auto"/>
        <w:ind w:left="567" w:hanging="567"/>
        <w:jc w:val="both"/>
        <w:textAlignment w:val="baseline"/>
        <w:rPr>
          <w:rFonts w:ascii="Arial" w:hAnsi="Arial" w:cs="Arial"/>
          <w:lang w:val="en-US"/>
        </w:rPr>
      </w:pPr>
      <w:r w:rsidRPr="00BF6B1C">
        <w:rPr>
          <w:rFonts w:ascii="Arial" w:hAnsi="Arial" w:cs="Arial"/>
          <w:lang w:val="en-US"/>
        </w:rPr>
        <w:t>Abo-Ismail MK, Kelly MJ</w:t>
      </w:r>
      <w:r>
        <w:rPr>
          <w:rFonts w:ascii="Arial" w:hAnsi="Arial" w:cs="Arial"/>
          <w:lang w:val="en-US"/>
        </w:rPr>
        <w:t>, Squires</w:t>
      </w:r>
      <w:r w:rsidRPr="00BF6B1C">
        <w:rPr>
          <w:rFonts w:ascii="Arial" w:hAnsi="Arial" w:cs="Arial"/>
          <w:lang w:val="en-US"/>
        </w:rPr>
        <w:t xml:space="preserve"> EJ, Swanson KC, Bauck S</w:t>
      </w:r>
      <w:r>
        <w:rPr>
          <w:rFonts w:ascii="Arial" w:hAnsi="Arial" w:cs="Arial"/>
          <w:lang w:val="en-US"/>
        </w:rPr>
        <w:t xml:space="preserve"> and</w:t>
      </w:r>
      <w:r w:rsidRPr="00BF6B1C">
        <w:rPr>
          <w:rFonts w:ascii="Arial" w:hAnsi="Arial" w:cs="Arial"/>
          <w:lang w:val="en-US"/>
        </w:rPr>
        <w:t xml:space="preserve"> Miller SP</w:t>
      </w:r>
      <w:r>
        <w:rPr>
          <w:rFonts w:ascii="Arial" w:hAnsi="Arial" w:cs="Arial"/>
          <w:lang w:val="en-US"/>
        </w:rPr>
        <w:t xml:space="preserve"> </w:t>
      </w:r>
      <w:r w:rsidRPr="00BF6B1C">
        <w:rPr>
          <w:rFonts w:ascii="Arial" w:hAnsi="Arial" w:cs="Arial"/>
          <w:lang w:val="en-US"/>
        </w:rPr>
        <w:t xml:space="preserve">2013. Identification of single nucleotide polymorphisms in genes involved in digestive and metabolic processes associated with feed efficiency and performance traits in beef cattle. Journal of </w:t>
      </w:r>
      <w:r>
        <w:rPr>
          <w:rFonts w:ascii="Arial" w:hAnsi="Arial" w:cs="Arial"/>
          <w:lang w:val="en-US"/>
        </w:rPr>
        <w:t>A</w:t>
      </w:r>
      <w:r w:rsidRPr="00BF6B1C">
        <w:rPr>
          <w:rFonts w:ascii="Arial" w:hAnsi="Arial" w:cs="Arial"/>
          <w:lang w:val="en-US"/>
        </w:rPr>
        <w:t xml:space="preserve">nimal </w:t>
      </w:r>
      <w:r>
        <w:rPr>
          <w:rFonts w:ascii="Arial" w:hAnsi="Arial" w:cs="Arial"/>
          <w:lang w:val="en-US"/>
        </w:rPr>
        <w:t>S</w:t>
      </w:r>
      <w:r w:rsidRPr="00BF6B1C">
        <w:rPr>
          <w:rFonts w:ascii="Arial" w:hAnsi="Arial" w:cs="Arial"/>
          <w:lang w:val="en-US"/>
        </w:rPr>
        <w:t>cience 91, 2512-2529.</w:t>
      </w:r>
    </w:p>
    <w:p w14:paraId="26FF6F6B" w14:textId="77777777" w:rsidR="00E563BD" w:rsidRDefault="00E563BD" w:rsidP="00E563BD">
      <w:pPr>
        <w:spacing w:before="240" w:after="0" w:line="240" w:lineRule="auto"/>
        <w:ind w:left="567" w:hanging="567"/>
        <w:jc w:val="both"/>
        <w:textAlignment w:val="baseline"/>
        <w:rPr>
          <w:rFonts w:ascii="Arial" w:hAnsi="Arial" w:cs="Arial"/>
          <w:lang w:val="en-US"/>
        </w:rPr>
      </w:pPr>
      <w:r w:rsidRPr="00BF6B1C">
        <w:rPr>
          <w:rFonts w:ascii="Arial" w:hAnsi="Arial" w:cs="Arial"/>
          <w:lang w:val="en-US"/>
        </w:rPr>
        <w:t>Abo-Ismail MK, Vander Voort</w:t>
      </w:r>
      <w:r>
        <w:rPr>
          <w:rFonts w:ascii="Arial" w:hAnsi="Arial" w:cs="Arial"/>
          <w:lang w:val="en-US"/>
        </w:rPr>
        <w:t xml:space="preserve"> G,</w:t>
      </w:r>
      <w:r w:rsidRPr="00BF6B1C">
        <w:rPr>
          <w:rFonts w:ascii="Arial" w:hAnsi="Arial" w:cs="Arial"/>
          <w:lang w:val="en-US"/>
        </w:rPr>
        <w:t xml:space="preserve"> Squires JJ, Swanson KC, Mandell IB, Liao X, </w:t>
      </w:r>
      <w:r>
        <w:rPr>
          <w:rFonts w:ascii="Arial" w:hAnsi="Arial" w:cs="Arial"/>
          <w:lang w:val="en-US"/>
        </w:rPr>
        <w:t xml:space="preserve">Stothard P, Moore S, Plastow G and </w:t>
      </w:r>
      <w:r w:rsidRPr="00BF6B1C">
        <w:rPr>
          <w:rFonts w:ascii="Arial" w:hAnsi="Arial" w:cs="Arial"/>
          <w:lang w:val="en-US"/>
        </w:rPr>
        <w:t>Miller SP 2014. Single nucleotide polymorphisms for feed efficiency and performance in crossbred beef cattle. BMC genetics 15, 14.</w:t>
      </w:r>
    </w:p>
    <w:p w14:paraId="30621F62" w14:textId="77777777" w:rsidR="00E563BD" w:rsidRDefault="00E563BD" w:rsidP="00E563BD">
      <w:pPr>
        <w:spacing w:before="240" w:after="0" w:line="240" w:lineRule="auto"/>
        <w:ind w:left="567" w:hanging="567"/>
        <w:jc w:val="both"/>
        <w:textAlignment w:val="baseline"/>
        <w:rPr>
          <w:rFonts w:ascii="Arial" w:hAnsi="Arial" w:cs="Arial"/>
          <w:lang w:val="en-US"/>
        </w:rPr>
      </w:pPr>
      <w:r w:rsidRPr="00BF6B1C">
        <w:rPr>
          <w:rFonts w:ascii="Arial" w:hAnsi="Arial" w:cs="Arial"/>
          <w:lang w:val="en-US"/>
        </w:rPr>
        <w:t>Alexandre PA, Kogelman LJ, Santana MH, Passarelli D, Pulz LH, Fantinato-Neto P,</w:t>
      </w:r>
      <w:r>
        <w:rPr>
          <w:rFonts w:ascii="Arial" w:hAnsi="Arial" w:cs="Arial"/>
          <w:lang w:val="en-US"/>
        </w:rPr>
        <w:t xml:space="preserve"> Silva PL, Leme PR, Strefezzi RF, Coutinho LL, Ferraz JBS, Eler JP, Kadarmideen HN and</w:t>
      </w:r>
      <w:r w:rsidRPr="00BF6B1C">
        <w:rPr>
          <w:rFonts w:ascii="Arial" w:hAnsi="Arial" w:cs="Arial"/>
          <w:lang w:val="en-US"/>
        </w:rPr>
        <w:t xml:space="preserve"> Ferraz JB 2015. Liver transcriptomic networks reveal main biological processes associated with feed efficiency in beef cattle. BMC genomics 16, 1073.</w:t>
      </w:r>
    </w:p>
    <w:p w14:paraId="3F5ABF54" w14:textId="732B8039" w:rsidR="00E563BD" w:rsidRDefault="00E563BD" w:rsidP="00E563BD">
      <w:pPr>
        <w:spacing w:before="240" w:after="0" w:line="240" w:lineRule="auto"/>
        <w:ind w:left="567" w:hanging="567"/>
        <w:jc w:val="both"/>
        <w:textAlignment w:val="baseline"/>
        <w:rPr>
          <w:rFonts w:ascii="Arial" w:hAnsi="Arial" w:cs="Arial"/>
          <w:lang w:val="en-US"/>
        </w:rPr>
      </w:pPr>
      <w:r w:rsidRPr="00183C56">
        <w:rPr>
          <w:rFonts w:ascii="Arial" w:hAnsi="Arial" w:cs="Arial"/>
          <w:lang w:val="en-US"/>
        </w:rPr>
        <w:t>Basarab JA, Price MA, Aalhus JL, Okine EK, Snelling WM</w:t>
      </w:r>
      <w:r>
        <w:rPr>
          <w:rFonts w:ascii="Arial" w:hAnsi="Arial" w:cs="Arial"/>
          <w:lang w:val="en-US"/>
        </w:rPr>
        <w:t xml:space="preserve"> and</w:t>
      </w:r>
      <w:r w:rsidRPr="00183C56">
        <w:rPr>
          <w:rFonts w:ascii="Arial" w:hAnsi="Arial" w:cs="Arial"/>
          <w:lang w:val="en-US"/>
        </w:rPr>
        <w:t xml:space="preserve"> Lyle KL</w:t>
      </w:r>
      <w:r>
        <w:rPr>
          <w:rFonts w:ascii="Arial" w:hAnsi="Arial" w:cs="Arial"/>
          <w:lang w:val="en-US"/>
        </w:rPr>
        <w:t xml:space="preserve"> </w:t>
      </w:r>
      <w:r w:rsidRPr="00183C56">
        <w:rPr>
          <w:rFonts w:ascii="Arial" w:hAnsi="Arial" w:cs="Arial"/>
          <w:lang w:val="en-US"/>
        </w:rPr>
        <w:t>2003. Residual feed intake and body composition in young growing cattle. Canadian Journal of Animal Science 83, 189-204.</w:t>
      </w:r>
    </w:p>
    <w:p w14:paraId="66E2F81A" w14:textId="6C501080" w:rsidR="002773DC" w:rsidRDefault="002773DC" w:rsidP="00E563BD">
      <w:pPr>
        <w:spacing w:before="240" w:after="0" w:line="240" w:lineRule="auto"/>
        <w:ind w:left="567" w:hanging="567"/>
        <w:jc w:val="both"/>
        <w:textAlignment w:val="baseline"/>
        <w:rPr>
          <w:rFonts w:ascii="Arial" w:hAnsi="Arial" w:cs="Arial"/>
          <w:lang w:val="en-US"/>
        </w:rPr>
      </w:pPr>
      <w:r w:rsidRPr="002773DC">
        <w:rPr>
          <w:rFonts w:ascii="Arial" w:hAnsi="Arial" w:cs="Arial"/>
          <w:lang w:val="en-US"/>
        </w:rPr>
        <w:t>Bonilha</w:t>
      </w:r>
      <w:r w:rsidRPr="00291FC3">
        <w:rPr>
          <w:rFonts w:ascii="Arial" w:hAnsi="Arial" w:cs="Arial"/>
          <w:lang w:val="en-US"/>
        </w:rPr>
        <w:t xml:space="preserve"> SFM, Branco RH, Mercadante MEZ, Cyrillo JNDSG, Monteiro FM</w:t>
      </w:r>
      <w:r>
        <w:rPr>
          <w:rFonts w:ascii="Arial" w:hAnsi="Arial" w:cs="Arial"/>
          <w:lang w:val="en-US"/>
        </w:rPr>
        <w:t xml:space="preserve"> and</w:t>
      </w:r>
      <w:r w:rsidRPr="00291FC3">
        <w:rPr>
          <w:rFonts w:ascii="Arial" w:hAnsi="Arial" w:cs="Arial"/>
          <w:lang w:val="en-US"/>
        </w:rPr>
        <w:t xml:space="preserve"> Ribeiro EG 2017. Digestion and metabolism of low and high residual feed intake Nellore bulls. </w:t>
      </w:r>
      <w:r w:rsidRPr="002773DC">
        <w:rPr>
          <w:rFonts w:ascii="Arial" w:hAnsi="Arial" w:cs="Arial"/>
          <w:lang w:val="en-US"/>
        </w:rPr>
        <w:t>Tropical Animal Health and P</w:t>
      </w:r>
      <w:r w:rsidRPr="00291FC3">
        <w:rPr>
          <w:rFonts w:ascii="Arial" w:hAnsi="Arial" w:cs="Arial"/>
          <w:lang w:val="en-US"/>
        </w:rPr>
        <w:t>roduction 49, 529-535.</w:t>
      </w:r>
    </w:p>
    <w:p w14:paraId="176AD35C" w14:textId="67EA3E01"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lang w:val="en-US"/>
        </w:rPr>
      </w:pPr>
      <w:r w:rsidRPr="003B203A">
        <w:rPr>
          <w:rFonts w:ascii="Arial" w:hAnsi="Arial" w:cs="Arial"/>
          <w:lang w:val="en-US"/>
        </w:rPr>
        <w:t xml:space="preserve">Brown EG 2005. Sources of biological variation in residual feed intake in growing and finishing steers. PhD </w:t>
      </w:r>
      <w:r w:rsidR="00FD72EA">
        <w:rPr>
          <w:rFonts w:ascii="Arial" w:hAnsi="Arial" w:cs="Arial"/>
          <w:lang w:val="en-US"/>
        </w:rPr>
        <w:t>thesis,</w:t>
      </w:r>
      <w:r w:rsidRPr="003B203A">
        <w:rPr>
          <w:rFonts w:ascii="Arial" w:hAnsi="Arial" w:cs="Arial"/>
          <w:lang w:val="en-US"/>
        </w:rPr>
        <w:t xml:space="preserve"> Texas A&amp;M University, College Station</w:t>
      </w:r>
      <w:r w:rsidR="00FD72EA">
        <w:rPr>
          <w:rFonts w:ascii="Arial" w:hAnsi="Arial" w:cs="Arial"/>
          <w:lang w:val="en-US"/>
        </w:rPr>
        <w:t>, USA</w:t>
      </w:r>
      <w:r w:rsidRPr="003B203A">
        <w:rPr>
          <w:rFonts w:ascii="Arial" w:hAnsi="Arial" w:cs="Arial"/>
          <w:lang w:val="en-US"/>
        </w:rPr>
        <w:t>.</w:t>
      </w:r>
    </w:p>
    <w:p w14:paraId="783B1BBA" w14:textId="77777777" w:rsidR="00E563BD" w:rsidRDefault="00E563BD" w:rsidP="00E563BD">
      <w:pPr>
        <w:spacing w:before="240" w:line="240" w:lineRule="auto"/>
        <w:ind w:left="567" w:hanging="567"/>
        <w:jc w:val="both"/>
        <w:rPr>
          <w:rFonts w:ascii="Arial" w:hAnsi="Arial" w:cs="Arial"/>
        </w:rPr>
      </w:pPr>
      <w:r w:rsidRPr="002C6F77">
        <w:rPr>
          <w:rFonts w:ascii="Arial" w:hAnsi="Arial" w:cs="Arial"/>
        </w:rPr>
        <w:t>Carberry CA, Kenny DA, Han S, McCabe MS</w:t>
      </w:r>
      <w:r>
        <w:rPr>
          <w:rFonts w:ascii="Arial" w:hAnsi="Arial" w:cs="Arial"/>
        </w:rPr>
        <w:t xml:space="preserve"> and</w:t>
      </w:r>
      <w:r w:rsidRPr="002C6F77">
        <w:rPr>
          <w:rFonts w:ascii="Arial" w:hAnsi="Arial" w:cs="Arial"/>
        </w:rPr>
        <w:t xml:space="preserve"> Waters SM 2012. Effect of phenotypic residual feed intake and dietary forage content on the rumen microbial community of beef cattle. </w:t>
      </w:r>
      <w:r w:rsidRPr="002C6F77">
        <w:rPr>
          <w:rFonts w:ascii="Arial" w:hAnsi="Arial" w:cs="Arial"/>
          <w:lang w:val="en-US"/>
        </w:rPr>
        <w:t>Applied and Environmental Microbiology</w:t>
      </w:r>
      <w:r w:rsidRPr="002C6F77">
        <w:rPr>
          <w:rFonts w:ascii="Arial" w:hAnsi="Arial" w:cs="Arial"/>
        </w:rPr>
        <w:t xml:space="preserve"> 78</w:t>
      </w:r>
      <w:r>
        <w:rPr>
          <w:rFonts w:ascii="Arial" w:hAnsi="Arial" w:cs="Arial"/>
        </w:rPr>
        <w:t>,</w:t>
      </w:r>
      <w:r w:rsidRPr="002C6F77">
        <w:rPr>
          <w:rFonts w:ascii="Arial" w:hAnsi="Arial" w:cs="Arial"/>
        </w:rPr>
        <w:t xml:space="preserve"> 4948-4958.</w:t>
      </w:r>
    </w:p>
    <w:p w14:paraId="0EA3AE54" w14:textId="77777777" w:rsidR="00E563BD" w:rsidRDefault="00E563BD" w:rsidP="00E563BD">
      <w:pPr>
        <w:spacing w:before="240" w:line="240" w:lineRule="auto"/>
        <w:ind w:left="567" w:hanging="567"/>
        <w:jc w:val="both"/>
        <w:rPr>
          <w:rFonts w:ascii="Arial" w:hAnsi="Arial" w:cs="Arial"/>
        </w:rPr>
      </w:pPr>
      <w:r w:rsidRPr="004B6204">
        <w:rPr>
          <w:rFonts w:ascii="Arial" w:hAnsi="Arial" w:cs="Arial"/>
        </w:rPr>
        <w:t>Carter CG, Houlihan DF, Buchanan</w:t>
      </w:r>
      <w:r>
        <w:rPr>
          <w:rFonts w:ascii="Arial" w:hAnsi="Arial" w:cs="Arial"/>
        </w:rPr>
        <w:t xml:space="preserve"> </w:t>
      </w:r>
      <w:r w:rsidRPr="004B6204">
        <w:rPr>
          <w:rFonts w:ascii="Arial" w:hAnsi="Arial" w:cs="Arial"/>
        </w:rPr>
        <w:t>B</w:t>
      </w:r>
      <w:r>
        <w:rPr>
          <w:rFonts w:ascii="Arial" w:hAnsi="Arial" w:cs="Arial"/>
        </w:rPr>
        <w:t xml:space="preserve"> and</w:t>
      </w:r>
      <w:r w:rsidRPr="004B6204">
        <w:rPr>
          <w:rFonts w:ascii="Arial" w:hAnsi="Arial" w:cs="Arial"/>
        </w:rPr>
        <w:t xml:space="preserve"> Mitchell AI</w:t>
      </w:r>
      <w:r>
        <w:rPr>
          <w:rFonts w:ascii="Arial" w:hAnsi="Arial" w:cs="Arial"/>
        </w:rPr>
        <w:t xml:space="preserve"> </w:t>
      </w:r>
      <w:r w:rsidRPr="004B6204">
        <w:rPr>
          <w:rFonts w:ascii="Arial" w:hAnsi="Arial" w:cs="Arial"/>
        </w:rPr>
        <w:t>1993. Protein-nitrogen flux and protein growth efficiency of individual Atlantic salmon (Salmo salar L.). Fish Physiology and Biochemistry 12, 305-315.</w:t>
      </w:r>
    </w:p>
    <w:p w14:paraId="38637474" w14:textId="77777777" w:rsidR="00E563BD" w:rsidRDefault="00E563BD" w:rsidP="00E563BD">
      <w:pPr>
        <w:spacing w:before="240" w:line="240" w:lineRule="auto"/>
        <w:ind w:left="567" w:hanging="567"/>
        <w:jc w:val="both"/>
        <w:rPr>
          <w:rFonts w:ascii="Arial" w:hAnsi="Arial" w:cs="Arial"/>
        </w:rPr>
      </w:pPr>
      <w:r w:rsidRPr="004B6204">
        <w:rPr>
          <w:rFonts w:ascii="Arial" w:hAnsi="Arial" w:cs="Arial"/>
        </w:rPr>
        <w:t>Carter</w:t>
      </w:r>
      <w:r>
        <w:rPr>
          <w:rFonts w:ascii="Arial" w:hAnsi="Arial" w:cs="Arial"/>
        </w:rPr>
        <w:t xml:space="preserve"> C</w:t>
      </w:r>
      <w:r w:rsidRPr="004B6204">
        <w:rPr>
          <w:rFonts w:ascii="Arial" w:hAnsi="Arial" w:cs="Arial"/>
        </w:rPr>
        <w:t>G, Houlihan DF</w:t>
      </w:r>
      <w:r>
        <w:rPr>
          <w:rFonts w:ascii="Arial" w:hAnsi="Arial" w:cs="Arial"/>
        </w:rPr>
        <w:t xml:space="preserve"> and</w:t>
      </w:r>
      <w:r w:rsidRPr="004B6204">
        <w:rPr>
          <w:rFonts w:ascii="Arial" w:hAnsi="Arial" w:cs="Arial"/>
        </w:rPr>
        <w:t xml:space="preserve"> Owen SF 1998. Protein synthesis, nitrogen excretion and long</w:t>
      </w:r>
      <w:r w:rsidRPr="004B6204">
        <w:rPr>
          <w:rFonts w:ascii="Cambria Math" w:hAnsi="Cambria Math" w:cs="Cambria Math"/>
        </w:rPr>
        <w:t>‐</w:t>
      </w:r>
      <w:r w:rsidRPr="004B6204">
        <w:rPr>
          <w:rFonts w:ascii="Arial" w:hAnsi="Arial" w:cs="Arial"/>
        </w:rPr>
        <w:t>term growth of juvenile Pleuronectes flesus. Journal of Fish Biology 53, 272-284.</w:t>
      </w:r>
    </w:p>
    <w:p w14:paraId="5A7758DC" w14:textId="656DB02E" w:rsidR="00E563BD" w:rsidRDefault="00E563BD" w:rsidP="00E563BD">
      <w:pPr>
        <w:spacing w:before="240" w:line="240" w:lineRule="auto"/>
        <w:ind w:left="567" w:hanging="567"/>
        <w:jc w:val="both"/>
        <w:rPr>
          <w:rFonts w:ascii="Arial" w:hAnsi="Arial" w:cs="Arial"/>
        </w:rPr>
      </w:pPr>
      <w:r w:rsidRPr="00563DF7">
        <w:rPr>
          <w:rFonts w:ascii="Arial" w:hAnsi="Arial" w:cs="Arial"/>
          <w:noProof/>
          <w:szCs w:val="24"/>
        </w:rPr>
        <w:t>Carvalho EB 2016. Proteomic profile os skeletal muscle and liver tissue of high and low residual feed intake identified Nellore cattle</w:t>
      </w:r>
      <w:r>
        <w:rPr>
          <w:rFonts w:ascii="Arial" w:hAnsi="Arial" w:cs="Arial"/>
          <w:noProof/>
          <w:szCs w:val="24"/>
        </w:rPr>
        <w:t xml:space="preserve">. </w:t>
      </w:r>
      <w:r w:rsidRPr="003B203A">
        <w:rPr>
          <w:rFonts w:ascii="Arial" w:hAnsi="Arial" w:cs="Arial"/>
          <w:lang w:val="en-US"/>
        </w:rPr>
        <w:t>PhD</w:t>
      </w:r>
      <w:r w:rsidR="00FD72EA">
        <w:rPr>
          <w:rFonts w:ascii="Arial" w:hAnsi="Arial" w:cs="Arial"/>
          <w:lang w:val="en-US"/>
        </w:rPr>
        <w:t xml:space="preserve"> thesis</w:t>
      </w:r>
      <w:r w:rsidR="00FD72EA">
        <w:rPr>
          <w:rFonts w:ascii="Arial" w:hAnsi="Arial" w:cs="Arial"/>
          <w:noProof/>
          <w:szCs w:val="24"/>
        </w:rPr>
        <w:t>,</w:t>
      </w:r>
      <w:r>
        <w:rPr>
          <w:rFonts w:ascii="Arial" w:hAnsi="Arial" w:cs="Arial"/>
          <w:noProof/>
          <w:szCs w:val="24"/>
        </w:rPr>
        <w:t xml:space="preserve"> Universidade Federal de Lavras</w:t>
      </w:r>
      <w:r w:rsidR="00FD72EA">
        <w:rPr>
          <w:rFonts w:ascii="Arial" w:hAnsi="Arial" w:cs="Arial"/>
          <w:noProof/>
          <w:szCs w:val="24"/>
        </w:rPr>
        <w:t>, Lavras, Brazil</w:t>
      </w:r>
      <w:r>
        <w:rPr>
          <w:rFonts w:ascii="Arial" w:hAnsi="Arial" w:cs="Arial"/>
          <w:noProof/>
          <w:szCs w:val="24"/>
        </w:rPr>
        <w:t>.</w:t>
      </w:r>
    </w:p>
    <w:p w14:paraId="2F98DE25" w14:textId="77777777" w:rsidR="00E563BD" w:rsidRDefault="00E563BD" w:rsidP="00E563BD">
      <w:pPr>
        <w:spacing w:before="240" w:line="240" w:lineRule="auto"/>
        <w:ind w:left="567" w:hanging="567"/>
        <w:jc w:val="both"/>
        <w:rPr>
          <w:rFonts w:ascii="Arial" w:hAnsi="Arial" w:cs="Arial"/>
        </w:rPr>
      </w:pPr>
      <w:r w:rsidRPr="0060664C">
        <w:rPr>
          <w:rFonts w:ascii="Arial" w:hAnsi="Arial" w:cs="Arial"/>
        </w:rPr>
        <w:t>Castro Bulle FCP, Paulino PV, Sanches AC</w:t>
      </w:r>
      <w:r>
        <w:rPr>
          <w:rFonts w:ascii="Arial" w:hAnsi="Arial" w:cs="Arial"/>
        </w:rPr>
        <w:t xml:space="preserve"> and</w:t>
      </w:r>
      <w:r w:rsidRPr="0060664C">
        <w:rPr>
          <w:rFonts w:ascii="Arial" w:hAnsi="Arial" w:cs="Arial"/>
        </w:rPr>
        <w:t xml:space="preserve"> Sainz RD 2007. Growth, carcass quality, and protein and energy metabolism in beef cattle with different growth potentials and residual feed intakes. Journal of Animal Science 85, 928-936.</w:t>
      </w:r>
    </w:p>
    <w:p w14:paraId="168EEC57" w14:textId="77777777" w:rsidR="00E563BD" w:rsidRDefault="00E563BD" w:rsidP="00E563BD">
      <w:pPr>
        <w:spacing w:before="240" w:line="240" w:lineRule="auto"/>
        <w:ind w:left="567" w:hanging="567"/>
        <w:jc w:val="both"/>
        <w:rPr>
          <w:rFonts w:ascii="Arial" w:hAnsi="Arial" w:cs="Arial"/>
        </w:rPr>
      </w:pPr>
      <w:r>
        <w:rPr>
          <w:rFonts w:ascii="Arial" w:hAnsi="Arial" w:cs="Arial"/>
        </w:rPr>
        <w:t>Chaves</w:t>
      </w:r>
      <w:r w:rsidRPr="00D07A50">
        <w:rPr>
          <w:rFonts w:ascii="Arial" w:hAnsi="Arial" w:cs="Arial"/>
        </w:rPr>
        <w:t xml:space="preserve"> AS, Nascimento ML, Tullio RR, Rosa AN, Alencar MM</w:t>
      </w:r>
      <w:r>
        <w:rPr>
          <w:rFonts w:ascii="Arial" w:hAnsi="Arial" w:cs="Arial"/>
        </w:rPr>
        <w:t xml:space="preserve"> and</w:t>
      </w:r>
      <w:r w:rsidRPr="00D07A50">
        <w:rPr>
          <w:rFonts w:ascii="Arial" w:hAnsi="Arial" w:cs="Arial"/>
        </w:rPr>
        <w:t xml:space="preserve"> Lanna DP 2015. Relationship of efficiency indices with performance, heart rate, oxygen consumption, blood parameters, and estimated heat production in Nellore steers. Journal of </w:t>
      </w:r>
      <w:r>
        <w:rPr>
          <w:rFonts w:ascii="Arial" w:hAnsi="Arial" w:cs="Arial"/>
        </w:rPr>
        <w:t>A</w:t>
      </w:r>
      <w:r w:rsidRPr="00D07A50">
        <w:rPr>
          <w:rFonts w:ascii="Arial" w:hAnsi="Arial" w:cs="Arial"/>
        </w:rPr>
        <w:t xml:space="preserve">nimal </w:t>
      </w:r>
      <w:r>
        <w:rPr>
          <w:rFonts w:ascii="Arial" w:hAnsi="Arial" w:cs="Arial"/>
        </w:rPr>
        <w:t>S</w:t>
      </w:r>
      <w:r w:rsidRPr="00D07A50">
        <w:rPr>
          <w:rFonts w:ascii="Arial" w:hAnsi="Arial" w:cs="Arial"/>
        </w:rPr>
        <w:t>cience 93</w:t>
      </w:r>
      <w:r>
        <w:rPr>
          <w:rFonts w:ascii="Arial" w:hAnsi="Arial" w:cs="Arial"/>
        </w:rPr>
        <w:t>,</w:t>
      </w:r>
      <w:r w:rsidRPr="00D07A50">
        <w:rPr>
          <w:rFonts w:ascii="Arial" w:hAnsi="Arial" w:cs="Arial"/>
        </w:rPr>
        <w:t xml:space="preserve"> 5036-5046.</w:t>
      </w:r>
    </w:p>
    <w:p w14:paraId="040D703E" w14:textId="77777777" w:rsidR="00E563BD" w:rsidRDefault="00E563BD" w:rsidP="00E563BD">
      <w:pPr>
        <w:spacing w:before="240" w:line="240" w:lineRule="auto"/>
        <w:ind w:left="567" w:hanging="567"/>
        <w:jc w:val="both"/>
        <w:rPr>
          <w:rFonts w:ascii="Arial" w:hAnsi="Arial" w:cs="Arial"/>
        </w:rPr>
      </w:pPr>
      <w:r w:rsidRPr="00BF6B1C">
        <w:rPr>
          <w:rFonts w:ascii="Arial" w:hAnsi="Arial" w:cs="Arial"/>
        </w:rPr>
        <w:t>Chen Y, Gondro</w:t>
      </w:r>
      <w:r>
        <w:rPr>
          <w:rFonts w:ascii="Arial" w:hAnsi="Arial" w:cs="Arial"/>
        </w:rPr>
        <w:t xml:space="preserve"> C</w:t>
      </w:r>
      <w:r w:rsidRPr="00BF6B1C">
        <w:rPr>
          <w:rFonts w:ascii="Arial" w:hAnsi="Arial" w:cs="Arial"/>
        </w:rPr>
        <w:t>, Quinn K</w:t>
      </w:r>
      <w:r>
        <w:rPr>
          <w:rFonts w:ascii="Arial" w:hAnsi="Arial" w:cs="Arial"/>
        </w:rPr>
        <w:t xml:space="preserve">, Herd </w:t>
      </w:r>
      <w:r w:rsidRPr="00BF6B1C">
        <w:rPr>
          <w:rFonts w:ascii="Arial" w:hAnsi="Arial" w:cs="Arial"/>
        </w:rPr>
        <w:t>RM, Parnell PF</w:t>
      </w:r>
      <w:r>
        <w:rPr>
          <w:rFonts w:ascii="Arial" w:hAnsi="Arial" w:cs="Arial"/>
        </w:rPr>
        <w:t xml:space="preserve"> and</w:t>
      </w:r>
      <w:r w:rsidRPr="00BF6B1C">
        <w:rPr>
          <w:rFonts w:ascii="Arial" w:hAnsi="Arial" w:cs="Arial"/>
        </w:rPr>
        <w:t xml:space="preserve"> Vanselow B</w:t>
      </w:r>
      <w:r>
        <w:rPr>
          <w:rFonts w:ascii="Arial" w:hAnsi="Arial" w:cs="Arial"/>
        </w:rPr>
        <w:t xml:space="preserve"> </w:t>
      </w:r>
      <w:r w:rsidRPr="00BF6B1C">
        <w:rPr>
          <w:rFonts w:ascii="Arial" w:hAnsi="Arial" w:cs="Arial"/>
        </w:rPr>
        <w:t>2011. Global gene expression profiling reveals genes expressed differentially in cattle with high and low residual feed intake. Animal genetics 42, 475-490.</w:t>
      </w:r>
    </w:p>
    <w:p w14:paraId="1297BB90" w14:textId="26C89C4C" w:rsidR="00E563BD" w:rsidRDefault="00E563BD" w:rsidP="00E563BD">
      <w:pPr>
        <w:spacing w:before="240" w:line="240" w:lineRule="auto"/>
        <w:ind w:left="567" w:hanging="567"/>
        <w:jc w:val="both"/>
        <w:rPr>
          <w:rFonts w:ascii="Arial" w:hAnsi="Arial" w:cs="Arial"/>
        </w:rPr>
      </w:pPr>
      <w:r w:rsidRPr="00BF6B1C">
        <w:rPr>
          <w:rFonts w:ascii="Arial" w:hAnsi="Arial" w:cs="Arial"/>
        </w:rPr>
        <w:lastRenderedPageBreak/>
        <w:t>Clemmons BA, Mihelic RI, Beckford RC, Powers JB, Melchior EA, McFarlane</w:t>
      </w:r>
      <w:r>
        <w:rPr>
          <w:rFonts w:ascii="Arial" w:hAnsi="Arial" w:cs="Arial"/>
        </w:rPr>
        <w:t xml:space="preserve"> Z</w:t>
      </w:r>
      <w:r w:rsidRPr="00BF6B1C">
        <w:rPr>
          <w:rFonts w:ascii="Arial" w:hAnsi="Arial" w:cs="Arial"/>
        </w:rPr>
        <w:t xml:space="preserve">D, </w:t>
      </w:r>
      <w:r>
        <w:rPr>
          <w:rFonts w:ascii="Arial" w:hAnsi="Arial" w:cs="Arial"/>
        </w:rPr>
        <w:t xml:space="preserve">Cope ER, Embree MM, Mulliniks JT, Campagna SR, Voy BH and Myer PR </w:t>
      </w:r>
      <w:r w:rsidRPr="00BF6B1C">
        <w:rPr>
          <w:rFonts w:ascii="Arial" w:hAnsi="Arial" w:cs="Arial"/>
        </w:rPr>
        <w:t xml:space="preserve">2017. Serum metabolites associated with feed efficiency in </w:t>
      </w:r>
      <w:r w:rsidR="007C3CF4" w:rsidRPr="00BF6B1C">
        <w:rPr>
          <w:rFonts w:ascii="Arial" w:hAnsi="Arial" w:cs="Arial"/>
        </w:rPr>
        <w:t>Black Angus</w:t>
      </w:r>
      <w:r w:rsidRPr="00BF6B1C">
        <w:rPr>
          <w:rFonts w:ascii="Arial" w:hAnsi="Arial" w:cs="Arial"/>
        </w:rPr>
        <w:t xml:space="preserve"> steers. Metabolomics 13, 147.</w:t>
      </w:r>
    </w:p>
    <w:p w14:paraId="62035043" w14:textId="035A2C9C" w:rsidR="00E563BD" w:rsidRDefault="00E563BD" w:rsidP="00E563BD">
      <w:pPr>
        <w:spacing w:before="240" w:line="240" w:lineRule="auto"/>
        <w:ind w:left="567" w:hanging="567"/>
        <w:jc w:val="both"/>
        <w:rPr>
          <w:rFonts w:ascii="Arial" w:hAnsi="Arial" w:cs="Arial"/>
        </w:rPr>
      </w:pPr>
      <w:r>
        <w:rPr>
          <w:rFonts w:ascii="Arial" w:hAnsi="Arial" w:cs="Arial"/>
        </w:rPr>
        <w:t>Cruzen</w:t>
      </w:r>
      <w:r w:rsidRPr="00673770">
        <w:rPr>
          <w:rFonts w:ascii="Arial" w:hAnsi="Arial" w:cs="Arial"/>
        </w:rPr>
        <w:t xml:space="preserve"> SM, Harris AJ, Hollinger K, Punt RM, Grubbs JK, Selsby JT, </w:t>
      </w:r>
      <w:r>
        <w:rPr>
          <w:rFonts w:ascii="Arial" w:hAnsi="Arial" w:cs="Arial"/>
        </w:rPr>
        <w:t>Lonergan SM and Huff-Lonergan</w:t>
      </w:r>
      <w:r w:rsidRPr="00673770">
        <w:rPr>
          <w:rFonts w:ascii="Arial" w:hAnsi="Arial" w:cs="Arial"/>
        </w:rPr>
        <w:t xml:space="preserve"> E 2013. Evidence of decreased muscle protein turnover in gilts selected for low residual feed intake. </w:t>
      </w:r>
      <w:r>
        <w:rPr>
          <w:rFonts w:ascii="Arial" w:hAnsi="Arial" w:cs="Arial"/>
        </w:rPr>
        <w:t>Journal of Animal S</w:t>
      </w:r>
      <w:r w:rsidRPr="00673770">
        <w:rPr>
          <w:rFonts w:ascii="Arial" w:hAnsi="Arial" w:cs="Arial"/>
        </w:rPr>
        <w:t>cience 91, 4007-4016.</w:t>
      </w:r>
    </w:p>
    <w:p w14:paraId="356E0B21" w14:textId="52B5ADAA" w:rsidR="009F2198" w:rsidRDefault="009F2198" w:rsidP="00E563BD">
      <w:pPr>
        <w:spacing w:before="240" w:line="240" w:lineRule="auto"/>
        <w:ind w:left="567" w:hanging="567"/>
        <w:jc w:val="both"/>
        <w:rPr>
          <w:rFonts w:ascii="Arial" w:hAnsi="Arial" w:cs="Arial"/>
        </w:rPr>
      </w:pPr>
      <w:r>
        <w:rPr>
          <w:rFonts w:ascii="Arial" w:hAnsi="Arial" w:cs="Arial"/>
        </w:rPr>
        <w:t xml:space="preserve">De La Torre A, Andueza D, Beaumont R, Renand G, Rudel S, Genestoux L, Cantalapiedra-Hijar G and Nozière P 2016. Differences in digestibility between cows receiving the same diet contribute to explain differences in feed efficiency. </w:t>
      </w:r>
      <w:r w:rsidR="00D52428">
        <w:rPr>
          <w:rFonts w:ascii="Arial" w:hAnsi="Arial" w:cs="Arial"/>
        </w:rPr>
        <w:t xml:space="preserve">Proceedings of the </w:t>
      </w:r>
      <w:r>
        <w:rPr>
          <w:rFonts w:ascii="Arial" w:hAnsi="Arial" w:cs="Arial"/>
        </w:rPr>
        <w:t>67</w:t>
      </w:r>
      <w:r w:rsidRPr="00291FC3">
        <w:rPr>
          <w:rFonts w:ascii="Arial" w:hAnsi="Arial" w:cs="Arial"/>
          <w:vertAlign w:val="superscript"/>
        </w:rPr>
        <w:t>th</w:t>
      </w:r>
      <w:r>
        <w:rPr>
          <w:rFonts w:ascii="Arial" w:hAnsi="Arial" w:cs="Arial"/>
        </w:rPr>
        <w:t xml:space="preserve"> Annual Meeting of the European of Animal Science</w:t>
      </w:r>
      <w:r w:rsidR="00D52428">
        <w:rPr>
          <w:rFonts w:ascii="Arial" w:hAnsi="Arial" w:cs="Arial"/>
        </w:rPr>
        <w:t xml:space="preserve">, 29 August - 1 September 2016, Belfast, UK, pp. 74-75. </w:t>
      </w:r>
      <w:r>
        <w:rPr>
          <w:rFonts w:ascii="Arial" w:hAnsi="Arial" w:cs="Arial"/>
        </w:rPr>
        <w:t xml:space="preserve"> </w:t>
      </w:r>
    </w:p>
    <w:p w14:paraId="342B0916" w14:textId="77777777" w:rsidR="00E563BD" w:rsidRDefault="00E563BD" w:rsidP="00E563BD">
      <w:pPr>
        <w:spacing w:before="240" w:line="240" w:lineRule="auto"/>
        <w:ind w:left="567" w:hanging="567"/>
        <w:jc w:val="both"/>
        <w:rPr>
          <w:rFonts w:ascii="Arial" w:hAnsi="Arial" w:cs="Arial"/>
        </w:rPr>
      </w:pPr>
      <w:r>
        <w:rPr>
          <w:rFonts w:ascii="Arial" w:hAnsi="Arial" w:cs="Arial"/>
        </w:rPr>
        <w:t>Dobly</w:t>
      </w:r>
      <w:r w:rsidRPr="00131B37">
        <w:rPr>
          <w:rFonts w:ascii="Arial" w:hAnsi="Arial" w:cs="Arial"/>
        </w:rPr>
        <w:t xml:space="preserve"> A, Martin SAM, Blaney SC</w:t>
      </w:r>
      <w:r>
        <w:rPr>
          <w:rFonts w:ascii="Arial" w:hAnsi="Arial" w:cs="Arial"/>
        </w:rPr>
        <w:t xml:space="preserve"> and Houlihan D</w:t>
      </w:r>
      <w:r w:rsidRPr="00131B37">
        <w:rPr>
          <w:rFonts w:ascii="Arial" w:hAnsi="Arial" w:cs="Arial"/>
        </w:rPr>
        <w:t xml:space="preserve"> (2004. Protein growth rate in rainbow trout (Oncorhynchus mykiss) is negatively correlated to liver 20S proteasome activity. Comparative Biochemistry and Physiology Part A: Molecular &amp; Integrative Physiology 137, 75-85.</w:t>
      </w:r>
    </w:p>
    <w:p w14:paraId="7208564C" w14:textId="77777777"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Dudi K</w:t>
      </w:r>
      <w:r>
        <w:rPr>
          <w:rFonts w:ascii="Arial" w:eastAsia="Times New Roman" w:hAnsi="Arial" w:cs="Arial"/>
          <w:color w:val="000000"/>
          <w:bdr w:val="none" w:sz="0" w:space="0" w:color="auto" w:frame="1"/>
          <w:lang w:val="en-US"/>
        </w:rPr>
        <w:t xml:space="preserve"> and</w:t>
      </w:r>
      <w:r w:rsidRPr="003B203A">
        <w:rPr>
          <w:rFonts w:ascii="Arial" w:eastAsia="Times New Roman" w:hAnsi="Arial" w:cs="Arial"/>
          <w:color w:val="000000"/>
          <w:bdr w:val="none" w:sz="0" w:space="0" w:color="auto" w:frame="1"/>
          <w:lang w:val="en-US"/>
        </w:rPr>
        <w:t xml:space="preserve"> Datt C 2015. </w:t>
      </w:r>
      <w:hyperlink r:id="rId11" w:history="1">
        <w:r w:rsidRPr="003B203A">
          <w:rPr>
            <w:rFonts w:ascii="Arial" w:eastAsia="Times New Roman" w:hAnsi="Arial" w:cs="Arial"/>
            <w:color w:val="000000"/>
            <w:bdr w:val="none" w:sz="0" w:space="0" w:color="auto" w:frame="1"/>
            <w:lang w:val="en-US"/>
          </w:rPr>
          <w:t>Relationship of residual feed intake with blood metabolites and hormones in Sahiwal female calves</w:t>
        </w:r>
      </w:hyperlink>
      <w:r w:rsidRPr="003B203A">
        <w:rPr>
          <w:rFonts w:ascii="Arial" w:eastAsia="Times New Roman" w:hAnsi="Arial" w:cs="Arial"/>
          <w:color w:val="000000"/>
          <w:bdr w:val="none" w:sz="0" w:space="0" w:color="auto" w:frame="1"/>
          <w:lang w:val="en-US"/>
        </w:rPr>
        <w:t>. Forage Res</w:t>
      </w:r>
      <w:r>
        <w:rPr>
          <w:rFonts w:ascii="Arial" w:eastAsia="Times New Roman" w:hAnsi="Arial" w:cs="Arial"/>
          <w:color w:val="000000"/>
          <w:bdr w:val="none" w:sz="0" w:space="0" w:color="auto" w:frame="1"/>
          <w:lang w:val="en-US"/>
        </w:rPr>
        <w:t xml:space="preserve">earch 41, </w:t>
      </w:r>
      <w:r w:rsidRPr="003B203A">
        <w:rPr>
          <w:rFonts w:ascii="Arial" w:eastAsia="Times New Roman" w:hAnsi="Arial" w:cs="Arial"/>
          <w:color w:val="000000"/>
          <w:bdr w:val="none" w:sz="0" w:space="0" w:color="auto" w:frame="1"/>
          <w:lang w:val="en-US"/>
        </w:rPr>
        <w:t>40-45</w:t>
      </w:r>
      <w:r>
        <w:rPr>
          <w:rFonts w:ascii="Arial" w:eastAsia="Times New Roman" w:hAnsi="Arial" w:cs="Arial"/>
          <w:color w:val="000000"/>
          <w:bdr w:val="none" w:sz="0" w:space="0" w:color="auto" w:frame="1"/>
          <w:lang w:val="en-US"/>
        </w:rPr>
        <w:t xml:space="preserve"> </w:t>
      </w:r>
    </w:p>
    <w:p w14:paraId="44E3A27C" w14:textId="13AE66A6" w:rsidR="00E563BD" w:rsidRDefault="00E563BD" w:rsidP="00E563BD">
      <w:pPr>
        <w:spacing w:before="240" w:line="240" w:lineRule="auto"/>
        <w:ind w:left="567" w:hanging="567"/>
        <w:jc w:val="both"/>
        <w:rPr>
          <w:rFonts w:ascii="Arial" w:hAnsi="Arial" w:cs="Arial"/>
          <w:lang w:val="en-US"/>
        </w:rPr>
      </w:pPr>
      <w:r w:rsidRPr="002C6F77">
        <w:rPr>
          <w:rFonts w:ascii="Arial" w:hAnsi="Arial" w:cs="Arial"/>
          <w:lang w:val="en-US"/>
        </w:rPr>
        <w:t>Ellison MJ, Conant GC, Lamberson WR, Cockrum RR, Austin KJ, Rule DC</w:t>
      </w:r>
      <w:r>
        <w:rPr>
          <w:rFonts w:ascii="Arial" w:hAnsi="Arial" w:cs="Arial"/>
          <w:lang w:val="en-US"/>
        </w:rPr>
        <w:t xml:space="preserve"> and</w:t>
      </w:r>
      <w:r w:rsidRPr="002C6F77">
        <w:rPr>
          <w:rFonts w:ascii="Arial" w:hAnsi="Arial" w:cs="Arial"/>
          <w:lang w:val="en-US"/>
        </w:rPr>
        <w:t xml:space="preserve"> Cammack KM 2017. Diet and feed efficiency status affect rumen microbial profiles of sheep. Small Ruminant Res</w:t>
      </w:r>
      <w:r>
        <w:rPr>
          <w:rFonts w:ascii="Arial" w:hAnsi="Arial" w:cs="Arial"/>
          <w:lang w:val="en-US"/>
        </w:rPr>
        <w:t>earch</w:t>
      </w:r>
      <w:r w:rsidRPr="002C6F77">
        <w:rPr>
          <w:rFonts w:ascii="Arial" w:hAnsi="Arial" w:cs="Arial"/>
          <w:lang w:val="en-US"/>
        </w:rPr>
        <w:t xml:space="preserve"> 156</w:t>
      </w:r>
      <w:r>
        <w:rPr>
          <w:rFonts w:ascii="Arial" w:hAnsi="Arial" w:cs="Arial"/>
          <w:lang w:val="en-US"/>
        </w:rPr>
        <w:t>,</w:t>
      </w:r>
      <w:r w:rsidRPr="002C6F77">
        <w:rPr>
          <w:rFonts w:ascii="Arial" w:hAnsi="Arial" w:cs="Arial"/>
          <w:lang w:val="en-US"/>
        </w:rPr>
        <w:t xml:space="preserve"> 12-19.</w:t>
      </w:r>
    </w:p>
    <w:p w14:paraId="5CA852C4" w14:textId="77777777" w:rsidR="000A1185" w:rsidRPr="00291FC3" w:rsidRDefault="000A1185" w:rsidP="00291FC3">
      <w:pPr>
        <w:spacing w:before="240" w:line="240" w:lineRule="auto"/>
        <w:ind w:left="567" w:hanging="567"/>
        <w:jc w:val="both"/>
        <w:rPr>
          <w:rFonts w:ascii="Arial" w:hAnsi="Arial" w:cs="Arial"/>
          <w:lang w:val="fr-FR"/>
        </w:rPr>
      </w:pPr>
      <w:r w:rsidRPr="00291FC3">
        <w:rPr>
          <w:rFonts w:ascii="Arial" w:hAnsi="Arial" w:cs="Arial"/>
          <w:lang w:val="en-US"/>
        </w:rPr>
        <w:t xml:space="preserve">Fitzsimons C, Kenny DA, McGee M 2014. Visceral organ weights, digestion and carcass characteristics of beef bulls differing in residual feed intake offered a high concentrate diet. </w:t>
      </w:r>
      <w:r w:rsidRPr="00291FC3">
        <w:rPr>
          <w:rFonts w:ascii="Arial" w:hAnsi="Arial" w:cs="Arial"/>
          <w:lang w:val="fr-FR"/>
        </w:rPr>
        <w:t>Animal 8, 949-959.</w:t>
      </w:r>
    </w:p>
    <w:p w14:paraId="6BDD5911" w14:textId="77777777" w:rsidR="00E563BD" w:rsidRPr="002C6F77" w:rsidRDefault="00E563BD" w:rsidP="00E563BD">
      <w:pPr>
        <w:spacing w:before="240" w:line="240" w:lineRule="auto"/>
        <w:ind w:left="567" w:hanging="567"/>
        <w:jc w:val="both"/>
        <w:rPr>
          <w:rFonts w:ascii="Arial" w:hAnsi="Arial" w:cs="Arial"/>
          <w:lang w:val="en-US"/>
        </w:rPr>
      </w:pPr>
      <w:r w:rsidRPr="00291FC3">
        <w:rPr>
          <w:rFonts w:ascii="Arial" w:hAnsi="Arial" w:cs="Arial"/>
          <w:lang w:val="fr-FR"/>
        </w:rPr>
        <w:t xml:space="preserve">Fonseca LFS, Gimenez DFJ, Mercadante MEZ, Bonilha SFM, Ferro JA, Baldi F, de Souza FRP and de Albuquerque LG 2015. </w:t>
      </w:r>
      <w:r w:rsidRPr="00BF6B1C">
        <w:rPr>
          <w:rFonts w:ascii="Arial" w:hAnsi="Arial" w:cs="Arial"/>
          <w:lang w:val="en-US"/>
        </w:rPr>
        <w:t>Expression of genes related to mitochondrial function in Nellore cattle divergently ranked on residual feed intake. Molecular biology reports</w:t>
      </w:r>
      <w:r>
        <w:rPr>
          <w:rFonts w:ascii="Arial" w:hAnsi="Arial" w:cs="Arial"/>
          <w:lang w:val="en-US"/>
        </w:rPr>
        <w:t xml:space="preserve"> </w:t>
      </w:r>
      <w:r w:rsidRPr="00BF6B1C">
        <w:rPr>
          <w:rFonts w:ascii="Arial" w:hAnsi="Arial" w:cs="Arial"/>
          <w:lang w:val="en-US"/>
        </w:rPr>
        <w:t>42, 559-565.</w:t>
      </w:r>
    </w:p>
    <w:p w14:paraId="25AEE234" w14:textId="6BC49161"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597421">
        <w:rPr>
          <w:rFonts w:ascii="Arial" w:eastAsia="Times New Roman" w:hAnsi="Arial" w:cs="Arial"/>
          <w:color w:val="000000"/>
          <w:bdr w:val="none" w:sz="0" w:space="0" w:color="auto" w:frame="1"/>
          <w:lang w:val="en-US"/>
        </w:rPr>
        <w:t xml:space="preserve">Foote AP, Tait Jr RG, Keisler DH, </w:t>
      </w:r>
      <w:r w:rsidRPr="003B203A">
        <w:rPr>
          <w:rFonts w:ascii="Arial" w:eastAsia="Times New Roman" w:hAnsi="Arial" w:cs="Arial"/>
          <w:color w:val="000000"/>
          <w:bdr w:val="none" w:sz="0" w:space="0" w:color="auto" w:frame="1"/>
          <w:lang w:val="en-US"/>
        </w:rPr>
        <w:t>Hales</w:t>
      </w:r>
      <w:r w:rsidRPr="00597421">
        <w:rPr>
          <w:rFonts w:ascii="Arial" w:eastAsia="Times New Roman" w:hAnsi="Arial" w:cs="Arial"/>
          <w:color w:val="000000"/>
          <w:bdr w:val="none" w:sz="0" w:space="0" w:color="auto" w:frame="1"/>
          <w:lang w:val="en-US"/>
        </w:rPr>
        <w:t xml:space="preserve"> KE</w:t>
      </w:r>
      <w:r>
        <w:rPr>
          <w:rFonts w:ascii="Arial" w:eastAsia="Times New Roman" w:hAnsi="Arial" w:cs="Arial"/>
          <w:color w:val="000000"/>
          <w:bdr w:val="none" w:sz="0" w:space="0" w:color="auto" w:frame="1"/>
          <w:lang w:val="en-US"/>
        </w:rPr>
        <w:t xml:space="preserve"> and </w:t>
      </w:r>
      <w:r w:rsidRPr="003B203A">
        <w:rPr>
          <w:rFonts w:ascii="Arial" w:eastAsia="Times New Roman" w:hAnsi="Arial" w:cs="Arial"/>
          <w:color w:val="000000"/>
          <w:bdr w:val="none" w:sz="0" w:space="0" w:color="auto" w:frame="1"/>
          <w:lang w:val="en-US"/>
        </w:rPr>
        <w:t>Freetly</w:t>
      </w:r>
      <w:r w:rsidRPr="00597421">
        <w:rPr>
          <w:rFonts w:ascii="Arial" w:eastAsia="Times New Roman" w:hAnsi="Arial" w:cs="Arial"/>
          <w:color w:val="000000"/>
          <w:bdr w:val="none" w:sz="0" w:space="0" w:color="auto" w:frame="1"/>
          <w:lang w:val="en-US"/>
        </w:rPr>
        <w:t xml:space="preserve"> </w:t>
      </w:r>
      <w:r>
        <w:rPr>
          <w:rFonts w:ascii="Arial" w:eastAsia="Times New Roman" w:hAnsi="Arial" w:cs="Arial"/>
          <w:color w:val="000000"/>
          <w:bdr w:val="none" w:sz="0" w:space="0" w:color="auto" w:frame="1"/>
          <w:lang w:val="en-US"/>
        </w:rPr>
        <w:t>H</w:t>
      </w:r>
      <w:r w:rsidRPr="003B203A">
        <w:rPr>
          <w:rFonts w:ascii="Arial" w:eastAsia="Times New Roman" w:hAnsi="Arial" w:cs="Arial"/>
          <w:color w:val="000000"/>
          <w:bdr w:val="none" w:sz="0" w:space="0" w:color="auto" w:frame="1"/>
          <w:lang w:val="en-US"/>
        </w:rPr>
        <w:t>C 2016. Leptin concentrations in finishing beef steers and heifers and their association with dry matter intake, average daily gain, feed efficiency, and body composition. Domestic Anim</w:t>
      </w:r>
      <w:r>
        <w:rPr>
          <w:rFonts w:ascii="Arial" w:eastAsia="Times New Roman" w:hAnsi="Arial" w:cs="Arial"/>
          <w:color w:val="000000"/>
          <w:bdr w:val="none" w:sz="0" w:space="0" w:color="auto" w:frame="1"/>
          <w:lang w:val="en-US"/>
        </w:rPr>
        <w:t>al</w:t>
      </w:r>
      <w:r w:rsidRPr="003B203A">
        <w:rPr>
          <w:rFonts w:ascii="Arial" w:eastAsia="Times New Roman" w:hAnsi="Arial" w:cs="Arial"/>
          <w:color w:val="000000"/>
          <w:bdr w:val="none" w:sz="0" w:space="0" w:color="auto" w:frame="1"/>
          <w:lang w:val="en-US"/>
        </w:rPr>
        <w:t xml:space="preserve"> Endocrinol</w:t>
      </w:r>
      <w:r>
        <w:rPr>
          <w:rFonts w:ascii="Arial" w:eastAsia="Times New Roman" w:hAnsi="Arial" w:cs="Arial"/>
          <w:color w:val="000000"/>
          <w:bdr w:val="none" w:sz="0" w:space="0" w:color="auto" w:frame="1"/>
          <w:lang w:val="en-US"/>
        </w:rPr>
        <w:t xml:space="preserve">ogy 55, </w:t>
      </w:r>
      <w:r w:rsidRPr="003B203A">
        <w:rPr>
          <w:rFonts w:ascii="Arial" w:eastAsia="Times New Roman" w:hAnsi="Arial" w:cs="Arial"/>
          <w:color w:val="000000"/>
          <w:bdr w:val="none" w:sz="0" w:space="0" w:color="auto" w:frame="1"/>
          <w:lang w:val="en-US"/>
        </w:rPr>
        <w:t>136–141.</w:t>
      </w:r>
    </w:p>
    <w:p w14:paraId="6F0A279B" w14:textId="40F69885" w:rsidR="00D66927" w:rsidRDefault="00D66927"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17C00">
        <w:rPr>
          <w:rFonts w:ascii="Arial" w:eastAsia="Times New Roman" w:hAnsi="Arial" w:cs="Arial"/>
          <w:color w:val="000000"/>
          <w:bdr w:val="none" w:sz="0" w:space="0" w:color="auto" w:frame="1"/>
          <w:lang w:val="en-US"/>
        </w:rPr>
        <w:t>Foote AP, Hales KE, Tait RG, Berry ED, Lents CA, Wells JE, Lindholm-Perry AK, and Freetly HC 2016. Relationship of glucocorticoids and hematological measures with feed intake, growth, and efficiency of finishing beef cattle.  Journal of An</w:t>
      </w:r>
      <w:r>
        <w:rPr>
          <w:rFonts w:ascii="Arial" w:eastAsia="Times New Roman" w:hAnsi="Arial" w:cs="Arial"/>
          <w:color w:val="000000"/>
          <w:bdr w:val="none" w:sz="0" w:space="0" w:color="auto" w:frame="1"/>
          <w:lang w:val="en-US"/>
        </w:rPr>
        <w:t>imal Science</w:t>
      </w:r>
      <w:r w:rsidRPr="00317C00">
        <w:rPr>
          <w:rFonts w:ascii="Arial" w:eastAsia="Times New Roman" w:hAnsi="Arial" w:cs="Arial"/>
          <w:color w:val="000000"/>
          <w:bdr w:val="none" w:sz="0" w:space="0" w:color="auto" w:frame="1"/>
          <w:lang w:val="en-US"/>
        </w:rPr>
        <w:t xml:space="preserve"> 94, 275-283.</w:t>
      </w:r>
    </w:p>
    <w:p w14:paraId="4128B6A3" w14:textId="77777777"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673770">
        <w:rPr>
          <w:rFonts w:ascii="Arial" w:eastAsia="Times New Roman" w:hAnsi="Arial" w:cs="Arial"/>
          <w:color w:val="000000"/>
          <w:bdr w:val="none" w:sz="0" w:space="0" w:color="auto" w:frame="1"/>
          <w:lang w:val="en-US"/>
        </w:rPr>
        <w:t>Gomes</w:t>
      </w:r>
      <w:r>
        <w:rPr>
          <w:rFonts w:ascii="Arial" w:eastAsia="Times New Roman" w:hAnsi="Arial" w:cs="Arial"/>
          <w:color w:val="000000"/>
          <w:bdr w:val="none" w:sz="0" w:space="0" w:color="auto" w:frame="1"/>
          <w:lang w:val="en-US"/>
        </w:rPr>
        <w:t xml:space="preserve"> R</w:t>
      </w:r>
      <w:r w:rsidRPr="00673770">
        <w:rPr>
          <w:rFonts w:ascii="Arial" w:eastAsia="Times New Roman" w:hAnsi="Arial" w:cs="Arial"/>
          <w:color w:val="000000"/>
          <w:bdr w:val="none" w:sz="0" w:space="0" w:color="auto" w:frame="1"/>
          <w:lang w:val="en-US"/>
        </w:rPr>
        <w:t>C, Sainz</w:t>
      </w:r>
      <w:r>
        <w:rPr>
          <w:rFonts w:ascii="Arial" w:eastAsia="Times New Roman" w:hAnsi="Arial" w:cs="Arial"/>
          <w:color w:val="000000"/>
          <w:bdr w:val="none" w:sz="0" w:space="0" w:color="auto" w:frame="1"/>
          <w:lang w:val="en-US"/>
        </w:rPr>
        <w:t xml:space="preserve"> R</w:t>
      </w:r>
      <w:r w:rsidRPr="00673770">
        <w:rPr>
          <w:rFonts w:ascii="Arial" w:eastAsia="Times New Roman" w:hAnsi="Arial" w:cs="Arial"/>
          <w:color w:val="000000"/>
          <w:bdr w:val="none" w:sz="0" w:space="0" w:color="auto" w:frame="1"/>
          <w:lang w:val="en-US"/>
        </w:rPr>
        <w:t>D, Silva SL, César MC, Bonin MN</w:t>
      </w:r>
      <w:r>
        <w:rPr>
          <w:rFonts w:ascii="Arial" w:eastAsia="Times New Roman" w:hAnsi="Arial" w:cs="Arial"/>
          <w:color w:val="000000"/>
          <w:bdr w:val="none" w:sz="0" w:space="0" w:color="auto" w:frame="1"/>
          <w:lang w:val="en-US"/>
        </w:rPr>
        <w:t xml:space="preserve"> and</w:t>
      </w:r>
      <w:r w:rsidRPr="00673770">
        <w:rPr>
          <w:rFonts w:ascii="Arial" w:eastAsia="Times New Roman" w:hAnsi="Arial" w:cs="Arial"/>
          <w:color w:val="000000"/>
          <w:bdr w:val="none" w:sz="0" w:space="0" w:color="auto" w:frame="1"/>
          <w:lang w:val="en-US"/>
        </w:rPr>
        <w:t xml:space="preserve"> Leme PR</w:t>
      </w:r>
      <w:r>
        <w:rPr>
          <w:rFonts w:ascii="Arial" w:eastAsia="Times New Roman" w:hAnsi="Arial" w:cs="Arial"/>
          <w:color w:val="000000"/>
          <w:bdr w:val="none" w:sz="0" w:space="0" w:color="auto" w:frame="1"/>
          <w:lang w:val="en-US"/>
        </w:rPr>
        <w:t xml:space="preserve"> </w:t>
      </w:r>
      <w:r w:rsidRPr="00673770">
        <w:rPr>
          <w:rFonts w:ascii="Arial" w:eastAsia="Times New Roman" w:hAnsi="Arial" w:cs="Arial"/>
          <w:color w:val="000000"/>
          <w:bdr w:val="none" w:sz="0" w:space="0" w:color="auto" w:frame="1"/>
          <w:lang w:val="en-US"/>
        </w:rPr>
        <w:t>2012. Feedlot performance, feed efficiency reranking, carcass traits, body composition, energy requirements, meat quality and calpain system activity in Nellore steers with low and high residual feed intake. Livestock Science</w:t>
      </w:r>
      <w:r>
        <w:rPr>
          <w:rFonts w:ascii="Arial" w:eastAsia="Times New Roman" w:hAnsi="Arial" w:cs="Arial"/>
          <w:color w:val="000000"/>
          <w:bdr w:val="none" w:sz="0" w:space="0" w:color="auto" w:frame="1"/>
          <w:lang w:val="en-US"/>
        </w:rPr>
        <w:t xml:space="preserve"> </w:t>
      </w:r>
      <w:r w:rsidRPr="00673770">
        <w:rPr>
          <w:rFonts w:ascii="Arial" w:eastAsia="Times New Roman" w:hAnsi="Arial" w:cs="Arial"/>
          <w:color w:val="000000"/>
          <w:bdr w:val="none" w:sz="0" w:space="0" w:color="auto" w:frame="1"/>
          <w:lang w:val="en-US"/>
        </w:rPr>
        <w:t>150, 265-273.</w:t>
      </w:r>
    </w:p>
    <w:p w14:paraId="51F36B92" w14:textId="77777777"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E563BD">
        <w:rPr>
          <w:rFonts w:ascii="Arial" w:eastAsia="Times New Roman" w:hAnsi="Arial" w:cs="Arial"/>
          <w:color w:val="000000"/>
          <w:bdr w:val="none" w:sz="0" w:space="0" w:color="auto" w:frame="1"/>
          <w:lang w:val="en-US"/>
        </w:rPr>
        <w:t>Gomes RDC, Sainz RD</w:t>
      </w:r>
      <w:r w:rsidRPr="00B530C5">
        <w:rPr>
          <w:rFonts w:ascii="Arial" w:eastAsia="Times New Roman" w:hAnsi="Arial" w:cs="Arial"/>
          <w:color w:val="000000"/>
          <w:bdr w:val="none" w:sz="0" w:space="0" w:color="auto" w:frame="1"/>
          <w:lang w:val="en-US"/>
        </w:rPr>
        <w:t xml:space="preserve"> and</w:t>
      </w:r>
      <w:r w:rsidRPr="00E563BD">
        <w:rPr>
          <w:rFonts w:ascii="Arial" w:eastAsia="Times New Roman" w:hAnsi="Arial" w:cs="Arial"/>
          <w:color w:val="000000"/>
          <w:bdr w:val="none" w:sz="0" w:space="0" w:color="auto" w:frame="1"/>
          <w:lang w:val="en-US"/>
        </w:rPr>
        <w:t xml:space="preserve"> Leme PR</w:t>
      </w:r>
      <w:r>
        <w:rPr>
          <w:rFonts w:ascii="Arial" w:eastAsia="Times New Roman" w:hAnsi="Arial" w:cs="Arial"/>
          <w:color w:val="000000"/>
          <w:bdr w:val="none" w:sz="0" w:space="0" w:color="auto" w:frame="1"/>
          <w:lang w:val="en-US"/>
        </w:rPr>
        <w:t xml:space="preserve"> </w:t>
      </w:r>
      <w:r w:rsidRPr="00E563BD">
        <w:rPr>
          <w:rFonts w:ascii="Arial" w:eastAsia="Times New Roman" w:hAnsi="Arial" w:cs="Arial"/>
          <w:color w:val="000000"/>
          <w:bdr w:val="none" w:sz="0" w:space="0" w:color="auto" w:frame="1"/>
          <w:lang w:val="en-US"/>
        </w:rPr>
        <w:t xml:space="preserve">2013. </w:t>
      </w:r>
      <w:r w:rsidRPr="00B530C5">
        <w:rPr>
          <w:rFonts w:ascii="Arial" w:eastAsia="Times New Roman" w:hAnsi="Arial" w:cs="Arial"/>
          <w:color w:val="000000"/>
          <w:bdr w:val="none" w:sz="0" w:space="0" w:color="auto" w:frame="1"/>
          <w:lang w:val="en-US"/>
        </w:rPr>
        <w:t>Protein metabolism, feed energy partitioning, behavior patterns and plasma cortisol in Nellore steers with high and low residual feed intake. Revista Brasileira de Zootecnia, 42, 44-50.</w:t>
      </w:r>
      <w:r w:rsidRPr="00673770">
        <w:rPr>
          <w:rFonts w:ascii="Arial" w:eastAsia="Times New Roman" w:hAnsi="Arial" w:cs="Arial"/>
          <w:color w:val="000000"/>
          <w:bdr w:val="none" w:sz="0" w:space="0" w:color="auto" w:frame="1"/>
          <w:lang w:val="en-US"/>
        </w:rPr>
        <w:t> </w:t>
      </w:r>
    </w:p>
    <w:p w14:paraId="0272B083" w14:textId="78ECE8B9" w:rsidR="00E563BD" w:rsidRDefault="00E563BD" w:rsidP="00E563BD">
      <w:pPr>
        <w:spacing w:before="240" w:line="240" w:lineRule="auto"/>
        <w:ind w:left="567" w:hanging="567"/>
        <w:jc w:val="both"/>
        <w:rPr>
          <w:rFonts w:ascii="Arial" w:hAnsi="Arial" w:cs="Arial"/>
        </w:rPr>
      </w:pPr>
      <w:r>
        <w:rPr>
          <w:rFonts w:ascii="Arial" w:hAnsi="Arial" w:cs="Arial"/>
        </w:rPr>
        <w:t>Guan LL, Nkrumah JD, Basarab JA and</w:t>
      </w:r>
      <w:r w:rsidRPr="002C6F77">
        <w:rPr>
          <w:rFonts w:ascii="Arial" w:hAnsi="Arial" w:cs="Arial"/>
        </w:rPr>
        <w:t xml:space="preserve"> Moore SS 2008. Linkage of microbial ecology to phenotype: correlation of rumen microbial ecology to cattle's feed efficiency. FEMS Microbiol</w:t>
      </w:r>
      <w:r>
        <w:rPr>
          <w:rFonts w:ascii="Arial" w:hAnsi="Arial" w:cs="Arial"/>
        </w:rPr>
        <w:t>ogy Letter</w:t>
      </w:r>
      <w:r w:rsidRPr="002C6F77">
        <w:rPr>
          <w:rFonts w:ascii="Arial" w:hAnsi="Arial" w:cs="Arial"/>
        </w:rPr>
        <w:t xml:space="preserve"> 288</w:t>
      </w:r>
      <w:r>
        <w:rPr>
          <w:rFonts w:ascii="Arial" w:hAnsi="Arial" w:cs="Arial"/>
        </w:rPr>
        <w:t>,</w:t>
      </w:r>
      <w:r w:rsidRPr="002C6F77">
        <w:rPr>
          <w:rFonts w:ascii="Arial" w:hAnsi="Arial" w:cs="Arial"/>
        </w:rPr>
        <w:t xml:space="preserve"> 85-91.</w:t>
      </w:r>
    </w:p>
    <w:p w14:paraId="33A8FC04" w14:textId="3E5A81D1" w:rsidR="002773DC" w:rsidRPr="002C6F77" w:rsidRDefault="002773DC" w:rsidP="00E563BD">
      <w:pPr>
        <w:spacing w:before="240" w:line="240" w:lineRule="auto"/>
        <w:ind w:left="567" w:hanging="567"/>
        <w:jc w:val="both"/>
        <w:rPr>
          <w:rFonts w:ascii="Arial" w:hAnsi="Arial" w:cs="Arial"/>
        </w:rPr>
      </w:pPr>
      <w:r w:rsidRPr="002773DC">
        <w:rPr>
          <w:rFonts w:ascii="Arial" w:hAnsi="Arial" w:cs="Arial"/>
        </w:rPr>
        <w:t>Herd</w:t>
      </w:r>
      <w:r w:rsidRPr="00291FC3">
        <w:rPr>
          <w:rFonts w:ascii="Arial" w:hAnsi="Arial" w:cs="Arial"/>
        </w:rPr>
        <w:t xml:space="preserve"> RM, Hegarty RS, Dicker</w:t>
      </w:r>
      <w:r>
        <w:rPr>
          <w:rFonts w:ascii="Arial" w:hAnsi="Arial" w:cs="Arial"/>
        </w:rPr>
        <w:t xml:space="preserve"> </w:t>
      </w:r>
      <w:r w:rsidRPr="00291FC3">
        <w:rPr>
          <w:rFonts w:ascii="Arial" w:hAnsi="Arial" w:cs="Arial"/>
        </w:rPr>
        <w:t>RW, Archer JA</w:t>
      </w:r>
      <w:r>
        <w:rPr>
          <w:rFonts w:ascii="Arial" w:hAnsi="Arial" w:cs="Arial"/>
        </w:rPr>
        <w:t xml:space="preserve"> and</w:t>
      </w:r>
      <w:r w:rsidRPr="002773DC">
        <w:rPr>
          <w:rFonts w:ascii="Arial" w:hAnsi="Arial" w:cs="Arial"/>
        </w:rPr>
        <w:t xml:space="preserve"> Arthur</w:t>
      </w:r>
      <w:r w:rsidRPr="00291FC3">
        <w:rPr>
          <w:rFonts w:ascii="Arial" w:hAnsi="Arial" w:cs="Arial"/>
        </w:rPr>
        <w:t xml:space="preserve"> PF</w:t>
      </w:r>
      <w:r w:rsidRPr="002773DC">
        <w:rPr>
          <w:rFonts w:ascii="Arial" w:hAnsi="Arial" w:cs="Arial"/>
        </w:rPr>
        <w:t xml:space="preserve"> </w:t>
      </w:r>
      <w:r w:rsidRPr="00291FC3">
        <w:rPr>
          <w:rFonts w:ascii="Arial" w:hAnsi="Arial" w:cs="Arial"/>
        </w:rPr>
        <w:t>2002. Selection for residual feed intake improves feed conversion in steers on pasture. Animal Production in Australia 24, 85-88.</w:t>
      </w:r>
    </w:p>
    <w:p w14:paraId="04EA375C" w14:textId="77777777" w:rsidR="00E563BD" w:rsidRDefault="00E563BD" w:rsidP="00E563BD">
      <w:pPr>
        <w:spacing w:before="240" w:line="240" w:lineRule="auto"/>
        <w:ind w:left="567" w:hanging="567"/>
        <w:jc w:val="both"/>
        <w:rPr>
          <w:rFonts w:ascii="Arial" w:hAnsi="Arial" w:cs="Arial"/>
        </w:rPr>
      </w:pPr>
      <w:r w:rsidRPr="002C6F77">
        <w:rPr>
          <w:rFonts w:ascii="Arial" w:hAnsi="Arial" w:cs="Arial"/>
        </w:rPr>
        <w:lastRenderedPageBreak/>
        <w:t>Hernandez-Sanabria E, Guan LL, Goonewardene LA, Li M, Mujibi DF, Stothar</w:t>
      </w:r>
      <w:r>
        <w:rPr>
          <w:rFonts w:ascii="Arial" w:hAnsi="Arial" w:cs="Arial"/>
        </w:rPr>
        <w:t>d P, Moore SS and Leon-Quintero MC</w:t>
      </w:r>
      <w:r w:rsidRPr="002C6F77">
        <w:rPr>
          <w:rFonts w:ascii="Arial" w:hAnsi="Arial" w:cs="Arial"/>
        </w:rPr>
        <w:t xml:space="preserve"> 2010. Correlation of particular bacterial PCR-denaturing gradient gel electrophoresis patterns with bovine ruminal fermentation parameters and feed efficiency traits. </w:t>
      </w:r>
      <w:r w:rsidRPr="002C6F77">
        <w:rPr>
          <w:rFonts w:ascii="Arial" w:hAnsi="Arial" w:cs="Arial"/>
          <w:lang w:val="en-US"/>
        </w:rPr>
        <w:t>Applied and Environmental Microbiology</w:t>
      </w:r>
      <w:r w:rsidRPr="002C6F77">
        <w:rPr>
          <w:rFonts w:ascii="Arial" w:hAnsi="Arial" w:cs="Arial"/>
        </w:rPr>
        <w:t xml:space="preserve"> 76</w:t>
      </w:r>
      <w:r>
        <w:rPr>
          <w:rFonts w:ascii="Arial" w:hAnsi="Arial" w:cs="Arial"/>
        </w:rPr>
        <w:t>,</w:t>
      </w:r>
      <w:r w:rsidRPr="002C6F77">
        <w:rPr>
          <w:rFonts w:ascii="Arial" w:hAnsi="Arial" w:cs="Arial"/>
        </w:rPr>
        <w:t xml:space="preserve"> 6338-6350.</w:t>
      </w:r>
    </w:p>
    <w:p w14:paraId="285A6685" w14:textId="77777777" w:rsidR="00E563BD" w:rsidRDefault="00E563BD" w:rsidP="00E563BD">
      <w:pPr>
        <w:spacing w:before="240" w:line="240" w:lineRule="auto"/>
        <w:ind w:left="567" w:hanging="567"/>
        <w:jc w:val="both"/>
        <w:rPr>
          <w:rFonts w:ascii="Arial" w:hAnsi="Arial" w:cs="Arial"/>
        </w:rPr>
      </w:pPr>
      <w:r w:rsidRPr="002C6F77">
        <w:rPr>
          <w:rFonts w:ascii="Arial" w:hAnsi="Arial" w:cs="Arial"/>
        </w:rPr>
        <w:t>Hernandez-Sanabria E, Goonewardene L</w:t>
      </w:r>
      <w:r>
        <w:rPr>
          <w:rFonts w:ascii="Arial" w:hAnsi="Arial" w:cs="Arial"/>
        </w:rPr>
        <w:t>A, Wang Z, Durunna ON and Moore S</w:t>
      </w:r>
      <w:r w:rsidRPr="002C6F77">
        <w:rPr>
          <w:rFonts w:ascii="Arial" w:hAnsi="Arial" w:cs="Arial"/>
        </w:rPr>
        <w:t>S 2012. Impact of feed efficiency and diet on adaptive variations in the bacterial community in the rumen fluid of cattle. Applied and environmental microbiology 78, 1203-1214.</w:t>
      </w:r>
    </w:p>
    <w:p w14:paraId="2F1BB93A" w14:textId="1ED42482" w:rsidR="00E563BD" w:rsidRPr="002C6F77" w:rsidRDefault="00E563BD" w:rsidP="00E563BD">
      <w:pPr>
        <w:spacing w:before="240" w:line="240" w:lineRule="auto"/>
        <w:ind w:left="567" w:hanging="567"/>
        <w:jc w:val="both"/>
        <w:rPr>
          <w:rFonts w:ascii="Arial" w:hAnsi="Arial" w:cs="Arial"/>
        </w:rPr>
      </w:pPr>
      <w:r w:rsidRPr="000A3AE6">
        <w:rPr>
          <w:rFonts w:ascii="Arial" w:hAnsi="Arial" w:cs="Arial"/>
        </w:rPr>
        <w:t>Houlihan DF, Carter CG</w:t>
      </w:r>
      <w:r>
        <w:rPr>
          <w:rFonts w:ascii="Arial" w:hAnsi="Arial" w:cs="Arial"/>
        </w:rPr>
        <w:t xml:space="preserve"> and</w:t>
      </w:r>
      <w:r w:rsidRPr="000A3AE6">
        <w:rPr>
          <w:rFonts w:ascii="Arial" w:hAnsi="Arial" w:cs="Arial"/>
        </w:rPr>
        <w:t xml:space="preserve"> McCarthy ID</w:t>
      </w:r>
      <w:r>
        <w:rPr>
          <w:rFonts w:ascii="Arial" w:hAnsi="Arial" w:cs="Arial"/>
        </w:rPr>
        <w:t xml:space="preserve"> </w:t>
      </w:r>
      <w:r w:rsidRPr="000A3AE6">
        <w:rPr>
          <w:rFonts w:ascii="Arial" w:hAnsi="Arial" w:cs="Arial"/>
        </w:rPr>
        <w:t>1995. Protein synthesis in fish. </w:t>
      </w:r>
      <w:r>
        <w:rPr>
          <w:rFonts w:ascii="Arial" w:hAnsi="Arial" w:cs="Arial"/>
        </w:rPr>
        <w:t>Biochemistry and M</w:t>
      </w:r>
      <w:r w:rsidRPr="000A3AE6">
        <w:rPr>
          <w:rFonts w:ascii="Arial" w:hAnsi="Arial" w:cs="Arial"/>
        </w:rPr>
        <w:t xml:space="preserve">olecular </w:t>
      </w:r>
      <w:r>
        <w:rPr>
          <w:rFonts w:ascii="Arial" w:hAnsi="Arial" w:cs="Arial"/>
        </w:rPr>
        <w:t>B</w:t>
      </w:r>
      <w:r w:rsidRPr="000A3AE6">
        <w:rPr>
          <w:rFonts w:ascii="Arial" w:hAnsi="Arial" w:cs="Arial"/>
        </w:rPr>
        <w:t xml:space="preserve">iology </w:t>
      </w:r>
      <w:r>
        <w:rPr>
          <w:rFonts w:ascii="Arial" w:hAnsi="Arial" w:cs="Arial"/>
        </w:rPr>
        <w:t>of F</w:t>
      </w:r>
      <w:r w:rsidRPr="000A3AE6">
        <w:rPr>
          <w:rFonts w:ascii="Arial" w:hAnsi="Arial" w:cs="Arial"/>
        </w:rPr>
        <w:t>ishes 4, 191-220.</w:t>
      </w:r>
    </w:p>
    <w:p w14:paraId="559DA426" w14:textId="77777777" w:rsidR="00E563BD" w:rsidRPr="002C6F77" w:rsidRDefault="00E563BD" w:rsidP="00E563BD">
      <w:pPr>
        <w:spacing w:before="240" w:line="240" w:lineRule="auto"/>
        <w:ind w:left="567" w:hanging="567"/>
        <w:jc w:val="both"/>
        <w:rPr>
          <w:rFonts w:ascii="Arial" w:hAnsi="Arial" w:cs="Arial"/>
        </w:rPr>
      </w:pPr>
      <w:r>
        <w:rPr>
          <w:rFonts w:ascii="Arial" w:hAnsi="Arial" w:cs="Arial"/>
        </w:rPr>
        <w:t>Jami E, White BA and</w:t>
      </w:r>
      <w:r w:rsidRPr="002C6F77">
        <w:rPr>
          <w:rFonts w:ascii="Arial" w:hAnsi="Arial" w:cs="Arial"/>
        </w:rPr>
        <w:t xml:space="preserve"> Mizrahi</w:t>
      </w:r>
      <w:r>
        <w:rPr>
          <w:rFonts w:ascii="Arial" w:hAnsi="Arial" w:cs="Arial"/>
        </w:rPr>
        <w:t xml:space="preserve"> </w:t>
      </w:r>
      <w:r w:rsidRPr="002C6F77">
        <w:rPr>
          <w:rFonts w:ascii="Arial" w:hAnsi="Arial" w:cs="Arial"/>
        </w:rPr>
        <w:t>I</w:t>
      </w:r>
      <w:r>
        <w:rPr>
          <w:rFonts w:ascii="Arial" w:hAnsi="Arial" w:cs="Arial"/>
        </w:rPr>
        <w:t xml:space="preserve"> 2014.</w:t>
      </w:r>
      <w:r w:rsidRPr="002C6F77">
        <w:rPr>
          <w:rFonts w:ascii="Arial" w:hAnsi="Arial" w:cs="Arial"/>
        </w:rPr>
        <w:t xml:space="preserve"> Potential role of the bovine rumen microbiome in modulating milk composition and feed efficiency. PLoS One 9</w:t>
      </w:r>
      <w:r>
        <w:rPr>
          <w:rFonts w:ascii="Arial" w:hAnsi="Arial" w:cs="Arial"/>
        </w:rPr>
        <w:t>,</w:t>
      </w:r>
      <w:r w:rsidRPr="002C6F77">
        <w:rPr>
          <w:rFonts w:ascii="Arial" w:hAnsi="Arial" w:cs="Arial"/>
        </w:rPr>
        <w:t xml:space="preserve"> e85423.</w:t>
      </w:r>
    </w:p>
    <w:p w14:paraId="1BAF1F3C" w14:textId="77777777" w:rsidR="00E563BD" w:rsidRPr="002C6F77" w:rsidRDefault="00E563BD" w:rsidP="00E563BD">
      <w:pPr>
        <w:spacing w:before="240" w:line="240" w:lineRule="auto"/>
        <w:ind w:left="567" w:hanging="567"/>
        <w:jc w:val="both"/>
        <w:rPr>
          <w:rFonts w:ascii="Arial" w:hAnsi="Arial" w:cs="Arial"/>
        </w:rPr>
      </w:pPr>
      <w:r w:rsidRPr="002C6F77">
        <w:rPr>
          <w:rFonts w:ascii="Arial" w:hAnsi="Arial" w:cs="Arial"/>
        </w:rPr>
        <w:t xml:space="preserve">Jewell KA, </w:t>
      </w:r>
      <w:r>
        <w:rPr>
          <w:rFonts w:ascii="Arial" w:hAnsi="Arial" w:cs="Arial"/>
        </w:rPr>
        <w:t>McCormick CA, Odt CL, Weimer PJ and</w:t>
      </w:r>
      <w:r w:rsidRPr="002C6F77">
        <w:rPr>
          <w:rFonts w:ascii="Arial" w:hAnsi="Arial" w:cs="Arial"/>
        </w:rPr>
        <w:t xml:space="preserve"> Suen</w:t>
      </w:r>
      <w:r>
        <w:rPr>
          <w:rFonts w:ascii="Arial" w:hAnsi="Arial" w:cs="Arial"/>
        </w:rPr>
        <w:t xml:space="preserve"> </w:t>
      </w:r>
      <w:r w:rsidRPr="002C6F77">
        <w:rPr>
          <w:rFonts w:ascii="Arial" w:hAnsi="Arial" w:cs="Arial"/>
        </w:rPr>
        <w:t>G</w:t>
      </w:r>
      <w:r>
        <w:rPr>
          <w:rFonts w:ascii="Arial" w:hAnsi="Arial" w:cs="Arial"/>
        </w:rPr>
        <w:t xml:space="preserve"> 2015.</w:t>
      </w:r>
      <w:r w:rsidRPr="002C6F77">
        <w:rPr>
          <w:rFonts w:ascii="Arial" w:hAnsi="Arial" w:cs="Arial"/>
        </w:rPr>
        <w:t xml:space="preserve"> Ruminal bacterial community composition in dairy cows is dynamic over the course of two lactations and correlates with feed efficiency. </w:t>
      </w:r>
      <w:r w:rsidRPr="002C6F77">
        <w:rPr>
          <w:rFonts w:ascii="Arial" w:hAnsi="Arial" w:cs="Arial"/>
          <w:lang w:val="en-US"/>
        </w:rPr>
        <w:t>Applied and Environmental Microbiology</w:t>
      </w:r>
      <w:r w:rsidRPr="002C6F77">
        <w:rPr>
          <w:rFonts w:ascii="Arial" w:hAnsi="Arial" w:cs="Arial"/>
        </w:rPr>
        <w:t xml:space="preserve"> 81</w:t>
      </w:r>
      <w:r>
        <w:rPr>
          <w:rFonts w:ascii="Arial" w:hAnsi="Arial" w:cs="Arial"/>
        </w:rPr>
        <w:t>,</w:t>
      </w:r>
      <w:r w:rsidRPr="002C6F77">
        <w:rPr>
          <w:rFonts w:ascii="Arial" w:hAnsi="Arial" w:cs="Arial"/>
        </w:rPr>
        <w:t xml:space="preserve"> 4697-4710.</w:t>
      </w:r>
    </w:p>
    <w:p w14:paraId="284DFF4A" w14:textId="7DFE1942"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lang w:val="en-US"/>
        </w:rPr>
      </w:pPr>
      <w:r w:rsidRPr="003B203A">
        <w:rPr>
          <w:rFonts w:ascii="Arial" w:eastAsia="Times New Roman" w:hAnsi="Arial" w:cs="Arial"/>
          <w:color w:val="000000"/>
          <w:bdr w:val="none" w:sz="0" w:space="0" w:color="auto" w:frame="1"/>
          <w:lang w:val="en-US"/>
        </w:rPr>
        <w:t>Johnston DJ, Herd R</w:t>
      </w:r>
      <w:r>
        <w:rPr>
          <w:rFonts w:ascii="Arial" w:eastAsia="Times New Roman" w:hAnsi="Arial" w:cs="Arial"/>
          <w:color w:val="000000"/>
          <w:bdr w:val="none" w:sz="0" w:space="0" w:color="auto" w:frame="1"/>
          <w:lang w:val="en-US"/>
        </w:rPr>
        <w:t xml:space="preserve">M, </w:t>
      </w:r>
      <w:r w:rsidRPr="003B203A">
        <w:rPr>
          <w:rFonts w:ascii="Arial" w:eastAsia="Times New Roman" w:hAnsi="Arial" w:cs="Arial"/>
          <w:color w:val="000000"/>
          <w:bdr w:val="none" w:sz="0" w:space="0" w:color="auto" w:frame="1"/>
          <w:lang w:val="en-US"/>
        </w:rPr>
        <w:t>Kadel MJ</w:t>
      </w:r>
      <w:r>
        <w:rPr>
          <w:rFonts w:ascii="Arial" w:eastAsia="Times New Roman" w:hAnsi="Arial" w:cs="Arial"/>
          <w:color w:val="000000"/>
          <w:bdr w:val="none" w:sz="0" w:space="0" w:color="auto" w:frame="1"/>
          <w:lang w:val="en-US"/>
        </w:rPr>
        <w:t>, </w:t>
      </w:r>
      <w:r w:rsidRPr="003B203A">
        <w:rPr>
          <w:rFonts w:ascii="Arial" w:eastAsia="Times New Roman" w:hAnsi="Arial" w:cs="Arial"/>
          <w:color w:val="000000"/>
          <w:bdr w:val="none" w:sz="0" w:space="0" w:color="auto" w:frame="1"/>
          <w:lang w:val="en-US"/>
        </w:rPr>
        <w:t xml:space="preserve">Graser </w:t>
      </w:r>
      <w:r>
        <w:rPr>
          <w:rFonts w:ascii="Arial" w:eastAsia="Times New Roman" w:hAnsi="Arial" w:cs="Arial"/>
          <w:color w:val="000000"/>
          <w:bdr w:val="none" w:sz="0" w:space="0" w:color="auto" w:frame="1"/>
          <w:lang w:val="en-US"/>
        </w:rPr>
        <w:t>H</w:t>
      </w:r>
      <w:r w:rsidRPr="003B203A">
        <w:rPr>
          <w:rFonts w:ascii="Arial" w:eastAsia="Times New Roman" w:hAnsi="Arial" w:cs="Arial"/>
          <w:color w:val="000000"/>
          <w:bdr w:val="none" w:sz="0" w:space="0" w:color="auto" w:frame="1"/>
          <w:lang w:val="en-US"/>
        </w:rPr>
        <w:t>U, Arthur</w:t>
      </w:r>
      <w:r>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PF</w:t>
      </w:r>
      <w:r>
        <w:rPr>
          <w:rFonts w:ascii="Arial" w:eastAsia="Times New Roman" w:hAnsi="Arial" w:cs="Arial"/>
          <w:color w:val="000000"/>
          <w:bdr w:val="none" w:sz="0" w:space="0" w:color="auto" w:frame="1"/>
          <w:lang w:val="en-US"/>
        </w:rPr>
        <w:t xml:space="preserve"> and </w:t>
      </w:r>
      <w:r w:rsidRPr="003B203A">
        <w:rPr>
          <w:rFonts w:ascii="Arial" w:eastAsia="Times New Roman" w:hAnsi="Arial" w:cs="Arial"/>
          <w:color w:val="000000"/>
          <w:bdr w:val="none" w:sz="0" w:space="0" w:color="auto" w:frame="1"/>
          <w:lang w:val="en-US"/>
        </w:rPr>
        <w:t xml:space="preserve">Archer </w:t>
      </w:r>
      <w:r>
        <w:rPr>
          <w:rFonts w:ascii="Arial" w:eastAsia="Times New Roman" w:hAnsi="Arial" w:cs="Arial"/>
          <w:color w:val="000000"/>
          <w:bdr w:val="none" w:sz="0" w:space="0" w:color="auto" w:frame="1"/>
          <w:lang w:val="en-US"/>
        </w:rPr>
        <w:t>J</w:t>
      </w:r>
      <w:r w:rsidRPr="003B203A">
        <w:rPr>
          <w:rFonts w:ascii="Arial" w:eastAsia="Times New Roman" w:hAnsi="Arial" w:cs="Arial"/>
          <w:color w:val="000000"/>
          <w:bdr w:val="none" w:sz="0" w:space="0" w:color="auto" w:frame="1"/>
          <w:lang w:val="en-US"/>
        </w:rPr>
        <w:t xml:space="preserve">A 2002. Evidence of IGF-I as a genetic predictor of feed efficiency traits in beef cattle. Proceedings of the 7th World </w:t>
      </w:r>
      <w:r w:rsidR="00D52428">
        <w:rPr>
          <w:rFonts w:ascii="Arial" w:eastAsia="Times New Roman" w:hAnsi="Arial" w:cs="Arial"/>
          <w:color w:val="000000"/>
          <w:bdr w:val="none" w:sz="0" w:space="0" w:color="auto" w:frame="1"/>
          <w:lang w:val="en-US"/>
        </w:rPr>
        <w:t>c</w:t>
      </w:r>
      <w:r w:rsidRPr="003B203A">
        <w:rPr>
          <w:rFonts w:ascii="Arial" w:eastAsia="Times New Roman" w:hAnsi="Arial" w:cs="Arial"/>
          <w:color w:val="000000"/>
          <w:bdr w:val="none" w:sz="0" w:space="0" w:color="auto" w:frame="1"/>
          <w:lang w:val="en-US"/>
        </w:rPr>
        <w:t xml:space="preserve">ongress on </w:t>
      </w:r>
      <w:r w:rsidR="00D52428">
        <w:rPr>
          <w:rFonts w:ascii="Arial" w:eastAsia="Times New Roman" w:hAnsi="Arial" w:cs="Arial"/>
          <w:color w:val="000000"/>
          <w:bdr w:val="none" w:sz="0" w:space="0" w:color="auto" w:frame="1"/>
          <w:lang w:val="en-US"/>
        </w:rPr>
        <w:t>g</w:t>
      </w:r>
      <w:r w:rsidRPr="003B203A">
        <w:rPr>
          <w:rFonts w:ascii="Arial" w:eastAsia="Times New Roman" w:hAnsi="Arial" w:cs="Arial"/>
          <w:color w:val="000000"/>
          <w:bdr w:val="none" w:sz="0" w:space="0" w:color="auto" w:frame="1"/>
          <w:lang w:val="en-US"/>
        </w:rPr>
        <w:t xml:space="preserve">enetics </w:t>
      </w:r>
      <w:r w:rsidR="00D52428">
        <w:rPr>
          <w:rFonts w:ascii="Arial" w:eastAsia="Times New Roman" w:hAnsi="Arial" w:cs="Arial"/>
          <w:color w:val="000000"/>
          <w:bdr w:val="none" w:sz="0" w:space="0" w:color="auto" w:frame="1"/>
          <w:lang w:val="en-US"/>
        </w:rPr>
        <w:t>a</w:t>
      </w:r>
      <w:r w:rsidRPr="003B203A">
        <w:rPr>
          <w:rFonts w:ascii="Arial" w:eastAsia="Times New Roman" w:hAnsi="Arial" w:cs="Arial"/>
          <w:color w:val="000000"/>
          <w:bdr w:val="none" w:sz="0" w:space="0" w:color="auto" w:frame="1"/>
          <w:lang w:val="en-US"/>
        </w:rPr>
        <w:t xml:space="preserve">pplied to </w:t>
      </w:r>
      <w:r w:rsidR="00D52428">
        <w:rPr>
          <w:rFonts w:ascii="Arial" w:eastAsia="Times New Roman" w:hAnsi="Arial" w:cs="Arial"/>
          <w:color w:val="000000"/>
          <w:bdr w:val="none" w:sz="0" w:space="0" w:color="auto" w:frame="1"/>
          <w:lang w:val="en-US"/>
        </w:rPr>
        <w:t>l</w:t>
      </w:r>
      <w:r w:rsidRPr="003B203A">
        <w:rPr>
          <w:rFonts w:ascii="Arial" w:eastAsia="Times New Roman" w:hAnsi="Arial" w:cs="Arial"/>
          <w:color w:val="000000"/>
          <w:bdr w:val="none" w:sz="0" w:space="0" w:color="auto" w:frame="1"/>
          <w:lang w:val="en-US"/>
        </w:rPr>
        <w:t xml:space="preserve">ivestock </w:t>
      </w:r>
      <w:r w:rsidR="00D52428">
        <w:rPr>
          <w:rFonts w:ascii="Arial" w:eastAsia="Times New Roman" w:hAnsi="Arial" w:cs="Arial"/>
          <w:color w:val="000000"/>
          <w:bdr w:val="none" w:sz="0" w:space="0" w:color="auto" w:frame="1"/>
          <w:lang w:val="en-US"/>
        </w:rPr>
        <w:t>p</w:t>
      </w:r>
      <w:r w:rsidRPr="003B203A">
        <w:rPr>
          <w:rFonts w:ascii="Arial" w:eastAsia="Times New Roman" w:hAnsi="Arial" w:cs="Arial"/>
          <w:color w:val="000000"/>
          <w:bdr w:val="none" w:sz="0" w:space="0" w:color="auto" w:frame="1"/>
          <w:lang w:val="en-US"/>
        </w:rPr>
        <w:t>roduction, Montpellier, France, Comm</w:t>
      </w:r>
      <w:r w:rsidR="00D52428">
        <w:rPr>
          <w:rFonts w:ascii="Arial" w:eastAsia="Times New Roman" w:hAnsi="Arial" w:cs="Arial"/>
          <w:color w:val="000000"/>
          <w:bdr w:val="none" w:sz="0" w:space="0" w:color="auto" w:frame="1"/>
          <w:lang w:val="en-US"/>
        </w:rPr>
        <w:t xml:space="preserve">unication </w:t>
      </w:r>
      <w:r w:rsidRPr="003B203A">
        <w:rPr>
          <w:rFonts w:ascii="Arial" w:eastAsia="Times New Roman" w:hAnsi="Arial" w:cs="Arial"/>
          <w:color w:val="000000"/>
          <w:bdr w:val="none" w:sz="0" w:space="0" w:color="auto" w:frame="1"/>
          <w:lang w:val="en-US"/>
        </w:rPr>
        <w:t>10–16.</w:t>
      </w:r>
    </w:p>
    <w:p w14:paraId="53478017" w14:textId="432D5AB1"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Johnston DJ 2007. </w:t>
      </w:r>
      <w:r w:rsidRPr="003B203A">
        <w:rPr>
          <w:rFonts w:ascii="Arial" w:eastAsia="Times New Roman" w:hAnsi="Arial" w:cs="Arial"/>
          <w:iCs/>
          <w:color w:val="000000"/>
          <w:bdr w:val="none" w:sz="0" w:space="0" w:color="auto" w:frame="1"/>
          <w:lang w:val="en-US"/>
        </w:rPr>
        <w:t>Technical update NFI &amp; IGF-I</w:t>
      </w:r>
      <w:r w:rsidRPr="003B203A">
        <w:rPr>
          <w:rFonts w:ascii="Arial" w:eastAsia="Times New Roman" w:hAnsi="Arial" w:cs="Arial"/>
          <w:color w:val="000000"/>
          <w:bdr w:val="none" w:sz="0" w:space="0" w:color="auto" w:frame="1"/>
          <w:lang w:val="en-US"/>
        </w:rPr>
        <w:t>. Beef Tech</w:t>
      </w:r>
      <w:r w:rsidR="007911BF">
        <w:rPr>
          <w:rFonts w:ascii="Arial" w:eastAsia="Times New Roman" w:hAnsi="Arial" w:cs="Arial"/>
          <w:color w:val="000000"/>
          <w:bdr w:val="none" w:sz="0" w:space="0" w:color="auto" w:frame="1"/>
          <w:lang w:val="en-US"/>
        </w:rPr>
        <w:t xml:space="preserve">ical </w:t>
      </w:r>
      <w:r w:rsidRPr="003B203A">
        <w:rPr>
          <w:rFonts w:ascii="Arial" w:eastAsia="Times New Roman" w:hAnsi="Arial" w:cs="Arial"/>
          <w:color w:val="000000"/>
          <w:bdr w:val="none" w:sz="0" w:space="0" w:color="auto" w:frame="1"/>
          <w:lang w:val="en-US"/>
        </w:rPr>
        <w:t xml:space="preserve"> Note March 2007. Animal Genetics and Breeding Unit, University of New England, Armidale, Australia. </w:t>
      </w:r>
    </w:p>
    <w:p w14:paraId="7E94BD75" w14:textId="77777777" w:rsidR="002A0ED8" w:rsidRDefault="002A0ED8" w:rsidP="00471953">
      <w:pPr>
        <w:spacing w:after="0" w:line="240" w:lineRule="auto"/>
        <w:ind w:left="567" w:hanging="567"/>
        <w:jc w:val="both"/>
        <w:textAlignment w:val="baseline"/>
        <w:rPr>
          <w:rFonts w:ascii="Arial" w:eastAsia="Times New Roman" w:hAnsi="Arial" w:cs="Arial"/>
          <w:color w:val="000000"/>
          <w:bdr w:val="none" w:sz="0" w:space="0" w:color="auto" w:frame="1"/>
        </w:rPr>
      </w:pPr>
    </w:p>
    <w:p w14:paraId="34F178EC" w14:textId="73E3A097" w:rsidR="002A0ED8" w:rsidRDefault="00E563BD" w:rsidP="00471953">
      <w:pPr>
        <w:spacing w:after="0" w:line="240" w:lineRule="auto"/>
        <w:ind w:left="567" w:hanging="567"/>
        <w:jc w:val="both"/>
        <w:textAlignment w:val="baseline"/>
        <w:rPr>
          <w:rFonts w:ascii="Arial" w:eastAsia="Times New Roman" w:hAnsi="Arial" w:cs="Arial"/>
          <w:color w:val="000000"/>
          <w:bdr w:val="none" w:sz="0" w:space="0" w:color="auto" w:frame="1"/>
          <w:lang w:val="en-US"/>
        </w:rPr>
      </w:pPr>
      <w:r>
        <w:rPr>
          <w:rFonts w:ascii="Arial" w:eastAsia="Times New Roman" w:hAnsi="Arial" w:cs="Arial"/>
          <w:color w:val="000000"/>
          <w:bdr w:val="none" w:sz="0" w:space="0" w:color="auto" w:frame="1"/>
          <w:lang w:val="en-US"/>
        </w:rPr>
        <w:t>Karisa</w:t>
      </w:r>
      <w:r w:rsidRPr="004A3BA7">
        <w:rPr>
          <w:rFonts w:ascii="Arial" w:eastAsia="Times New Roman" w:hAnsi="Arial" w:cs="Arial"/>
          <w:color w:val="000000"/>
          <w:bdr w:val="none" w:sz="0" w:space="0" w:color="auto" w:frame="1"/>
          <w:lang w:val="en-US"/>
        </w:rPr>
        <w:t xml:space="preserve"> BK, Thomson J, Wang Z, Stothard P, Moore SS</w:t>
      </w:r>
      <w:r>
        <w:rPr>
          <w:rFonts w:ascii="Arial" w:eastAsia="Times New Roman" w:hAnsi="Arial" w:cs="Arial"/>
          <w:color w:val="000000"/>
          <w:bdr w:val="none" w:sz="0" w:space="0" w:color="auto" w:frame="1"/>
          <w:lang w:val="en-US"/>
        </w:rPr>
        <w:t xml:space="preserve"> and Plastow</w:t>
      </w:r>
      <w:r w:rsidRPr="004A3BA7">
        <w:rPr>
          <w:rFonts w:ascii="Arial" w:eastAsia="Times New Roman" w:hAnsi="Arial" w:cs="Arial"/>
          <w:color w:val="000000"/>
          <w:bdr w:val="none" w:sz="0" w:space="0" w:color="auto" w:frame="1"/>
          <w:lang w:val="en-US"/>
        </w:rPr>
        <w:t xml:space="preserve"> GS</w:t>
      </w:r>
      <w:r>
        <w:rPr>
          <w:rFonts w:ascii="Arial" w:eastAsia="Times New Roman" w:hAnsi="Arial" w:cs="Arial"/>
          <w:color w:val="000000"/>
          <w:bdr w:val="none" w:sz="0" w:space="0" w:color="auto" w:frame="1"/>
          <w:lang w:val="en-US"/>
        </w:rPr>
        <w:t xml:space="preserve"> </w:t>
      </w:r>
      <w:r w:rsidRPr="004A3BA7">
        <w:rPr>
          <w:rFonts w:ascii="Arial" w:eastAsia="Times New Roman" w:hAnsi="Arial" w:cs="Arial"/>
          <w:color w:val="000000"/>
          <w:bdr w:val="none" w:sz="0" w:space="0" w:color="auto" w:frame="1"/>
          <w:lang w:val="en-US"/>
        </w:rPr>
        <w:t xml:space="preserve">2013. Candidate genes and single nucleotide polymorphisms associated with variation in residual feed intake in beef cattle. Journal of </w:t>
      </w:r>
      <w:r>
        <w:rPr>
          <w:rFonts w:ascii="Arial" w:eastAsia="Times New Roman" w:hAnsi="Arial" w:cs="Arial"/>
          <w:color w:val="000000"/>
          <w:bdr w:val="none" w:sz="0" w:space="0" w:color="auto" w:frame="1"/>
          <w:lang w:val="en-US"/>
        </w:rPr>
        <w:t>A</w:t>
      </w:r>
      <w:r w:rsidRPr="004A3BA7">
        <w:rPr>
          <w:rFonts w:ascii="Arial" w:eastAsia="Times New Roman" w:hAnsi="Arial" w:cs="Arial"/>
          <w:color w:val="000000"/>
          <w:bdr w:val="none" w:sz="0" w:space="0" w:color="auto" w:frame="1"/>
          <w:lang w:val="en-US"/>
        </w:rPr>
        <w:t xml:space="preserve">nimal </w:t>
      </w:r>
      <w:r>
        <w:rPr>
          <w:rFonts w:ascii="Arial" w:eastAsia="Times New Roman" w:hAnsi="Arial" w:cs="Arial"/>
          <w:color w:val="000000"/>
          <w:bdr w:val="none" w:sz="0" w:space="0" w:color="auto" w:frame="1"/>
          <w:lang w:val="en-US"/>
        </w:rPr>
        <w:t>S</w:t>
      </w:r>
      <w:r w:rsidRPr="004A3BA7">
        <w:rPr>
          <w:rFonts w:ascii="Arial" w:eastAsia="Times New Roman" w:hAnsi="Arial" w:cs="Arial"/>
          <w:color w:val="000000"/>
          <w:bdr w:val="none" w:sz="0" w:space="0" w:color="auto" w:frame="1"/>
          <w:lang w:val="en-US"/>
        </w:rPr>
        <w:t>cience 91, 3502-3513.</w:t>
      </w:r>
    </w:p>
    <w:p w14:paraId="192091EA" w14:textId="77777777" w:rsidR="002A0ED8" w:rsidRDefault="002A0ED8" w:rsidP="00471953">
      <w:pPr>
        <w:spacing w:after="0" w:line="240" w:lineRule="auto"/>
        <w:ind w:left="567" w:hanging="567"/>
        <w:jc w:val="both"/>
        <w:textAlignment w:val="baseline"/>
        <w:rPr>
          <w:rFonts w:ascii="Arial" w:eastAsia="Times New Roman" w:hAnsi="Arial" w:cs="Arial"/>
          <w:color w:val="000000"/>
          <w:bdr w:val="none" w:sz="0" w:space="0" w:color="auto" w:frame="1"/>
          <w:lang w:val="en-US"/>
        </w:rPr>
      </w:pPr>
    </w:p>
    <w:p w14:paraId="48BD3601" w14:textId="41BE0DFB" w:rsidR="002A0ED8" w:rsidRPr="002A0ED8" w:rsidRDefault="002A0ED8" w:rsidP="002A0ED8">
      <w:pPr>
        <w:spacing w:after="0" w:line="240" w:lineRule="auto"/>
        <w:ind w:left="567" w:hanging="567"/>
        <w:jc w:val="both"/>
        <w:rPr>
          <w:rFonts w:ascii="Arial" w:eastAsia="Times New Roman" w:hAnsi="Arial" w:cs="Arial"/>
          <w:color w:val="000000"/>
          <w:bdr w:val="none" w:sz="0" w:space="0" w:color="auto" w:frame="1"/>
          <w:lang w:val="en-US"/>
        </w:rPr>
      </w:pPr>
      <w:bookmarkStart w:id="4" w:name="_ENREF_10"/>
      <w:r w:rsidRPr="002A0ED8">
        <w:rPr>
          <w:rFonts w:ascii="Arial" w:eastAsia="Times New Roman" w:hAnsi="Arial" w:cs="Arial"/>
          <w:color w:val="000000"/>
          <w:bdr w:val="none" w:sz="0" w:space="0" w:color="auto" w:frame="1"/>
          <w:lang w:val="en-US"/>
        </w:rPr>
        <w:t xml:space="preserve">Karisa BK, Thomson </w:t>
      </w:r>
      <w:r w:rsidRPr="00DF12D9">
        <w:rPr>
          <w:rFonts w:ascii="Arial" w:eastAsia="Times New Roman" w:hAnsi="Arial" w:cs="Arial"/>
          <w:color w:val="000000"/>
          <w:bdr w:val="none" w:sz="0" w:space="0" w:color="auto" w:frame="1"/>
          <w:lang w:val="en-US"/>
        </w:rPr>
        <w:t>J</w:t>
      </w:r>
      <w:r w:rsidRPr="002A0ED8">
        <w:rPr>
          <w:rFonts w:ascii="Arial" w:eastAsia="Times New Roman" w:hAnsi="Arial" w:cs="Arial"/>
          <w:color w:val="000000"/>
          <w:bdr w:val="none" w:sz="0" w:space="0" w:color="auto" w:frame="1"/>
          <w:lang w:val="en-US"/>
        </w:rPr>
        <w:t xml:space="preserve">, Wang </w:t>
      </w:r>
      <w:r w:rsidRPr="000A2738">
        <w:rPr>
          <w:rFonts w:ascii="Arial" w:eastAsia="Times New Roman" w:hAnsi="Arial" w:cs="Arial"/>
          <w:color w:val="000000"/>
          <w:bdr w:val="none" w:sz="0" w:space="0" w:color="auto" w:frame="1"/>
          <w:lang w:val="en-US"/>
        </w:rPr>
        <w:t>Z</w:t>
      </w:r>
      <w:r w:rsidRPr="002A0ED8">
        <w:rPr>
          <w:rFonts w:ascii="Arial" w:eastAsia="Times New Roman" w:hAnsi="Arial" w:cs="Arial"/>
          <w:color w:val="000000"/>
          <w:bdr w:val="none" w:sz="0" w:space="0" w:color="auto" w:frame="1"/>
          <w:lang w:val="en-US"/>
        </w:rPr>
        <w:t xml:space="preserve">, Li </w:t>
      </w:r>
      <w:r w:rsidRPr="00A0350E">
        <w:rPr>
          <w:rFonts w:ascii="Arial" w:eastAsia="Times New Roman" w:hAnsi="Arial" w:cs="Arial"/>
          <w:color w:val="000000"/>
          <w:bdr w:val="none" w:sz="0" w:space="0" w:color="auto" w:frame="1"/>
          <w:lang w:val="en-US"/>
        </w:rPr>
        <w:t>C</w:t>
      </w:r>
      <w:r w:rsidRPr="002A0ED8">
        <w:rPr>
          <w:rFonts w:ascii="Arial" w:eastAsia="Times New Roman" w:hAnsi="Arial" w:cs="Arial"/>
          <w:color w:val="000000"/>
          <w:bdr w:val="none" w:sz="0" w:space="0" w:color="auto" w:frame="1"/>
          <w:lang w:val="en-US"/>
        </w:rPr>
        <w:t xml:space="preserve">, Montanholi </w:t>
      </w:r>
      <w:r w:rsidRPr="009D108E">
        <w:rPr>
          <w:rFonts w:ascii="Arial" w:eastAsia="Times New Roman" w:hAnsi="Arial" w:cs="Arial"/>
          <w:color w:val="000000"/>
          <w:bdr w:val="none" w:sz="0" w:space="0" w:color="auto" w:frame="1"/>
          <w:lang w:val="en-US"/>
        </w:rPr>
        <w:t>YR</w:t>
      </w:r>
      <w:r w:rsidRPr="002A0ED8">
        <w:rPr>
          <w:rFonts w:ascii="Arial" w:eastAsia="Times New Roman" w:hAnsi="Arial" w:cs="Arial"/>
          <w:color w:val="000000"/>
          <w:bdr w:val="none" w:sz="0" w:space="0" w:color="auto" w:frame="1"/>
          <w:lang w:val="en-US"/>
        </w:rPr>
        <w:t xml:space="preserve">, Miller </w:t>
      </w:r>
      <w:r w:rsidRPr="00126D1F">
        <w:rPr>
          <w:rFonts w:ascii="Arial" w:eastAsia="Times New Roman" w:hAnsi="Arial" w:cs="Arial"/>
          <w:color w:val="000000"/>
          <w:bdr w:val="none" w:sz="0" w:space="0" w:color="auto" w:frame="1"/>
          <w:lang w:val="en-US"/>
        </w:rPr>
        <w:t>SP</w:t>
      </w:r>
      <w:r w:rsidRPr="002A0ED8">
        <w:rPr>
          <w:rFonts w:ascii="Arial" w:eastAsia="Times New Roman" w:hAnsi="Arial" w:cs="Arial"/>
          <w:color w:val="000000"/>
          <w:bdr w:val="none" w:sz="0" w:space="0" w:color="auto" w:frame="1"/>
          <w:lang w:val="en-US"/>
        </w:rPr>
        <w:t xml:space="preserve">, Moore </w:t>
      </w:r>
      <w:r w:rsidRPr="00FA55ED">
        <w:rPr>
          <w:rFonts w:ascii="Arial" w:eastAsia="Times New Roman" w:hAnsi="Arial" w:cs="Arial"/>
          <w:color w:val="000000"/>
          <w:bdr w:val="none" w:sz="0" w:space="0" w:color="auto" w:frame="1"/>
          <w:lang w:val="en-US"/>
        </w:rPr>
        <w:t>SS</w:t>
      </w:r>
      <w:r w:rsidRPr="002A0ED8">
        <w:rPr>
          <w:rFonts w:ascii="Arial" w:eastAsia="Times New Roman" w:hAnsi="Arial" w:cs="Arial"/>
          <w:color w:val="000000"/>
          <w:bdr w:val="none" w:sz="0" w:space="0" w:color="auto" w:frame="1"/>
          <w:lang w:val="en-US"/>
        </w:rPr>
        <w:t xml:space="preserve"> and Plastow </w:t>
      </w:r>
      <w:r w:rsidRPr="008E570D">
        <w:rPr>
          <w:rFonts w:ascii="Arial" w:eastAsia="Times New Roman" w:hAnsi="Arial" w:cs="Arial"/>
          <w:color w:val="000000"/>
          <w:bdr w:val="none" w:sz="0" w:space="0" w:color="auto" w:frame="1"/>
          <w:lang w:val="en-US"/>
        </w:rPr>
        <w:t>GS</w:t>
      </w:r>
      <w:r w:rsidRPr="002A0ED8">
        <w:rPr>
          <w:rFonts w:ascii="Arial" w:eastAsia="Times New Roman" w:hAnsi="Arial" w:cs="Arial"/>
          <w:color w:val="000000"/>
          <w:bdr w:val="none" w:sz="0" w:space="0" w:color="auto" w:frame="1"/>
          <w:lang w:val="en-US"/>
        </w:rPr>
        <w:t xml:space="preserve"> 2014b. Plasma metabolites associated with residual feed intake and other productivity performance traits in beef cattle. Livestock Science 165</w:t>
      </w:r>
      <w:r>
        <w:rPr>
          <w:rFonts w:ascii="Arial" w:eastAsia="Times New Roman" w:hAnsi="Arial" w:cs="Arial"/>
          <w:color w:val="000000"/>
          <w:bdr w:val="none" w:sz="0" w:space="0" w:color="auto" w:frame="1"/>
          <w:lang w:val="en-US"/>
        </w:rPr>
        <w:t xml:space="preserve">, </w:t>
      </w:r>
      <w:r w:rsidRPr="002A0ED8">
        <w:rPr>
          <w:rFonts w:ascii="Arial" w:eastAsia="Times New Roman" w:hAnsi="Arial" w:cs="Arial"/>
          <w:color w:val="000000"/>
          <w:bdr w:val="none" w:sz="0" w:space="0" w:color="auto" w:frame="1"/>
          <w:lang w:val="en-US"/>
        </w:rPr>
        <w:t xml:space="preserve">200-211. </w:t>
      </w:r>
      <w:bookmarkEnd w:id="4"/>
    </w:p>
    <w:p w14:paraId="090DBEC7" w14:textId="66D5F79E" w:rsidR="00E563BD" w:rsidRPr="003B203A" w:rsidRDefault="002A0ED8" w:rsidP="00471953">
      <w:pPr>
        <w:spacing w:after="0" w:line="240" w:lineRule="auto"/>
        <w:ind w:left="567" w:hanging="567"/>
        <w:jc w:val="both"/>
        <w:textAlignment w:val="baseline"/>
        <w:rPr>
          <w:rFonts w:ascii="Arial" w:eastAsia="Times New Roman" w:hAnsi="Arial" w:cs="Arial"/>
          <w:color w:val="000000"/>
          <w:bdr w:val="none" w:sz="0" w:space="0" w:color="auto" w:frame="1"/>
          <w:lang w:val="en-US"/>
        </w:rPr>
      </w:pPr>
      <w:bookmarkStart w:id="5" w:name="_ENREF_8"/>
      <w:r w:rsidRPr="002A0ED8">
        <w:rPr>
          <w:rFonts w:ascii="Arial" w:eastAsia="Times New Roman" w:hAnsi="Arial" w:cs="Arial"/>
          <w:color w:val="000000"/>
          <w:bdr w:val="none" w:sz="0" w:space="0" w:color="auto" w:frame="1"/>
          <w:lang w:val="en-US"/>
        </w:rPr>
        <w:t>Karisa</w:t>
      </w:r>
      <w:r>
        <w:rPr>
          <w:rFonts w:ascii="Arial" w:eastAsia="Times New Roman" w:hAnsi="Arial" w:cs="Arial"/>
          <w:color w:val="000000"/>
          <w:bdr w:val="none" w:sz="0" w:space="0" w:color="auto" w:frame="1"/>
          <w:lang w:val="en-US"/>
        </w:rPr>
        <w:t xml:space="preserve"> </w:t>
      </w:r>
      <w:r w:rsidRPr="002A0ED8">
        <w:rPr>
          <w:rFonts w:ascii="Arial" w:eastAsia="Times New Roman" w:hAnsi="Arial" w:cs="Arial"/>
          <w:color w:val="000000"/>
          <w:bdr w:val="none" w:sz="0" w:space="0" w:color="auto" w:frame="1"/>
          <w:lang w:val="en-US"/>
        </w:rPr>
        <w:t xml:space="preserve">B, Moore </w:t>
      </w:r>
      <w:r w:rsidRPr="00D65E92">
        <w:rPr>
          <w:rFonts w:ascii="Arial" w:eastAsia="Times New Roman" w:hAnsi="Arial" w:cs="Arial"/>
          <w:color w:val="000000"/>
          <w:bdr w:val="none" w:sz="0" w:space="0" w:color="auto" w:frame="1"/>
          <w:lang w:val="en-US"/>
        </w:rPr>
        <w:t>S</w:t>
      </w:r>
      <w:r w:rsidRPr="002A0ED8">
        <w:rPr>
          <w:rFonts w:ascii="Arial" w:eastAsia="Times New Roman" w:hAnsi="Arial" w:cs="Arial"/>
          <w:color w:val="000000"/>
          <w:bdr w:val="none" w:sz="0" w:space="0" w:color="auto" w:frame="1"/>
          <w:lang w:val="en-US"/>
        </w:rPr>
        <w:t xml:space="preserve"> and Plastow G 2014a. Analysis of biological networks and biological pathways associated with residual feed intake in beef cattle. Animal Science Journal 85</w:t>
      </w:r>
      <w:r>
        <w:rPr>
          <w:rFonts w:ascii="Arial" w:eastAsia="Times New Roman" w:hAnsi="Arial" w:cs="Arial"/>
          <w:color w:val="000000"/>
          <w:bdr w:val="none" w:sz="0" w:space="0" w:color="auto" w:frame="1"/>
          <w:lang w:val="en-US"/>
        </w:rPr>
        <w:t xml:space="preserve">, </w:t>
      </w:r>
      <w:r w:rsidRPr="002A0ED8">
        <w:rPr>
          <w:rFonts w:ascii="Arial" w:eastAsia="Times New Roman" w:hAnsi="Arial" w:cs="Arial"/>
          <w:color w:val="000000"/>
          <w:bdr w:val="none" w:sz="0" w:space="0" w:color="auto" w:frame="1"/>
          <w:lang w:val="en-US"/>
        </w:rPr>
        <w:t xml:space="preserve">374-387. </w:t>
      </w:r>
      <w:bookmarkEnd w:id="5"/>
      <w:r w:rsidR="00E563BD" w:rsidRPr="003B203A">
        <w:rPr>
          <w:rFonts w:ascii="Arial" w:eastAsia="Times New Roman" w:hAnsi="Arial" w:cs="Arial"/>
          <w:color w:val="000000"/>
          <w:bdr w:val="none" w:sz="0" w:space="0" w:color="auto" w:frame="1"/>
          <w:lang w:val="en-US"/>
        </w:rPr>
        <w:t>Kelly AK, McGee M, Crews HD, Fahey Jr AG, Wylie AR</w:t>
      </w:r>
      <w:r w:rsidR="00E563BD">
        <w:rPr>
          <w:rFonts w:ascii="Arial" w:eastAsia="Times New Roman" w:hAnsi="Arial" w:cs="Arial"/>
          <w:color w:val="000000"/>
          <w:bdr w:val="none" w:sz="0" w:space="0" w:color="auto" w:frame="1"/>
          <w:lang w:val="en-US"/>
        </w:rPr>
        <w:t xml:space="preserve"> and</w:t>
      </w:r>
      <w:r w:rsidR="00E563BD" w:rsidRPr="003B203A">
        <w:rPr>
          <w:rFonts w:ascii="Arial" w:eastAsia="Times New Roman" w:hAnsi="Arial" w:cs="Arial"/>
          <w:color w:val="000000"/>
          <w:bdr w:val="none" w:sz="0" w:space="0" w:color="auto" w:frame="1"/>
          <w:lang w:val="en-US"/>
        </w:rPr>
        <w:t xml:space="preserve"> Kenny DA 2010. Effect of divergence in residual feed intake on feeding behavior, blood metabolic variables, and body composition traits in growing beef heifers. J</w:t>
      </w:r>
      <w:r w:rsidR="00E563BD">
        <w:rPr>
          <w:rFonts w:ascii="Arial" w:eastAsia="Times New Roman" w:hAnsi="Arial" w:cs="Arial"/>
          <w:color w:val="000000"/>
          <w:bdr w:val="none" w:sz="0" w:space="0" w:color="auto" w:frame="1"/>
          <w:lang w:val="en-US"/>
        </w:rPr>
        <w:t>ournal</w:t>
      </w:r>
      <w:r w:rsidR="00E563BD" w:rsidRPr="003B203A">
        <w:rPr>
          <w:rFonts w:ascii="Arial" w:eastAsia="Times New Roman" w:hAnsi="Arial" w:cs="Arial"/>
          <w:color w:val="000000"/>
          <w:bdr w:val="none" w:sz="0" w:space="0" w:color="auto" w:frame="1"/>
          <w:lang w:val="en-US"/>
        </w:rPr>
        <w:t xml:space="preserve"> </w:t>
      </w:r>
      <w:r w:rsidR="00E563BD">
        <w:rPr>
          <w:rFonts w:ascii="Arial" w:eastAsia="Times New Roman" w:hAnsi="Arial" w:cs="Arial"/>
          <w:color w:val="000000"/>
          <w:bdr w:val="none" w:sz="0" w:space="0" w:color="auto" w:frame="1"/>
          <w:lang w:val="en-US"/>
        </w:rPr>
        <w:t>of</w:t>
      </w:r>
      <w:r w:rsidR="00E563BD" w:rsidRPr="003B203A">
        <w:rPr>
          <w:rFonts w:ascii="Arial" w:eastAsia="Times New Roman" w:hAnsi="Arial" w:cs="Arial"/>
          <w:color w:val="000000"/>
          <w:bdr w:val="none" w:sz="0" w:space="0" w:color="auto" w:frame="1"/>
          <w:lang w:val="en-US"/>
        </w:rPr>
        <w:t xml:space="preserve"> Anim</w:t>
      </w:r>
      <w:r w:rsidR="00E563BD">
        <w:rPr>
          <w:rFonts w:ascii="Arial" w:eastAsia="Times New Roman" w:hAnsi="Arial" w:cs="Arial"/>
          <w:color w:val="000000"/>
          <w:bdr w:val="none" w:sz="0" w:space="0" w:color="auto" w:frame="1"/>
          <w:lang w:val="en-US"/>
        </w:rPr>
        <w:t>al</w:t>
      </w:r>
      <w:r w:rsidR="00E563BD" w:rsidRPr="003B203A">
        <w:rPr>
          <w:rFonts w:ascii="Arial" w:eastAsia="Times New Roman" w:hAnsi="Arial" w:cs="Arial"/>
          <w:color w:val="000000"/>
          <w:bdr w:val="none" w:sz="0" w:space="0" w:color="auto" w:frame="1"/>
          <w:lang w:val="en-US"/>
        </w:rPr>
        <w:t xml:space="preserve"> Sci</w:t>
      </w:r>
      <w:r w:rsidR="00E563BD">
        <w:rPr>
          <w:rFonts w:ascii="Arial" w:eastAsia="Times New Roman" w:hAnsi="Arial" w:cs="Arial"/>
          <w:color w:val="000000"/>
          <w:bdr w:val="none" w:sz="0" w:space="0" w:color="auto" w:frame="1"/>
          <w:lang w:val="en-US"/>
        </w:rPr>
        <w:t>ence</w:t>
      </w:r>
      <w:r w:rsidR="00E563BD" w:rsidRPr="003B203A">
        <w:rPr>
          <w:rFonts w:ascii="Arial" w:eastAsia="Times New Roman" w:hAnsi="Arial" w:cs="Arial"/>
          <w:color w:val="000000"/>
          <w:bdr w:val="none" w:sz="0" w:space="0" w:color="auto" w:frame="1"/>
          <w:lang w:val="en-US"/>
        </w:rPr>
        <w:t xml:space="preserve"> 88</w:t>
      </w:r>
      <w:r w:rsidR="00E563BD">
        <w:rPr>
          <w:rFonts w:ascii="Arial" w:eastAsia="Times New Roman" w:hAnsi="Arial" w:cs="Arial"/>
          <w:color w:val="000000"/>
          <w:bdr w:val="none" w:sz="0" w:space="0" w:color="auto" w:frame="1"/>
          <w:lang w:val="en-US"/>
        </w:rPr>
        <w:t xml:space="preserve">, </w:t>
      </w:r>
      <w:r w:rsidR="00E563BD" w:rsidRPr="003B203A">
        <w:rPr>
          <w:rFonts w:ascii="Arial" w:eastAsia="Times New Roman" w:hAnsi="Arial" w:cs="Arial"/>
          <w:color w:val="000000"/>
          <w:bdr w:val="none" w:sz="0" w:space="0" w:color="auto" w:frame="1"/>
          <w:lang w:val="en-US"/>
        </w:rPr>
        <w:t xml:space="preserve">109-23. </w:t>
      </w:r>
    </w:p>
    <w:p w14:paraId="6F5C9129" w14:textId="77777777"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Kelly AK, McGee</w:t>
      </w:r>
      <w:r>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M, Crews J</w:t>
      </w:r>
      <w:r>
        <w:rPr>
          <w:rFonts w:ascii="Arial" w:eastAsia="Times New Roman" w:hAnsi="Arial" w:cs="Arial"/>
          <w:color w:val="000000"/>
          <w:bdr w:val="none" w:sz="0" w:space="0" w:color="auto" w:frame="1"/>
          <w:lang w:val="en-US"/>
        </w:rPr>
        <w:t xml:space="preserve">r </w:t>
      </w:r>
      <w:r w:rsidRPr="003B203A">
        <w:rPr>
          <w:rFonts w:ascii="Arial" w:eastAsia="Times New Roman" w:hAnsi="Arial" w:cs="Arial"/>
          <w:color w:val="000000"/>
          <w:bdr w:val="none" w:sz="0" w:space="0" w:color="auto" w:frame="1"/>
          <w:lang w:val="en-US"/>
        </w:rPr>
        <w:t>DH, Lynch</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CO, Wylie</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AR, Evans</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RD</w:t>
      </w:r>
      <w:r>
        <w:rPr>
          <w:rFonts w:ascii="Arial" w:eastAsia="Times New Roman" w:hAnsi="Arial" w:cs="Arial"/>
          <w:color w:val="000000"/>
          <w:bdr w:val="none" w:sz="0" w:space="0" w:color="auto" w:frame="1"/>
          <w:lang w:val="en-US"/>
        </w:rPr>
        <w:t xml:space="preserve"> and </w:t>
      </w:r>
      <w:r w:rsidRPr="003B203A">
        <w:rPr>
          <w:rFonts w:ascii="Arial" w:eastAsia="Times New Roman" w:hAnsi="Arial" w:cs="Arial"/>
          <w:color w:val="000000"/>
          <w:bdr w:val="none" w:sz="0" w:space="0" w:color="auto" w:frame="1"/>
          <w:lang w:val="en-US"/>
        </w:rPr>
        <w:t>Kenny</w:t>
      </w:r>
      <w:r w:rsidRPr="00597421">
        <w:rPr>
          <w:rFonts w:ascii="Arial" w:eastAsia="Times New Roman" w:hAnsi="Arial" w:cs="Arial"/>
          <w:color w:val="000000"/>
          <w:bdr w:val="none" w:sz="0" w:space="0" w:color="auto" w:frame="1"/>
          <w:lang w:val="en-US"/>
        </w:rPr>
        <w:t xml:space="preserve"> </w:t>
      </w:r>
      <w:r>
        <w:rPr>
          <w:rFonts w:ascii="Arial" w:eastAsia="Times New Roman" w:hAnsi="Arial" w:cs="Arial"/>
          <w:color w:val="000000"/>
          <w:bdr w:val="none" w:sz="0" w:space="0" w:color="auto" w:frame="1"/>
          <w:lang w:val="en-US"/>
        </w:rPr>
        <w:t>D</w:t>
      </w:r>
      <w:r w:rsidRPr="003B203A">
        <w:rPr>
          <w:rFonts w:ascii="Arial" w:eastAsia="Times New Roman" w:hAnsi="Arial" w:cs="Arial"/>
          <w:color w:val="000000"/>
          <w:bdr w:val="none" w:sz="0" w:space="0" w:color="auto" w:frame="1"/>
          <w:lang w:val="en-US"/>
        </w:rPr>
        <w:t>A 2011. Relationship between body measurements, metabolic hormones, metabolites and residual feed intake in performance tested pedigree beef bulls. Livest</w:t>
      </w:r>
      <w:r>
        <w:rPr>
          <w:rFonts w:ascii="Arial" w:eastAsia="Times New Roman" w:hAnsi="Arial" w:cs="Arial"/>
          <w:color w:val="000000"/>
          <w:bdr w:val="none" w:sz="0" w:space="0" w:color="auto" w:frame="1"/>
          <w:lang w:val="en-US"/>
        </w:rPr>
        <w:t>ock</w:t>
      </w:r>
      <w:r w:rsidRPr="003B203A">
        <w:rPr>
          <w:rFonts w:ascii="Arial" w:eastAsia="Times New Roman" w:hAnsi="Arial" w:cs="Arial"/>
          <w:color w:val="000000"/>
          <w:bdr w:val="none" w:sz="0" w:space="0" w:color="auto" w:frame="1"/>
          <w:lang w:val="en-US"/>
        </w:rPr>
        <w:t xml:space="preserve"> Sci</w:t>
      </w:r>
      <w:r>
        <w:rPr>
          <w:rFonts w:ascii="Arial" w:eastAsia="Times New Roman" w:hAnsi="Arial" w:cs="Arial"/>
          <w:color w:val="000000"/>
          <w:bdr w:val="none" w:sz="0" w:space="0" w:color="auto" w:frame="1"/>
          <w:lang w:val="en-US"/>
        </w:rPr>
        <w:t>ence</w:t>
      </w:r>
      <w:r w:rsidRPr="003B203A">
        <w:rPr>
          <w:rFonts w:ascii="Arial" w:eastAsia="Times New Roman" w:hAnsi="Arial" w:cs="Arial"/>
          <w:color w:val="000000"/>
          <w:bdr w:val="none" w:sz="0" w:space="0" w:color="auto" w:frame="1"/>
          <w:lang w:val="en-US"/>
        </w:rPr>
        <w:t xml:space="preserve"> 135</w:t>
      </w:r>
      <w:r>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 xml:space="preserve">8-16. </w:t>
      </w:r>
    </w:p>
    <w:p w14:paraId="4D39CCED" w14:textId="1036492A"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4A3BA7">
        <w:rPr>
          <w:rFonts w:ascii="Arial" w:eastAsia="Times New Roman" w:hAnsi="Arial" w:cs="Arial"/>
          <w:color w:val="000000"/>
          <w:bdr w:val="none" w:sz="0" w:space="0" w:color="auto" w:frame="1"/>
          <w:lang w:val="en-US"/>
        </w:rPr>
        <w:t>Kong RS, Liang G, Chen</w:t>
      </w:r>
      <w:r>
        <w:rPr>
          <w:rFonts w:ascii="Arial" w:eastAsia="Times New Roman" w:hAnsi="Arial" w:cs="Arial"/>
          <w:color w:val="000000"/>
          <w:bdr w:val="none" w:sz="0" w:space="0" w:color="auto" w:frame="1"/>
          <w:lang w:val="en-US"/>
        </w:rPr>
        <w:t xml:space="preserve"> Y and</w:t>
      </w:r>
      <w:r w:rsidRPr="004A3BA7">
        <w:rPr>
          <w:rFonts w:ascii="Arial" w:eastAsia="Times New Roman" w:hAnsi="Arial" w:cs="Arial"/>
          <w:color w:val="000000"/>
          <w:bdr w:val="none" w:sz="0" w:space="0" w:color="auto" w:frame="1"/>
          <w:lang w:val="en-US"/>
        </w:rPr>
        <w:t xml:space="preserve"> Stothard P 2016. Transcriptome profiling of the rumen epithelium of beef cattle differing in residual feed intake. BMC genomics 17, 592.</w:t>
      </w:r>
    </w:p>
    <w:p w14:paraId="0DA192B9" w14:textId="383023CC" w:rsidR="00754E5A" w:rsidRPr="003B203A" w:rsidRDefault="00754E5A"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291FC3">
        <w:rPr>
          <w:rFonts w:ascii="Arial" w:eastAsia="Times New Roman" w:hAnsi="Arial" w:cs="Arial"/>
          <w:color w:val="000000"/>
          <w:bdr w:val="none" w:sz="0" w:space="0" w:color="auto" w:frame="1"/>
          <w:lang w:val="en-US"/>
        </w:rPr>
        <w:t>Krueger WK</w:t>
      </w:r>
      <w:r w:rsidRPr="00754E5A">
        <w:rPr>
          <w:rFonts w:ascii="Arial" w:eastAsia="Times New Roman" w:hAnsi="Arial" w:cs="Arial"/>
          <w:color w:val="000000"/>
          <w:bdr w:val="none" w:sz="0" w:space="0" w:color="auto" w:frame="1"/>
          <w:lang w:val="en-US"/>
        </w:rPr>
        <w:t xml:space="preserve"> </w:t>
      </w:r>
      <w:r w:rsidRPr="00291FC3">
        <w:rPr>
          <w:rFonts w:ascii="Arial" w:eastAsia="Times New Roman" w:hAnsi="Arial" w:cs="Arial"/>
          <w:color w:val="000000"/>
          <w:bdr w:val="none" w:sz="0" w:space="0" w:color="auto" w:frame="1"/>
          <w:lang w:val="en-US"/>
        </w:rPr>
        <w:t>2009. Understanding beef cattle efficiency:</w:t>
      </w:r>
      <w:r>
        <w:rPr>
          <w:rFonts w:ascii="Arial" w:eastAsia="Times New Roman" w:hAnsi="Arial" w:cs="Arial"/>
          <w:color w:val="000000"/>
          <w:bdr w:val="none" w:sz="0" w:space="0" w:color="auto" w:frame="1"/>
          <w:lang w:val="en-US"/>
        </w:rPr>
        <w:t xml:space="preserve"> </w:t>
      </w:r>
      <w:r w:rsidRPr="00291FC3">
        <w:rPr>
          <w:rFonts w:ascii="Arial" w:eastAsia="Times New Roman" w:hAnsi="Arial" w:cs="Arial"/>
          <w:color w:val="000000"/>
          <w:bdr w:val="none" w:sz="0" w:space="0" w:color="auto" w:frame="1"/>
          <w:lang w:val="en-US"/>
        </w:rPr>
        <w:t xml:space="preserve">(I) Understanding physiological and digestive factors affecting residual feed intake and (II) tannin supplementation: effects on animal performance, fermentation, and carcass traits. </w:t>
      </w:r>
      <w:r w:rsidR="002773DC" w:rsidRPr="003B203A">
        <w:rPr>
          <w:rFonts w:ascii="Arial" w:hAnsi="Arial" w:cs="Arial"/>
          <w:lang w:val="en-US"/>
        </w:rPr>
        <w:t>PhD</w:t>
      </w:r>
      <w:r w:rsidR="00D52428">
        <w:rPr>
          <w:rFonts w:ascii="Arial" w:hAnsi="Arial" w:cs="Arial"/>
          <w:lang w:val="en-US"/>
        </w:rPr>
        <w:t xml:space="preserve"> thesis,</w:t>
      </w:r>
      <w:r w:rsidR="002773DC" w:rsidRPr="003B203A">
        <w:rPr>
          <w:rFonts w:ascii="Arial" w:hAnsi="Arial" w:cs="Arial"/>
          <w:lang w:val="en-US"/>
        </w:rPr>
        <w:t xml:space="preserve"> Texas A&amp;M University, College Station</w:t>
      </w:r>
      <w:r w:rsidR="00D52428">
        <w:rPr>
          <w:rFonts w:ascii="Arial" w:hAnsi="Arial" w:cs="Arial"/>
          <w:lang w:val="en-US"/>
        </w:rPr>
        <w:t>, USA</w:t>
      </w:r>
      <w:r w:rsidR="002773DC" w:rsidRPr="003B203A">
        <w:rPr>
          <w:rFonts w:ascii="Arial" w:hAnsi="Arial" w:cs="Arial"/>
          <w:lang w:val="en-US"/>
        </w:rPr>
        <w:t>.</w:t>
      </w:r>
    </w:p>
    <w:p w14:paraId="3D7783D4" w14:textId="77777777"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Lancaster P</w:t>
      </w:r>
      <w:r>
        <w:rPr>
          <w:rFonts w:ascii="Arial" w:eastAsia="Times New Roman" w:hAnsi="Arial" w:cs="Arial"/>
          <w:color w:val="000000"/>
          <w:bdr w:val="none" w:sz="0" w:space="0" w:color="auto" w:frame="1"/>
          <w:lang w:val="en-US"/>
        </w:rPr>
        <w:t>A</w:t>
      </w:r>
      <w:r w:rsidRPr="003B203A">
        <w:rPr>
          <w:rFonts w:ascii="Arial" w:eastAsia="Times New Roman" w:hAnsi="Arial" w:cs="Arial"/>
          <w:color w:val="000000"/>
          <w:bdr w:val="none" w:sz="0" w:space="0" w:color="auto" w:frame="1"/>
          <w:lang w:val="en-US"/>
        </w:rPr>
        <w:t>, Carstens GE</w:t>
      </w:r>
      <w:r>
        <w:rPr>
          <w:rFonts w:ascii="Arial" w:eastAsia="Times New Roman" w:hAnsi="Arial" w:cs="Arial"/>
          <w:color w:val="000000"/>
          <w:bdr w:val="none" w:sz="0" w:space="0" w:color="auto" w:frame="1"/>
          <w:lang w:val="en-US"/>
        </w:rPr>
        <w:t>,</w:t>
      </w:r>
      <w:r w:rsidRPr="003B203A">
        <w:rPr>
          <w:rFonts w:ascii="Arial" w:eastAsia="Times New Roman" w:hAnsi="Arial" w:cs="Arial"/>
          <w:color w:val="000000"/>
          <w:bdr w:val="none" w:sz="0" w:space="0" w:color="auto" w:frame="1"/>
          <w:lang w:val="en-US"/>
        </w:rPr>
        <w:t xml:space="preserve"> Ribeiro FRB, Davis ME, Lyons JG and Welsh Jr TH</w:t>
      </w:r>
      <w:r>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2008. Effects of divergent selection for serum insulin-like growth factor-I concentration on performance, feed efficiency, and ultrasound measures of carcass composition traits in Angus bulls and heifers. J</w:t>
      </w:r>
      <w:r>
        <w:rPr>
          <w:rFonts w:ascii="Arial" w:eastAsia="Times New Roman" w:hAnsi="Arial" w:cs="Arial"/>
          <w:color w:val="000000"/>
          <w:bdr w:val="none" w:sz="0" w:space="0" w:color="auto" w:frame="1"/>
          <w:lang w:val="en-US"/>
        </w:rPr>
        <w:t>ournal of</w:t>
      </w:r>
      <w:r w:rsidRPr="003B203A">
        <w:rPr>
          <w:rFonts w:ascii="Arial" w:eastAsia="Times New Roman" w:hAnsi="Arial" w:cs="Arial"/>
          <w:color w:val="000000"/>
          <w:bdr w:val="none" w:sz="0" w:space="0" w:color="auto" w:frame="1"/>
          <w:lang w:val="en-US"/>
        </w:rPr>
        <w:t xml:space="preserve"> Anim</w:t>
      </w:r>
      <w:r>
        <w:rPr>
          <w:rFonts w:ascii="Arial" w:eastAsia="Times New Roman" w:hAnsi="Arial" w:cs="Arial"/>
          <w:color w:val="000000"/>
          <w:bdr w:val="none" w:sz="0" w:space="0" w:color="auto" w:frame="1"/>
          <w:lang w:val="en-US"/>
        </w:rPr>
        <w:t>al</w:t>
      </w:r>
      <w:r w:rsidRPr="003B203A">
        <w:rPr>
          <w:rFonts w:ascii="Arial" w:eastAsia="Times New Roman" w:hAnsi="Arial" w:cs="Arial"/>
          <w:color w:val="000000"/>
          <w:bdr w:val="none" w:sz="0" w:space="0" w:color="auto" w:frame="1"/>
          <w:lang w:val="en-US"/>
        </w:rPr>
        <w:t xml:space="preserve"> Sci</w:t>
      </w:r>
      <w:r>
        <w:rPr>
          <w:rFonts w:ascii="Arial" w:eastAsia="Times New Roman" w:hAnsi="Arial" w:cs="Arial"/>
          <w:color w:val="000000"/>
          <w:bdr w:val="none" w:sz="0" w:space="0" w:color="auto" w:frame="1"/>
          <w:lang w:val="en-US"/>
        </w:rPr>
        <w:t>ence</w:t>
      </w:r>
      <w:r w:rsidRPr="003B203A">
        <w:rPr>
          <w:rFonts w:ascii="Arial" w:eastAsia="Times New Roman" w:hAnsi="Arial" w:cs="Arial"/>
          <w:color w:val="000000"/>
          <w:bdr w:val="none" w:sz="0" w:space="0" w:color="auto" w:frame="1"/>
          <w:lang w:val="en-US"/>
        </w:rPr>
        <w:t xml:space="preserve"> 86</w:t>
      </w:r>
      <w:r>
        <w:rPr>
          <w:rFonts w:ascii="Arial" w:eastAsia="Times New Roman" w:hAnsi="Arial" w:cs="Arial"/>
          <w:color w:val="000000"/>
          <w:bdr w:val="none" w:sz="0" w:space="0" w:color="auto" w:frame="1"/>
          <w:lang w:val="en-US"/>
        </w:rPr>
        <w:t>,</w:t>
      </w:r>
      <w:r w:rsidRPr="003B203A">
        <w:rPr>
          <w:rFonts w:ascii="Arial" w:eastAsia="Times New Roman" w:hAnsi="Arial" w:cs="Arial"/>
          <w:color w:val="000000"/>
          <w:bdr w:val="none" w:sz="0" w:space="0" w:color="auto" w:frame="1"/>
          <w:lang w:val="en-US"/>
        </w:rPr>
        <w:t xml:space="preserve"> 2862–2871.</w:t>
      </w:r>
    </w:p>
    <w:p w14:paraId="2D092CCA" w14:textId="77777777" w:rsidR="00E563BD" w:rsidRDefault="00E563BD" w:rsidP="00E563BD">
      <w:pPr>
        <w:spacing w:before="240" w:line="240" w:lineRule="auto"/>
        <w:ind w:left="567" w:hanging="567"/>
        <w:jc w:val="both"/>
        <w:rPr>
          <w:rFonts w:ascii="Arial" w:hAnsi="Arial" w:cs="Arial"/>
          <w:lang w:val="en-US"/>
        </w:rPr>
      </w:pPr>
      <w:r w:rsidRPr="002C6F77">
        <w:rPr>
          <w:rFonts w:ascii="Arial" w:hAnsi="Arial" w:cs="Arial"/>
          <w:lang w:val="en-US"/>
        </w:rPr>
        <w:lastRenderedPageBreak/>
        <w:t>Li F</w:t>
      </w:r>
      <w:r>
        <w:rPr>
          <w:rFonts w:ascii="Arial" w:hAnsi="Arial" w:cs="Arial"/>
          <w:lang w:val="en-US"/>
        </w:rPr>
        <w:t xml:space="preserve"> and</w:t>
      </w:r>
      <w:r w:rsidRPr="002C6F77">
        <w:rPr>
          <w:rFonts w:ascii="Arial" w:hAnsi="Arial" w:cs="Arial"/>
          <w:lang w:val="en-US"/>
        </w:rPr>
        <w:t xml:space="preserve"> Guan LL 2017. Metatranscriptomic profiling reveals linkages between the active rumen microbiome and feed efficiency in beef cattle. Applied and Environmental Microbiology</w:t>
      </w:r>
      <w:r w:rsidRPr="002C6F77">
        <w:rPr>
          <w:rFonts w:ascii="Arial" w:hAnsi="Arial" w:cs="Arial"/>
        </w:rPr>
        <w:t xml:space="preserve"> </w:t>
      </w:r>
      <w:r w:rsidRPr="002C6F77">
        <w:rPr>
          <w:rFonts w:ascii="Arial" w:hAnsi="Arial" w:cs="Arial"/>
          <w:lang w:val="en-US"/>
        </w:rPr>
        <w:t>83</w:t>
      </w:r>
      <w:r>
        <w:rPr>
          <w:rFonts w:ascii="Arial" w:hAnsi="Arial" w:cs="Arial"/>
          <w:lang w:val="en-US"/>
        </w:rPr>
        <w:t xml:space="preserve">, </w:t>
      </w:r>
      <w:r w:rsidRPr="002C6F77">
        <w:rPr>
          <w:rFonts w:ascii="Arial" w:hAnsi="Arial" w:cs="Arial"/>
          <w:lang w:val="en-US"/>
        </w:rPr>
        <w:t>e00061-17.</w:t>
      </w:r>
    </w:p>
    <w:p w14:paraId="540813E1" w14:textId="77777777" w:rsidR="00E563BD" w:rsidRPr="002C6F77" w:rsidRDefault="00E563BD" w:rsidP="00E563BD">
      <w:pPr>
        <w:spacing w:before="240" w:line="240" w:lineRule="auto"/>
        <w:ind w:left="567" w:hanging="567"/>
        <w:jc w:val="both"/>
        <w:rPr>
          <w:rFonts w:ascii="Arial" w:hAnsi="Arial" w:cs="Arial"/>
          <w:lang w:val="en-US"/>
        </w:rPr>
      </w:pPr>
      <w:r>
        <w:rPr>
          <w:rFonts w:ascii="Arial" w:hAnsi="Arial" w:cs="Arial"/>
          <w:lang w:val="en-US"/>
        </w:rPr>
        <w:t>Martinez</w:t>
      </w:r>
      <w:r w:rsidRPr="0060664C">
        <w:rPr>
          <w:rFonts w:ascii="Arial" w:hAnsi="Arial" w:cs="Arial"/>
          <w:lang w:val="en-US"/>
        </w:rPr>
        <w:t xml:space="preserve"> R, Juncal J, Zaldivar C, Arenal A, Guillen I, Morera V, </w:t>
      </w:r>
      <w:r>
        <w:rPr>
          <w:rFonts w:ascii="Arial" w:hAnsi="Arial" w:cs="Arial"/>
          <w:lang w:val="en-US"/>
        </w:rPr>
        <w:t xml:space="preserve">Carrillo O, Estrada M, Morales A and </w:t>
      </w:r>
      <w:r w:rsidRPr="0060664C">
        <w:rPr>
          <w:rFonts w:ascii="Arial" w:hAnsi="Arial" w:cs="Arial"/>
          <w:lang w:val="en-US"/>
        </w:rPr>
        <w:t>Estrada MP</w:t>
      </w:r>
      <w:r>
        <w:rPr>
          <w:rFonts w:ascii="Arial" w:hAnsi="Arial" w:cs="Arial"/>
          <w:lang w:val="en-US"/>
        </w:rPr>
        <w:t xml:space="preserve"> </w:t>
      </w:r>
      <w:r w:rsidRPr="0060664C">
        <w:rPr>
          <w:rFonts w:ascii="Arial" w:hAnsi="Arial" w:cs="Arial"/>
          <w:lang w:val="en-US"/>
        </w:rPr>
        <w:t>2000. Growth efficiency in transgenic tilapia (Oreochromis sp.) carrying a single copy of an homologous cDNA growth hormone. Biochemical and Biophysical Research Communications, 267, 466-472.</w:t>
      </w:r>
    </w:p>
    <w:p w14:paraId="54EF780D" w14:textId="77777777" w:rsidR="00E563BD" w:rsidRDefault="00E563BD" w:rsidP="00E563BD">
      <w:pPr>
        <w:spacing w:before="240" w:line="240" w:lineRule="auto"/>
        <w:ind w:left="567" w:hanging="567"/>
        <w:jc w:val="both"/>
        <w:rPr>
          <w:rFonts w:ascii="Arial" w:hAnsi="Arial" w:cs="Arial"/>
          <w:lang w:val="en-US"/>
        </w:rPr>
      </w:pPr>
      <w:r w:rsidRPr="002C6F77">
        <w:rPr>
          <w:rFonts w:ascii="Arial" w:hAnsi="Arial" w:cs="Arial"/>
          <w:lang w:val="en-US"/>
        </w:rPr>
        <w:t>McCann JC, Wiley LM, Forbes T</w:t>
      </w:r>
      <w:r>
        <w:rPr>
          <w:rFonts w:ascii="Arial" w:hAnsi="Arial" w:cs="Arial"/>
          <w:lang w:val="en-US"/>
        </w:rPr>
        <w:t>D, Rouquette FM Jr and Tedeschi LO</w:t>
      </w:r>
      <w:r w:rsidRPr="002C6F77">
        <w:rPr>
          <w:rFonts w:ascii="Arial" w:hAnsi="Arial" w:cs="Arial"/>
          <w:lang w:val="en-US"/>
        </w:rPr>
        <w:t xml:space="preserve"> 2014. Relationship between the rumen microbiome and residual feed intake-efficiency of Brahman bulls stocked on bermudagrass pastures. PLoS One 9</w:t>
      </w:r>
      <w:r>
        <w:rPr>
          <w:rFonts w:ascii="Arial" w:hAnsi="Arial" w:cs="Arial"/>
          <w:lang w:val="en-US"/>
        </w:rPr>
        <w:t>,</w:t>
      </w:r>
      <w:r w:rsidRPr="002C6F77">
        <w:rPr>
          <w:rFonts w:ascii="Arial" w:hAnsi="Arial" w:cs="Arial"/>
          <w:lang w:val="en-US"/>
        </w:rPr>
        <w:t xml:space="preserve"> e91864.</w:t>
      </w:r>
    </w:p>
    <w:p w14:paraId="01DD7859" w14:textId="77777777" w:rsidR="00E563BD" w:rsidRDefault="00E563BD" w:rsidP="00E563BD">
      <w:pPr>
        <w:spacing w:before="240" w:line="240" w:lineRule="auto"/>
        <w:ind w:left="567" w:hanging="567"/>
        <w:jc w:val="both"/>
        <w:rPr>
          <w:rFonts w:ascii="Arial" w:hAnsi="Arial" w:cs="Arial"/>
          <w:lang w:val="en-US"/>
        </w:rPr>
      </w:pPr>
      <w:r w:rsidRPr="000A3AE6">
        <w:rPr>
          <w:rFonts w:ascii="Arial" w:hAnsi="Arial" w:cs="Arial"/>
          <w:lang w:val="en-US"/>
        </w:rPr>
        <w:t>Mc Carthy ID, Houlihan DF</w:t>
      </w:r>
      <w:r>
        <w:rPr>
          <w:rFonts w:ascii="Arial" w:hAnsi="Arial" w:cs="Arial"/>
          <w:lang w:val="en-US"/>
        </w:rPr>
        <w:t xml:space="preserve"> and</w:t>
      </w:r>
      <w:r w:rsidRPr="000A3AE6">
        <w:rPr>
          <w:rFonts w:ascii="Arial" w:hAnsi="Arial" w:cs="Arial"/>
          <w:lang w:val="en-US"/>
        </w:rPr>
        <w:t xml:space="preserve"> Carter CG 1994. Individual variation in protein turnover and growth efficiency in rainbow trout, Oncorhynchus mykiss (Walbaum). Proceedings of the Royal Society of London B: Biological Sciences 257, 141-147.</w:t>
      </w:r>
    </w:p>
    <w:p w14:paraId="285E97D8" w14:textId="29E19825" w:rsidR="00E563BD" w:rsidRDefault="00E563BD" w:rsidP="00E563BD">
      <w:pPr>
        <w:spacing w:before="240" w:line="240" w:lineRule="auto"/>
        <w:ind w:left="567" w:hanging="567"/>
        <w:jc w:val="both"/>
        <w:rPr>
          <w:rFonts w:ascii="Arial" w:hAnsi="Arial" w:cs="Arial"/>
          <w:lang w:val="en-US"/>
        </w:rPr>
      </w:pPr>
      <w:r>
        <w:rPr>
          <w:rFonts w:ascii="Arial" w:hAnsi="Arial" w:cs="Arial"/>
          <w:lang w:val="en-US"/>
        </w:rPr>
        <w:t>McDonagh</w:t>
      </w:r>
      <w:r w:rsidRPr="004B6204">
        <w:rPr>
          <w:rFonts w:ascii="Arial" w:hAnsi="Arial" w:cs="Arial"/>
          <w:lang w:val="en-US"/>
        </w:rPr>
        <w:t xml:space="preserve"> MB, Herd RM, Richardson EC, Oddy VH, Archer JA</w:t>
      </w:r>
      <w:r>
        <w:rPr>
          <w:rFonts w:ascii="Arial" w:hAnsi="Arial" w:cs="Arial"/>
          <w:lang w:val="en-US"/>
        </w:rPr>
        <w:t xml:space="preserve"> and</w:t>
      </w:r>
      <w:r w:rsidRPr="004B6204">
        <w:rPr>
          <w:rFonts w:ascii="Arial" w:hAnsi="Arial" w:cs="Arial"/>
          <w:lang w:val="en-US"/>
        </w:rPr>
        <w:t xml:space="preserve"> Arthur PF</w:t>
      </w:r>
      <w:r>
        <w:rPr>
          <w:rFonts w:ascii="Arial" w:hAnsi="Arial" w:cs="Arial"/>
          <w:lang w:val="en-US"/>
        </w:rPr>
        <w:t xml:space="preserve"> </w:t>
      </w:r>
      <w:r w:rsidRPr="004B6204">
        <w:rPr>
          <w:rFonts w:ascii="Arial" w:hAnsi="Arial" w:cs="Arial"/>
          <w:lang w:val="en-US"/>
        </w:rPr>
        <w:t>2001. Meat quality and the calpain system of feedlot steers following a single generation of divergent selection for residual feed intake. Australian Journal of Experimental Agriculture, 41, 1013-1021.</w:t>
      </w:r>
    </w:p>
    <w:p w14:paraId="4E9685FA" w14:textId="3E4E454F" w:rsidR="000A1185" w:rsidRDefault="000A1185" w:rsidP="00E563BD">
      <w:pPr>
        <w:spacing w:before="240" w:line="240" w:lineRule="auto"/>
        <w:ind w:left="567" w:hanging="567"/>
        <w:jc w:val="both"/>
        <w:rPr>
          <w:rFonts w:ascii="Arial" w:hAnsi="Arial" w:cs="Arial"/>
          <w:lang w:val="en-US"/>
        </w:rPr>
      </w:pPr>
      <w:r w:rsidRPr="000A1185">
        <w:rPr>
          <w:rFonts w:ascii="Arial" w:hAnsi="Arial" w:cs="Arial"/>
          <w:lang w:val="en-US"/>
        </w:rPr>
        <w:t>McDonald</w:t>
      </w:r>
      <w:r w:rsidRPr="00291FC3">
        <w:rPr>
          <w:rFonts w:ascii="Arial" w:hAnsi="Arial" w:cs="Arial"/>
          <w:lang w:val="en-US"/>
        </w:rPr>
        <w:t xml:space="preserve"> T</w:t>
      </w:r>
      <w:r w:rsidRPr="000A1185">
        <w:rPr>
          <w:rFonts w:ascii="Arial" w:hAnsi="Arial" w:cs="Arial"/>
          <w:lang w:val="en-US"/>
        </w:rPr>
        <w:t>J</w:t>
      </w:r>
      <w:r w:rsidRPr="00291FC3">
        <w:rPr>
          <w:rFonts w:ascii="Arial" w:hAnsi="Arial" w:cs="Arial"/>
          <w:lang w:val="en-US"/>
        </w:rPr>
        <w:t>, Nichols BM, Harbac MM, Norvell TM</w:t>
      </w:r>
      <w:r>
        <w:rPr>
          <w:rFonts w:ascii="Arial" w:hAnsi="Arial" w:cs="Arial"/>
          <w:lang w:val="en-US"/>
        </w:rPr>
        <w:t xml:space="preserve"> and</w:t>
      </w:r>
      <w:r w:rsidRPr="00291FC3">
        <w:rPr>
          <w:rFonts w:ascii="Arial" w:hAnsi="Arial" w:cs="Arial"/>
          <w:lang w:val="en-US"/>
        </w:rPr>
        <w:t xml:space="preserve"> Paterson JP</w:t>
      </w:r>
      <w:r>
        <w:rPr>
          <w:rFonts w:ascii="Arial" w:hAnsi="Arial" w:cs="Arial"/>
          <w:lang w:val="en-US"/>
        </w:rPr>
        <w:t xml:space="preserve"> </w:t>
      </w:r>
      <w:r w:rsidRPr="00291FC3">
        <w:rPr>
          <w:rFonts w:ascii="Arial" w:hAnsi="Arial" w:cs="Arial"/>
          <w:lang w:val="en-US"/>
        </w:rPr>
        <w:t>2010. Dry matter intake is repeatable over parities and residual feed intake is negatively correlated with dry matter digestibility in gestating cows. In Proc</w:t>
      </w:r>
      <w:r>
        <w:rPr>
          <w:rFonts w:ascii="Arial" w:hAnsi="Arial" w:cs="Arial"/>
          <w:lang w:val="en-US"/>
        </w:rPr>
        <w:t xml:space="preserve">eedings </w:t>
      </w:r>
      <w:r w:rsidRPr="00291FC3">
        <w:rPr>
          <w:rFonts w:ascii="Arial" w:hAnsi="Arial" w:cs="Arial"/>
          <w:lang w:val="en-US"/>
        </w:rPr>
        <w:t>West</w:t>
      </w:r>
      <w:r>
        <w:rPr>
          <w:rFonts w:ascii="Arial" w:hAnsi="Arial" w:cs="Arial"/>
          <w:lang w:val="en-US"/>
        </w:rPr>
        <w:t>ern Section American So</w:t>
      </w:r>
      <w:r w:rsidR="00754E5A">
        <w:rPr>
          <w:rFonts w:ascii="Arial" w:hAnsi="Arial" w:cs="Arial"/>
          <w:lang w:val="en-US"/>
        </w:rPr>
        <w:t>ciety of Animal Science</w:t>
      </w:r>
      <w:r w:rsidRPr="00291FC3">
        <w:rPr>
          <w:rFonts w:ascii="Arial" w:hAnsi="Arial" w:cs="Arial"/>
          <w:lang w:val="en-US"/>
        </w:rPr>
        <w:t xml:space="preserve"> 61</w:t>
      </w:r>
      <w:r w:rsidR="00754E5A">
        <w:rPr>
          <w:rFonts w:ascii="Arial" w:hAnsi="Arial" w:cs="Arial"/>
          <w:lang w:val="en-US"/>
        </w:rPr>
        <w:t xml:space="preserve">, </w:t>
      </w:r>
      <w:r w:rsidRPr="00291FC3">
        <w:rPr>
          <w:rFonts w:ascii="Arial" w:hAnsi="Arial" w:cs="Arial"/>
          <w:lang w:val="en-US"/>
        </w:rPr>
        <w:t>21-24.</w:t>
      </w:r>
    </w:p>
    <w:p w14:paraId="5BC5C8CE" w14:textId="501D3B98" w:rsidR="00754E5A" w:rsidRDefault="00754E5A" w:rsidP="00E563BD">
      <w:pPr>
        <w:spacing w:before="240" w:line="240" w:lineRule="auto"/>
        <w:ind w:left="567" w:hanging="567"/>
        <w:jc w:val="both"/>
        <w:rPr>
          <w:rFonts w:ascii="Arial" w:hAnsi="Arial" w:cs="Arial"/>
          <w:lang w:val="en-US"/>
        </w:rPr>
      </w:pPr>
      <w:r w:rsidRPr="00291FC3">
        <w:rPr>
          <w:rFonts w:ascii="Arial" w:hAnsi="Arial" w:cs="Arial"/>
          <w:lang w:val="en-US"/>
        </w:rPr>
        <w:t>McDonnell RP, Hart KJ, Boland TM, Kelly</w:t>
      </w:r>
      <w:r w:rsidRPr="00754E5A">
        <w:rPr>
          <w:rFonts w:ascii="Arial" w:hAnsi="Arial" w:cs="Arial"/>
          <w:lang w:val="en-US"/>
        </w:rPr>
        <w:t xml:space="preserve"> A</w:t>
      </w:r>
      <w:r w:rsidRPr="00291FC3">
        <w:rPr>
          <w:rFonts w:ascii="Arial" w:hAnsi="Arial" w:cs="Arial"/>
          <w:lang w:val="en-US"/>
        </w:rPr>
        <w:t>K, McGee M</w:t>
      </w:r>
      <w:r>
        <w:rPr>
          <w:rFonts w:ascii="Arial" w:hAnsi="Arial" w:cs="Arial"/>
          <w:lang w:val="en-US"/>
        </w:rPr>
        <w:t xml:space="preserve"> and</w:t>
      </w:r>
      <w:r w:rsidRPr="00291FC3">
        <w:rPr>
          <w:rFonts w:ascii="Arial" w:hAnsi="Arial" w:cs="Arial"/>
          <w:lang w:val="en-US"/>
        </w:rPr>
        <w:t xml:space="preserve"> Kenny DA 2016. Effect of divergence in phenotypic residual feed intake on methane emissions, ruminal fermentation, and apparent whole-tract digestibility of beef heifers across three contrasting diets. </w:t>
      </w:r>
      <w:r>
        <w:rPr>
          <w:rFonts w:ascii="Arial" w:hAnsi="Arial" w:cs="Arial"/>
          <w:lang w:val="en-US"/>
        </w:rPr>
        <w:t>Journal of A</w:t>
      </w:r>
      <w:r w:rsidRPr="00754E5A">
        <w:rPr>
          <w:rFonts w:ascii="Arial" w:hAnsi="Arial" w:cs="Arial"/>
          <w:lang w:val="en-US"/>
        </w:rPr>
        <w:t>nimal S</w:t>
      </w:r>
      <w:r w:rsidRPr="00291FC3">
        <w:rPr>
          <w:rFonts w:ascii="Arial" w:hAnsi="Arial" w:cs="Arial"/>
          <w:lang w:val="en-US"/>
        </w:rPr>
        <w:t>cience 94, 1179-1193.</w:t>
      </w:r>
    </w:p>
    <w:p w14:paraId="4FF40513" w14:textId="77777777" w:rsidR="00E563BD" w:rsidRPr="00DE48CD" w:rsidRDefault="00E563BD" w:rsidP="00E563BD">
      <w:pPr>
        <w:spacing w:line="240" w:lineRule="auto"/>
        <w:ind w:left="567" w:hanging="567"/>
        <w:jc w:val="both"/>
        <w:rPr>
          <w:rFonts w:ascii="Arial" w:hAnsi="Arial" w:cs="Arial"/>
          <w:lang w:val="en-US"/>
        </w:rPr>
      </w:pPr>
      <w:r w:rsidRPr="00DE48CD">
        <w:rPr>
          <w:rFonts w:ascii="Arial" w:hAnsi="Arial" w:cs="Arial"/>
          <w:lang w:val="en-US"/>
        </w:rPr>
        <w:t>Meale SJ, Morgavi DP, Cassar-Malek I, Andueza D, Ortigues-Marty I, Robins RJ, Schiphorst AM, Laverroux S, Graulet B, Boudra H, Cantalapiedra-Hijar G 2017. Exploration of Biological Markers of Feed Efficiency in Young Bulls. Journal of Agricultural and Food Chemistry 65, 9817-9827.</w:t>
      </w:r>
    </w:p>
    <w:p w14:paraId="4928A785" w14:textId="77777777" w:rsidR="00D66927" w:rsidRDefault="00D66927" w:rsidP="00317C00">
      <w:pPr>
        <w:pStyle w:val="PrformatHTML"/>
        <w:ind w:left="567" w:hanging="567"/>
        <w:jc w:val="both"/>
        <w:rPr>
          <w:rFonts w:ascii="Arial" w:hAnsi="Arial" w:cs="Arial"/>
          <w:sz w:val="22"/>
          <w:szCs w:val="22"/>
          <w:lang w:val="en-US" w:eastAsia="en-US"/>
        </w:rPr>
      </w:pPr>
      <w:r w:rsidRPr="00317C00">
        <w:rPr>
          <w:rFonts w:ascii="Arial" w:hAnsi="Arial" w:cs="Arial"/>
          <w:sz w:val="22"/>
          <w:szCs w:val="22"/>
          <w:lang w:val="en-US" w:eastAsia="en-US"/>
        </w:rPr>
        <w:t>Montanholi YR, Swanson KC, Palme R, Schenkel FS, McBride BW, Lu D and Miller SP 2010. </w:t>
      </w:r>
      <w:r>
        <w:rPr>
          <w:rFonts w:ascii="Arial" w:hAnsi="Arial" w:cs="Arial"/>
          <w:sz w:val="22"/>
          <w:szCs w:val="22"/>
          <w:lang w:val="en-US" w:eastAsia="en-US"/>
        </w:rPr>
        <w:t>Asse</w:t>
      </w:r>
      <w:r w:rsidRPr="00317C00">
        <w:rPr>
          <w:rFonts w:ascii="Arial" w:hAnsi="Arial" w:cs="Arial"/>
          <w:sz w:val="22"/>
          <w:szCs w:val="22"/>
          <w:lang w:val="en-US" w:eastAsia="en-US"/>
        </w:rPr>
        <w:t>sing feed efficiency in beef steers through feeding behavior, infrared thermography and glucocorticoids. Animal 4, 692–701</w:t>
      </w:r>
      <w:r>
        <w:rPr>
          <w:rFonts w:ascii="Arial" w:hAnsi="Arial" w:cs="Arial"/>
          <w:sz w:val="22"/>
          <w:szCs w:val="22"/>
          <w:lang w:val="en-US" w:eastAsia="en-US"/>
        </w:rPr>
        <w:t>.</w:t>
      </w:r>
    </w:p>
    <w:p w14:paraId="20EE6E13" w14:textId="77777777" w:rsidR="00D66927" w:rsidRDefault="00D66927" w:rsidP="00D66927">
      <w:pPr>
        <w:pStyle w:val="PrformatHTML"/>
        <w:rPr>
          <w:rFonts w:ascii="Calibri" w:hAnsi="Calibri" w:cs="Calibri"/>
          <w:sz w:val="22"/>
          <w:szCs w:val="22"/>
          <w:lang w:val="en-US"/>
        </w:rPr>
      </w:pPr>
    </w:p>
    <w:p w14:paraId="37AF74BB" w14:textId="6ADC4B70" w:rsidR="00D66927" w:rsidRDefault="00D66927" w:rsidP="00317C00">
      <w:pPr>
        <w:pStyle w:val="PrformatHTML"/>
        <w:ind w:left="567" w:hanging="567"/>
        <w:jc w:val="both"/>
        <w:rPr>
          <w:rFonts w:ascii="Arial" w:hAnsi="Arial" w:cs="Arial"/>
          <w:sz w:val="22"/>
          <w:szCs w:val="22"/>
          <w:lang w:val="en-US" w:eastAsia="en-US"/>
        </w:rPr>
      </w:pPr>
      <w:r w:rsidRPr="00317C00">
        <w:rPr>
          <w:rFonts w:ascii="Arial" w:hAnsi="Arial" w:cs="Arial"/>
          <w:sz w:val="22"/>
          <w:szCs w:val="22"/>
          <w:lang w:val="en-US" w:eastAsia="en-US"/>
        </w:rPr>
        <w:t>Montanholi YR, Palme R, Haas LS, Swanson KC, Vande</w:t>
      </w:r>
      <w:r>
        <w:rPr>
          <w:rFonts w:ascii="Arial" w:hAnsi="Arial" w:cs="Arial"/>
          <w:sz w:val="22"/>
          <w:szCs w:val="22"/>
          <w:lang w:val="en-US" w:eastAsia="en-US"/>
        </w:rPr>
        <w:t xml:space="preserve">rVoort G and Miller SP 2013. On </w:t>
      </w:r>
      <w:r w:rsidRPr="00317C00">
        <w:rPr>
          <w:rFonts w:ascii="Arial" w:hAnsi="Arial" w:cs="Arial"/>
          <w:sz w:val="22"/>
          <w:szCs w:val="22"/>
          <w:lang w:val="en-US" w:eastAsia="en-US"/>
        </w:rPr>
        <w:t>the relationships between glucocorticoids and feed efficiency in beef cattle. Livestock Science 155, 130–136</w:t>
      </w:r>
    </w:p>
    <w:p w14:paraId="2046F3BD" w14:textId="77777777" w:rsidR="00D66927" w:rsidRPr="00317C00" w:rsidRDefault="00D66927" w:rsidP="00317C00">
      <w:pPr>
        <w:pStyle w:val="PrformatHTML"/>
        <w:ind w:left="567" w:hanging="567"/>
        <w:jc w:val="both"/>
        <w:rPr>
          <w:rFonts w:ascii="Arial" w:hAnsi="Arial" w:cs="Arial"/>
          <w:sz w:val="22"/>
          <w:szCs w:val="22"/>
          <w:lang w:val="en-US" w:eastAsia="en-US"/>
        </w:rPr>
      </w:pPr>
    </w:p>
    <w:p w14:paraId="5F737EF2" w14:textId="6C94CDFB" w:rsidR="00E563BD" w:rsidRPr="00317C00" w:rsidRDefault="00E563BD" w:rsidP="00317C00">
      <w:pPr>
        <w:pStyle w:val="PrformatHTML"/>
        <w:ind w:left="567" w:hanging="567"/>
        <w:jc w:val="both"/>
        <w:rPr>
          <w:rFonts w:ascii="Arial" w:eastAsia="Times New Roman" w:hAnsi="Arial" w:cs="Arial"/>
          <w:color w:val="000000"/>
          <w:bdr w:val="none" w:sz="0" w:space="0" w:color="auto" w:frame="1"/>
          <w:lang w:val="en-US"/>
        </w:rPr>
      </w:pPr>
      <w:r w:rsidRPr="00317C00">
        <w:rPr>
          <w:rFonts w:ascii="Arial" w:eastAsia="Times New Roman" w:hAnsi="Arial" w:cs="Arial"/>
          <w:color w:val="000000"/>
          <w:sz w:val="22"/>
          <w:szCs w:val="22"/>
          <w:bdr w:val="none" w:sz="0" w:space="0" w:color="auto" w:frame="1"/>
          <w:lang w:val="en-US" w:eastAsia="en-US"/>
        </w:rPr>
        <w:t>Myer PR, Smith TP, Wells JE, Kuehn LA and Freetly HC 2015. Rumen microbiome from steers differing in feed efficiency. PLoS One 10, e0129174.</w:t>
      </w:r>
    </w:p>
    <w:p w14:paraId="6CD9E9F8" w14:textId="77777777"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lang w:val="en-US"/>
        </w:rPr>
      </w:pPr>
      <w:r w:rsidRPr="003B203A">
        <w:rPr>
          <w:rStyle w:val="author"/>
          <w:rFonts w:ascii="Arial" w:hAnsi="Arial" w:cs="Arial"/>
          <w:color w:val="000000"/>
          <w:bdr w:val="none" w:sz="0" w:space="0" w:color="auto" w:frame="1"/>
          <w:shd w:val="clear" w:color="auto" w:fill="FFFFFF"/>
        </w:rPr>
        <w:t>Moore KL</w:t>
      </w:r>
      <w:r w:rsidRPr="003B203A">
        <w:rPr>
          <w:rFonts w:ascii="Arial" w:hAnsi="Arial" w:cs="Arial"/>
          <w:color w:val="000000"/>
          <w:shd w:val="clear" w:color="auto" w:fill="FFFFFF"/>
        </w:rPr>
        <w:t>, </w:t>
      </w:r>
      <w:r w:rsidRPr="003B203A">
        <w:rPr>
          <w:rStyle w:val="author"/>
          <w:rFonts w:ascii="Arial" w:hAnsi="Arial" w:cs="Arial"/>
          <w:color w:val="000000"/>
          <w:bdr w:val="none" w:sz="0" w:space="0" w:color="auto" w:frame="1"/>
          <w:shd w:val="clear" w:color="auto" w:fill="FFFFFF"/>
        </w:rPr>
        <w:t>Johnston DJ</w:t>
      </w:r>
      <w:r w:rsidRPr="003B203A">
        <w:rPr>
          <w:rFonts w:ascii="Arial" w:hAnsi="Arial" w:cs="Arial"/>
          <w:color w:val="000000"/>
          <w:shd w:val="clear" w:color="auto" w:fill="FFFFFF"/>
        </w:rPr>
        <w:t>, </w:t>
      </w:r>
      <w:r w:rsidRPr="003B203A">
        <w:rPr>
          <w:rStyle w:val="author"/>
          <w:rFonts w:ascii="Arial" w:hAnsi="Arial" w:cs="Arial"/>
          <w:color w:val="000000"/>
          <w:bdr w:val="none" w:sz="0" w:space="0" w:color="auto" w:frame="1"/>
          <w:shd w:val="clear" w:color="auto" w:fill="FFFFFF"/>
        </w:rPr>
        <w:t>Graser HU</w:t>
      </w:r>
      <w:r w:rsidRPr="003B203A">
        <w:rPr>
          <w:rFonts w:ascii="Arial" w:hAnsi="Arial" w:cs="Arial"/>
          <w:color w:val="000000"/>
          <w:shd w:val="clear" w:color="auto" w:fill="FFFFFF"/>
        </w:rPr>
        <w:t xml:space="preserve"> and </w:t>
      </w:r>
      <w:r w:rsidRPr="003B203A">
        <w:rPr>
          <w:rStyle w:val="author"/>
          <w:rFonts w:ascii="Arial" w:hAnsi="Arial" w:cs="Arial"/>
          <w:color w:val="000000"/>
          <w:bdr w:val="none" w:sz="0" w:space="0" w:color="auto" w:frame="1"/>
          <w:shd w:val="clear" w:color="auto" w:fill="FFFFFF"/>
        </w:rPr>
        <w:t>Herd R</w:t>
      </w:r>
      <w:r w:rsidRPr="003B203A">
        <w:rPr>
          <w:rFonts w:ascii="Arial" w:hAnsi="Arial" w:cs="Arial"/>
          <w:color w:val="000000"/>
          <w:shd w:val="clear" w:color="auto" w:fill="FFFFFF"/>
        </w:rPr>
        <w:t> </w:t>
      </w:r>
      <w:r w:rsidRPr="003B203A">
        <w:rPr>
          <w:rStyle w:val="pubyear"/>
          <w:rFonts w:ascii="Arial" w:hAnsi="Arial" w:cs="Arial"/>
          <w:color w:val="000000"/>
          <w:bdr w:val="none" w:sz="0" w:space="0" w:color="auto" w:frame="1"/>
          <w:shd w:val="clear" w:color="auto" w:fill="FFFFFF"/>
        </w:rPr>
        <w:t>2005</w:t>
      </w:r>
      <w:r w:rsidRPr="003B203A">
        <w:rPr>
          <w:rFonts w:ascii="Arial" w:hAnsi="Arial" w:cs="Arial"/>
          <w:color w:val="000000"/>
          <w:shd w:val="clear" w:color="auto" w:fill="FFFFFF"/>
        </w:rPr>
        <w:t>. </w:t>
      </w:r>
      <w:r w:rsidRPr="003B203A">
        <w:rPr>
          <w:rStyle w:val="articletitle"/>
          <w:rFonts w:ascii="Arial" w:hAnsi="Arial" w:cs="Arial"/>
          <w:color w:val="000000"/>
          <w:bdr w:val="none" w:sz="0" w:space="0" w:color="auto" w:frame="1"/>
          <w:shd w:val="clear" w:color="auto" w:fill="FFFFFF"/>
        </w:rPr>
        <w:t>Genetic and phenotypic relationships between insulin-like growth factor-I (IGF-I) and net feed intake, fat, and growth traits in Angus beef cattle</w:t>
      </w:r>
      <w:r w:rsidRPr="003B203A">
        <w:rPr>
          <w:rFonts w:ascii="Arial" w:hAnsi="Arial" w:cs="Arial"/>
          <w:color w:val="000000"/>
          <w:shd w:val="clear" w:color="auto" w:fill="FFFFFF"/>
        </w:rPr>
        <w:t>. </w:t>
      </w:r>
      <w:r>
        <w:rPr>
          <w:rStyle w:val="journaltitle"/>
          <w:rFonts w:ascii="Arial" w:hAnsi="Arial" w:cs="Arial"/>
          <w:iCs/>
          <w:color w:val="000000"/>
          <w:bdr w:val="none" w:sz="0" w:space="0" w:color="auto" w:frame="1"/>
          <w:shd w:val="clear" w:color="auto" w:fill="FFFFFF"/>
        </w:rPr>
        <w:t xml:space="preserve">Australian Journal of Agricultural Research </w:t>
      </w:r>
      <w:r w:rsidRPr="003B203A">
        <w:rPr>
          <w:rStyle w:val="vol"/>
          <w:rFonts w:ascii="Arial" w:hAnsi="Arial" w:cs="Arial"/>
          <w:bCs/>
          <w:color w:val="000000"/>
          <w:bdr w:val="none" w:sz="0" w:space="0" w:color="auto" w:frame="1"/>
          <w:shd w:val="clear" w:color="auto" w:fill="FFFFFF"/>
        </w:rPr>
        <w:t>56</w:t>
      </w:r>
      <w:r>
        <w:rPr>
          <w:rFonts w:ascii="Arial" w:hAnsi="Arial" w:cs="Arial"/>
          <w:color w:val="000000"/>
          <w:shd w:val="clear" w:color="auto" w:fill="FFFFFF"/>
        </w:rPr>
        <w:t>,</w:t>
      </w:r>
      <w:r w:rsidRPr="003B203A">
        <w:rPr>
          <w:rFonts w:ascii="Arial" w:hAnsi="Arial" w:cs="Arial"/>
          <w:color w:val="000000"/>
          <w:shd w:val="clear" w:color="auto" w:fill="FFFFFF"/>
        </w:rPr>
        <w:t> </w:t>
      </w:r>
      <w:r w:rsidRPr="003B203A">
        <w:rPr>
          <w:rStyle w:val="pagefirst"/>
          <w:rFonts w:ascii="Arial" w:hAnsi="Arial" w:cs="Arial"/>
          <w:color w:val="000000"/>
          <w:bdr w:val="none" w:sz="0" w:space="0" w:color="auto" w:frame="1"/>
          <w:shd w:val="clear" w:color="auto" w:fill="FFFFFF"/>
        </w:rPr>
        <w:t>211</w:t>
      </w:r>
      <w:r w:rsidRPr="003B203A">
        <w:rPr>
          <w:rFonts w:ascii="Arial" w:hAnsi="Arial" w:cs="Arial"/>
          <w:color w:val="000000"/>
          <w:shd w:val="clear" w:color="auto" w:fill="FFFFFF"/>
        </w:rPr>
        <w:t>–</w:t>
      </w:r>
      <w:r w:rsidRPr="003B203A">
        <w:rPr>
          <w:rStyle w:val="pagelast"/>
          <w:rFonts w:ascii="Arial" w:hAnsi="Arial" w:cs="Arial"/>
          <w:color w:val="000000"/>
          <w:bdr w:val="none" w:sz="0" w:space="0" w:color="auto" w:frame="1"/>
          <w:shd w:val="clear" w:color="auto" w:fill="FFFFFF"/>
        </w:rPr>
        <w:t>218</w:t>
      </w:r>
      <w:r w:rsidRPr="003B203A">
        <w:rPr>
          <w:rFonts w:ascii="Arial" w:hAnsi="Arial" w:cs="Arial"/>
          <w:color w:val="000000"/>
          <w:shd w:val="clear" w:color="auto" w:fill="FFFFFF"/>
        </w:rPr>
        <w:t>.</w:t>
      </w:r>
    </w:p>
    <w:p w14:paraId="7EF1CA0C" w14:textId="77777777"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597421">
        <w:rPr>
          <w:rFonts w:ascii="Arial" w:eastAsia="Times New Roman" w:hAnsi="Arial" w:cs="Arial"/>
          <w:color w:val="000000"/>
          <w:bdr w:val="none" w:sz="0" w:space="0" w:color="auto" w:frame="1"/>
          <w:lang w:val="en-US"/>
        </w:rPr>
        <w:t>Mota LFM, Bonafé CM, Alexandre PA, Santana MH, Novais FJ, Toriyama E, Pires AV, da Luz Silva S, Leme PR,</w:t>
      </w:r>
      <w:r>
        <w:rPr>
          <w:rFonts w:ascii="Arial" w:eastAsia="Times New Roman" w:hAnsi="Arial" w:cs="Arial"/>
          <w:color w:val="000000"/>
          <w:bdr w:val="none" w:sz="0" w:space="0" w:color="auto" w:frame="1"/>
          <w:lang w:val="en-US"/>
        </w:rPr>
        <w:t xml:space="preserve"> </w:t>
      </w:r>
      <w:r w:rsidRPr="00597421">
        <w:rPr>
          <w:rFonts w:ascii="Arial" w:eastAsia="Times New Roman" w:hAnsi="Arial" w:cs="Arial"/>
          <w:color w:val="000000"/>
          <w:bdr w:val="none" w:sz="0" w:space="0" w:color="auto" w:frame="1"/>
          <w:lang w:val="en-US"/>
        </w:rPr>
        <w:t xml:space="preserve">Ferraz </w:t>
      </w:r>
      <w:r>
        <w:rPr>
          <w:rFonts w:ascii="Arial" w:eastAsia="Times New Roman" w:hAnsi="Arial" w:cs="Arial"/>
          <w:color w:val="000000"/>
          <w:bdr w:val="none" w:sz="0" w:space="0" w:color="auto" w:frame="1"/>
          <w:lang w:val="en-US"/>
        </w:rPr>
        <w:t>JB</w:t>
      </w:r>
      <w:r w:rsidRPr="00597421">
        <w:rPr>
          <w:rFonts w:ascii="Arial" w:eastAsia="Times New Roman" w:hAnsi="Arial" w:cs="Arial"/>
          <w:color w:val="000000"/>
          <w:bdr w:val="none" w:sz="0" w:space="0" w:color="auto" w:frame="1"/>
          <w:lang w:val="en-US"/>
        </w:rPr>
        <w:t>S</w:t>
      </w:r>
      <w:r>
        <w:rPr>
          <w:rFonts w:ascii="Arial" w:eastAsia="Times New Roman" w:hAnsi="Arial" w:cs="Arial"/>
          <w:color w:val="000000"/>
          <w:bdr w:val="none" w:sz="0" w:space="0" w:color="auto" w:frame="1"/>
          <w:lang w:val="en-US"/>
        </w:rPr>
        <w:t xml:space="preserve">, </w:t>
      </w:r>
      <w:r w:rsidRPr="00597421">
        <w:rPr>
          <w:rFonts w:ascii="Arial" w:eastAsia="Times New Roman" w:hAnsi="Arial" w:cs="Arial"/>
          <w:color w:val="000000"/>
          <w:bdr w:val="none" w:sz="0" w:space="0" w:color="auto" w:frame="1"/>
          <w:lang w:val="en-US"/>
        </w:rPr>
        <w:t xml:space="preserve">Fukumasu </w:t>
      </w:r>
      <w:r>
        <w:rPr>
          <w:rFonts w:ascii="Arial" w:eastAsia="Times New Roman" w:hAnsi="Arial" w:cs="Arial"/>
          <w:color w:val="000000"/>
          <w:bdr w:val="none" w:sz="0" w:space="0" w:color="auto" w:frame="1"/>
          <w:lang w:val="en-US"/>
        </w:rPr>
        <w:t>H</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2017. Circulating leptin and its muscle gene expression in Nellore cattle with divergent feed efficiency. J</w:t>
      </w:r>
      <w:r>
        <w:rPr>
          <w:rFonts w:ascii="Arial" w:eastAsia="Times New Roman" w:hAnsi="Arial" w:cs="Arial"/>
          <w:color w:val="000000"/>
          <w:bdr w:val="none" w:sz="0" w:space="0" w:color="auto" w:frame="1"/>
          <w:lang w:val="en-US"/>
        </w:rPr>
        <w:t>ournal of</w:t>
      </w:r>
      <w:r w:rsidRPr="003B203A">
        <w:rPr>
          <w:rFonts w:ascii="Arial" w:eastAsia="Times New Roman" w:hAnsi="Arial" w:cs="Arial"/>
          <w:color w:val="000000"/>
          <w:bdr w:val="none" w:sz="0" w:space="0" w:color="auto" w:frame="1"/>
          <w:lang w:val="en-US"/>
        </w:rPr>
        <w:t xml:space="preserve"> Anim</w:t>
      </w:r>
      <w:r>
        <w:rPr>
          <w:rFonts w:ascii="Arial" w:eastAsia="Times New Roman" w:hAnsi="Arial" w:cs="Arial"/>
          <w:color w:val="000000"/>
          <w:bdr w:val="none" w:sz="0" w:space="0" w:color="auto" w:frame="1"/>
          <w:lang w:val="en-US"/>
        </w:rPr>
        <w:t>al</w:t>
      </w:r>
      <w:r w:rsidRPr="003B203A">
        <w:rPr>
          <w:rFonts w:ascii="Arial" w:eastAsia="Times New Roman" w:hAnsi="Arial" w:cs="Arial"/>
          <w:color w:val="000000"/>
          <w:bdr w:val="none" w:sz="0" w:space="0" w:color="auto" w:frame="1"/>
          <w:lang w:val="en-US"/>
        </w:rPr>
        <w:t xml:space="preserve"> Sci</w:t>
      </w:r>
      <w:r>
        <w:rPr>
          <w:rFonts w:ascii="Arial" w:eastAsia="Times New Roman" w:hAnsi="Arial" w:cs="Arial"/>
          <w:color w:val="000000"/>
          <w:bdr w:val="none" w:sz="0" w:space="0" w:color="auto" w:frame="1"/>
          <w:lang w:val="en-US"/>
        </w:rPr>
        <w:t>ence and</w:t>
      </w:r>
      <w:r w:rsidRPr="003B203A">
        <w:rPr>
          <w:rFonts w:ascii="Arial" w:eastAsia="Times New Roman" w:hAnsi="Arial" w:cs="Arial"/>
          <w:color w:val="000000"/>
          <w:bdr w:val="none" w:sz="0" w:space="0" w:color="auto" w:frame="1"/>
          <w:lang w:val="en-US"/>
        </w:rPr>
        <w:t xml:space="preserve"> Biotechnol</w:t>
      </w:r>
      <w:r>
        <w:rPr>
          <w:rFonts w:ascii="Arial" w:eastAsia="Times New Roman" w:hAnsi="Arial" w:cs="Arial"/>
          <w:color w:val="000000"/>
          <w:bdr w:val="none" w:sz="0" w:space="0" w:color="auto" w:frame="1"/>
          <w:lang w:val="en-US"/>
        </w:rPr>
        <w:t xml:space="preserve">ogy 8, </w:t>
      </w:r>
      <w:r w:rsidRPr="003B203A">
        <w:rPr>
          <w:rFonts w:ascii="Arial" w:eastAsia="Times New Roman" w:hAnsi="Arial" w:cs="Arial"/>
          <w:color w:val="000000"/>
          <w:bdr w:val="none" w:sz="0" w:space="0" w:color="auto" w:frame="1"/>
          <w:lang w:val="en-US"/>
        </w:rPr>
        <w:t>71.</w:t>
      </w:r>
    </w:p>
    <w:p w14:paraId="6E6B66EF" w14:textId="7D207D6E" w:rsidR="00D66927" w:rsidRDefault="00D66927" w:rsidP="00317C00">
      <w:pPr>
        <w:spacing w:before="240" w:after="0" w:line="240" w:lineRule="auto"/>
        <w:ind w:left="567" w:hanging="567"/>
        <w:jc w:val="both"/>
        <w:textAlignment w:val="baseline"/>
        <w:rPr>
          <w:rStyle w:val="author"/>
          <w:rFonts w:ascii="Arial" w:hAnsi="Arial" w:cs="Arial"/>
          <w:color w:val="000000"/>
          <w:bdr w:val="none" w:sz="0" w:space="0" w:color="auto" w:frame="1"/>
          <w:shd w:val="clear" w:color="auto" w:fill="FFFFFF"/>
        </w:rPr>
      </w:pPr>
      <w:r w:rsidRPr="00317C00">
        <w:rPr>
          <w:rStyle w:val="author"/>
          <w:rFonts w:ascii="Arial" w:hAnsi="Arial" w:cs="Arial"/>
          <w:color w:val="000000"/>
          <w:bdr w:val="none" w:sz="0" w:space="0" w:color="auto" w:frame="1"/>
          <w:shd w:val="clear" w:color="auto" w:fill="FFFFFF"/>
        </w:rPr>
        <w:lastRenderedPageBreak/>
        <w:t>Nascimento CF, Branco RH, Bonilha SF, Cyrillo JN, Negrão JA and Mercadante ME 2015. Residual feed intake and blood variables in young Nellore cattle. Journal of Animal Science 93, 1318–1326.</w:t>
      </w:r>
    </w:p>
    <w:p w14:paraId="53CE247D" w14:textId="77777777" w:rsidR="00662A65" w:rsidRPr="00291FC3" w:rsidRDefault="00662A65" w:rsidP="00291FC3">
      <w:pPr>
        <w:spacing w:before="240" w:after="0" w:line="240" w:lineRule="auto"/>
        <w:ind w:left="567" w:hanging="567"/>
        <w:jc w:val="both"/>
        <w:textAlignment w:val="baseline"/>
        <w:rPr>
          <w:rStyle w:val="author"/>
          <w:rFonts w:ascii="Arial" w:hAnsi="Arial"/>
          <w:color w:val="000000"/>
          <w:bdr w:val="none" w:sz="0" w:space="0" w:color="auto" w:frame="1"/>
        </w:rPr>
      </w:pPr>
      <w:r w:rsidRPr="00291FC3">
        <w:rPr>
          <w:rStyle w:val="author"/>
          <w:rFonts w:ascii="Arial" w:hAnsi="Arial"/>
          <w:color w:val="000000"/>
          <w:bdr w:val="none" w:sz="0" w:space="0" w:color="auto" w:frame="1"/>
        </w:rPr>
        <w:t xml:space="preserve">Nkrumah JD, Okine EK, Mathison GW, Schmid K, Li C, Basarab JA, Price MA, Wang Z, Moore SS 2006. Relationships of feedlot feed efficiency, performance, and feeding behavior with metabolic rate, methane production, and energy partitioning in beef cattle. Journal of Animal Science 84, 145-153.  </w:t>
      </w:r>
    </w:p>
    <w:p w14:paraId="1CE13169" w14:textId="0E9EA9DA"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Nkrumah JD, Keisler DH, Crews DH, Basarab JA, Wang Z, Li C, Price MA, Okine EK</w:t>
      </w:r>
      <w:r>
        <w:rPr>
          <w:rFonts w:ascii="Arial" w:eastAsia="Times New Roman" w:hAnsi="Arial" w:cs="Arial"/>
          <w:color w:val="000000"/>
          <w:bdr w:val="none" w:sz="0" w:space="0" w:color="auto" w:frame="1"/>
          <w:lang w:val="en-US"/>
        </w:rPr>
        <w:t xml:space="preserve"> and</w:t>
      </w:r>
      <w:r w:rsidRPr="003B203A">
        <w:rPr>
          <w:rFonts w:ascii="Arial" w:eastAsia="Times New Roman" w:hAnsi="Arial" w:cs="Arial"/>
          <w:color w:val="000000"/>
          <w:bdr w:val="none" w:sz="0" w:space="0" w:color="auto" w:frame="1"/>
          <w:lang w:val="en-US"/>
        </w:rPr>
        <w:t xml:space="preserve"> Moore SS. 2007.Genetic and phenotypic relationships of serum leptin concentration with performance, efficiency of gain, and carcass merit of feedlot cattle. </w:t>
      </w:r>
      <w:r w:rsidRPr="003B203A">
        <w:rPr>
          <w:rFonts w:ascii="Arial" w:eastAsia="Times New Roman" w:hAnsi="Arial" w:cs="Arial"/>
          <w:bCs/>
          <w:color w:val="000000"/>
          <w:bdr w:val="none" w:sz="0" w:space="0" w:color="auto" w:frame="1"/>
          <w:lang w:val="en-US"/>
        </w:rPr>
        <w:t>J</w:t>
      </w:r>
      <w:r>
        <w:rPr>
          <w:rFonts w:ascii="Arial" w:eastAsia="Times New Roman" w:hAnsi="Arial" w:cs="Arial"/>
          <w:bCs/>
          <w:color w:val="000000"/>
          <w:bdr w:val="none" w:sz="0" w:space="0" w:color="auto" w:frame="1"/>
          <w:lang w:val="en-US"/>
        </w:rPr>
        <w:t>ournal</w:t>
      </w:r>
      <w:r w:rsidRPr="003B203A">
        <w:rPr>
          <w:rFonts w:ascii="Arial" w:eastAsia="Times New Roman" w:hAnsi="Arial" w:cs="Arial"/>
          <w:bCs/>
          <w:color w:val="000000"/>
          <w:bdr w:val="none" w:sz="0" w:space="0" w:color="auto" w:frame="1"/>
          <w:lang w:val="en-US"/>
        </w:rPr>
        <w:t xml:space="preserve"> </w:t>
      </w:r>
      <w:r>
        <w:rPr>
          <w:rFonts w:ascii="Arial" w:eastAsia="Times New Roman" w:hAnsi="Arial" w:cs="Arial"/>
          <w:color w:val="000000"/>
          <w:bdr w:val="none" w:sz="0" w:space="0" w:color="auto" w:frame="1"/>
          <w:lang w:val="en-US"/>
        </w:rPr>
        <w:t>of</w:t>
      </w:r>
      <w:r w:rsidRPr="003B203A">
        <w:rPr>
          <w:rFonts w:ascii="Arial" w:eastAsia="Times New Roman" w:hAnsi="Arial" w:cs="Arial"/>
          <w:color w:val="000000"/>
          <w:bdr w:val="none" w:sz="0" w:space="0" w:color="auto" w:frame="1"/>
          <w:lang w:val="en-US"/>
        </w:rPr>
        <w:t xml:space="preserve"> Anim</w:t>
      </w:r>
      <w:r>
        <w:rPr>
          <w:rFonts w:ascii="Arial" w:eastAsia="Times New Roman" w:hAnsi="Arial" w:cs="Arial"/>
          <w:color w:val="000000"/>
          <w:bdr w:val="none" w:sz="0" w:space="0" w:color="auto" w:frame="1"/>
          <w:lang w:val="en-US"/>
        </w:rPr>
        <w:t>al</w:t>
      </w:r>
      <w:r w:rsidRPr="003B203A">
        <w:rPr>
          <w:rFonts w:ascii="Arial" w:eastAsia="Times New Roman" w:hAnsi="Arial" w:cs="Arial"/>
          <w:color w:val="000000"/>
          <w:bdr w:val="none" w:sz="0" w:space="0" w:color="auto" w:frame="1"/>
          <w:lang w:val="en-US"/>
        </w:rPr>
        <w:t xml:space="preserve"> Sci</w:t>
      </w:r>
      <w:r>
        <w:rPr>
          <w:rFonts w:ascii="Arial" w:eastAsia="Times New Roman" w:hAnsi="Arial" w:cs="Arial"/>
          <w:color w:val="000000"/>
          <w:bdr w:val="none" w:sz="0" w:space="0" w:color="auto" w:frame="1"/>
          <w:lang w:val="en-US"/>
        </w:rPr>
        <w:t>ence</w:t>
      </w:r>
      <w:r w:rsidRPr="003B203A">
        <w:rPr>
          <w:rFonts w:ascii="Arial" w:eastAsia="Times New Roman" w:hAnsi="Arial" w:cs="Arial"/>
          <w:bCs/>
          <w:color w:val="000000"/>
          <w:bdr w:val="none" w:sz="0" w:space="0" w:color="auto" w:frame="1"/>
          <w:lang w:val="en-US"/>
        </w:rPr>
        <w:t xml:space="preserve"> </w:t>
      </w:r>
      <w:r>
        <w:rPr>
          <w:rFonts w:ascii="Arial" w:eastAsia="Times New Roman" w:hAnsi="Arial" w:cs="Arial"/>
          <w:color w:val="000000"/>
          <w:bdr w:val="none" w:sz="0" w:space="0" w:color="auto" w:frame="1"/>
          <w:lang w:val="en-US"/>
        </w:rPr>
        <w:t>85,</w:t>
      </w:r>
      <w:r w:rsidRPr="003B203A">
        <w:rPr>
          <w:rFonts w:ascii="Arial" w:eastAsia="Times New Roman" w:hAnsi="Arial" w:cs="Arial"/>
          <w:color w:val="000000"/>
          <w:bdr w:val="none" w:sz="0" w:space="0" w:color="auto" w:frame="1"/>
          <w:lang w:val="en-US"/>
        </w:rPr>
        <w:t xml:space="preserve"> 2147-2155.</w:t>
      </w:r>
    </w:p>
    <w:p w14:paraId="06315726" w14:textId="77777777" w:rsidR="00E563BD" w:rsidRDefault="00E563BD" w:rsidP="00E563BD">
      <w:pPr>
        <w:spacing w:before="240" w:line="240" w:lineRule="auto"/>
        <w:ind w:left="567" w:hanging="567"/>
        <w:jc w:val="both"/>
        <w:rPr>
          <w:rFonts w:ascii="Arial" w:eastAsia="Times New Roman" w:hAnsi="Arial" w:cs="Arial"/>
          <w:color w:val="000000"/>
          <w:bdr w:val="none" w:sz="0" w:space="0" w:color="auto" w:frame="1"/>
          <w:lang w:val="en-US"/>
        </w:rPr>
      </w:pPr>
      <w:r w:rsidRPr="004B6204">
        <w:rPr>
          <w:rFonts w:ascii="Arial" w:eastAsia="Times New Roman" w:hAnsi="Arial" w:cs="Arial"/>
          <w:color w:val="000000"/>
          <w:bdr w:val="none" w:sz="0" w:space="0" w:color="auto" w:frame="1"/>
          <w:lang w:val="en-US"/>
        </w:rPr>
        <w:t>Oddy VH, Speck PA, Warren HM</w:t>
      </w:r>
      <w:r>
        <w:rPr>
          <w:rFonts w:ascii="Arial" w:eastAsia="Times New Roman" w:hAnsi="Arial" w:cs="Arial"/>
          <w:color w:val="000000"/>
          <w:bdr w:val="none" w:sz="0" w:space="0" w:color="auto" w:frame="1"/>
          <w:lang w:val="en-US"/>
        </w:rPr>
        <w:t xml:space="preserve"> and</w:t>
      </w:r>
      <w:r w:rsidRPr="004B6204">
        <w:rPr>
          <w:rFonts w:ascii="Arial" w:eastAsia="Times New Roman" w:hAnsi="Arial" w:cs="Arial"/>
          <w:color w:val="000000"/>
          <w:bdr w:val="none" w:sz="0" w:space="0" w:color="auto" w:frame="1"/>
          <w:lang w:val="en-US"/>
        </w:rPr>
        <w:t xml:space="preserve"> Wynn PC</w:t>
      </w:r>
      <w:r>
        <w:rPr>
          <w:rFonts w:ascii="Arial" w:eastAsia="Times New Roman" w:hAnsi="Arial" w:cs="Arial"/>
          <w:color w:val="000000"/>
          <w:bdr w:val="none" w:sz="0" w:space="0" w:color="auto" w:frame="1"/>
          <w:lang w:val="en-US"/>
        </w:rPr>
        <w:t xml:space="preserve"> </w:t>
      </w:r>
      <w:r w:rsidRPr="004B6204">
        <w:rPr>
          <w:rFonts w:ascii="Arial" w:eastAsia="Times New Roman" w:hAnsi="Arial" w:cs="Arial"/>
          <w:color w:val="000000"/>
          <w:bdr w:val="none" w:sz="0" w:space="0" w:color="auto" w:frame="1"/>
          <w:lang w:val="en-US"/>
        </w:rPr>
        <w:t>1995. Protein metabolism in lambs from lines divergently selected for weaning weight. The Journal of Agricultural Science 124, 129-137.</w:t>
      </w:r>
    </w:p>
    <w:p w14:paraId="2DE903A7" w14:textId="77777777" w:rsidR="00E563BD" w:rsidRPr="004B6204" w:rsidRDefault="00E563BD" w:rsidP="00E563BD">
      <w:pPr>
        <w:spacing w:before="240" w:line="240" w:lineRule="auto"/>
        <w:ind w:left="567" w:hanging="567"/>
        <w:jc w:val="both"/>
        <w:rPr>
          <w:rFonts w:ascii="Arial" w:eastAsia="Times New Roman" w:hAnsi="Arial" w:cs="Arial"/>
          <w:color w:val="000000"/>
          <w:bdr w:val="none" w:sz="0" w:space="0" w:color="auto" w:frame="1"/>
          <w:lang w:val="en-US"/>
        </w:rPr>
      </w:pPr>
      <w:r>
        <w:rPr>
          <w:rFonts w:ascii="Arial" w:eastAsia="Times New Roman" w:hAnsi="Arial" w:cs="Arial"/>
          <w:color w:val="000000"/>
          <w:bdr w:val="none" w:sz="0" w:space="0" w:color="auto" w:frame="1"/>
          <w:lang w:val="en-US"/>
        </w:rPr>
        <w:t>Oddy V</w:t>
      </w:r>
      <w:r w:rsidRPr="004B6204">
        <w:rPr>
          <w:rFonts w:ascii="Arial" w:eastAsia="Times New Roman" w:hAnsi="Arial" w:cs="Arial"/>
          <w:color w:val="000000"/>
          <w:bdr w:val="none" w:sz="0" w:space="0" w:color="auto" w:frame="1"/>
          <w:lang w:val="en-US"/>
        </w:rPr>
        <w:t>H, Herd RM, McDonagh MB, Woodgate R, Quinn CA</w:t>
      </w:r>
      <w:r>
        <w:rPr>
          <w:rFonts w:ascii="Arial" w:eastAsia="Times New Roman" w:hAnsi="Arial" w:cs="Arial"/>
          <w:color w:val="000000"/>
          <w:bdr w:val="none" w:sz="0" w:space="0" w:color="auto" w:frame="1"/>
          <w:lang w:val="en-US"/>
        </w:rPr>
        <w:t xml:space="preserve"> and</w:t>
      </w:r>
      <w:r w:rsidRPr="004B6204">
        <w:rPr>
          <w:rFonts w:ascii="Arial" w:eastAsia="Times New Roman" w:hAnsi="Arial" w:cs="Arial"/>
          <w:color w:val="000000"/>
          <w:bdr w:val="none" w:sz="0" w:space="0" w:color="auto" w:frame="1"/>
          <w:lang w:val="en-US"/>
        </w:rPr>
        <w:t xml:space="preserve"> Zirkler</w:t>
      </w:r>
      <w:r>
        <w:rPr>
          <w:rFonts w:ascii="Arial" w:eastAsia="Times New Roman" w:hAnsi="Arial" w:cs="Arial"/>
          <w:color w:val="000000"/>
          <w:bdr w:val="none" w:sz="0" w:space="0" w:color="auto" w:frame="1"/>
          <w:lang w:val="en-US"/>
        </w:rPr>
        <w:t xml:space="preserve"> K </w:t>
      </w:r>
      <w:r w:rsidRPr="004B6204">
        <w:rPr>
          <w:rFonts w:ascii="Arial" w:eastAsia="Times New Roman" w:hAnsi="Arial" w:cs="Arial"/>
          <w:color w:val="000000"/>
          <w:bdr w:val="none" w:sz="0" w:space="0" w:color="auto" w:frame="1"/>
          <w:lang w:val="en-US"/>
        </w:rPr>
        <w:t>1998. Effect of divergent selection for yearling growth rate on protein metabolism in hind-limb muscle and whole body of Angus cattle. Livestock Production Science 56, 225-231.</w:t>
      </w:r>
    </w:p>
    <w:p w14:paraId="5D10266F" w14:textId="5A392FB0" w:rsidR="002A0ED8" w:rsidRPr="002A0ED8" w:rsidRDefault="002A0ED8" w:rsidP="002A0ED8">
      <w:pPr>
        <w:spacing w:after="0" w:line="240" w:lineRule="auto"/>
        <w:ind w:left="720" w:hanging="720"/>
        <w:jc w:val="both"/>
        <w:rPr>
          <w:rFonts w:ascii="Arial" w:eastAsia="Times New Roman" w:hAnsi="Arial" w:cs="Arial"/>
          <w:color w:val="000000"/>
          <w:bdr w:val="none" w:sz="0" w:space="0" w:color="auto" w:frame="1"/>
          <w:lang w:val="en-US"/>
        </w:rPr>
      </w:pPr>
      <w:bookmarkStart w:id="6" w:name="_ENREF_13"/>
      <w:r w:rsidRPr="002A0ED8">
        <w:rPr>
          <w:rFonts w:ascii="Arial" w:eastAsia="Times New Roman" w:hAnsi="Arial" w:cs="Arial"/>
          <w:color w:val="000000"/>
          <w:bdr w:val="none" w:sz="0" w:space="0" w:color="auto" w:frame="1"/>
          <w:lang w:val="en-US"/>
        </w:rPr>
        <w:t xml:space="preserve">Paradis F, Yue </w:t>
      </w:r>
      <w:r w:rsidRPr="00643C0A">
        <w:rPr>
          <w:rFonts w:ascii="Arial" w:eastAsia="Times New Roman" w:hAnsi="Arial" w:cs="Arial"/>
          <w:color w:val="000000"/>
          <w:bdr w:val="none" w:sz="0" w:space="0" w:color="auto" w:frame="1"/>
          <w:lang w:val="en-US"/>
        </w:rPr>
        <w:t>S</w:t>
      </w:r>
      <w:r w:rsidRPr="002A0ED8">
        <w:rPr>
          <w:rFonts w:ascii="Arial" w:eastAsia="Times New Roman" w:hAnsi="Arial" w:cs="Arial"/>
          <w:color w:val="000000"/>
          <w:bdr w:val="none" w:sz="0" w:space="0" w:color="auto" w:frame="1"/>
          <w:lang w:val="en-US"/>
        </w:rPr>
        <w:t xml:space="preserve">, Grant </w:t>
      </w:r>
      <w:r w:rsidRPr="009D7917">
        <w:rPr>
          <w:rFonts w:ascii="Arial" w:eastAsia="Times New Roman" w:hAnsi="Arial" w:cs="Arial"/>
          <w:color w:val="000000"/>
          <w:bdr w:val="none" w:sz="0" w:space="0" w:color="auto" w:frame="1"/>
          <w:lang w:val="en-US"/>
        </w:rPr>
        <w:t>J</w:t>
      </w:r>
      <w:r w:rsidRPr="002A0ED8">
        <w:rPr>
          <w:rFonts w:ascii="Arial" w:eastAsia="Times New Roman" w:hAnsi="Arial" w:cs="Arial"/>
          <w:color w:val="000000"/>
          <w:bdr w:val="none" w:sz="0" w:space="0" w:color="auto" w:frame="1"/>
          <w:lang w:val="en-US"/>
        </w:rPr>
        <w:t xml:space="preserve">, Stothard </w:t>
      </w:r>
      <w:r w:rsidRPr="00DC2321">
        <w:rPr>
          <w:rFonts w:ascii="Arial" w:eastAsia="Times New Roman" w:hAnsi="Arial" w:cs="Arial"/>
          <w:color w:val="000000"/>
          <w:bdr w:val="none" w:sz="0" w:space="0" w:color="auto" w:frame="1"/>
          <w:lang w:val="en-US"/>
        </w:rPr>
        <w:t>P</w:t>
      </w:r>
      <w:r w:rsidRPr="002A0ED8">
        <w:rPr>
          <w:rFonts w:ascii="Arial" w:eastAsia="Times New Roman" w:hAnsi="Arial" w:cs="Arial"/>
          <w:color w:val="000000"/>
          <w:bdr w:val="none" w:sz="0" w:space="0" w:color="auto" w:frame="1"/>
          <w:lang w:val="en-US"/>
        </w:rPr>
        <w:t xml:space="preserve">, Basarab J and Fitzsimmons </w:t>
      </w:r>
      <w:r w:rsidRPr="00D2417D">
        <w:rPr>
          <w:rFonts w:ascii="Arial" w:eastAsia="Times New Roman" w:hAnsi="Arial" w:cs="Arial"/>
          <w:color w:val="000000"/>
          <w:bdr w:val="none" w:sz="0" w:space="0" w:color="auto" w:frame="1"/>
          <w:lang w:val="en-US"/>
        </w:rPr>
        <w:t>C</w:t>
      </w:r>
      <w:r w:rsidRPr="002A0ED8">
        <w:rPr>
          <w:rFonts w:ascii="Arial" w:eastAsia="Times New Roman" w:hAnsi="Arial" w:cs="Arial"/>
          <w:color w:val="000000"/>
          <w:bdr w:val="none" w:sz="0" w:space="0" w:color="auto" w:frame="1"/>
          <w:lang w:val="en-US"/>
        </w:rPr>
        <w:t xml:space="preserve"> 2015. Transcriptomic analysis by RNA sequencing reveals that hepatic interferon-induced genes may be associated with feed efficiency in beef heifers.</w:t>
      </w:r>
      <w:r>
        <w:rPr>
          <w:rFonts w:ascii="Arial" w:eastAsia="Times New Roman" w:hAnsi="Arial" w:cs="Arial"/>
          <w:color w:val="000000"/>
          <w:bdr w:val="none" w:sz="0" w:space="0" w:color="auto" w:frame="1"/>
          <w:lang w:val="en-US"/>
        </w:rPr>
        <w:t xml:space="preserve"> Journal of A</w:t>
      </w:r>
      <w:r w:rsidRPr="002A0ED8">
        <w:rPr>
          <w:rFonts w:ascii="Arial" w:eastAsia="Times New Roman" w:hAnsi="Arial" w:cs="Arial"/>
          <w:color w:val="000000"/>
          <w:bdr w:val="none" w:sz="0" w:space="0" w:color="auto" w:frame="1"/>
          <w:lang w:val="en-US"/>
        </w:rPr>
        <w:t xml:space="preserve">nimal </w:t>
      </w:r>
      <w:r>
        <w:rPr>
          <w:rFonts w:ascii="Arial" w:eastAsia="Times New Roman" w:hAnsi="Arial" w:cs="Arial"/>
          <w:color w:val="000000"/>
          <w:bdr w:val="none" w:sz="0" w:space="0" w:color="auto" w:frame="1"/>
          <w:lang w:val="en-US"/>
        </w:rPr>
        <w:t>S</w:t>
      </w:r>
      <w:r w:rsidRPr="002A0ED8">
        <w:rPr>
          <w:rFonts w:ascii="Arial" w:eastAsia="Times New Roman" w:hAnsi="Arial" w:cs="Arial"/>
          <w:color w:val="000000"/>
          <w:bdr w:val="none" w:sz="0" w:space="0" w:color="auto" w:frame="1"/>
          <w:lang w:val="en-US"/>
        </w:rPr>
        <w:t>cience 93</w:t>
      </w:r>
      <w:r>
        <w:rPr>
          <w:rFonts w:ascii="Arial" w:eastAsia="Times New Roman" w:hAnsi="Arial" w:cs="Arial"/>
          <w:color w:val="000000"/>
          <w:bdr w:val="none" w:sz="0" w:space="0" w:color="auto" w:frame="1"/>
          <w:lang w:val="en-US"/>
        </w:rPr>
        <w:t xml:space="preserve">, </w:t>
      </w:r>
      <w:r w:rsidRPr="002A0ED8">
        <w:rPr>
          <w:rFonts w:ascii="Arial" w:eastAsia="Times New Roman" w:hAnsi="Arial" w:cs="Arial"/>
          <w:color w:val="000000"/>
          <w:bdr w:val="none" w:sz="0" w:space="0" w:color="auto" w:frame="1"/>
          <w:lang w:val="en-US"/>
        </w:rPr>
        <w:t xml:space="preserve">3331-3341. </w:t>
      </w:r>
      <w:bookmarkEnd w:id="6"/>
    </w:p>
    <w:p w14:paraId="5F3DF602" w14:textId="5B208E64" w:rsidR="00E563BD" w:rsidRDefault="00E563BD" w:rsidP="00E563BD">
      <w:pPr>
        <w:spacing w:before="240" w:line="240" w:lineRule="auto"/>
        <w:ind w:left="567" w:hanging="567"/>
        <w:jc w:val="both"/>
        <w:rPr>
          <w:rFonts w:ascii="Arial" w:hAnsi="Arial" w:cs="Arial"/>
        </w:rPr>
      </w:pPr>
      <w:r w:rsidRPr="002C6F77">
        <w:rPr>
          <w:rFonts w:ascii="Arial" w:hAnsi="Arial" w:cs="Arial"/>
        </w:rPr>
        <w:t>Perea K, Perz K, Olivo SK, Williams A,</w:t>
      </w:r>
      <w:r>
        <w:rPr>
          <w:rFonts w:ascii="Arial" w:hAnsi="Arial" w:cs="Arial"/>
        </w:rPr>
        <w:t xml:space="preserve"> Lachman M, Ishaq SL, Thomson J and</w:t>
      </w:r>
      <w:r w:rsidRPr="002C6F77">
        <w:rPr>
          <w:rFonts w:ascii="Arial" w:hAnsi="Arial" w:cs="Arial"/>
        </w:rPr>
        <w:t xml:space="preserve"> Yeoman CJ 2017. Feed efficiency phenotypes in lambs involve changes in ruminal, colonic, and small-intestine-located microbiota. J</w:t>
      </w:r>
      <w:r>
        <w:rPr>
          <w:rFonts w:ascii="Arial" w:hAnsi="Arial" w:cs="Arial"/>
        </w:rPr>
        <w:t>ournal of</w:t>
      </w:r>
      <w:r w:rsidRPr="002C6F77">
        <w:rPr>
          <w:rFonts w:ascii="Arial" w:hAnsi="Arial" w:cs="Arial"/>
        </w:rPr>
        <w:t xml:space="preserve"> Anim</w:t>
      </w:r>
      <w:r>
        <w:rPr>
          <w:rFonts w:ascii="Arial" w:hAnsi="Arial" w:cs="Arial"/>
        </w:rPr>
        <w:t>al</w:t>
      </w:r>
      <w:r w:rsidRPr="002C6F77">
        <w:rPr>
          <w:rFonts w:ascii="Arial" w:hAnsi="Arial" w:cs="Arial"/>
        </w:rPr>
        <w:t xml:space="preserve"> Sci</w:t>
      </w:r>
      <w:r>
        <w:rPr>
          <w:rFonts w:ascii="Arial" w:hAnsi="Arial" w:cs="Arial"/>
        </w:rPr>
        <w:t>ence</w:t>
      </w:r>
      <w:r w:rsidRPr="002C6F77">
        <w:rPr>
          <w:rFonts w:ascii="Arial" w:hAnsi="Arial" w:cs="Arial"/>
        </w:rPr>
        <w:t xml:space="preserve"> 95</w:t>
      </w:r>
      <w:r>
        <w:rPr>
          <w:rFonts w:ascii="Arial" w:hAnsi="Arial" w:cs="Arial"/>
        </w:rPr>
        <w:t xml:space="preserve">, </w:t>
      </w:r>
      <w:r w:rsidRPr="002C6F77">
        <w:rPr>
          <w:rFonts w:ascii="Arial" w:hAnsi="Arial" w:cs="Arial"/>
        </w:rPr>
        <w:t>2582-2592.</w:t>
      </w:r>
    </w:p>
    <w:p w14:paraId="0B037217" w14:textId="30CE28FF" w:rsidR="002773DC" w:rsidRDefault="002773DC" w:rsidP="00E563BD">
      <w:pPr>
        <w:spacing w:before="240" w:line="240" w:lineRule="auto"/>
        <w:ind w:left="567" w:hanging="567"/>
        <w:jc w:val="both"/>
        <w:rPr>
          <w:rFonts w:ascii="Arial" w:hAnsi="Arial" w:cs="Arial"/>
        </w:rPr>
      </w:pPr>
      <w:r w:rsidRPr="00291FC3">
        <w:rPr>
          <w:rFonts w:ascii="Arial" w:hAnsi="Arial" w:cs="Arial"/>
        </w:rPr>
        <w:t>Potts SB, Boerman JP, Lock AL, Allen MS</w:t>
      </w:r>
      <w:r>
        <w:rPr>
          <w:rFonts w:ascii="Arial" w:hAnsi="Arial" w:cs="Arial"/>
        </w:rPr>
        <w:t xml:space="preserve"> and</w:t>
      </w:r>
      <w:r w:rsidRPr="00291FC3">
        <w:rPr>
          <w:rFonts w:ascii="Arial" w:hAnsi="Arial" w:cs="Arial"/>
        </w:rPr>
        <w:t xml:space="preserve"> VandeHaar MJ</w:t>
      </w:r>
      <w:r w:rsidRPr="002773DC">
        <w:rPr>
          <w:rFonts w:ascii="Arial" w:hAnsi="Arial" w:cs="Arial"/>
        </w:rPr>
        <w:t xml:space="preserve"> </w:t>
      </w:r>
      <w:r w:rsidRPr="00291FC3">
        <w:rPr>
          <w:rFonts w:ascii="Arial" w:hAnsi="Arial" w:cs="Arial"/>
        </w:rPr>
        <w:t>2017. Relationship between residual feed intake and digestibility for lactating Holstein cows fed high and low starch diets. </w:t>
      </w:r>
      <w:r w:rsidRPr="002773DC">
        <w:rPr>
          <w:rFonts w:ascii="Arial" w:hAnsi="Arial" w:cs="Arial"/>
        </w:rPr>
        <w:t>Journal of Dairy S</w:t>
      </w:r>
      <w:r w:rsidRPr="00291FC3">
        <w:rPr>
          <w:rFonts w:ascii="Arial" w:hAnsi="Arial" w:cs="Arial"/>
        </w:rPr>
        <w:t>cience 100, 265-278.</w:t>
      </w:r>
    </w:p>
    <w:p w14:paraId="67138A7C" w14:textId="77777777" w:rsidR="00E563BD" w:rsidRDefault="00E563BD" w:rsidP="00E563BD">
      <w:pPr>
        <w:spacing w:before="240" w:line="240" w:lineRule="auto"/>
        <w:ind w:left="567" w:hanging="567"/>
        <w:jc w:val="both"/>
        <w:rPr>
          <w:rFonts w:ascii="Arial" w:hAnsi="Arial" w:cs="Arial"/>
        </w:rPr>
      </w:pPr>
      <w:r w:rsidRPr="006C2826">
        <w:rPr>
          <w:rFonts w:ascii="Arial" w:hAnsi="Arial" w:cs="Arial"/>
          <w:lang w:val="en-US"/>
        </w:rPr>
        <w:t xml:space="preserve">Pym RAE, Leclercq B, Tomas FM and Tesseraud S 2004. </w:t>
      </w:r>
      <w:r w:rsidRPr="006C2826">
        <w:rPr>
          <w:rFonts w:ascii="Arial" w:hAnsi="Arial" w:cs="Arial"/>
        </w:rPr>
        <w:t>Protein utilisation and turnover in lines of chickens selected for different aspects of body composition. </w:t>
      </w:r>
      <w:r>
        <w:rPr>
          <w:rFonts w:ascii="Arial" w:hAnsi="Arial" w:cs="Arial"/>
        </w:rPr>
        <w:t>British P</w:t>
      </w:r>
      <w:r w:rsidRPr="006C2826">
        <w:rPr>
          <w:rFonts w:ascii="Arial" w:hAnsi="Arial" w:cs="Arial"/>
        </w:rPr>
        <w:t xml:space="preserve">oultry </w:t>
      </w:r>
      <w:r>
        <w:rPr>
          <w:rFonts w:ascii="Arial" w:hAnsi="Arial" w:cs="Arial"/>
        </w:rPr>
        <w:t>S</w:t>
      </w:r>
      <w:r w:rsidRPr="006C2826">
        <w:rPr>
          <w:rFonts w:ascii="Arial" w:hAnsi="Arial" w:cs="Arial"/>
        </w:rPr>
        <w:t>cience 45, 775-786.</w:t>
      </w:r>
    </w:p>
    <w:p w14:paraId="3060EC7D" w14:textId="7DBA1D43" w:rsidR="002773DC" w:rsidRDefault="002773DC" w:rsidP="00E563BD">
      <w:pPr>
        <w:spacing w:before="240" w:line="240" w:lineRule="auto"/>
        <w:ind w:left="567" w:hanging="567"/>
        <w:jc w:val="both"/>
        <w:rPr>
          <w:rFonts w:ascii="Arial" w:hAnsi="Arial" w:cs="Arial"/>
          <w:lang w:val="en-US"/>
        </w:rPr>
      </w:pPr>
      <w:r w:rsidRPr="00291FC3">
        <w:rPr>
          <w:rFonts w:ascii="Arial" w:hAnsi="Arial" w:cs="Arial"/>
          <w:lang w:val="en-US"/>
        </w:rPr>
        <w:t>Richardson EC, Herd RM, Arthur PF, Wright J, Xu G, Dibley K</w:t>
      </w:r>
      <w:r>
        <w:rPr>
          <w:rFonts w:ascii="Arial" w:hAnsi="Arial" w:cs="Arial"/>
          <w:lang w:val="en-US"/>
        </w:rPr>
        <w:t xml:space="preserve"> and</w:t>
      </w:r>
      <w:r w:rsidRPr="00291FC3">
        <w:rPr>
          <w:rFonts w:ascii="Arial" w:hAnsi="Arial" w:cs="Arial"/>
          <w:lang w:val="en-US"/>
        </w:rPr>
        <w:t xml:space="preserve"> Oddy VH 1996. Possible physiological indicators for net feed conversion efficiency in beef cattle. In P</w:t>
      </w:r>
      <w:r>
        <w:rPr>
          <w:rFonts w:ascii="Arial" w:hAnsi="Arial" w:cs="Arial"/>
          <w:lang w:val="en-US"/>
        </w:rPr>
        <w:t xml:space="preserve">roceedings Australian Society of Animal Production </w:t>
      </w:r>
      <w:r w:rsidRPr="00291FC3">
        <w:rPr>
          <w:rFonts w:ascii="Arial" w:hAnsi="Arial" w:cs="Arial"/>
          <w:lang w:val="en-US"/>
        </w:rPr>
        <w:t xml:space="preserve">21, 103-106. </w:t>
      </w:r>
    </w:p>
    <w:p w14:paraId="73B49621" w14:textId="713243D3" w:rsidR="00E563BD" w:rsidRPr="00C959EF" w:rsidRDefault="00E563BD" w:rsidP="00E563BD">
      <w:pPr>
        <w:spacing w:before="240" w:line="240" w:lineRule="auto"/>
        <w:ind w:left="567" w:hanging="567"/>
        <w:jc w:val="both"/>
        <w:rPr>
          <w:rFonts w:ascii="Arial" w:hAnsi="Arial" w:cs="Arial"/>
          <w:lang w:val="en-US"/>
        </w:rPr>
      </w:pPr>
      <w:r w:rsidRPr="00C959EF">
        <w:rPr>
          <w:rFonts w:ascii="Arial" w:hAnsi="Arial" w:cs="Arial"/>
          <w:lang w:val="en-US"/>
        </w:rPr>
        <w:t>Richardson EC, Herd RM, Oddy VH, Thompson JM, Archer JA</w:t>
      </w:r>
      <w:r>
        <w:rPr>
          <w:rFonts w:ascii="Arial" w:hAnsi="Arial" w:cs="Arial"/>
          <w:lang w:val="en-US"/>
        </w:rPr>
        <w:t xml:space="preserve"> and</w:t>
      </w:r>
      <w:r w:rsidRPr="00C959EF">
        <w:rPr>
          <w:rFonts w:ascii="Arial" w:hAnsi="Arial" w:cs="Arial"/>
          <w:lang w:val="en-US"/>
        </w:rPr>
        <w:t xml:space="preserve"> Arthur PF 2001. Body composition and implications for heat production of Angus steer progeny of parents selected for and against residual feed intake. Australian Journal of Experimental Agriculture 41, 1065-1072.</w:t>
      </w:r>
    </w:p>
    <w:p w14:paraId="71F05D15" w14:textId="61BF9415"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Richardson EC, Herd</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RM</w:t>
      </w:r>
      <w:r>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Archer</w:t>
      </w:r>
      <w:r w:rsidRPr="00597421">
        <w:rPr>
          <w:rFonts w:ascii="Arial" w:eastAsia="Times New Roman" w:hAnsi="Arial" w:cs="Arial"/>
          <w:color w:val="000000"/>
          <w:bdr w:val="none" w:sz="0" w:space="0" w:color="auto" w:frame="1"/>
          <w:lang w:val="en-US"/>
        </w:rPr>
        <w:t xml:space="preserve"> </w:t>
      </w:r>
      <w:r>
        <w:rPr>
          <w:rFonts w:ascii="Arial" w:eastAsia="Times New Roman" w:hAnsi="Arial" w:cs="Arial"/>
          <w:color w:val="000000"/>
          <w:bdr w:val="none" w:sz="0" w:space="0" w:color="auto" w:frame="1"/>
          <w:lang w:val="en-US"/>
        </w:rPr>
        <w:t>J</w:t>
      </w:r>
      <w:r w:rsidRPr="003B203A">
        <w:rPr>
          <w:rFonts w:ascii="Arial" w:eastAsia="Times New Roman" w:hAnsi="Arial" w:cs="Arial"/>
          <w:color w:val="000000"/>
          <w:bdr w:val="none" w:sz="0" w:space="0" w:color="auto" w:frame="1"/>
          <w:lang w:val="en-US"/>
        </w:rPr>
        <w:t>A and Arthur</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 xml:space="preserve">PF 2004. Metabolic differences in Angus steers divergently selected for residual feed intake. </w:t>
      </w:r>
      <w:r>
        <w:rPr>
          <w:rStyle w:val="journaltitle"/>
          <w:rFonts w:ascii="Arial" w:hAnsi="Arial" w:cs="Arial"/>
          <w:iCs/>
          <w:color w:val="000000"/>
          <w:bdr w:val="none" w:sz="0" w:space="0" w:color="auto" w:frame="1"/>
          <w:shd w:val="clear" w:color="auto" w:fill="FFFFFF"/>
        </w:rPr>
        <w:t>Australian Journal of Agricultural Research</w:t>
      </w:r>
      <w:r w:rsidRPr="003B203A">
        <w:rPr>
          <w:rFonts w:ascii="Arial" w:eastAsia="Times New Roman" w:hAnsi="Arial" w:cs="Arial"/>
          <w:color w:val="000000"/>
          <w:bdr w:val="none" w:sz="0" w:space="0" w:color="auto" w:frame="1"/>
          <w:lang w:val="en-US"/>
        </w:rPr>
        <w:t xml:space="preserve"> 44</w:t>
      </w:r>
      <w:r>
        <w:rPr>
          <w:rFonts w:ascii="Arial" w:eastAsia="Times New Roman" w:hAnsi="Arial" w:cs="Arial"/>
          <w:color w:val="000000"/>
          <w:bdr w:val="none" w:sz="0" w:space="0" w:color="auto" w:frame="1"/>
          <w:lang w:val="en-US"/>
        </w:rPr>
        <w:t>,</w:t>
      </w:r>
      <w:r w:rsidRPr="003B203A">
        <w:rPr>
          <w:rFonts w:ascii="Arial" w:eastAsia="Times New Roman" w:hAnsi="Arial" w:cs="Arial"/>
          <w:color w:val="000000"/>
          <w:bdr w:val="none" w:sz="0" w:space="0" w:color="auto" w:frame="1"/>
          <w:lang w:val="en-US"/>
        </w:rPr>
        <w:t xml:space="preserve"> 441–452.</w:t>
      </w:r>
    </w:p>
    <w:p w14:paraId="0DA0C9EA" w14:textId="3B893C8F" w:rsidR="002773DC" w:rsidRDefault="002773DC"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291FC3">
        <w:rPr>
          <w:rFonts w:ascii="Arial" w:eastAsia="Times New Roman" w:hAnsi="Arial" w:cs="Arial"/>
          <w:color w:val="000000"/>
          <w:bdr w:val="none" w:sz="0" w:space="0" w:color="auto" w:frame="1"/>
          <w:lang w:val="en-US"/>
        </w:rPr>
        <w:t>R</w:t>
      </w:r>
      <w:r w:rsidRPr="002773DC">
        <w:rPr>
          <w:rFonts w:ascii="Arial" w:eastAsia="Times New Roman" w:hAnsi="Arial" w:cs="Arial"/>
          <w:color w:val="000000"/>
          <w:bdr w:val="none" w:sz="0" w:space="0" w:color="auto" w:frame="1"/>
          <w:lang w:val="en-US"/>
        </w:rPr>
        <w:t>ichardson</w:t>
      </w:r>
      <w:r w:rsidRPr="00291FC3">
        <w:rPr>
          <w:rFonts w:ascii="Arial" w:eastAsia="Times New Roman" w:hAnsi="Arial" w:cs="Arial"/>
          <w:color w:val="000000"/>
          <w:bdr w:val="none" w:sz="0" w:space="0" w:color="auto" w:frame="1"/>
          <w:lang w:val="en-US"/>
        </w:rPr>
        <w:t xml:space="preserve"> EC</w:t>
      </w:r>
      <w:r w:rsidRPr="002773DC">
        <w:rPr>
          <w:rFonts w:ascii="Arial" w:eastAsia="Times New Roman" w:hAnsi="Arial" w:cs="Arial"/>
          <w:color w:val="000000"/>
          <w:bdr w:val="none" w:sz="0" w:space="0" w:color="auto" w:frame="1"/>
          <w:lang w:val="en-US"/>
        </w:rPr>
        <w:t xml:space="preserve"> and</w:t>
      </w:r>
      <w:r w:rsidRPr="00291FC3">
        <w:rPr>
          <w:rFonts w:ascii="Arial" w:eastAsia="Times New Roman" w:hAnsi="Arial" w:cs="Arial"/>
          <w:color w:val="000000"/>
          <w:bdr w:val="none" w:sz="0" w:space="0" w:color="auto" w:frame="1"/>
          <w:lang w:val="en-US"/>
        </w:rPr>
        <w:t xml:space="preserve"> Herd RM 2004. Biological basis for variation in residual feed intake in beef cattle. 2. Synthesis of results following divergent selection. Australian Journal of Experimental Agriculture 44, 431-440.</w:t>
      </w:r>
    </w:p>
    <w:p w14:paraId="6221FDF5" w14:textId="2BDA6D64" w:rsidR="00662A65" w:rsidRDefault="00662A65"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291FC3">
        <w:rPr>
          <w:rFonts w:ascii="Arial" w:eastAsia="Times New Roman" w:hAnsi="Arial" w:cs="Arial"/>
          <w:color w:val="000000"/>
          <w:bdr w:val="none" w:sz="0" w:space="0" w:color="auto" w:frame="1"/>
          <w:lang w:val="en-US"/>
        </w:rPr>
        <w:t>Rius AG, Kittelmann S, Macdonald KA, Waghorn GC, Janssen PH</w:t>
      </w:r>
      <w:r>
        <w:rPr>
          <w:rFonts w:ascii="Arial" w:eastAsia="Times New Roman" w:hAnsi="Arial" w:cs="Arial"/>
          <w:color w:val="000000"/>
          <w:bdr w:val="none" w:sz="0" w:space="0" w:color="auto" w:frame="1"/>
          <w:lang w:val="en-US"/>
        </w:rPr>
        <w:t xml:space="preserve"> and</w:t>
      </w:r>
      <w:r w:rsidRPr="00291FC3">
        <w:rPr>
          <w:rFonts w:ascii="Arial" w:eastAsia="Times New Roman" w:hAnsi="Arial" w:cs="Arial"/>
          <w:color w:val="000000"/>
          <w:bdr w:val="none" w:sz="0" w:space="0" w:color="auto" w:frame="1"/>
          <w:lang w:val="en-US"/>
        </w:rPr>
        <w:t xml:space="preserve"> Sikkema E 2012. Nitrogen metabolism and rumen microbial enumeration in lactating cows with divergent residual feed intake fed high-digestibility pasture. </w:t>
      </w:r>
      <w:r w:rsidRPr="00662A65">
        <w:rPr>
          <w:rFonts w:ascii="Arial" w:eastAsia="Times New Roman" w:hAnsi="Arial" w:cs="Arial"/>
          <w:color w:val="000000"/>
          <w:bdr w:val="none" w:sz="0" w:space="0" w:color="auto" w:frame="1"/>
          <w:lang w:val="en-US"/>
        </w:rPr>
        <w:t>Journal of D</w:t>
      </w:r>
      <w:r w:rsidRPr="00291FC3">
        <w:rPr>
          <w:rFonts w:ascii="Arial" w:eastAsia="Times New Roman" w:hAnsi="Arial" w:cs="Arial"/>
          <w:color w:val="000000"/>
          <w:bdr w:val="none" w:sz="0" w:space="0" w:color="auto" w:frame="1"/>
          <w:lang w:val="en-US"/>
        </w:rPr>
        <w:t xml:space="preserve">airy </w:t>
      </w:r>
      <w:r w:rsidRPr="00662A65">
        <w:rPr>
          <w:rFonts w:ascii="Arial" w:eastAsia="Times New Roman" w:hAnsi="Arial" w:cs="Arial"/>
          <w:color w:val="000000"/>
          <w:bdr w:val="none" w:sz="0" w:space="0" w:color="auto" w:frame="1"/>
          <w:lang w:val="en-US"/>
        </w:rPr>
        <w:t>S</w:t>
      </w:r>
      <w:r w:rsidRPr="00291FC3">
        <w:rPr>
          <w:rFonts w:ascii="Arial" w:eastAsia="Times New Roman" w:hAnsi="Arial" w:cs="Arial"/>
          <w:color w:val="000000"/>
          <w:bdr w:val="none" w:sz="0" w:space="0" w:color="auto" w:frame="1"/>
          <w:lang w:val="en-US"/>
        </w:rPr>
        <w:t>cience 95, 5024-5034.</w:t>
      </w:r>
    </w:p>
    <w:p w14:paraId="2D2FDA74" w14:textId="77777777"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Pr>
          <w:rFonts w:ascii="Arial" w:eastAsia="Times New Roman" w:hAnsi="Arial" w:cs="Arial"/>
          <w:color w:val="000000"/>
          <w:bdr w:val="none" w:sz="0" w:space="0" w:color="auto" w:frame="1"/>
          <w:lang w:val="en-US"/>
        </w:rPr>
        <w:lastRenderedPageBreak/>
        <w:t>Rolf</w:t>
      </w:r>
      <w:r w:rsidRPr="00DE48CD">
        <w:rPr>
          <w:rFonts w:ascii="Arial" w:eastAsia="Times New Roman" w:hAnsi="Arial" w:cs="Arial"/>
          <w:color w:val="000000"/>
          <w:bdr w:val="none" w:sz="0" w:space="0" w:color="auto" w:frame="1"/>
          <w:lang w:val="en-US"/>
        </w:rPr>
        <w:t xml:space="preserve"> MM, Taylor JF, Schnabel RD, McKay SD, McClure MC, Northcutt SL, </w:t>
      </w:r>
      <w:r>
        <w:rPr>
          <w:rFonts w:ascii="Arial" w:eastAsia="Times New Roman" w:hAnsi="Arial" w:cs="Arial"/>
          <w:color w:val="000000"/>
          <w:bdr w:val="none" w:sz="0" w:space="0" w:color="auto" w:frame="1"/>
          <w:lang w:val="en-US"/>
        </w:rPr>
        <w:t>Kerley MS and</w:t>
      </w:r>
      <w:r w:rsidRPr="00DE48CD">
        <w:rPr>
          <w:rFonts w:ascii="Arial" w:eastAsia="Times New Roman" w:hAnsi="Arial" w:cs="Arial"/>
          <w:color w:val="000000"/>
          <w:bdr w:val="none" w:sz="0" w:space="0" w:color="auto" w:frame="1"/>
          <w:lang w:val="en-US"/>
        </w:rPr>
        <w:t xml:space="preserve"> Weaber RL</w:t>
      </w:r>
      <w:r>
        <w:rPr>
          <w:rFonts w:ascii="Arial" w:eastAsia="Times New Roman" w:hAnsi="Arial" w:cs="Arial"/>
          <w:color w:val="000000"/>
          <w:bdr w:val="none" w:sz="0" w:space="0" w:color="auto" w:frame="1"/>
          <w:lang w:val="en-US"/>
        </w:rPr>
        <w:t xml:space="preserve"> </w:t>
      </w:r>
      <w:r w:rsidRPr="00DE48CD">
        <w:rPr>
          <w:rFonts w:ascii="Arial" w:eastAsia="Times New Roman" w:hAnsi="Arial" w:cs="Arial"/>
          <w:color w:val="000000"/>
          <w:bdr w:val="none" w:sz="0" w:space="0" w:color="auto" w:frame="1"/>
          <w:lang w:val="en-US"/>
        </w:rPr>
        <w:t>2012. Genome</w:t>
      </w:r>
      <w:r w:rsidRPr="00DE48CD">
        <w:rPr>
          <w:rFonts w:ascii="Cambria Math" w:eastAsia="Times New Roman" w:hAnsi="Cambria Math" w:cs="Cambria Math"/>
          <w:color w:val="000000"/>
          <w:bdr w:val="none" w:sz="0" w:space="0" w:color="auto" w:frame="1"/>
          <w:lang w:val="en-US"/>
        </w:rPr>
        <w:t>‐</w:t>
      </w:r>
      <w:r w:rsidRPr="00DE48CD">
        <w:rPr>
          <w:rFonts w:ascii="Arial" w:eastAsia="Times New Roman" w:hAnsi="Arial" w:cs="Arial"/>
          <w:color w:val="000000"/>
          <w:bdr w:val="none" w:sz="0" w:space="0" w:color="auto" w:frame="1"/>
          <w:lang w:val="en-US"/>
        </w:rPr>
        <w:t xml:space="preserve">wide association analysis for feed efficiency in Angus cattle. Animal </w:t>
      </w:r>
      <w:r>
        <w:rPr>
          <w:rFonts w:ascii="Arial" w:eastAsia="Times New Roman" w:hAnsi="Arial" w:cs="Arial"/>
          <w:color w:val="000000"/>
          <w:bdr w:val="none" w:sz="0" w:space="0" w:color="auto" w:frame="1"/>
          <w:lang w:val="en-US"/>
        </w:rPr>
        <w:t>G</w:t>
      </w:r>
      <w:r w:rsidRPr="00DE48CD">
        <w:rPr>
          <w:rFonts w:ascii="Arial" w:eastAsia="Times New Roman" w:hAnsi="Arial" w:cs="Arial"/>
          <w:color w:val="000000"/>
          <w:bdr w:val="none" w:sz="0" w:space="0" w:color="auto" w:frame="1"/>
          <w:lang w:val="en-US"/>
        </w:rPr>
        <w:t>enetics 43, 367-374.</w:t>
      </w:r>
    </w:p>
    <w:p w14:paraId="1FDC564E" w14:textId="77777777" w:rsidR="00E563BD"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Pr>
          <w:rFonts w:ascii="Arial" w:eastAsia="Times New Roman" w:hAnsi="Arial" w:cs="Arial"/>
          <w:color w:val="000000"/>
          <w:bdr w:val="none" w:sz="0" w:space="0" w:color="auto" w:frame="1"/>
          <w:lang w:val="en-US"/>
        </w:rPr>
        <w:t>Saatchi</w:t>
      </w:r>
      <w:r w:rsidRPr="00DE48CD">
        <w:rPr>
          <w:rFonts w:ascii="Arial" w:eastAsia="Times New Roman" w:hAnsi="Arial" w:cs="Arial"/>
          <w:color w:val="000000"/>
          <w:bdr w:val="none" w:sz="0" w:space="0" w:color="auto" w:frame="1"/>
          <w:lang w:val="en-US"/>
        </w:rPr>
        <w:t xml:space="preserve"> M, Beever JE, Decker JE, Faulkner DB, Freetly HC, Hansen SL, </w:t>
      </w:r>
      <w:r>
        <w:rPr>
          <w:rFonts w:ascii="Arial" w:eastAsia="Times New Roman" w:hAnsi="Arial" w:cs="Arial"/>
          <w:color w:val="000000"/>
          <w:bdr w:val="none" w:sz="0" w:space="0" w:color="auto" w:frame="1"/>
          <w:lang w:val="en-US"/>
        </w:rPr>
        <w:t>Yampara-Iquise H, Johnson KA, Kachman SD, Kerley MS, Kim JW, Loy DD, Marques E, Neibergs HL, Pollak EJ, Schnabel RD, Seabury CM, Shike DW, Snelling WM, Spangler ML, Weaber RL, Garrick DJ and Taylor JF 2014</w:t>
      </w:r>
      <w:r w:rsidRPr="00DE48CD">
        <w:rPr>
          <w:rFonts w:ascii="Arial" w:eastAsia="Times New Roman" w:hAnsi="Arial" w:cs="Arial"/>
          <w:color w:val="000000"/>
          <w:bdr w:val="none" w:sz="0" w:space="0" w:color="auto" w:frame="1"/>
          <w:lang w:val="en-US"/>
        </w:rPr>
        <w:t>. QTLs associated with dry matter intake, metabolic mid-test weight, growth and feed efficiency have little overlap across 4 beef cattle studies. </w:t>
      </w:r>
      <w:r>
        <w:rPr>
          <w:rFonts w:ascii="Arial" w:eastAsia="Times New Roman" w:hAnsi="Arial" w:cs="Arial"/>
          <w:color w:val="000000"/>
          <w:bdr w:val="none" w:sz="0" w:space="0" w:color="auto" w:frame="1"/>
          <w:lang w:val="en-US"/>
        </w:rPr>
        <w:t>BMC G</w:t>
      </w:r>
      <w:r w:rsidRPr="00DE48CD">
        <w:rPr>
          <w:rFonts w:ascii="Arial" w:eastAsia="Times New Roman" w:hAnsi="Arial" w:cs="Arial"/>
          <w:color w:val="000000"/>
          <w:bdr w:val="none" w:sz="0" w:space="0" w:color="auto" w:frame="1"/>
          <w:lang w:val="en-US"/>
        </w:rPr>
        <w:t>enomics 15, 1004.</w:t>
      </w:r>
    </w:p>
    <w:p w14:paraId="62E7B0B8" w14:textId="0E29E67F" w:rsidR="00E563BD" w:rsidRDefault="00E563BD" w:rsidP="00E563BD">
      <w:pPr>
        <w:spacing w:before="240" w:line="240" w:lineRule="auto"/>
        <w:ind w:left="567" w:hanging="567"/>
        <w:jc w:val="both"/>
        <w:rPr>
          <w:rFonts w:ascii="Arial" w:hAnsi="Arial" w:cs="Arial"/>
          <w:lang w:val="en-US"/>
        </w:rPr>
      </w:pPr>
      <w:r w:rsidRPr="002C6F77">
        <w:rPr>
          <w:rFonts w:ascii="Arial" w:hAnsi="Arial" w:cs="Arial"/>
          <w:lang w:val="en-US"/>
        </w:rPr>
        <w:t>Shabat SK, Sasson G, Doron-Faigenboim A, Durman T, Yaacoby S, Berg Miller ME, White BA, Shterzer N</w:t>
      </w:r>
      <w:r>
        <w:rPr>
          <w:rFonts w:ascii="Arial" w:hAnsi="Arial" w:cs="Arial"/>
          <w:lang w:val="en-US"/>
        </w:rPr>
        <w:t xml:space="preserve"> and</w:t>
      </w:r>
      <w:r w:rsidRPr="002C6F77">
        <w:rPr>
          <w:rFonts w:ascii="Arial" w:hAnsi="Arial" w:cs="Arial"/>
          <w:lang w:val="en-US"/>
        </w:rPr>
        <w:t xml:space="preserve"> Mizrahi I 2016. Specific microbiome-dependent mechanisms underlie the energy ha</w:t>
      </w:r>
      <w:r>
        <w:rPr>
          <w:rFonts w:ascii="Arial" w:hAnsi="Arial" w:cs="Arial"/>
          <w:lang w:val="en-US"/>
        </w:rPr>
        <w:t xml:space="preserve">rvest efficiency of ruminants. </w:t>
      </w:r>
      <w:r w:rsidRPr="002C6F77">
        <w:rPr>
          <w:rFonts w:ascii="Arial" w:hAnsi="Arial" w:cs="Arial"/>
          <w:lang w:val="en-US"/>
        </w:rPr>
        <w:t>International Society for Microbial Ecology J</w:t>
      </w:r>
      <w:r>
        <w:rPr>
          <w:rFonts w:ascii="Arial" w:hAnsi="Arial" w:cs="Arial"/>
          <w:lang w:val="en-US"/>
        </w:rPr>
        <w:t>ournal</w:t>
      </w:r>
      <w:r w:rsidRPr="002C6F77">
        <w:rPr>
          <w:rFonts w:ascii="Arial" w:hAnsi="Arial" w:cs="Arial"/>
          <w:lang w:val="en-US"/>
        </w:rPr>
        <w:t xml:space="preserve"> 10</w:t>
      </w:r>
      <w:r>
        <w:rPr>
          <w:rFonts w:ascii="Arial" w:hAnsi="Arial" w:cs="Arial"/>
          <w:lang w:val="en-US"/>
        </w:rPr>
        <w:t>,</w:t>
      </w:r>
      <w:r w:rsidRPr="002C6F77">
        <w:rPr>
          <w:rFonts w:ascii="Arial" w:hAnsi="Arial" w:cs="Arial"/>
          <w:lang w:val="en-US"/>
        </w:rPr>
        <w:t xml:space="preserve"> 2958-2972.</w:t>
      </w:r>
    </w:p>
    <w:p w14:paraId="6D73807F" w14:textId="5764FB15" w:rsidR="00E563BD" w:rsidRDefault="00E563BD" w:rsidP="00E563BD">
      <w:pPr>
        <w:spacing w:before="240" w:line="240" w:lineRule="auto"/>
        <w:ind w:left="567" w:hanging="567"/>
        <w:jc w:val="both"/>
        <w:rPr>
          <w:rFonts w:ascii="Arial" w:hAnsi="Arial" w:cs="Arial"/>
          <w:lang w:val="en-US"/>
        </w:rPr>
      </w:pPr>
      <w:r w:rsidRPr="004B7A14">
        <w:rPr>
          <w:rFonts w:ascii="Arial" w:hAnsi="Arial" w:cs="Arial"/>
          <w:lang w:val="en-US"/>
        </w:rPr>
        <w:t>Seabury CM, Oldeschulte DL, Saatchi M, Beever J</w:t>
      </w:r>
      <w:r>
        <w:rPr>
          <w:rFonts w:ascii="Arial" w:hAnsi="Arial" w:cs="Arial"/>
          <w:lang w:val="en-US"/>
        </w:rPr>
        <w:t>E</w:t>
      </w:r>
      <w:r w:rsidRPr="004B7A14">
        <w:rPr>
          <w:rFonts w:ascii="Arial" w:hAnsi="Arial" w:cs="Arial"/>
          <w:lang w:val="en-US"/>
        </w:rPr>
        <w:t xml:space="preserve">, Decker JE, Halley YA, </w:t>
      </w:r>
      <w:r>
        <w:rPr>
          <w:rFonts w:ascii="Arial" w:hAnsi="Arial" w:cs="Arial"/>
          <w:lang w:val="en-US"/>
        </w:rPr>
        <w:t xml:space="preserve">Bhattarai EK, Molaei M, Freetly HC, Hansen SL, </w:t>
      </w:r>
      <w:r w:rsidRPr="004B7A14">
        <w:rPr>
          <w:rFonts w:ascii="Arial" w:hAnsi="Arial" w:cs="Arial"/>
          <w:lang w:val="en-US"/>
        </w:rPr>
        <w:t>Yampara-Iquise H</w:t>
      </w:r>
      <w:r>
        <w:rPr>
          <w:rFonts w:ascii="Arial" w:hAnsi="Arial" w:cs="Arial"/>
          <w:lang w:val="en-US"/>
        </w:rPr>
        <w:t xml:space="preserve">, Johnson KA, Kerley MS, Kim JV, Loy DD, Marques E, Neibergs HL, Schnabel RD, Shike DW, Spangler ML, Weaber RL, Garrick DJ and Taylor JF </w:t>
      </w:r>
      <w:r w:rsidRPr="004B7A14">
        <w:rPr>
          <w:rFonts w:ascii="Arial" w:hAnsi="Arial" w:cs="Arial"/>
          <w:lang w:val="en-US"/>
        </w:rPr>
        <w:t xml:space="preserve">2017. Genome-wide association study for feed efficiency and growth traits in US beef cattle. BMC </w:t>
      </w:r>
      <w:r>
        <w:rPr>
          <w:rFonts w:ascii="Arial" w:hAnsi="Arial" w:cs="Arial"/>
          <w:lang w:val="en-US"/>
        </w:rPr>
        <w:t>G</w:t>
      </w:r>
      <w:r w:rsidRPr="004B7A14">
        <w:rPr>
          <w:rFonts w:ascii="Arial" w:hAnsi="Arial" w:cs="Arial"/>
          <w:lang w:val="en-US"/>
        </w:rPr>
        <w:t>enomics 18, 386.</w:t>
      </w:r>
    </w:p>
    <w:p w14:paraId="65B80DD6" w14:textId="77777777" w:rsidR="002A0ED8" w:rsidRDefault="002A0ED8" w:rsidP="002A0ED8">
      <w:pPr>
        <w:spacing w:before="240" w:line="240" w:lineRule="auto"/>
        <w:ind w:left="567" w:hanging="567"/>
        <w:jc w:val="both"/>
        <w:rPr>
          <w:rFonts w:ascii="Arial" w:hAnsi="Arial" w:cs="Arial"/>
          <w:lang w:val="en-US"/>
        </w:rPr>
      </w:pPr>
      <w:r w:rsidRPr="002A0ED8">
        <w:rPr>
          <w:rFonts w:ascii="Arial" w:hAnsi="Arial" w:cs="Arial"/>
          <w:lang w:val="en-US"/>
        </w:rPr>
        <w:t>Sherman</w:t>
      </w:r>
      <w:r w:rsidRPr="008E3BDD">
        <w:rPr>
          <w:rFonts w:ascii="Arial" w:hAnsi="Arial" w:cs="Arial"/>
          <w:lang w:val="en-US"/>
        </w:rPr>
        <w:t xml:space="preserve"> EL, Nkrumah</w:t>
      </w:r>
      <w:r w:rsidRPr="002A0ED8">
        <w:rPr>
          <w:rFonts w:ascii="Arial" w:hAnsi="Arial" w:cs="Arial"/>
          <w:lang w:val="en-US"/>
        </w:rPr>
        <w:t xml:space="preserve"> </w:t>
      </w:r>
      <w:r w:rsidRPr="009431BF">
        <w:rPr>
          <w:rFonts w:ascii="Arial" w:hAnsi="Arial" w:cs="Arial"/>
          <w:lang w:val="en-US"/>
        </w:rPr>
        <w:t>JD</w:t>
      </w:r>
      <w:r w:rsidRPr="008E3BDD">
        <w:rPr>
          <w:rFonts w:ascii="Arial" w:hAnsi="Arial" w:cs="Arial"/>
          <w:lang w:val="en-US"/>
        </w:rPr>
        <w:t>, Murdoch</w:t>
      </w:r>
      <w:r w:rsidRPr="002A0ED8">
        <w:rPr>
          <w:rFonts w:ascii="Arial" w:hAnsi="Arial" w:cs="Arial"/>
          <w:lang w:val="en-US"/>
        </w:rPr>
        <w:t xml:space="preserve"> </w:t>
      </w:r>
      <w:r w:rsidRPr="00A77FD9">
        <w:rPr>
          <w:rFonts w:ascii="Arial" w:hAnsi="Arial" w:cs="Arial"/>
          <w:lang w:val="en-US"/>
        </w:rPr>
        <w:t>BM</w:t>
      </w:r>
      <w:r w:rsidRPr="008E3BDD">
        <w:rPr>
          <w:rFonts w:ascii="Arial" w:hAnsi="Arial" w:cs="Arial"/>
          <w:lang w:val="en-US"/>
        </w:rPr>
        <w:t>, Li</w:t>
      </w:r>
      <w:r w:rsidRPr="002A0ED8">
        <w:rPr>
          <w:rFonts w:ascii="Arial" w:hAnsi="Arial" w:cs="Arial"/>
          <w:lang w:val="en-US"/>
        </w:rPr>
        <w:t xml:space="preserve"> </w:t>
      </w:r>
      <w:r w:rsidRPr="00F56931">
        <w:rPr>
          <w:rFonts w:ascii="Arial" w:hAnsi="Arial" w:cs="Arial"/>
          <w:lang w:val="en-US"/>
        </w:rPr>
        <w:t>C</w:t>
      </w:r>
      <w:r w:rsidRPr="002A0ED8">
        <w:rPr>
          <w:rFonts w:ascii="Arial" w:hAnsi="Arial" w:cs="Arial"/>
          <w:lang w:val="en-US"/>
        </w:rPr>
        <w:t xml:space="preserve">, </w:t>
      </w:r>
      <w:r w:rsidRPr="008E3BDD">
        <w:rPr>
          <w:rFonts w:ascii="Arial" w:hAnsi="Arial" w:cs="Arial"/>
          <w:lang w:val="en-US"/>
        </w:rPr>
        <w:t>Wang</w:t>
      </w:r>
      <w:r w:rsidRPr="002A0ED8">
        <w:rPr>
          <w:rFonts w:ascii="Arial" w:hAnsi="Arial" w:cs="Arial"/>
          <w:lang w:val="en-US"/>
        </w:rPr>
        <w:t xml:space="preserve"> Z</w:t>
      </w:r>
      <w:r w:rsidRPr="008E3BDD">
        <w:rPr>
          <w:rFonts w:ascii="Arial" w:hAnsi="Arial" w:cs="Arial"/>
          <w:lang w:val="en-US"/>
        </w:rPr>
        <w:t>, Fu</w:t>
      </w:r>
      <w:r w:rsidRPr="002A0ED8">
        <w:rPr>
          <w:rFonts w:ascii="Arial" w:hAnsi="Arial" w:cs="Arial"/>
          <w:lang w:val="en-US"/>
        </w:rPr>
        <w:t xml:space="preserve"> </w:t>
      </w:r>
      <w:r w:rsidRPr="00D154D5">
        <w:rPr>
          <w:rFonts w:ascii="Arial" w:hAnsi="Arial" w:cs="Arial"/>
          <w:lang w:val="en-US"/>
        </w:rPr>
        <w:t>A</w:t>
      </w:r>
      <w:r w:rsidRPr="008E3BDD">
        <w:rPr>
          <w:rFonts w:ascii="Arial" w:hAnsi="Arial" w:cs="Arial"/>
          <w:lang w:val="en-US"/>
        </w:rPr>
        <w:t xml:space="preserve"> and Moore</w:t>
      </w:r>
      <w:r w:rsidRPr="002A0ED8">
        <w:rPr>
          <w:rFonts w:ascii="Arial" w:hAnsi="Arial" w:cs="Arial"/>
          <w:lang w:val="en-US"/>
        </w:rPr>
        <w:t xml:space="preserve"> </w:t>
      </w:r>
      <w:r>
        <w:rPr>
          <w:rFonts w:ascii="Arial" w:hAnsi="Arial" w:cs="Arial"/>
          <w:lang w:val="en-US"/>
        </w:rPr>
        <w:t>S</w:t>
      </w:r>
      <w:r w:rsidRPr="008E3BDD">
        <w:rPr>
          <w:rFonts w:ascii="Arial" w:hAnsi="Arial" w:cs="Arial"/>
          <w:lang w:val="en-US"/>
        </w:rPr>
        <w:t xml:space="preserve"> 2008. Polymorphisms and haplotypes in the bovine neuropeptide Y, growth hormone receptor, ghrelin, insulin-like growth factor 2, and uncoupling proteins 2 and 3 genes and their associations with measures of growth, performance, feed efﬁciency, and carcass merit in beef cattle</w:t>
      </w:r>
      <w:r w:rsidRPr="002A0ED8">
        <w:rPr>
          <w:rFonts w:ascii="Arial" w:hAnsi="Arial" w:cs="Arial"/>
          <w:lang w:val="en-US"/>
        </w:rPr>
        <w:t>. Journal of</w:t>
      </w:r>
      <w:r w:rsidRPr="008E3BDD">
        <w:rPr>
          <w:rFonts w:ascii="Arial" w:hAnsi="Arial" w:cs="Arial"/>
          <w:lang w:val="en-US"/>
        </w:rPr>
        <w:t xml:space="preserve"> Anim</w:t>
      </w:r>
      <w:r>
        <w:rPr>
          <w:rFonts w:ascii="Arial" w:hAnsi="Arial" w:cs="Arial"/>
          <w:lang w:val="en-US"/>
        </w:rPr>
        <w:t>al</w:t>
      </w:r>
      <w:r w:rsidRPr="008E3BDD">
        <w:rPr>
          <w:rFonts w:ascii="Arial" w:hAnsi="Arial" w:cs="Arial"/>
          <w:lang w:val="en-US"/>
        </w:rPr>
        <w:t xml:space="preserve"> Sci</w:t>
      </w:r>
      <w:r>
        <w:rPr>
          <w:rFonts w:ascii="Arial" w:hAnsi="Arial" w:cs="Arial"/>
          <w:lang w:val="en-US"/>
        </w:rPr>
        <w:t>ence</w:t>
      </w:r>
      <w:r w:rsidRPr="008E3BDD">
        <w:rPr>
          <w:rFonts w:ascii="Arial" w:hAnsi="Arial" w:cs="Arial"/>
          <w:lang w:val="en-US"/>
        </w:rPr>
        <w:t xml:space="preserve"> 86</w:t>
      </w:r>
      <w:r>
        <w:rPr>
          <w:rFonts w:ascii="Arial" w:hAnsi="Arial" w:cs="Arial"/>
          <w:lang w:val="en-US"/>
        </w:rPr>
        <w:t xml:space="preserve">, </w:t>
      </w:r>
      <w:r w:rsidRPr="008E3BDD">
        <w:rPr>
          <w:rFonts w:ascii="Arial" w:hAnsi="Arial" w:cs="Arial"/>
          <w:lang w:val="en-US"/>
        </w:rPr>
        <w:t>1-16.</w:t>
      </w:r>
    </w:p>
    <w:p w14:paraId="0315796F" w14:textId="4CD707D7" w:rsidR="00E563BD" w:rsidRDefault="00E563BD" w:rsidP="00E563BD">
      <w:pPr>
        <w:spacing w:before="240" w:line="240" w:lineRule="auto"/>
        <w:ind w:left="567" w:hanging="567"/>
        <w:jc w:val="both"/>
        <w:rPr>
          <w:rFonts w:ascii="Arial" w:hAnsi="Arial" w:cs="Arial"/>
          <w:lang w:val="en-US"/>
        </w:rPr>
      </w:pPr>
      <w:r>
        <w:rPr>
          <w:rFonts w:ascii="Arial" w:hAnsi="Arial" w:cs="Arial"/>
          <w:lang w:val="en-US"/>
        </w:rPr>
        <w:t>Smith</w:t>
      </w:r>
      <w:r w:rsidRPr="00673770">
        <w:rPr>
          <w:rFonts w:ascii="Arial" w:hAnsi="Arial" w:cs="Arial"/>
          <w:lang w:val="en-US"/>
        </w:rPr>
        <w:t xml:space="preserve"> RM, Gabler NK, Young JM, Cai W, Boddicker NJ, Anderson MJ, </w:t>
      </w:r>
      <w:r>
        <w:rPr>
          <w:rFonts w:ascii="Arial" w:hAnsi="Arial" w:cs="Arial"/>
          <w:lang w:val="en-US"/>
        </w:rPr>
        <w:t>Huff-Lonergan E, Dekkers JCM and</w:t>
      </w:r>
      <w:r w:rsidRPr="00673770">
        <w:rPr>
          <w:rFonts w:ascii="Arial" w:hAnsi="Arial" w:cs="Arial"/>
          <w:lang w:val="en-US"/>
        </w:rPr>
        <w:t xml:space="preserve"> Lonergan SM 2011. Effects of selection for decreased residual feed intake on composition and quality of fresh pork. Journal of </w:t>
      </w:r>
      <w:r>
        <w:rPr>
          <w:rFonts w:ascii="Arial" w:hAnsi="Arial" w:cs="Arial"/>
          <w:lang w:val="en-US"/>
        </w:rPr>
        <w:t>Animal S</w:t>
      </w:r>
      <w:r w:rsidRPr="00673770">
        <w:rPr>
          <w:rFonts w:ascii="Arial" w:hAnsi="Arial" w:cs="Arial"/>
          <w:lang w:val="en-US"/>
        </w:rPr>
        <w:t>cience 89, 192-200.</w:t>
      </w:r>
    </w:p>
    <w:p w14:paraId="7054A722" w14:textId="276866D1" w:rsidR="000A1185" w:rsidRPr="002C6F77" w:rsidRDefault="000A1185" w:rsidP="00E563BD">
      <w:pPr>
        <w:spacing w:before="240" w:line="240" w:lineRule="auto"/>
        <w:ind w:left="567" w:hanging="567"/>
        <w:jc w:val="both"/>
        <w:rPr>
          <w:rFonts w:ascii="Arial" w:hAnsi="Arial" w:cs="Arial"/>
          <w:lang w:val="en-US"/>
        </w:rPr>
      </w:pPr>
      <w:r w:rsidRPr="00291FC3">
        <w:rPr>
          <w:rFonts w:ascii="Arial" w:hAnsi="Arial" w:cs="Arial"/>
          <w:lang w:val="en-US"/>
        </w:rPr>
        <w:t>Thornhill JB, Marett LC, Auldist MJ, Greenwood JS, Pryce JE, Hayes BJ</w:t>
      </w:r>
      <w:r>
        <w:rPr>
          <w:rFonts w:ascii="Arial" w:hAnsi="Arial" w:cs="Arial"/>
          <w:lang w:val="en-US"/>
        </w:rPr>
        <w:t xml:space="preserve"> and</w:t>
      </w:r>
      <w:r w:rsidRPr="00291FC3">
        <w:rPr>
          <w:rFonts w:ascii="Arial" w:hAnsi="Arial" w:cs="Arial"/>
          <w:lang w:val="en-US"/>
        </w:rPr>
        <w:t xml:space="preserve"> Wales WJ 2014. Whole-tract dry matter and nitrogen digestibility of lactating dairy cows selected for phenotypic divergence in residual feed intake. Animal Production Science 54, 1460-1464.</w:t>
      </w:r>
    </w:p>
    <w:p w14:paraId="69E03D03" w14:textId="77777777" w:rsidR="00E563BD" w:rsidRPr="000A3AE6" w:rsidRDefault="00E563BD" w:rsidP="00E563BD">
      <w:pPr>
        <w:spacing w:before="240" w:after="0" w:line="240" w:lineRule="auto"/>
        <w:ind w:left="567" w:hanging="567"/>
        <w:jc w:val="both"/>
        <w:textAlignment w:val="baseline"/>
        <w:rPr>
          <w:rFonts w:ascii="Arial" w:eastAsia="SimSun" w:hAnsi="Arial" w:cs="Arial"/>
          <w:lang w:val="en-US"/>
        </w:rPr>
      </w:pPr>
      <w:r w:rsidRPr="000A3AE6">
        <w:rPr>
          <w:rFonts w:ascii="Arial" w:hAnsi="Arial" w:cs="Arial"/>
          <w:lang w:val="en-US"/>
        </w:rPr>
        <w:t>Tomas FM, Pym RA</w:t>
      </w:r>
      <w:r>
        <w:rPr>
          <w:rFonts w:ascii="Arial" w:hAnsi="Arial" w:cs="Arial"/>
          <w:lang w:val="en-US"/>
        </w:rPr>
        <w:t xml:space="preserve"> and Johnson</w:t>
      </w:r>
      <w:r w:rsidRPr="000A3AE6">
        <w:rPr>
          <w:rFonts w:ascii="Arial" w:hAnsi="Arial" w:cs="Arial"/>
          <w:lang w:val="en-US"/>
        </w:rPr>
        <w:t xml:space="preserve"> RJ 1991. Muscle protein turnover in chickens selected for increased growth rate, food consumption or efficiency of food utilisation: Effects of genotype and relationship to plasma IGF</w:t>
      </w:r>
      <w:r w:rsidRPr="000A3AE6">
        <w:rPr>
          <w:rFonts w:ascii="Cambria Math" w:hAnsi="Cambria Math" w:cs="Cambria Math"/>
          <w:lang w:val="en-US"/>
        </w:rPr>
        <w:t>‐</w:t>
      </w:r>
      <w:r w:rsidRPr="000A3AE6">
        <w:rPr>
          <w:rFonts w:ascii="Arial" w:hAnsi="Arial" w:cs="Arial"/>
          <w:lang w:val="en-US"/>
        </w:rPr>
        <w:t>I and growth hormone. </w:t>
      </w:r>
      <w:r>
        <w:rPr>
          <w:rFonts w:ascii="Arial" w:hAnsi="Arial" w:cs="Arial"/>
          <w:lang w:val="en-US"/>
        </w:rPr>
        <w:t>British Poultry S</w:t>
      </w:r>
      <w:r w:rsidRPr="000A3AE6">
        <w:rPr>
          <w:rFonts w:ascii="Arial" w:hAnsi="Arial" w:cs="Arial"/>
          <w:lang w:val="en-US"/>
        </w:rPr>
        <w:t>cience 32</w:t>
      </w:r>
      <w:r>
        <w:rPr>
          <w:rFonts w:ascii="Arial" w:hAnsi="Arial" w:cs="Arial"/>
          <w:lang w:val="en-US"/>
        </w:rPr>
        <w:t xml:space="preserve">, </w:t>
      </w:r>
      <w:r w:rsidRPr="000A3AE6">
        <w:rPr>
          <w:rFonts w:ascii="Arial" w:hAnsi="Arial" w:cs="Arial"/>
          <w:lang w:val="en-US"/>
        </w:rPr>
        <w:t>363-376.</w:t>
      </w:r>
    </w:p>
    <w:p w14:paraId="5A9183F1" w14:textId="5527200B" w:rsidR="00E563BD" w:rsidRDefault="00E563BD" w:rsidP="002A0ED8">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3B203A">
        <w:rPr>
          <w:rFonts w:ascii="Arial" w:eastAsia="Times New Roman" w:hAnsi="Arial" w:cs="Arial"/>
          <w:color w:val="000000"/>
          <w:bdr w:val="none" w:sz="0" w:space="0" w:color="auto" w:frame="1"/>
          <w:lang w:val="en-US"/>
        </w:rPr>
        <w:t>Walker</w:t>
      </w:r>
      <w:r>
        <w:rPr>
          <w:rFonts w:ascii="Arial" w:eastAsia="Times New Roman" w:hAnsi="Arial" w:cs="Arial"/>
          <w:color w:val="000000"/>
          <w:bdr w:val="none" w:sz="0" w:space="0" w:color="auto" w:frame="1"/>
          <w:lang w:val="en-US"/>
        </w:rPr>
        <w:t xml:space="preserve"> RS</w:t>
      </w:r>
      <w:r w:rsidRPr="003B203A">
        <w:rPr>
          <w:rFonts w:ascii="Arial" w:eastAsia="Times New Roman" w:hAnsi="Arial" w:cs="Arial"/>
          <w:color w:val="000000"/>
          <w:bdr w:val="none" w:sz="0" w:space="0" w:color="auto" w:frame="1"/>
          <w:lang w:val="en-US"/>
        </w:rPr>
        <w:t>, Martin</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RM</w:t>
      </w:r>
      <w:r>
        <w:rPr>
          <w:rFonts w:ascii="Arial" w:eastAsia="Times New Roman" w:hAnsi="Arial" w:cs="Arial"/>
          <w:color w:val="000000"/>
          <w:bdr w:val="none" w:sz="0" w:space="0" w:color="auto" w:frame="1"/>
          <w:lang w:val="en-US"/>
        </w:rPr>
        <w:t xml:space="preserve"> and</w:t>
      </w:r>
      <w:r w:rsidRPr="003B203A">
        <w:rPr>
          <w:rFonts w:ascii="Arial" w:eastAsia="Times New Roman" w:hAnsi="Arial" w:cs="Arial"/>
          <w:color w:val="000000"/>
          <w:bdr w:val="none" w:sz="0" w:space="0" w:color="auto" w:frame="1"/>
          <w:lang w:val="en-US"/>
        </w:rPr>
        <w:t> Buttrey</w:t>
      </w:r>
      <w:r w:rsidRPr="00597421">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 xml:space="preserve">B 2015. Effects of residual feed intake and dam body weight on replacement heifer intake, efficiency, performance, and metabolic response. </w:t>
      </w:r>
      <w:r>
        <w:rPr>
          <w:rFonts w:ascii="Arial" w:eastAsia="Times New Roman" w:hAnsi="Arial" w:cs="Arial"/>
          <w:color w:val="000000"/>
          <w:bdr w:val="none" w:sz="0" w:space="0" w:color="auto" w:frame="1"/>
          <w:lang w:val="en-US"/>
        </w:rPr>
        <w:t xml:space="preserve">Journal of Animal Science </w:t>
      </w:r>
      <w:r w:rsidRPr="003B203A">
        <w:rPr>
          <w:rFonts w:ascii="Arial" w:eastAsia="Times New Roman" w:hAnsi="Arial" w:cs="Arial"/>
          <w:color w:val="000000"/>
          <w:bdr w:val="none" w:sz="0" w:space="0" w:color="auto" w:frame="1"/>
          <w:lang w:val="en-US"/>
        </w:rPr>
        <w:t>93</w:t>
      </w:r>
      <w:r>
        <w:rPr>
          <w:rFonts w:ascii="Arial" w:eastAsia="Times New Roman" w:hAnsi="Arial" w:cs="Arial"/>
          <w:color w:val="000000"/>
          <w:bdr w:val="none" w:sz="0" w:space="0" w:color="auto" w:frame="1"/>
          <w:lang w:val="en-US"/>
        </w:rPr>
        <w:t xml:space="preserve">, </w:t>
      </w:r>
      <w:r w:rsidRPr="003B203A">
        <w:rPr>
          <w:rFonts w:ascii="Arial" w:eastAsia="Times New Roman" w:hAnsi="Arial" w:cs="Arial"/>
          <w:color w:val="000000"/>
          <w:bdr w:val="none" w:sz="0" w:space="0" w:color="auto" w:frame="1"/>
          <w:lang w:val="en-US"/>
        </w:rPr>
        <w:t>3602-3612</w:t>
      </w:r>
    </w:p>
    <w:p w14:paraId="493B27AB" w14:textId="77777777" w:rsidR="002A0ED8" w:rsidRDefault="002A0ED8" w:rsidP="002A0ED8">
      <w:pPr>
        <w:spacing w:line="240" w:lineRule="auto"/>
        <w:ind w:left="720" w:hanging="720"/>
        <w:jc w:val="both"/>
        <w:rPr>
          <w:rFonts w:ascii="Arial" w:eastAsia="Times New Roman" w:hAnsi="Arial" w:cs="Arial"/>
          <w:color w:val="000000"/>
          <w:bdr w:val="none" w:sz="0" w:space="0" w:color="auto" w:frame="1"/>
          <w:lang w:val="en-US"/>
        </w:rPr>
      </w:pPr>
      <w:bookmarkStart w:id="7" w:name="_ENREF_20"/>
    </w:p>
    <w:p w14:paraId="4F24E30C" w14:textId="219CF397" w:rsidR="002A0ED8" w:rsidRPr="002A0ED8" w:rsidRDefault="002A0ED8" w:rsidP="002A0ED8">
      <w:pPr>
        <w:spacing w:line="240" w:lineRule="auto"/>
        <w:ind w:left="720" w:hanging="720"/>
        <w:jc w:val="both"/>
        <w:rPr>
          <w:rFonts w:ascii="Arial" w:eastAsia="Times New Roman" w:hAnsi="Arial" w:cs="Arial"/>
          <w:color w:val="000000"/>
          <w:bdr w:val="none" w:sz="0" w:space="0" w:color="auto" w:frame="1"/>
          <w:lang w:val="en-US"/>
        </w:rPr>
      </w:pPr>
      <w:r w:rsidRPr="002A0ED8">
        <w:rPr>
          <w:rFonts w:ascii="Arial" w:eastAsia="Times New Roman" w:hAnsi="Arial" w:cs="Arial"/>
          <w:color w:val="000000"/>
          <w:bdr w:val="none" w:sz="0" w:space="0" w:color="auto" w:frame="1"/>
          <w:lang w:val="en-US"/>
        </w:rPr>
        <w:t xml:space="preserve">Weikard R, Altmaier </w:t>
      </w:r>
      <w:r w:rsidRPr="008D14BE">
        <w:rPr>
          <w:rFonts w:ascii="Arial" w:eastAsia="Times New Roman" w:hAnsi="Arial" w:cs="Arial"/>
          <w:color w:val="000000"/>
          <w:bdr w:val="none" w:sz="0" w:space="0" w:color="auto" w:frame="1"/>
          <w:lang w:val="en-US"/>
        </w:rPr>
        <w:t>E</w:t>
      </w:r>
      <w:r w:rsidRPr="002A0ED8">
        <w:rPr>
          <w:rFonts w:ascii="Arial" w:eastAsia="Times New Roman" w:hAnsi="Arial" w:cs="Arial"/>
          <w:color w:val="000000"/>
          <w:bdr w:val="none" w:sz="0" w:space="0" w:color="auto" w:frame="1"/>
          <w:lang w:val="en-US"/>
        </w:rPr>
        <w:t>, Suhre K</w:t>
      </w:r>
      <w:r>
        <w:rPr>
          <w:rFonts w:ascii="Arial" w:eastAsia="Times New Roman" w:hAnsi="Arial" w:cs="Arial"/>
          <w:color w:val="000000"/>
          <w:bdr w:val="none" w:sz="0" w:space="0" w:color="auto" w:frame="1"/>
          <w:lang w:val="en-US"/>
        </w:rPr>
        <w:t>,</w:t>
      </w:r>
      <w:r w:rsidRPr="002A0ED8">
        <w:rPr>
          <w:rFonts w:ascii="Arial" w:eastAsia="Times New Roman" w:hAnsi="Arial" w:cs="Arial"/>
          <w:color w:val="000000"/>
          <w:bdr w:val="none" w:sz="0" w:space="0" w:color="auto" w:frame="1"/>
          <w:lang w:val="en-US"/>
        </w:rPr>
        <w:t xml:space="preserve"> Weinberger </w:t>
      </w:r>
      <w:r w:rsidRPr="00F55CF1">
        <w:rPr>
          <w:rFonts w:ascii="Arial" w:eastAsia="Times New Roman" w:hAnsi="Arial" w:cs="Arial"/>
          <w:color w:val="000000"/>
          <w:bdr w:val="none" w:sz="0" w:space="0" w:color="auto" w:frame="1"/>
          <w:lang w:val="en-US"/>
        </w:rPr>
        <w:t>KM</w:t>
      </w:r>
      <w:r>
        <w:rPr>
          <w:rFonts w:ascii="Arial" w:eastAsia="Times New Roman" w:hAnsi="Arial" w:cs="Arial"/>
          <w:color w:val="000000"/>
          <w:bdr w:val="none" w:sz="0" w:space="0" w:color="auto" w:frame="1"/>
          <w:lang w:val="en-US"/>
        </w:rPr>
        <w:t>,</w:t>
      </w:r>
      <w:r w:rsidRPr="002A0ED8">
        <w:rPr>
          <w:rFonts w:ascii="Arial" w:eastAsia="Times New Roman" w:hAnsi="Arial" w:cs="Arial"/>
          <w:color w:val="000000"/>
          <w:bdr w:val="none" w:sz="0" w:space="0" w:color="auto" w:frame="1"/>
          <w:lang w:val="en-US"/>
        </w:rPr>
        <w:t xml:space="preserve"> Hammon </w:t>
      </w:r>
      <w:r w:rsidRPr="006F2D74">
        <w:rPr>
          <w:rFonts w:ascii="Arial" w:eastAsia="Times New Roman" w:hAnsi="Arial" w:cs="Arial"/>
          <w:color w:val="000000"/>
          <w:bdr w:val="none" w:sz="0" w:space="0" w:color="auto" w:frame="1"/>
          <w:lang w:val="en-US"/>
        </w:rPr>
        <w:t>HM</w:t>
      </w:r>
      <w:r>
        <w:rPr>
          <w:rFonts w:ascii="Arial" w:eastAsia="Times New Roman" w:hAnsi="Arial" w:cs="Arial"/>
          <w:color w:val="000000"/>
          <w:bdr w:val="none" w:sz="0" w:space="0" w:color="auto" w:frame="1"/>
          <w:lang w:val="en-US"/>
        </w:rPr>
        <w:t>,</w:t>
      </w:r>
      <w:r w:rsidRPr="002A0ED8">
        <w:rPr>
          <w:rFonts w:ascii="Arial" w:eastAsia="Times New Roman" w:hAnsi="Arial" w:cs="Arial"/>
          <w:color w:val="000000"/>
          <w:bdr w:val="none" w:sz="0" w:space="0" w:color="auto" w:frame="1"/>
          <w:lang w:val="en-US"/>
        </w:rPr>
        <w:t xml:space="preserve"> Albrecht </w:t>
      </w:r>
      <w:r w:rsidRPr="00CA0908">
        <w:rPr>
          <w:rFonts w:ascii="Arial" w:eastAsia="Times New Roman" w:hAnsi="Arial" w:cs="Arial"/>
          <w:color w:val="000000"/>
          <w:bdr w:val="none" w:sz="0" w:space="0" w:color="auto" w:frame="1"/>
          <w:lang w:val="en-US"/>
        </w:rPr>
        <w:t>E</w:t>
      </w:r>
      <w:r>
        <w:rPr>
          <w:rFonts w:ascii="Arial" w:eastAsia="Times New Roman" w:hAnsi="Arial" w:cs="Arial"/>
          <w:color w:val="000000"/>
          <w:bdr w:val="none" w:sz="0" w:space="0" w:color="auto" w:frame="1"/>
          <w:lang w:val="en-US"/>
        </w:rPr>
        <w:t>,</w:t>
      </w:r>
      <w:r w:rsidRPr="002A0ED8">
        <w:rPr>
          <w:rFonts w:ascii="Arial" w:eastAsia="Times New Roman" w:hAnsi="Arial" w:cs="Arial"/>
          <w:color w:val="000000"/>
          <w:bdr w:val="none" w:sz="0" w:space="0" w:color="auto" w:frame="1"/>
          <w:lang w:val="en-US"/>
        </w:rPr>
        <w:t xml:space="preserve"> Setoguchi </w:t>
      </w:r>
      <w:r w:rsidRPr="004560B4">
        <w:rPr>
          <w:rFonts w:ascii="Arial" w:eastAsia="Times New Roman" w:hAnsi="Arial" w:cs="Arial"/>
          <w:color w:val="000000"/>
          <w:bdr w:val="none" w:sz="0" w:space="0" w:color="auto" w:frame="1"/>
          <w:lang w:val="en-US"/>
        </w:rPr>
        <w:t>K</w:t>
      </w:r>
      <w:r>
        <w:rPr>
          <w:rFonts w:ascii="Arial" w:eastAsia="Times New Roman" w:hAnsi="Arial" w:cs="Arial"/>
          <w:color w:val="000000"/>
          <w:bdr w:val="none" w:sz="0" w:space="0" w:color="auto" w:frame="1"/>
          <w:lang w:val="en-US"/>
        </w:rPr>
        <w:t>,</w:t>
      </w:r>
      <w:r w:rsidRPr="002A0ED8">
        <w:rPr>
          <w:rFonts w:ascii="Arial" w:eastAsia="Times New Roman" w:hAnsi="Arial" w:cs="Arial"/>
          <w:color w:val="000000"/>
          <w:bdr w:val="none" w:sz="0" w:space="0" w:color="auto" w:frame="1"/>
          <w:lang w:val="en-US"/>
        </w:rPr>
        <w:t xml:space="preserve"> Takasuga </w:t>
      </w:r>
      <w:r w:rsidRPr="00054479">
        <w:rPr>
          <w:rFonts w:ascii="Arial" w:eastAsia="Times New Roman" w:hAnsi="Arial" w:cs="Arial"/>
          <w:color w:val="000000"/>
          <w:bdr w:val="none" w:sz="0" w:space="0" w:color="auto" w:frame="1"/>
          <w:lang w:val="en-US"/>
        </w:rPr>
        <w:t>A</w:t>
      </w:r>
      <w:r w:rsidRPr="002A0ED8">
        <w:rPr>
          <w:rFonts w:ascii="Arial" w:eastAsia="Times New Roman" w:hAnsi="Arial" w:cs="Arial"/>
          <w:color w:val="000000"/>
          <w:bdr w:val="none" w:sz="0" w:space="0" w:color="auto" w:frame="1"/>
          <w:lang w:val="en-US"/>
        </w:rPr>
        <w:t xml:space="preserve"> and Kühn </w:t>
      </w:r>
      <w:r w:rsidRPr="00AD5D96">
        <w:rPr>
          <w:rFonts w:ascii="Arial" w:eastAsia="Times New Roman" w:hAnsi="Arial" w:cs="Arial"/>
          <w:color w:val="000000"/>
          <w:bdr w:val="none" w:sz="0" w:space="0" w:color="auto" w:frame="1"/>
          <w:lang w:val="en-US"/>
        </w:rPr>
        <w:t>C</w:t>
      </w:r>
      <w:r w:rsidRPr="002A0ED8">
        <w:rPr>
          <w:rFonts w:ascii="Arial" w:eastAsia="Times New Roman" w:hAnsi="Arial" w:cs="Arial"/>
          <w:color w:val="000000"/>
          <w:bdr w:val="none" w:sz="0" w:space="0" w:color="auto" w:frame="1"/>
          <w:lang w:val="en-US"/>
        </w:rPr>
        <w:t xml:space="preserve"> 2010. Metabolomic profiles indicate distinct physiological pathways affected by two loci with major divergent effect on Bos taurus growth and lipid deposition. Physiological genomics 42, 79-88. </w:t>
      </w:r>
      <w:bookmarkEnd w:id="7"/>
    </w:p>
    <w:p w14:paraId="1B7F9BF4" w14:textId="77777777"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bdr w:val="none" w:sz="0" w:space="0" w:color="auto" w:frame="1"/>
          <w:lang w:val="en-US"/>
        </w:rPr>
      </w:pPr>
      <w:r w:rsidRPr="004B7A14">
        <w:rPr>
          <w:rFonts w:ascii="Arial" w:eastAsia="Times New Roman" w:hAnsi="Arial" w:cs="Arial"/>
          <w:color w:val="000000"/>
          <w:bdr w:val="none" w:sz="0" w:space="0" w:color="auto" w:frame="1"/>
          <w:lang w:val="en-US"/>
        </w:rPr>
        <w:t>Weber KL, Welly BT, Van Eenennaam AL, Young</w:t>
      </w:r>
      <w:r>
        <w:rPr>
          <w:rFonts w:ascii="Arial" w:eastAsia="Times New Roman" w:hAnsi="Arial" w:cs="Arial"/>
          <w:color w:val="000000"/>
          <w:bdr w:val="none" w:sz="0" w:space="0" w:color="auto" w:frame="1"/>
          <w:lang w:val="en-US"/>
        </w:rPr>
        <w:t xml:space="preserve"> A</w:t>
      </w:r>
      <w:r w:rsidRPr="004B7A14">
        <w:rPr>
          <w:rFonts w:ascii="Arial" w:eastAsia="Times New Roman" w:hAnsi="Arial" w:cs="Arial"/>
          <w:color w:val="000000"/>
          <w:bdr w:val="none" w:sz="0" w:space="0" w:color="auto" w:frame="1"/>
          <w:lang w:val="en-US"/>
        </w:rPr>
        <w:t>E, Porto-Neto LR, Reverter A</w:t>
      </w:r>
      <w:r>
        <w:rPr>
          <w:rFonts w:ascii="Arial" w:eastAsia="Times New Roman" w:hAnsi="Arial" w:cs="Arial"/>
          <w:color w:val="000000"/>
          <w:bdr w:val="none" w:sz="0" w:space="0" w:color="auto" w:frame="1"/>
          <w:lang w:val="en-US"/>
        </w:rPr>
        <w:t xml:space="preserve"> and</w:t>
      </w:r>
      <w:r w:rsidRPr="004B7A14">
        <w:rPr>
          <w:rFonts w:ascii="Arial" w:eastAsia="Times New Roman" w:hAnsi="Arial" w:cs="Arial"/>
          <w:color w:val="000000"/>
          <w:bdr w:val="none" w:sz="0" w:space="0" w:color="auto" w:frame="1"/>
          <w:lang w:val="en-US"/>
        </w:rPr>
        <w:t xml:space="preserve"> Rincon G</w:t>
      </w:r>
      <w:r>
        <w:rPr>
          <w:rFonts w:ascii="Arial" w:eastAsia="Times New Roman" w:hAnsi="Arial" w:cs="Arial"/>
          <w:color w:val="000000"/>
          <w:bdr w:val="none" w:sz="0" w:space="0" w:color="auto" w:frame="1"/>
          <w:lang w:val="en-US"/>
        </w:rPr>
        <w:t xml:space="preserve"> </w:t>
      </w:r>
      <w:r w:rsidRPr="004B7A14">
        <w:rPr>
          <w:rFonts w:ascii="Arial" w:eastAsia="Times New Roman" w:hAnsi="Arial" w:cs="Arial"/>
          <w:color w:val="000000"/>
          <w:bdr w:val="none" w:sz="0" w:space="0" w:color="auto" w:frame="1"/>
          <w:lang w:val="en-US"/>
        </w:rPr>
        <w:t>2016. Identification of gene networks for residual feed intake in Angus cattle using genomic prediction and RNA-seq. PloS one 11, e0152274.</w:t>
      </w:r>
    </w:p>
    <w:p w14:paraId="098EAC98" w14:textId="3DFD1AAF" w:rsidR="00E563BD" w:rsidRPr="003B203A" w:rsidRDefault="00E563BD" w:rsidP="00E563BD">
      <w:pPr>
        <w:spacing w:before="240" w:after="0" w:line="240" w:lineRule="auto"/>
        <w:ind w:left="567" w:hanging="567"/>
        <w:jc w:val="both"/>
        <w:textAlignment w:val="baseline"/>
        <w:rPr>
          <w:rFonts w:ascii="Arial" w:eastAsia="Times New Roman" w:hAnsi="Arial" w:cs="Arial"/>
          <w:color w:val="000000"/>
          <w:lang w:val="en-US"/>
        </w:rPr>
      </w:pPr>
      <w:r w:rsidRPr="003B203A">
        <w:rPr>
          <w:rFonts w:ascii="Arial" w:eastAsia="Times New Roman" w:hAnsi="Arial" w:cs="Arial"/>
          <w:color w:val="000000"/>
          <w:lang w:val="en-US"/>
        </w:rPr>
        <w:t>Wolcott</w:t>
      </w:r>
      <w:r>
        <w:rPr>
          <w:rFonts w:ascii="Arial" w:eastAsia="Times New Roman" w:hAnsi="Arial" w:cs="Arial"/>
          <w:color w:val="000000"/>
          <w:lang w:val="en-US"/>
        </w:rPr>
        <w:t xml:space="preserve"> ML</w:t>
      </w:r>
      <w:r>
        <w:rPr>
          <w:rStyle w:val="author"/>
          <w:rFonts w:ascii="Arial" w:hAnsi="Arial" w:cs="Arial"/>
          <w:color w:val="000000"/>
          <w:bdr w:val="none" w:sz="0" w:space="0" w:color="auto" w:frame="1"/>
          <w:shd w:val="clear" w:color="auto" w:fill="FFFFFF"/>
        </w:rPr>
        <w:t>,</w:t>
      </w:r>
      <w:r w:rsidRPr="003B203A">
        <w:rPr>
          <w:rStyle w:val="author"/>
          <w:rFonts w:ascii="Arial" w:hAnsi="Arial" w:cs="Arial"/>
          <w:color w:val="000000"/>
          <w:bdr w:val="none" w:sz="0" w:space="0" w:color="auto" w:frame="1"/>
          <w:shd w:val="clear" w:color="auto" w:fill="FFFFFF"/>
        </w:rPr>
        <w:t xml:space="preserve"> Johnston DJ</w:t>
      </w:r>
      <w:r>
        <w:rPr>
          <w:rStyle w:val="author"/>
          <w:rFonts w:ascii="Arial" w:hAnsi="Arial" w:cs="Arial"/>
          <w:color w:val="000000"/>
          <w:bdr w:val="none" w:sz="0" w:space="0" w:color="auto" w:frame="1"/>
          <w:shd w:val="clear" w:color="auto" w:fill="FFFFFF"/>
        </w:rPr>
        <w:t>,</w:t>
      </w:r>
      <w:r w:rsidRPr="003B203A">
        <w:rPr>
          <w:rStyle w:val="author"/>
          <w:rFonts w:ascii="Arial" w:hAnsi="Arial" w:cs="Arial"/>
          <w:color w:val="000000"/>
          <w:bdr w:val="none" w:sz="0" w:space="0" w:color="auto" w:frame="1"/>
          <w:shd w:val="clear" w:color="auto" w:fill="FFFFFF"/>
        </w:rPr>
        <w:t xml:space="preserve"> Barwick</w:t>
      </w:r>
      <w:r w:rsidRPr="003B203A">
        <w:rPr>
          <w:rFonts w:ascii="Arial" w:hAnsi="Arial" w:cs="Arial"/>
          <w:color w:val="000000"/>
          <w:shd w:val="clear" w:color="auto" w:fill="FFFFFF"/>
        </w:rPr>
        <w:t xml:space="preserve"> </w:t>
      </w:r>
      <w:r w:rsidRPr="003B203A">
        <w:rPr>
          <w:rStyle w:val="author"/>
          <w:rFonts w:ascii="Arial" w:hAnsi="Arial" w:cs="Arial"/>
          <w:color w:val="000000"/>
          <w:bdr w:val="none" w:sz="0" w:space="0" w:color="auto" w:frame="1"/>
          <w:shd w:val="clear" w:color="auto" w:fill="FFFFFF"/>
        </w:rPr>
        <w:t>SA</w:t>
      </w:r>
      <w:r w:rsidRPr="003B203A">
        <w:rPr>
          <w:rFonts w:ascii="Arial" w:hAnsi="Arial" w:cs="Arial"/>
          <w:color w:val="000000"/>
          <w:shd w:val="clear" w:color="auto" w:fill="FFFFFF"/>
        </w:rPr>
        <w:t xml:space="preserve"> and </w:t>
      </w:r>
      <w:r w:rsidRPr="003B203A">
        <w:rPr>
          <w:rStyle w:val="author"/>
          <w:rFonts w:ascii="Arial" w:hAnsi="Arial" w:cs="Arial"/>
          <w:color w:val="000000"/>
          <w:bdr w:val="none" w:sz="0" w:space="0" w:color="auto" w:frame="1"/>
          <w:shd w:val="clear" w:color="auto" w:fill="FFFFFF"/>
        </w:rPr>
        <w:t>Burrow HM</w:t>
      </w:r>
      <w:r w:rsidRPr="003B203A">
        <w:rPr>
          <w:rFonts w:ascii="Arial" w:hAnsi="Arial" w:cs="Arial"/>
          <w:color w:val="000000"/>
          <w:shd w:val="clear" w:color="auto" w:fill="FFFFFF"/>
        </w:rPr>
        <w:t> </w:t>
      </w:r>
      <w:r w:rsidRPr="003B203A">
        <w:rPr>
          <w:rStyle w:val="pubyear"/>
          <w:rFonts w:ascii="Arial" w:hAnsi="Arial" w:cs="Arial"/>
          <w:color w:val="000000"/>
          <w:bdr w:val="none" w:sz="0" w:space="0" w:color="auto" w:frame="1"/>
          <w:shd w:val="clear" w:color="auto" w:fill="FFFFFF"/>
        </w:rPr>
        <w:t>2006</w:t>
      </w:r>
      <w:r w:rsidRPr="003B203A">
        <w:rPr>
          <w:rFonts w:ascii="Arial" w:hAnsi="Arial" w:cs="Arial"/>
          <w:color w:val="000000"/>
          <w:shd w:val="clear" w:color="auto" w:fill="FFFFFF"/>
        </w:rPr>
        <w:t>. </w:t>
      </w:r>
      <w:r w:rsidRPr="003B203A">
        <w:rPr>
          <w:rStyle w:val="othertitle"/>
          <w:rFonts w:ascii="Arial" w:hAnsi="Arial" w:cs="Arial"/>
          <w:color w:val="000000"/>
          <w:bdr w:val="none" w:sz="0" w:space="0" w:color="auto" w:frame="1"/>
          <w:shd w:val="clear" w:color="auto" w:fill="FFFFFF"/>
        </w:rPr>
        <w:t>Genetic correlations of steer growth, fatness and IGF-1 with feed intake and efficiency in two tropically adapted genotypes</w:t>
      </w:r>
      <w:r w:rsidRPr="003B203A">
        <w:rPr>
          <w:rFonts w:ascii="Arial" w:hAnsi="Arial" w:cs="Arial"/>
          <w:color w:val="000000"/>
          <w:shd w:val="clear" w:color="auto" w:fill="FFFFFF"/>
        </w:rPr>
        <w:t xml:space="preserve">. Proceedings of the 9th World </w:t>
      </w:r>
      <w:r w:rsidR="00D52428">
        <w:rPr>
          <w:rFonts w:ascii="Arial" w:hAnsi="Arial" w:cs="Arial"/>
          <w:color w:val="000000"/>
          <w:shd w:val="clear" w:color="auto" w:fill="FFFFFF"/>
        </w:rPr>
        <w:t>c</w:t>
      </w:r>
      <w:r w:rsidRPr="003B203A">
        <w:rPr>
          <w:rFonts w:ascii="Arial" w:hAnsi="Arial" w:cs="Arial"/>
          <w:color w:val="000000"/>
          <w:shd w:val="clear" w:color="auto" w:fill="FFFFFF"/>
        </w:rPr>
        <w:t xml:space="preserve">ongress on </w:t>
      </w:r>
      <w:r w:rsidR="00D52428">
        <w:rPr>
          <w:rFonts w:ascii="Arial" w:hAnsi="Arial" w:cs="Arial"/>
          <w:color w:val="000000"/>
          <w:shd w:val="clear" w:color="auto" w:fill="FFFFFF"/>
        </w:rPr>
        <w:t>g</w:t>
      </w:r>
      <w:r w:rsidRPr="003B203A">
        <w:rPr>
          <w:rFonts w:ascii="Arial" w:hAnsi="Arial" w:cs="Arial"/>
          <w:color w:val="000000"/>
          <w:shd w:val="clear" w:color="auto" w:fill="FFFFFF"/>
        </w:rPr>
        <w:t xml:space="preserve">enetics </w:t>
      </w:r>
      <w:r w:rsidR="00D52428">
        <w:rPr>
          <w:rFonts w:ascii="Arial" w:hAnsi="Arial" w:cs="Arial"/>
          <w:color w:val="000000"/>
          <w:shd w:val="clear" w:color="auto" w:fill="FFFFFF"/>
        </w:rPr>
        <w:t>a</w:t>
      </w:r>
      <w:r w:rsidRPr="003B203A">
        <w:rPr>
          <w:rFonts w:ascii="Arial" w:hAnsi="Arial" w:cs="Arial"/>
          <w:color w:val="000000"/>
          <w:shd w:val="clear" w:color="auto" w:fill="FFFFFF"/>
        </w:rPr>
        <w:t xml:space="preserve">pplied to </w:t>
      </w:r>
      <w:r w:rsidR="00D52428">
        <w:rPr>
          <w:rFonts w:ascii="Arial" w:hAnsi="Arial" w:cs="Arial"/>
          <w:color w:val="000000"/>
          <w:shd w:val="clear" w:color="auto" w:fill="FFFFFF"/>
        </w:rPr>
        <w:t>l</w:t>
      </w:r>
      <w:r w:rsidRPr="003B203A">
        <w:rPr>
          <w:rFonts w:ascii="Arial" w:hAnsi="Arial" w:cs="Arial"/>
          <w:color w:val="000000"/>
          <w:shd w:val="clear" w:color="auto" w:fill="FFFFFF"/>
        </w:rPr>
        <w:t xml:space="preserve">ivestock </w:t>
      </w:r>
      <w:r w:rsidR="00D52428">
        <w:rPr>
          <w:rFonts w:ascii="Arial" w:hAnsi="Arial" w:cs="Arial"/>
          <w:color w:val="000000"/>
          <w:shd w:val="clear" w:color="auto" w:fill="FFFFFF"/>
        </w:rPr>
        <w:t>p</w:t>
      </w:r>
      <w:r w:rsidRPr="003B203A">
        <w:rPr>
          <w:rFonts w:ascii="Arial" w:hAnsi="Arial" w:cs="Arial"/>
          <w:color w:val="000000"/>
          <w:shd w:val="clear" w:color="auto" w:fill="FFFFFF"/>
        </w:rPr>
        <w:t>roduction, Belo Horizonte, Brazil, Comm</w:t>
      </w:r>
      <w:r w:rsidR="00D52428">
        <w:rPr>
          <w:rFonts w:ascii="Arial" w:hAnsi="Arial" w:cs="Arial"/>
          <w:color w:val="000000"/>
          <w:shd w:val="clear" w:color="auto" w:fill="FFFFFF"/>
        </w:rPr>
        <w:t>unication</w:t>
      </w:r>
      <w:r w:rsidRPr="003B203A">
        <w:rPr>
          <w:rFonts w:ascii="Arial" w:hAnsi="Arial" w:cs="Arial"/>
          <w:color w:val="000000"/>
          <w:shd w:val="clear" w:color="auto" w:fill="FFFFFF"/>
        </w:rPr>
        <w:t xml:space="preserve"> 14–05.</w:t>
      </w:r>
    </w:p>
    <w:p w14:paraId="41800B9A" w14:textId="77777777" w:rsidR="00E563BD" w:rsidRPr="002C6F77" w:rsidRDefault="00E563BD" w:rsidP="00E563BD">
      <w:pPr>
        <w:spacing w:before="240" w:line="240" w:lineRule="auto"/>
        <w:ind w:left="567" w:hanging="567"/>
        <w:jc w:val="both"/>
        <w:rPr>
          <w:rFonts w:ascii="Arial" w:hAnsi="Arial" w:cs="Arial"/>
          <w:lang w:val="en-US"/>
        </w:rPr>
      </w:pPr>
      <w:r>
        <w:rPr>
          <w:rFonts w:ascii="Arial" w:hAnsi="Arial" w:cs="Arial"/>
        </w:rPr>
        <w:lastRenderedPageBreak/>
        <w:t>Zhou M, Hernandez-Sanabria E and</w:t>
      </w:r>
      <w:r w:rsidRPr="002C6F77">
        <w:rPr>
          <w:rFonts w:ascii="Arial" w:hAnsi="Arial" w:cs="Arial"/>
        </w:rPr>
        <w:t xml:space="preserve"> Guan LL 2009. Assessment of the microbial ecology of ruminal methanogens in cattle with different feed efficiencies. </w:t>
      </w:r>
      <w:r w:rsidRPr="002C6F77">
        <w:rPr>
          <w:rFonts w:ascii="Arial" w:hAnsi="Arial" w:cs="Arial"/>
          <w:lang w:val="en-US"/>
        </w:rPr>
        <w:t>Applied and Environmental Microbiology 75, 6524-6533.</w:t>
      </w:r>
    </w:p>
    <w:p w14:paraId="6849D840" w14:textId="77777777" w:rsidR="00E563BD" w:rsidRPr="002C6F77" w:rsidRDefault="00E563BD" w:rsidP="00E563BD">
      <w:pPr>
        <w:spacing w:before="240" w:line="240" w:lineRule="auto"/>
        <w:ind w:left="567" w:hanging="567"/>
        <w:jc w:val="both"/>
        <w:rPr>
          <w:rFonts w:ascii="Arial" w:hAnsi="Arial" w:cs="Arial"/>
        </w:rPr>
      </w:pPr>
      <w:r>
        <w:rPr>
          <w:rFonts w:ascii="Arial" w:hAnsi="Arial" w:cs="Arial"/>
          <w:lang w:val="en-US"/>
        </w:rPr>
        <w:t>Zhou M, Hernandez-Sanabria E and</w:t>
      </w:r>
      <w:r w:rsidRPr="002C6F77">
        <w:rPr>
          <w:rFonts w:ascii="Arial" w:hAnsi="Arial" w:cs="Arial"/>
          <w:lang w:val="en-US"/>
        </w:rPr>
        <w:t xml:space="preserve"> Guan LL 2010. </w:t>
      </w:r>
      <w:r w:rsidRPr="002C6F77">
        <w:rPr>
          <w:rFonts w:ascii="Arial" w:hAnsi="Arial" w:cs="Arial"/>
        </w:rPr>
        <w:t>Characterization of variation in rumen methanogenic communities under different dietary and host feed efficiency conditions, as determined by PCR-denaturing gradient gel electrophoresis analysis. Applied and Environmental Microbiology 76</w:t>
      </w:r>
      <w:r>
        <w:rPr>
          <w:rFonts w:ascii="Arial" w:hAnsi="Arial" w:cs="Arial"/>
        </w:rPr>
        <w:t>,</w:t>
      </w:r>
      <w:r w:rsidRPr="002C6F77">
        <w:rPr>
          <w:rFonts w:ascii="Arial" w:hAnsi="Arial" w:cs="Arial"/>
        </w:rPr>
        <w:t xml:space="preserve"> 3776-3786.</w:t>
      </w:r>
    </w:p>
    <w:p w14:paraId="1894916D" w14:textId="77777777" w:rsidR="00B076A7" w:rsidRDefault="00B076A7" w:rsidP="00A106BB">
      <w:pPr>
        <w:spacing w:after="0" w:line="360" w:lineRule="auto"/>
        <w:rPr>
          <w:rFonts w:ascii="Arial" w:hAnsi="Arial" w:cs="Arial"/>
          <w:sz w:val="24"/>
          <w:szCs w:val="24"/>
        </w:rPr>
      </w:pPr>
    </w:p>
    <w:p w14:paraId="169BB3AE" w14:textId="77777777" w:rsidR="00B076A7" w:rsidRPr="00A106BB" w:rsidRDefault="00B076A7" w:rsidP="00A106BB">
      <w:pPr>
        <w:spacing w:after="0" w:line="360" w:lineRule="auto"/>
        <w:rPr>
          <w:rFonts w:ascii="Arial" w:hAnsi="Arial" w:cs="Arial"/>
          <w:sz w:val="24"/>
          <w:szCs w:val="24"/>
        </w:rPr>
      </w:pPr>
    </w:p>
    <w:p w14:paraId="3765EF8D" w14:textId="77777777" w:rsidR="00B076A7" w:rsidRPr="00A106BB" w:rsidRDefault="00B076A7" w:rsidP="00A106BB">
      <w:pPr>
        <w:spacing w:after="0" w:line="360" w:lineRule="auto"/>
        <w:rPr>
          <w:rFonts w:ascii="Arial" w:hAnsi="Arial" w:cs="Arial"/>
          <w:sz w:val="24"/>
          <w:szCs w:val="24"/>
        </w:rPr>
      </w:pPr>
    </w:p>
    <w:sectPr w:rsidR="00B076A7" w:rsidRPr="00A106BB" w:rsidSect="00287A6C">
      <w:pgSz w:w="11906" w:h="16838"/>
      <w:pgMar w:top="993"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5FE3" w14:textId="77777777" w:rsidR="00201824" w:rsidRDefault="00201824" w:rsidP="006D5E18">
      <w:pPr>
        <w:spacing w:after="0" w:line="240" w:lineRule="auto"/>
      </w:pPr>
      <w:r>
        <w:separator/>
      </w:r>
    </w:p>
  </w:endnote>
  <w:endnote w:type="continuationSeparator" w:id="0">
    <w:p w14:paraId="2ED43982" w14:textId="77777777" w:rsidR="00201824" w:rsidRDefault="00201824" w:rsidP="006D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A956" w14:textId="77777777" w:rsidR="00201824" w:rsidRDefault="00201824" w:rsidP="006D5E18">
      <w:pPr>
        <w:spacing w:after="0" w:line="240" w:lineRule="auto"/>
      </w:pPr>
      <w:r>
        <w:separator/>
      </w:r>
    </w:p>
  </w:footnote>
  <w:footnote w:type="continuationSeparator" w:id="0">
    <w:p w14:paraId="0602717E" w14:textId="77777777" w:rsidR="00201824" w:rsidRDefault="00201824" w:rsidP="006D5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D72"/>
    <w:multiLevelType w:val="hybridMultilevel"/>
    <w:tmpl w:val="DAF68FFC"/>
    <w:lvl w:ilvl="0" w:tplc="259C4D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126539"/>
    <w:multiLevelType w:val="hybridMultilevel"/>
    <w:tmpl w:val="A3A468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D021C9"/>
    <w:multiLevelType w:val="hybridMultilevel"/>
    <w:tmpl w:val="BD7CE2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333227"/>
    <w:multiLevelType w:val="hybridMultilevel"/>
    <w:tmpl w:val="6FAC99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rA0szA1tTAzNTNT0lEKTi0uzszPAykwrAUAlvT6YCwAAAA="/>
  </w:docVars>
  <w:rsids>
    <w:rsidRoot w:val="00FA1EE6"/>
    <w:rsid w:val="00003D3D"/>
    <w:rsid w:val="00014206"/>
    <w:rsid w:val="00015088"/>
    <w:rsid w:val="00021ADF"/>
    <w:rsid w:val="0003087E"/>
    <w:rsid w:val="00037087"/>
    <w:rsid w:val="000444CA"/>
    <w:rsid w:val="0005096F"/>
    <w:rsid w:val="00064572"/>
    <w:rsid w:val="00071ABD"/>
    <w:rsid w:val="00075CC7"/>
    <w:rsid w:val="000776F5"/>
    <w:rsid w:val="000813DC"/>
    <w:rsid w:val="00082725"/>
    <w:rsid w:val="00083B56"/>
    <w:rsid w:val="00094D26"/>
    <w:rsid w:val="000A00CB"/>
    <w:rsid w:val="000A1185"/>
    <w:rsid w:val="000A38E2"/>
    <w:rsid w:val="000A6773"/>
    <w:rsid w:val="000F6BA6"/>
    <w:rsid w:val="0010781B"/>
    <w:rsid w:val="00110119"/>
    <w:rsid w:val="00116EE2"/>
    <w:rsid w:val="00144B26"/>
    <w:rsid w:val="00145F51"/>
    <w:rsid w:val="00146527"/>
    <w:rsid w:val="001636D7"/>
    <w:rsid w:val="00171B5C"/>
    <w:rsid w:val="001739D8"/>
    <w:rsid w:val="00194221"/>
    <w:rsid w:val="001A0D82"/>
    <w:rsid w:val="001B4D0C"/>
    <w:rsid w:val="001B632E"/>
    <w:rsid w:val="001E0241"/>
    <w:rsid w:val="001E099F"/>
    <w:rsid w:val="00201824"/>
    <w:rsid w:val="00221F77"/>
    <w:rsid w:val="00224066"/>
    <w:rsid w:val="00227513"/>
    <w:rsid w:val="00235C86"/>
    <w:rsid w:val="00236D04"/>
    <w:rsid w:val="0024676E"/>
    <w:rsid w:val="002476C9"/>
    <w:rsid w:val="00251B91"/>
    <w:rsid w:val="0025432E"/>
    <w:rsid w:val="00266F04"/>
    <w:rsid w:val="0027175A"/>
    <w:rsid w:val="00276807"/>
    <w:rsid w:val="002773DC"/>
    <w:rsid w:val="00287A6C"/>
    <w:rsid w:val="00291FC3"/>
    <w:rsid w:val="00292470"/>
    <w:rsid w:val="002A0ED8"/>
    <w:rsid w:val="002A3506"/>
    <w:rsid w:val="002A6D9A"/>
    <w:rsid w:val="002C513E"/>
    <w:rsid w:val="00302897"/>
    <w:rsid w:val="00317C00"/>
    <w:rsid w:val="00324ED2"/>
    <w:rsid w:val="0033234D"/>
    <w:rsid w:val="00332832"/>
    <w:rsid w:val="00343894"/>
    <w:rsid w:val="0034442E"/>
    <w:rsid w:val="003533D8"/>
    <w:rsid w:val="00360552"/>
    <w:rsid w:val="00367F49"/>
    <w:rsid w:val="00374275"/>
    <w:rsid w:val="00375026"/>
    <w:rsid w:val="003772AF"/>
    <w:rsid w:val="003815B8"/>
    <w:rsid w:val="00382948"/>
    <w:rsid w:val="0039064E"/>
    <w:rsid w:val="003916F2"/>
    <w:rsid w:val="003B3472"/>
    <w:rsid w:val="003B5A33"/>
    <w:rsid w:val="003C5E82"/>
    <w:rsid w:val="003C7F4C"/>
    <w:rsid w:val="003D07A4"/>
    <w:rsid w:val="003D7BF5"/>
    <w:rsid w:val="003E572F"/>
    <w:rsid w:val="003F3198"/>
    <w:rsid w:val="003F6B0C"/>
    <w:rsid w:val="00401879"/>
    <w:rsid w:val="00401C8D"/>
    <w:rsid w:val="00420EF6"/>
    <w:rsid w:val="0046071D"/>
    <w:rsid w:val="00467C4C"/>
    <w:rsid w:val="00471953"/>
    <w:rsid w:val="00483217"/>
    <w:rsid w:val="00490C28"/>
    <w:rsid w:val="004920A7"/>
    <w:rsid w:val="00492646"/>
    <w:rsid w:val="004966A6"/>
    <w:rsid w:val="00497199"/>
    <w:rsid w:val="004B30F5"/>
    <w:rsid w:val="004C07B6"/>
    <w:rsid w:val="004C19EF"/>
    <w:rsid w:val="004C48FA"/>
    <w:rsid w:val="004C59F5"/>
    <w:rsid w:val="004D1893"/>
    <w:rsid w:val="004D18E4"/>
    <w:rsid w:val="004E4ECA"/>
    <w:rsid w:val="004F0524"/>
    <w:rsid w:val="005265E7"/>
    <w:rsid w:val="005310EB"/>
    <w:rsid w:val="005372CB"/>
    <w:rsid w:val="00540816"/>
    <w:rsid w:val="005507B8"/>
    <w:rsid w:val="00584B36"/>
    <w:rsid w:val="005B4997"/>
    <w:rsid w:val="005C52E9"/>
    <w:rsid w:val="005D32A3"/>
    <w:rsid w:val="005D4757"/>
    <w:rsid w:val="005E3D47"/>
    <w:rsid w:val="005E53AF"/>
    <w:rsid w:val="006055F7"/>
    <w:rsid w:val="00606382"/>
    <w:rsid w:val="00611695"/>
    <w:rsid w:val="006137A6"/>
    <w:rsid w:val="006474F1"/>
    <w:rsid w:val="006615EC"/>
    <w:rsid w:val="00662A65"/>
    <w:rsid w:val="006839C7"/>
    <w:rsid w:val="006A1EDA"/>
    <w:rsid w:val="006A7415"/>
    <w:rsid w:val="006B73F9"/>
    <w:rsid w:val="006B76F7"/>
    <w:rsid w:val="006D0185"/>
    <w:rsid w:val="006D5E18"/>
    <w:rsid w:val="006E2BE2"/>
    <w:rsid w:val="00704313"/>
    <w:rsid w:val="00706223"/>
    <w:rsid w:val="00741E14"/>
    <w:rsid w:val="007444A6"/>
    <w:rsid w:val="00754E5A"/>
    <w:rsid w:val="007615B3"/>
    <w:rsid w:val="00782662"/>
    <w:rsid w:val="00785811"/>
    <w:rsid w:val="00787049"/>
    <w:rsid w:val="007911BF"/>
    <w:rsid w:val="00793719"/>
    <w:rsid w:val="00794BB1"/>
    <w:rsid w:val="007A1B33"/>
    <w:rsid w:val="007A724B"/>
    <w:rsid w:val="007B4261"/>
    <w:rsid w:val="007C3CF4"/>
    <w:rsid w:val="007F405E"/>
    <w:rsid w:val="00844632"/>
    <w:rsid w:val="00847140"/>
    <w:rsid w:val="0084741F"/>
    <w:rsid w:val="008605EF"/>
    <w:rsid w:val="00863399"/>
    <w:rsid w:val="00864B5B"/>
    <w:rsid w:val="00872D7A"/>
    <w:rsid w:val="00875A1E"/>
    <w:rsid w:val="008763D4"/>
    <w:rsid w:val="008A4269"/>
    <w:rsid w:val="008A61B5"/>
    <w:rsid w:val="008A7127"/>
    <w:rsid w:val="008B2643"/>
    <w:rsid w:val="008C76EF"/>
    <w:rsid w:val="008F4351"/>
    <w:rsid w:val="00922FD5"/>
    <w:rsid w:val="009310DD"/>
    <w:rsid w:val="00945DDC"/>
    <w:rsid w:val="009538AB"/>
    <w:rsid w:val="0097209D"/>
    <w:rsid w:val="0097382A"/>
    <w:rsid w:val="00973F3C"/>
    <w:rsid w:val="0098151A"/>
    <w:rsid w:val="00994EBB"/>
    <w:rsid w:val="009A3D69"/>
    <w:rsid w:val="009A6433"/>
    <w:rsid w:val="009B3870"/>
    <w:rsid w:val="009B7680"/>
    <w:rsid w:val="009E0E49"/>
    <w:rsid w:val="009F1D1D"/>
    <w:rsid w:val="009F2198"/>
    <w:rsid w:val="009F6884"/>
    <w:rsid w:val="009F7BB4"/>
    <w:rsid w:val="00A106BB"/>
    <w:rsid w:val="00A11993"/>
    <w:rsid w:val="00A15EF3"/>
    <w:rsid w:val="00A24754"/>
    <w:rsid w:val="00A25250"/>
    <w:rsid w:val="00A454FC"/>
    <w:rsid w:val="00A50D70"/>
    <w:rsid w:val="00A563F8"/>
    <w:rsid w:val="00A57955"/>
    <w:rsid w:val="00A6104B"/>
    <w:rsid w:val="00A740D4"/>
    <w:rsid w:val="00A7786E"/>
    <w:rsid w:val="00A85D04"/>
    <w:rsid w:val="00A86359"/>
    <w:rsid w:val="00A87911"/>
    <w:rsid w:val="00A90263"/>
    <w:rsid w:val="00A914AA"/>
    <w:rsid w:val="00AA1CC3"/>
    <w:rsid w:val="00AA3CE7"/>
    <w:rsid w:val="00AA5E3A"/>
    <w:rsid w:val="00AC21D6"/>
    <w:rsid w:val="00AC2DEA"/>
    <w:rsid w:val="00AD058B"/>
    <w:rsid w:val="00AE290D"/>
    <w:rsid w:val="00AE3499"/>
    <w:rsid w:val="00B076A7"/>
    <w:rsid w:val="00B253E2"/>
    <w:rsid w:val="00B45A88"/>
    <w:rsid w:val="00B6263B"/>
    <w:rsid w:val="00B63443"/>
    <w:rsid w:val="00B80631"/>
    <w:rsid w:val="00B83A66"/>
    <w:rsid w:val="00B8534B"/>
    <w:rsid w:val="00B93DD2"/>
    <w:rsid w:val="00B94A07"/>
    <w:rsid w:val="00BA61D0"/>
    <w:rsid w:val="00BB385A"/>
    <w:rsid w:val="00BB7695"/>
    <w:rsid w:val="00BD6672"/>
    <w:rsid w:val="00BE632B"/>
    <w:rsid w:val="00BF69D8"/>
    <w:rsid w:val="00C17838"/>
    <w:rsid w:val="00C40CE2"/>
    <w:rsid w:val="00C81C63"/>
    <w:rsid w:val="00C85634"/>
    <w:rsid w:val="00C9758E"/>
    <w:rsid w:val="00CA4E67"/>
    <w:rsid w:val="00CB3080"/>
    <w:rsid w:val="00CB78DD"/>
    <w:rsid w:val="00CC24B2"/>
    <w:rsid w:val="00CE5431"/>
    <w:rsid w:val="00CF6936"/>
    <w:rsid w:val="00CF7CC3"/>
    <w:rsid w:val="00D00BD7"/>
    <w:rsid w:val="00D041B0"/>
    <w:rsid w:val="00D10BCA"/>
    <w:rsid w:val="00D15F18"/>
    <w:rsid w:val="00D271B3"/>
    <w:rsid w:val="00D274CA"/>
    <w:rsid w:val="00D40984"/>
    <w:rsid w:val="00D4321D"/>
    <w:rsid w:val="00D470C7"/>
    <w:rsid w:val="00D52428"/>
    <w:rsid w:val="00D66927"/>
    <w:rsid w:val="00D82E2F"/>
    <w:rsid w:val="00D97649"/>
    <w:rsid w:val="00DA2B83"/>
    <w:rsid w:val="00DA57EE"/>
    <w:rsid w:val="00DB7BDE"/>
    <w:rsid w:val="00DC44A3"/>
    <w:rsid w:val="00DC61DF"/>
    <w:rsid w:val="00DE30D6"/>
    <w:rsid w:val="00DF19D3"/>
    <w:rsid w:val="00E04E0F"/>
    <w:rsid w:val="00E27245"/>
    <w:rsid w:val="00E526A1"/>
    <w:rsid w:val="00E55E70"/>
    <w:rsid w:val="00E563BD"/>
    <w:rsid w:val="00E63BDD"/>
    <w:rsid w:val="00E857AA"/>
    <w:rsid w:val="00E9715C"/>
    <w:rsid w:val="00EA1B28"/>
    <w:rsid w:val="00EB45EA"/>
    <w:rsid w:val="00EC42C9"/>
    <w:rsid w:val="00EC68B3"/>
    <w:rsid w:val="00ED27DB"/>
    <w:rsid w:val="00ED561C"/>
    <w:rsid w:val="00EE3CC4"/>
    <w:rsid w:val="00EF1808"/>
    <w:rsid w:val="00EF3E0D"/>
    <w:rsid w:val="00EF6649"/>
    <w:rsid w:val="00F14607"/>
    <w:rsid w:val="00F215BE"/>
    <w:rsid w:val="00F262E5"/>
    <w:rsid w:val="00F333E0"/>
    <w:rsid w:val="00F73B3D"/>
    <w:rsid w:val="00F74408"/>
    <w:rsid w:val="00F93656"/>
    <w:rsid w:val="00FA1EE6"/>
    <w:rsid w:val="00FA2F21"/>
    <w:rsid w:val="00FA41DA"/>
    <w:rsid w:val="00FD72EA"/>
    <w:rsid w:val="00FE52C9"/>
    <w:rsid w:val="00FF2F1A"/>
    <w:rsid w:val="00FF35C7"/>
    <w:rsid w:val="00FF4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D823"/>
  <w15:chartTrackingRefBased/>
  <w15:docId w15:val="{B0902D28-CB28-47F6-AD9B-4FB2DB9F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2">
    <w:name w:val="heading 2"/>
    <w:basedOn w:val="Normal"/>
    <w:next w:val="Normal"/>
    <w:link w:val="Titre2Car"/>
    <w:uiPriority w:val="99"/>
    <w:qFormat/>
    <w:rsid w:val="005C52E9"/>
    <w:pPr>
      <w:spacing w:before="240" w:after="240" w:line="360" w:lineRule="auto"/>
      <w:outlineLvl w:val="1"/>
    </w:pPr>
    <w:rPr>
      <w:rFonts w:ascii="Times New Roman" w:eastAsia="Times New Roman" w:hAnsi="Times New Roman" w:cs="Times New Roman"/>
      <w:bCs/>
      <w:i/>
      <w:iCs/>
      <w:sz w:val="24"/>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5E18"/>
    <w:pPr>
      <w:tabs>
        <w:tab w:val="center" w:pos="4536"/>
        <w:tab w:val="right" w:pos="9072"/>
      </w:tabs>
      <w:spacing w:after="0" w:line="240" w:lineRule="auto"/>
    </w:pPr>
  </w:style>
  <w:style w:type="character" w:customStyle="1" w:styleId="En-tteCar">
    <w:name w:val="En-tête Car"/>
    <w:basedOn w:val="Policepardfaut"/>
    <w:link w:val="En-tte"/>
    <w:uiPriority w:val="99"/>
    <w:rsid w:val="006D5E18"/>
    <w:rPr>
      <w:lang w:val="en-GB"/>
    </w:rPr>
  </w:style>
  <w:style w:type="paragraph" w:styleId="Pieddepage">
    <w:name w:val="footer"/>
    <w:basedOn w:val="Normal"/>
    <w:link w:val="PieddepageCar"/>
    <w:uiPriority w:val="99"/>
    <w:unhideWhenUsed/>
    <w:rsid w:val="006D5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E18"/>
    <w:rPr>
      <w:lang w:val="en-GB"/>
    </w:rPr>
  </w:style>
  <w:style w:type="paragraph" w:styleId="NormalWeb">
    <w:name w:val="Normal (Web)"/>
    <w:basedOn w:val="Normal"/>
    <w:uiPriority w:val="99"/>
    <w:semiHidden/>
    <w:unhideWhenUsed/>
    <w:rsid w:val="00A85D04"/>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Paragraphedeliste">
    <w:name w:val="List Paragraph"/>
    <w:basedOn w:val="Normal"/>
    <w:uiPriority w:val="34"/>
    <w:qFormat/>
    <w:rsid w:val="00A85D04"/>
    <w:pPr>
      <w:ind w:left="720"/>
      <w:contextualSpacing/>
    </w:pPr>
  </w:style>
  <w:style w:type="character" w:styleId="Lienhypertexte">
    <w:name w:val="Hyperlink"/>
    <w:basedOn w:val="Policepardfaut"/>
    <w:uiPriority w:val="99"/>
    <w:semiHidden/>
    <w:unhideWhenUsed/>
    <w:rsid w:val="00741E14"/>
    <w:rPr>
      <w:color w:val="0563C1" w:themeColor="hyperlink"/>
      <w:u w:val="single"/>
    </w:rPr>
  </w:style>
  <w:style w:type="character" w:styleId="Accentuation">
    <w:name w:val="Emphasis"/>
    <w:uiPriority w:val="20"/>
    <w:qFormat/>
    <w:rsid w:val="006A7415"/>
    <w:rPr>
      <w:b/>
      <w:bCs/>
      <w:i/>
      <w:iCs/>
      <w:color w:val="auto"/>
    </w:rPr>
  </w:style>
  <w:style w:type="character" w:customStyle="1" w:styleId="Titre2Car">
    <w:name w:val="Titre 2 Car"/>
    <w:basedOn w:val="Policepardfaut"/>
    <w:link w:val="Titre2"/>
    <w:uiPriority w:val="99"/>
    <w:rsid w:val="005C52E9"/>
    <w:rPr>
      <w:rFonts w:ascii="Times New Roman" w:eastAsia="Times New Roman" w:hAnsi="Times New Roman" w:cs="Times New Roman"/>
      <w:bCs/>
      <w:i/>
      <w:iCs/>
      <w:sz w:val="24"/>
      <w:szCs w:val="28"/>
      <w:lang w:val="en-US" w:bidi="en-US"/>
    </w:rPr>
  </w:style>
  <w:style w:type="character" w:styleId="Marquedecommentaire">
    <w:name w:val="annotation reference"/>
    <w:uiPriority w:val="99"/>
    <w:semiHidden/>
    <w:rsid w:val="005C52E9"/>
    <w:rPr>
      <w:rFonts w:cs="Times New Roman"/>
      <w:sz w:val="16"/>
      <w:szCs w:val="16"/>
    </w:rPr>
  </w:style>
  <w:style w:type="paragraph" w:styleId="Commentaire">
    <w:name w:val="annotation text"/>
    <w:basedOn w:val="Normal"/>
    <w:link w:val="CommentaireCar"/>
    <w:uiPriority w:val="99"/>
    <w:semiHidden/>
    <w:rsid w:val="005C52E9"/>
    <w:pPr>
      <w:overflowPunct w:val="0"/>
      <w:autoSpaceDE w:val="0"/>
      <w:autoSpaceDN w:val="0"/>
      <w:adjustRightInd w:val="0"/>
      <w:spacing w:after="0" w:line="240" w:lineRule="auto"/>
      <w:textAlignment w:val="baseline"/>
    </w:pPr>
    <w:rPr>
      <w:rFonts w:ascii="Arial" w:eastAsia="Times New Roman" w:hAnsi="Arial" w:cs="Times New Roman"/>
      <w:sz w:val="20"/>
      <w:szCs w:val="20"/>
      <w:lang w:val="nl-NL" w:eastAsia="nl-NL"/>
    </w:rPr>
  </w:style>
  <w:style w:type="character" w:customStyle="1" w:styleId="CommentaireCar">
    <w:name w:val="Commentaire Car"/>
    <w:basedOn w:val="Policepardfaut"/>
    <w:link w:val="Commentaire"/>
    <w:uiPriority w:val="99"/>
    <w:semiHidden/>
    <w:rsid w:val="005C52E9"/>
    <w:rPr>
      <w:rFonts w:ascii="Arial" w:eastAsia="Times New Roman" w:hAnsi="Arial" w:cs="Times New Roman"/>
      <w:sz w:val="20"/>
      <w:szCs w:val="20"/>
      <w:lang w:val="nl-NL" w:eastAsia="nl-NL"/>
    </w:rPr>
  </w:style>
  <w:style w:type="character" w:customStyle="1" w:styleId="current-selection">
    <w:name w:val="current-selection"/>
    <w:rsid w:val="005C52E9"/>
  </w:style>
  <w:style w:type="character" w:customStyle="1" w:styleId="a">
    <w:name w:val="_"/>
    <w:rsid w:val="005C52E9"/>
  </w:style>
  <w:style w:type="paragraph" w:styleId="Textedebulles">
    <w:name w:val="Balloon Text"/>
    <w:basedOn w:val="Normal"/>
    <w:link w:val="TextedebullesCar"/>
    <w:uiPriority w:val="99"/>
    <w:semiHidden/>
    <w:unhideWhenUsed/>
    <w:rsid w:val="005C52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2E9"/>
    <w:rPr>
      <w:rFonts w:ascii="Segoe UI" w:hAnsi="Segoe UI" w:cs="Segoe UI"/>
      <w:sz w:val="18"/>
      <w:szCs w:val="18"/>
      <w:lang w:val="en-GB"/>
    </w:rPr>
  </w:style>
  <w:style w:type="paragraph" w:customStyle="1" w:styleId="ANMapapertitle">
    <w:name w:val="ANM a paper title"/>
    <w:next w:val="ANMauthorname"/>
    <w:link w:val="ANMapapertitleCar"/>
    <w:uiPriority w:val="99"/>
    <w:qFormat/>
    <w:rsid w:val="00B076A7"/>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B076A7"/>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B076A7"/>
    <w:rPr>
      <w:rFonts w:ascii="Arial" w:eastAsia="Times New Roman" w:hAnsi="Arial" w:cs="Times New Roman"/>
      <w:b/>
      <w:sz w:val="24"/>
      <w:szCs w:val="24"/>
      <w:lang w:val="en-GB" w:eastAsia="fr-FR"/>
    </w:rPr>
  </w:style>
  <w:style w:type="character" w:customStyle="1" w:styleId="author">
    <w:name w:val="author"/>
    <w:basedOn w:val="Policepardfaut"/>
    <w:rsid w:val="00E563BD"/>
  </w:style>
  <w:style w:type="character" w:customStyle="1" w:styleId="pubyear">
    <w:name w:val="pubyear"/>
    <w:basedOn w:val="Policepardfaut"/>
    <w:rsid w:val="00E563BD"/>
  </w:style>
  <w:style w:type="character" w:customStyle="1" w:styleId="articletitle">
    <w:name w:val="articletitle"/>
    <w:basedOn w:val="Policepardfaut"/>
    <w:rsid w:val="00E563BD"/>
  </w:style>
  <w:style w:type="character" w:customStyle="1" w:styleId="journaltitle">
    <w:name w:val="journaltitle"/>
    <w:basedOn w:val="Policepardfaut"/>
    <w:rsid w:val="00E563BD"/>
  </w:style>
  <w:style w:type="character" w:customStyle="1" w:styleId="vol">
    <w:name w:val="vol"/>
    <w:basedOn w:val="Policepardfaut"/>
    <w:rsid w:val="00E563BD"/>
  </w:style>
  <w:style w:type="character" w:customStyle="1" w:styleId="pagefirst">
    <w:name w:val="pagefirst"/>
    <w:basedOn w:val="Policepardfaut"/>
    <w:rsid w:val="00E563BD"/>
  </w:style>
  <w:style w:type="character" w:customStyle="1" w:styleId="pagelast">
    <w:name w:val="pagelast"/>
    <w:basedOn w:val="Policepardfaut"/>
    <w:rsid w:val="00E563BD"/>
  </w:style>
  <w:style w:type="character" w:customStyle="1" w:styleId="othertitle">
    <w:name w:val="othertitle"/>
    <w:basedOn w:val="Policepardfaut"/>
    <w:rsid w:val="00E563BD"/>
  </w:style>
  <w:style w:type="character" w:styleId="Lienhypertextesuivivisit">
    <w:name w:val="FollowedHyperlink"/>
    <w:basedOn w:val="Policepardfaut"/>
    <w:uiPriority w:val="99"/>
    <w:semiHidden/>
    <w:unhideWhenUsed/>
    <w:rsid w:val="005E3D47"/>
    <w:rPr>
      <w:color w:val="800080"/>
      <w:u w:val="single"/>
    </w:rPr>
  </w:style>
  <w:style w:type="paragraph" w:customStyle="1" w:styleId="msonormal0">
    <w:name w:val="msonormal"/>
    <w:basedOn w:val="Normal"/>
    <w:rsid w:val="005E3D4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5">
    <w:name w:val="xl65"/>
    <w:basedOn w:val="Normal"/>
    <w:rsid w:val="005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customStyle="1" w:styleId="xl66">
    <w:name w:val="xl66"/>
    <w:basedOn w:val="Normal"/>
    <w:rsid w:val="005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7">
    <w:name w:val="xl67"/>
    <w:basedOn w:val="Normal"/>
    <w:rsid w:val="005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8">
    <w:name w:val="xl68"/>
    <w:basedOn w:val="Normal"/>
    <w:rsid w:val="005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9">
    <w:name w:val="xl69"/>
    <w:basedOn w:val="Normal"/>
    <w:rsid w:val="005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unhideWhenUsed/>
    <w:rsid w:val="00D6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D66927"/>
    <w:rPr>
      <w:rFonts w:ascii="Courier New"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5673">
      <w:bodyDiv w:val="1"/>
      <w:marLeft w:val="0"/>
      <w:marRight w:val="0"/>
      <w:marTop w:val="0"/>
      <w:marBottom w:val="0"/>
      <w:divBdr>
        <w:top w:val="none" w:sz="0" w:space="0" w:color="auto"/>
        <w:left w:val="none" w:sz="0" w:space="0" w:color="auto"/>
        <w:bottom w:val="none" w:sz="0" w:space="0" w:color="auto"/>
        <w:right w:val="none" w:sz="0" w:space="0" w:color="auto"/>
      </w:divBdr>
    </w:div>
    <w:div w:id="236331285">
      <w:bodyDiv w:val="1"/>
      <w:marLeft w:val="0"/>
      <w:marRight w:val="0"/>
      <w:marTop w:val="0"/>
      <w:marBottom w:val="0"/>
      <w:divBdr>
        <w:top w:val="none" w:sz="0" w:space="0" w:color="auto"/>
        <w:left w:val="none" w:sz="0" w:space="0" w:color="auto"/>
        <w:bottom w:val="none" w:sz="0" w:space="0" w:color="auto"/>
        <w:right w:val="none" w:sz="0" w:space="0" w:color="auto"/>
      </w:divBdr>
    </w:div>
    <w:div w:id="287247512">
      <w:bodyDiv w:val="1"/>
      <w:marLeft w:val="0"/>
      <w:marRight w:val="0"/>
      <w:marTop w:val="0"/>
      <w:marBottom w:val="0"/>
      <w:divBdr>
        <w:top w:val="none" w:sz="0" w:space="0" w:color="auto"/>
        <w:left w:val="none" w:sz="0" w:space="0" w:color="auto"/>
        <w:bottom w:val="none" w:sz="0" w:space="0" w:color="auto"/>
        <w:right w:val="none" w:sz="0" w:space="0" w:color="auto"/>
      </w:divBdr>
    </w:div>
    <w:div w:id="386806045">
      <w:bodyDiv w:val="1"/>
      <w:marLeft w:val="0"/>
      <w:marRight w:val="0"/>
      <w:marTop w:val="0"/>
      <w:marBottom w:val="0"/>
      <w:divBdr>
        <w:top w:val="none" w:sz="0" w:space="0" w:color="auto"/>
        <w:left w:val="none" w:sz="0" w:space="0" w:color="auto"/>
        <w:bottom w:val="none" w:sz="0" w:space="0" w:color="auto"/>
        <w:right w:val="none" w:sz="0" w:space="0" w:color="auto"/>
      </w:divBdr>
    </w:div>
    <w:div w:id="397019642">
      <w:bodyDiv w:val="1"/>
      <w:marLeft w:val="0"/>
      <w:marRight w:val="0"/>
      <w:marTop w:val="0"/>
      <w:marBottom w:val="0"/>
      <w:divBdr>
        <w:top w:val="none" w:sz="0" w:space="0" w:color="auto"/>
        <w:left w:val="none" w:sz="0" w:space="0" w:color="auto"/>
        <w:bottom w:val="none" w:sz="0" w:space="0" w:color="auto"/>
        <w:right w:val="none" w:sz="0" w:space="0" w:color="auto"/>
      </w:divBdr>
      <w:divsChild>
        <w:div w:id="1139952506">
          <w:marLeft w:val="0"/>
          <w:marRight w:val="0"/>
          <w:marTop w:val="0"/>
          <w:marBottom w:val="0"/>
          <w:divBdr>
            <w:top w:val="none" w:sz="0" w:space="0" w:color="auto"/>
            <w:left w:val="none" w:sz="0" w:space="0" w:color="auto"/>
            <w:bottom w:val="none" w:sz="0" w:space="0" w:color="auto"/>
            <w:right w:val="none" w:sz="0" w:space="0" w:color="auto"/>
          </w:divBdr>
        </w:div>
        <w:div w:id="938442079">
          <w:marLeft w:val="0"/>
          <w:marRight w:val="0"/>
          <w:marTop w:val="0"/>
          <w:marBottom w:val="0"/>
          <w:divBdr>
            <w:top w:val="none" w:sz="0" w:space="0" w:color="auto"/>
            <w:left w:val="none" w:sz="0" w:space="0" w:color="auto"/>
            <w:bottom w:val="none" w:sz="0" w:space="0" w:color="auto"/>
            <w:right w:val="none" w:sz="0" w:space="0" w:color="auto"/>
          </w:divBdr>
        </w:div>
        <w:div w:id="1553925314">
          <w:marLeft w:val="0"/>
          <w:marRight w:val="0"/>
          <w:marTop w:val="0"/>
          <w:marBottom w:val="0"/>
          <w:divBdr>
            <w:top w:val="none" w:sz="0" w:space="0" w:color="auto"/>
            <w:left w:val="none" w:sz="0" w:space="0" w:color="auto"/>
            <w:bottom w:val="none" w:sz="0" w:space="0" w:color="auto"/>
            <w:right w:val="none" w:sz="0" w:space="0" w:color="auto"/>
          </w:divBdr>
        </w:div>
        <w:div w:id="96799118">
          <w:marLeft w:val="0"/>
          <w:marRight w:val="0"/>
          <w:marTop w:val="0"/>
          <w:marBottom w:val="0"/>
          <w:divBdr>
            <w:top w:val="none" w:sz="0" w:space="0" w:color="auto"/>
            <w:left w:val="none" w:sz="0" w:space="0" w:color="auto"/>
            <w:bottom w:val="none" w:sz="0" w:space="0" w:color="auto"/>
            <w:right w:val="none" w:sz="0" w:space="0" w:color="auto"/>
          </w:divBdr>
        </w:div>
      </w:divsChild>
    </w:div>
    <w:div w:id="501970373">
      <w:bodyDiv w:val="1"/>
      <w:marLeft w:val="0"/>
      <w:marRight w:val="0"/>
      <w:marTop w:val="0"/>
      <w:marBottom w:val="0"/>
      <w:divBdr>
        <w:top w:val="none" w:sz="0" w:space="0" w:color="auto"/>
        <w:left w:val="none" w:sz="0" w:space="0" w:color="auto"/>
        <w:bottom w:val="none" w:sz="0" w:space="0" w:color="auto"/>
        <w:right w:val="none" w:sz="0" w:space="0" w:color="auto"/>
      </w:divBdr>
    </w:div>
    <w:div w:id="630719648">
      <w:bodyDiv w:val="1"/>
      <w:marLeft w:val="0"/>
      <w:marRight w:val="0"/>
      <w:marTop w:val="0"/>
      <w:marBottom w:val="0"/>
      <w:divBdr>
        <w:top w:val="none" w:sz="0" w:space="0" w:color="auto"/>
        <w:left w:val="none" w:sz="0" w:space="0" w:color="auto"/>
        <w:bottom w:val="none" w:sz="0" w:space="0" w:color="auto"/>
        <w:right w:val="none" w:sz="0" w:space="0" w:color="auto"/>
      </w:divBdr>
    </w:div>
    <w:div w:id="667100442">
      <w:bodyDiv w:val="1"/>
      <w:marLeft w:val="0"/>
      <w:marRight w:val="0"/>
      <w:marTop w:val="0"/>
      <w:marBottom w:val="0"/>
      <w:divBdr>
        <w:top w:val="none" w:sz="0" w:space="0" w:color="auto"/>
        <w:left w:val="none" w:sz="0" w:space="0" w:color="auto"/>
        <w:bottom w:val="none" w:sz="0" w:space="0" w:color="auto"/>
        <w:right w:val="none" w:sz="0" w:space="0" w:color="auto"/>
      </w:divBdr>
    </w:div>
    <w:div w:id="800224512">
      <w:bodyDiv w:val="1"/>
      <w:marLeft w:val="0"/>
      <w:marRight w:val="0"/>
      <w:marTop w:val="0"/>
      <w:marBottom w:val="0"/>
      <w:divBdr>
        <w:top w:val="none" w:sz="0" w:space="0" w:color="auto"/>
        <w:left w:val="none" w:sz="0" w:space="0" w:color="auto"/>
        <w:bottom w:val="none" w:sz="0" w:space="0" w:color="auto"/>
        <w:right w:val="none" w:sz="0" w:space="0" w:color="auto"/>
      </w:divBdr>
      <w:divsChild>
        <w:div w:id="1563834047">
          <w:marLeft w:val="0"/>
          <w:marRight w:val="0"/>
          <w:marTop w:val="0"/>
          <w:marBottom w:val="0"/>
          <w:divBdr>
            <w:top w:val="none" w:sz="0" w:space="0" w:color="auto"/>
            <w:left w:val="none" w:sz="0" w:space="0" w:color="auto"/>
            <w:bottom w:val="none" w:sz="0" w:space="0" w:color="auto"/>
            <w:right w:val="none" w:sz="0" w:space="0" w:color="auto"/>
          </w:divBdr>
        </w:div>
        <w:div w:id="1326938169">
          <w:marLeft w:val="0"/>
          <w:marRight w:val="0"/>
          <w:marTop w:val="0"/>
          <w:marBottom w:val="0"/>
          <w:divBdr>
            <w:top w:val="none" w:sz="0" w:space="0" w:color="auto"/>
            <w:left w:val="none" w:sz="0" w:space="0" w:color="auto"/>
            <w:bottom w:val="none" w:sz="0" w:space="0" w:color="auto"/>
            <w:right w:val="none" w:sz="0" w:space="0" w:color="auto"/>
          </w:divBdr>
        </w:div>
        <w:div w:id="1620647739">
          <w:marLeft w:val="0"/>
          <w:marRight w:val="0"/>
          <w:marTop w:val="0"/>
          <w:marBottom w:val="0"/>
          <w:divBdr>
            <w:top w:val="none" w:sz="0" w:space="0" w:color="auto"/>
            <w:left w:val="none" w:sz="0" w:space="0" w:color="auto"/>
            <w:bottom w:val="none" w:sz="0" w:space="0" w:color="auto"/>
            <w:right w:val="none" w:sz="0" w:space="0" w:color="auto"/>
          </w:divBdr>
        </w:div>
        <w:div w:id="417598903">
          <w:marLeft w:val="0"/>
          <w:marRight w:val="0"/>
          <w:marTop w:val="0"/>
          <w:marBottom w:val="0"/>
          <w:divBdr>
            <w:top w:val="none" w:sz="0" w:space="0" w:color="auto"/>
            <w:left w:val="none" w:sz="0" w:space="0" w:color="auto"/>
            <w:bottom w:val="none" w:sz="0" w:space="0" w:color="auto"/>
            <w:right w:val="none" w:sz="0" w:space="0" w:color="auto"/>
          </w:divBdr>
        </w:div>
      </w:divsChild>
    </w:div>
    <w:div w:id="994383819">
      <w:bodyDiv w:val="1"/>
      <w:marLeft w:val="0"/>
      <w:marRight w:val="0"/>
      <w:marTop w:val="0"/>
      <w:marBottom w:val="0"/>
      <w:divBdr>
        <w:top w:val="none" w:sz="0" w:space="0" w:color="auto"/>
        <w:left w:val="none" w:sz="0" w:space="0" w:color="auto"/>
        <w:bottom w:val="none" w:sz="0" w:space="0" w:color="auto"/>
        <w:right w:val="none" w:sz="0" w:space="0" w:color="auto"/>
      </w:divBdr>
    </w:div>
    <w:div w:id="997686993">
      <w:bodyDiv w:val="1"/>
      <w:marLeft w:val="0"/>
      <w:marRight w:val="0"/>
      <w:marTop w:val="0"/>
      <w:marBottom w:val="0"/>
      <w:divBdr>
        <w:top w:val="none" w:sz="0" w:space="0" w:color="auto"/>
        <w:left w:val="none" w:sz="0" w:space="0" w:color="auto"/>
        <w:bottom w:val="none" w:sz="0" w:space="0" w:color="auto"/>
        <w:right w:val="none" w:sz="0" w:space="0" w:color="auto"/>
      </w:divBdr>
    </w:div>
    <w:div w:id="1004699502">
      <w:bodyDiv w:val="1"/>
      <w:marLeft w:val="0"/>
      <w:marRight w:val="0"/>
      <w:marTop w:val="0"/>
      <w:marBottom w:val="0"/>
      <w:divBdr>
        <w:top w:val="none" w:sz="0" w:space="0" w:color="auto"/>
        <w:left w:val="none" w:sz="0" w:space="0" w:color="auto"/>
        <w:bottom w:val="none" w:sz="0" w:space="0" w:color="auto"/>
        <w:right w:val="none" w:sz="0" w:space="0" w:color="auto"/>
      </w:divBdr>
    </w:div>
    <w:div w:id="1010719996">
      <w:bodyDiv w:val="1"/>
      <w:marLeft w:val="0"/>
      <w:marRight w:val="0"/>
      <w:marTop w:val="0"/>
      <w:marBottom w:val="0"/>
      <w:divBdr>
        <w:top w:val="none" w:sz="0" w:space="0" w:color="auto"/>
        <w:left w:val="none" w:sz="0" w:space="0" w:color="auto"/>
        <w:bottom w:val="none" w:sz="0" w:space="0" w:color="auto"/>
        <w:right w:val="none" w:sz="0" w:space="0" w:color="auto"/>
      </w:divBdr>
    </w:div>
    <w:div w:id="1356930171">
      <w:bodyDiv w:val="1"/>
      <w:marLeft w:val="0"/>
      <w:marRight w:val="0"/>
      <w:marTop w:val="0"/>
      <w:marBottom w:val="0"/>
      <w:divBdr>
        <w:top w:val="none" w:sz="0" w:space="0" w:color="auto"/>
        <w:left w:val="none" w:sz="0" w:space="0" w:color="auto"/>
        <w:bottom w:val="none" w:sz="0" w:space="0" w:color="auto"/>
        <w:right w:val="none" w:sz="0" w:space="0" w:color="auto"/>
      </w:divBdr>
    </w:div>
    <w:div w:id="1385786627">
      <w:bodyDiv w:val="1"/>
      <w:marLeft w:val="0"/>
      <w:marRight w:val="0"/>
      <w:marTop w:val="0"/>
      <w:marBottom w:val="0"/>
      <w:divBdr>
        <w:top w:val="none" w:sz="0" w:space="0" w:color="auto"/>
        <w:left w:val="none" w:sz="0" w:space="0" w:color="auto"/>
        <w:bottom w:val="none" w:sz="0" w:space="0" w:color="auto"/>
        <w:right w:val="none" w:sz="0" w:space="0" w:color="auto"/>
      </w:divBdr>
    </w:div>
    <w:div w:id="1498035496">
      <w:bodyDiv w:val="1"/>
      <w:marLeft w:val="0"/>
      <w:marRight w:val="0"/>
      <w:marTop w:val="0"/>
      <w:marBottom w:val="0"/>
      <w:divBdr>
        <w:top w:val="none" w:sz="0" w:space="0" w:color="auto"/>
        <w:left w:val="none" w:sz="0" w:space="0" w:color="auto"/>
        <w:bottom w:val="none" w:sz="0" w:space="0" w:color="auto"/>
        <w:right w:val="none" w:sz="0" w:space="0" w:color="auto"/>
      </w:divBdr>
    </w:div>
    <w:div w:id="1548301845">
      <w:bodyDiv w:val="1"/>
      <w:marLeft w:val="0"/>
      <w:marRight w:val="0"/>
      <w:marTop w:val="0"/>
      <w:marBottom w:val="0"/>
      <w:divBdr>
        <w:top w:val="none" w:sz="0" w:space="0" w:color="auto"/>
        <w:left w:val="none" w:sz="0" w:space="0" w:color="auto"/>
        <w:bottom w:val="none" w:sz="0" w:space="0" w:color="auto"/>
        <w:right w:val="none" w:sz="0" w:space="0" w:color="auto"/>
      </w:divBdr>
    </w:div>
    <w:div w:id="1742487584">
      <w:bodyDiv w:val="1"/>
      <w:marLeft w:val="0"/>
      <w:marRight w:val="0"/>
      <w:marTop w:val="0"/>
      <w:marBottom w:val="0"/>
      <w:divBdr>
        <w:top w:val="none" w:sz="0" w:space="0" w:color="auto"/>
        <w:left w:val="none" w:sz="0" w:space="0" w:color="auto"/>
        <w:bottom w:val="none" w:sz="0" w:space="0" w:color="auto"/>
        <w:right w:val="none" w:sz="0" w:space="0" w:color="auto"/>
      </w:divBdr>
    </w:div>
    <w:div w:id="1980302905">
      <w:bodyDiv w:val="1"/>
      <w:marLeft w:val="0"/>
      <w:marRight w:val="0"/>
      <w:marTop w:val="0"/>
      <w:marBottom w:val="0"/>
      <w:divBdr>
        <w:top w:val="none" w:sz="0" w:space="0" w:color="auto"/>
        <w:left w:val="none" w:sz="0" w:space="0" w:color="auto"/>
        <w:bottom w:val="none" w:sz="0" w:space="0" w:color="auto"/>
        <w:right w:val="none" w:sz="0" w:space="0" w:color="auto"/>
      </w:divBdr>
    </w:div>
    <w:div w:id="20292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ageresearch.in/wp-content/uploads/2015/06/40-45.pdf" TargetMode="External"/><Relationship Id="rId5" Type="http://schemas.openxmlformats.org/officeDocument/2006/relationships/webSettings" Target="webSettings.xml"/><Relationship Id="rId10" Type="http://schemas.openxmlformats.org/officeDocument/2006/relationships/hyperlink" Target="http://www.ingenuit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1AD5-6A35-43BC-B30A-DFFDF31A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16187</Words>
  <Characters>92272</Characters>
  <Application>Microsoft Office Word</Application>
  <DocSecurity>0</DocSecurity>
  <Lines>768</Lines>
  <Paragraphs>216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Cantalapiedra</dc:creator>
  <cp:keywords/>
  <dc:description/>
  <cp:lastModifiedBy>ANM</cp:lastModifiedBy>
  <cp:revision>2</cp:revision>
  <dcterms:created xsi:type="dcterms:W3CDTF">2018-05-03T11:38:00Z</dcterms:created>
  <dcterms:modified xsi:type="dcterms:W3CDTF">2018-05-03T11:38:00Z</dcterms:modified>
</cp:coreProperties>
</file>