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CB366" w14:textId="554A1B4A" w:rsidR="0029353D" w:rsidRPr="009F0629" w:rsidRDefault="009115B5" w:rsidP="0029353D">
      <w:pPr>
        <w:pStyle w:val="ANMapapertitle"/>
        <w:spacing w:line="240" w:lineRule="auto"/>
        <w:rPr>
          <w:rFonts w:cs="Arial"/>
        </w:rPr>
      </w:pPr>
      <w:r>
        <w:rPr>
          <w:rFonts w:cs="Arial"/>
        </w:rPr>
        <w:t xml:space="preserve">Review: </w:t>
      </w:r>
      <w:bookmarkStart w:id="0" w:name="_GoBack"/>
      <w:bookmarkEnd w:id="0"/>
      <w:r w:rsidR="0029353D" w:rsidRPr="009F0629">
        <w:rPr>
          <w:rFonts w:cs="Arial"/>
        </w:rPr>
        <w:t xml:space="preserve">To be or </w:t>
      </w:r>
      <w:r w:rsidR="00143296">
        <w:rPr>
          <w:rFonts w:cs="Arial"/>
        </w:rPr>
        <w:t>not to be an identifiable model</w:t>
      </w:r>
      <w:r w:rsidR="004307DA">
        <w:rPr>
          <w:rFonts w:cs="Arial"/>
        </w:rPr>
        <w:t>. I</w:t>
      </w:r>
      <w:r w:rsidR="0029353D" w:rsidRPr="009F0629">
        <w:rPr>
          <w:rFonts w:cs="Arial"/>
        </w:rPr>
        <w:t>s th</w:t>
      </w:r>
      <w:r w:rsidR="008C4356">
        <w:rPr>
          <w:rFonts w:cs="Arial"/>
        </w:rPr>
        <w:t>is</w:t>
      </w:r>
      <w:r w:rsidR="0029353D" w:rsidRPr="009F0629">
        <w:rPr>
          <w:rFonts w:cs="Arial"/>
        </w:rPr>
        <w:t xml:space="preserve"> a relevant question in animal science modelling?</w:t>
      </w:r>
    </w:p>
    <w:p w14:paraId="021B35D0" w14:textId="77777777" w:rsidR="0029353D" w:rsidRPr="009F0629" w:rsidRDefault="0029353D" w:rsidP="0029353D">
      <w:pPr>
        <w:pStyle w:val="ANMapapertitle"/>
        <w:spacing w:line="240" w:lineRule="auto"/>
      </w:pPr>
    </w:p>
    <w:p w14:paraId="44EA0E4A" w14:textId="2F3A7122" w:rsidR="00F411EE" w:rsidRPr="009F0629" w:rsidRDefault="00F411EE" w:rsidP="00F411EE">
      <w:pPr>
        <w:pStyle w:val="ANMauthorname"/>
        <w:spacing w:line="240" w:lineRule="auto"/>
        <w:rPr>
          <w:rFonts w:cs="Arial"/>
        </w:rPr>
      </w:pPr>
      <w:r w:rsidRPr="009F0629">
        <w:rPr>
          <w:rFonts w:cs="Arial"/>
        </w:rPr>
        <w:t xml:space="preserve">R. Muñoz-Tamayo, L. </w:t>
      </w:r>
      <w:proofErr w:type="spellStart"/>
      <w:r w:rsidRPr="009F0629">
        <w:rPr>
          <w:rFonts w:cs="Arial"/>
        </w:rPr>
        <w:t>Puillet</w:t>
      </w:r>
      <w:proofErr w:type="spellEnd"/>
      <w:r w:rsidRPr="009F0629">
        <w:rPr>
          <w:rFonts w:cs="Arial"/>
        </w:rPr>
        <w:t xml:space="preserve">, J.B. Daniel, </w:t>
      </w:r>
      <w:r w:rsidR="00FB12B8" w:rsidRPr="009F0629">
        <w:rPr>
          <w:rFonts w:cs="Arial"/>
        </w:rPr>
        <w:t xml:space="preserve">D. </w:t>
      </w:r>
      <w:proofErr w:type="spellStart"/>
      <w:r w:rsidR="00FB12B8" w:rsidRPr="009F0629">
        <w:rPr>
          <w:rFonts w:cs="Arial"/>
        </w:rPr>
        <w:t>Sauvant</w:t>
      </w:r>
      <w:proofErr w:type="spellEnd"/>
      <w:r w:rsidR="00FB12B8">
        <w:rPr>
          <w:rFonts w:cs="Arial"/>
        </w:rPr>
        <w:t xml:space="preserve">, </w:t>
      </w:r>
      <w:r w:rsidRPr="009F0629">
        <w:rPr>
          <w:rFonts w:cs="Arial"/>
        </w:rPr>
        <w:t xml:space="preserve">O. Martin, </w:t>
      </w:r>
      <w:r w:rsidRPr="009F0629">
        <w:t xml:space="preserve">M. </w:t>
      </w:r>
      <w:proofErr w:type="spellStart"/>
      <w:r w:rsidRPr="009F0629">
        <w:rPr>
          <w:rStyle w:val="zmsearchresult"/>
        </w:rPr>
        <w:t>Taghipoor</w:t>
      </w:r>
      <w:proofErr w:type="spellEnd"/>
      <w:r w:rsidRPr="009F0629">
        <w:rPr>
          <w:rFonts w:ascii="TimesNewRomanPS-ItalicMT" w:hAnsi="TimesNewRomanPS-ItalicMT" w:cs="TimesNewRomanPS-ItalicMT"/>
          <w:iCs/>
          <w:sz w:val="21"/>
          <w:szCs w:val="21"/>
        </w:rPr>
        <w:t xml:space="preserve">, </w:t>
      </w:r>
      <w:r>
        <w:rPr>
          <w:rFonts w:cs="Arial"/>
        </w:rPr>
        <w:t xml:space="preserve">and </w:t>
      </w:r>
      <w:r w:rsidRPr="009F0629">
        <w:rPr>
          <w:rFonts w:cs="Arial"/>
        </w:rPr>
        <w:t xml:space="preserve">P. </w:t>
      </w:r>
      <w:proofErr w:type="spellStart"/>
      <w:r w:rsidRPr="009F0629">
        <w:rPr>
          <w:rFonts w:cs="Arial"/>
        </w:rPr>
        <w:t>Blavy</w:t>
      </w:r>
      <w:proofErr w:type="spellEnd"/>
    </w:p>
    <w:p w14:paraId="43AD474B" w14:textId="77777777" w:rsidR="004A2E0E" w:rsidRPr="009F0629" w:rsidRDefault="004A2E0E" w:rsidP="004A2E0E">
      <w:pPr>
        <w:pStyle w:val="ANMauthorname"/>
        <w:spacing w:line="240" w:lineRule="auto"/>
        <w:rPr>
          <w:rFonts w:cs="Arial"/>
        </w:rPr>
      </w:pPr>
    </w:p>
    <w:p w14:paraId="6994DC50" w14:textId="77777777" w:rsidR="0029353D" w:rsidRPr="009F0629" w:rsidRDefault="00C32446" w:rsidP="0029353D">
      <w:pPr>
        <w:rPr>
          <w:rFonts w:cs="Arial"/>
          <w:b/>
          <w:iCs/>
          <w:color w:val="000000"/>
          <w:sz w:val="28"/>
          <w:szCs w:val="28"/>
          <w:lang w:val="en-GB"/>
        </w:rPr>
      </w:pPr>
      <w:r>
        <w:rPr>
          <w:rFonts w:cs="Arial"/>
          <w:b/>
          <w:iCs/>
          <w:color w:val="000000"/>
          <w:sz w:val="28"/>
          <w:szCs w:val="28"/>
          <w:lang w:val="en-GB"/>
        </w:rPr>
        <w:t>Supplementary material S2</w:t>
      </w:r>
    </w:p>
    <w:p w14:paraId="0ED4E1A0" w14:textId="77777777" w:rsidR="0029353D" w:rsidRPr="009F0629" w:rsidRDefault="0029353D" w:rsidP="0029353D">
      <w:pPr>
        <w:rPr>
          <w:rFonts w:cs="Arial"/>
          <w:b/>
          <w:iCs/>
          <w:color w:val="000000"/>
          <w:sz w:val="28"/>
          <w:szCs w:val="28"/>
          <w:lang w:val="en-GB"/>
        </w:rPr>
      </w:pPr>
    </w:p>
    <w:p w14:paraId="17E07492" w14:textId="77777777" w:rsidR="0029353D" w:rsidRPr="009F0629" w:rsidRDefault="0029353D" w:rsidP="0029353D">
      <w:pPr>
        <w:rPr>
          <w:rFonts w:cs="Arial"/>
          <w:b/>
          <w:iCs/>
          <w:color w:val="000000"/>
          <w:lang w:val="en-GB"/>
        </w:rPr>
      </w:pPr>
      <w:r w:rsidRPr="009F0629">
        <w:rPr>
          <w:rFonts w:cs="Arial"/>
          <w:b/>
          <w:iCs/>
          <w:color w:val="000000"/>
          <w:lang w:val="en-GB"/>
        </w:rPr>
        <w:t xml:space="preserve">Structural identifiability of </w:t>
      </w:r>
      <w:r w:rsidR="00817FEB" w:rsidRPr="009F0629">
        <w:rPr>
          <w:rFonts w:cs="Arial"/>
          <w:b/>
          <w:iCs/>
          <w:color w:val="000000"/>
          <w:lang w:val="en-GB"/>
        </w:rPr>
        <w:t xml:space="preserve">a </w:t>
      </w:r>
      <w:r w:rsidRPr="009F0629">
        <w:rPr>
          <w:rFonts w:cs="Arial"/>
          <w:b/>
          <w:iCs/>
          <w:color w:val="000000"/>
          <w:lang w:val="en-GB"/>
        </w:rPr>
        <w:t>ruminal lipolysis</w:t>
      </w:r>
      <w:r w:rsidR="00106F53" w:rsidRPr="009F0629">
        <w:rPr>
          <w:rFonts w:cs="Arial"/>
          <w:b/>
          <w:iCs/>
          <w:color w:val="000000"/>
          <w:lang w:val="en-GB"/>
        </w:rPr>
        <w:t xml:space="preserve"> and biohydrogenation</w:t>
      </w:r>
      <w:r w:rsidRPr="009F0629">
        <w:rPr>
          <w:rFonts w:cs="Arial"/>
          <w:b/>
          <w:iCs/>
          <w:color w:val="000000"/>
          <w:lang w:val="en-GB"/>
        </w:rPr>
        <w:t xml:space="preserve"> model </w:t>
      </w:r>
    </w:p>
    <w:p w14:paraId="18E4B66B" w14:textId="77777777" w:rsidR="0029353D" w:rsidRPr="009F0629" w:rsidRDefault="0029353D" w:rsidP="0029353D">
      <w:pPr>
        <w:jc w:val="both"/>
        <w:rPr>
          <w:rFonts w:cs="Arial"/>
          <w:b/>
          <w:iCs/>
          <w:color w:val="000000"/>
          <w:lang w:val="en-GB"/>
        </w:rPr>
      </w:pPr>
    </w:p>
    <w:p w14:paraId="1936F540" w14:textId="6EF9F687" w:rsidR="00343E3B" w:rsidRPr="009F0629" w:rsidRDefault="004F3503" w:rsidP="0029353D">
      <w:pPr>
        <w:jc w:val="both"/>
        <w:rPr>
          <w:lang w:val="en-GB" w:eastAsia="fr-FR"/>
        </w:rPr>
      </w:pPr>
      <w:r w:rsidRPr="009F0629">
        <w:rPr>
          <w:lang w:val="en-GB" w:eastAsia="fr-FR"/>
        </w:rPr>
        <w:t xml:space="preserve">To enlarge our discussion on structural identifiability, we analyse here two mathematical models developed by </w:t>
      </w:r>
      <w:r w:rsidR="00BC5DD2" w:rsidRPr="009F0629">
        <w:rPr>
          <w:lang w:val="en-GB" w:eastAsia="fr-FR"/>
        </w:rPr>
        <w:fldChar w:fldCharType="begin">
          <w:fldData xml:space="preserve">PEVuZE5vdGU+PENpdGU+PEF1dGhvcj5Nb2F0ZTwvQXV0aG9yPjxZZWFyPjIwMDg8L1llYXI+PFJl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</w:fldData>
        </w:fldChar>
      </w:r>
      <w:r w:rsidR="008B1C54">
        <w:rPr>
          <w:lang w:val="en-GB" w:eastAsia="fr-FR"/>
        </w:rPr>
        <w:instrText xml:space="preserve"> ADDIN EN.CITE </w:instrText>
      </w:r>
      <w:r w:rsidR="00BC5DD2">
        <w:rPr>
          <w:lang w:val="en-GB" w:eastAsia="fr-FR"/>
        </w:rPr>
        <w:fldChar w:fldCharType="begin">
          <w:fldData xml:space="preserve">PEVuZE5vdGU+PENpdGU+PEF1dGhvcj5Nb2F0ZTwvQXV0aG9yPjxZZWFyPjIwMDg8L1llYXI+PFJl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</w:fldData>
        </w:fldChar>
      </w:r>
      <w:r w:rsidR="008B1C54">
        <w:rPr>
          <w:lang w:val="en-GB" w:eastAsia="fr-FR"/>
        </w:rPr>
        <w:instrText xml:space="preserve"> ADDIN EN.CITE.DATA </w:instrText>
      </w:r>
      <w:r w:rsidR="00BC5DD2">
        <w:rPr>
          <w:lang w:val="en-GB" w:eastAsia="fr-FR"/>
        </w:rPr>
      </w:r>
      <w:r w:rsidR="00BC5DD2">
        <w:rPr>
          <w:lang w:val="en-GB" w:eastAsia="fr-FR"/>
        </w:rPr>
        <w:fldChar w:fldCharType="end"/>
      </w:r>
      <w:r w:rsidR="00BC5DD2" w:rsidRPr="009F0629">
        <w:rPr>
          <w:lang w:val="en-GB" w:eastAsia="fr-FR"/>
        </w:rPr>
      </w:r>
      <w:r w:rsidR="00BC5DD2" w:rsidRPr="009F0629">
        <w:rPr>
          <w:lang w:val="en-GB" w:eastAsia="fr-FR"/>
        </w:rPr>
        <w:fldChar w:fldCharType="separate"/>
      </w:r>
      <w:hyperlink w:anchor="_ENREF_7" w:tooltip="Moate, 2008 #283" w:history="1">
        <w:r w:rsidR="008F69C9">
          <w:rPr>
            <w:noProof/>
            <w:lang w:val="en-GB" w:eastAsia="fr-FR"/>
          </w:rPr>
          <w:t>Moate</w:t>
        </w:r>
        <w:r w:rsidR="008F69C9" w:rsidRPr="00C32446">
          <w:rPr>
            <w:i/>
            <w:noProof/>
            <w:lang w:val="en-GB" w:eastAsia="fr-FR"/>
          </w:rPr>
          <w:t xml:space="preserve"> et al.</w:t>
        </w:r>
        <w:r w:rsidR="008F69C9">
          <w:rPr>
            <w:noProof/>
            <w:lang w:val="en-GB" w:eastAsia="fr-FR"/>
          </w:rPr>
          <w:t>, 2008</w:t>
        </w:r>
      </w:hyperlink>
      <w:r w:rsidR="00BC5DD2" w:rsidRPr="009F0629">
        <w:rPr>
          <w:lang w:val="en-GB" w:eastAsia="fr-FR"/>
        </w:rPr>
        <w:fldChar w:fldCharType="end"/>
      </w:r>
      <w:r w:rsidR="004106EC">
        <w:rPr>
          <w:lang w:val="en-GB" w:eastAsia="fr-FR"/>
        </w:rPr>
        <w:t xml:space="preserve"> </w:t>
      </w:r>
      <w:r w:rsidR="0029353D" w:rsidRPr="009F0629">
        <w:rPr>
          <w:lang w:val="en-GB" w:eastAsia="fr-FR"/>
        </w:rPr>
        <w:t xml:space="preserve">to represent </w:t>
      </w:r>
      <w:r w:rsidR="0029353D" w:rsidRPr="009F0629">
        <w:rPr>
          <w:i/>
          <w:lang w:val="en-GB" w:eastAsia="fr-FR"/>
        </w:rPr>
        <w:t xml:space="preserve">in vitro </w:t>
      </w:r>
      <w:r w:rsidR="0029353D" w:rsidRPr="009F0629">
        <w:rPr>
          <w:lang w:val="en-GB" w:eastAsia="fr-FR"/>
        </w:rPr>
        <w:t xml:space="preserve">kinetics of </w:t>
      </w:r>
      <w:r w:rsidR="00343E3B" w:rsidRPr="009F0629">
        <w:rPr>
          <w:lang w:val="en-GB" w:eastAsia="fr-FR"/>
        </w:rPr>
        <w:t xml:space="preserve">two biological processes namely </w:t>
      </w:r>
      <w:r w:rsidR="0029353D" w:rsidRPr="009F0629">
        <w:rPr>
          <w:lang w:val="en-GB" w:eastAsia="fr-FR"/>
        </w:rPr>
        <w:t xml:space="preserve">ruminal lipolysis </w:t>
      </w:r>
      <w:r w:rsidR="000E3B1F" w:rsidRPr="009F0629">
        <w:rPr>
          <w:lang w:val="en-GB" w:eastAsia="fr-FR"/>
        </w:rPr>
        <w:t xml:space="preserve">and </w:t>
      </w:r>
      <w:proofErr w:type="spellStart"/>
      <w:r w:rsidR="000E3B1F" w:rsidRPr="009F0629">
        <w:rPr>
          <w:lang w:val="en-GB" w:eastAsia="fr-FR"/>
        </w:rPr>
        <w:t>biohydrogentation</w:t>
      </w:r>
      <w:proofErr w:type="spellEnd"/>
      <w:r w:rsidR="00E41AC1" w:rsidRPr="009F0629">
        <w:rPr>
          <w:lang w:val="en-GB" w:eastAsia="fr-FR"/>
        </w:rPr>
        <w:t xml:space="preserve">. These two multistep biological processes </w:t>
      </w:r>
      <w:r w:rsidR="00343E3B" w:rsidRPr="009F0629">
        <w:rPr>
          <w:lang w:val="en-GB" w:eastAsia="fr-FR"/>
        </w:rPr>
        <w:t xml:space="preserve">were </w:t>
      </w:r>
      <w:r w:rsidR="0029353D" w:rsidRPr="009F0629">
        <w:rPr>
          <w:lang w:val="en-GB" w:eastAsia="fr-FR"/>
        </w:rPr>
        <w:t xml:space="preserve">described </w:t>
      </w:r>
      <w:r w:rsidR="004E1C07" w:rsidRPr="009F0629">
        <w:rPr>
          <w:lang w:val="en-GB" w:eastAsia="fr-FR"/>
        </w:rPr>
        <w:t xml:space="preserve">mathematically </w:t>
      </w:r>
      <w:r w:rsidR="00343E3B" w:rsidRPr="009F0629">
        <w:rPr>
          <w:lang w:val="en-GB" w:eastAsia="fr-FR"/>
        </w:rPr>
        <w:t>by using a multi-compartmental model</w:t>
      </w:r>
      <w:r w:rsidR="00784FD8" w:rsidRPr="009F0629">
        <w:rPr>
          <w:lang w:val="en-GB" w:eastAsia="fr-FR"/>
        </w:rPr>
        <w:t>ling approach</w:t>
      </w:r>
      <w:r w:rsidR="00343E3B" w:rsidRPr="009F0629">
        <w:rPr>
          <w:lang w:val="en-GB" w:eastAsia="fr-FR"/>
        </w:rPr>
        <w:t xml:space="preserve">. Each model was calibrated by published experimental data </w:t>
      </w:r>
      <w:r w:rsidR="00BC5DD2" w:rsidRPr="009F0629">
        <w:rPr>
          <w:lang w:val="en-GB" w:eastAsia="fr-FR"/>
        </w:rPr>
        <w:fldChar w:fldCharType="begin"/>
      </w:r>
      <w:r w:rsidR="00C32446">
        <w:rPr>
          <w:lang w:val="en-GB" w:eastAsia="fr-FR"/>
        </w:rPr>
        <w:instrText xml:space="preserve"> ADDIN EN.CITE &lt;EndNote&gt;&lt;Cite&gt;&lt;Author&gt;Noble&lt;/Author&gt;&lt;Year&gt;1974&lt;/Year&gt;&lt;RecNum&gt;308&lt;/RecNum&gt;&lt;DisplayText&gt;(Noble&lt;style face="italic"&gt; et al.&lt;/style&gt;, 1974)&lt;/DisplayText&gt;&lt;record&gt;&lt;rec-number&gt;308&lt;/rec-number&gt;&lt;foreign-keys&gt;&lt;key app="EN" db-id="a5v0fxftwwewp0efr5sv2afl2pwdd520vxsp"&gt;308&lt;/key&gt;&lt;/foreign-keys&gt;&lt;ref-type name="Journal Article"&gt;17&lt;/ref-type&gt;&lt;contributors&gt;&lt;authors&gt;&lt;author&gt;Noble, R. C.&lt;/author&gt;&lt;author&gt;Moore, J. H.&lt;/author&gt;&lt;author&gt;Harfoot, C. G.&lt;/author&gt;&lt;/authors&gt;&lt;/contributors&gt;&lt;titles&gt;&lt;title&gt;Observations on the pattern on biohydrogenation of esterified and unesterified linoleic acid in the rumen&lt;/title&gt;&lt;secondary-title&gt;Br J Nutr&lt;/secondary-title&gt;&lt;alt-title&gt;The British journal of nutrition&lt;/alt-title&gt;&lt;/titles&gt;&lt;periodical&gt;&lt;full-title&gt;Br J Nutr&lt;/full-title&gt;&lt;abbr-1&gt;The British journal of nutrition&lt;/abbr-1&gt;&lt;/periodical&gt;&lt;alt-periodical&gt;&lt;full-title&gt;Br J Nutr&lt;/full-title&gt;&lt;abbr-1&gt;The British journal of nutrition&lt;/abbr-1&gt;&lt;/alt-periodical&gt;&lt;pages&gt;99-108&lt;/pages&gt;&lt;volume&gt;31&lt;/volume&gt;&lt;number&gt;1&lt;/number&gt;&lt;edition&gt;1974/01/01&lt;/edition&gt;&lt;keywords&gt;&lt;keyword&gt;Animals&lt;/keyword&gt;&lt;keyword&gt;Chromatography, Thin Layer&lt;/keyword&gt;&lt;keyword&gt;Fatty Acids, Nonesterified/metabolism&lt;/keyword&gt;&lt;keyword&gt;Hydrogenation&lt;/keyword&gt;&lt;keyword&gt;Linoleic Acids/*metabolism&lt;/keyword&gt;&lt;keyword&gt;Male&lt;/keyword&gt;&lt;keyword&gt;Rumen/*metabolism/microbiology&lt;/keyword&gt;&lt;keyword&gt;Sheep&lt;/keyword&gt;&lt;keyword&gt;Stereoisomerism&lt;/keyword&gt;&lt;keyword&gt;Triglycerides/blood&lt;/keyword&gt;&lt;/keywords&gt;&lt;dates&gt;&lt;year&gt;1974&lt;/year&gt;&lt;pub-dates&gt;&lt;date&gt;Jan&lt;/date&gt;&lt;/pub-dates&gt;&lt;/dates&gt;&lt;isbn&gt;0007-1145 (Print)&amp;#xD;0007-1145 (Linking)&lt;/isbn&gt;&lt;accession-num&gt;4810360&lt;/accession-num&gt;&lt;urls&gt;&lt;related-urls&gt;&lt;url&gt;http://www.ncbi.nlm.nih.gov/pubmed/4810360&lt;/url&gt;&lt;/related-urls&gt;&lt;/urls&gt;&lt;language&gt;eng&lt;/language&gt;&lt;/record&gt;&lt;/Cite&gt;&lt;/EndNote&gt;</w:instrText>
      </w:r>
      <w:r w:rsidR="00BC5DD2" w:rsidRPr="009F0629">
        <w:rPr>
          <w:lang w:val="en-GB" w:eastAsia="fr-FR"/>
        </w:rPr>
        <w:fldChar w:fldCharType="separate"/>
      </w:r>
      <w:r w:rsidR="00C32446">
        <w:rPr>
          <w:noProof/>
          <w:lang w:val="en-GB" w:eastAsia="fr-FR"/>
        </w:rPr>
        <w:t>(</w:t>
      </w:r>
      <w:hyperlink w:anchor="_ENREF_9" w:tooltip="Noble, 1974 #308" w:history="1">
        <w:r w:rsidR="008F69C9">
          <w:rPr>
            <w:noProof/>
            <w:lang w:val="en-GB" w:eastAsia="fr-FR"/>
          </w:rPr>
          <w:t>Noble</w:t>
        </w:r>
        <w:r w:rsidR="008F69C9" w:rsidRPr="00C32446">
          <w:rPr>
            <w:i/>
            <w:noProof/>
            <w:lang w:val="en-GB" w:eastAsia="fr-FR"/>
          </w:rPr>
          <w:t xml:space="preserve"> et al.</w:t>
        </w:r>
        <w:r w:rsidR="008F69C9">
          <w:rPr>
            <w:noProof/>
            <w:lang w:val="en-GB" w:eastAsia="fr-FR"/>
          </w:rPr>
          <w:t>, 1974</w:t>
        </w:r>
      </w:hyperlink>
      <w:r w:rsidR="00C32446">
        <w:rPr>
          <w:noProof/>
          <w:lang w:val="en-GB" w:eastAsia="fr-FR"/>
        </w:rPr>
        <w:t>)</w:t>
      </w:r>
      <w:r w:rsidR="00BC5DD2" w:rsidRPr="009F0629">
        <w:rPr>
          <w:lang w:val="en-GB" w:eastAsia="fr-FR"/>
        </w:rPr>
        <w:fldChar w:fldCharType="end"/>
      </w:r>
      <w:r w:rsidR="00343E3B" w:rsidRPr="009F0629">
        <w:rPr>
          <w:lang w:val="en-GB" w:eastAsia="fr-FR"/>
        </w:rPr>
        <w:t xml:space="preserve"> where only the biological process of interest took place. </w:t>
      </w:r>
      <w:r w:rsidR="0029353D" w:rsidRPr="009F0629">
        <w:rPr>
          <w:lang w:val="en-GB" w:eastAsia="fr-FR"/>
        </w:rPr>
        <w:t xml:space="preserve">Reactions rates were defined by either </w:t>
      </w:r>
      <w:proofErr w:type="spellStart"/>
      <w:r w:rsidR="0029353D" w:rsidRPr="009F0629">
        <w:rPr>
          <w:lang w:val="en-GB" w:eastAsia="fr-FR"/>
        </w:rPr>
        <w:t>Michaelis-Menten</w:t>
      </w:r>
      <w:proofErr w:type="spellEnd"/>
      <w:r w:rsidR="0029353D" w:rsidRPr="009F0629">
        <w:rPr>
          <w:lang w:val="en-GB" w:eastAsia="fr-FR"/>
        </w:rPr>
        <w:t xml:space="preserve"> kinetics or first-order kinetics. </w:t>
      </w:r>
    </w:p>
    <w:p w14:paraId="6C6B4B93" w14:textId="77777777" w:rsidR="0029353D" w:rsidRPr="009F0629" w:rsidRDefault="00343E3B" w:rsidP="00343E3B">
      <w:pPr>
        <w:jc w:val="both"/>
        <w:rPr>
          <w:lang w:val="en-GB" w:eastAsia="fr-FR"/>
        </w:rPr>
      </w:pPr>
      <w:r w:rsidRPr="009F0629">
        <w:rPr>
          <w:lang w:val="en-GB" w:eastAsia="fr-FR"/>
        </w:rPr>
        <w:t>For the l</w:t>
      </w:r>
      <w:r w:rsidR="00E5400B" w:rsidRPr="009F0629">
        <w:rPr>
          <w:lang w:val="en-GB" w:eastAsia="fr-FR"/>
        </w:rPr>
        <w:t>i</w:t>
      </w:r>
      <w:r w:rsidRPr="009F0629">
        <w:rPr>
          <w:lang w:val="en-GB" w:eastAsia="fr-FR"/>
        </w:rPr>
        <w:t>pol</w:t>
      </w:r>
      <w:r w:rsidR="00E5400B" w:rsidRPr="009F0629">
        <w:rPr>
          <w:lang w:val="en-GB" w:eastAsia="fr-FR"/>
        </w:rPr>
        <w:t>y</w:t>
      </w:r>
      <w:r w:rsidRPr="009F0629">
        <w:rPr>
          <w:lang w:val="en-GB" w:eastAsia="fr-FR"/>
        </w:rPr>
        <w:t>sis model, t</w:t>
      </w:r>
      <w:r w:rsidR="0029353D" w:rsidRPr="009F0629">
        <w:rPr>
          <w:lang w:val="en-GB" w:eastAsia="fr-FR"/>
        </w:rPr>
        <w:t xml:space="preserve">he set of ordinary differential equations of the model are </w:t>
      </w:r>
    </w:p>
    <w:p w14:paraId="6B3F3080" w14:textId="77777777" w:rsidR="0029353D" w:rsidRPr="009F0629" w:rsidRDefault="0029353D" w:rsidP="0029353D">
      <w:pPr>
        <w:rPr>
          <w:lang w:val="en-GB" w:eastAsia="fr-FR"/>
        </w:rPr>
      </w:pPr>
    </w:p>
    <w:p w14:paraId="72348021" w14:textId="3F0DDB38" w:rsidR="0029353D" w:rsidRPr="009F0629" w:rsidRDefault="00026719" w:rsidP="00E24750">
      <w:pPr>
        <w:spacing w:line="480" w:lineRule="auto"/>
        <w:rPr>
          <w:rFonts w:eastAsiaTheme="minorEastAsia" w:cs="Arial"/>
          <w:b/>
          <w:lang w:val="en-GB"/>
        </w:rPr>
      </w:pPr>
      <m:oMathPara>
        <m:oMathParaPr>
          <m:jc m:val="center"/>
        </m:oMathParaPr>
        <m:oMath>
          <m:f>
            <m:fPr>
              <m:ctrlPr>
                <w:rPr>
                  <w:rFonts w:ascii="Cambria Math" w:hAnsi="Cambria Math" w:cs="Arial"/>
                  <w:i/>
                  <w:noProof/>
                  <w:lang w:val="en-GB"/>
                </w:rPr>
              </m:ctrlPr>
            </m:fPr>
            <m:num>
              <m:r>
                <m:rPr>
                  <m:sty m:val="p"/>
                </m:rPr>
                <w:rPr>
                  <w:rFonts w:ascii="Cambria Math" w:hAnsi="Cambria Math" w:cs="Arial"/>
                  <w:noProof/>
                  <w:lang w:val="en-GB"/>
                </w:rPr>
                <m:t>d</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1</m:t>
                  </m:r>
                </m:sub>
              </m:sSub>
              <m:d>
                <m:dPr>
                  <m:ctrlPr>
                    <w:rPr>
                      <w:rFonts w:ascii="Cambria Math" w:hAnsi="Cambria Math" w:cs="Arial"/>
                      <w:i/>
                      <w:noProof/>
                      <w:lang w:val="en-GB"/>
                    </w:rPr>
                  </m:ctrlPr>
                </m:dPr>
                <m:e>
                  <m:r>
                    <w:rPr>
                      <w:rFonts w:ascii="Cambria Math" w:hAnsi="Cambria Math" w:cs="Arial"/>
                      <w:noProof/>
                      <w:lang w:val="en-GB"/>
                    </w:rPr>
                    <m:t>t</m:t>
                  </m:r>
                </m:e>
              </m:d>
            </m:num>
            <m:den>
              <m:r>
                <m:rPr>
                  <m:sty m:val="p"/>
                </m:rPr>
                <w:rPr>
                  <w:rFonts w:ascii="Cambria Math" w:hAnsi="Cambria Math" w:cs="Arial"/>
                  <w:noProof/>
                  <w:lang w:val="en-GB"/>
                </w:rPr>
                <m:t>d</m:t>
              </m:r>
              <m:r>
                <w:rPr>
                  <w:rFonts w:ascii="Cambria Math" w:hAnsi="Cambria Math" w:cs="Arial"/>
                  <w:noProof/>
                  <w:lang w:val="en-GB"/>
                </w:rPr>
                <m:t>t</m:t>
              </m:r>
            </m:den>
          </m:f>
          <m:r>
            <w:rPr>
              <w:rFonts w:ascii="Cambria Math" w:hAnsi="Cambria Math" w:cs="Arial"/>
              <w:noProof/>
              <w:lang w:val="en-GB"/>
            </w:rPr>
            <m:t>=-</m:t>
          </m:r>
          <m:f>
            <m:fPr>
              <m:ctrlPr>
                <w:rPr>
                  <w:rFonts w:ascii="Cambria Math" w:hAnsi="Cambria Math" w:cs="Arial"/>
                  <w:b/>
                  <w:noProof/>
                  <w:lang w:val="en-GB"/>
                </w:rPr>
              </m:ctrlPr>
            </m:fPr>
            <m:num>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1</m:t>
                  </m:r>
                </m:sub>
              </m:sSub>
              <m:sSub>
                <m:sSubPr>
                  <m:ctrlPr>
                    <w:rPr>
                      <w:rFonts w:ascii="Cambria Math" w:hAnsi="Cambria Math" w:cs="Arial"/>
                      <w:i/>
                      <w:noProof/>
                      <w:lang w:val="en-GB"/>
                    </w:rPr>
                  </m:ctrlPr>
                </m:sSubPr>
                <m:e>
                  <m:r>
                    <m:rPr>
                      <m:sty m:val="b"/>
                    </m:rPr>
                    <w:rPr>
                      <w:rFonts w:ascii="Cambria Math" w:hAnsi="Cambria Math" w:cs="Arial"/>
                      <w:noProof/>
                      <w:lang w:val="en-GB"/>
                    </w:rPr>
                    <m:t>∙</m:t>
                  </m:r>
                  <m:r>
                    <w:rPr>
                      <w:rFonts w:ascii="Cambria Math" w:hAnsi="Cambria Math" w:cs="Arial"/>
                      <w:noProof/>
                      <w:lang w:val="en-GB"/>
                    </w:rPr>
                    <m:t>x</m:t>
                  </m:r>
                </m:e>
                <m:sub>
                  <m:r>
                    <w:rPr>
                      <w:rFonts w:ascii="Cambria Math" w:hAnsi="Cambria Math" w:cs="Arial"/>
                      <w:noProof/>
                      <w:lang w:val="en-GB"/>
                    </w:rPr>
                    <m:t>1</m:t>
                  </m:r>
                </m:sub>
              </m:sSub>
            </m:num>
            <m:den>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2</m:t>
                  </m:r>
                </m:sub>
              </m:sSub>
              <m: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1</m:t>
                  </m:r>
                </m:sub>
              </m:sSub>
            </m:den>
          </m:f>
          <m:r>
            <m:rPr>
              <m:sty m:val="b"/>
            </m:rPr>
            <w:rPr>
              <w:rFonts w:ascii="Cambria Math" w:hAnsi="Cambria Math" w:cs="Arial"/>
              <w:noProof/>
              <w:lang w:val="en-GB"/>
            </w:rPr>
            <m:t>∙</m:t>
          </m:r>
          <m:sSup>
            <m:sSupPr>
              <m:ctrlPr>
                <w:rPr>
                  <w:rFonts w:ascii="Cambria Math" w:hAnsi="Cambria Math" w:cs="Arial"/>
                  <w:b/>
                  <w:noProof/>
                  <w:lang w:val="en-GB"/>
                </w:rPr>
              </m:ctrlPr>
            </m:sSupPr>
            <m:e>
              <m:r>
                <w:rPr>
                  <w:rFonts w:ascii="Cambria Math" w:hAnsi="Cambria Math" w:cs="Arial"/>
                  <w:noProof/>
                  <w:lang w:val="en-GB"/>
                </w:rPr>
                <m:t>e</m:t>
              </m:r>
            </m:e>
            <m:sup>
              <m:r>
                <m:rPr>
                  <m:sty m:val="bi"/>
                </m:rP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3</m:t>
                  </m:r>
                </m:sub>
              </m:sSub>
              <m:r>
                <w:rPr>
                  <w:rFonts w:ascii="Cambria Math" w:hAnsi="Cambria Math" w:cs="Arial"/>
                  <w:noProof/>
                  <w:lang w:val="en-GB"/>
                </w:rPr>
                <m:t>∙t</m:t>
              </m:r>
            </m:sup>
          </m:sSup>
          <m:r>
            <m:rPr>
              <m:sty m:val="b"/>
            </m:rPr>
            <w:rPr>
              <w:rFonts w:ascii="Cambria Math" w:hAnsi="Cambria Math" w:cs="Arial"/>
              <w:noProof/>
              <w:lang w:val="en-GB"/>
            </w:rPr>
            <m:t xml:space="preserve">,  </m:t>
          </m:r>
          <m:sSub>
            <m:sSubPr>
              <m:ctrlPr>
                <w:rPr>
                  <w:rFonts w:ascii="Cambria Math" w:hAnsi="Cambria Math" w:cs="Arial"/>
                  <w:b/>
                  <w:noProof/>
                  <w:lang w:val="en-GB"/>
                </w:rPr>
              </m:ctrlPr>
            </m:sSubPr>
            <m:e>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1</m:t>
                  </m:r>
                </m:sub>
              </m:sSub>
              <m:d>
                <m:dPr>
                  <m:ctrlPr>
                    <w:rPr>
                      <w:rFonts w:ascii="Cambria Math" w:hAnsi="Cambria Math" w:cs="Arial"/>
                      <w:b/>
                      <w:noProof/>
                      <w:lang w:val="en-GB"/>
                    </w:rPr>
                  </m:ctrlPr>
                </m:dPr>
                <m:e>
                  <m:r>
                    <w:rPr>
                      <w:rFonts w:ascii="Cambria Math" w:hAnsi="Cambria Math" w:cs="Arial"/>
                      <w:noProof/>
                      <w:lang w:val="en-GB"/>
                    </w:rPr>
                    <m:t>0</m:t>
                  </m:r>
                </m:e>
              </m:d>
              <m:r>
                <m:rPr>
                  <m:sty m:val="bi"/>
                </m:rPr>
                <w:rPr>
                  <w:rFonts w:ascii="Cambria Math" w:hAnsi="Cambria Math" w:cs="Arial"/>
                  <w:noProof/>
                  <w:lang w:val="en-GB"/>
                </w:rPr>
                <m:t>=</m:t>
              </m:r>
              <m:r>
                <w:rPr>
                  <w:rFonts w:ascii="Cambria Math" w:hAnsi="Cambria Math" w:cs="Arial"/>
                  <w:noProof/>
                  <w:lang w:val="en-GB"/>
                </w:rPr>
                <m:t>x</m:t>
              </m:r>
            </m:e>
            <m:sub>
              <m:r>
                <w:rPr>
                  <w:rFonts w:ascii="Cambria Math" w:hAnsi="Cambria Math" w:cs="Arial"/>
                  <w:noProof/>
                  <w:lang w:val="en-GB"/>
                </w:rPr>
                <m:t>10</m:t>
              </m:r>
            </m:sub>
          </m:sSub>
          <m:r>
            <m:rPr>
              <m:sty m:val="b"/>
            </m:rPr>
            <w:rPr>
              <w:rFonts w:ascii="Cambria Math" w:hAnsi="Cambria Math" w:cs="Arial"/>
              <w:noProof/>
              <w:lang w:val="en-GB"/>
            </w:rPr>
            <m:t xml:space="preserve">    </m:t>
          </m:r>
        </m:oMath>
      </m:oMathPara>
    </w:p>
    <w:p w14:paraId="632465E7" w14:textId="59AB10F4" w:rsidR="0029353D" w:rsidRPr="009F0629" w:rsidRDefault="00026719" w:rsidP="00E24750">
      <w:pPr>
        <w:spacing w:line="480" w:lineRule="auto"/>
        <w:rPr>
          <w:rFonts w:eastAsiaTheme="minorEastAsia" w:cs="Arial"/>
          <w:b/>
          <w:lang w:val="en-GB"/>
        </w:rPr>
      </w:pPr>
      <m:oMathPara>
        <m:oMathParaPr>
          <m:jc m:val="center"/>
        </m:oMathParaPr>
        <m:oMath>
          <m:f>
            <m:fPr>
              <m:ctrlPr>
                <w:rPr>
                  <w:rFonts w:ascii="Cambria Math" w:hAnsi="Cambria Math" w:cs="Arial"/>
                  <w:i/>
                  <w:noProof/>
                  <w:lang w:val="en-GB"/>
                </w:rPr>
              </m:ctrlPr>
            </m:fPr>
            <m:num>
              <m:r>
                <m:rPr>
                  <m:sty m:val="p"/>
                </m:rPr>
                <w:rPr>
                  <w:rFonts w:ascii="Cambria Math" w:hAnsi="Cambria Math" w:cs="Arial"/>
                  <w:noProof/>
                  <w:lang w:val="en-GB"/>
                </w:rPr>
                <m:t>d</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2</m:t>
                  </m:r>
                </m:sub>
              </m:sSub>
              <m:d>
                <m:dPr>
                  <m:ctrlPr>
                    <w:rPr>
                      <w:rFonts w:ascii="Cambria Math" w:hAnsi="Cambria Math" w:cs="Arial"/>
                      <w:i/>
                      <w:noProof/>
                      <w:lang w:val="en-GB"/>
                    </w:rPr>
                  </m:ctrlPr>
                </m:dPr>
                <m:e>
                  <m:r>
                    <w:rPr>
                      <w:rFonts w:ascii="Cambria Math" w:hAnsi="Cambria Math" w:cs="Arial"/>
                      <w:noProof/>
                      <w:lang w:val="en-GB"/>
                    </w:rPr>
                    <m:t>t</m:t>
                  </m:r>
                </m:e>
              </m:d>
            </m:num>
            <m:den>
              <m:r>
                <m:rPr>
                  <m:sty m:val="p"/>
                </m:rPr>
                <w:rPr>
                  <w:rFonts w:ascii="Cambria Math" w:hAnsi="Cambria Math" w:cs="Arial"/>
                  <w:noProof/>
                  <w:lang w:val="en-GB"/>
                </w:rPr>
                <m:t>d</m:t>
              </m:r>
              <m:r>
                <w:rPr>
                  <w:rFonts w:ascii="Cambria Math" w:hAnsi="Cambria Math" w:cs="Arial"/>
                  <w:noProof/>
                  <w:lang w:val="en-GB"/>
                </w:rPr>
                <m:t>t</m:t>
              </m:r>
            </m:den>
          </m:f>
          <m:r>
            <w:rPr>
              <w:rFonts w:ascii="Cambria Math" w:hAnsi="Cambria Math" w:cs="Arial"/>
              <w:noProof/>
              <w:lang w:val="en-GB"/>
            </w:rPr>
            <m:t>=</m:t>
          </m:r>
          <m:f>
            <m:fPr>
              <m:ctrlPr>
                <w:rPr>
                  <w:rFonts w:ascii="Cambria Math" w:hAnsi="Cambria Math" w:cs="Arial"/>
                  <w:i/>
                  <w:noProof/>
                  <w:lang w:val="en-GB"/>
                </w:rPr>
              </m:ctrlPr>
            </m:fPr>
            <m:num>
              <m:r>
                <w:rPr>
                  <w:rFonts w:ascii="Cambria Math" w:hAnsi="Cambria Math" w:cs="Arial"/>
                  <w:noProof/>
                  <w:lang w:val="en-GB"/>
                </w:rPr>
                <m:t>2</m:t>
              </m:r>
            </m:num>
            <m:den>
              <m:r>
                <w:rPr>
                  <w:rFonts w:ascii="Cambria Math" w:hAnsi="Cambria Math" w:cs="Arial"/>
                  <w:noProof/>
                  <w:lang w:val="en-GB"/>
                </w:rPr>
                <m:t>3</m:t>
              </m:r>
            </m:den>
          </m:f>
          <m:r>
            <m:rPr>
              <m:sty m:val="b"/>
            </m:rPr>
            <w:rPr>
              <w:rFonts w:ascii="Cambria Math" w:hAnsi="Cambria Math" w:cs="Arial"/>
              <w:noProof/>
              <w:lang w:val="en-GB"/>
            </w:rPr>
            <m:t>∙</m:t>
          </m:r>
          <m:f>
            <m:fPr>
              <m:ctrlPr>
                <w:rPr>
                  <w:rFonts w:ascii="Cambria Math" w:hAnsi="Cambria Math" w:cs="Arial"/>
                  <w:b/>
                  <w:noProof/>
                  <w:lang w:val="en-GB"/>
                </w:rPr>
              </m:ctrlPr>
            </m:fPr>
            <m:num>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1</m:t>
                  </m:r>
                </m:sub>
              </m:sSub>
              <m:sSub>
                <m:sSubPr>
                  <m:ctrlPr>
                    <w:rPr>
                      <w:rFonts w:ascii="Cambria Math" w:hAnsi="Cambria Math" w:cs="Arial"/>
                      <w:i/>
                      <w:noProof/>
                      <w:lang w:val="en-GB"/>
                    </w:rPr>
                  </m:ctrlPr>
                </m:sSubPr>
                <m:e>
                  <m:r>
                    <m:rPr>
                      <m:sty m:val="b"/>
                    </m:rPr>
                    <w:rPr>
                      <w:rFonts w:ascii="Cambria Math" w:hAnsi="Cambria Math" w:cs="Arial"/>
                      <w:noProof/>
                      <w:lang w:val="en-GB"/>
                    </w:rPr>
                    <m:t>∙</m:t>
                  </m:r>
                  <m:r>
                    <w:rPr>
                      <w:rFonts w:ascii="Cambria Math" w:hAnsi="Cambria Math" w:cs="Arial"/>
                      <w:noProof/>
                      <w:lang w:val="en-GB"/>
                    </w:rPr>
                    <m:t>x</m:t>
                  </m:r>
                </m:e>
                <m:sub>
                  <m:r>
                    <w:rPr>
                      <w:rFonts w:ascii="Cambria Math" w:hAnsi="Cambria Math" w:cs="Arial"/>
                      <w:noProof/>
                      <w:lang w:val="en-GB"/>
                    </w:rPr>
                    <m:t>1</m:t>
                  </m:r>
                </m:sub>
              </m:sSub>
            </m:num>
            <m:den>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2</m:t>
                  </m:r>
                </m:sub>
              </m:sSub>
              <m: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1</m:t>
                  </m:r>
                </m:sub>
              </m:sSub>
            </m:den>
          </m:f>
          <m:r>
            <m:rPr>
              <m:sty m:val="b"/>
            </m:rPr>
            <w:rPr>
              <w:rFonts w:ascii="Cambria Math" w:hAnsi="Cambria Math" w:cs="Arial"/>
              <w:noProof/>
              <w:lang w:val="en-GB"/>
            </w:rPr>
            <m:t>∙</m:t>
          </m:r>
          <m:sSup>
            <m:sSupPr>
              <m:ctrlPr>
                <w:rPr>
                  <w:rFonts w:ascii="Cambria Math" w:hAnsi="Cambria Math" w:cs="Arial"/>
                  <w:b/>
                  <w:noProof/>
                  <w:lang w:val="en-GB"/>
                </w:rPr>
              </m:ctrlPr>
            </m:sSupPr>
            <m:e>
              <m:r>
                <w:rPr>
                  <w:rFonts w:ascii="Cambria Math" w:hAnsi="Cambria Math" w:cs="Arial"/>
                  <w:noProof/>
                  <w:lang w:val="en-GB"/>
                </w:rPr>
                <m:t>e</m:t>
              </m:r>
            </m:e>
            <m:sup>
              <m:r>
                <m:rPr>
                  <m:sty m:val="bi"/>
                </m:rP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3</m:t>
                  </m:r>
                </m:sub>
              </m:sSub>
              <m:r>
                <w:rPr>
                  <w:rFonts w:ascii="Cambria Math" w:hAnsi="Cambria Math" w:cs="Arial"/>
                  <w:noProof/>
                  <w:lang w:val="en-GB"/>
                </w:rPr>
                <m:t>∙t</m:t>
              </m:r>
            </m:sup>
          </m:sSup>
          <m:r>
            <m:rPr>
              <m:sty m:val="bi"/>
            </m:rP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4</m:t>
              </m:r>
            </m:sub>
          </m:sSub>
          <m: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2</m:t>
              </m:r>
            </m:sub>
          </m:sSub>
          <m:r>
            <m:rPr>
              <m:sty m:val="b"/>
            </m:rPr>
            <w:rPr>
              <w:rFonts w:ascii="Cambria Math" w:hAnsi="Cambria Math" w:cs="Arial"/>
              <w:noProof/>
              <w:lang w:val="en-GB"/>
            </w:rPr>
            <m:t xml:space="preserve">,   </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2</m:t>
              </m:r>
            </m:sub>
          </m:sSub>
          <m:d>
            <m:dPr>
              <m:ctrlPr>
                <w:rPr>
                  <w:rFonts w:ascii="Cambria Math" w:hAnsi="Cambria Math" w:cs="Arial"/>
                  <w:b/>
                  <w:noProof/>
                  <w:lang w:val="en-GB"/>
                </w:rPr>
              </m:ctrlPr>
            </m:dPr>
            <m:e>
              <m:r>
                <w:rPr>
                  <w:rFonts w:ascii="Cambria Math" w:hAnsi="Cambria Math" w:cs="Arial"/>
                  <w:noProof/>
                  <w:lang w:val="en-GB"/>
                </w:rPr>
                <m:t>0</m:t>
              </m:r>
            </m:e>
          </m:d>
          <m:r>
            <m:rPr>
              <m:sty m:val="bi"/>
            </m:rPr>
            <w:rPr>
              <w:rFonts w:ascii="Cambria Math" w:hAnsi="Cambria Math" w:cs="Arial"/>
              <w:noProof/>
              <w:lang w:val="en-GB"/>
            </w:rPr>
            <m:t>=</m:t>
          </m:r>
          <m:r>
            <w:rPr>
              <w:rFonts w:ascii="Cambria Math" w:hAnsi="Cambria Math" w:cs="Arial"/>
              <w:noProof/>
              <w:lang w:val="en-GB"/>
            </w:rPr>
            <m:t>0</m:t>
          </m:r>
          <m:r>
            <m:rPr>
              <m:sty m:val="b"/>
            </m:rPr>
            <w:rPr>
              <w:rFonts w:ascii="Cambria Math" w:hAnsi="Cambria Math" w:cs="Arial"/>
              <w:noProof/>
              <w:lang w:val="en-GB"/>
            </w:rPr>
            <m:t xml:space="preserve">   </m:t>
          </m:r>
        </m:oMath>
      </m:oMathPara>
    </w:p>
    <w:p w14:paraId="066628C3" w14:textId="3EE01BC3" w:rsidR="0029353D" w:rsidRPr="009F0629" w:rsidRDefault="00026719" w:rsidP="00E24750">
      <w:pPr>
        <w:spacing w:line="480" w:lineRule="auto"/>
        <w:rPr>
          <w:rFonts w:eastAsiaTheme="minorEastAsia" w:cs="Arial"/>
          <w:b/>
          <w:lang w:val="en-GB"/>
        </w:rPr>
      </w:pPr>
      <m:oMathPara>
        <m:oMathParaPr>
          <m:jc m:val="center"/>
        </m:oMathParaPr>
        <m:oMath>
          <m:f>
            <m:fPr>
              <m:ctrlPr>
                <w:rPr>
                  <w:rFonts w:ascii="Cambria Math" w:hAnsi="Cambria Math" w:cs="Arial"/>
                  <w:i/>
                  <w:noProof/>
                  <w:lang w:val="en-GB"/>
                </w:rPr>
              </m:ctrlPr>
            </m:fPr>
            <m:num>
              <m:r>
                <m:rPr>
                  <m:sty m:val="p"/>
                </m:rPr>
                <w:rPr>
                  <w:rFonts w:ascii="Cambria Math" w:hAnsi="Cambria Math" w:cs="Arial"/>
                  <w:noProof/>
                  <w:lang w:val="en-GB"/>
                </w:rPr>
                <m:t>d</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3</m:t>
                  </m:r>
                </m:sub>
              </m:sSub>
              <m:d>
                <m:dPr>
                  <m:ctrlPr>
                    <w:rPr>
                      <w:rFonts w:ascii="Cambria Math" w:hAnsi="Cambria Math" w:cs="Arial"/>
                      <w:i/>
                      <w:noProof/>
                      <w:lang w:val="en-GB"/>
                    </w:rPr>
                  </m:ctrlPr>
                </m:dPr>
                <m:e>
                  <m:r>
                    <w:rPr>
                      <w:rFonts w:ascii="Cambria Math" w:hAnsi="Cambria Math" w:cs="Arial"/>
                      <w:noProof/>
                      <w:lang w:val="en-GB"/>
                    </w:rPr>
                    <m:t>t</m:t>
                  </m:r>
                </m:e>
              </m:d>
            </m:num>
            <m:den>
              <m:r>
                <m:rPr>
                  <m:sty m:val="p"/>
                </m:rPr>
                <w:rPr>
                  <w:rFonts w:ascii="Cambria Math" w:hAnsi="Cambria Math" w:cs="Arial"/>
                  <w:noProof/>
                  <w:lang w:val="en-GB"/>
                </w:rPr>
                <m:t>d</m:t>
              </m:r>
              <m:r>
                <w:rPr>
                  <w:rFonts w:ascii="Cambria Math" w:hAnsi="Cambria Math" w:cs="Arial"/>
                  <w:noProof/>
                  <w:lang w:val="en-GB"/>
                </w:rPr>
                <m:t>t</m:t>
              </m:r>
            </m:den>
          </m:f>
          <m:r>
            <w:rPr>
              <w:rFonts w:ascii="Cambria Math" w:hAnsi="Cambria Math" w:cs="Arial"/>
              <w:noProof/>
              <w:lang w:val="en-GB"/>
            </w:rPr>
            <m:t>=</m:t>
          </m:r>
          <m:f>
            <m:fPr>
              <m:ctrlPr>
                <w:rPr>
                  <w:rFonts w:ascii="Cambria Math" w:hAnsi="Cambria Math" w:cs="Arial"/>
                  <w:i/>
                  <w:noProof/>
                  <w:lang w:val="en-GB"/>
                </w:rPr>
              </m:ctrlPr>
            </m:fPr>
            <m:num>
              <m:r>
                <w:rPr>
                  <w:rFonts w:ascii="Cambria Math" w:hAnsi="Cambria Math" w:cs="Arial"/>
                  <w:noProof/>
                  <w:lang w:val="en-GB"/>
                </w:rPr>
                <m:t>1</m:t>
              </m:r>
            </m:num>
            <m:den>
              <m:r>
                <w:rPr>
                  <w:rFonts w:ascii="Cambria Math" w:hAnsi="Cambria Math" w:cs="Arial"/>
                  <w:noProof/>
                  <w:lang w:val="en-GB"/>
                </w:rPr>
                <m:t>2</m:t>
              </m:r>
            </m:den>
          </m:f>
          <m:r>
            <m:rPr>
              <m:sty m:val="b"/>
            </m:rP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4</m:t>
              </m:r>
            </m:sub>
          </m:sSub>
          <m: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2</m:t>
              </m:r>
            </m:sub>
          </m:sSub>
          <m: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4</m:t>
              </m:r>
            </m:sub>
          </m:sSub>
          <m: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3</m:t>
              </m:r>
            </m:sub>
          </m:sSub>
          <m:r>
            <m:rPr>
              <m:sty m:val="b"/>
            </m:rPr>
            <w:rPr>
              <w:rFonts w:ascii="Cambria Math" w:hAnsi="Cambria Math" w:cs="Arial"/>
              <w:noProof/>
              <w:lang w:val="en-GB"/>
            </w:rPr>
            <m:t xml:space="preserve">,  </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3</m:t>
              </m:r>
            </m:sub>
          </m:sSub>
          <m:d>
            <m:dPr>
              <m:ctrlPr>
                <w:rPr>
                  <w:rFonts w:ascii="Cambria Math" w:hAnsi="Cambria Math" w:cs="Arial"/>
                  <w:b/>
                  <w:noProof/>
                  <w:lang w:val="en-GB"/>
                </w:rPr>
              </m:ctrlPr>
            </m:dPr>
            <m:e>
              <m:r>
                <w:rPr>
                  <w:rFonts w:ascii="Cambria Math" w:hAnsi="Cambria Math" w:cs="Arial"/>
                  <w:noProof/>
                  <w:lang w:val="en-GB"/>
                </w:rPr>
                <m:t>0</m:t>
              </m:r>
            </m:e>
          </m:d>
          <m:r>
            <m:rPr>
              <m:sty m:val="bi"/>
            </m:rPr>
            <w:rPr>
              <w:rFonts w:ascii="Cambria Math" w:hAnsi="Cambria Math" w:cs="Arial"/>
              <w:noProof/>
              <w:lang w:val="en-GB"/>
            </w:rPr>
            <m:t>=</m:t>
          </m:r>
          <m:r>
            <m:rPr>
              <m:sty m:val="p"/>
            </m:rPr>
            <w:rPr>
              <w:rFonts w:ascii="Cambria Math" w:hAnsi="Cambria Math" w:cs="Arial"/>
              <w:noProof/>
              <w:lang w:val="en-GB"/>
            </w:rPr>
            <m:t>0</m:t>
          </m:r>
          <m:r>
            <m:rPr>
              <m:sty m:val="b"/>
            </m:rPr>
            <w:rPr>
              <w:rFonts w:ascii="Cambria Math" w:hAnsi="Cambria Math" w:cs="Arial"/>
              <w:noProof/>
              <w:lang w:val="en-GB"/>
            </w:rPr>
            <m:t xml:space="preserve">  </m:t>
          </m:r>
        </m:oMath>
      </m:oMathPara>
    </w:p>
    <w:p w14:paraId="18366C27" w14:textId="2C427DCF" w:rsidR="0029353D" w:rsidRPr="009F0629" w:rsidRDefault="00026719" w:rsidP="00E24750">
      <w:pPr>
        <w:spacing w:line="480" w:lineRule="auto"/>
        <w:ind w:left="1416"/>
        <w:rPr>
          <w:rFonts w:eastAsiaTheme="minorEastAsia" w:cs="Arial"/>
          <w:lang w:val="en-GB"/>
        </w:rPr>
      </w:pPr>
      <m:oMath>
        <m:f>
          <m:fPr>
            <m:ctrlPr>
              <w:rPr>
                <w:rFonts w:ascii="Cambria Math" w:hAnsi="Cambria Math" w:cs="Arial"/>
                <w:i/>
                <w:noProof/>
                <w:lang w:val="en-GB"/>
              </w:rPr>
            </m:ctrlPr>
          </m:fPr>
          <m:num>
            <m:r>
              <m:rPr>
                <m:sty m:val="p"/>
              </m:rPr>
              <w:rPr>
                <w:rFonts w:ascii="Cambria Math" w:hAnsi="Cambria Math" w:cs="Arial"/>
                <w:noProof/>
                <w:lang w:val="en-GB"/>
              </w:rPr>
              <m:t>d</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4</m:t>
                </m:r>
              </m:sub>
            </m:sSub>
            <m:d>
              <m:dPr>
                <m:ctrlPr>
                  <w:rPr>
                    <w:rFonts w:ascii="Cambria Math" w:hAnsi="Cambria Math" w:cs="Arial"/>
                    <w:i/>
                    <w:noProof/>
                    <w:lang w:val="en-GB"/>
                  </w:rPr>
                </m:ctrlPr>
              </m:dPr>
              <m:e>
                <m:r>
                  <w:rPr>
                    <w:rFonts w:ascii="Cambria Math" w:hAnsi="Cambria Math" w:cs="Arial"/>
                    <w:noProof/>
                    <w:lang w:val="en-GB"/>
                  </w:rPr>
                  <m:t>t</m:t>
                </m:r>
              </m:e>
            </m:d>
          </m:num>
          <m:den>
            <m:r>
              <m:rPr>
                <m:sty m:val="p"/>
              </m:rPr>
              <w:rPr>
                <w:rFonts w:ascii="Cambria Math" w:hAnsi="Cambria Math" w:cs="Arial"/>
                <w:noProof/>
                <w:lang w:val="en-GB"/>
              </w:rPr>
              <m:t>d</m:t>
            </m:r>
            <m:r>
              <w:rPr>
                <w:rFonts w:ascii="Cambria Math" w:hAnsi="Cambria Math" w:cs="Arial"/>
                <w:noProof/>
                <w:lang w:val="en-GB"/>
              </w:rPr>
              <m:t>t</m:t>
            </m:r>
          </m:den>
        </m:f>
        <m:r>
          <w:rPr>
            <w:rFonts w:ascii="Cambria Math" w:hAnsi="Cambria Math" w:cs="Arial"/>
            <w:noProof/>
            <w:lang w:val="en-GB"/>
          </w:rPr>
          <m:t>=</m:t>
        </m:r>
        <m:f>
          <m:fPr>
            <m:ctrlPr>
              <w:rPr>
                <w:rFonts w:ascii="Cambria Math" w:hAnsi="Cambria Math" w:cs="Arial"/>
                <w:i/>
                <w:noProof/>
                <w:lang w:val="en-GB"/>
              </w:rPr>
            </m:ctrlPr>
          </m:fPr>
          <m:num>
            <m:r>
              <w:rPr>
                <w:rFonts w:ascii="Cambria Math" w:hAnsi="Cambria Math" w:cs="Arial"/>
                <w:noProof/>
                <w:lang w:val="en-GB"/>
              </w:rPr>
              <m:t>1</m:t>
            </m:r>
          </m:num>
          <m:den>
            <m:r>
              <w:rPr>
                <w:rFonts w:ascii="Cambria Math" w:hAnsi="Cambria Math" w:cs="Arial"/>
                <w:noProof/>
                <w:lang w:val="en-GB"/>
              </w:rPr>
              <m:t>3</m:t>
            </m:r>
          </m:den>
        </m:f>
        <m:r>
          <m:rPr>
            <m:sty m:val="b"/>
          </m:rPr>
          <w:rPr>
            <w:rFonts w:ascii="Cambria Math" w:hAnsi="Cambria Math" w:cs="Arial"/>
            <w:noProof/>
            <w:lang w:val="en-GB"/>
          </w:rPr>
          <m:t>∙</m:t>
        </m:r>
        <m:f>
          <m:fPr>
            <m:ctrlPr>
              <w:rPr>
                <w:rFonts w:ascii="Cambria Math" w:hAnsi="Cambria Math" w:cs="Arial"/>
                <w:b/>
                <w:noProof/>
                <w:lang w:val="en-GB"/>
              </w:rPr>
            </m:ctrlPr>
          </m:fPr>
          <m:num>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1</m:t>
                </m:r>
              </m:sub>
            </m:sSub>
            <m:sSub>
              <m:sSubPr>
                <m:ctrlPr>
                  <w:rPr>
                    <w:rFonts w:ascii="Cambria Math" w:hAnsi="Cambria Math" w:cs="Arial"/>
                    <w:i/>
                    <w:noProof/>
                    <w:lang w:val="en-GB"/>
                  </w:rPr>
                </m:ctrlPr>
              </m:sSubPr>
              <m:e>
                <m:r>
                  <m:rPr>
                    <m:sty m:val="b"/>
                  </m:rPr>
                  <w:rPr>
                    <w:rFonts w:ascii="Cambria Math" w:hAnsi="Cambria Math" w:cs="Arial"/>
                    <w:noProof/>
                    <w:lang w:val="en-GB"/>
                  </w:rPr>
                  <m:t>∙</m:t>
                </m:r>
                <m:r>
                  <w:rPr>
                    <w:rFonts w:ascii="Cambria Math" w:hAnsi="Cambria Math" w:cs="Arial"/>
                    <w:noProof/>
                    <w:lang w:val="en-GB"/>
                  </w:rPr>
                  <m:t>x</m:t>
                </m:r>
              </m:e>
              <m:sub>
                <m:r>
                  <w:rPr>
                    <w:rFonts w:ascii="Cambria Math" w:hAnsi="Cambria Math" w:cs="Arial"/>
                    <w:noProof/>
                    <w:lang w:val="en-GB"/>
                  </w:rPr>
                  <m:t>1</m:t>
                </m:r>
              </m:sub>
            </m:sSub>
          </m:num>
          <m:den>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2</m:t>
                </m:r>
              </m:sub>
            </m:sSub>
            <m: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1</m:t>
                </m:r>
              </m:sub>
            </m:sSub>
          </m:den>
        </m:f>
        <m:r>
          <m:rPr>
            <m:sty m:val="b"/>
          </m:rPr>
          <w:rPr>
            <w:rFonts w:ascii="Cambria Math" w:hAnsi="Cambria Math" w:cs="Arial"/>
            <w:noProof/>
            <w:lang w:val="en-GB"/>
          </w:rPr>
          <m:t>∙</m:t>
        </m:r>
        <m:sSup>
          <m:sSupPr>
            <m:ctrlPr>
              <w:rPr>
                <w:rFonts w:ascii="Cambria Math" w:hAnsi="Cambria Math" w:cs="Arial"/>
                <w:b/>
                <w:noProof/>
                <w:lang w:val="en-GB"/>
              </w:rPr>
            </m:ctrlPr>
          </m:sSupPr>
          <m:e>
            <m:r>
              <w:rPr>
                <w:rFonts w:ascii="Cambria Math" w:hAnsi="Cambria Math" w:cs="Arial"/>
                <w:noProof/>
                <w:lang w:val="en-GB"/>
              </w:rPr>
              <m:t>e</m:t>
            </m:r>
          </m:e>
          <m:sup>
            <m:r>
              <m:rPr>
                <m:sty m:val="bi"/>
              </m:rP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3</m:t>
                </m:r>
              </m:sub>
            </m:sSub>
            <m:r>
              <w:rPr>
                <w:rFonts w:ascii="Cambria Math" w:hAnsi="Cambria Math" w:cs="Arial"/>
                <w:noProof/>
                <w:lang w:val="en-GB"/>
              </w:rPr>
              <m:t>∙t</m:t>
            </m:r>
          </m:sup>
        </m:sSup>
        <m:r>
          <m:rPr>
            <m:sty m:val="bi"/>
          </m:rPr>
          <w:rPr>
            <w:rFonts w:ascii="Cambria Math" w:hAnsi="Cambria Math" w:cs="Arial"/>
            <w:noProof/>
            <w:lang w:val="en-GB"/>
          </w:rPr>
          <m:t>+</m:t>
        </m:r>
        <m:f>
          <m:fPr>
            <m:ctrlPr>
              <w:rPr>
                <w:rFonts w:ascii="Cambria Math" w:hAnsi="Cambria Math" w:cs="Arial"/>
                <w:i/>
                <w:noProof/>
                <w:lang w:val="en-GB"/>
              </w:rPr>
            </m:ctrlPr>
          </m:fPr>
          <m:num>
            <m:r>
              <w:rPr>
                <w:rFonts w:ascii="Cambria Math" w:hAnsi="Cambria Math" w:cs="Arial"/>
                <w:noProof/>
                <w:lang w:val="en-GB"/>
              </w:rPr>
              <m:t>1</m:t>
            </m:r>
          </m:num>
          <m:den>
            <m:r>
              <w:rPr>
                <w:rFonts w:ascii="Cambria Math" w:hAnsi="Cambria Math" w:cs="Arial"/>
                <w:noProof/>
                <w:lang w:val="en-GB"/>
              </w:rPr>
              <m:t>2</m:t>
            </m:r>
          </m:den>
        </m:f>
        <m:r>
          <m:rPr>
            <m:sty m:val="b"/>
          </m:rP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4</m:t>
            </m:r>
          </m:sub>
        </m:sSub>
        <m: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2</m:t>
            </m:r>
          </m:sub>
        </m:sSub>
        <m:r>
          <m:rPr>
            <m:sty m:val="bi"/>
          </m:rP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4</m:t>
            </m:r>
          </m:sub>
        </m:sSub>
        <m: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3</m:t>
            </m:r>
          </m:sub>
        </m:sSub>
        <m:r>
          <m:rPr>
            <m:sty m:val="b"/>
          </m:rPr>
          <w:rPr>
            <w:rFonts w:ascii="Cambria Math" w:hAnsi="Cambria Math" w:cs="Arial"/>
            <w:noProof/>
            <w:lang w:val="en-GB"/>
          </w:rPr>
          <m:t xml:space="preserve">,  </m:t>
        </m:r>
        <m:sSub>
          <m:sSubPr>
            <m:ctrlPr>
              <w:rPr>
                <w:rFonts w:ascii="Cambria Math" w:hAnsi="Cambria Math" w:cs="Arial"/>
                <w:b/>
                <w:noProof/>
                <w:lang w:val="en-GB"/>
              </w:rPr>
            </m:ctrlPr>
          </m:sSubPr>
          <m:e>
            <m:r>
              <w:rPr>
                <w:rFonts w:ascii="Cambria Math" w:hAnsi="Cambria Math" w:cs="Arial"/>
                <w:noProof/>
                <w:lang w:val="en-GB"/>
              </w:rPr>
              <m:t>x</m:t>
            </m:r>
          </m:e>
          <m:sub>
            <m:r>
              <w:rPr>
                <w:rFonts w:ascii="Cambria Math" w:hAnsi="Cambria Math" w:cs="Arial"/>
                <w:noProof/>
                <w:lang w:val="en-GB"/>
              </w:rPr>
              <m:t>4</m:t>
            </m:r>
          </m:sub>
        </m:sSub>
        <m:d>
          <m:dPr>
            <m:ctrlPr>
              <w:rPr>
                <w:rFonts w:ascii="Cambria Math" w:hAnsi="Cambria Math" w:cs="Arial"/>
                <w:b/>
                <w:i/>
                <w:noProof/>
                <w:lang w:val="en-GB"/>
              </w:rPr>
            </m:ctrlPr>
          </m:dPr>
          <m:e>
            <m:r>
              <w:rPr>
                <w:rFonts w:ascii="Cambria Math" w:hAnsi="Cambria Math" w:cs="Arial"/>
                <w:noProof/>
                <w:lang w:val="en-GB"/>
              </w:rPr>
              <m:t>0</m:t>
            </m:r>
          </m:e>
        </m:d>
        <m:r>
          <m:rPr>
            <m:sty m:val="bi"/>
          </m:rPr>
          <w:rPr>
            <w:rFonts w:ascii="Cambria Math" w:hAnsi="Cambria Math" w:cs="Arial"/>
            <w:noProof/>
            <w:lang w:val="en-GB"/>
          </w:rPr>
          <m:t>=</m:t>
        </m:r>
        <m:r>
          <m:rPr>
            <m:sty m:val="b"/>
          </m:rPr>
          <w:rPr>
            <w:rFonts w:ascii="Cambria Math" w:hAnsi="Cambria Math" w:cs="Arial"/>
            <w:noProof/>
            <w:lang w:val="en-GB"/>
          </w:rPr>
          <m:t xml:space="preserve"> </m:t>
        </m:r>
        <m:r>
          <m:rPr>
            <m:sty m:val="p"/>
          </m:rPr>
          <w:rPr>
            <w:rFonts w:ascii="Cambria Math" w:hAnsi="Cambria Math" w:cs="Arial"/>
            <w:noProof/>
            <w:lang w:val="en-GB"/>
          </w:rPr>
          <m:t>0</m:t>
        </m:r>
      </m:oMath>
      <w:r w:rsidR="00E24750" w:rsidRPr="009F0629">
        <w:rPr>
          <w:rFonts w:eastAsiaTheme="minorEastAsia" w:cs="Arial"/>
          <w:lang w:val="en-GB"/>
        </w:rPr>
        <w:t xml:space="preserve"> </w:t>
      </w:r>
      <w:r w:rsidR="00E24750" w:rsidRPr="009F0629">
        <w:rPr>
          <w:rFonts w:eastAsiaTheme="minorEastAsia" w:cs="Arial"/>
          <w:lang w:val="en-GB"/>
        </w:rPr>
        <w:tab/>
        <w:t xml:space="preserve">              (1)</w:t>
      </w:r>
    </w:p>
    <w:p w14:paraId="7ADFC731" w14:textId="77777777" w:rsidR="0029353D" w:rsidRPr="009F0629" w:rsidRDefault="00D02C79" w:rsidP="00BF0026">
      <w:pPr>
        <w:jc w:val="both"/>
        <w:rPr>
          <w:rFonts w:cs="Arial"/>
          <w:lang w:val="en-GB"/>
        </w:rPr>
      </w:pPr>
      <w:proofErr w:type="gramStart"/>
      <w:r w:rsidRPr="009F0629">
        <w:rPr>
          <w:rFonts w:cs="Arial"/>
          <w:lang w:val="en-GB"/>
        </w:rPr>
        <w:t>w</w:t>
      </w:r>
      <w:r w:rsidR="0029353D" w:rsidRPr="009F0629">
        <w:rPr>
          <w:rFonts w:cs="Arial"/>
          <w:lang w:val="en-GB"/>
        </w:rPr>
        <w:t>here</w:t>
      </w:r>
      <w:proofErr w:type="gramEnd"/>
      <w:r w:rsidR="0029353D" w:rsidRPr="009F0629">
        <w:rPr>
          <w:rFonts w:cs="Arial"/>
          <w:lang w:val="en-GB"/>
        </w:rPr>
        <w:t xml:space="preserve"> </w:t>
      </w:r>
      <m:oMath>
        <m:sSub>
          <m:sSubPr>
            <m:ctrlPr>
              <w:rPr>
                <w:rFonts w:ascii="Cambria Math" w:hAnsi="Cambria Math" w:cs="Arial"/>
                <w:lang w:val="en-GB"/>
              </w:rPr>
            </m:ctrlPr>
          </m:sSubPr>
          <m:e>
            <m:r>
              <w:rPr>
                <w:rFonts w:ascii="Cambria Math" w:hAnsi="Cambria Math" w:cs="Arial"/>
                <w:lang w:val="en-GB"/>
              </w:rPr>
              <m:t>x</m:t>
            </m:r>
          </m:e>
          <m:sub>
            <m:r>
              <m:rPr>
                <m:sty m:val="p"/>
              </m:rPr>
              <w:rPr>
                <w:rFonts w:ascii="Cambria Math" w:hAnsi="Cambria Math" w:cs="Arial"/>
                <w:lang w:val="en-GB"/>
              </w:rPr>
              <m:t>1</m:t>
            </m:r>
          </m:sub>
        </m:sSub>
      </m:oMath>
      <w:r w:rsidR="0029353D" w:rsidRPr="009F0629">
        <w:rPr>
          <w:rFonts w:cs="Arial"/>
          <w:lang w:val="en-GB"/>
        </w:rPr>
        <w:t xml:space="preserve"> is the concentration of triglyceride fatty acids, </w:t>
      </w:r>
      <m:oMath>
        <m:sSub>
          <m:sSubPr>
            <m:ctrlPr>
              <w:rPr>
                <w:rFonts w:ascii="Cambria Math" w:hAnsi="Cambria Math" w:cs="Arial"/>
                <w:lang w:val="en-GB"/>
              </w:rPr>
            </m:ctrlPr>
          </m:sSubPr>
          <m:e>
            <m:r>
              <w:rPr>
                <w:rFonts w:ascii="Cambria Math" w:hAnsi="Cambria Math" w:cs="Arial"/>
                <w:lang w:val="en-GB"/>
              </w:rPr>
              <m:t>x</m:t>
            </m:r>
          </m:e>
          <m:sub>
            <m:r>
              <m:rPr>
                <m:sty m:val="p"/>
              </m:rPr>
              <w:rPr>
                <w:rFonts w:ascii="Cambria Math" w:hAnsi="Cambria Math" w:cs="Arial"/>
                <w:lang w:val="en-GB"/>
              </w:rPr>
              <m:t>2</m:t>
            </m:r>
          </m:sub>
        </m:sSub>
      </m:oMath>
      <w:r w:rsidR="0029353D" w:rsidRPr="009F0629">
        <w:rPr>
          <w:rFonts w:cs="Arial"/>
          <w:lang w:val="en-GB"/>
        </w:rPr>
        <w:t xml:space="preserve"> is the concentration of</w:t>
      </w:r>
      <w:r w:rsidR="00F03E4F" w:rsidRPr="009F0629">
        <w:rPr>
          <w:rFonts w:cs="Arial"/>
          <w:lang w:val="en-GB"/>
        </w:rPr>
        <w:t xml:space="preserve"> </w:t>
      </w:r>
      <w:r w:rsidR="0029353D" w:rsidRPr="009F0629">
        <w:rPr>
          <w:rFonts w:cs="Arial"/>
          <w:lang w:val="en-GB"/>
        </w:rPr>
        <w:t xml:space="preserve">diglyceride fatty acids , </w:t>
      </w:r>
      <m:oMath>
        <m:sSub>
          <m:sSubPr>
            <m:ctrlPr>
              <w:rPr>
                <w:rFonts w:ascii="Cambria Math" w:hAnsi="Cambria Math" w:cs="Arial"/>
                <w:lang w:val="en-GB"/>
              </w:rPr>
            </m:ctrlPr>
          </m:sSubPr>
          <m:e>
            <m:r>
              <w:rPr>
                <w:rFonts w:ascii="Cambria Math" w:hAnsi="Cambria Math" w:cs="Arial"/>
                <w:lang w:val="en-GB"/>
              </w:rPr>
              <m:t>x</m:t>
            </m:r>
          </m:e>
          <m:sub>
            <m:r>
              <m:rPr>
                <m:sty m:val="p"/>
              </m:rPr>
              <w:rPr>
                <w:rFonts w:ascii="Cambria Math" w:hAnsi="Cambria Math" w:cs="Arial"/>
                <w:lang w:val="en-GB"/>
              </w:rPr>
              <m:t>3</m:t>
            </m:r>
          </m:sub>
        </m:sSub>
      </m:oMath>
      <w:r w:rsidR="0029353D" w:rsidRPr="009F0629">
        <w:rPr>
          <w:rFonts w:cs="Arial"/>
          <w:lang w:val="en-GB"/>
        </w:rPr>
        <w:t xml:space="preserve"> is the concentration of monoglyceride fatty acids and </w:t>
      </w:r>
      <m:oMath>
        <m:sSub>
          <m:sSubPr>
            <m:ctrlPr>
              <w:rPr>
                <w:rFonts w:ascii="Cambria Math" w:hAnsi="Cambria Math" w:cs="Arial"/>
                <w:lang w:val="en-GB"/>
              </w:rPr>
            </m:ctrlPr>
          </m:sSubPr>
          <m:e>
            <m:r>
              <w:rPr>
                <w:rFonts w:ascii="Cambria Math" w:hAnsi="Cambria Math" w:cs="Arial"/>
                <w:lang w:val="en-GB"/>
              </w:rPr>
              <m:t>x</m:t>
            </m:r>
          </m:e>
          <m:sub>
            <m:r>
              <m:rPr>
                <m:sty m:val="p"/>
              </m:rPr>
              <w:rPr>
                <w:rFonts w:ascii="Cambria Math" w:hAnsi="Cambria Math" w:cs="Arial"/>
                <w:lang w:val="en-GB"/>
              </w:rPr>
              <m:t>4</m:t>
            </m:r>
          </m:sub>
        </m:sSub>
      </m:oMath>
      <w:r w:rsidR="0029353D" w:rsidRPr="009F0629">
        <w:rPr>
          <w:rFonts w:cs="Arial"/>
          <w:lang w:val="en-GB"/>
        </w:rPr>
        <w:t xml:space="preserve"> is the concentration of non-esterified fatty acids. </w:t>
      </w:r>
      <w:r w:rsidR="00BA49B3" w:rsidRPr="009F0629">
        <w:rPr>
          <w:rFonts w:cs="Arial"/>
          <w:lang w:val="en-GB"/>
        </w:rPr>
        <w:t>From the experimental setup, t</w:t>
      </w:r>
      <w:r w:rsidR="0029353D" w:rsidRPr="009F0629">
        <w:rPr>
          <w:rFonts w:cs="Arial"/>
          <w:lang w:val="en-GB"/>
        </w:rPr>
        <w:t>he mode</w:t>
      </w:r>
      <w:r w:rsidR="001B6590" w:rsidRPr="009F0629">
        <w:rPr>
          <w:rFonts w:cs="Arial"/>
          <w:lang w:val="en-GB"/>
        </w:rPr>
        <w:t>l</w:t>
      </w:r>
      <w:r w:rsidR="0029353D" w:rsidRPr="009F0629">
        <w:rPr>
          <w:rFonts w:cs="Arial"/>
          <w:lang w:val="en-GB"/>
        </w:rPr>
        <w:t xml:space="preserve"> observables are </w:t>
      </w:r>
    </w:p>
    <w:p w14:paraId="75E99763" w14:textId="77777777" w:rsidR="001B6590" w:rsidRPr="009F0629" w:rsidRDefault="001B6590" w:rsidP="0029353D">
      <w:pPr>
        <w:ind w:left="720" w:hanging="720"/>
        <w:rPr>
          <w:rFonts w:eastAsiaTheme="minorEastAsia" w:cs="Arial"/>
          <w:lang w:val="en-GB"/>
        </w:rPr>
      </w:pPr>
    </w:p>
    <w:p w14:paraId="1D61A315" w14:textId="77777777" w:rsidR="0029353D" w:rsidRPr="009F0629" w:rsidRDefault="00026719" w:rsidP="0029353D">
      <w:pPr>
        <w:ind w:left="720" w:hanging="720"/>
        <w:rPr>
          <w:rFonts w:eastAsiaTheme="minorEastAsia" w:cs="Arial"/>
          <w:lang w:val="en-GB" w:eastAsia="fr-FR"/>
        </w:rPr>
      </w:pPr>
      <m:oMathPara>
        <m:oMath>
          <m:sSub>
            <m:sSubPr>
              <m:ctrlPr>
                <w:rPr>
                  <w:rFonts w:ascii="Cambria Math" w:hAnsi="Cambria Math" w:cs="Arial"/>
                  <w:lang w:val="en-GB" w:eastAsia="fr-FR"/>
                </w:rPr>
              </m:ctrlPr>
            </m:sSubPr>
            <m:e>
              <m:r>
                <w:rPr>
                  <w:rFonts w:ascii="Cambria Math" w:hAnsi="Cambria Math" w:cs="Arial"/>
                  <w:lang w:val="en-GB" w:eastAsia="fr-FR"/>
                </w:rPr>
                <m:t>y</m:t>
              </m:r>
            </m:e>
            <m:sub>
              <m:r>
                <m:rPr>
                  <m:sty m:val="p"/>
                </m:rPr>
                <w:rPr>
                  <w:rFonts w:ascii="Cambria Math" w:hAnsi="Cambria Math" w:cs="Arial"/>
                  <w:lang w:val="en-GB" w:eastAsia="fr-FR"/>
                </w:rPr>
                <m:t>1</m:t>
              </m:r>
            </m:sub>
          </m:sSub>
          <m:r>
            <w:rPr>
              <w:rFonts w:ascii="Cambria Math" w:hAnsi="Cambria Math" w:cs="Arial"/>
              <w:lang w:val="en-GB" w:eastAsia="fr-FR"/>
            </w:rPr>
            <m:t xml:space="preserve">(t)= </m:t>
          </m:r>
          <m:sSub>
            <m:sSubPr>
              <m:ctrlPr>
                <w:rPr>
                  <w:rFonts w:ascii="Cambria Math" w:hAnsi="Cambria Math" w:cs="Arial"/>
                  <w:lang w:val="en-GB" w:eastAsia="fr-FR"/>
                </w:rPr>
              </m:ctrlPr>
            </m:sSubPr>
            <m:e>
              <m:r>
                <w:rPr>
                  <w:rFonts w:ascii="Cambria Math" w:hAnsi="Cambria Math" w:cs="Arial"/>
                  <w:lang w:val="en-GB" w:eastAsia="fr-FR"/>
                </w:rPr>
                <m:t>x</m:t>
              </m:r>
            </m:e>
            <m:sub>
              <m:r>
                <m:rPr>
                  <m:sty m:val="p"/>
                </m:rPr>
                <w:rPr>
                  <w:rFonts w:ascii="Cambria Math" w:hAnsi="Cambria Math" w:cs="Arial"/>
                  <w:lang w:val="en-GB" w:eastAsia="fr-FR"/>
                </w:rPr>
                <m:t>1</m:t>
              </m:r>
            </m:sub>
          </m:sSub>
          <m:r>
            <w:rPr>
              <w:rFonts w:ascii="Cambria Math" w:hAnsi="Cambria Math" w:cs="Arial"/>
              <w:lang w:val="en-GB" w:eastAsia="fr-FR"/>
            </w:rPr>
            <m:t>(t)</m:t>
          </m:r>
        </m:oMath>
      </m:oMathPara>
    </w:p>
    <w:p w14:paraId="45BA28AE" w14:textId="77777777" w:rsidR="001B6590" w:rsidRPr="009F0629" w:rsidRDefault="001B6590" w:rsidP="0029353D">
      <w:pPr>
        <w:ind w:left="720" w:hanging="720"/>
        <w:rPr>
          <w:rFonts w:eastAsiaTheme="minorEastAsia" w:cs="Arial"/>
          <w:lang w:val="en-GB" w:eastAsia="fr-FR"/>
        </w:rPr>
      </w:pPr>
    </w:p>
    <w:p w14:paraId="11B78311" w14:textId="77777777" w:rsidR="0029353D" w:rsidRPr="009F0629" w:rsidRDefault="00026719" w:rsidP="0029353D">
      <w:pPr>
        <w:ind w:left="720" w:hanging="720"/>
        <w:rPr>
          <w:rFonts w:eastAsiaTheme="minorEastAsia" w:cs="Arial"/>
          <w:lang w:val="en-GB" w:eastAsia="fr-FR"/>
        </w:rPr>
      </w:pPr>
      <m:oMathPara>
        <m:oMath>
          <m:sSub>
            <m:sSubPr>
              <m:ctrlPr>
                <w:rPr>
                  <w:rFonts w:ascii="Cambria Math" w:hAnsi="Cambria Math" w:cs="Arial"/>
                  <w:lang w:val="en-GB" w:eastAsia="fr-FR"/>
                </w:rPr>
              </m:ctrlPr>
            </m:sSubPr>
            <m:e>
              <m:r>
                <w:rPr>
                  <w:rFonts w:ascii="Cambria Math" w:hAnsi="Cambria Math" w:cs="Arial"/>
                  <w:lang w:val="en-GB" w:eastAsia="fr-FR"/>
                </w:rPr>
                <m:t>y</m:t>
              </m:r>
            </m:e>
            <m:sub>
              <m:r>
                <m:rPr>
                  <m:sty m:val="p"/>
                </m:rPr>
                <w:rPr>
                  <w:rFonts w:ascii="Cambria Math" w:hAnsi="Cambria Math" w:cs="Arial"/>
                  <w:lang w:val="en-GB" w:eastAsia="fr-FR"/>
                </w:rPr>
                <m:t>2</m:t>
              </m:r>
            </m:sub>
          </m:sSub>
          <m:d>
            <m:dPr>
              <m:ctrlPr>
                <w:rPr>
                  <w:rFonts w:ascii="Cambria Math" w:hAnsi="Cambria Math" w:cs="Arial"/>
                  <w:i/>
                  <w:lang w:val="en-GB" w:eastAsia="fr-FR"/>
                </w:rPr>
              </m:ctrlPr>
            </m:dPr>
            <m:e>
              <m:r>
                <w:rPr>
                  <w:rFonts w:ascii="Cambria Math" w:hAnsi="Cambria Math" w:cs="Arial"/>
                  <w:lang w:val="en-GB" w:eastAsia="fr-FR"/>
                </w:rPr>
                <m:t>t</m:t>
              </m:r>
            </m:e>
          </m:d>
          <m:r>
            <w:rPr>
              <w:rFonts w:ascii="Cambria Math" w:hAnsi="Cambria Math" w:cs="Arial"/>
              <w:lang w:val="en-GB" w:eastAsia="fr-FR"/>
            </w:rPr>
            <m:t xml:space="preserve">= </m:t>
          </m:r>
          <m:sSub>
            <m:sSubPr>
              <m:ctrlPr>
                <w:rPr>
                  <w:rFonts w:ascii="Cambria Math" w:hAnsi="Cambria Math" w:cs="Arial"/>
                  <w:lang w:val="en-GB" w:eastAsia="fr-FR"/>
                </w:rPr>
              </m:ctrlPr>
            </m:sSubPr>
            <m:e>
              <m:r>
                <w:rPr>
                  <w:rFonts w:ascii="Cambria Math" w:hAnsi="Cambria Math" w:cs="Arial"/>
                  <w:lang w:val="en-GB" w:eastAsia="fr-FR"/>
                </w:rPr>
                <m:t>x</m:t>
              </m:r>
            </m:e>
            <m:sub>
              <m:r>
                <m:rPr>
                  <m:sty m:val="p"/>
                </m:rPr>
                <w:rPr>
                  <w:rFonts w:ascii="Cambria Math" w:hAnsi="Cambria Math" w:cs="Arial"/>
                  <w:lang w:val="en-GB" w:eastAsia="fr-FR"/>
                </w:rPr>
                <m:t>2</m:t>
              </m:r>
            </m:sub>
          </m:sSub>
          <m:d>
            <m:dPr>
              <m:ctrlPr>
                <w:rPr>
                  <w:rFonts w:ascii="Cambria Math" w:hAnsi="Cambria Math" w:cs="Arial"/>
                  <w:i/>
                  <w:lang w:val="en-GB" w:eastAsia="fr-FR"/>
                </w:rPr>
              </m:ctrlPr>
            </m:dPr>
            <m:e>
              <m:r>
                <w:rPr>
                  <w:rFonts w:ascii="Cambria Math" w:hAnsi="Cambria Math" w:cs="Arial"/>
                  <w:lang w:val="en-GB" w:eastAsia="fr-FR"/>
                </w:rPr>
                <m:t>t</m:t>
              </m:r>
            </m:e>
          </m:d>
          <m:r>
            <w:rPr>
              <w:rFonts w:ascii="Cambria Math" w:hAnsi="Cambria Math" w:cs="Arial"/>
              <w:lang w:val="en-GB" w:eastAsia="fr-FR"/>
            </w:rPr>
            <m:t>+</m:t>
          </m:r>
          <m:sSub>
            <m:sSubPr>
              <m:ctrlPr>
                <w:rPr>
                  <w:rFonts w:ascii="Cambria Math" w:hAnsi="Cambria Math" w:cs="Arial"/>
                  <w:lang w:val="en-GB" w:eastAsia="fr-FR"/>
                </w:rPr>
              </m:ctrlPr>
            </m:sSubPr>
            <m:e>
              <m:r>
                <w:rPr>
                  <w:rFonts w:ascii="Cambria Math" w:hAnsi="Cambria Math" w:cs="Arial"/>
                  <w:lang w:val="en-GB" w:eastAsia="fr-FR"/>
                </w:rPr>
                <m:t>x</m:t>
              </m:r>
            </m:e>
            <m:sub>
              <m:r>
                <m:rPr>
                  <m:sty m:val="p"/>
                </m:rPr>
                <w:rPr>
                  <w:rFonts w:ascii="Cambria Math" w:hAnsi="Cambria Math" w:cs="Arial"/>
                  <w:lang w:val="en-GB" w:eastAsia="fr-FR"/>
                </w:rPr>
                <m:t>3</m:t>
              </m:r>
            </m:sub>
          </m:sSub>
          <m:d>
            <m:dPr>
              <m:ctrlPr>
                <w:rPr>
                  <w:rFonts w:ascii="Cambria Math" w:hAnsi="Cambria Math" w:cs="Arial"/>
                  <w:i/>
                  <w:lang w:val="en-GB" w:eastAsia="fr-FR"/>
                </w:rPr>
              </m:ctrlPr>
            </m:dPr>
            <m:e>
              <m:r>
                <w:rPr>
                  <w:rFonts w:ascii="Cambria Math" w:hAnsi="Cambria Math" w:cs="Arial"/>
                  <w:lang w:val="en-GB" w:eastAsia="fr-FR"/>
                </w:rPr>
                <m:t>t</m:t>
              </m:r>
            </m:e>
          </m:d>
        </m:oMath>
      </m:oMathPara>
    </w:p>
    <w:p w14:paraId="482BCD36" w14:textId="77777777" w:rsidR="001B6590" w:rsidRPr="009F0629" w:rsidRDefault="001B6590" w:rsidP="0029353D">
      <w:pPr>
        <w:ind w:left="720" w:hanging="720"/>
        <w:rPr>
          <w:rFonts w:eastAsiaTheme="minorEastAsia" w:cs="Arial"/>
          <w:lang w:val="en-GB" w:eastAsia="fr-FR"/>
        </w:rPr>
      </w:pPr>
    </w:p>
    <w:p w14:paraId="536C66A2" w14:textId="77777777" w:rsidR="00F03E4F" w:rsidRPr="009F0629" w:rsidRDefault="00072EC7" w:rsidP="00072EC7">
      <w:pPr>
        <w:spacing w:line="480" w:lineRule="auto"/>
        <w:ind w:left="3540"/>
        <w:rPr>
          <w:rFonts w:eastAsiaTheme="minorEastAsia" w:cs="Arial"/>
          <w:lang w:val="en-GB"/>
        </w:rPr>
      </w:pPr>
      <w:r w:rsidRPr="009F0629">
        <w:rPr>
          <w:rFonts w:eastAsiaTheme="minorEastAsia" w:cs="Arial"/>
          <w:lang w:val="en-GB" w:eastAsia="fr-FR"/>
        </w:rPr>
        <w:t xml:space="preserve">         </w:t>
      </w:r>
      <m:oMath>
        <m:sSub>
          <m:sSubPr>
            <m:ctrlPr>
              <w:rPr>
                <w:rFonts w:ascii="Cambria Math" w:hAnsi="Cambria Math" w:cs="Arial"/>
                <w:lang w:val="en-GB" w:eastAsia="fr-FR"/>
              </w:rPr>
            </m:ctrlPr>
          </m:sSubPr>
          <m:e>
            <m:r>
              <w:rPr>
                <w:rFonts w:ascii="Cambria Math" w:hAnsi="Cambria Math" w:cs="Arial"/>
                <w:lang w:val="en-GB" w:eastAsia="fr-FR"/>
              </w:rPr>
              <m:t>y</m:t>
            </m:r>
          </m:e>
          <m:sub>
            <m:r>
              <m:rPr>
                <m:sty m:val="p"/>
              </m:rPr>
              <w:rPr>
                <w:rFonts w:ascii="Cambria Math" w:hAnsi="Cambria Math" w:cs="Arial"/>
                <w:lang w:val="en-GB" w:eastAsia="fr-FR"/>
              </w:rPr>
              <m:t>3</m:t>
            </m:r>
          </m:sub>
        </m:sSub>
        <m:r>
          <w:rPr>
            <w:rFonts w:ascii="Cambria Math" w:hAnsi="Cambria Math" w:cs="Arial"/>
            <w:lang w:val="en-GB" w:eastAsia="fr-FR"/>
          </w:rPr>
          <m:t xml:space="preserve">(t)= </m:t>
        </m:r>
        <m:sSub>
          <m:sSubPr>
            <m:ctrlPr>
              <w:rPr>
                <w:rFonts w:ascii="Cambria Math" w:hAnsi="Cambria Math" w:cs="Arial"/>
                <w:lang w:val="en-GB" w:eastAsia="fr-FR"/>
              </w:rPr>
            </m:ctrlPr>
          </m:sSubPr>
          <m:e>
            <m:r>
              <w:rPr>
                <w:rFonts w:ascii="Cambria Math" w:hAnsi="Cambria Math" w:cs="Arial"/>
                <w:lang w:val="en-GB" w:eastAsia="fr-FR"/>
              </w:rPr>
              <m:t>x</m:t>
            </m:r>
          </m:e>
          <m:sub>
            <m:r>
              <m:rPr>
                <m:sty m:val="p"/>
              </m:rPr>
              <w:rPr>
                <w:rFonts w:ascii="Cambria Math" w:hAnsi="Cambria Math" w:cs="Arial"/>
                <w:lang w:val="en-GB" w:eastAsia="fr-FR"/>
              </w:rPr>
              <m:t>4</m:t>
            </m:r>
          </m:sub>
        </m:sSub>
        <m:r>
          <w:rPr>
            <w:rFonts w:ascii="Cambria Math" w:hAnsi="Cambria Math" w:cs="Arial"/>
            <w:lang w:val="en-GB" w:eastAsia="fr-FR"/>
          </w:rPr>
          <m:t>(t)</m:t>
        </m:r>
      </m:oMath>
      <w:r w:rsidRPr="009F0629">
        <w:rPr>
          <w:rFonts w:eastAsiaTheme="minorEastAsia" w:cs="Arial"/>
          <w:lang w:val="en-GB"/>
        </w:rPr>
        <w:t xml:space="preserve">                                                </w:t>
      </w:r>
      <w:r w:rsidR="00F03E4F" w:rsidRPr="009F0629">
        <w:rPr>
          <w:rFonts w:eastAsiaTheme="minorEastAsia" w:cs="Arial"/>
          <w:lang w:val="en-GB"/>
        </w:rPr>
        <w:t>(2)</w:t>
      </w:r>
    </w:p>
    <w:p w14:paraId="00AA42C7" w14:textId="77777777" w:rsidR="0029353D" w:rsidRPr="009F0629" w:rsidRDefault="0029353D" w:rsidP="00F03E4F">
      <w:pPr>
        <w:ind w:left="720" w:hanging="720"/>
        <w:jc w:val="both"/>
        <w:rPr>
          <w:lang w:val="en-GB" w:eastAsia="fr-FR"/>
        </w:rPr>
      </w:pPr>
      <w:r w:rsidRPr="009F0629">
        <w:rPr>
          <w:rFonts w:eastAsiaTheme="minorEastAsia" w:cs="Arial"/>
          <w:lang w:val="en-GB"/>
        </w:rPr>
        <w:t xml:space="preserve">The observable </w:t>
      </w:r>
      <m:oMath>
        <m:sSub>
          <m:sSubPr>
            <m:ctrlPr>
              <w:rPr>
                <w:rFonts w:ascii="Cambria Math" w:hAnsi="Cambria Math" w:cs="Arial"/>
                <w:lang w:val="en-GB" w:eastAsia="fr-FR"/>
              </w:rPr>
            </m:ctrlPr>
          </m:sSubPr>
          <m:e>
            <m:r>
              <w:rPr>
                <w:rFonts w:ascii="Cambria Math" w:hAnsi="Cambria Math" w:cs="Arial"/>
                <w:lang w:val="en-GB" w:eastAsia="fr-FR"/>
              </w:rPr>
              <m:t>y</m:t>
            </m:r>
          </m:e>
          <m:sub>
            <m:r>
              <m:rPr>
                <m:sty m:val="p"/>
              </m:rPr>
              <w:rPr>
                <w:rFonts w:ascii="Cambria Math" w:hAnsi="Cambria Math" w:cs="Arial"/>
                <w:lang w:val="en-GB" w:eastAsia="fr-FR"/>
              </w:rPr>
              <m:t>2</m:t>
            </m:r>
          </m:sub>
        </m:sSub>
        <m:d>
          <m:dPr>
            <m:ctrlPr>
              <w:rPr>
                <w:rFonts w:ascii="Cambria Math" w:hAnsi="Cambria Math" w:cs="Arial"/>
                <w:i/>
                <w:lang w:val="en-GB" w:eastAsia="fr-FR"/>
              </w:rPr>
            </m:ctrlPr>
          </m:dPr>
          <m:e>
            <m:r>
              <w:rPr>
                <w:rFonts w:ascii="Cambria Math" w:hAnsi="Cambria Math" w:cs="Arial"/>
                <w:lang w:val="en-GB" w:eastAsia="fr-FR"/>
              </w:rPr>
              <m:t>t</m:t>
            </m:r>
          </m:e>
        </m:d>
      </m:oMath>
      <w:r w:rsidRPr="009F0629">
        <w:rPr>
          <w:rFonts w:eastAsiaTheme="minorEastAsia" w:cs="Arial"/>
          <w:lang w:val="en-GB" w:eastAsia="fr-FR"/>
        </w:rPr>
        <w:t xml:space="preserve"> is an </w:t>
      </w:r>
      <w:r w:rsidRPr="009F0629">
        <w:rPr>
          <w:lang w:val="en-GB" w:eastAsia="fr-FR"/>
        </w:rPr>
        <w:t>aggregated pool</w:t>
      </w:r>
      <w:r w:rsidRPr="009F0629">
        <w:rPr>
          <w:rFonts w:eastAsiaTheme="minorEastAsia" w:cs="Arial"/>
          <w:lang w:val="en-GB" w:eastAsia="fr-FR"/>
        </w:rPr>
        <w:t xml:space="preserve"> of </w:t>
      </w:r>
      <w:r w:rsidRPr="009F0629">
        <w:rPr>
          <w:lang w:val="en-GB" w:eastAsia="fr-FR"/>
        </w:rPr>
        <w:t xml:space="preserve">mono and diglyceride fatty acids </w:t>
      </w:r>
    </w:p>
    <w:p w14:paraId="1ED06B51" w14:textId="68848132" w:rsidR="0029353D" w:rsidRPr="009F0629" w:rsidRDefault="0029353D" w:rsidP="00F03E4F">
      <w:pPr>
        <w:ind w:left="720" w:hanging="720"/>
        <w:jc w:val="both"/>
        <w:rPr>
          <w:rFonts w:eastAsiaTheme="minorEastAsia" w:cs="Arial"/>
          <w:lang w:val="en-GB"/>
        </w:rPr>
      </w:pPr>
      <w:r w:rsidRPr="009F0629">
        <w:rPr>
          <w:lang w:val="en-GB" w:eastAsia="fr-FR"/>
        </w:rPr>
        <w:t xml:space="preserve">named by </w:t>
      </w:r>
      <w:r w:rsidR="00BC5DD2" w:rsidRPr="009F0629">
        <w:rPr>
          <w:lang w:val="en-GB" w:eastAsia="fr-FR"/>
        </w:rPr>
        <w:fldChar w:fldCharType="begin"/>
      </w:r>
      <w:r w:rsidR="00C32446">
        <w:rPr>
          <w:lang w:val="en-GB" w:eastAsia="fr-FR"/>
        </w:rPr>
        <w:instrText xml:space="preserve"> ADDIN EN.CITE &lt;EndNote&gt;&lt;Cite&gt;&lt;Author&gt;Noble&lt;/Author&gt;&lt;Year&gt;1974&lt;/Year&gt;&lt;RecNum&gt;308&lt;/RecNum&gt;&lt;DisplayText&gt;(Noble&lt;style face="italic"&gt; et al.&lt;/style&gt;, 1974)&lt;/DisplayText&gt;&lt;record&gt;&lt;rec-number&gt;308&lt;/rec-number&gt;&lt;foreign-keys&gt;&lt;key app="EN" db-id="a5v0fxftwwewp0efr5sv2afl2pwdd520vxsp"&gt;308&lt;/key&gt;&lt;/foreign-keys&gt;&lt;ref-type name="Journal Article"&gt;17&lt;/ref-type&gt;&lt;contributors&gt;&lt;authors&gt;&lt;author&gt;Noble, R. C.&lt;/author&gt;&lt;author&gt;Moore, J. H.&lt;/author&gt;&lt;author&gt;Harfoot, C. G.&lt;/author&gt;&lt;/authors&gt;&lt;/contributors&gt;&lt;titles&gt;&lt;title&gt;Observations on the pattern on biohydrogenation of esterified and unesterified linoleic acid in the rumen&lt;/title&gt;&lt;secondary-title&gt;Br J Nutr&lt;/secondary-title&gt;&lt;alt-title&gt;The British journal of nutrition&lt;/alt-title&gt;&lt;/titles&gt;&lt;periodical&gt;&lt;full-title&gt;Br J Nutr&lt;/full-title&gt;&lt;abbr-1&gt;The British journal of nutrition&lt;/abbr-1&gt;&lt;/periodical&gt;&lt;alt-periodical&gt;&lt;full-title&gt;Br J Nutr&lt;/full-title&gt;&lt;abbr-1&gt;The British journal of nutrition&lt;/abbr-1&gt;&lt;/alt-periodical&gt;&lt;pages&gt;99-108&lt;/pages&gt;&lt;volume&gt;31&lt;/volume&gt;&lt;number&gt;1&lt;/number&gt;&lt;edition&gt;1974/01/01&lt;/edition&gt;&lt;keywords&gt;&lt;keyword&gt;Animals&lt;/keyword&gt;&lt;keyword&gt;Chromatography, Thin Layer&lt;/keyword&gt;&lt;keyword&gt;Fatty Acids, Nonesterified/metabolism&lt;/keyword&gt;&lt;keyword&gt;Hydrogenation&lt;/keyword&gt;&lt;keyword&gt;Linoleic Acids/*metabolism&lt;/keyword&gt;&lt;keyword&gt;Male&lt;/keyword&gt;&lt;keyword&gt;Rumen/*metabolism/microbiology&lt;/keyword&gt;&lt;keyword&gt;Sheep&lt;/keyword&gt;&lt;keyword&gt;Stereoisomerism&lt;/keyword&gt;&lt;keyword&gt;Triglycerides/blood&lt;/keyword&gt;&lt;/keywords&gt;&lt;dates&gt;&lt;year&gt;1974&lt;/year&gt;&lt;pub-dates&gt;&lt;date&gt;Jan&lt;/date&gt;&lt;/pub-dates&gt;&lt;/dates&gt;&lt;isbn&gt;0007-1145 (Print)&amp;#xD;0007-1145 (Linking)&lt;/isbn&gt;&lt;accession-num&gt;4810360&lt;/accession-num&gt;&lt;urls&gt;&lt;related-urls&gt;&lt;url&gt;http://www.ncbi.nlm.nih.gov/pubmed/4810360&lt;/url&gt;&lt;/related-urls&gt;&lt;/urls&gt;&lt;language&gt;eng&lt;/language&gt;&lt;/record&gt;&lt;/Cite&gt;&lt;/EndNote&gt;</w:instrText>
      </w:r>
      <w:r w:rsidR="00BC5DD2" w:rsidRPr="009F0629">
        <w:rPr>
          <w:lang w:val="en-GB" w:eastAsia="fr-FR"/>
        </w:rPr>
        <w:fldChar w:fldCharType="separate"/>
      </w:r>
      <w:hyperlink w:anchor="_ENREF_9" w:tooltip="Noble, 1974 #308" w:history="1">
        <w:r w:rsidR="008F69C9">
          <w:rPr>
            <w:noProof/>
            <w:lang w:val="en-GB" w:eastAsia="fr-FR"/>
          </w:rPr>
          <w:t>Noble</w:t>
        </w:r>
        <w:r w:rsidR="008F69C9" w:rsidRPr="00C32446">
          <w:rPr>
            <w:i/>
            <w:noProof/>
            <w:lang w:val="en-GB" w:eastAsia="fr-FR"/>
          </w:rPr>
          <w:t xml:space="preserve"> et al.</w:t>
        </w:r>
        <w:r w:rsidR="008F69C9">
          <w:rPr>
            <w:noProof/>
            <w:lang w:val="en-GB" w:eastAsia="fr-FR"/>
          </w:rPr>
          <w:t>, 1974</w:t>
        </w:r>
      </w:hyperlink>
      <w:r w:rsidR="00BC5DD2" w:rsidRPr="009F0629">
        <w:rPr>
          <w:lang w:val="en-GB" w:eastAsia="fr-FR"/>
        </w:rPr>
        <w:fldChar w:fldCharType="end"/>
      </w:r>
      <w:r w:rsidR="004E1C07" w:rsidRPr="009F0629">
        <w:rPr>
          <w:lang w:val="en-GB" w:eastAsia="fr-FR"/>
        </w:rPr>
        <w:t xml:space="preserve"> as partial glycerides</w:t>
      </w:r>
      <w:r w:rsidRPr="009F0629">
        <w:rPr>
          <w:lang w:val="en-GB" w:eastAsia="fr-FR"/>
        </w:rPr>
        <w:t xml:space="preserve">. </w:t>
      </w:r>
    </w:p>
    <w:p w14:paraId="3CB1BD8C" w14:textId="77777777" w:rsidR="0029353D" w:rsidRPr="009F0629" w:rsidRDefault="0029353D" w:rsidP="00F03E4F">
      <w:pPr>
        <w:ind w:left="720" w:hanging="720"/>
        <w:jc w:val="both"/>
        <w:rPr>
          <w:rFonts w:eastAsiaTheme="minorEastAsia" w:cs="Arial"/>
          <w:lang w:val="en-GB"/>
        </w:rPr>
      </w:pPr>
    </w:p>
    <w:p w14:paraId="09C16EE7" w14:textId="1863DD13" w:rsidR="00E92825" w:rsidRPr="009F0629" w:rsidRDefault="0029353D" w:rsidP="00F03E4F">
      <w:pPr>
        <w:jc w:val="both"/>
        <w:rPr>
          <w:rFonts w:cs="Arial"/>
          <w:lang w:val="en-GB"/>
        </w:rPr>
      </w:pPr>
      <w:r w:rsidRPr="009F0629">
        <w:rPr>
          <w:rFonts w:cs="Arial"/>
          <w:lang w:val="en-GB"/>
        </w:rPr>
        <w:t xml:space="preserve">Identifiability analysis was performed using DAISY </w:t>
      </w:r>
      <w:r w:rsidR="00BC5DD2" w:rsidRPr="009F0629">
        <w:rPr>
          <w:rFonts w:cs="Arial"/>
          <w:lang w:val="en-GB"/>
        </w:rPr>
        <w:fldChar w:fldCharType="begin"/>
      </w:r>
      <w:r w:rsidR="00C32446">
        <w:rPr>
          <w:rFonts w:cs="Arial"/>
          <w:lang w:val="en-GB"/>
        </w:rPr>
        <w:instrText xml:space="preserve"> ADDIN EN.CITE &lt;EndNote&gt;&lt;Cite&gt;&lt;Author&gt;Bellu&lt;/Author&gt;&lt;Year&gt;2007&lt;/Year&gt;&lt;RecNum&gt;496&lt;/RecNum&gt;&lt;DisplayText&gt;(Bellu&lt;style face="italic"&gt; et al.&lt;/style&gt;, 2007)&lt;/DisplayText&gt;&lt;record&gt;&lt;rec-number&gt;496&lt;/rec-number&gt;&lt;foreign-keys&gt;&lt;key app="EN" db-id="a5v0fxftwwewp0efr5sv2afl2pwdd520vxsp"&gt;496&lt;/key&gt;&lt;/foreign-keys&gt;&lt;ref-type name="Journal Article"&gt;17&lt;/ref-type&gt;&lt;contributors&gt;&lt;authors&gt;&lt;author&gt;Bellu, G.&lt;/author&gt;&lt;author&gt;Saccomani, M. P.&lt;/author&gt;&lt;author&gt;Audoly, S.&lt;/author&gt;&lt;author&gt;D&amp;apos;Angio, L.&lt;/author&gt;&lt;/authors&gt;&lt;/contributors&gt;&lt;auth-address&gt;Univ Padua, Dept Informat Engn, I-35131 Padua, Italy&amp;#xD;Univ Cagliari, Dept Struct Engn, Cagliari, Italy&amp;#xD;Univ Cagliari, Dept Math, Cagliari, Italy&lt;/auth-address&gt;&lt;titles&gt;&lt;title&gt;DAISY: A new software tool to test global identifiability of biological and physiological systems&lt;/title&gt;&lt;secondary-title&gt;Computer Methods and Programs in Biomedicine&lt;/secondary-title&gt;&lt;alt-title&gt;Comput Meth Prog Bio&lt;/alt-title&gt;&lt;/titles&gt;&lt;periodical&gt;&lt;full-title&gt;Computer Methods and Programs in Biomedicine&lt;/full-title&gt;&lt;abbr-1&gt;Comput Meth Prog Bio&lt;/abbr-1&gt;&lt;/periodical&gt;&lt;alt-periodical&gt;&lt;full-title&gt;Computer Methods and Programs in Biomedicine&lt;/full-title&gt;&lt;abbr-1&gt;Comput Meth Prog Bio&lt;/abbr-1&gt;&lt;/alt-periodical&gt;&lt;pages&gt;52-61&lt;/pages&gt;&lt;volume&gt;88&lt;/volume&gt;&lt;number&gt;1&lt;/number&gt;&lt;keywords&gt;&lt;keyword&gt;identifiability&lt;/keyword&gt;&lt;keyword&gt;linear and nonlinear dynamical systems&lt;/keyword&gt;&lt;keyword&gt;a priori global identifiability&lt;/keyword&gt;&lt;keyword&gt;differential algebra&lt;/keyword&gt;&lt;keyword&gt;model identification&lt;/keyword&gt;&lt;keyword&gt;identifiability software&lt;/keyword&gt;&lt;keyword&gt;nonlinear-systems&lt;/keyword&gt;&lt;keyword&gt;models&lt;/keyword&gt;&lt;/keywords&gt;&lt;dates&gt;&lt;year&gt;2007&lt;/year&gt;&lt;pub-dates&gt;&lt;date&gt;Oct&lt;/date&gt;&lt;/pub-dates&gt;&lt;/dates&gt;&lt;isbn&gt;0169-2607&lt;/isbn&gt;&lt;accession-num&gt;ISI:000249650800006&lt;/accession-num&gt;&lt;urls&gt;&lt;related-urls&gt;&lt;url&gt;&amp;lt;Go to ISI&amp;gt;://000249650800006&lt;/url&gt;&lt;/related-urls&gt;&lt;/urls&gt;&lt;electronic-resource-num&gt;10.1016/j.cmpb.2007.07.002&lt;/electronic-resource-num&gt;&lt;language&gt;English&lt;/language&gt;&lt;/record&gt;&lt;/Cite&gt;&lt;/EndNote&gt;</w:instrText>
      </w:r>
      <w:r w:rsidR="00BC5DD2" w:rsidRPr="009F0629">
        <w:rPr>
          <w:rFonts w:cs="Arial"/>
          <w:lang w:val="en-GB"/>
        </w:rPr>
        <w:fldChar w:fldCharType="separate"/>
      </w:r>
      <w:r w:rsidR="00C32446">
        <w:rPr>
          <w:rFonts w:cs="Arial"/>
          <w:noProof/>
          <w:lang w:val="en-GB"/>
        </w:rPr>
        <w:t>(</w:t>
      </w:r>
      <w:hyperlink w:anchor="_ENREF_3" w:tooltip="Bellu, 2007 #496" w:history="1">
        <w:r w:rsidR="008F69C9">
          <w:rPr>
            <w:rFonts w:cs="Arial"/>
            <w:noProof/>
            <w:lang w:val="en-GB"/>
          </w:rPr>
          <w:t>Bellu</w:t>
        </w:r>
        <w:r w:rsidR="008F69C9" w:rsidRPr="00C32446">
          <w:rPr>
            <w:rFonts w:cs="Arial"/>
            <w:i/>
            <w:noProof/>
            <w:lang w:val="en-GB"/>
          </w:rPr>
          <w:t xml:space="preserve"> et al.</w:t>
        </w:r>
        <w:r w:rsidR="008F69C9">
          <w:rPr>
            <w:rFonts w:cs="Arial"/>
            <w:noProof/>
            <w:lang w:val="en-GB"/>
          </w:rPr>
          <w:t>, 2007</w:t>
        </w:r>
      </w:hyperlink>
      <w:r w:rsidR="00C32446">
        <w:rPr>
          <w:rFonts w:cs="Arial"/>
          <w:noProof/>
          <w:lang w:val="en-GB"/>
        </w:rPr>
        <w:t>)</w:t>
      </w:r>
      <w:r w:rsidR="00BC5DD2" w:rsidRPr="009F0629">
        <w:rPr>
          <w:rFonts w:cs="Arial"/>
          <w:lang w:val="en-GB"/>
        </w:rPr>
        <w:fldChar w:fldCharType="end"/>
      </w:r>
      <w:r w:rsidRPr="009F0629">
        <w:rPr>
          <w:rFonts w:cs="Arial"/>
          <w:lang w:val="en-GB"/>
        </w:rPr>
        <w:t xml:space="preserve">, </w:t>
      </w:r>
      <w:proofErr w:type="spellStart"/>
      <w:r w:rsidRPr="009F0629">
        <w:rPr>
          <w:rFonts w:cs="Arial"/>
          <w:lang w:val="en-GB"/>
        </w:rPr>
        <w:t>GenSSI</w:t>
      </w:r>
      <w:proofErr w:type="spellEnd"/>
      <w:r w:rsidRPr="009F0629">
        <w:rPr>
          <w:rFonts w:cs="Arial"/>
          <w:lang w:val="en-GB"/>
        </w:rPr>
        <w:t xml:space="preserve"> </w:t>
      </w:r>
      <w:r w:rsidR="00BC5DD2" w:rsidRPr="009F0629">
        <w:rPr>
          <w:rFonts w:cs="Arial"/>
          <w:lang w:val="en-GB"/>
        </w:rPr>
        <w:fldChar w:fldCharType="begin"/>
      </w:r>
      <w:r w:rsidR="008F69C9">
        <w:rPr>
          <w:rFonts w:cs="Arial"/>
          <w:lang w:val="en-GB"/>
        </w:rPr>
        <w:instrText xml:space="preserve"> ADDIN EN.CITE &lt;EndNote&gt;&lt;Cite&gt;&lt;Author&gt;Chis&lt;/Author&gt;&lt;Year&gt;2011&lt;/Year&gt;&lt;RecNum&gt;505&lt;/RecNum&gt;&lt;DisplayText&gt;(Chis&lt;style face="italic"&gt; et al.&lt;/style&gt;, 2011)&lt;/DisplayText&gt;&lt;record&gt;&lt;rec-number&gt;505&lt;/rec-number&gt;&lt;foreign-keys&gt;&lt;key app="EN" db-id="a5v0fxftwwewp0efr5sv2afl2pwdd520vxsp"&gt;505&lt;/key&gt;&lt;/foreign-keys&gt;&lt;ref-type name="Journal Article"&gt;17&lt;/ref-type&gt;&lt;contributors&gt;&lt;authors&gt;&lt;author&gt;Chis, O.&lt;/author&gt;&lt;author&gt;Banga, J. R.&lt;/author&gt;&lt;author&gt;Balsa-Canto, E.&lt;/author&gt;&lt;/authors&gt;&lt;/contributors&gt;&lt;auth-address&gt;IIM CSIC, Spanish Natl Res Council, Bio Proc Engn Grp, Vigo 36208, Spain&lt;/auth-address&gt;&lt;titles&gt;&lt;title&gt;GenSSI: a software toolbox for structural identifiability analysis of biological model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2610-2611&lt;/pages&gt;&lt;volume&gt;27&lt;/volume&gt;&lt;number&gt;18&lt;/number&gt;&lt;keywords&gt;&lt;keyword&gt;global identifiability&lt;/keyword&gt;&lt;keyword&gt;parameter-estimation&lt;/keyword&gt;&lt;keyword&gt;systems&lt;/keyword&gt;&lt;/keywords&gt;&lt;dates&gt;&lt;year&gt;2011&lt;/year&gt;&lt;pub-dates&gt;&lt;date&gt;Sep 15&lt;/date&gt;&lt;/pub-dates&gt;&lt;/dates&gt;&lt;isbn&gt;1367-4803&lt;/isbn&gt;&lt;accession-num&gt;ISI:000294755400021&lt;/accession-num&gt;&lt;urls&gt;&lt;related-urls&gt;&lt;url&gt;&amp;lt;Go to ISI&amp;gt;://000294755400021&lt;/url&gt;&lt;/related-urls&gt;&lt;/urls&gt;&lt;electronic-resource-num&gt;10.1093/bioinformatics/btr431&lt;/electronic-resource-num&gt;&lt;language&gt;English&lt;/language&gt;&lt;/record&gt;&lt;/Cite&gt;&lt;/EndNote&gt;</w:instrText>
      </w:r>
      <w:r w:rsidR="00BC5DD2" w:rsidRPr="009F0629">
        <w:rPr>
          <w:rFonts w:cs="Arial"/>
          <w:lang w:val="en-GB"/>
        </w:rPr>
        <w:fldChar w:fldCharType="separate"/>
      </w:r>
      <w:r w:rsidR="008F69C9">
        <w:rPr>
          <w:rFonts w:cs="Arial"/>
          <w:noProof/>
          <w:lang w:val="en-GB"/>
        </w:rPr>
        <w:t>(</w:t>
      </w:r>
      <w:hyperlink w:anchor="_ENREF_4" w:tooltip="Chis, 2011 #505" w:history="1">
        <w:r w:rsidR="008F69C9">
          <w:rPr>
            <w:rFonts w:cs="Arial"/>
            <w:noProof/>
            <w:lang w:val="en-GB"/>
          </w:rPr>
          <w:t>Chis</w:t>
        </w:r>
        <w:r w:rsidR="008F69C9" w:rsidRPr="008F69C9">
          <w:rPr>
            <w:rFonts w:cs="Arial"/>
            <w:i/>
            <w:noProof/>
            <w:lang w:val="en-GB"/>
          </w:rPr>
          <w:t xml:space="preserve"> et al.</w:t>
        </w:r>
        <w:r w:rsidR="008F69C9">
          <w:rPr>
            <w:rFonts w:cs="Arial"/>
            <w:noProof/>
            <w:lang w:val="en-GB"/>
          </w:rPr>
          <w:t>, 2011</w:t>
        </w:r>
      </w:hyperlink>
      <w:r w:rsidR="008F69C9">
        <w:rPr>
          <w:rFonts w:cs="Arial"/>
          <w:noProof/>
          <w:lang w:val="en-GB"/>
        </w:rPr>
        <w:t>)</w:t>
      </w:r>
      <w:r w:rsidR="00BC5DD2" w:rsidRPr="009F0629">
        <w:rPr>
          <w:rFonts w:cs="Arial"/>
          <w:lang w:val="en-GB"/>
        </w:rPr>
        <w:fldChar w:fldCharType="end"/>
      </w:r>
      <w:r w:rsidRPr="009F0629">
        <w:rPr>
          <w:rFonts w:cs="Arial"/>
          <w:lang w:val="en-GB"/>
        </w:rPr>
        <w:t xml:space="preserve"> and </w:t>
      </w:r>
      <w:proofErr w:type="spellStart"/>
      <w:r w:rsidRPr="009F0629">
        <w:rPr>
          <w:rFonts w:cs="Arial"/>
          <w:lang w:val="en-GB"/>
        </w:rPr>
        <w:t>IdentifiabilityAnalysis</w:t>
      </w:r>
      <w:proofErr w:type="spellEnd"/>
      <w:r w:rsidRPr="009F0629">
        <w:rPr>
          <w:rFonts w:cs="Arial"/>
          <w:lang w:val="en-GB"/>
        </w:rPr>
        <w:t xml:space="preserve"> </w:t>
      </w:r>
      <w:r w:rsidR="00BC5DD2" w:rsidRPr="009F0629">
        <w:rPr>
          <w:rFonts w:cs="Arial"/>
          <w:lang w:val="en-GB"/>
        </w:rPr>
        <w:fldChar w:fldCharType="begin"/>
      </w:r>
      <w:r w:rsidR="00C32446">
        <w:rPr>
          <w:rFonts w:cs="Arial"/>
          <w:lang w:val="en-GB"/>
        </w:rPr>
        <w:instrText xml:space="preserve"> ADDIN EN.CITE &lt;EndNote&gt;&lt;Cite&gt;&lt;Author&gt;Karlsson&lt;/Author&gt;&lt;Year&gt;2012&lt;/Year&gt;&lt;RecNum&gt;518&lt;/RecNum&gt;&lt;DisplayText&gt;(Karlsson&lt;style face="italic"&gt; et al.&lt;/style&gt;, 2012)&lt;/DisplayText&gt;&lt;record&gt;&lt;rec-number&gt;518&lt;/rec-number&gt;&lt;foreign-keys&gt;&lt;key app="EN" db-id="a5v0fxftwwewp0efr5sv2afl2pwdd520vxsp"&gt;518&lt;/key&gt;&lt;/foreign-keys&gt;&lt;ref-type name="Conference Paper"&gt;47&lt;/ref-type&gt;&lt;contributors&gt;&lt;authors&gt;&lt;author&gt;Johan Karlsson &lt;/author&gt;&lt;author&gt;Milena Anguelova &lt;/author&gt;&lt;author&gt;Mats Jirstrand&lt;/author&gt;&lt;/authors&gt;&lt;/contributors&gt;&lt;titles&gt;&lt;title&gt;An efficient method for structural identifiability analysis of large dynamic systems&lt;/title&gt;&lt;secondary-title&gt;16th IFAC Symposium on System Identification &lt;/secondary-title&gt;&lt;/titles&gt;&lt;pages&gt;941-946&lt;/pages&gt;&lt;dates&gt;&lt;year&gt;2012&lt;/year&gt;&lt;/dates&gt;&lt;urls&gt;&lt;/urls&gt;&lt;/record&gt;&lt;/Cite&gt;&lt;/EndNote&gt;</w:instrText>
      </w:r>
      <w:r w:rsidR="00BC5DD2" w:rsidRPr="009F0629">
        <w:rPr>
          <w:rFonts w:cs="Arial"/>
          <w:lang w:val="en-GB"/>
        </w:rPr>
        <w:fldChar w:fldCharType="separate"/>
      </w:r>
      <w:r w:rsidR="00C32446">
        <w:rPr>
          <w:rFonts w:cs="Arial"/>
          <w:noProof/>
          <w:lang w:val="en-GB"/>
        </w:rPr>
        <w:t>(</w:t>
      </w:r>
      <w:hyperlink w:anchor="_ENREF_5" w:tooltip="Karlsson, 2012 #518" w:history="1">
        <w:r w:rsidR="008F69C9">
          <w:rPr>
            <w:rFonts w:cs="Arial"/>
            <w:noProof/>
            <w:lang w:val="en-GB"/>
          </w:rPr>
          <w:t>Karlsson</w:t>
        </w:r>
        <w:r w:rsidR="008F69C9" w:rsidRPr="00C32446">
          <w:rPr>
            <w:rFonts w:cs="Arial"/>
            <w:i/>
            <w:noProof/>
            <w:lang w:val="en-GB"/>
          </w:rPr>
          <w:t xml:space="preserve"> et al.</w:t>
        </w:r>
        <w:r w:rsidR="008F69C9">
          <w:rPr>
            <w:rFonts w:cs="Arial"/>
            <w:noProof/>
            <w:lang w:val="en-GB"/>
          </w:rPr>
          <w:t>, 2012</w:t>
        </w:r>
      </w:hyperlink>
      <w:r w:rsidR="00C32446">
        <w:rPr>
          <w:rFonts w:cs="Arial"/>
          <w:noProof/>
          <w:lang w:val="en-GB"/>
        </w:rPr>
        <w:t>)</w:t>
      </w:r>
      <w:r w:rsidR="00BC5DD2" w:rsidRPr="009F0629">
        <w:rPr>
          <w:rFonts w:cs="Arial"/>
          <w:lang w:val="en-GB"/>
        </w:rPr>
        <w:fldChar w:fldCharType="end"/>
      </w:r>
      <w:r w:rsidRPr="009F0629">
        <w:rPr>
          <w:rFonts w:cs="Arial"/>
          <w:lang w:val="en-GB"/>
        </w:rPr>
        <w:t xml:space="preserve">. The model parameters are identifiable. </w:t>
      </w:r>
      <w:r w:rsidR="00800A6E" w:rsidRPr="009F0629">
        <w:rPr>
          <w:rFonts w:cs="Arial"/>
          <w:lang w:val="en-GB"/>
        </w:rPr>
        <w:t xml:space="preserve">For all </w:t>
      </w:r>
      <w:r w:rsidR="00D81712">
        <w:rPr>
          <w:rFonts w:cs="Arial"/>
          <w:lang w:val="en-GB"/>
        </w:rPr>
        <w:t xml:space="preserve">of </w:t>
      </w:r>
      <w:r w:rsidR="00800A6E" w:rsidRPr="009F0629">
        <w:rPr>
          <w:rFonts w:cs="Arial"/>
          <w:lang w:val="en-GB"/>
        </w:rPr>
        <w:t>the</w:t>
      </w:r>
      <w:r w:rsidR="00D81712">
        <w:rPr>
          <w:rFonts w:cs="Arial"/>
          <w:lang w:val="en-GB"/>
        </w:rPr>
        <w:t>se</w:t>
      </w:r>
      <w:r w:rsidR="00800A6E" w:rsidRPr="009F0629">
        <w:rPr>
          <w:rFonts w:cs="Arial"/>
          <w:lang w:val="en-GB"/>
        </w:rPr>
        <w:t xml:space="preserve"> software</w:t>
      </w:r>
      <w:r w:rsidR="00D81712">
        <w:rPr>
          <w:rFonts w:cs="Arial"/>
          <w:lang w:val="en-GB"/>
        </w:rPr>
        <w:t xml:space="preserve"> tools</w:t>
      </w:r>
      <w:r w:rsidR="00800A6E" w:rsidRPr="009F0629">
        <w:rPr>
          <w:rFonts w:cs="Arial"/>
          <w:lang w:val="en-GB"/>
        </w:rPr>
        <w:t>, t</w:t>
      </w:r>
      <w:r w:rsidRPr="009F0629">
        <w:rPr>
          <w:rFonts w:cs="Arial"/>
          <w:lang w:val="en-GB"/>
        </w:rPr>
        <w:t>he computation time was less than one second on an Intel processor of 3.20 GHz with 8.0 GB RAM</w:t>
      </w:r>
      <w:r w:rsidR="00800A6E" w:rsidRPr="009F0629">
        <w:rPr>
          <w:rFonts w:cs="Arial"/>
          <w:lang w:val="en-GB"/>
        </w:rPr>
        <w:t xml:space="preserve">. </w:t>
      </w:r>
    </w:p>
    <w:p w14:paraId="5CC85734" w14:textId="4B3CEDAB" w:rsidR="0029353D" w:rsidRPr="009F0629" w:rsidRDefault="00E92825" w:rsidP="00F03E4F">
      <w:pPr>
        <w:overflowPunct/>
        <w:jc w:val="both"/>
        <w:textAlignment w:val="auto"/>
        <w:rPr>
          <w:rFonts w:cs="Arial"/>
          <w:lang w:val="en-GB"/>
        </w:rPr>
      </w:pPr>
      <w:r w:rsidRPr="009F0629">
        <w:rPr>
          <w:rFonts w:cs="Arial"/>
          <w:lang w:val="en-GB"/>
        </w:rPr>
        <w:lastRenderedPageBreak/>
        <w:t xml:space="preserve">Interestingly, we determined that the </w:t>
      </w:r>
      <w:r w:rsidR="0029353D" w:rsidRPr="009F0629">
        <w:rPr>
          <w:rFonts w:cs="Arial"/>
          <w:lang w:val="en-GB"/>
        </w:rPr>
        <w:t xml:space="preserve">observable </w:t>
      </w:r>
      <m:oMath>
        <m:sSub>
          <m:sSubPr>
            <m:ctrlPr>
              <w:rPr>
                <w:rFonts w:ascii="Cambria Math" w:hAnsi="Cambria Math" w:cs="Arial"/>
                <w:lang w:val="en-GB"/>
              </w:rPr>
            </m:ctrlPr>
          </m:sSubPr>
          <m:e>
            <m:r>
              <w:rPr>
                <w:rFonts w:ascii="Cambria Math" w:hAnsi="Cambria Math" w:cs="Arial"/>
                <w:lang w:val="en-GB"/>
              </w:rPr>
              <m:t>y</m:t>
            </m:r>
          </m:e>
          <m:sub>
            <m:r>
              <m:rPr>
                <m:sty m:val="p"/>
              </m:rPr>
              <w:rPr>
                <w:rFonts w:ascii="Cambria Math" w:hAnsi="Cambria Math" w:cs="Arial"/>
                <w:lang w:val="en-GB"/>
              </w:rPr>
              <m:t>2</m:t>
            </m:r>
          </m:sub>
        </m:sSub>
        <m:d>
          <m:dPr>
            <m:ctrlPr>
              <w:rPr>
                <w:rFonts w:ascii="Cambria Math" w:hAnsi="Cambria Math" w:cs="Arial"/>
                <w:lang w:val="en-GB"/>
              </w:rPr>
            </m:ctrlPr>
          </m:dPr>
          <m:e>
            <m:r>
              <w:rPr>
                <w:rFonts w:ascii="Cambria Math" w:hAnsi="Cambria Math" w:cs="Arial"/>
                <w:lang w:val="en-GB"/>
              </w:rPr>
              <m:t>t</m:t>
            </m:r>
          </m:e>
        </m:d>
        <m:r>
          <m:rPr>
            <m:sty m:val="p"/>
          </m:rPr>
          <w:rPr>
            <w:rFonts w:ascii="Cambria Math" w:hAnsi="Cambria Math" w:cs="Arial"/>
            <w:lang w:val="en-GB"/>
          </w:rPr>
          <m:t xml:space="preserve">= </m:t>
        </m:r>
        <m:sSub>
          <m:sSubPr>
            <m:ctrlPr>
              <w:rPr>
                <w:rFonts w:ascii="Cambria Math" w:hAnsi="Cambria Math" w:cs="Arial"/>
                <w:lang w:val="en-GB"/>
              </w:rPr>
            </m:ctrlPr>
          </m:sSubPr>
          <m:e>
            <m:r>
              <w:rPr>
                <w:rFonts w:ascii="Cambria Math" w:hAnsi="Cambria Math" w:cs="Arial"/>
                <w:lang w:val="en-GB"/>
              </w:rPr>
              <m:t>x</m:t>
            </m:r>
          </m:e>
          <m:sub>
            <m:r>
              <m:rPr>
                <m:sty m:val="p"/>
              </m:rPr>
              <w:rPr>
                <w:rFonts w:ascii="Cambria Math" w:hAnsi="Cambria Math" w:cs="Arial"/>
                <w:lang w:val="en-GB"/>
              </w:rPr>
              <m:t>2</m:t>
            </m:r>
          </m:sub>
        </m:sSub>
        <m:d>
          <m:dPr>
            <m:ctrlPr>
              <w:rPr>
                <w:rFonts w:ascii="Cambria Math" w:hAnsi="Cambria Math" w:cs="Arial"/>
                <w:lang w:val="en-GB"/>
              </w:rPr>
            </m:ctrlPr>
          </m:dPr>
          <m:e>
            <m:r>
              <w:rPr>
                <w:rFonts w:ascii="Cambria Math" w:hAnsi="Cambria Math" w:cs="Arial"/>
                <w:lang w:val="en-GB"/>
              </w:rPr>
              <m:t>t</m:t>
            </m:r>
          </m:e>
        </m:d>
        <m:r>
          <m:rPr>
            <m:sty m:val="p"/>
          </m:rPr>
          <w:rPr>
            <w:rFonts w:ascii="Cambria Math" w:hAnsi="Cambria Math" w:cs="Arial"/>
            <w:lang w:val="en-GB"/>
          </w:rPr>
          <m:t>+</m:t>
        </m:r>
        <m:sSub>
          <m:sSubPr>
            <m:ctrlPr>
              <w:rPr>
                <w:rFonts w:ascii="Cambria Math" w:hAnsi="Cambria Math" w:cs="Arial"/>
                <w:lang w:val="en-GB"/>
              </w:rPr>
            </m:ctrlPr>
          </m:sSubPr>
          <m:e>
            <m:r>
              <w:rPr>
                <w:rFonts w:ascii="Cambria Math" w:hAnsi="Cambria Math" w:cs="Arial"/>
                <w:lang w:val="en-GB"/>
              </w:rPr>
              <m:t>x</m:t>
            </m:r>
          </m:e>
          <m:sub>
            <m:r>
              <m:rPr>
                <m:sty m:val="p"/>
              </m:rPr>
              <w:rPr>
                <w:rFonts w:ascii="Cambria Math" w:hAnsi="Cambria Math" w:cs="Arial"/>
                <w:lang w:val="en-GB"/>
              </w:rPr>
              <m:t>3</m:t>
            </m:r>
          </m:sub>
        </m:sSub>
        <m:d>
          <m:dPr>
            <m:ctrlPr>
              <w:rPr>
                <w:rFonts w:ascii="Cambria Math" w:hAnsi="Cambria Math" w:cs="Arial"/>
                <w:lang w:val="en-GB"/>
              </w:rPr>
            </m:ctrlPr>
          </m:dPr>
          <m:e>
            <m:r>
              <w:rPr>
                <w:rFonts w:ascii="Cambria Math" w:hAnsi="Cambria Math" w:cs="Arial"/>
                <w:lang w:val="en-GB"/>
              </w:rPr>
              <m:t>t</m:t>
            </m:r>
          </m:e>
        </m:d>
      </m:oMath>
      <w:r w:rsidRPr="009F0629">
        <w:rPr>
          <w:rFonts w:cs="Arial"/>
          <w:lang w:val="en-GB"/>
        </w:rPr>
        <w:t xml:space="preserve"> was not necessary to guarantee the identifiability of the model parameters.</w:t>
      </w:r>
      <w:r w:rsidR="00DE2399" w:rsidRPr="009F0629">
        <w:rPr>
          <w:rFonts w:cs="Arial"/>
          <w:lang w:val="en-GB"/>
        </w:rPr>
        <w:t xml:space="preserve"> </w:t>
      </w:r>
      <w:r w:rsidR="0029353D" w:rsidRPr="009F0629">
        <w:rPr>
          <w:rFonts w:cs="Arial"/>
          <w:lang w:val="en-GB"/>
        </w:rPr>
        <w:t>This result</w:t>
      </w:r>
      <w:r w:rsidR="00DE2399" w:rsidRPr="009F0629">
        <w:rPr>
          <w:rFonts w:cs="Arial"/>
          <w:lang w:val="en-GB"/>
        </w:rPr>
        <w:t xml:space="preserve"> </w:t>
      </w:r>
      <w:r w:rsidR="0029353D" w:rsidRPr="009F0629">
        <w:rPr>
          <w:rFonts w:cs="Arial"/>
          <w:lang w:val="en-GB"/>
        </w:rPr>
        <w:t xml:space="preserve">indicates that sometimes having many observations does not imply necessarily an improvement on the structural identifiability of a model. Indeed, in a context of resource-consuming measurements, we might be interested in identifying a minimal set of measurements that guarantee </w:t>
      </w:r>
      <w:r w:rsidR="00DE2399" w:rsidRPr="009F0629">
        <w:rPr>
          <w:rFonts w:cs="Arial"/>
          <w:lang w:val="en-GB"/>
        </w:rPr>
        <w:t xml:space="preserve">structural </w:t>
      </w:r>
      <w:r w:rsidR="0029353D" w:rsidRPr="009F0629">
        <w:rPr>
          <w:rFonts w:cs="Arial"/>
          <w:lang w:val="en-GB"/>
        </w:rPr>
        <w:t>identifiability</w:t>
      </w:r>
      <w:r w:rsidR="00DE2399" w:rsidRPr="009F0629">
        <w:rPr>
          <w:rFonts w:cs="Arial"/>
          <w:lang w:val="en-GB"/>
        </w:rPr>
        <w:t xml:space="preserve"> </w:t>
      </w:r>
      <w:r w:rsidR="00BC5DD2" w:rsidRPr="009F0629">
        <w:rPr>
          <w:rFonts w:cs="Arial"/>
          <w:lang w:val="en-GB"/>
        </w:rPr>
        <w:fldChar w:fldCharType="begin"/>
      </w:r>
      <w:r w:rsidR="00C32446">
        <w:rPr>
          <w:rFonts w:cs="Arial"/>
          <w:lang w:val="en-GB"/>
        </w:rPr>
        <w:instrText xml:space="preserve"> ADDIN EN.CITE &lt;EndNote&gt;&lt;Cite&gt;&lt;Author&gt;Anguelova&lt;/Author&gt;&lt;Year&gt;2012&lt;/Year&gt;&lt;RecNum&gt;565&lt;/RecNum&gt;&lt;DisplayText&gt;(Anguelova&lt;style face="italic"&gt; et al.&lt;/style&gt;, 2012)&lt;/DisplayText&gt;&lt;record&gt;&lt;rec-number&gt;565&lt;/rec-number&gt;&lt;foreign-keys&gt;&lt;key app="EN" db-id="a5v0fxftwwewp0efr5sv2afl2pwdd520vxsp"&gt;565&lt;/key&gt;&lt;/foreign-keys&gt;&lt;ref-type name="Journal Article"&gt;17&lt;/ref-type&gt;&lt;contributors&gt;&lt;authors&gt;&lt;author&gt;Anguelova, M.&lt;/author&gt;&lt;author&gt;Karlsson, J.&lt;/author&gt;&lt;author&gt;Jirstrand, M.&lt;/author&gt;&lt;/authors&gt;&lt;/contributors&gt;&lt;auth-address&gt;Imego AB, SE-40014 Gothenburg, Sweden&amp;#xD;Fraunhofer Chalmers Ctr, SE-41288 Gothenburg, Sweden&lt;/auth-address&gt;&lt;titles&gt;&lt;title&gt;Minimal output sets for identifiability&lt;/title&gt;&lt;secondary-title&gt;Mathematical Biosciences&lt;/secondary-title&gt;&lt;alt-title&gt;Math Biosci&lt;/alt-title&gt;&lt;/titles&gt;&lt;periodical&gt;&lt;full-title&gt;Mathematical Biosciences&lt;/full-title&gt;&lt;abbr-1&gt;Math Biosci&lt;/abbr-1&gt;&lt;/periodical&gt;&lt;alt-periodical&gt;&lt;full-title&gt;Mathematical Biosciences&lt;/full-title&gt;&lt;abbr-1&gt;Math Biosci&lt;/abbr-1&gt;&lt;/alt-periodical&gt;&lt;pages&gt;139-153&lt;/pages&gt;&lt;volume&gt;239&lt;/volume&gt;&lt;number&gt;1&lt;/number&gt;&lt;keywords&gt;&lt;keyword&gt;observability&lt;/keyword&gt;&lt;keyword&gt;structural identifiability&lt;/keyword&gt;&lt;keyword&gt;nonlinear systems&lt;/keyword&gt;&lt;keyword&gt;lie point symmetries&lt;/keyword&gt;&lt;keyword&gt;experimental design&lt;/keyword&gt;&lt;keyword&gt;signalling pathways&lt;/keyword&gt;&lt;keyword&gt;structural identifiability&lt;/keyword&gt;&lt;keyword&gt;systems&lt;/keyword&gt;&lt;keyword&gt;observability&lt;/keyword&gt;&lt;keyword&gt;models&lt;/keyword&gt;&lt;/keywords&gt;&lt;dates&gt;&lt;year&gt;2012&lt;/year&gt;&lt;pub-dates&gt;&lt;date&gt;Sep&lt;/date&gt;&lt;/pub-dates&gt;&lt;/dates&gt;&lt;isbn&gt;0025-5564&lt;/isbn&gt;&lt;accession-num&gt;ISI:000306765200007&lt;/accession-num&gt;&lt;urls&gt;&lt;related-urls&gt;&lt;url&gt;&amp;lt;Go to ISI&amp;gt;://000306765200007&lt;/url&gt;&lt;/related-urls&gt;&lt;/urls&gt;&lt;electronic-resource-num&gt;10.1016/j.mbs.2012.04.005&lt;/electronic-resource-num&gt;&lt;language&gt;English&lt;/language&gt;&lt;/record&gt;&lt;/Cite&gt;&lt;/EndNote&gt;</w:instrText>
      </w:r>
      <w:r w:rsidR="00BC5DD2" w:rsidRPr="009F0629">
        <w:rPr>
          <w:rFonts w:cs="Arial"/>
          <w:lang w:val="en-GB"/>
        </w:rPr>
        <w:fldChar w:fldCharType="separate"/>
      </w:r>
      <w:r w:rsidR="00C32446">
        <w:rPr>
          <w:rFonts w:cs="Arial"/>
          <w:noProof/>
          <w:lang w:val="en-GB"/>
        </w:rPr>
        <w:t>(</w:t>
      </w:r>
      <w:hyperlink w:anchor="_ENREF_1" w:tooltip="Anguelova, 2012 #565" w:history="1">
        <w:r w:rsidR="008F69C9">
          <w:rPr>
            <w:rFonts w:cs="Arial"/>
            <w:noProof/>
            <w:lang w:val="en-GB"/>
          </w:rPr>
          <w:t>Anguelova</w:t>
        </w:r>
        <w:r w:rsidR="008F69C9" w:rsidRPr="00C32446">
          <w:rPr>
            <w:rFonts w:cs="Arial"/>
            <w:i/>
            <w:noProof/>
            <w:lang w:val="en-GB"/>
          </w:rPr>
          <w:t xml:space="preserve"> et al.</w:t>
        </w:r>
        <w:r w:rsidR="008F69C9">
          <w:rPr>
            <w:rFonts w:cs="Arial"/>
            <w:noProof/>
            <w:lang w:val="en-GB"/>
          </w:rPr>
          <w:t>, 2012</w:t>
        </w:r>
      </w:hyperlink>
      <w:r w:rsidR="00C32446">
        <w:rPr>
          <w:rFonts w:cs="Arial"/>
          <w:noProof/>
          <w:lang w:val="en-GB"/>
        </w:rPr>
        <w:t>)</w:t>
      </w:r>
      <w:r w:rsidR="00BC5DD2" w:rsidRPr="009F0629">
        <w:rPr>
          <w:rFonts w:cs="Arial"/>
          <w:lang w:val="en-GB"/>
        </w:rPr>
        <w:fldChar w:fldCharType="end"/>
      </w:r>
      <w:r w:rsidR="0029353D" w:rsidRPr="009F0629">
        <w:rPr>
          <w:rFonts w:cs="Arial"/>
          <w:lang w:val="en-GB"/>
        </w:rPr>
        <w:t xml:space="preserve">. However, </w:t>
      </w:r>
      <w:r w:rsidR="00DE2399" w:rsidRPr="009F0629">
        <w:rPr>
          <w:rFonts w:cs="Arial"/>
          <w:lang w:val="en-GB"/>
        </w:rPr>
        <w:t xml:space="preserve">it is clear that </w:t>
      </w:r>
      <w:r w:rsidR="0029353D" w:rsidRPr="009F0629">
        <w:rPr>
          <w:rFonts w:cs="Arial"/>
          <w:lang w:val="en-GB"/>
        </w:rPr>
        <w:t>in practice</w:t>
      </w:r>
      <w:r w:rsidR="00DE2399" w:rsidRPr="009F0629">
        <w:rPr>
          <w:rFonts w:cs="Arial"/>
          <w:lang w:val="en-GB"/>
        </w:rPr>
        <w:t xml:space="preserve"> </w:t>
      </w:r>
      <w:r w:rsidR="0029353D" w:rsidRPr="009F0629">
        <w:rPr>
          <w:rFonts w:cs="Arial"/>
          <w:lang w:val="en-GB"/>
        </w:rPr>
        <w:t xml:space="preserve">having more measurements can be instrumental for performing model calibration. </w:t>
      </w:r>
    </w:p>
    <w:p w14:paraId="0CC64414" w14:textId="77777777" w:rsidR="00E5400B" w:rsidRPr="009F0629" w:rsidRDefault="00E5400B" w:rsidP="00D84CE0">
      <w:pPr>
        <w:overflowPunct/>
        <w:textAlignment w:val="auto"/>
        <w:rPr>
          <w:rFonts w:cs="Arial"/>
          <w:lang w:val="en-GB"/>
        </w:rPr>
      </w:pPr>
    </w:p>
    <w:p w14:paraId="2D2E731B" w14:textId="77777777" w:rsidR="00E5400B" w:rsidRPr="009F0629" w:rsidRDefault="00E5400B" w:rsidP="00E5400B">
      <w:pPr>
        <w:jc w:val="both"/>
        <w:rPr>
          <w:lang w:val="en-GB" w:eastAsia="fr-FR"/>
        </w:rPr>
      </w:pPr>
      <w:r w:rsidRPr="009F0629">
        <w:rPr>
          <w:lang w:val="en-GB" w:eastAsia="fr-FR"/>
        </w:rPr>
        <w:t xml:space="preserve">For the </w:t>
      </w:r>
      <w:r w:rsidR="00C22525" w:rsidRPr="009F0629">
        <w:rPr>
          <w:lang w:val="en-GB" w:eastAsia="fr-FR"/>
        </w:rPr>
        <w:t>biohydrogenation</w:t>
      </w:r>
      <w:r w:rsidRPr="009F0629">
        <w:rPr>
          <w:lang w:val="en-GB" w:eastAsia="fr-FR"/>
        </w:rPr>
        <w:t xml:space="preserve"> model, the set of ordinary differential equations of the model are </w:t>
      </w:r>
    </w:p>
    <w:p w14:paraId="6A02A35B" w14:textId="77777777" w:rsidR="00E5400B" w:rsidRPr="009F0629" w:rsidRDefault="00E5400B" w:rsidP="00D84CE0">
      <w:pPr>
        <w:overflowPunct/>
        <w:textAlignment w:val="auto"/>
        <w:rPr>
          <w:rFonts w:cs="Arial"/>
          <w:lang w:val="en-GB"/>
        </w:rPr>
      </w:pPr>
    </w:p>
    <w:p w14:paraId="0241BE04" w14:textId="29BCEF97" w:rsidR="00A15C16" w:rsidRPr="009F0629" w:rsidRDefault="00026719" w:rsidP="00A15C16">
      <w:pPr>
        <w:spacing w:line="480" w:lineRule="auto"/>
        <w:ind w:left="720" w:hanging="720"/>
        <w:rPr>
          <w:rFonts w:eastAsiaTheme="minorEastAsia" w:cs="Arial"/>
          <w:b/>
          <w:lang w:val="en-GB"/>
        </w:rPr>
      </w:pPr>
      <m:oMathPara>
        <m:oMathParaPr>
          <m:jc m:val="center"/>
        </m:oMathParaPr>
        <m:oMath>
          <m:f>
            <m:fPr>
              <m:ctrlPr>
                <w:rPr>
                  <w:rFonts w:ascii="Cambria Math" w:hAnsi="Cambria Math" w:cs="Arial"/>
                  <w:i/>
                  <w:noProof/>
                  <w:lang w:val="en-GB"/>
                </w:rPr>
              </m:ctrlPr>
            </m:fPr>
            <m:num>
              <m:r>
                <m:rPr>
                  <m:sty m:val="p"/>
                </m:rPr>
                <w:rPr>
                  <w:rFonts w:ascii="Cambria Math" w:hAnsi="Cambria Math" w:cs="Arial"/>
                  <w:noProof/>
                  <w:lang w:val="en-GB"/>
                </w:rPr>
                <m:t>d</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4</m:t>
                  </m:r>
                </m:sub>
              </m:sSub>
              <m:d>
                <m:dPr>
                  <m:ctrlPr>
                    <w:rPr>
                      <w:rFonts w:ascii="Cambria Math" w:hAnsi="Cambria Math" w:cs="Arial"/>
                      <w:i/>
                      <w:noProof/>
                      <w:lang w:val="en-GB"/>
                    </w:rPr>
                  </m:ctrlPr>
                </m:dPr>
                <m:e>
                  <m:r>
                    <w:rPr>
                      <w:rFonts w:ascii="Cambria Math" w:hAnsi="Cambria Math" w:cs="Arial"/>
                      <w:noProof/>
                      <w:lang w:val="en-GB"/>
                    </w:rPr>
                    <m:t>t</m:t>
                  </m:r>
                </m:e>
              </m:d>
            </m:num>
            <m:den>
              <m:r>
                <m:rPr>
                  <m:sty m:val="p"/>
                </m:rPr>
                <w:rPr>
                  <w:rFonts w:ascii="Cambria Math" w:hAnsi="Cambria Math" w:cs="Arial"/>
                  <w:noProof/>
                  <w:lang w:val="en-GB"/>
                </w:rPr>
                <m:t>d</m:t>
              </m:r>
              <m:r>
                <w:rPr>
                  <w:rFonts w:ascii="Cambria Math" w:hAnsi="Cambria Math" w:cs="Arial"/>
                  <w:noProof/>
                  <w:lang w:val="en-GB"/>
                </w:rPr>
                <m:t>t</m:t>
              </m:r>
            </m:den>
          </m:f>
          <m:r>
            <w:rPr>
              <w:rFonts w:ascii="Cambria Math" w:hAnsi="Cambria Math" w:cs="Arial"/>
              <w:noProof/>
              <w:lang w:val="en-GB"/>
            </w:rPr>
            <m:t>=-</m:t>
          </m:r>
          <m:f>
            <m:fPr>
              <m:ctrlPr>
                <w:rPr>
                  <w:rFonts w:ascii="Cambria Math" w:hAnsi="Cambria Math" w:cs="Arial"/>
                  <w:b/>
                  <w:noProof/>
                  <w:lang w:val="en-GB"/>
                </w:rPr>
              </m:ctrlPr>
            </m:fPr>
            <m:num>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5</m:t>
                  </m:r>
                </m:sub>
              </m:sSub>
              <m:sSub>
                <m:sSubPr>
                  <m:ctrlPr>
                    <w:rPr>
                      <w:rFonts w:ascii="Cambria Math" w:hAnsi="Cambria Math" w:cs="Arial"/>
                      <w:i/>
                      <w:noProof/>
                      <w:lang w:val="en-GB"/>
                    </w:rPr>
                  </m:ctrlPr>
                </m:sSubPr>
                <m:e>
                  <m:r>
                    <m:rPr>
                      <m:sty m:val="b"/>
                    </m:rPr>
                    <w:rPr>
                      <w:rFonts w:ascii="Cambria Math" w:hAnsi="Cambria Math" w:cs="Arial"/>
                      <w:noProof/>
                      <w:lang w:val="en-GB"/>
                    </w:rPr>
                    <m:t>∙</m:t>
                  </m:r>
                  <m:r>
                    <w:rPr>
                      <w:rFonts w:ascii="Cambria Math" w:hAnsi="Cambria Math" w:cs="Arial"/>
                      <w:noProof/>
                      <w:lang w:val="en-GB"/>
                    </w:rPr>
                    <m:t>x</m:t>
                  </m:r>
                </m:e>
                <m:sub>
                  <m:r>
                    <w:rPr>
                      <w:rFonts w:ascii="Cambria Math" w:hAnsi="Cambria Math" w:cs="Arial"/>
                      <w:noProof/>
                      <w:lang w:val="en-GB"/>
                    </w:rPr>
                    <m:t>4</m:t>
                  </m:r>
                </m:sub>
              </m:sSub>
            </m:num>
            <m:den>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6</m:t>
                  </m:r>
                </m:sub>
              </m:sSub>
              <m: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4</m:t>
                  </m:r>
                </m:sub>
              </m:sSub>
            </m:den>
          </m:f>
          <m:r>
            <m:rPr>
              <m:sty m:val="b"/>
            </m:rPr>
            <w:rPr>
              <w:rFonts w:ascii="Cambria Math" w:hAnsi="Cambria Math" w:cs="Arial"/>
              <w:noProof/>
              <w:lang w:val="en-GB"/>
            </w:rPr>
            <m:t xml:space="preserve">,  </m:t>
          </m:r>
          <m:sSub>
            <m:sSubPr>
              <m:ctrlPr>
                <w:rPr>
                  <w:rFonts w:ascii="Cambria Math" w:hAnsi="Cambria Math" w:cs="Arial"/>
                  <w:b/>
                  <w:noProof/>
                  <w:lang w:val="en-GB"/>
                </w:rPr>
              </m:ctrlPr>
            </m:sSubPr>
            <m:e>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4</m:t>
                  </m:r>
                </m:sub>
              </m:sSub>
              <m:d>
                <m:dPr>
                  <m:ctrlPr>
                    <w:rPr>
                      <w:rFonts w:ascii="Cambria Math" w:hAnsi="Cambria Math" w:cs="Arial"/>
                      <w:b/>
                      <w:noProof/>
                      <w:lang w:val="en-GB"/>
                    </w:rPr>
                  </m:ctrlPr>
                </m:dPr>
                <m:e>
                  <m:r>
                    <w:rPr>
                      <w:rFonts w:ascii="Cambria Math" w:hAnsi="Cambria Math" w:cs="Arial"/>
                      <w:noProof/>
                      <w:lang w:val="en-GB"/>
                    </w:rPr>
                    <m:t>0</m:t>
                  </m:r>
                </m:e>
              </m:d>
              <m:r>
                <m:rPr>
                  <m:sty m:val="bi"/>
                </m:rPr>
                <w:rPr>
                  <w:rFonts w:ascii="Cambria Math" w:hAnsi="Cambria Math" w:cs="Arial"/>
                  <w:noProof/>
                  <w:lang w:val="en-GB"/>
                </w:rPr>
                <m:t>=</m:t>
              </m:r>
              <m:r>
                <w:rPr>
                  <w:rFonts w:ascii="Cambria Math" w:hAnsi="Cambria Math" w:cs="Arial"/>
                  <w:noProof/>
                  <w:lang w:val="en-GB"/>
                </w:rPr>
                <m:t>x</m:t>
              </m:r>
            </m:e>
            <m:sub>
              <m:r>
                <w:rPr>
                  <w:rFonts w:ascii="Cambria Math" w:hAnsi="Cambria Math" w:cs="Arial"/>
                  <w:noProof/>
                  <w:lang w:val="en-GB"/>
                </w:rPr>
                <m:t>40</m:t>
              </m:r>
            </m:sub>
          </m:sSub>
          <m:r>
            <m:rPr>
              <m:sty m:val="b"/>
            </m:rPr>
            <w:rPr>
              <w:rFonts w:ascii="Cambria Math" w:hAnsi="Cambria Math" w:cs="Arial"/>
              <w:noProof/>
              <w:lang w:val="en-GB"/>
            </w:rPr>
            <m:t xml:space="preserve">    </m:t>
          </m:r>
        </m:oMath>
      </m:oMathPara>
    </w:p>
    <w:p w14:paraId="2F235EC5" w14:textId="5332A14D" w:rsidR="00A15C16" w:rsidRPr="009F0629" w:rsidRDefault="00026719" w:rsidP="00A15C16">
      <w:pPr>
        <w:spacing w:line="480" w:lineRule="auto"/>
        <w:ind w:left="720" w:hanging="720"/>
        <w:rPr>
          <w:rFonts w:eastAsiaTheme="minorEastAsia" w:cs="Arial"/>
          <w:b/>
          <w:lang w:val="en-GB"/>
        </w:rPr>
      </w:pPr>
      <m:oMathPara>
        <m:oMathParaPr>
          <m:jc m:val="center"/>
        </m:oMathParaPr>
        <m:oMath>
          <m:f>
            <m:fPr>
              <m:ctrlPr>
                <w:rPr>
                  <w:rFonts w:ascii="Cambria Math" w:hAnsi="Cambria Math" w:cs="Arial"/>
                  <w:i/>
                  <w:noProof/>
                  <w:lang w:val="en-GB"/>
                </w:rPr>
              </m:ctrlPr>
            </m:fPr>
            <m:num>
              <m:r>
                <m:rPr>
                  <m:sty m:val="p"/>
                </m:rPr>
                <w:rPr>
                  <w:rFonts w:ascii="Cambria Math" w:hAnsi="Cambria Math" w:cs="Arial"/>
                  <w:noProof/>
                  <w:lang w:val="en-GB"/>
                </w:rPr>
                <m:t>d</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5</m:t>
                  </m:r>
                </m:sub>
              </m:sSub>
              <m:d>
                <m:dPr>
                  <m:ctrlPr>
                    <w:rPr>
                      <w:rFonts w:ascii="Cambria Math" w:hAnsi="Cambria Math" w:cs="Arial"/>
                      <w:i/>
                      <w:noProof/>
                      <w:lang w:val="en-GB"/>
                    </w:rPr>
                  </m:ctrlPr>
                </m:dPr>
                <m:e>
                  <m:r>
                    <w:rPr>
                      <w:rFonts w:ascii="Cambria Math" w:hAnsi="Cambria Math" w:cs="Arial"/>
                      <w:noProof/>
                      <w:lang w:val="en-GB"/>
                    </w:rPr>
                    <m:t>t</m:t>
                  </m:r>
                </m:e>
              </m:d>
            </m:num>
            <m:den>
              <m:r>
                <m:rPr>
                  <m:sty m:val="p"/>
                </m:rPr>
                <w:rPr>
                  <w:rFonts w:ascii="Cambria Math" w:hAnsi="Cambria Math" w:cs="Arial"/>
                  <w:noProof/>
                  <w:lang w:val="en-GB"/>
                </w:rPr>
                <m:t>d</m:t>
              </m:r>
              <m:r>
                <w:rPr>
                  <w:rFonts w:ascii="Cambria Math" w:hAnsi="Cambria Math" w:cs="Arial"/>
                  <w:noProof/>
                  <w:lang w:val="en-GB"/>
                </w:rPr>
                <m:t>t</m:t>
              </m:r>
            </m:den>
          </m:f>
          <m:r>
            <w:rPr>
              <w:rFonts w:ascii="Cambria Math" w:hAnsi="Cambria Math" w:cs="Arial"/>
              <w:noProof/>
              <w:lang w:val="en-GB"/>
            </w:rPr>
            <m:t>=</m:t>
          </m:r>
          <m:f>
            <m:fPr>
              <m:ctrlPr>
                <w:rPr>
                  <w:rFonts w:ascii="Cambria Math" w:hAnsi="Cambria Math" w:cs="Arial"/>
                  <w:b/>
                  <w:noProof/>
                  <w:lang w:val="en-GB"/>
                </w:rPr>
              </m:ctrlPr>
            </m:fPr>
            <m:num>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5</m:t>
                  </m:r>
                </m:sub>
              </m:sSub>
              <m:sSub>
                <m:sSubPr>
                  <m:ctrlPr>
                    <w:rPr>
                      <w:rFonts w:ascii="Cambria Math" w:hAnsi="Cambria Math" w:cs="Arial"/>
                      <w:i/>
                      <w:noProof/>
                      <w:lang w:val="en-GB"/>
                    </w:rPr>
                  </m:ctrlPr>
                </m:sSubPr>
                <m:e>
                  <m:r>
                    <m:rPr>
                      <m:sty m:val="b"/>
                    </m:rPr>
                    <w:rPr>
                      <w:rFonts w:ascii="Cambria Math" w:hAnsi="Cambria Math" w:cs="Arial"/>
                      <w:noProof/>
                      <w:lang w:val="en-GB"/>
                    </w:rPr>
                    <m:t>∙</m:t>
                  </m:r>
                  <m:r>
                    <w:rPr>
                      <w:rFonts w:ascii="Cambria Math" w:hAnsi="Cambria Math" w:cs="Arial"/>
                      <w:noProof/>
                      <w:lang w:val="en-GB"/>
                    </w:rPr>
                    <m:t>x</m:t>
                  </m:r>
                </m:e>
                <m:sub>
                  <m:r>
                    <w:rPr>
                      <w:rFonts w:ascii="Cambria Math" w:hAnsi="Cambria Math" w:cs="Arial"/>
                      <w:noProof/>
                      <w:lang w:val="en-GB"/>
                    </w:rPr>
                    <m:t>4</m:t>
                  </m:r>
                </m:sub>
              </m:sSub>
            </m:num>
            <m:den>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6</m:t>
                  </m:r>
                </m:sub>
              </m:sSub>
              <m: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4</m:t>
                  </m:r>
                </m:sub>
              </m:sSub>
            </m:den>
          </m:f>
          <m:r>
            <m:rPr>
              <m:sty m:val="bi"/>
            </m:rPr>
            <w:rPr>
              <w:rFonts w:ascii="Cambria Math" w:hAnsi="Cambria Math" w:cs="Arial"/>
              <w:noProof/>
              <w:lang w:val="en-GB"/>
            </w:rPr>
            <m:t>-</m:t>
          </m:r>
          <m:f>
            <m:fPr>
              <m:ctrlPr>
                <w:rPr>
                  <w:rFonts w:ascii="Cambria Math" w:hAnsi="Cambria Math" w:cs="Arial"/>
                  <w:b/>
                  <w:noProof/>
                  <w:lang w:val="en-GB"/>
                </w:rPr>
              </m:ctrlPr>
            </m:fPr>
            <m:num>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7</m:t>
                  </m:r>
                </m:sub>
              </m:sSub>
              <m:sSub>
                <m:sSubPr>
                  <m:ctrlPr>
                    <w:rPr>
                      <w:rFonts w:ascii="Cambria Math" w:hAnsi="Cambria Math" w:cs="Arial"/>
                      <w:i/>
                      <w:noProof/>
                      <w:lang w:val="en-GB"/>
                    </w:rPr>
                  </m:ctrlPr>
                </m:sSubPr>
                <m:e>
                  <m:r>
                    <m:rPr>
                      <m:sty m:val="b"/>
                    </m:rPr>
                    <w:rPr>
                      <w:rFonts w:ascii="Cambria Math" w:hAnsi="Cambria Math" w:cs="Arial"/>
                      <w:noProof/>
                      <w:lang w:val="en-GB"/>
                    </w:rPr>
                    <m:t>∙</m:t>
                  </m:r>
                  <m:r>
                    <w:rPr>
                      <w:rFonts w:ascii="Cambria Math" w:hAnsi="Cambria Math" w:cs="Arial"/>
                      <w:noProof/>
                      <w:lang w:val="en-GB"/>
                    </w:rPr>
                    <m:t>x</m:t>
                  </m:r>
                </m:e>
                <m:sub>
                  <m:r>
                    <w:rPr>
                      <w:rFonts w:ascii="Cambria Math" w:hAnsi="Cambria Math" w:cs="Arial"/>
                      <w:noProof/>
                      <w:lang w:val="en-GB"/>
                    </w:rPr>
                    <m:t>5</m:t>
                  </m:r>
                </m:sub>
              </m:sSub>
            </m:num>
            <m:den>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8</m:t>
                  </m:r>
                </m:sub>
              </m:sSub>
              <m: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5</m:t>
                  </m:r>
                </m:sub>
              </m:sSub>
              <m: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6</m:t>
                  </m:r>
                </m:sub>
              </m:sSub>
            </m:den>
          </m:f>
          <m:r>
            <m:rPr>
              <m:sty m:val="b"/>
            </m:rPr>
            <w:rPr>
              <w:rFonts w:ascii="Cambria Math" w:hAnsi="Cambria Math" w:cs="Arial"/>
              <w:noProof/>
              <w:lang w:val="en-GB"/>
            </w:rPr>
            <m:t xml:space="preserve">,   </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5</m:t>
              </m:r>
            </m:sub>
          </m:sSub>
          <m:d>
            <m:dPr>
              <m:ctrlPr>
                <w:rPr>
                  <w:rFonts w:ascii="Cambria Math" w:hAnsi="Cambria Math" w:cs="Arial"/>
                  <w:b/>
                  <w:noProof/>
                  <w:lang w:val="en-GB"/>
                </w:rPr>
              </m:ctrlPr>
            </m:dPr>
            <m:e>
              <m:r>
                <w:rPr>
                  <w:rFonts w:ascii="Cambria Math" w:hAnsi="Cambria Math" w:cs="Arial"/>
                  <w:noProof/>
                  <w:lang w:val="en-GB"/>
                </w:rPr>
                <m:t>0</m:t>
              </m:r>
            </m:e>
          </m:d>
          <m:r>
            <m:rPr>
              <m:sty m:val="bi"/>
            </m:rPr>
            <w:rPr>
              <w:rFonts w:ascii="Cambria Math" w:hAnsi="Cambria Math" w:cs="Arial"/>
              <w:noProof/>
              <w:lang w:val="en-GB"/>
            </w:rPr>
            <m:t>=</m:t>
          </m:r>
          <m:r>
            <w:rPr>
              <w:rFonts w:ascii="Cambria Math" w:hAnsi="Cambria Math" w:cs="Arial"/>
              <w:noProof/>
              <w:lang w:val="en-GB"/>
            </w:rPr>
            <m:t>0</m:t>
          </m:r>
          <m:r>
            <m:rPr>
              <m:sty m:val="b"/>
            </m:rPr>
            <w:rPr>
              <w:rFonts w:ascii="Cambria Math" w:hAnsi="Cambria Math" w:cs="Arial"/>
              <w:noProof/>
              <w:lang w:val="en-GB"/>
            </w:rPr>
            <m:t xml:space="preserve">   </m:t>
          </m:r>
        </m:oMath>
      </m:oMathPara>
    </w:p>
    <w:p w14:paraId="7AF771B3" w14:textId="2089CEC7" w:rsidR="00A15C16" w:rsidRPr="009F0629" w:rsidRDefault="00026719" w:rsidP="00A15C16">
      <w:pPr>
        <w:spacing w:line="480" w:lineRule="auto"/>
        <w:ind w:left="720" w:hanging="720"/>
        <w:rPr>
          <w:rFonts w:eastAsiaTheme="minorEastAsia" w:cs="Arial"/>
          <w:b/>
          <w:lang w:val="en-GB"/>
        </w:rPr>
      </w:pPr>
      <m:oMathPara>
        <m:oMathParaPr>
          <m:jc m:val="center"/>
        </m:oMathParaPr>
        <m:oMath>
          <m:f>
            <m:fPr>
              <m:ctrlPr>
                <w:rPr>
                  <w:rFonts w:ascii="Cambria Math" w:hAnsi="Cambria Math" w:cs="Arial"/>
                  <w:i/>
                  <w:noProof/>
                  <w:lang w:val="en-GB"/>
                </w:rPr>
              </m:ctrlPr>
            </m:fPr>
            <m:num>
              <m:r>
                <m:rPr>
                  <m:sty m:val="p"/>
                </m:rPr>
                <w:rPr>
                  <w:rFonts w:ascii="Cambria Math" w:hAnsi="Cambria Math" w:cs="Arial"/>
                  <w:noProof/>
                  <w:lang w:val="en-GB"/>
                </w:rPr>
                <m:t>d</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6</m:t>
                  </m:r>
                </m:sub>
              </m:sSub>
              <m:d>
                <m:dPr>
                  <m:ctrlPr>
                    <w:rPr>
                      <w:rFonts w:ascii="Cambria Math" w:hAnsi="Cambria Math" w:cs="Arial"/>
                      <w:i/>
                      <w:noProof/>
                      <w:lang w:val="en-GB"/>
                    </w:rPr>
                  </m:ctrlPr>
                </m:dPr>
                <m:e>
                  <m:r>
                    <w:rPr>
                      <w:rFonts w:ascii="Cambria Math" w:hAnsi="Cambria Math" w:cs="Arial"/>
                      <w:noProof/>
                      <w:lang w:val="en-GB"/>
                    </w:rPr>
                    <m:t>t</m:t>
                  </m:r>
                </m:e>
              </m:d>
            </m:num>
            <m:den>
              <m:r>
                <m:rPr>
                  <m:sty m:val="p"/>
                </m:rPr>
                <w:rPr>
                  <w:rFonts w:ascii="Cambria Math" w:hAnsi="Cambria Math" w:cs="Arial"/>
                  <w:noProof/>
                  <w:lang w:val="en-GB"/>
                </w:rPr>
                <m:t>d</m:t>
              </m:r>
              <m:r>
                <w:rPr>
                  <w:rFonts w:ascii="Cambria Math" w:hAnsi="Cambria Math" w:cs="Arial"/>
                  <w:noProof/>
                  <w:lang w:val="en-GB"/>
                </w:rPr>
                <m:t>t</m:t>
              </m:r>
            </m:den>
          </m:f>
          <m:r>
            <w:rPr>
              <w:rFonts w:ascii="Cambria Math" w:hAnsi="Cambria Math" w:cs="Arial"/>
              <w:noProof/>
              <w:lang w:val="en-GB"/>
            </w:rPr>
            <m:t>=</m:t>
          </m:r>
          <m:f>
            <m:fPr>
              <m:ctrlPr>
                <w:rPr>
                  <w:rFonts w:ascii="Cambria Math" w:hAnsi="Cambria Math" w:cs="Arial"/>
                  <w:b/>
                  <w:noProof/>
                  <w:lang w:val="en-GB"/>
                </w:rPr>
              </m:ctrlPr>
            </m:fPr>
            <m:num>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7</m:t>
                  </m:r>
                </m:sub>
              </m:sSub>
              <m:sSub>
                <m:sSubPr>
                  <m:ctrlPr>
                    <w:rPr>
                      <w:rFonts w:ascii="Cambria Math" w:hAnsi="Cambria Math" w:cs="Arial"/>
                      <w:i/>
                      <w:noProof/>
                      <w:lang w:val="en-GB"/>
                    </w:rPr>
                  </m:ctrlPr>
                </m:sSubPr>
                <m:e>
                  <m:r>
                    <m:rPr>
                      <m:sty m:val="b"/>
                    </m:rPr>
                    <w:rPr>
                      <w:rFonts w:ascii="Cambria Math" w:hAnsi="Cambria Math" w:cs="Arial"/>
                      <w:noProof/>
                      <w:lang w:val="en-GB"/>
                    </w:rPr>
                    <m:t>∙</m:t>
                  </m:r>
                  <m:r>
                    <w:rPr>
                      <w:rFonts w:ascii="Cambria Math" w:hAnsi="Cambria Math" w:cs="Arial"/>
                      <w:noProof/>
                      <w:lang w:val="en-GB"/>
                    </w:rPr>
                    <m:t>x</m:t>
                  </m:r>
                </m:e>
                <m:sub>
                  <m:r>
                    <w:rPr>
                      <w:rFonts w:ascii="Cambria Math" w:hAnsi="Cambria Math" w:cs="Arial"/>
                      <w:noProof/>
                      <w:lang w:val="en-GB"/>
                    </w:rPr>
                    <m:t>5</m:t>
                  </m:r>
                </m:sub>
              </m:sSub>
            </m:num>
            <m:den>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8</m:t>
                  </m:r>
                </m:sub>
              </m:sSub>
              <m: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5</m:t>
                  </m:r>
                </m:sub>
              </m:sSub>
              <m: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6</m:t>
                  </m:r>
                </m:sub>
              </m:sSub>
            </m:den>
          </m:f>
          <m: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9</m:t>
              </m:r>
            </m:sub>
          </m:sSub>
          <m: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6</m:t>
              </m:r>
            </m:sub>
          </m:sSub>
          <m:f>
            <m:fPr>
              <m:ctrlPr>
                <w:rPr>
                  <w:rFonts w:ascii="Cambria Math" w:hAnsi="Cambria Math" w:cs="Arial"/>
                  <w:i/>
                  <w:noProof/>
                  <w:lang w:val="en-GB"/>
                </w:rPr>
              </m:ctrlPr>
            </m:fPr>
            <m:num>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10</m:t>
                  </m:r>
                </m:sub>
              </m:sSub>
              <m: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6</m:t>
                  </m:r>
                </m:sub>
              </m:sSub>
            </m:num>
            <m:den>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10</m:t>
                  </m:r>
                </m:sub>
              </m:sSub>
            </m:den>
          </m:f>
          <m:r>
            <m:rPr>
              <m:sty m:val="b"/>
            </m:rPr>
            <w:rPr>
              <w:rFonts w:ascii="Cambria Math" w:hAnsi="Cambria Math" w:cs="Arial"/>
              <w:noProof/>
              <w:lang w:val="en-GB"/>
            </w:rPr>
            <m:t xml:space="preserve">,  </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6</m:t>
              </m:r>
            </m:sub>
          </m:sSub>
          <m:d>
            <m:dPr>
              <m:ctrlPr>
                <w:rPr>
                  <w:rFonts w:ascii="Cambria Math" w:hAnsi="Cambria Math" w:cs="Arial"/>
                  <w:b/>
                  <w:noProof/>
                  <w:lang w:val="en-GB"/>
                </w:rPr>
              </m:ctrlPr>
            </m:dPr>
            <m:e>
              <m:r>
                <w:rPr>
                  <w:rFonts w:ascii="Cambria Math" w:hAnsi="Cambria Math" w:cs="Arial"/>
                  <w:noProof/>
                  <w:lang w:val="en-GB"/>
                </w:rPr>
                <m:t>0</m:t>
              </m:r>
            </m:e>
          </m:d>
          <m:r>
            <m:rPr>
              <m:sty m:val="bi"/>
            </m:rPr>
            <w:rPr>
              <w:rFonts w:ascii="Cambria Math" w:hAnsi="Cambria Math" w:cs="Arial"/>
              <w:noProof/>
              <w:lang w:val="en-GB"/>
            </w:rPr>
            <m:t>=</m:t>
          </m:r>
          <m:r>
            <m:rPr>
              <m:sty m:val="b"/>
            </m:rPr>
            <w:rPr>
              <w:rFonts w:ascii="Cambria Math" w:hAnsi="Cambria Math" w:cs="Arial"/>
              <w:noProof/>
              <w:lang w:val="en-GB"/>
            </w:rPr>
            <m:t xml:space="preserve">  </m:t>
          </m:r>
          <m:r>
            <m:rPr>
              <m:sty m:val="p"/>
            </m:rPr>
            <w:rPr>
              <w:rFonts w:ascii="Cambria Math" w:hAnsi="Cambria Math" w:cs="Arial"/>
              <w:noProof/>
              <w:lang w:val="en-GB"/>
            </w:rPr>
            <m:t>0</m:t>
          </m:r>
          <m:r>
            <m:rPr>
              <m:sty m:val="b"/>
            </m:rPr>
            <w:rPr>
              <w:rFonts w:ascii="Cambria Math" w:hAnsi="Cambria Math" w:cs="Arial"/>
              <w:noProof/>
              <w:lang w:val="en-GB"/>
            </w:rPr>
            <m:t xml:space="preserve">  </m:t>
          </m:r>
        </m:oMath>
      </m:oMathPara>
    </w:p>
    <w:p w14:paraId="01D1D179" w14:textId="7A974C84" w:rsidR="00A15C16" w:rsidRPr="009F0629" w:rsidRDefault="00026719" w:rsidP="007D2771">
      <w:pPr>
        <w:spacing w:line="480" w:lineRule="auto"/>
        <w:ind w:left="2136" w:firstLine="696"/>
        <w:rPr>
          <w:rFonts w:eastAsiaTheme="minorEastAsia" w:cs="Arial"/>
          <w:lang w:val="en-GB"/>
        </w:rPr>
      </w:pPr>
      <m:oMath>
        <m:f>
          <m:fPr>
            <m:ctrlPr>
              <w:rPr>
                <w:rFonts w:ascii="Cambria Math" w:hAnsi="Cambria Math" w:cs="Arial"/>
                <w:i/>
                <w:noProof/>
                <w:lang w:val="en-GB"/>
              </w:rPr>
            </m:ctrlPr>
          </m:fPr>
          <m:num>
            <m:r>
              <m:rPr>
                <m:sty m:val="p"/>
              </m:rPr>
              <w:rPr>
                <w:rFonts w:ascii="Cambria Math" w:hAnsi="Cambria Math" w:cs="Arial"/>
                <w:noProof/>
                <w:lang w:val="en-GB"/>
              </w:rPr>
              <m:t>d</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7</m:t>
                </m:r>
              </m:sub>
            </m:sSub>
            <m:d>
              <m:dPr>
                <m:ctrlPr>
                  <w:rPr>
                    <w:rFonts w:ascii="Cambria Math" w:hAnsi="Cambria Math" w:cs="Arial"/>
                    <w:i/>
                    <w:noProof/>
                    <w:lang w:val="en-GB"/>
                  </w:rPr>
                </m:ctrlPr>
              </m:dPr>
              <m:e>
                <m:r>
                  <w:rPr>
                    <w:rFonts w:ascii="Cambria Math" w:hAnsi="Cambria Math" w:cs="Arial"/>
                    <w:noProof/>
                    <w:lang w:val="en-GB"/>
                  </w:rPr>
                  <m:t>t</m:t>
                </m:r>
              </m:e>
            </m:d>
          </m:num>
          <m:den>
            <m:r>
              <m:rPr>
                <m:sty m:val="p"/>
              </m:rPr>
              <w:rPr>
                <w:rFonts w:ascii="Cambria Math" w:hAnsi="Cambria Math" w:cs="Arial"/>
                <w:noProof/>
                <w:lang w:val="en-GB"/>
              </w:rPr>
              <m:t>d</m:t>
            </m:r>
            <m:r>
              <w:rPr>
                <w:rFonts w:ascii="Cambria Math" w:hAnsi="Cambria Math" w:cs="Arial"/>
                <w:noProof/>
                <w:lang w:val="en-GB"/>
              </w:rPr>
              <m:t>t</m:t>
            </m:r>
          </m:den>
        </m:f>
        <m: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9</m:t>
            </m:r>
          </m:sub>
        </m:sSub>
        <m: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6</m:t>
            </m:r>
          </m:sub>
        </m:sSub>
        <m:f>
          <m:fPr>
            <m:ctrlPr>
              <w:rPr>
                <w:rFonts w:ascii="Cambria Math" w:hAnsi="Cambria Math" w:cs="Arial"/>
                <w:i/>
                <w:noProof/>
                <w:lang w:val="en-GB"/>
              </w:rPr>
            </m:ctrlPr>
          </m:fPr>
          <m:num>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10</m:t>
                </m:r>
              </m:sub>
            </m:sSub>
            <m: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6</m:t>
                </m:r>
              </m:sub>
            </m:sSub>
          </m:num>
          <m:den>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10</m:t>
                </m:r>
              </m:sub>
            </m:sSub>
          </m:den>
        </m:f>
        <m:r>
          <m:rPr>
            <m:sty m:val="b"/>
          </m:rPr>
          <w:rPr>
            <w:rFonts w:ascii="Cambria Math" w:hAnsi="Cambria Math" w:cs="Arial"/>
            <w:noProof/>
            <w:lang w:val="en-GB"/>
          </w:rPr>
          <m:t xml:space="preserve">,  </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7</m:t>
            </m:r>
          </m:sub>
        </m:sSub>
        <m:d>
          <m:dPr>
            <m:ctrlPr>
              <w:rPr>
                <w:rFonts w:ascii="Cambria Math" w:hAnsi="Cambria Math" w:cs="Arial"/>
                <w:b/>
                <w:noProof/>
                <w:lang w:val="en-GB"/>
              </w:rPr>
            </m:ctrlPr>
          </m:dPr>
          <m:e>
            <m:r>
              <w:rPr>
                <w:rFonts w:ascii="Cambria Math" w:hAnsi="Cambria Math" w:cs="Arial"/>
                <w:noProof/>
                <w:lang w:val="en-GB"/>
              </w:rPr>
              <m:t>0</m:t>
            </m:r>
          </m:e>
        </m:d>
        <m:r>
          <m:rPr>
            <m:sty m:val="bi"/>
          </m:rPr>
          <w:rPr>
            <w:rFonts w:ascii="Cambria Math" w:hAnsi="Cambria Math" w:cs="Arial"/>
            <w:noProof/>
            <w:lang w:val="en-GB"/>
          </w:rPr>
          <m:t>=</m:t>
        </m:r>
        <m:r>
          <m:rPr>
            <m:sty m:val="b"/>
          </m:rPr>
          <w:rPr>
            <w:rFonts w:ascii="Cambria Math" w:hAnsi="Cambria Math" w:cs="Arial"/>
            <w:noProof/>
            <w:lang w:val="en-GB"/>
          </w:rPr>
          <m:t xml:space="preserve"> </m:t>
        </m:r>
        <m:r>
          <m:rPr>
            <m:sty m:val="p"/>
          </m:rPr>
          <w:rPr>
            <w:rFonts w:ascii="Cambria Math" w:hAnsi="Cambria Math" w:cs="Arial"/>
            <w:noProof/>
            <w:lang w:val="en-GB"/>
          </w:rPr>
          <m:t>0</m:t>
        </m:r>
        <m:r>
          <m:rPr>
            <m:sty m:val="b"/>
          </m:rPr>
          <w:rPr>
            <w:rFonts w:ascii="Cambria Math" w:hAnsi="Cambria Math" w:cs="Arial"/>
            <w:noProof/>
            <w:lang w:val="en-GB"/>
          </w:rPr>
          <m:t xml:space="preserve">   </m:t>
        </m:r>
      </m:oMath>
      <w:r w:rsidR="007D2771" w:rsidRPr="009F0629">
        <w:rPr>
          <w:rFonts w:eastAsiaTheme="minorEastAsia" w:cs="Arial"/>
          <w:b/>
          <w:lang w:val="en-GB"/>
        </w:rPr>
        <w:t xml:space="preserve">                                    </w:t>
      </w:r>
      <w:r w:rsidR="007D2771" w:rsidRPr="009F0629">
        <w:rPr>
          <w:rFonts w:eastAsiaTheme="minorEastAsia" w:cs="Arial"/>
          <w:lang w:val="en-GB"/>
        </w:rPr>
        <w:t>(3)</w:t>
      </w:r>
    </w:p>
    <w:p w14:paraId="695DC2BB" w14:textId="77777777" w:rsidR="00A15C16" w:rsidRPr="009F0629" w:rsidRDefault="00B348A5" w:rsidP="00A15C16">
      <w:pPr>
        <w:jc w:val="both"/>
        <w:rPr>
          <w:rFonts w:cs="Arial"/>
          <w:lang w:val="en-GB"/>
        </w:rPr>
      </w:pPr>
      <w:proofErr w:type="gramStart"/>
      <w:r w:rsidRPr="009F0629">
        <w:rPr>
          <w:rFonts w:cs="Arial"/>
          <w:lang w:val="en-GB"/>
        </w:rPr>
        <w:t>w</w:t>
      </w:r>
      <w:r w:rsidR="00A15C16" w:rsidRPr="009F0629">
        <w:rPr>
          <w:rFonts w:cs="Arial"/>
          <w:lang w:val="en-GB"/>
        </w:rPr>
        <w:t>here</w:t>
      </w:r>
      <w:proofErr w:type="gramEnd"/>
      <w:r w:rsidR="00A15C16" w:rsidRPr="009F0629">
        <w:rPr>
          <w:rFonts w:cs="Arial"/>
          <w:lang w:val="en-GB"/>
        </w:rPr>
        <w:t xml:space="preserve"> </w:t>
      </w:r>
      <m:oMath>
        <m:sSub>
          <m:sSubPr>
            <m:ctrlPr>
              <w:rPr>
                <w:rFonts w:ascii="Cambria Math" w:hAnsi="Cambria Math" w:cs="Arial"/>
                <w:lang w:val="en-GB"/>
              </w:rPr>
            </m:ctrlPr>
          </m:sSubPr>
          <m:e>
            <m:r>
              <w:rPr>
                <w:rFonts w:ascii="Cambria Math" w:hAnsi="Cambria Math" w:cs="Arial"/>
                <w:lang w:val="en-GB"/>
              </w:rPr>
              <m:t>x</m:t>
            </m:r>
          </m:e>
          <m:sub>
            <m:r>
              <m:rPr>
                <m:sty m:val="p"/>
              </m:rPr>
              <w:rPr>
                <w:rFonts w:ascii="Cambria Math" w:hAnsi="Cambria Math" w:cs="Arial"/>
                <w:lang w:val="en-GB"/>
              </w:rPr>
              <m:t>4</m:t>
            </m:r>
          </m:sub>
        </m:sSub>
      </m:oMath>
      <w:r w:rsidR="00A15C16" w:rsidRPr="009F0629">
        <w:rPr>
          <w:rFonts w:cs="Arial"/>
          <w:lang w:val="en-GB"/>
        </w:rPr>
        <w:t xml:space="preserve"> is the concentration of non-esterified fatty acids</w:t>
      </w:r>
      <w:r w:rsidR="008D1CC7" w:rsidRPr="009F0629">
        <w:rPr>
          <w:rFonts w:cs="Arial"/>
          <w:lang w:val="en-GB"/>
        </w:rPr>
        <w:t xml:space="preserve"> (linoleic), </w:t>
      </w:r>
      <m:oMath>
        <m:sSub>
          <m:sSubPr>
            <m:ctrlPr>
              <w:rPr>
                <w:rFonts w:ascii="Cambria Math" w:hAnsi="Cambria Math" w:cs="Arial"/>
                <w:lang w:val="en-GB"/>
              </w:rPr>
            </m:ctrlPr>
          </m:sSubPr>
          <m:e>
            <m:r>
              <w:rPr>
                <w:rFonts w:ascii="Cambria Math" w:hAnsi="Cambria Math" w:cs="Arial"/>
                <w:lang w:val="en-GB"/>
              </w:rPr>
              <m:t>x</m:t>
            </m:r>
          </m:e>
          <m:sub>
            <m:r>
              <m:rPr>
                <m:sty m:val="p"/>
              </m:rPr>
              <w:rPr>
                <w:rFonts w:ascii="Cambria Math" w:hAnsi="Cambria Math" w:cs="Arial"/>
                <w:lang w:val="en-GB"/>
              </w:rPr>
              <m:t>5</m:t>
            </m:r>
          </m:sub>
        </m:sSub>
      </m:oMath>
      <w:r w:rsidR="008D1CC7" w:rsidRPr="009F0629">
        <w:rPr>
          <w:rFonts w:cs="Arial"/>
          <w:lang w:val="en-GB"/>
        </w:rPr>
        <w:t xml:space="preserve"> is the concentration of rumenic acid, </w:t>
      </w:r>
      <m:oMath>
        <m:sSub>
          <m:sSubPr>
            <m:ctrlPr>
              <w:rPr>
                <w:rFonts w:ascii="Cambria Math" w:hAnsi="Cambria Math" w:cs="Arial"/>
                <w:lang w:val="en-GB"/>
              </w:rPr>
            </m:ctrlPr>
          </m:sSubPr>
          <m:e>
            <m:r>
              <w:rPr>
                <w:rFonts w:ascii="Cambria Math" w:hAnsi="Cambria Math" w:cs="Arial"/>
                <w:lang w:val="en-GB"/>
              </w:rPr>
              <m:t>x</m:t>
            </m:r>
          </m:e>
          <m:sub>
            <m:r>
              <m:rPr>
                <m:sty m:val="p"/>
              </m:rPr>
              <w:rPr>
                <w:rFonts w:ascii="Cambria Math" w:hAnsi="Cambria Math" w:cs="Arial"/>
                <w:lang w:val="en-GB"/>
              </w:rPr>
              <m:t>6</m:t>
            </m:r>
          </m:sub>
        </m:sSub>
      </m:oMath>
      <w:r w:rsidR="008D1CC7" w:rsidRPr="009F0629">
        <w:rPr>
          <w:rFonts w:cs="Arial"/>
          <w:lang w:val="en-GB"/>
        </w:rPr>
        <w:t xml:space="preserve"> is the concentration of vaccenic and </w:t>
      </w:r>
      <m:oMath>
        <m:sSub>
          <m:sSubPr>
            <m:ctrlPr>
              <w:rPr>
                <w:rFonts w:ascii="Cambria Math" w:hAnsi="Cambria Math" w:cs="Arial"/>
                <w:lang w:val="en-GB"/>
              </w:rPr>
            </m:ctrlPr>
          </m:sSubPr>
          <m:e>
            <m:r>
              <w:rPr>
                <w:rFonts w:ascii="Cambria Math" w:hAnsi="Cambria Math" w:cs="Arial"/>
                <w:lang w:val="en-GB"/>
              </w:rPr>
              <m:t>x</m:t>
            </m:r>
          </m:e>
          <m:sub>
            <m:r>
              <m:rPr>
                <m:sty m:val="p"/>
              </m:rPr>
              <w:rPr>
                <w:rFonts w:ascii="Cambria Math" w:hAnsi="Cambria Math" w:cs="Arial"/>
                <w:lang w:val="en-GB"/>
              </w:rPr>
              <m:t>7</m:t>
            </m:r>
          </m:sub>
        </m:sSub>
      </m:oMath>
      <w:r w:rsidR="008D1CC7" w:rsidRPr="009F0629">
        <w:rPr>
          <w:rFonts w:cs="Arial"/>
          <w:lang w:val="en-GB"/>
        </w:rPr>
        <w:t xml:space="preserve"> is the concentration of stearic acid</w:t>
      </w:r>
      <w:r w:rsidR="00A15C16" w:rsidRPr="009F0629">
        <w:rPr>
          <w:rFonts w:cs="Arial"/>
          <w:lang w:val="en-GB"/>
        </w:rPr>
        <w:t xml:space="preserve">. From the experimental setup, the model observables are </w:t>
      </w:r>
    </w:p>
    <w:p w14:paraId="4D046D7B" w14:textId="77777777" w:rsidR="00A15C16" w:rsidRPr="009F0629" w:rsidRDefault="00A15C16" w:rsidP="00A15C16">
      <w:pPr>
        <w:ind w:left="720" w:hanging="720"/>
        <w:rPr>
          <w:rFonts w:eastAsiaTheme="minorEastAsia" w:cs="Arial"/>
          <w:lang w:val="en-GB"/>
        </w:rPr>
      </w:pPr>
    </w:p>
    <w:p w14:paraId="3DE8E798" w14:textId="77777777" w:rsidR="00A15C16" w:rsidRPr="009F0629" w:rsidRDefault="00026719" w:rsidP="00A15C16">
      <w:pPr>
        <w:ind w:left="720" w:hanging="720"/>
        <w:rPr>
          <w:rFonts w:eastAsiaTheme="minorEastAsia" w:cs="Arial"/>
          <w:lang w:val="en-GB" w:eastAsia="fr-FR"/>
        </w:rPr>
      </w:pPr>
      <m:oMathPara>
        <m:oMath>
          <m:sSub>
            <m:sSubPr>
              <m:ctrlPr>
                <w:rPr>
                  <w:rFonts w:ascii="Cambria Math" w:hAnsi="Cambria Math" w:cs="Arial"/>
                  <w:lang w:val="en-GB" w:eastAsia="fr-FR"/>
                </w:rPr>
              </m:ctrlPr>
            </m:sSubPr>
            <m:e>
              <m:r>
                <w:rPr>
                  <w:rFonts w:ascii="Cambria Math" w:hAnsi="Cambria Math" w:cs="Arial"/>
                  <w:lang w:val="en-GB" w:eastAsia="fr-FR"/>
                </w:rPr>
                <m:t>y</m:t>
              </m:r>
            </m:e>
            <m:sub>
              <m:r>
                <m:rPr>
                  <m:sty m:val="p"/>
                </m:rPr>
                <w:rPr>
                  <w:rFonts w:ascii="Cambria Math" w:hAnsi="Cambria Math" w:cs="Arial"/>
                  <w:lang w:val="en-GB" w:eastAsia="fr-FR"/>
                </w:rPr>
                <m:t>1</m:t>
              </m:r>
            </m:sub>
          </m:sSub>
          <m:r>
            <w:rPr>
              <w:rFonts w:ascii="Cambria Math" w:hAnsi="Cambria Math" w:cs="Arial"/>
              <w:lang w:val="en-GB" w:eastAsia="fr-FR"/>
            </w:rPr>
            <m:t xml:space="preserve">(t)= </m:t>
          </m:r>
          <m:sSub>
            <m:sSubPr>
              <m:ctrlPr>
                <w:rPr>
                  <w:rFonts w:ascii="Cambria Math" w:hAnsi="Cambria Math" w:cs="Arial"/>
                  <w:lang w:val="en-GB" w:eastAsia="fr-FR"/>
                </w:rPr>
              </m:ctrlPr>
            </m:sSubPr>
            <m:e>
              <m:r>
                <w:rPr>
                  <w:rFonts w:ascii="Cambria Math" w:hAnsi="Cambria Math" w:cs="Arial"/>
                  <w:lang w:val="en-GB" w:eastAsia="fr-FR"/>
                </w:rPr>
                <m:t>x</m:t>
              </m:r>
            </m:e>
            <m:sub>
              <m:r>
                <m:rPr>
                  <m:sty m:val="p"/>
                </m:rPr>
                <w:rPr>
                  <w:rFonts w:ascii="Cambria Math" w:hAnsi="Cambria Math" w:cs="Arial"/>
                  <w:lang w:val="en-GB" w:eastAsia="fr-FR"/>
                </w:rPr>
                <m:t>4</m:t>
              </m:r>
            </m:sub>
          </m:sSub>
          <m:r>
            <w:rPr>
              <w:rFonts w:ascii="Cambria Math" w:hAnsi="Cambria Math" w:cs="Arial"/>
              <w:lang w:val="en-GB" w:eastAsia="fr-FR"/>
            </w:rPr>
            <m:t>(t)</m:t>
          </m:r>
        </m:oMath>
      </m:oMathPara>
    </w:p>
    <w:p w14:paraId="2B0978E1" w14:textId="77777777" w:rsidR="00A15C16" w:rsidRPr="009F0629" w:rsidRDefault="00A15C16" w:rsidP="00A15C16">
      <w:pPr>
        <w:ind w:left="720" w:hanging="720"/>
        <w:rPr>
          <w:rFonts w:eastAsiaTheme="minorEastAsia" w:cs="Arial"/>
          <w:lang w:val="en-GB" w:eastAsia="fr-FR"/>
        </w:rPr>
      </w:pPr>
    </w:p>
    <w:p w14:paraId="256F0E3B" w14:textId="77777777" w:rsidR="00A15C16" w:rsidRPr="009F0629" w:rsidRDefault="00026719" w:rsidP="00A15C16">
      <w:pPr>
        <w:ind w:left="720" w:hanging="720"/>
        <w:rPr>
          <w:rFonts w:eastAsiaTheme="minorEastAsia" w:cs="Arial"/>
          <w:lang w:val="en-GB" w:eastAsia="fr-FR"/>
        </w:rPr>
      </w:pPr>
      <m:oMathPara>
        <m:oMath>
          <m:sSub>
            <m:sSubPr>
              <m:ctrlPr>
                <w:rPr>
                  <w:rFonts w:ascii="Cambria Math" w:hAnsi="Cambria Math" w:cs="Arial"/>
                  <w:lang w:val="en-GB" w:eastAsia="fr-FR"/>
                </w:rPr>
              </m:ctrlPr>
            </m:sSubPr>
            <m:e>
              <m:r>
                <w:rPr>
                  <w:rFonts w:ascii="Cambria Math" w:hAnsi="Cambria Math" w:cs="Arial"/>
                  <w:lang w:val="en-GB" w:eastAsia="fr-FR"/>
                </w:rPr>
                <m:t>y</m:t>
              </m:r>
            </m:e>
            <m:sub>
              <m:r>
                <m:rPr>
                  <m:sty m:val="p"/>
                </m:rPr>
                <w:rPr>
                  <w:rFonts w:ascii="Cambria Math" w:hAnsi="Cambria Math" w:cs="Arial"/>
                  <w:lang w:val="en-GB" w:eastAsia="fr-FR"/>
                </w:rPr>
                <m:t>2</m:t>
              </m:r>
            </m:sub>
          </m:sSub>
          <m:d>
            <m:dPr>
              <m:ctrlPr>
                <w:rPr>
                  <w:rFonts w:ascii="Cambria Math" w:hAnsi="Cambria Math" w:cs="Arial"/>
                  <w:i/>
                  <w:lang w:val="en-GB" w:eastAsia="fr-FR"/>
                </w:rPr>
              </m:ctrlPr>
            </m:dPr>
            <m:e>
              <m:r>
                <w:rPr>
                  <w:rFonts w:ascii="Cambria Math" w:hAnsi="Cambria Math" w:cs="Arial"/>
                  <w:lang w:val="en-GB" w:eastAsia="fr-FR"/>
                </w:rPr>
                <m:t>t</m:t>
              </m:r>
            </m:e>
          </m:d>
          <m:r>
            <w:rPr>
              <w:rFonts w:ascii="Cambria Math" w:hAnsi="Cambria Math" w:cs="Arial"/>
              <w:lang w:val="en-GB" w:eastAsia="fr-FR"/>
            </w:rPr>
            <m:t xml:space="preserve">= </m:t>
          </m:r>
          <m:sSub>
            <m:sSubPr>
              <m:ctrlPr>
                <w:rPr>
                  <w:rFonts w:ascii="Cambria Math" w:hAnsi="Cambria Math" w:cs="Arial"/>
                  <w:lang w:val="en-GB" w:eastAsia="fr-FR"/>
                </w:rPr>
              </m:ctrlPr>
            </m:sSubPr>
            <m:e>
              <m:r>
                <w:rPr>
                  <w:rFonts w:ascii="Cambria Math" w:hAnsi="Cambria Math" w:cs="Arial"/>
                  <w:lang w:val="en-GB" w:eastAsia="fr-FR"/>
                </w:rPr>
                <m:t>x</m:t>
              </m:r>
            </m:e>
            <m:sub>
              <m:r>
                <m:rPr>
                  <m:sty m:val="p"/>
                </m:rPr>
                <w:rPr>
                  <w:rFonts w:ascii="Cambria Math" w:hAnsi="Cambria Math" w:cs="Arial"/>
                  <w:lang w:val="en-GB" w:eastAsia="fr-FR"/>
                </w:rPr>
                <m:t>5</m:t>
              </m:r>
            </m:sub>
          </m:sSub>
          <m:d>
            <m:dPr>
              <m:ctrlPr>
                <w:rPr>
                  <w:rFonts w:ascii="Cambria Math" w:hAnsi="Cambria Math" w:cs="Arial"/>
                  <w:i/>
                  <w:lang w:val="en-GB" w:eastAsia="fr-FR"/>
                </w:rPr>
              </m:ctrlPr>
            </m:dPr>
            <m:e>
              <m:r>
                <w:rPr>
                  <w:rFonts w:ascii="Cambria Math" w:hAnsi="Cambria Math" w:cs="Arial"/>
                  <w:lang w:val="en-GB" w:eastAsia="fr-FR"/>
                </w:rPr>
                <m:t>t</m:t>
              </m:r>
            </m:e>
          </m:d>
        </m:oMath>
      </m:oMathPara>
    </w:p>
    <w:p w14:paraId="3081B3A5" w14:textId="77777777" w:rsidR="008D1CC7" w:rsidRPr="009F0629" w:rsidRDefault="008D1CC7" w:rsidP="00A15C16">
      <w:pPr>
        <w:ind w:left="720" w:hanging="720"/>
        <w:rPr>
          <w:rFonts w:eastAsiaTheme="minorEastAsia" w:cs="Arial"/>
          <w:lang w:val="en-GB" w:eastAsia="fr-FR"/>
        </w:rPr>
      </w:pPr>
    </w:p>
    <w:p w14:paraId="7AD57BFB" w14:textId="77777777" w:rsidR="008D1CC7" w:rsidRPr="009F0629" w:rsidRDefault="00026719" w:rsidP="008D1CC7">
      <w:pPr>
        <w:ind w:left="720" w:hanging="720"/>
        <w:rPr>
          <w:rFonts w:eastAsiaTheme="minorEastAsia" w:cs="Arial"/>
          <w:lang w:val="en-GB" w:eastAsia="fr-FR"/>
        </w:rPr>
      </w:pPr>
      <m:oMathPara>
        <m:oMath>
          <m:sSub>
            <m:sSubPr>
              <m:ctrlPr>
                <w:rPr>
                  <w:rFonts w:ascii="Cambria Math" w:hAnsi="Cambria Math" w:cs="Arial"/>
                  <w:lang w:val="en-GB" w:eastAsia="fr-FR"/>
                </w:rPr>
              </m:ctrlPr>
            </m:sSubPr>
            <m:e>
              <m:r>
                <w:rPr>
                  <w:rFonts w:ascii="Cambria Math" w:hAnsi="Cambria Math" w:cs="Arial"/>
                  <w:lang w:val="en-GB" w:eastAsia="fr-FR"/>
                </w:rPr>
                <m:t>y</m:t>
              </m:r>
            </m:e>
            <m:sub>
              <m:r>
                <m:rPr>
                  <m:sty m:val="p"/>
                </m:rPr>
                <w:rPr>
                  <w:rFonts w:ascii="Cambria Math" w:hAnsi="Cambria Math" w:cs="Arial"/>
                  <w:lang w:val="en-GB" w:eastAsia="fr-FR"/>
                </w:rPr>
                <m:t>3</m:t>
              </m:r>
            </m:sub>
          </m:sSub>
          <m:d>
            <m:dPr>
              <m:ctrlPr>
                <w:rPr>
                  <w:rFonts w:ascii="Cambria Math" w:hAnsi="Cambria Math" w:cs="Arial"/>
                  <w:i/>
                  <w:lang w:val="en-GB" w:eastAsia="fr-FR"/>
                </w:rPr>
              </m:ctrlPr>
            </m:dPr>
            <m:e>
              <m:r>
                <w:rPr>
                  <w:rFonts w:ascii="Cambria Math" w:hAnsi="Cambria Math" w:cs="Arial"/>
                  <w:lang w:val="en-GB" w:eastAsia="fr-FR"/>
                </w:rPr>
                <m:t>t</m:t>
              </m:r>
            </m:e>
          </m:d>
          <m:r>
            <w:rPr>
              <w:rFonts w:ascii="Cambria Math" w:hAnsi="Cambria Math" w:cs="Arial"/>
              <w:lang w:val="en-GB" w:eastAsia="fr-FR"/>
            </w:rPr>
            <m:t xml:space="preserve">= </m:t>
          </m:r>
          <m:sSub>
            <m:sSubPr>
              <m:ctrlPr>
                <w:rPr>
                  <w:rFonts w:ascii="Cambria Math" w:hAnsi="Cambria Math" w:cs="Arial"/>
                  <w:lang w:val="en-GB" w:eastAsia="fr-FR"/>
                </w:rPr>
              </m:ctrlPr>
            </m:sSubPr>
            <m:e>
              <m:r>
                <w:rPr>
                  <w:rFonts w:ascii="Cambria Math" w:hAnsi="Cambria Math" w:cs="Arial"/>
                  <w:lang w:val="en-GB" w:eastAsia="fr-FR"/>
                </w:rPr>
                <m:t>x</m:t>
              </m:r>
            </m:e>
            <m:sub>
              <m:r>
                <m:rPr>
                  <m:sty m:val="p"/>
                </m:rPr>
                <w:rPr>
                  <w:rFonts w:ascii="Cambria Math" w:hAnsi="Cambria Math" w:cs="Arial"/>
                  <w:lang w:val="en-GB" w:eastAsia="fr-FR"/>
                </w:rPr>
                <m:t>6</m:t>
              </m:r>
            </m:sub>
          </m:sSub>
          <m:d>
            <m:dPr>
              <m:ctrlPr>
                <w:rPr>
                  <w:rFonts w:ascii="Cambria Math" w:hAnsi="Cambria Math" w:cs="Arial"/>
                  <w:i/>
                  <w:lang w:val="en-GB" w:eastAsia="fr-FR"/>
                </w:rPr>
              </m:ctrlPr>
            </m:dPr>
            <m:e>
              <m:r>
                <w:rPr>
                  <w:rFonts w:ascii="Cambria Math" w:hAnsi="Cambria Math" w:cs="Arial"/>
                  <w:lang w:val="en-GB" w:eastAsia="fr-FR"/>
                </w:rPr>
                <m:t>t</m:t>
              </m:r>
            </m:e>
          </m:d>
        </m:oMath>
      </m:oMathPara>
    </w:p>
    <w:p w14:paraId="6B02517B" w14:textId="77777777" w:rsidR="008D1CC7" w:rsidRPr="009F0629" w:rsidRDefault="008D1CC7" w:rsidP="00A15C16">
      <w:pPr>
        <w:ind w:left="720" w:hanging="720"/>
        <w:rPr>
          <w:rFonts w:eastAsiaTheme="minorEastAsia" w:cs="Arial"/>
          <w:lang w:val="en-GB" w:eastAsia="fr-FR"/>
        </w:rPr>
      </w:pPr>
    </w:p>
    <w:p w14:paraId="52FCBAEB" w14:textId="77777777" w:rsidR="006259CF" w:rsidRPr="009F0629" w:rsidRDefault="00821EAD" w:rsidP="00821EAD">
      <w:pPr>
        <w:ind w:left="2844" w:firstLine="696"/>
        <w:rPr>
          <w:rFonts w:cs="Arial"/>
          <w:lang w:val="en-GB"/>
        </w:rPr>
      </w:pPr>
      <w:r w:rsidRPr="009F0629">
        <w:rPr>
          <w:rFonts w:eastAsiaTheme="minorEastAsia" w:cs="Arial"/>
          <w:lang w:val="en-GB" w:eastAsia="fr-FR"/>
        </w:rPr>
        <w:t xml:space="preserve">          </w:t>
      </w:r>
      <m:oMath>
        <m:sSub>
          <m:sSubPr>
            <m:ctrlPr>
              <w:rPr>
                <w:rFonts w:ascii="Cambria Math" w:hAnsi="Cambria Math" w:cs="Arial"/>
                <w:lang w:val="en-GB" w:eastAsia="fr-FR"/>
              </w:rPr>
            </m:ctrlPr>
          </m:sSubPr>
          <m:e>
            <m:r>
              <w:rPr>
                <w:rFonts w:ascii="Cambria Math" w:hAnsi="Cambria Math" w:cs="Arial"/>
                <w:lang w:val="en-GB" w:eastAsia="fr-FR"/>
              </w:rPr>
              <m:t>y</m:t>
            </m:r>
          </m:e>
          <m:sub>
            <m:r>
              <m:rPr>
                <m:sty m:val="p"/>
              </m:rPr>
              <w:rPr>
                <w:rFonts w:ascii="Cambria Math" w:hAnsi="Cambria Math" w:cs="Arial"/>
                <w:lang w:val="en-GB" w:eastAsia="fr-FR"/>
              </w:rPr>
              <m:t>4</m:t>
            </m:r>
          </m:sub>
        </m:sSub>
        <m:r>
          <w:rPr>
            <w:rFonts w:ascii="Cambria Math" w:hAnsi="Cambria Math" w:cs="Arial"/>
            <w:lang w:val="en-GB" w:eastAsia="fr-FR"/>
          </w:rPr>
          <m:t xml:space="preserve">(t)= </m:t>
        </m:r>
        <m:sSub>
          <m:sSubPr>
            <m:ctrlPr>
              <w:rPr>
                <w:rFonts w:ascii="Cambria Math" w:hAnsi="Cambria Math" w:cs="Arial"/>
                <w:lang w:val="en-GB" w:eastAsia="fr-FR"/>
              </w:rPr>
            </m:ctrlPr>
          </m:sSubPr>
          <m:e>
            <m:r>
              <w:rPr>
                <w:rFonts w:ascii="Cambria Math" w:hAnsi="Cambria Math" w:cs="Arial"/>
                <w:lang w:val="en-GB" w:eastAsia="fr-FR"/>
              </w:rPr>
              <m:t>x</m:t>
            </m:r>
          </m:e>
          <m:sub>
            <m:r>
              <m:rPr>
                <m:sty m:val="p"/>
              </m:rPr>
              <w:rPr>
                <w:rFonts w:ascii="Cambria Math" w:hAnsi="Cambria Math" w:cs="Arial"/>
                <w:lang w:val="en-GB" w:eastAsia="fr-FR"/>
              </w:rPr>
              <m:t>7</m:t>
            </m:r>
          </m:sub>
        </m:sSub>
        <m:d>
          <m:dPr>
            <m:ctrlPr>
              <w:rPr>
                <w:rFonts w:ascii="Cambria Math" w:hAnsi="Cambria Math" w:cs="Arial"/>
                <w:i/>
                <w:lang w:val="en-GB" w:eastAsia="fr-FR"/>
              </w:rPr>
            </m:ctrlPr>
          </m:dPr>
          <m:e>
            <m:r>
              <w:rPr>
                <w:rFonts w:ascii="Cambria Math" w:hAnsi="Cambria Math" w:cs="Arial"/>
                <w:lang w:val="en-GB" w:eastAsia="fr-FR"/>
              </w:rPr>
              <m:t>t</m:t>
            </m:r>
          </m:e>
        </m:d>
      </m:oMath>
      <w:r w:rsidRPr="009F0629">
        <w:rPr>
          <w:rFonts w:eastAsiaTheme="minorEastAsia" w:cs="Arial"/>
          <w:lang w:val="en-GB" w:eastAsia="fr-FR"/>
        </w:rPr>
        <w:t xml:space="preserve">  </w:t>
      </w:r>
      <w:r w:rsidRPr="009F0629">
        <w:rPr>
          <w:rFonts w:eastAsiaTheme="minorEastAsia" w:cs="Arial"/>
          <w:lang w:val="en-GB" w:eastAsia="fr-FR"/>
        </w:rPr>
        <w:tab/>
      </w:r>
      <w:r w:rsidRPr="009F0629">
        <w:rPr>
          <w:rFonts w:eastAsiaTheme="minorEastAsia" w:cs="Arial"/>
          <w:lang w:val="en-GB" w:eastAsia="fr-FR"/>
        </w:rPr>
        <w:tab/>
      </w:r>
      <w:r w:rsidRPr="009F0629">
        <w:rPr>
          <w:rFonts w:eastAsiaTheme="minorEastAsia" w:cs="Arial"/>
          <w:lang w:val="en-GB" w:eastAsia="fr-FR"/>
        </w:rPr>
        <w:tab/>
      </w:r>
      <w:r w:rsidRPr="009F0629">
        <w:rPr>
          <w:rFonts w:eastAsiaTheme="minorEastAsia" w:cs="Arial"/>
          <w:lang w:val="en-GB" w:eastAsia="fr-FR"/>
        </w:rPr>
        <w:tab/>
        <w:t xml:space="preserve">    </w:t>
      </w:r>
      <w:r w:rsidR="00F03E4F" w:rsidRPr="009F0629">
        <w:rPr>
          <w:rFonts w:eastAsiaTheme="minorEastAsia" w:cs="Arial"/>
          <w:lang w:val="en-GB"/>
        </w:rPr>
        <w:t>(4)</w:t>
      </w:r>
    </w:p>
    <w:p w14:paraId="449B9E1D" w14:textId="77777777" w:rsidR="00BD616D" w:rsidRPr="009F0629" w:rsidRDefault="00BD616D" w:rsidP="00E92825">
      <w:pPr>
        <w:jc w:val="both"/>
        <w:rPr>
          <w:rFonts w:cs="Arial"/>
          <w:lang w:val="en-GB"/>
        </w:rPr>
      </w:pPr>
    </w:p>
    <w:p w14:paraId="210DA916" w14:textId="77777777" w:rsidR="008C1AE2" w:rsidRPr="009F0629" w:rsidRDefault="004C0394" w:rsidP="00E92825">
      <w:pPr>
        <w:jc w:val="both"/>
        <w:rPr>
          <w:rFonts w:cs="Arial"/>
          <w:lang w:val="en-GB"/>
        </w:rPr>
      </w:pPr>
      <w:r w:rsidRPr="009F0629">
        <w:rPr>
          <w:rFonts w:cs="Arial"/>
          <w:lang w:val="en-GB"/>
        </w:rPr>
        <w:t xml:space="preserve">Structural identifiability analysis was performed with DAISY. The model parameters are identifiable. The computation time was less than one second. </w:t>
      </w:r>
    </w:p>
    <w:p w14:paraId="241C6FB6" w14:textId="77777777" w:rsidR="00CD4D06" w:rsidRPr="009F0629" w:rsidRDefault="00CD4D06" w:rsidP="00E92825">
      <w:pPr>
        <w:jc w:val="both"/>
        <w:rPr>
          <w:rFonts w:cs="Arial"/>
          <w:lang w:val="en-GB"/>
        </w:rPr>
      </w:pPr>
    </w:p>
    <w:p w14:paraId="71F64DDD" w14:textId="660FA7F2" w:rsidR="004C0394" w:rsidRPr="009F0629" w:rsidRDefault="008C1AE2" w:rsidP="00E92825">
      <w:pPr>
        <w:jc w:val="both"/>
        <w:rPr>
          <w:rFonts w:cs="Arial"/>
          <w:lang w:val="en-GB"/>
        </w:rPr>
      </w:pPr>
      <w:r w:rsidRPr="009F0629">
        <w:rPr>
          <w:rFonts w:cs="Arial"/>
          <w:lang w:val="en-GB"/>
        </w:rPr>
        <w:t xml:space="preserve">It should be noted </w:t>
      </w:r>
      <w:r w:rsidR="008F04DA" w:rsidRPr="009F0629">
        <w:rPr>
          <w:rFonts w:cs="Arial"/>
          <w:lang w:val="en-GB"/>
        </w:rPr>
        <w:t xml:space="preserve">however, that the accuracy of the parameter estimates strongly depends on the quality of the available data for calibration. Indeed, </w:t>
      </w:r>
      <w:r w:rsidR="00BC5DD2" w:rsidRPr="009F0629">
        <w:rPr>
          <w:lang w:val="en-GB" w:eastAsia="fr-FR"/>
        </w:rPr>
        <w:fldChar w:fldCharType="begin">
          <w:fldData xml:space="preserve">PEVuZE5vdGU+PENpdGU+PEF1dGhvcj5Nb2F0ZTwvQXV0aG9yPjxZZWFyPjIwMDg8L1llYXI+PFJl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</w:fldData>
        </w:fldChar>
      </w:r>
      <w:r w:rsidR="008B1C54">
        <w:rPr>
          <w:lang w:val="en-GB" w:eastAsia="fr-FR"/>
        </w:rPr>
        <w:instrText xml:space="preserve"> ADDIN EN.CITE </w:instrText>
      </w:r>
      <w:r w:rsidR="00BC5DD2">
        <w:rPr>
          <w:lang w:val="en-GB" w:eastAsia="fr-FR"/>
        </w:rPr>
        <w:fldChar w:fldCharType="begin">
          <w:fldData xml:space="preserve">PEVuZE5vdGU+PENpdGU+PEF1dGhvcj5Nb2F0ZTwvQXV0aG9yPjxZZWFyPjIwMDg8L1llYXI+PFJl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</w:fldData>
        </w:fldChar>
      </w:r>
      <w:r w:rsidR="008B1C54">
        <w:rPr>
          <w:lang w:val="en-GB" w:eastAsia="fr-FR"/>
        </w:rPr>
        <w:instrText xml:space="preserve"> ADDIN EN.CITE.DATA </w:instrText>
      </w:r>
      <w:r w:rsidR="00BC5DD2">
        <w:rPr>
          <w:lang w:val="en-GB" w:eastAsia="fr-FR"/>
        </w:rPr>
      </w:r>
      <w:r w:rsidR="00BC5DD2">
        <w:rPr>
          <w:lang w:val="en-GB" w:eastAsia="fr-FR"/>
        </w:rPr>
        <w:fldChar w:fldCharType="end"/>
      </w:r>
      <w:r w:rsidR="00BC5DD2" w:rsidRPr="009F0629">
        <w:rPr>
          <w:lang w:val="en-GB" w:eastAsia="fr-FR"/>
        </w:rPr>
      </w:r>
      <w:r w:rsidR="00BC5DD2" w:rsidRPr="009F0629">
        <w:rPr>
          <w:lang w:val="en-GB" w:eastAsia="fr-FR"/>
        </w:rPr>
        <w:fldChar w:fldCharType="separate"/>
      </w:r>
      <w:hyperlink w:anchor="_ENREF_7" w:tooltip="Moate, 2008 #283" w:history="1">
        <w:r w:rsidR="008F69C9">
          <w:rPr>
            <w:noProof/>
            <w:lang w:val="en-GB" w:eastAsia="fr-FR"/>
          </w:rPr>
          <w:t>Moate</w:t>
        </w:r>
        <w:r w:rsidR="008F69C9" w:rsidRPr="00C32446">
          <w:rPr>
            <w:i/>
            <w:noProof/>
            <w:lang w:val="en-GB" w:eastAsia="fr-FR"/>
          </w:rPr>
          <w:t xml:space="preserve"> et al.</w:t>
        </w:r>
        <w:r w:rsidR="008F69C9">
          <w:rPr>
            <w:noProof/>
            <w:lang w:val="en-GB" w:eastAsia="fr-FR"/>
          </w:rPr>
          <w:t>, 2008</w:t>
        </w:r>
      </w:hyperlink>
      <w:r w:rsidR="00BC5DD2" w:rsidRPr="009F0629">
        <w:rPr>
          <w:lang w:val="en-GB" w:eastAsia="fr-FR"/>
        </w:rPr>
        <w:fldChar w:fldCharType="end"/>
      </w:r>
      <w:r w:rsidR="008F04DA" w:rsidRPr="009F0629">
        <w:rPr>
          <w:lang w:val="en-GB" w:eastAsia="fr-FR"/>
        </w:rPr>
        <w:t xml:space="preserve"> encoun</w:t>
      </w:r>
      <w:r w:rsidR="003D61CA" w:rsidRPr="009F0629">
        <w:rPr>
          <w:lang w:val="en-GB" w:eastAsia="fr-FR"/>
        </w:rPr>
        <w:t xml:space="preserve">tered </w:t>
      </w:r>
      <w:r w:rsidR="008F04DA" w:rsidRPr="009F0629">
        <w:rPr>
          <w:rFonts w:cs="Arial"/>
          <w:lang w:val="en-GB"/>
        </w:rPr>
        <w:t xml:space="preserve">practical identifiability problems </w:t>
      </w:r>
      <w:r w:rsidR="003D61CA" w:rsidRPr="009F0629">
        <w:rPr>
          <w:rFonts w:cs="Arial"/>
          <w:lang w:val="en-GB"/>
        </w:rPr>
        <w:t xml:space="preserve">for estimating some model parameters. To circumvent this obstacle, </w:t>
      </w:r>
      <w:r w:rsidR="008F04DA" w:rsidRPr="009F0629">
        <w:rPr>
          <w:rFonts w:cs="Arial"/>
          <w:lang w:val="en-GB"/>
        </w:rPr>
        <w:t xml:space="preserve">some parameters were fixed </w:t>
      </w:r>
      <w:r w:rsidR="003D61CA" w:rsidRPr="009F0629">
        <w:rPr>
          <w:rFonts w:cs="Arial"/>
          <w:lang w:val="en-GB"/>
        </w:rPr>
        <w:t xml:space="preserve">and set as known values. </w:t>
      </w:r>
    </w:p>
    <w:p w14:paraId="111612B2" w14:textId="77777777" w:rsidR="00F03E4F" w:rsidRPr="009F0629" w:rsidRDefault="00F03E4F" w:rsidP="00CC74D5">
      <w:pPr>
        <w:jc w:val="both"/>
        <w:rPr>
          <w:rFonts w:cs="Arial"/>
          <w:lang w:val="en-GB"/>
        </w:rPr>
      </w:pPr>
    </w:p>
    <w:p w14:paraId="16D7F070" w14:textId="77777777" w:rsidR="00F03E4F" w:rsidRPr="009F0629" w:rsidRDefault="00F03E4F" w:rsidP="00CC74D5">
      <w:pPr>
        <w:jc w:val="both"/>
        <w:rPr>
          <w:rFonts w:cs="Arial"/>
          <w:lang w:val="en-GB"/>
        </w:rPr>
      </w:pPr>
      <w:r w:rsidRPr="009F0629">
        <w:rPr>
          <w:rFonts w:cs="Arial"/>
          <w:lang w:val="en-GB"/>
        </w:rPr>
        <w:t xml:space="preserve">Note that </w:t>
      </w:r>
      <w:r w:rsidR="00B31332" w:rsidRPr="009F0629">
        <w:rPr>
          <w:rFonts w:cs="Arial"/>
          <w:lang w:val="en-GB"/>
        </w:rPr>
        <w:t xml:space="preserve">a mathematical model representing </w:t>
      </w:r>
      <w:r w:rsidRPr="009F0629">
        <w:rPr>
          <w:rFonts w:cs="Arial"/>
          <w:lang w:val="en-GB"/>
        </w:rPr>
        <w:t xml:space="preserve">both lipolysis </w:t>
      </w:r>
      <w:r w:rsidR="00B31332" w:rsidRPr="009F0629">
        <w:rPr>
          <w:rFonts w:cs="Arial"/>
          <w:lang w:val="en-GB"/>
        </w:rPr>
        <w:t xml:space="preserve">and biohydrogenation should integrate the model equations </w:t>
      </w:r>
      <w:r w:rsidR="00FA6817" w:rsidRPr="009F0629">
        <w:rPr>
          <w:rFonts w:cs="Arial"/>
          <w:lang w:val="en-GB"/>
        </w:rPr>
        <w:t xml:space="preserve">in Eq. </w:t>
      </w:r>
      <w:r w:rsidR="00B31332" w:rsidRPr="009F0629">
        <w:rPr>
          <w:rFonts w:cs="Arial"/>
          <w:lang w:val="en-GB"/>
        </w:rPr>
        <w:t xml:space="preserve">(1) and </w:t>
      </w:r>
      <w:r w:rsidR="00FA6817" w:rsidRPr="009F0629">
        <w:rPr>
          <w:rFonts w:cs="Arial"/>
          <w:lang w:val="en-GB"/>
        </w:rPr>
        <w:t xml:space="preserve">Eq. </w:t>
      </w:r>
      <w:r w:rsidR="00B31332" w:rsidRPr="009F0629">
        <w:rPr>
          <w:rFonts w:cs="Arial"/>
          <w:lang w:val="en-GB"/>
        </w:rPr>
        <w:t>(3). For the non-esterified fatty acids (</w:t>
      </w:r>
      <m:oMath>
        <m:sSub>
          <m:sSubPr>
            <m:ctrlPr>
              <w:rPr>
                <w:rFonts w:ascii="Cambria Math" w:hAnsi="Cambria Math" w:cs="Arial"/>
                <w:lang w:val="en-GB"/>
              </w:rPr>
            </m:ctrlPr>
          </m:sSubPr>
          <m:e>
            <m:r>
              <w:rPr>
                <w:rFonts w:ascii="Cambria Math" w:hAnsi="Cambria Math" w:cs="Arial"/>
                <w:lang w:val="en-GB"/>
              </w:rPr>
              <m:t>x</m:t>
            </m:r>
          </m:e>
          <m:sub>
            <m:r>
              <m:rPr>
                <m:sty m:val="p"/>
              </m:rPr>
              <w:rPr>
                <w:rFonts w:ascii="Cambria Math" w:hAnsi="Cambria Math" w:cs="Arial"/>
                <w:lang w:val="en-GB"/>
              </w:rPr>
              <m:t>4</m:t>
            </m:r>
          </m:sub>
        </m:sSub>
      </m:oMath>
      <w:r w:rsidR="00B31332" w:rsidRPr="009F0629">
        <w:rPr>
          <w:rFonts w:cs="Arial"/>
          <w:lang w:val="en-GB"/>
        </w:rPr>
        <w:t xml:space="preserve">), the resulting differential equation is </w:t>
      </w:r>
    </w:p>
    <w:p w14:paraId="752FADE2" w14:textId="77777777" w:rsidR="00B31332" w:rsidRPr="009F0629" w:rsidRDefault="00B31332" w:rsidP="00CC74D5">
      <w:pPr>
        <w:jc w:val="both"/>
        <w:rPr>
          <w:rFonts w:cs="Arial"/>
          <w:lang w:val="en-GB"/>
        </w:rPr>
      </w:pPr>
    </w:p>
    <w:p w14:paraId="412EB5F5" w14:textId="02F9E0F8" w:rsidR="00FA6817" w:rsidRPr="009F0629" w:rsidRDefault="00026719" w:rsidP="00717DCD">
      <w:pPr>
        <w:spacing w:line="480" w:lineRule="auto"/>
        <w:ind w:left="720" w:firstLine="696"/>
        <w:rPr>
          <w:rFonts w:cs="Arial"/>
          <w:lang w:val="en-GB"/>
        </w:rPr>
      </w:pPr>
      <m:oMath>
        <m:f>
          <m:fPr>
            <m:ctrlPr>
              <w:rPr>
                <w:rFonts w:ascii="Cambria Math" w:hAnsi="Cambria Math" w:cs="Arial"/>
                <w:i/>
                <w:noProof/>
                <w:lang w:val="en-GB"/>
              </w:rPr>
            </m:ctrlPr>
          </m:fPr>
          <m:num>
            <m:r>
              <m:rPr>
                <m:sty m:val="p"/>
              </m:rPr>
              <w:rPr>
                <w:rFonts w:ascii="Cambria Math" w:hAnsi="Cambria Math" w:cs="Arial"/>
                <w:noProof/>
                <w:lang w:val="en-GB"/>
              </w:rPr>
              <m:t>d</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4</m:t>
                </m:r>
              </m:sub>
            </m:sSub>
            <m:d>
              <m:dPr>
                <m:ctrlPr>
                  <w:rPr>
                    <w:rFonts w:ascii="Cambria Math" w:hAnsi="Cambria Math" w:cs="Arial"/>
                    <w:i/>
                    <w:noProof/>
                    <w:lang w:val="en-GB"/>
                  </w:rPr>
                </m:ctrlPr>
              </m:dPr>
              <m:e>
                <m:r>
                  <w:rPr>
                    <w:rFonts w:ascii="Cambria Math" w:hAnsi="Cambria Math" w:cs="Arial"/>
                    <w:noProof/>
                    <w:lang w:val="en-GB"/>
                  </w:rPr>
                  <m:t>t</m:t>
                </m:r>
              </m:e>
            </m:d>
          </m:num>
          <m:den>
            <m:r>
              <m:rPr>
                <m:sty m:val="p"/>
              </m:rPr>
              <w:rPr>
                <w:rFonts w:ascii="Cambria Math" w:hAnsi="Cambria Math" w:cs="Arial"/>
                <w:noProof/>
                <w:lang w:val="en-GB"/>
              </w:rPr>
              <m:t>d</m:t>
            </m:r>
            <m:r>
              <w:rPr>
                <w:rFonts w:ascii="Cambria Math" w:hAnsi="Cambria Math" w:cs="Arial"/>
                <w:noProof/>
                <w:lang w:val="en-GB"/>
              </w:rPr>
              <m:t>t</m:t>
            </m:r>
          </m:den>
        </m:f>
        <m:r>
          <w:rPr>
            <w:rFonts w:ascii="Cambria Math" w:hAnsi="Cambria Math" w:cs="Arial"/>
            <w:noProof/>
            <w:lang w:val="en-GB"/>
          </w:rPr>
          <m:t>=</m:t>
        </m:r>
        <m:f>
          <m:fPr>
            <m:ctrlPr>
              <w:rPr>
                <w:rFonts w:ascii="Cambria Math" w:hAnsi="Cambria Math" w:cs="Arial"/>
                <w:i/>
                <w:noProof/>
                <w:lang w:val="en-GB"/>
              </w:rPr>
            </m:ctrlPr>
          </m:fPr>
          <m:num>
            <m:r>
              <w:rPr>
                <w:rFonts w:ascii="Cambria Math" w:hAnsi="Cambria Math" w:cs="Arial"/>
                <w:noProof/>
                <w:lang w:val="en-GB"/>
              </w:rPr>
              <m:t>1</m:t>
            </m:r>
          </m:num>
          <m:den>
            <m:r>
              <w:rPr>
                <w:rFonts w:ascii="Cambria Math" w:hAnsi="Cambria Math" w:cs="Arial"/>
                <w:noProof/>
                <w:lang w:val="en-GB"/>
              </w:rPr>
              <m:t>3</m:t>
            </m:r>
          </m:den>
        </m:f>
        <m:r>
          <m:rPr>
            <m:sty m:val="b"/>
          </m:rPr>
          <w:rPr>
            <w:rFonts w:ascii="Cambria Math" w:hAnsi="Cambria Math" w:cs="Arial"/>
            <w:noProof/>
            <w:lang w:val="en-GB"/>
          </w:rPr>
          <m:t>∙</m:t>
        </m:r>
        <m:f>
          <m:fPr>
            <m:ctrlPr>
              <w:rPr>
                <w:rFonts w:ascii="Cambria Math" w:hAnsi="Cambria Math" w:cs="Arial"/>
                <w:b/>
                <w:noProof/>
                <w:lang w:val="en-GB"/>
              </w:rPr>
            </m:ctrlPr>
          </m:fPr>
          <m:num>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1</m:t>
                </m:r>
              </m:sub>
            </m:sSub>
            <m:sSub>
              <m:sSubPr>
                <m:ctrlPr>
                  <w:rPr>
                    <w:rFonts w:ascii="Cambria Math" w:hAnsi="Cambria Math" w:cs="Arial"/>
                    <w:i/>
                    <w:noProof/>
                    <w:lang w:val="en-GB"/>
                  </w:rPr>
                </m:ctrlPr>
              </m:sSubPr>
              <m:e>
                <m:r>
                  <m:rPr>
                    <m:sty m:val="b"/>
                  </m:rPr>
                  <w:rPr>
                    <w:rFonts w:ascii="Cambria Math" w:hAnsi="Cambria Math" w:cs="Arial"/>
                    <w:noProof/>
                    <w:lang w:val="en-GB"/>
                  </w:rPr>
                  <m:t>∙</m:t>
                </m:r>
                <m:r>
                  <w:rPr>
                    <w:rFonts w:ascii="Cambria Math" w:hAnsi="Cambria Math" w:cs="Arial"/>
                    <w:noProof/>
                    <w:lang w:val="en-GB"/>
                  </w:rPr>
                  <m:t>x</m:t>
                </m:r>
              </m:e>
              <m:sub>
                <m:r>
                  <w:rPr>
                    <w:rFonts w:ascii="Cambria Math" w:hAnsi="Cambria Math" w:cs="Arial"/>
                    <w:noProof/>
                    <w:lang w:val="en-GB"/>
                  </w:rPr>
                  <m:t>1</m:t>
                </m:r>
              </m:sub>
            </m:sSub>
          </m:num>
          <m:den>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2</m:t>
                </m:r>
              </m:sub>
            </m:sSub>
            <m: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1</m:t>
                </m:r>
              </m:sub>
            </m:sSub>
          </m:den>
        </m:f>
        <m:r>
          <m:rPr>
            <m:sty m:val="b"/>
          </m:rPr>
          <w:rPr>
            <w:rFonts w:ascii="Cambria Math" w:hAnsi="Cambria Math" w:cs="Arial"/>
            <w:noProof/>
            <w:lang w:val="en-GB"/>
          </w:rPr>
          <m:t>∙</m:t>
        </m:r>
        <m:sSup>
          <m:sSupPr>
            <m:ctrlPr>
              <w:rPr>
                <w:rFonts w:ascii="Cambria Math" w:hAnsi="Cambria Math" w:cs="Arial"/>
                <w:b/>
                <w:noProof/>
                <w:lang w:val="en-GB"/>
              </w:rPr>
            </m:ctrlPr>
          </m:sSupPr>
          <m:e>
            <m:r>
              <w:rPr>
                <w:rFonts w:ascii="Cambria Math" w:hAnsi="Cambria Math" w:cs="Arial"/>
                <w:noProof/>
                <w:lang w:val="en-GB"/>
              </w:rPr>
              <m:t>e</m:t>
            </m:r>
          </m:e>
          <m:sup>
            <m:r>
              <m:rPr>
                <m:sty m:val="bi"/>
              </m:rP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3</m:t>
                </m:r>
              </m:sub>
            </m:sSub>
            <m:r>
              <w:rPr>
                <w:rFonts w:ascii="Cambria Math" w:hAnsi="Cambria Math" w:cs="Arial"/>
                <w:noProof/>
                <w:lang w:val="en-GB"/>
              </w:rPr>
              <m:t>∙t</m:t>
            </m:r>
          </m:sup>
        </m:sSup>
        <m:r>
          <m:rPr>
            <m:sty m:val="bi"/>
          </m:rPr>
          <w:rPr>
            <w:rFonts w:ascii="Cambria Math" w:hAnsi="Cambria Math" w:cs="Arial"/>
            <w:noProof/>
            <w:lang w:val="en-GB"/>
          </w:rPr>
          <m:t>+</m:t>
        </m:r>
        <m:f>
          <m:fPr>
            <m:ctrlPr>
              <w:rPr>
                <w:rFonts w:ascii="Cambria Math" w:hAnsi="Cambria Math" w:cs="Arial"/>
                <w:i/>
                <w:noProof/>
                <w:lang w:val="en-GB"/>
              </w:rPr>
            </m:ctrlPr>
          </m:fPr>
          <m:num>
            <m:r>
              <w:rPr>
                <w:rFonts w:ascii="Cambria Math" w:hAnsi="Cambria Math" w:cs="Arial"/>
                <w:noProof/>
                <w:lang w:val="en-GB"/>
              </w:rPr>
              <m:t>1</m:t>
            </m:r>
          </m:num>
          <m:den>
            <m:r>
              <w:rPr>
                <w:rFonts w:ascii="Cambria Math" w:hAnsi="Cambria Math" w:cs="Arial"/>
                <w:noProof/>
                <w:lang w:val="en-GB"/>
              </w:rPr>
              <m:t>2</m:t>
            </m:r>
          </m:den>
        </m:f>
        <m:r>
          <m:rPr>
            <m:sty m:val="b"/>
          </m:rP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4</m:t>
            </m:r>
          </m:sub>
        </m:sSub>
        <m: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2</m:t>
            </m:r>
          </m:sub>
        </m:sSub>
        <m:r>
          <m:rPr>
            <m:sty m:val="bi"/>
          </m:rP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4</m:t>
            </m:r>
          </m:sub>
        </m:sSub>
        <m: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3</m:t>
            </m:r>
          </m:sub>
        </m:sSub>
        <m:r>
          <w:rPr>
            <w:rFonts w:ascii="Cambria Math" w:hAnsi="Cambria Math" w:cs="Arial"/>
            <w:noProof/>
            <w:lang w:val="en-GB"/>
          </w:rPr>
          <m:t>-</m:t>
        </m:r>
        <m:f>
          <m:fPr>
            <m:ctrlPr>
              <w:rPr>
                <w:rFonts w:ascii="Cambria Math" w:hAnsi="Cambria Math" w:cs="Arial"/>
                <w:b/>
                <w:noProof/>
                <w:lang w:val="en-GB"/>
              </w:rPr>
            </m:ctrlPr>
          </m:fPr>
          <m:num>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5</m:t>
                </m:r>
              </m:sub>
            </m:sSub>
            <m:sSub>
              <m:sSubPr>
                <m:ctrlPr>
                  <w:rPr>
                    <w:rFonts w:ascii="Cambria Math" w:hAnsi="Cambria Math" w:cs="Arial"/>
                    <w:i/>
                    <w:noProof/>
                    <w:lang w:val="en-GB"/>
                  </w:rPr>
                </m:ctrlPr>
              </m:sSubPr>
              <m:e>
                <m:r>
                  <m:rPr>
                    <m:sty m:val="b"/>
                  </m:rPr>
                  <w:rPr>
                    <w:rFonts w:ascii="Cambria Math" w:hAnsi="Cambria Math" w:cs="Arial"/>
                    <w:noProof/>
                    <w:lang w:val="en-GB"/>
                  </w:rPr>
                  <m:t>∙</m:t>
                </m:r>
                <m:r>
                  <w:rPr>
                    <w:rFonts w:ascii="Cambria Math" w:hAnsi="Cambria Math" w:cs="Arial"/>
                    <w:noProof/>
                    <w:lang w:val="en-GB"/>
                  </w:rPr>
                  <m:t>x</m:t>
                </m:r>
              </m:e>
              <m:sub>
                <m:r>
                  <w:rPr>
                    <w:rFonts w:ascii="Cambria Math" w:hAnsi="Cambria Math" w:cs="Arial"/>
                    <w:noProof/>
                    <w:lang w:val="en-GB"/>
                  </w:rPr>
                  <m:t>4</m:t>
                </m:r>
              </m:sub>
            </m:sSub>
          </m:num>
          <m:den>
            <m:sSub>
              <m:sSubPr>
                <m:ctrlPr>
                  <w:rPr>
                    <w:rFonts w:ascii="Cambria Math" w:hAnsi="Cambria Math" w:cs="Arial"/>
                    <w:i/>
                    <w:noProof/>
                    <w:lang w:val="en-GB"/>
                  </w:rPr>
                </m:ctrlPr>
              </m:sSubPr>
              <m:e>
                <m:r>
                  <w:rPr>
                    <w:rFonts w:ascii="Cambria Math" w:hAnsi="Cambria Math" w:cs="Arial"/>
                    <w:noProof/>
                    <w:lang w:val="en-GB"/>
                  </w:rPr>
                  <m:t>k</m:t>
                </m:r>
              </m:e>
              <m:sub>
                <m:r>
                  <w:rPr>
                    <w:rFonts w:ascii="Cambria Math" w:hAnsi="Cambria Math" w:cs="Arial"/>
                    <w:noProof/>
                    <w:lang w:val="en-GB"/>
                  </w:rPr>
                  <m:t>6</m:t>
                </m:r>
              </m:sub>
            </m:sSub>
            <m:r>
              <w:rPr>
                <w:rFonts w:ascii="Cambria Math" w:hAnsi="Cambria Math" w:cs="Arial"/>
                <w:noProof/>
                <w:lang w:val="en-GB"/>
              </w:rPr>
              <m:t>+</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4</m:t>
                </m:r>
              </m:sub>
            </m:sSub>
          </m:den>
        </m:f>
        <m:r>
          <m:rPr>
            <m:sty m:val="b"/>
          </m:rPr>
          <w:rPr>
            <w:rFonts w:ascii="Cambria Math" w:hAnsi="Cambria Math" w:cs="Arial"/>
            <w:noProof/>
            <w:lang w:val="en-GB"/>
          </w:rPr>
          <m:t xml:space="preserve">,  </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4</m:t>
            </m:r>
          </m:sub>
        </m:sSub>
        <m:d>
          <m:dPr>
            <m:ctrlPr>
              <w:rPr>
                <w:rFonts w:ascii="Cambria Math" w:hAnsi="Cambria Math" w:cs="Arial"/>
                <w:b/>
                <w:noProof/>
                <w:lang w:val="en-GB"/>
              </w:rPr>
            </m:ctrlPr>
          </m:dPr>
          <m:e>
            <m:r>
              <w:rPr>
                <w:rFonts w:ascii="Cambria Math" w:hAnsi="Cambria Math" w:cs="Arial"/>
                <w:noProof/>
                <w:lang w:val="en-GB"/>
              </w:rPr>
              <m:t>0</m:t>
            </m:r>
          </m:e>
        </m:d>
        <m:r>
          <m:rPr>
            <m:sty m:val="bi"/>
          </m:rPr>
          <w:rPr>
            <w:rFonts w:ascii="Cambria Math" w:hAnsi="Cambria Math" w:cs="Arial"/>
            <w:noProof/>
            <w:lang w:val="en-GB"/>
          </w:rPr>
          <m:t>=</m:t>
        </m:r>
        <m:r>
          <m:rPr>
            <m:sty m:val="b"/>
          </m:rPr>
          <w:rPr>
            <w:rFonts w:ascii="Cambria Math" w:hAnsi="Cambria Math" w:cs="Arial"/>
            <w:noProof/>
            <w:lang w:val="en-GB"/>
          </w:rPr>
          <m:t xml:space="preserve"> </m:t>
        </m:r>
        <m:sSub>
          <m:sSubPr>
            <m:ctrlPr>
              <w:rPr>
                <w:rFonts w:ascii="Cambria Math" w:hAnsi="Cambria Math" w:cs="Arial"/>
                <w:i/>
                <w:noProof/>
                <w:lang w:val="en-GB"/>
              </w:rPr>
            </m:ctrlPr>
          </m:sSubPr>
          <m:e>
            <m:r>
              <w:rPr>
                <w:rFonts w:ascii="Cambria Math" w:hAnsi="Cambria Math" w:cs="Arial"/>
                <w:noProof/>
                <w:lang w:val="en-GB"/>
              </w:rPr>
              <m:t>x</m:t>
            </m:r>
          </m:e>
          <m:sub>
            <m:r>
              <w:rPr>
                <w:rFonts w:ascii="Cambria Math" w:hAnsi="Cambria Math" w:cs="Arial"/>
                <w:noProof/>
                <w:lang w:val="en-GB"/>
              </w:rPr>
              <m:t>40</m:t>
            </m:r>
          </m:sub>
        </m:sSub>
        <m:r>
          <m:rPr>
            <m:sty m:val="b"/>
          </m:rPr>
          <w:rPr>
            <w:rFonts w:ascii="Cambria Math" w:hAnsi="Cambria Math" w:cs="Arial"/>
            <w:noProof/>
            <w:lang w:val="en-GB"/>
          </w:rPr>
          <m:t xml:space="preserve">   </m:t>
        </m:r>
      </m:oMath>
      <w:r w:rsidR="00717DCD" w:rsidRPr="009F0629">
        <w:rPr>
          <w:rFonts w:eastAsiaTheme="minorEastAsia" w:cs="Arial"/>
          <w:b/>
          <w:lang w:val="en-GB"/>
        </w:rPr>
        <w:t xml:space="preserve">      </w:t>
      </w:r>
      <w:r w:rsidR="00FA6817" w:rsidRPr="009F0629">
        <w:rPr>
          <w:rFonts w:eastAsiaTheme="minorEastAsia" w:cs="Arial"/>
          <w:lang w:val="en-GB"/>
        </w:rPr>
        <w:t>(5)</w:t>
      </w:r>
    </w:p>
    <w:p w14:paraId="38073F69" w14:textId="7559EB03" w:rsidR="00AA2ED2" w:rsidRPr="009F0629" w:rsidRDefault="00E160FB" w:rsidP="00CC74D5">
      <w:pPr>
        <w:jc w:val="both"/>
        <w:rPr>
          <w:rFonts w:cs="Arial"/>
          <w:lang w:val="en-GB"/>
        </w:rPr>
      </w:pPr>
      <w:r w:rsidRPr="009F0629">
        <w:rPr>
          <w:rFonts w:cs="Arial"/>
          <w:lang w:val="en-GB"/>
        </w:rPr>
        <w:lastRenderedPageBreak/>
        <w:t>The full model integrating both lipolysis and biohydrogenation has seven state variables and ten parameters. As</w:t>
      </w:r>
      <w:r w:rsidR="00572A17">
        <w:rPr>
          <w:rFonts w:cs="Arial"/>
          <w:lang w:val="en-GB"/>
        </w:rPr>
        <w:t xml:space="preserve"> an</w:t>
      </w:r>
      <w:r w:rsidRPr="009F0629">
        <w:rPr>
          <w:rFonts w:cs="Arial"/>
          <w:lang w:val="en-GB"/>
        </w:rPr>
        <w:t xml:space="preserve"> academic exercise, w</w:t>
      </w:r>
      <w:r w:rsidR="00AA2ED2" w:rsidRPr="009F0629">
        <w:rPr>
          <w:rFonts w:cs="Arial"/>
          <w:lang w:val="en-GB"/>
        </w:rPr>
        <w:t>e analysed the structural identifiability of the full model u</w:t>
      </w:r>
      <w:r w:rsidR="00FA6817" w:rsidRPr="009F0629">
        <w:rPr>
          <w:rFonts w:cs="Arial"/>
          <w:lang w:val="en-GB"/>
        </w:rPr>
        <w:t>sing the model observables in Eq</w:t>
      </w:r>
      <w:r w:rsidR="00AA2ED2" w:rsidRPr="009F0629">
        <w:rPr>
          <w:rFonts w:cs="Arial"/>
          <w:lang w:val="en-GB"/>
        </w:rPr>
        <w:t>.</w:t>
      </w:r>
      <w:r w:rsidR="00FA6817" w:rsidRPr="009F0629">
        <w:rPr>
          <w:rFonts w:cs="Arial"/>
          <w:lang w:val="en-GB"/>
        </w:rPr>
        <w:t xml:space="preserve"> (</w:t>
      </w:r>
      <w:r w:rsidR="00AA2ED2" w:rsidRPr="009F0629">
        <w:rPr>
          <w:rFonts w:cs="Arial"/>
          <w:lang w:val="en-GB"/>
        </w:rPr>
        <w:t>2</w:t>
      </w:r>
      <w:r w:rsidR="00FA6817" w:rsidRPr="009F0629">
        <w:rPr>
          <w:rFonts w:cs="Arial"/>
          <w:lang w:val="en-GB"/>
        </w:rPr>
        <w:t>)</w:t>
      </w:r>
      <w:r w:rsidR="00AA2ED2" w:rsidRPr="009F0629">
        <w:rPr>
          <w:rFonts w:cs="Arial"/>
          <w:lang w:val="en-GB"/>
        </w:rPr>
        <w:t xml:space="preserve"> and Eq. (4). </w:t>
      </w:r>
      <w:r w:rsidRPr="009F0629">
        <w:rPr>
          <w:rFonts w:cs="Arial"/>
          <w:lang w:val="en-GB"/>
        </w:rPr>
        <w:t>The model parameters were identifiable. The computation time in DAISY was about 30 seconds, indicating the computational effor</w:t>
      </w:r>
      <w:r w:rsidR="00F53F38" w:rsidRPr="009F0629">
        <w:rPr>
          <w:rFonts w:cs="Arial"/>
          <w:lang w:val="en-GB"/>
        </w:rPr>
        <w:t xml:space="preserve">t required when model complexity increases (30 seconds vs 1 second). </w:t>
      </w:r>
    </w:p>
    <w:p w14:paraId="09187CF5" w14:textId="77777777" w:rsidR="00E160FB" w:rsidRPr="009F0629" w:rsidRDefault="00E160FB" w:rsidP="00CC74D5">
      <w:pPr>
        <w:jc w:val="both"/>
        <w:rPr>
          <w:rFonts w:cs="Arial"/>
          <w:lang w:val="en-GB"/>
        </w:rPr>
      </w:pPr>
    </w:p>
    <w:p w14:paraId="0B7E865E" w14:textId="740250C4" w:rsidR="00CC74D5" w:rsidRPr="009F0629" w:rsidRDefault="00CC74D5" w:rsidP="00CC74D5">
      <w:pPr>
        <w:jc w:val="both"/>
        <w:rPr>
          <w:rFonts w:cs="Arial"/>
          <w:lang w:val="en-GB"/>
        </w:rPr>
      </w:pPr>
      <w:r w:rsidRPr="009F0629">
        <w:rPr>
          <w:rFonts w:cs="Arial"/>
          <w:lang w:val="en-GB"/>
        </w:rPr>
        <w:t xml:space="preserve">The results from structural identifiability analysis are encouraging for modelling attempts towards an enhanced mechanistic representation of the rumen ecosystem. Although improvements are needed (in particular for describing biohydrogenation), the model </w:t>
      </w:r>
      <w:r w:rsidR="00DD2C4F" w:rsidRPr="009F0629">
        <w:rPr>
          <w:rFonts w:cs="Arial"/>
          <w:lang w:val="en-GB"/>
        </w:rPr>
        <w:t xml:space="preserve">developed </w:t>
      </w:r>
      <w:r w:rsidRPr="009F0629">
        <w:rPr>
          <w:rFonts w:cs="Arial"/>
          <w:lang w:val="en-GB"/>
        </w:rPr>
        <w:t xml:space="preserve">by </w:t>
      </w:r>
      <w:r w:rsidR="00BC5DD2" w:rsidRPr="009F0629">
        <w:rPr>
          <w:lang w:val="en-GB" w:eastAsia="fr-FR"/>
        </w:rPr>
        <w:fldChar w:fldCharType="begin">
          <w:fldData xml:space="preserve">PEVuZE5vdGU+PENpdGU+PEF1dGhvcj5Nb2F0ZTwvQXV0aG9yPjxZZWFyPjIwMDg8L1llYXI+PFJl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</w:fldData>
        </w:fldChar>
      </w:r>
      <w:r w:rsidR="008B1C54">
        <w:rPr>
          <w:lang w:val="en-GB" w:eastAsia="fr-FR"/>
        </w:rPr>
        <w:instrText xml:space="preserve"> ADDIN EN.CITE </w:instrText>
      </w:r>
      <w:r w:rsidR="00BC5DD2">
        <w:rPr>
          <w:lang w:val="en-GB" w:eastAsia="fr-FR"/>
        </w:rPr>
        <w:fldChar w:fldCharType="begin">
          <w:fldData xml:space="preserve">PEVuZE5vdGU+PENpdGU+PEF1dGhvcj5Nb2F0ZTwvQXV0aG9yPjxZZWFyPjIwMDg8L1llYXI+PFJl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</w:fldData>
        </w:fldChar>
      </w:r>
      <w:r w:rsidR="008B1C54">
        <w:rPr>
          <w:lang w:val="en-GB" w:eastAsia="fr-FR"/>
        </w:rPr>
        <w:instrText xml:space="preserve"> ADDIN EN.CITE.DATA </w:instrText>
      </w:r>
      <w:r w:rsidR="00BC5DD2">
        <w:rPr>
          <w:lang w:val="en-GB" w:eastAsia="fr-FR"/>
        </w:rPr>
      </w:r>
      <w:r w:rsidR="00BC5DD2">
        <w:rPr>
          <w:lang w:val="en-GB" w:eastAsia="fr-FR"/>
        </w:rPr>
        <w:fldChar w:fldCharType="end"/>
      </w:r>
      <w:r w:rsidR="00BC5DD2" w:rsidRPr="009F0629">
        <w:rPr>
          <w:lang w:val="en-GB" w:eastAsia="fr-FR"/>
        </w:rPr>
      </w:r>
      <w:r w:rsidR="00BC5DD2" w:rsidRPr="009F0629">
        <w:rPr>
          <w:lang w:val="en-GB" w:eastAsia="fr-FR"/>
        </w:rPr>
        <w:fldChar w:fldCharType="separate"/>
      </w:r>
      <w:r w:rsidR="00C32446">
        <w:rPr>
          <w:noProof/>
          <w:lang w:val="en-GB" w:eastAsia="fr-FR"/>
        </w:rPr>
        <w:t>(</w:t>
      </w:r>
      <w:hyperlink w:anchor="_ENREF_7" w:tooltip="Moate, 2008 #283" w:history="1">
        <w:r w:rsidR="008F69C9">
          <w:rPr>
            <w:noProof/>
            <w:lang w:val="en-GB" w:eastAsia="fr-FR"/>
          </w:rPr>
          <w:t>Moate</w:t>
        </w:r>
        <w:r w:rsidR="008F69C9" w:rsidRPr="00C32446">
          <w:rPr>
            <w:i/>
            <w:noProof/>
            <w:lang w:val="en-GB" w:eastAsia="fr-FR"/>
          </w:rPr>
          <w:t xml:space="preserve"> et al.</w:t>
        </w:r>
        <w:r w:rsidR="008F69C9">
          <w:rPr>
            <w:noProof/>
            <w:lang w:val="en-GB" w:eastAsia="fr-FR"/>
          </w:rPr>
          <w:t>, 2008</w:t>
        </w:r>
      </w:hyperlink>
      <w:r w:rsidR="00C32446">
        <w:rPr>
          <w:noProof/>
          <w:lang w:val="en-GB" w:eastAsia="fr-FR"/>
        </w:rPr>
        <w:t>)</w:t>
      </w:r>
      <w:r w:rsidR="00BC5DD2" w:rsidRPr="009F0629">
        <w:rPr>
          <w:lang w:val="en-GB" w:eastAsia="fr-FR"/>
        </w:rPr>
        <w:fldChar w:fldCharType="end"/>
      </w:r>
      <w:r w:rsidRPr="009F0629">
        <w:rPr>
          <w:lang w:val="en-GB" w:eastAsia="fr-FR"/>
        </w:rPr>
        <w:t xml:space="preserve"> </w:t>
      </w:r>
      <w:r w:rsidRPr="009F0629">
        <w:rPr>
          <w:rFonts w:cs="Arial"/>
          <w:lang w:val="en-GB"/>
        </w:rPr>
        <w:t>provided a parsimonious and biological based approach that can be used as scaffold for incorporating lipid metabolism in existing models</w:t>
      </w:r>
      <w:r w:rsidR="004C4087" w:rsidRPr="009F0629">
        <w:rPr>
          <w:rFonts w:cs="Arial"/>
          <w:lang w:val="en-GB"/>
        </w:rPr>
        <w:t xml:space="preserve"> of rumen fermentation</w:t>
      </w:r>
      <w:r w:rsidRPr="009F0629">
        <w:rPr>
          <w:rFonts w:cs="Arial"/>
          <w:lang w:val="en-GB"/>
        </w:rPr>
        <w:t xml:space="preserve"> </w:t>
      </w:r>
      <w:r w:rsidR="00BC5DD2" w:rsidRPr="009F0629">
        <w:rPr>
          <w:rFonts w:cs="Arial"/>
          <w:lang w:val="en-GB"/>
        </w:rPr>
        <w:fldChar w:fldCharType="begin">
          <w:fldData xml:space="preserve">PEVuZE5vdGU+PENpdGU+PEF1dGhvcj5NaWxsczwvQXV0aG9yPjxZZWFyPjIwMDE8L1llYXI+PFJl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</w:fldData>
        </w:fldChar>
      </w:r>
      <w:r w:rsidR="008B1C54">
        <w:rPr>
          <w:rFonts w:cs="Arial"/>
          <w:lang w:val="en-GB"/>
        </w:rPr>
        <w:instrText xml:space="preserve"> ADDIN EN.CITE </w:instrText>
      </w:r>
      <w:r w:rsidR="00BC5DD2">
        <w:rPr>
          <w:rFonts w:cs="Arial"/>
          <w:lang w:val="en-GB"/>
        </w:rPr>
        <w:fldChar w:fldCharType="begin">
          <w:fldData xml:space="preserve">PEVuZE5vdGU+PENpdGU+PEF1dGhvcj5NaWxsczwvQXV0aG9yPjxZZWFyPjIwMDE8L1llYXI+PFJl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</w:fldData>
        </w:fldChar>
      </w:r>
      <w:r w:rsidR="008B1C54">
        <w:rPr>
          <w:rFonts w:cs="Arial"/>
          <w:lang w:val="en-GB"/>
        </w:rPr>
        <w:instrText xml:space="preserve"> ADDIN EN.CITE.DATA </w:instrText>
      </w:r>
      <w:r w:rsidR="00BC5DD2">
        <w:rPr>
          <w:rFonts w:cs="Arial"/>
          <w:lang w:val="en-GB"/>
        </w:rPr>
      </w:r>
      <w:r w:rsidR="00BC5DD2">
        <w:rPr>
          <w:rFonts w:cs="Arial"/>
          <w:lang w:val="en-GB"/>
        </w:rPr>
        <w:fldChar w:fldCharType="end"/>
      </w:r>
      <w:r w:rsidR="00BC5DD2" w:rsidRPr="009F0629">
        <w:rPr>
          <w:rFonts w:cs="Arial"/>
          <w:lang w:val="en-GB"/>
        </w:rPr>
      </w:r>
      <w:r w:rsidR="00BC5DD2" w:rsidRPr="009F0629">
        <w:rPr>
          <w:rFonts w:cs="Arial"/>
          <w:lang w:val="en-GB"/>
        </w:rPr>
        <w:fldChar w:fldCharType="separate"/>
      </w:r>
      <w:r w:rsidR="00C32446">
        <w:rPr>
          <w:rFonts w:cs="Arial"/>
          <w:noProof/>
          <w:lang w:val="en-GB"/>
        </w:rPr>
        <w:t>(</w:t>
      </w:r>
      <w:hyperlink w:anchor="_ENREF_2" w:tooltip="Baldwin, 1987 #9" w:history="1">
        <w:r w:rsidR="008F69C9">
          <w:rPr>
            <w:rFonts w:cs="Arial"/>
            <w:noProof/>
            <w:lang w:val="en-GB"/>
          </w:rPr>
          <w:t>Baldwin</w:t>
        </w:r>
        <w:r w:rsidR="008F69C9" w:rsidRPr="00C32446">
          <w:rPr>
            <w:rFonts w:cs="Arial"/>
            <w:i/>
            <w:noProof/>
            <w:lang w:val="en-GB"/>
          </w:rPr>
          <w:t xml:space="preserve"> et al.</w:t>
        </w:r>
        <w:r w:rsidR="008F69C9">
          <w:rPr>
            <w:rFonts w:cs="Arial"/>
            <w:noProof/>
            <w:lang w:val="en-GB"/>
          </w:rPr>
          <w:t>, 1987</w:t>
        </w:r>
      </w:hyperlink>
      <w:r w:rsidR="008F5808">
        <w:rPr>
          <w:rFonts w:cs="Arial"/>
          <w:noProof/>
          <w:lang w:val="en-GB"/>
        </w:rPr>
        <w:t xml:space="preserve">; </w:t>
      </w:r>
      <w:hyperlink w:anchor="_ENREF_6" w:tooltip="Mills, 2001 #75" w:history="1">
        <w:r w:rsidR="008F69C9">
          <w:rPr>
            <w:rFonts w:cs="Arial"/>
            <w:noProof/>
            <w:lang w:val="en-GB"/>
          </w:rPr>
          <w:t>Mills</w:t>
        </w:r>
        <w:r w:rsidR="008F69C9" w:rsidRPr="00C32446">
          <w:rPr>
            <w:rFonts w:cs="Arial"/>
            <w:i/>
            <w:noProof/>
            <w:lang w:val="en-GB"/>
          </w:rPr>
          <w:t xml:space="preserve"> et al.</w:t>
        </w:r>
        <w:r w:rsidR="008F69C9">
          <w:rPr>
            <w:rFonts w:cs="Arial"/>
            <w:noProof/>
            <w:lang w:val="en-GB"/>
          </w:rPr>
          <w:t>, 2001</w:t>
        </w:r>
      </w:hyperlink>
      <w:r w:rsidR="008F5808">
        <w:rPr>
          <w:rFonts w:cs="Arial"/>
          <w:noProof/>
          <w:lang w:val="en-GB"/>
        </w:rPr>
        <w:t xml:space="preserve">; </w:t>
      </w:r>
      <w:hyperlink w:anchor="_ENREF_8" w:tooltip="Muñoz-Tamayo, 2016 #381" w:history="1">
        <w:r w:rsidR="008F69C9">
          <w:rPr>
            <w:rFonts w:cs="Arial"/>
            <w:noProof/>
            <w:lang w:val="en-GB"/>
          </w:rPr>
          <w:t>Muñoz-Tamayo</w:t>
        </w:r>
        <w:r w:rsidR="008F69C9" w:rsidRPr="00C32446">
          <w:rPr>
            <w:rFonts w:cs="Arial"/>
            <w:i/>
            <w:noProof/>
            <w:lang w:val="en-GB"/>
          </w:rPr>
          <w:t xml:space="preserve"> et al.</w:t>
        </w:r>
        <w:r w:rsidR="008F69C9">
          <w:rPr>
            <w:rFonts w:cs="Arial"/>
            <w:noProof/>
            <w:lang w:val="en-GB"/>
          </w:rPr>
          <w:t>, 2016</w:t>
        </w:r>
      </w:hyperlink>
      <w:r w:rsidR="00C32446">
        <w:rPr>
          <w:rFonts w:cs="Arial"/>
          <w:noProof/>
          <w:lang w:val="en-GB"/>
        </w:rPr>
        <w:t>)</w:t>
      </w:r>
      <w:r w:rsidR="00BC5DD2" w:rsidRPr="009F0629">
        <w:rPr>
          <w:rFonts w:cs="Arial"/>
          <w:lang w:val="en-GB"/>
        </w:rPr>
        <w:fldChar w:fldCharType="end"/>
      </w:r>
      <w:r w:rsidRPr="009F0629">
        <w:rPr>
          <w:rFonts w:cs="Arial"/>
          <w:lang w:val="en-GB"/>
        </w:rPr>
        <w:t>.</w:t>
      </w:r>
      <w:r w:rsidR="00DD2C4F" w:rsidRPr="009F0629">
        <w:rPr>
          <w:rFonts w:cs="Arial"/>
          <w:lang w:val="en-GB"/>
        </w:rPr>
        <w:t xml:space="preserve"> In a scenario of </w:t>
      </w:r>
      <w:r w:rsidR="003A4A27" w:rsidRPr="009F0629">
        <w:rPr>
          <w:rFonts w:cs="Arial"/>
          <w:lang w:val="en-GB"/>
        </w:rPr>
        <w:t xml:space="preserve">constructing a </w:t>
      </w:r>
      <w:r w:rsidR="00DD2C4F" w:rsidRPr="009F0629">
        <w:rPr>
          <w:rFonts w:cs="Arial"/>
          <w:lang w:val="en-GB"/>
        </w:rPr>
        <w:t>predictive model of rumen fermentation, the question of identifiability of the model of lipolysis and biohydrogenation is relevant since p</w:t>
      </w:r>
      <w:r w:rsidRPr="009F0629">
        <w:rPr>
          <w:rFonts w:cs="Arial"/>
          <w:lang w:val="en-GB"/>
        </w:rPr>
        <w:t>arameter estimate</w:t>
      </w:r>
      <w:r w:rsidR="00DD2C4F" w:rsidRPr="009F0629">
        <w:rPr>
          <w:rFonts w:cs="Arial"/>
          <w:lang w:val="en-GB"/>
        </w:rPr>
        <w:t xml:space="preserve">s </w:t>
      </w:r>
      <w:r w:rsidRPr="009F0629">
        <w:rPr>
          <w:rFonts w:cs="Arial"/>
          <w:lang w:val="en-GB"/>
        </w:rPr>
        <w:t xml:space="preserve">obtained from </w:t>
      </w:r>
      <w:r w:rsidRPr="009F0629">
        <w:rPr>
          <w:rFonts w:cs="Arial"/>
          <w:i/>
          <w:lang w:val="en-GB"/>
        </w:rPr>
        <w:t>in vitro</w:t>
      </w:r>
      <w:r w:rsidRPr="009F0629">
        <w:rPr>
          <w:rFonts w:cs="Arial"/>
          <w:lang w:val="en-GB"/>
        </w:rPr>
        <w:t xml:space="preserve"> data can be used as priors in an extended model describing the </w:t>
      </w:r>
      <w:r w:rsidRPr="009F0629">
        <w:rPr>
          <w:rFonts w:cs="Arial"/>
          <w:i/>
          <w:lang w:val="en-GB"/>
        </w:rPr>
        <w:t>in vivo</w:t>
      </w:r>
      <w:r w:rsidRPr="009F0629">
        <w:rPr>
          <w:rFonts w:cs="Arial"/>
          <w:lang w:val="en-GB"/>
        </w:rPr>
        <w:t xml:space="preserve"> sy</w:t>
      </w:r>
      <w:r w:rsidR="00DD2C4F" w:rsidRPr="009F0629">
        <w:rPr>
          <w:rFonts w:cs="Arial"/>
          <w:lang w:val="en-GB"/>
        </w:rPr>
        <w:t>s</w:t>
      </w:r>
      <w:r w:rsidRPr="009F0629">
        <w:rPr>
          <w:rFonts w:cs="Arial"/>
          <w:lang w:val="en-GB"/>
        </w:rPr>
        <w:t>tem</w:t>
      </w:r>
      <w:r w:rsidR="00520256" w:rsidRPr="009F0629">
        <w:rPr>
          <w:rFonts w:cs="Arial"/>
          <w:lang w:val="en-GB"/>
        </w:rPr>
        <w:t xml:space="preserve">. </w:t>
      </w:r>
    </w:p>
    <w:p w14:paraId="0FF582F1" w14:textId="77777777" w:rsidR="00CC74D5" w:rsidRPr="009F0629" w:rsidRDefault="00CC74D5" w:rsidP="00E92825">
      <w:pPr>
        <w:jc w:val="both"/>
        <w:rPr>
          <w:rFonts w:cs="Arial"/>
          <w:lang w:val="en-GB"/>
        </w:rPr>
      </w:pPr>
    </w:p>
    <w:p w14:paraId="37CE1128" w14:textId="77777777" w:rsidR="00042300" w:rsidRPr="009F0629" w:rsidRDefault="00042300" w:rsidP="00042300">
      <w:pPr>
        <w:pStyle w:val="ANMheading1"/>
        <w:rPr>
          <w:rFonts w:cs="Arial"/>
        </w:rPr>
      </w:pPr>
      <w:r w:rsidRPr="009F0629">
        <w:rPr>
          <w:rFonts w:cs="Arial"/>
        </w:rPr>
        <w:t xml:space="preserve">References </w:t>
      </w:r>
      <w:r w:rsidR="00F632C2" w:rsidRPr="009F0629">
        <w:rPr>
          <w:rFonts w:cs="Arial"/>
        </w:rPr>
        <w:t xml:space="preserve"> </w:t>
      </w:r>
    </w:p>
    <w:p w14:paraId="35A0D8C4" w14:textId="77777777" w:rsidR="008F69C9" w:rsidRPr="008F69C9" w:rsidRDefault="00BC5DD2" w:rsidP="008F69C9">
      <w:pPr>
        <w:pStyle w:val="ANMReferences"/>
        <w:spacing w:line="240" w:lineRule="auto"/>
      </w:pPr>
      <w:r w:rsidRPr="008F69C9">
        <w:fldChar w:fldCharType="begin"/>
      </w:r>
      <w:r w:rsidR="008C2ADD" w:rsidRPr="008F69C9">
        <w:instrText xml:space="preserve"> ADDIN EN.REFLIST </w:instrText>
      </w:r>
      <w:r w:rsidRPr="008F69C9">
        <w:fldChar w:fldCharType="separate"/>
      </w:r>
      <w:bookmarkStart w:id="1" w:name="_ENREF_1"/>
      <w:r w:rsidR="008F69C9" w:rsidRPr="008F69C9">
        <w:t>Anguelova M, Karlsson J and Jirstrand M 2012. Minimal output sets for identifiability. Mathematical Biosciences 239, 139-153.</w:t>
      </w:r>
      <w:bookmarkEnd w:id="1"/>
    </w:p>
    <w:p w14:paraId="7CA4D9BA" w14:textId="77777777" w:rsidR="008F69C9" w:rsidRPr="008F69C9" w:rsidRDefault="008F69C9" w:rsidP="008F69C9">
      <w:pPr>
        <w:pStyle w:val="ANMReferences"/>
        <w:spacing w:line="240" w:lineRule="auto"/>
      </w:pPr>
      <w:bookmarkStart w:id="2" w:name="_ENREF_2"/>
      <w:r w:rsidRPr="008F69C9">
        <w:t>Baldwin RL, Thornley JH and Beever DE 1987. Metabolism of the lactating cow. II. Digestive elements of a mechanistic model. J. Dairy Res. 54, 107-131.</w:t>
      </w:r>
      <w:bookmarkEnd w:id="2"/>
    </w:p>
    <w:p w14:paraId="00E69718" w14:textId="77777777" w:rsidR="008F69C9" w:rsidRPr="008F69C9" w:rsidRDefault="008F69C9" w:rsidP="008F69C9">
      <w:pPr>
        <w:pStyle w:val="ANMReferences"/>
        <w:spacing w:line="240" w:lineRule="auto"/>
      </w:pPr>
      <w:bookmarkStart w:id="3" w:name="_ENREF_3"/>
      <w:r w:rsidRPr="008F69C9">
        <w:t>Bellu G, Saccomani MP, Audoly S and D'Angio L 2007. DAISY: A new software tool to test global identifiability of biological and physiological systems. Computer Methods and Programs in Biomedicine 88, 52-61.</w:t>
      </w:r>
      <w:bookmarkEnd w:id="3"/>
    </w:p>
    <w:p w14:paraId="5D626A5E" w14:textId="77777777" w:rsidR="008F69C9" w:rsidRPr="008F69C9" w:rsidRDefault="008F69C9" w:rsidP="008F69C9">
      <w:pPr>
        <w:pStyle w:val="ANMReferences"/>
        <w:spacing w:line="240" w:lineRule="auto"/>
      </w:pPr>
      <w:bookmarkStart w:id="4" w:name="_ENREF_4"/>
      <w:r w:rsidRPr="008F69C9">
        <w:t>Chis O, Banga JR and Balsa-Canto E 2011. GenSSI: a software toolbox for structural identifiability analysis of biological models. Bioinformatics 27, 2610-2611.</w:t>
      </w:r>
      <w:bookmarkEnd w:id="4"/>
    </w:p>
    <w:p w14:paraId="3C9173B7" w14:textId="77777777" w:rsidR="008F69C9" w:rsidRPr="008F69C9" w:rsidRDefault="008F69C9" w:rsidP="008F69C9">
      <w:pPr>
        <w:pStyle w:val="ANMReferences"/>
        <w:spacing w:line="240" w:lineRule="auto"/>
      </w:pPr>
      <w:bookmarkStart w:id="5" w:name="_ENREF_5"/>
      <w:r w:rsidRPr="008F69C9">
        <w:t>Karlsson J, Anguelova M and Jirstrand M 2012. An efficient method for structural identifiability analysis of large dynamic systems. In 16th IFAC Symposium on System Identification pp. 941-946.</w:t>
      </w:r>
      <w:bookmarkEnd w:id="5"/>
    </w:p>
    <w:p w14:paraId="7D81F625" w14:textId="77777777" w:rsidR="008F69C9" w:rsidRPr="008F69C9" w:rsidRDefault="008F69C9" w:rsidP="008F69C9">
      <w:pPr>
        <w:pStyle w:val="ANMReferences"/>
        <w:spacing w:line="240" w:lineRule="auto"/>
      </w:pPr>
      <w:bookmarkStart w:id="6" w:name="_ENREF_6"/>
      <w:r w:rsidRPr="008F69C9">
        <w:t>Mills JA, Dijkstra J, Bannink A, Cammell SB, Kebreab E and France J 2001. A mechanistic model of whole-tract digestion and methanogenesis in the lactating dairy cow: model development, evaluation, and application. J. Anim. Sci. 79, 1584-1597.</w:t>
      </w:r>
      <w:bookmarkEnd w:id="6"/>
    </w:p>
    <w:p w14:paraId="5212A4C5" w14:textId="77777777" w:rsidR="008F69C9" w:rsidRPr="008F69C9" w:rsidRDefault="008F69C9" w:rsidP="008F69C9">
      <w:pPr>
        <w:pStyle w:val="ANMReferences"/>
        <w:spacing w:line="240" w:lineRule="auto"/>
      </w:pPr>
      <w:bookmarkStart w:id="7" w:name="_ENREF_7"/>
      <w:r w:rsidRPr="008F69C9">
        <w:t>Moate PJ, Boston RC, Jenkins TC and Lean IJ 2008. Kinetics of ruminal lipolysis of triacylglycerol and biohydrogenation of long-chain fatty acids: New insights from old data. Journal of Dairy Science 91, 731-742.</w:t>
      </w:r>
      <w:bookmarkEnd w:id="7"/>
    </w:p>
    <w:p w14:paraId="5514FA26" w14:textId="77777777" w:rsidR="008F69C9" w:rsidRPr="008F69C9" w:rsidRDefault="008F69C9" w:rsidP="008F69C9">
      <w:pPr>
        <w:pStyle w:val="ANMReferences"/>
        <w:spacing w:line="240" w:lineRule="auto"/>
      </w:pPr>
      <w:bookmarkStart w:id="8" w:name="_ENREF_8"/>
      <w:r w:rsidRPr="008F69C9">
        <w:t>Muñoz-Tamayo R, Giger-Reverdin S and Sauvant D 2016. Mechanistic modelling of in vitro fermentation by rumen microbiota. Anim. Feed Sci. Technol. 220, 1-21.</w:t>
      </w:r>
      <w:bookmarkEnd w:id="8"/>
    </w:p>
    <w:p w14:paraId="3291E094" w14:textId="4D6788BE" w:rsidR="00042300" w:rsidRPr="009F0629" w:rsidRDefault="008F69C9" w:rsidP="006D5AFC">
      <w:pPr>
        <w:pStyle w:val="ANMReferences"/>
        <w:spacing w:line="240" w:lineRule="auto"/>
        <w:rPr>
          <w:rFonts w:cs="Arial"/>
          <w:sz w:val="24"/>
        </w:rPr>
      </w:pPr>
      <w:bookmarkStart w:id="9" w:name="_ENREF_9"/>
      <w:r w:rsidRPr="008F69C9">
        <w:t>Noble RC, Moore JH and Harfoot CG 1974. Observations on the pattern on biohydrogenation of esterified and unesterified linoleic acid in the rumen. Br J Nutr 31, 99-108.</w:t>
      </w:r>
      <w:bookmarkEnd w:id="9"/>
      <w:r w:rsidR="00BC5DD2" w:rsidRPr="008F69C9">
        <w:fldChar w:fldCharType="end"/>
      </w:r>
    </w:p>
    <w:sectPr w:rsidR="00042300" w:rsidRPr="009F0629" w:rsidSect="009115B5">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41D13" w14:textId="77777777" w:rsidR="00026719" w:rsidRDefault="00026719" w:rsidP="00E358D7">
      <w:r>
        <w:separator/>
      </w:r>
    </w:p>
  </w:endnote>
  <w:endnote w:type="continuationSeparator" w:id="0">
    <w:p w14:paraId="58890853" w14:textId="77777777" w:rsidR="00026719" w:rsidRDefault="00026719" w:rsidP="00E3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Italic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863119"/>
      <w:docPartObj>
        <w:docPartGallery w:val="Page Numbers (Bottom of Page)"/>
        <w:docPartUnique/>
      </w:docPartObj>
    </w:sdtPr>
    <w:sdtEndPr/>
    <w:sdtContent>
      <w:p w14:paraId="408493AC" w14:textId="697FCCD2" w:rsidR="00CC58C6" w:rsidRDefault="00CC58C6">
        <w:pPr>
          <w:pStyle w:val="Pieddepage"/>
          <w:jc w:val="center"/>
        </w:pPr>
        <w:r>
          <w:fldChar w:fldCharType="begin"/>
        </w:r>
        <w:r>
          <w:instrText>PAGE   \* MERGEFORMAT</w:instrText>
        </w:r>
        <w:r>
          <w:fldChar w:fldCharType="separate"/>
        </w:r>
        <w:r w:rsidR="009115B5" w:rsidRPr="009115B5">
          <w:rPr>
            <w:noProof/>
            <w:lang w:val="fr-FR"/>
          </w:rPr>
          <w:t>3</w:t>
        </w:r>
        <w:r>
          <w:fldChar w:fldCharType="end"/>
        </w:r>
      </w:p>
    </w:sdtContent>
  </w:sdt>
  <w:p w14:paraId="2C6630D3" w14:textId="77777777" w:rsidR="00127C62" w:rsidRDefault="00127C6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B334A" w14:textId="77777777" w:rsidR="00026719" w:rsidRDefault="00026719" w:rsidP="00E358D7">
      <w:r>
        <w:separator/>
      </w:r>
    </w:p>
  </w:footnote>
  <w:footnote w:type="continuationSeparator" w:id="0">
    <w:p w14:paraId="4092EB4B" w14:textId="77777777" w:rsidR="00026719" w:rsidRDefault="00026719" w:rsidP="00E35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D61A5"/>
    <w:multiLevelType w:val="hybridMultilevel"/>
    <w:tmpl w:val="E11EF76E"/>
    <w:lvl w:ilvl="0" w:tplc="E7A4FDA8">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3745C0"/>
    <w:multiLevelType w:val="hybridMultilevel"/>
    <w:tmpl w:val="99A49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2B2E95"/>
    <w:multiLevelType w:val="hybridMultilevel"/>
    <w:tmpl w:val="AF6411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imal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5v0fxftwwewp0efr5sv2afl2pwdd520vxsp&quot;&gt;BiblioMoSAR&lt;record-ids&gt;&lt;item&gt;9&lt;/item&gt;&lt;item&gt;75&lt;/item&gt;&lt;item&gt;283&lt;/item&gt;&lt;item&gt;308&lt;/item&gt;&lt;item&gt;381&lt;/item&gt;&lt;item&gt;496&lt;/item&gt;&lt;item&gt;505&lt;/item&gt;&lt;item&gt;518&lt;/item&gt;&lt;item&gt;565&lt;/item&gt;&lt;/record-ids&gt;&lt;/item&gt;&lt;/Libraries&gt;"/>
  </w:docVars>
  <w:rsids>
    <w:rsidRoot w:val="00C02F3F"/>
    <w:rsid w:val="00000577"/>
    <w:rsid w:val="000019A9"/>
    <w:rsid w:val="00001E7E"/>
    <w:rsid w:val="00002EB8"/>
    <w:rsid w:val="00002F4F"/>
    <w:rsid w:val="000043A8"/>
    <w:rsid w:val="00004E24"/>
    <w:rsid w:val="00004F72"/>
    <w:rsid w:val="0000577B"/>
    <w:rsid w:val="00005D55"/>
    <w:rsid w:val="000063D4"/>
    <w:rsid w:val="0000708B"/>
    <w:rsid w:val="00007DB1"/>
    <w:rsid w:val="00010D09"/>
    <w:rsid w:val="0001175F"/>
    <w:rsid w:val="000117C0"/>
    <w:rsid w:val="0001197E"/>
    <w:rsid w:val="0001228F"/>
    <w:rsid w:val="00012477"/>
    <w:rsid w:val="000127BC"/>
    <w:rsid w:val="00013B8B"/>
    <w:rsid w:val="000141A2"/>
    <w:rsid w:val="0001423C"/>
    <w:rsid w:val="00014C9B"/>
    <w:rsid w:val="00015D24"/>
    <w:rsid w:val="00017FC8"/>
    <w:rsid w:val="000205C4"/>
    <w:rsid w:val="000214C3"/>
    <w:rsid w:val="000218A1"/>
    <w:rsid w:val="00021910"/>
    <w:rsid w:val="00021C09"/>
    <w:rsid w:val="000230EB"/>
    <w:rsid w:val="000234DB"/>
    <w:rsid w:val="000241CD"/>
    <w:rsid w:val="00024D79"/>
    <w:rsid w:val="00026719"/>
    <w:rsid w:val="00027A09"/>
    <w:rsid w:val="000301F0"/>
    <w:rsid w:val="000337FA"/>
    <w:rsid w:val="0003446F"/>
    <w:rsid w:val="00035AFA"/>
    <w:rsid w:val="000367EB"/>
    <w:rsid w:val="00036CF8"/>
    <w:rsid w:val="00037020"/>
    <w:rsid w:val="000401DD"/>
    <w:rsid w:val="00040418"/>
    <w:rsid w:val="00040E8C"/>
    <w:rsid w:val="000418AB"/>
    <w:rsid w:val="00041B19"/>
    <w:rsid w:val="00041C96"/>
    <w:rsid w:val="00042300"/>
    <w:rsid w:val="000437E8"/>
    <w:rsid w:val="0004497B"/>
    <w:rsid w:val="00044DF6"/>
    <w:rsid w:val="00045562"/>
    <w:rsid w:val="00045C72"/>
    <w:rsid w:val="00045F51"/>
    <w:rsid w:val="0004673B"/>
    <w:rsid w:val="00047FA3"/>
    <w:rsid w:val="00051F82"/>
    <w:rsid w:val="00052580"/>
    <w:rsid w:val="000525AA"/>
    <w:rsid w:val="00053159"/>
    <w:rsid w:val="000548A6"/>
    <w:rsid w:val="00055183"/>
    <w:rsid w:val="00055AFF"/>
    <w:rsid w:val="000566C3"/>
    <w:rsid w:val="000600D8"/>
    <w:rsid w:val="0006055F"/>
    <w:rsid w:val="00060E8B"/>
    <w:rsid w:val="00060FC1"/>
    <w:rsid w:val="000628CA"/>
    <w:rsid w:val="000630E3"/>
    <w:rsid w:val="0006368F"/>
    <w:rsid w:val="00063BFA"/>
    <w:rsid w:val="00064DF5"/>
    <w:rsid w:val="00066D0E"/>
    <w:rsid w:val="00071EE5"/>
    <w:rsid w:val="00072854"/>
    <w:rsid w:val="000728F3"/>
    <w:rsid w:val="00072EC7"/>
    <w:rsid w:val="000736C7"/>
    <w:rsid w:val="0007384E"/>
    <w:rsid w:val="000760D7"/>
    <w:rsid w:val="00077174"/>
    <w:rsid w:val="000773A7"/>
    <w:rsid w:val="0007764A"/>
    <w:rsid w:val="00077AAF"/>
    <w:rsid w:val="0008058F"/>
    <w:rsid w:val="00080B1E"/>
    <w:rsid w:val="00080FF3"/>
    <w:rsid w:val="00081656"/>
    <w:rsid w:val="00081C5A"/>
    <w:rsid w:val="0008202C"/>
    <w:rsid w:val="00083408"/>
    <w:rsid w:val="00083C51"/>
    <w:rsid w:val="000848FB"/>
    <w:rsid w:val="0008644D"/>
    <w:rsid w:val="00086C03"/>
    <w:rsid w:val="00087256"/>
    <w:rsid w:val="00087AE3"/>
    <w:rsid w:val="000909AE"/>
    <w:rsid w:val="00092B0A"/>
    <w:rsid w:val="00093CA8"/>
    <w:rsid w:val="00093D9B"/>
    <w:rsid w:val="000955E0"/>
    <w:rsid w:val="000964D3"/>
    <w:rsid w:val="000975AE"/>
    <w:rsid w:val="000977B1"/>
    <w:rsid w:val="0009790F"/>
    <w:rsid w:val="00097D7C"/>
    <w:rsid w:val="000A0BD8"/>
    <w:rsid w:val="000A1D8D"/>
    <w:rsid w:val="000A26B9"/>
    <w:rsid w:val="000A279E"/>
    <w:rsid w:val="000A2FD7"/>
    <w:rsid w:val="000A4939"/>
    <w:rsid w:val="000A588E"/>
    <w:rsid w:val="000A75C6"/>
    <w:rsid w:val="000B0B3C"/>
    <w:rsid w:val="000B31E2"/>
    <w:rsid w:val="000B5BC4"/>
    <w:rsid w:val="000B66D7"/>
    <w:rsid w:val="000B718D"/>
    <w:rsid w:val="000B7C6E"/>
    <w:rsid w:val="000C0896"/>
    <w:rsid w:val="000C0A17"/>
    <w:rsid w:val="000C1A0B"/>
    <w:rsid w:val="000C1CFD"/>
    <w:rsid w:val="000C37E6"/>
    <w:rsid w:val="000C3984"/>
    <w:rsid w:val="000C4E8D"/>
    <w:rsid w:val="000C4F59"/>
    <w:rsid w:val="000C5427"/>
    <w:rsid w:val="000C732F"/>
    <w:rsid w:val="000D0F51"/>
    <w:rsid w:val="000D2A47"/>
    <w:rsid w:val="000D2D13"/>
    <w:rsid w:val="000D39D4"/>
    <w:rsid w:val="000D639D"/>
    <w:rsid w:val="000D69DE"/>
    <w:rsid w:val="000D6B53"/>
    <w:rsid w:val="000D7DB3"/>
    <w:rsid w:val="000D7F83"/>
    <w:rsid w:val="000E13AF"/>
    <w:rsid w:val="000E25B6"/>
    <w:rsid w:val="000E3346"/>
    <w:rsid w:val="000E33DA"/>
    <w:rsid w:val="000E366F"/>
    <w:rsid w:val="000E3B1F"/>
    <w:rsid w:val="000E453A"/>
    <w:rsid w:val="000E4CC1"/>
    <w:rsid w:val="000E5E34"/>
    <w:rsid w:val="000E6ABA"/>
    <w:rsid w:val="000E6FEA"/>
    <w:rsid w:val="000F03DB"/>
    <w:rsid w:val="000F094A"/>
    <w:rsid w:val="000F0A8C"/>
    <w:rsid w:val="000F1519"/>
    <w:rsid w:val="000F2951"/>
    <w:rsid w:val="000F2B1A"/>
    <w:rsid w:val="000F2CB4"/>
    <w:rsid w:val="000F3455"/>
    <w:rsid w:val="000F3AC7"/>
    <w:rsid w:val="000F760A"/>
    <w:rsid w:val="000F7707"/>
    <w:rsid w:val="001003B3"/>
    <w:rsid w:val="00101F0C"/>
    <w:rsid w:val="001021EB"/>
    <w:rsid w:val="0010293B"/>
    <w:rsid w:val="00103CE0"/>
    <w:rsid w:val="001055E9"/>
    <w:rsid w:val="00105942"/>
    <w:rsid w:val="00106085"/>
    <w:rsid w:val="00106659"/>
    <w:rsid w:val="00106C6E"/>
    <w:rsid w:val="00106F53"/>
    <w:rsid w:val="00107C1E"/>
    <w:rsid w:val="001102B7"/>
    <w:rsid w:val="0011160D"/>
    <w:rsid w:val="00111CCA"/>
    <w:rsid w:val="001120A9"/>
    <w:rsid w:val="0011358C"/>
    <w:rsid w:val="001138C9"/>
    <w:rsid w:val="00114B55"/>
    <w:rsid w:val="00115435"/>
    <w:rsid w:val="00115BED"/>
    <w:rsid w:val="00116245"/>
    <w:rsid w:val="00116574"/>
    <w:rsid w:val="00117C3E"/>
    <w:rsid w:val="00120193"/>
    <w:rsid w:val="00120604"/>
    <w:rsid w:val="0012074A"/>
    <w:rsid w:val="00120D94"/>
    <w:rsid w:val="00121F8B"/>
    <w:rsid w:val="00122D0C"/>
    <w:rsid w:val="001231AE"/>
    <w:rsid w:val="00123D7F"/>
    <w:rsid w:val="00125B81"/>
    <w:rsid w:val="00127C62"/>
    <w:rsid w:val="00127CC9"/>
    <w:rsid w:val="00127FC3"/>
    <w:rsid w:val="00130AC8"/>
    <w:rsid w:val="00131804"/>
    <w:rsid w:val="00131AA7"/>
    <w:rsid w:val="00132184"/>
    <w:rsid w:val="00132C4D"/>
    <w:rsid w:val="00133C3F"/>
    <w:rsid w:val="00134938"/>
    <w:rsid w:val="00134EBB"/>
    <w:rsid w:val="001361CB"/>
    <w:rsid w:val="00136383"/>
    <w:rsid w:val="00136E78"/>
    <w:rsid w:val="001371AD"/>
    <w:rsid w:val="00137732"/>
    <w:rsid w:val="00140441"/>
    <w:rsid w:val="00140766"/>
    <w:rsid w:val="001407CB"/>
    <w:rsid w:val="00140E39"/>
    <w:rsid w:val="00141B16"/>
    <w:rsid w:val="00141EDA"/>
    <w:rsid w:val="0014267B"/>
    <w:rsid w:val="00142E02"/>
    <w:rsid w:val="00143296"/>
    <w:rsid w:val="00143A31"/>
    <w:rsid w:val="00143C1C"/>
    <w:rsid w:val="001467A8"/>
    <w:rsid w:val="001468F6"/>
    <w:rsid w:val="001472F7"/>
    <w:rsid w:val="00147C76"/>
    <w:rsid w:val="00150660"/>
    <w:rsid w:val="00150B8D"/>
    <w:rsid w:val="00151937"/>
    <w:rsid w:val="00151941"/>
    <w:rsid w:val="00154B42"/>
    <w:rsid w:val="00155344"/>
    <w:rsid w:val="00155F00"/>
    <w:rsid w:val="00156739"/>
    <w:rsid w:val="00156CF0"/>
    <w:rsid w:val="00157513"/>
    <w:rsid w:val="0015758B"/>
    <w:rsid w:val="00157EAE"/>
    <w:rsid w:val="0016059B"/>
    <w:rsid w:val="0016060C"/>
    <w:rsid w:val="001630AD"/>
    <w:rsid w:val="001640C6"/>
    <w:rsid w:val="00165A32"/>
    <w:rsid w:val="00166C5F"/>
    <w:rsid w:val="00170177"/>
    <w:rsid w:val="00170883"/>
    <w:rsid w:val="00171491"/>
    <w:rsid w:val="00171A25"/>
    <w:rsid w:val="00171E72"/>
    <w:rsid w:val="001725C8"/>
    <w:rsid w:val="0017260B"/>
    <w:rsid w:val="00172E13"/>
    <w:rsid w:val="001739BC"/>
    <w:rsid w:val="00173AE6"/>
    <w:rsid w:val="0017476A"/>
    <w:rsid w:val="00175606"/>
    <w:rsid w:val="00176688"/>
    <w:rsid w:val="001808F0"/>
    <w:rsid w:val="00181588"/>
    <w:rsid w:val="001819BF"/>
    <w:rsid w:val="00182411"/>
    <w:rsid w:val="0018274C"/>
    <w:rsid w:val="00182916"/>
    <w:rsid w:val="00183C2B"/>
    <w:rsid w:val="00184405"/>
    <w:rsid w:val="00185260"/>
    <w:rsid w:val="001859D9"/>
    <w:rsid w:val="001859EF"/>
    <w:rsid w:val="001902BE"/>
    <w:rsid w:val="00191347"/>
    <w:rsid w:val="00191C4A"/>
    <w:rsid w:val="0019282C"/>
    <w:rsid w:val="00192CA9"/>
    <w:rsid w:val="001945A5"/>
    <w:rsid w:val="0019550D"/>
    <w:rsid w:val="0019569E"/>
    <w:rsid w:val="00195AA7"/>
    <w:rsid w:val="00196EF5"/>
    <w:rsid w:val="001A059B"/>
    <w:rsid w:val="001A2437"/>
    <w:rsid w:val="001A37E5"/>
    <w:rsid w:val="001A46C4"/>
    <w:rsid w:val="001A4EE1"/>
    <w:rsid w:val="001A5368"/>
    <w:rsid w:val="001A5816"/>
    <w:rsid w:val="001A6352"/>
    <w:rsid w:val="001A651F"/>
    <w:rsid w:val="001A7B91"/>
    <w:rsid w:val="001A7F8F"/>
    <w:rsid w:val="001B0175"/>
    <w:rsid w:val="001B0399"/>
    <w:rsid w:val="001B0C10"/>
    <w:rsid w:val="001B0C35"/>
    <w:rsid w:val="001B11DC"/>
    <w:rsid w:val="001B16DB"/>
    <w:rsid w:val="001B28CD"/>
    <w:rsid w:val="001B2CDD"/>
    <w:rsid w:val="001B510A"/>
    <w:rsid w:val="001B6590"/>
    <w:rsid w:val="001B69C1"/>
    <w:rsid w:val="001B6A2A"/>
    <w:rsid w:val="001B6EE4"/>
    <w:rsid w:val="001C03CF"/>
    <w:rsid w:val="001C0599"/>
    <w:rsid w:val="001C16A7"/>
    <w:rsid w:val="001C2388"/>
    <w:rsid w:val="001C24C0"/>
    <w:rsid w:val="001C27AA"/>
    <w:rsid w:val="001C37FA"/>
    <w:rsid w:val="001C3C0B"/>
    <w:rsid w:val="001C4643"/>
    <w:rsid w:val="001C4AA8"/>
    <w:rsid w:val="001C51B0"/>
    <w:rsid w:val="001C51B5"/>
    <w:rsid w:val="001C5443"/>
    <w:rsid w:val="001C5A65"/>
    <w:rsid w:val="001C67A1"/>
    <w:rsid w:val="001C6B51"/>
    <w:rsid w:val="001C736D"/>
    <w:rsid w:val="001C78D8"/>
    <w:rsid w:val="001D092B"/>
    <w:rsid w:val="001D0ACC"/>
    <w:rsid w:val="001D2645"/>
    <w:rsid w:val="001D3278"/>
    <w:rsid w:val="001D3647"/>
    <w:rsid w:val="001D4802"/>
    <w:rsid w:val="001D48FE"/>
    <w:rsid w:val="001D540E"/>
    <w:rsid w:val="001D5DE8"/>
    <w:rsid w:val="001D705D"/>
    <w:rsid w:val="001D79D3"/>
    <w:rsid w:val="001E02E4"/>
    <w:rsid w:val="001E0828"/>
    <w:rsid w:val="001E0B63"/>
    <w:rsid w:val="001E0E9C"/>
    <w:rsid w:val="001E1A14"/>
    <w:rsid w:val="001E2252"/>
    <w:rsid w:val="001E2CCA"/>
    <w:rsid w:val="001E4EBE"/>
    <w:rsid w:val="001E53FA"/>
    <w:rsid w:val="001E5C42"/>
    <w:rsid w:val="001E67E1"/>
    <w:rsid w:val="001E6BEE"/>
    <w:rsid w:val="001E7436"/>
    <w:rsid w:val="001F033D"/>
    <w:rsid w:val="001F05F2"/>
    <w:rsid w:val="001F0CDE"/>
    <w:rsid w:val="001F1E78"/>
    <w:rsid w:val="001F3ED6"/>
    <w:rsid w:val="001F40AC"/>
    <w:rsid w:val="001F4C26"/>
    <w:rsid w:val="001F5379"/>
    <w:rsid w:val="001F5AE6"/>
    <w:rsid w:val="001F63AE"/>
    <w:rsid w:val="001F6E9B"/>
    <w:rsid w:val="001F7F1B"/>
    <w:rsid w:val="002018F2"/>
    <w:rsid w:val="00202D4E"/>
    <w:rsid w:val="00202E45"/>
    <w:rsid w:val="00204631"/>
    <w:rsid w:val="00204664"/>
    <w:rsid w:val="0020516C"/>
    <w:rsid w:val="00205FC7"/>
    <w:rsid w:val="002065DE"/>
    <w:rsid w:val="00206703"/>
    <w:rsid w:val="00207A24"/>
    <w:rsid w:val="00207D76"/>
    <w:rsid w:val="00210C0B"/>
    <w:rsid w:val="00211C4E"/>
    <w:rsid w:val="00211F31"/>
    <w:rsid w:val="00212A31"/>
    <w:rsid w:val="00212F7B"/>
    <w:rsid w:val="002133F0"/>
    <w:rsid w:val="00215552"/>
    <w:rsid w:val="0021562D"/>
    <w:rsid w:val="00216055"/>
    <w:rsid w:val="00217ACA"/>
    <w:rsid w:val="00217FD1"/>
    <w:rsid w:val="0022132D"/>
    <w:rsid w:val="00221F44"/>
    <w:rsid w:val="0022303E"/>
    <w:rsid w:val="00223130"/>
    <w:rsid w:val="002236ED"/>
    <w:rsid w:val="0022408D"/>
    <w:rsid w:val="0022486B"/>
    <w:rsid w:val="002248EE"/>
    <w:rsid w:val="00224AF7"/>
    <w:rsid w:val="00224F12"/>
    <w:rsid w:val="0022756D"/>
    <w:rsid w:val="00231567"/>
    <w:rsid w:val="00231ECC"/>
    <w:rsid w:val="00233147"/>
    <w:rsid w:val="0023409E"/>
    <w:rsid w:val="002341CC"/>
    <w:rsid w:val="00234712"/>
    <w:rsid w:val="0023591F"/>
    <w:rsid w:val="00235957"/>
    <w:rsid w:val="00236B8E"/>
    <w:rsid w:val="002409AF"/>
    <w:rsid w:val="002416F9"/>
    <w:rsid w:val="00243E67"/>
    <w:rsid w:val="00243EAC"/>
    <w:rsid w:val="0024403B"/>
    <w:rsid w:val="002449AC"/>
    <w:rsid w:val="00245800"/>
    <w:rsid w:val="00247AC0"/>
    <w:rsid w:val="00250F97"/>
    <w:rsid w:val="00254A4B"/>
    <w:rsid w:val="00255BDA"/>
    <w:rsid w:val="00256918"/>
    <w:rsid w:val="00256DFA"/>
    <w:rsid w:val="00261229"/>
    <w:rsid w:val="00261434"/>
    <w:rsid w:val="002617D5"/>
    <w:rsid w:val="00261A3B"/>
    <w:rsid w:val="00261C4D"/>
    <w:rsid w:val="0026238C"/>
    <w:rsid w:val="00262595"/>
    <w:rsid w:val="00262DD8"/>
    <w:rsid w:val="00264C3F"/>
    <w:rsid w:val="00267E16"/>
    <w:rsid w:val="00270F9E"/>
    <w:rsid w:val="002717B2"/>
    <w:rsid w:val="0027186D"/>
    <w:rsid w:val="00271EF2"/>
    <w:rsid w:val="00271F3A"/>
    <w:rsid w:val="0027263A"/>
    <w:rsid w:val="00273319"/>
    <w:rsid w:val="00273813"/>
    <w:rsid w:val="00273E54"/>
    <w:rsid w:val="002742A6"/>
    <w:rsid w:val="00276837"/>
    <w:rsid w:val="00276A0F"/>
    <w:rsid w:val="00277A5C"/>
    <w:rsid w:val="002801F0"/>
    <w:rsid w:val="0028042D"/>
    <w:rsid w:val="0028146B"/>
    <w:rsid w:val="0028156F"/>
    <w:rsid w:val="00281941"/>
    <w:rsid w:val="0028288C"/>
    <w:rsid w:val="00283DD8"/>
    <w:rsid w:val="00284334"/>
    <w:rsid w:val="00284408"/>
    <w:rsid w:val="002845B1"/>
    <w:rsid w:val="0028507F"/>
    <w:rsid w:val="00285680"/>
    <w:rsid w:val="00286007"/>
    <w:rsid w:val="00286D10"/>
    <w:rsid w:val="002912E1"/>
    <w:rsid w:val="00291A24"/>
    <w:rsid w:val="00292177"/>
    <w:rsid w:val="002933A0"/>
    <w:rsid w:val="0029353D"/>
    <w:rsid w:val="00294320"/>
    <w:rsid w:val="00294431"/>
    <w:rsid w:val="00294B90"/>
    <w:rsid w:val="002950FE"/>
    <w:rsid w:val="00295F22"/>
    <w:rsid w:val="00296272"/>
    <w:rsid w:val="00296C76"/>
    <w:rsid w:val="00296D60"/>
    <w:rsid w:val="00296DF4"/>
    <w:rsid w:val="002975CD"/>
    <w:rsid w:val="002A023C"/>
    <w:rsid w:val="002A0A39"/>
    <w:rsid w:val="002A139A"/>
    <w:rsid w:val="002A1F84"/>
    <w:rsid w:val="002A2F5A"/>
    <w:rsid w:val="002A32DD"/>
    <w:rsid w:val="002A4C15"/>
    <w:rsid w:val="002A4C1B"/>
    <w:rsid w:val="002A4FF7"/>
    <w:rsid w:val="002A5470"/>
    <w:rsid w:val="002A5651"/>
    <w:rsid w:val="002A59C4"/>
    <w:rsid w:val="002A632B"/>
    <w:rsid w:val="002A79D9"/>
    <w:rsid w:val="002B028A"/>
    <w:rsid w:val="002B0D62"/>
    <w:rsid w:val="002B23D4"/>
    <w:rsid w:val="002B5543"/>
    <w:rsid w:val="002B6BB1"/>
    <w:rsid w:val="002B748B"/>
    <w:rsid w:val="002B795D"/>
    <w:rsid w:val="002C08CA"/>
    <w:rsid w:val="002C22BC"/>
    <w:rsid w:val="002C2B53"/>
    <w:rsid w:val="002C3CC6"/>
    <w:rsid w:val="002C3DB9"/>
    <w:rsid w:val="002C4FAB"/>
    <w:rsid w:val="002C5C35"/>
    <w:rsid w:val="002C616A"/>
    <w:rsid w:val="002C67FF"/>
    <w:rsid w:val="002C783F"/>
    <w:rsid w:val="002D0214"/>
    <w:rsid w:val="002D18E0"/>
    <w:rsid w:val="002D1E1B"/>
    <w:rsid w:val="002D323C"/>
    <w:rsid w:val="002D41A0"/>
    <w:rsid w:val="002D43DA"/>
    <w:rsid w:val="002D4539"/>
    <w:rsid w:val="002D502E"/>
    <w:rsid w:val="002D523B"/>
    <w:rsid w:val="002D6778"/>
    <w:rsid w:val="002E0292"/>
    <w:rsid w:val="002E1018"/>
    <w:rsid w:val="002E193E"/>
    <w:rsid w:val="002E2BD9"/>
    <w:rsid w:val="002E3D90"/>
    <w:rsid w:val="002E44BA"/>
    <w:rsid w:val="002E5A0D"/>
    <w:rsid w:val="002E5D46"/>
    <w:rsid w:val="002E5FAA"/>
    <w:rsid w:val="002E6A32"/>
    <w:rsid w:val="002E79BC"/>
    <w:rsid w:val="002F066C"/>
    <w:rsid w:val="002F082F"/>
    <w:rsid w:val="002F0C92"/>
    <w:rsid w:val="002F0D74"/>
    <w:rsid w:val="002F134F"/>
    <w:rsid w:val="002F24AD"/>
    <w:rsid w:val="002F3E25"/>
    <w:rsid w:val="002F56A8"/>
    <w:rsid w:val="002F5713"/>
    <w:rsid w:val="002F6332"/>
    <w:rsid w:val="002F740C"/>
    <w:rsid w:val="002F78A6"/>
    <w:rsid w:val="00300D34"/>
    <w:rsid w:val="0030214A"/>
    <w:rsid w:val="00302175"/>
    <w:rsid w:val="00302C19"/>
    <w:rsid w:val="0030312E"/>
    <w:rsid w:val="00303288"/>
    <w:rsid w:val="00304A08"/>
    <w:rsid w:val="00304A2F"/>
    <w:rsid w:val="00304EDE"/>
    <w:rsid w:val="00304F61"/>
    <w:rsid w:val="00306778"/>
    <w:rsid w:val="00310B39"/>
    <w:rsid w:val="00311E27"/>
    <w:rsid w:val="003128AF"/>
    <w:rsid w:val="003130C4"/>
    <w:rsid w:val="0031331A"/>
    <w:rsid w:val="00313384"/>
    <w:rsid w:val="0031370B"/>
    <w:rsid w:val="003138BC"/>
    <w:rsid w:val="00315D2A"/>
    <w:rsid w:val="003171AB"/>
    <w:rsid w:val="00317E13"/>
    <w:rsid w:val="003205DC"/>
    <w:rsid w:val="00321C58"/>
    <w:rsid w:val="00321EF8"/>
    <w:rsid w:val="0032205D"/>
    <w:rsid w:val="003220C8"/>
    <w:rsid w:val="0032260F"/>
    <w:rsid w:val="0032359F"/>
    <w:rsid w:val="003238C7"/>
    <w:rsid w:val="00326068"/>
    <w:rsid w:val="00326574"/>
    <w:rsid w:val="00326DBB"/>
    <w:rsid w:val="0032757F"/>
    <w:rsid w:val="003278EE"/>
    <w:rsid w:val="003301FF"/>
    <w:rsid w:val="00331481"/>
    <w:rsid w:val="00331B4E"/>
    <w:rsid w:val="00331D5A"/>
    <w:rsid w:val="00332B77"/>
    <w:rsid w:val="003333FC"/>
    <w:rsid w:val="00336CF4"/>
    <w:rsid w:val="00336D95"/>
    <w:rsid w:val="003377AE"/>
    <w:rsid w:val="0033799E"/>
    <w:rsid w:val="003404BD"/>
    <w:rsid w:val="0034086A"/>
    <w:rsid w:val="00340A70"/>
    <w:rsid w:val="00341932"/>
    <w:rsid w:val="00341A79"/>
    <w:rsid w:val="00343431"/>
    <w:rsid w:val="003434D8"/>
    <w:rsid w:val="00343E3B"/>
    <w:rsid w:val="003440F0"/>
    <w:rsid w:val="00344FB8"/>
    <w:rsid w:val="00345D3C"/>
    <w:rsid w:val="0034656E"/>
    <w:rsid w:val="003466BF"/>
    <w:rsid w:val="00347028"/>
    <w:rsid w:val="003510A9"/>
    <w:rsid w:val="00351DB6"/>
    <w:rsid w:val="00353082"/>
    <w:rsid w:val="00353389"/>
    <w:rsid w:val="00353BC7"/>
    <w:rsid w:val="00355829"/>
    <w:rsid w:val="00355ECE"/>
    <w:rsid w:val="00356029"/>
    <w:rsid w:val="003564ED"/>
    <w:rsid w:val="00356B88"/>
    <w:rsid w:val="003575BC"/>
    <w:rsid w:val="003605A2"/>
    <w:rsid w:val="003606A8"/>
    <w:rsid w:val="003607DF"/>
    <w:rsid w:val="00361CC6"/>
    <w:rsid w:val="0036347F"/>
    <w:rsid w:val="0036392C"/>
    <w:rsid w:val="00364E49"/>
    <w:rsid w:val="003651AB"/>
    <w:rsid w:val="00365976"/>
    <w:rsid w:val="00366F12"/>
    <w:rsid w:val="0036709E"/>
    <w:rsid w:val="00367762"/>
    <w:rsid w:val="00367E34"/>
    <w:rsid w:val="00370E53"/>
    <w:rsid w:val="003715C0"/>
    <w:rsid w:val="00371617"/>
    <w:rsid w:val="00371AA8"/>
    <w:rsid w:val="0037298B"/>
    <w:rsid w:val="003731AE"/>
    <w:rsid w:val="003741BA"/>
    <w:rsid w:val="00374574"/>
    <w:rsid w:val="00374AAB"/>
    <w:rsid w:val="0037579A"/>
    <w:rsid w:val="003758E3"/>
    <w:rsid w:val="00375E42"/>
    <w:rsid w:val="0037658F"/>
    <w:rsid w:val="00376600"/>
    <w:rsid w:val="00376998"/>
    <w:rsid w:val="0038058A"/>
    <w:rsid w:val="0038095D"/>
    <w:rsid w:val="00381725"/>
    <w:rsid w:val="003849A5"/>
    <w:rsid w:val="0038596E"/>
    <w:rsid w:val="0038617F"/>
    <w:rsid w:val="00390266"/>
    <w:rsid w:val="00390279"/>
    <w:rsid w:val="00390E84"/>
    <w:rsid w:val="00392867"/>
    <w:rsid w:val="0039288E"/>
    <w:rsid w:val="003936D2"/>
    <w:rsid w:val="00394430"/>
    <w:rsid w:val="003952BA"/>
    <w:rsid w:val="0039537E"/>
    <w:rsid w:val="00397911"/>
    <w:rsid w:val="00397A0A"/>
    <w:rsid w:val="00397C2E"/>
    <w:rsid w:val="00397EA0"/>
    <w:rsid w:val="003A0A1D"/>
    <w:rsid w:val="003A0B14"/>
    <w:rsid w:val="003A2C42"/>
    <w:rsid w:val="003A3937"/>
    <w:rsid w:val="003A3D3A"/>
    <w:rsid w:val="003A3F5C"/>
    <w:rsid w:val="003A4613"/>
    <w:rsid w:val="003A4A27"/>
    <w:rsid w:val="003A5136"/>
    <w:rsid w:val="003A528E"/>
    <w:rsid w:val="003A5503"/>
    <w:rsid w:val="003A5A37"/>
    <w:rsid w:val="003A62DB"/>
    <w:rsid w:val="003A6692"/>
    <w:rsid w:val="003A7740"/>
    <w:rsid w:val="003B33CC"/>
    <w:rsid w:val="003B354A"/>
    <w:rsid w:val="003B35E2"/>
    <w:rsid w:val="003B580B"/>
    <w:rsid w:val="003B65D3"/>
    <w:rsid w:val="003B6668"/>
    <w:rsid w:val="003B750C"/>
    <w:rsid w:val="003C000D"/>
    <w:rsid w:val="003C18F0"/>
    <w:rsid w:val="003C5368"/>
    <w:rsid w:val="003C7471"/>
    <w:rsid w:val="003D275D"/>
    <w:rsid w:val="003D3004"/>
    <w:rsid w:val="003D3266"/>
    <w:rsid w:val="003D4572"/>
    <w:rsid w:val="003D4733"/>
    <w:rsid w:val="003D5248"/>
    <w:rsid w:val="003D5E4C"/>
    <w:rsid w:val="003D5F18"/>
    <w:rsid w:val="003D61CA"/>
    <w:rsid w:val="003D632D"/>
    <w:rsid w:val="003D6D0A"/>
    <w:rsid w:val="003D6D86"/>
    <w:rsid w:val="003D70CD"/>
    <w:rsid w:val="003E011D"/>
    <w:rsid w:val="003E0B03"/>
    <w:rsid w:val="003E1906"/>
    <w:rsid w:val="003E344B"/>
    <w:rsid w:val="003E43E2"/>
    <w:rsid w:val="003E5188"/>
    <w:rsid w:val="003E6695"/>
    <w:rsid w:val="003F07CE"/>
    <w:rsid w:val="003F0AB4"/>
    <w:rsid w:val="003F10E7"/>
    <w:rsid w:val="003F17B4"/>
    <w:rsid w:val="003F1A6B"/>
    <w:rsid w:val="003F21C6"/>
    <w:rsid w:val="003F25AF"/>
    <w:rsid w:val="003F2AB6"/>
    <w:rsid w:val="003F3488"/>
    <w:rsid w:val="003F409C"/>
    <w:rsid w:val="003F4642"/>
    <w:rsid w:val="003F5C40"/>
    <w:rsid w:val="003F7D56"/>
    <w:rsid w:val="0040000D"/>
    <w:rsid w:val="004009F6"/>
    <w:rsid w:val="0040161B"/>
    <w:rsid w:val="00401D38"/>
    <w:rsid w:val="004028E9"/>
    <w:rsid w:val="00403478"/>
    <w:rsid w:val="0040475A"/>
    <w:rsid w:val="0040584C"/>
    <w:rsid w:val="00405A59"/>
    <w:rsid w:val="004062A8"/>
    <w:rsid w:val="0040690F"/>
    <w:rsid w:val="00407896"/>
    <w:rsid w:val="00407BF1"/>
    <w:rsid w:val="00407E84"/>
    <w:rsid w:val="004106EC"/>
    <w:rsid w:val="0041098D"/>
    <w:rsid w:val="004109E0"/>
    <w:rsid w:val="00411248"/>
    <w:rsid w:val="004121E5"/>
    <w:rsid w:val="00412A21"/>
    <w:rsid w:val="004138B5"/>
    <w:rsid w:val="00413C05"/>
    <w:rsid w:val="00413C58"/>
    <w:rsid w:val="004144D8"/>
    <w:rsid w:val="00414A94"/>
    <w:rsid w:val="00414E60"/>
    <w:rsid w:val="004155A0"/>
    <w:rsid w:val="0042101C"/>
    <w:rsid w:val="00421347"/>
    <w:rsid w:val="004220DF"/>
    <w:rsid w:val="00422662"/>
    <w:rsid w:val="004227C5"/>
    <w:rsid w:val="00422A80"/>
    <w:rsid w:val="0042553B"/>
    <w:rsid w:val="00425830"/>
    <w:rsid w:val="00425E6E"/>
    <w:rsid w:val="00427D1F"/>
    <w:rsid w:val="004307DA"/>
    <w:rsid w:val="00432ECA"/>
    <w:rsid w:val="00433972"/>
    <w:rsid w:val="0043455E"/>
    <w:rsid w:val="00437BB1"/>
    <w:rsid w:val="00437FD3"/>
    <w:rsid w:val="0044099E"/>
    <w:rsid w:val="004409B2"/>
    <w:rsid w:val="00441485"/>
    <w:rsid w:val="00441EF1"/>
    <w:rsid w:val="004434D2"/>
    <w:rsid w:val="00443634"/>
    <w:rsid w:val="00443639"/>
    <w:rsid w:val="00443B18"/>
    <w:rsid w:val="00445595"/>
    <w:rsid w:val="00446254"/>
    <w:rsid w:val="00447A9A"/>
    <w:rsid w:val="00447C36"/>
    <w:rsid w:val="00450842"/>
    <w:rsid w:val="004510D8"/>
    <w:rsid w:val="0045137A"/>
    <w:rsid w:val="00451C0C"/>
    <w:rsid w:val="00452932"/>
    <w:rsid w:val="00452CFC"/>
    <w:rsid w:val="0045361E"/>
    <w:rsid w:val="0045454D"/>
    <w:rsid w:val="00454683"/>
    <w:rsid w:val="004553A3"/>
    <w:rsid w:val="0045618A"/>
    <w:rsid w:val="004564D1"/>
    <w:rsid w:val="00460C89"/>
    <w:rsid w:val="004611C2"/>
    <w:rsid w:val="00461364"/>
    <w:rsid w:val="00461409"/>
    <w:rsid w:val="00462FCE"/>
    <w:rsid w:val="00465732"/>
    <w:rsid w:val="00465989"/>
    <w:rsid w:val="00465E0D"/>
    <w:rsid w:val="00466E31"/>
    <w:rsid w:val="00466E38"/>
    <w:rsid w:val="004675D5"/>
    <w:rsid w:val="0046765E"/>
    <w:rsid w:val="00470C77"/>
    <w:rsid w:val="00470C79"/>
    <w:rsid w:val="004712D5"/>
    <w:rsid w:val="00471C03"/>
    <w:rsid w:val="0047243C"/>
    <w:rsid w:val="00472C05"/>
    <w:rsid w:val="004734D3"/>
    <w:rsid w:val="00474497"/>
    <w:rsid w:val="0047602B"/>
    <w:rsid w:val="00476D64"/>
    <w:rsid w:val="004770FA"/>
    <w:rsid w:val="00477719"/>
    <w:rsid w:val="00480043"/>
    <w:rsid w:val="00480C73"/>
    <w:rsid w:val="00481AF1"/>
    <w:rsid w:val="00481FE2"/>
    <w:rsid w:val="004834E1"/>
    <w:rsid w:val="00483EB2"/>
    <w:rsid w:val="00486046"/>
    <w:rsid w:val="00486DC7"/>
    <w:rsid w:val="004873F1"/>
    <w:rsid w:val="0048782F"/>
    <w:rsid w:val="004914C8"/>
    <w:rsid w:val="0049199F"/>
    <w:rsid w:val="00492501"/>
    <w:rsid w:val="004925BC"/>
    <w:rsid w:val="004927F0"/>
    <w:rsid w:val="00492C9B"/>
    <w:rsid w:val="00492F21"/>
    <w:rsid w:val="00492F2F"/>
    <w:rsid w:val="00493632"/>
    <w:rsid w:val="00493D85"/>
    <w:rsid w:val="00494E0B"/>
    <w:rsid w:val="0049507B"/>
    <w:rsid w:val="0049565C"/>
    <w:rsid w:val="00496E8B"/>
    <w:rsid w:val="00497BA1"/>
    <w:rsid w:val="00497EDD"/>
    <w:rsid w:val="004A0245"/>
    <w:rsid w:val="004A0664"/>
    <w:rsid w:val="004A134D"/>
    <w:rsid w:val="004A1E62"/>
    <w:rsid w:val="004A2462"/>
    <w:rsid w:val="004A2888"/>
    <w:rsid w:val="004A2E0E"/>
    <w:rsid w:val="004A3B50"/>
    <w:rsid w:val="004A6D5E"/>
    <w:rsid w:val="004B00BF"/>
    <w:rsid w:val="004B1274"/>
    <w:rsid w:val="004B3BD1"/>
    <w:rsid w:val="004B5726"/>
    <w:rsid w:val="004B6DCD"/>
    <w:rsid w:val="004B7AD4"/>
    <w:rsid w:val="004C0394"/>
    <w:rsid w:val="004C0E76"/>
    <w:rsid w:val="004C1842"/>
    <w:rsid w:val="004C1984"/>
    <w:rsid w:val="004C4087"/>
    <w:rsid w:val="004C43F0"/>
    <w:rsid w:val="004C4770"/>
    <w:rsid w:val="004C50BF"/>
    <w:rsid w:val="004C55A7"/>
    <w:rsid w:val="004C7B46"/>
    <w:rsid w:val="004D0DA7"/>
    <w:rsid w:val="004D27F3"/>
    <w:rsid w:val="004D3724"/>
    <w:rsid w:val="004D3817"/>
    <w:rsid w:val="004D4398"/>
    <w:rsid w:val="004D54CC"/>
    <w:rsid w:val="004D63FF"/>
    <w:rsid w:val="004D6CC4"/>
    <w:rsid w:val="004D790B"/>
    <w:rsid w:val="004E1C07"/>
    <w:rsid w:val="004E2C1D"/>
    <w:rsid w:val="004E370D"/>
    <w:rsid w:val="004E3DF5"/>
    <w:rsid w:val="004E410E"/>
    <w:rsid w:val="004E628F"/>
    <w:rsid w:val="004E6DBA"/>
    <w:rsid w:val="004E711C"/>
    <w:rsid w:val="004F0200"/>
    <w:rsid w:val="004F02D1"/>
    <w:rsid w:val="004F0723"/>
    <w:rsid w:val="004F0A30"/>
    <w:rsid w:val="004F14BA"/>
    <w:rsid w:val="004F198D"/>
    <w:rsid w:val="004F21C5"/>
    <w:rsid w:val="004F2227"/>
    <w:rsid w:val="004F223A"/>
    <w:rsid w:val="004F24E0"/>
    <w:rsid w:val="004F28AA"/>
    <w:rsid w:val="004F2F50"/>
    <w:rsid w:val="004F3125"/>
    <w:rsid w:val="004F3503"/>
    <w:rsid w:val="004F3B06"/>
    <w:rsid w:val="004F4524"/>
    <w:rsid w:val="004F5560"/>
    <w:rsid w:val="004F562C"/>
    <w:rsid w:val="004F5B48"/>
    <w:rsid w:val="004F5EED"/>
    <w:rsid w:val="004F6F89"/>
    <w:rsid w:val="004F7EEC"/>
    <w:rsid w:val="00500E95"/>
    <w:rsid w:val="00501251"/>
    <w:rsid w:val="0050304D"/>
    <w:rsid w:val="005030E3"/>
    <w:rsid w:val="00503E84"/>
    <w:rsid w:val="00505677"/>
    <w:rsid w:val="00505C26"/>
    <w:rsid w:val="00506D42"/>
    <w:rsid w:val="00507877"/>
    <w:rsid w:val="00510E95"/>
    <w:rsid w:val="005112F1"/>
    <w:rsid w:val="0051341B"/>
    <w:rsid w:val="0051407E"/>
    <w:rsid w:val="005141DE"/>
    <w:rsid w:val="00514C35"/>
    <w:rsid w:val="005160E7"/>
    <w:rsid w:val="00516E53"/>
    <w:rsid w:val="00517942"/>
    <w:rsid w:val="00517C44"/>
    <w:rsid w:val="00520256"/>
    <w:rsid w:val="00523CBE"/>
    <w:rsid w:val="00523EBC"/>
    <w:rsid w:val="0052445E"/>
    <w:rsid w:val="00524E89"/>
    <w:rsid w:val="00526004"/>
    <w:rsid w:val="00526CC1"/>
    <w:rsid w:val="00526DCE"/>
    <w:rsid w:val="00526F60"/>
    <w:rsid w:val="005276EF"/>
    <w:rsid w:val="005304C2"/>
    <w:rsid w:val="005318F9"/>
    <w:rsid w:val="005339C1"/>
    <w:rsid w:val="00533C9C"/>
    <w:rsid w:val="00534BFE"/>
    <w:rsid w:val="005355C9"/>
    <w:rsid w:val="0053624E"/>
    <w:rsid w:val="00540424"/>
    <w:rsid w:val="00541875"/>
    <w:rsid w:val="00541AB0"/>
    <w:rsid w:val="00543777"/>
    <w:rsid w:val="00543D27"/>
    <w:rsid w:val="00543F51"/>
    <w:rsid w:val="00543FEA"/>
    <w:rsid w:val="0054498A"/>
    <w:rsid w:val="00545A3B"/>
    <w:rsid w:val="00546642"/>
    <w:rsid w:val="00547140"/>
    <w:rsid w:val="00547401"/>
    <w:rsid w:val="0055067C"/>
    <w:rsid w:val="005506A6"/>
    <w:rsid w:val="005520C1"/>
    <w:rsid w:val="005542DF"/>
    <w:rsid w:val="005545E8"/>
    <w:rsid w:val="00555131"/>
    <w:rsid w:val="00555D75"/>
    <w:rsid w:val="00555FF5"/>
    <w:rsid w:val="005578CA"/>
    <w:rsid w:val="00560FED"/>
    <w:rsid w:val="00561010"/>
    <w:rsid w:val="00561795"/>
    <w:rsid w:val="00562347"/>
    <w:rsid w:val="00563480"/>
    <w:rsid w:val="00563642"/>
    <w:rsid w:val="00563C58"/>
    <w:rsid w:val="0056544E"/>
    <w:rsid w:val="00567717"/>
    <w:rsid w:val="005679FD"/>
    <w:rsid w:val="00567C71"/>
    <w:rsid w:val="005706DE"/>
    <w:rsid w:val="00570847"/>
    <w:rsid w:val="00571390"/>
    <w:rsid w:val="00571A86"/>
    <w:rsid w:val="00572A17"/>
    <w:rsid w:val="00572DE5"/>
    <w:rsid w:val="00575505"/>
    <w:rsid w:val="00575889"/>
    <w:rsid w:val="005765A8"/>
    <w:rsid w:val="00577AFB"/>
    <w:rsid w:val="00577FAF"/>
    <w:rsid w:val="00580C8E"/>
    <w:rsid w:val="00581BAC"/>
    <w:rsid w:val="0058241D"/>
    <w:rsid w:val="00583F24"/>
    <w:rsid w:val="00585241"/>
    <w:rsid w:val="0058609C"/>
    <w:rsid w:val="005860E7"/>
    <w:rsid w:val="005861BF"/>
    <w:rsid w:val="0058643A"/>
    <w:rsid w:val="0058698D"/>
    <w:rsid w:val="005875A3"/>
    <w:rsid w:val="00587E51"/>
    <w:rsid w:val="00590E38"/>
    <w:rsid w:val="00591CCC"/>
    <w:rsid w:val="00591DBC"/>
    <w:rsid w:val="00591EE9"/>
    <w:rsid w:val="00592F9A"/>
    <w:rsid w:val="005933AB"/>
    <w:rsid w:val="005946DB"/>
    <w:rsid w:val="00596549"/>
    <w:rsid w:val="005A0521"/>
    <w:rsid w:val="005A25C6"/>
    <w:rsid w:val="005A2E8E"/>
    <w:rsid w:val="005A35E6"/>
    <w:rsid w:val="005A3841"/>
    <w:rsid w:val="005A3EEC"/>
    <w:rsid w:val="005A45C0"/>
    <w:rsid w:val="005A5F93"/>
    <w:rsid w:val="005B07C1"/>
    <w:rsid w:val="005B09E2"/>
    <w:rsid w:val="005B1315"/>
    <w:rsid w:val="005B18C9"/>
    <w:rsid w:val="005B30A9"/>
    <w:rsid w:val="005B567B"/>
    <w:rsid w:val="005B646D"/>
    <w:rsid w:val="005B6AB9"/>
    <w:rsid w:val="005B6CC0"/>
    <w:rsid w:val="005B6FCD"/>
    <w:rsid w:val="005B746E"/>
    <w:rsid w:val="005C16CF"/>
    <w:rsid w:val="005C19E2"/>
    <w:rsid w:val="005C1F55"/>
    <w:rsid w:val="005C3EC7"/>
    <w:rsid w:val="005C46D4"/>
    <w:rsid w:val="005C4B4C"/>
    <w:rsid w:val="005C4E9E"/>
    <w:rsid w:val="005C599F"/>
    <w:rsid w:val="005C5BBC"/>
    <w:rsid w:val="005C64CC"/>
    <w:rsid w:val="005C6518"/>
    <w:rsid w:val="005C66E5"/>
    <w:rsid w:val="005C7AC2"/>
    <w:rsid w:val="005D0F14"/>
    <w:rsid w:val="005D0F28"/>
    <w:rsid w:val="005D20E9"/>
    <w:rsid w:val="005D25F6"/>
    <w:rsid w:val="005D2AB6"/>
    <w:rsid w:val="005D372C"/>
    <w:rsid w:val="005D4758"/>
    <w:rsid w:val="005D5567"/>
    <w:rsid w:val="005D6AF4"/>
    <w:rsid w:val="005E02C2"/>
    <w:rsid w:val="005E1A19"/>
    <w:rsid w:val="005E1E4B"/>
    <w:rsid w:val="005E2EB5"/>
    <w:rsid w:val="005E2F6A"/>
    <w:rsid w:val="005E40D4"/>
    <w:rsid w:val="005E4DFC"/>
    <w:rsid w:val="005E5841"/>
    <w:rsid w:val="005E6A36"/>
    <w:rsid w:val="005E6F67"/>
    <w:rsid w:val="005F013B"/>
    <w:rsid w:val="005F0736"/>
    <w:rsid w:val="005F0775"/>
    <w:rsid w:val="005F0ACF"/>
    <w:rsid w:val="005F14DB"/>
    <w:rsid w:val="005F16F2"/>
    <w:rsid w:val="005F299E"/>
    <w:rsid w:val="005F5B29"/>
    <w:rsid w:val="005F5C05"/>
    <w:rsid w:val="005F682F"/>
    <w:rsid w:val="005F7931"/>
    <w:rsid w:val="006004C3"/>
    <w:rsid w:val="0060054B"/>
    <w:rsid w:val="00600A3D"/>
    <w:rsid w:val="00601646"/>
    <w:rsid w:val="00602302"/>
    <w:rsid w:val="006029C4"/>
    <w:rsid w:val="0060418F"/>
    <w:rsid w:val="00605246"/>
    <w:rsid w:val="0060682C"/>
    <w:rsid w:val="006106BA"/>
    <w:rsid w:val="006112C1"/>
    <w:rsid w:val="0061144E"/>
    <w:rsid w:val="006122DD"/>
    <w:rsid w:val="00613362"/>
    <w:rsid w:val="00613BFD"/>
    <w:rsid w:val="00614AA9"/>
    <w:rsid w:val="00615250"/>
    <w:rsid w:val="00615957"/>
    <w:rsid w:val="00616B79"/>
    <w:rsid w:val="0062003D"/>
    <w:rsid w:val="00620206"/>
    <w:rsid w:val="006206B7"/>
    <w:rsid w:val="00620720"/>
    <w:rsid w:val="00620C64"/>
    <w:rsid w:val="00621076"/>
    <w:rsid w:val="006216B8"/>
    <w:rsid w:val="0062224A"/>
    <w:rsid w:val="006228D9"/>
    <w:rsid w:val="00622F03"/>
    <w:rsid w:val="006259CF"/>
    <w:rsid w:val="006259F0"/>
    <w:rsid w:val="00625C7D"/>
    <w:rsid w:val="0062623B"/>
    <w:rsid w:val="006277F9"/>
    <w:rsid w:val="00627D17"/>
    <w:rsid w:val="00630822"/>
    <w:rsid w:val="0063095F"/>
    <w:rsid w:val="00630B36"/>
    <w:rsid w:val="006316E4"/>
    <w:rsid w:val="0063190A"/>
    <w:rsid w:val="006326B1"/>
    <w:rsid w:val="00634171"/>
    <w:rsid w:val="006373CE"/>
    <w:rsid w:val="00637CF1"/>
    <w:rsid w:val="00637F52"/>
    <w:rsid w:val="00640121"/>
    <w:rsid w:val="00640F0B"/>
    <w:rsid w:val="00640F85"/>
    <w:rsid w:val="00642441"/>
    <w:rsid w:val="00642853"/>
    <w:rsid w:val="006437AF"/>
    <w:rsid w:val="00644C24"/>
    <w:rsid w:val="0064520D"/>
    <w:rsid w:val="00645A5B"/>
    <w:rsid w:val="00651585"/>
    <w:rsid w:val="0065178A"/>
    <w:rsid w:val="00652B2F"/>
    <w:rsid w:val="00653188"/>
    <w:rsid w:val="00654A09"/>
    <w:rsid w:val="00654F37"/>
    <w:rsid w:val="0065709A"/>
    <w:rsid w:val="00660876"/>
    <w:rsid w:val="00660953"/>
    <w:rsid w:val="00660F63"/>
    <w:rsid w:val="00662878"/>
    <w:rsid w:val="00663BC9"/>
    <w:rsid w:val="00663D86"/>
    <w:rsid w:val="00664005"/>
    <w:rsid w:val="00664655"/>
    <w:rsid w:val="006650D3"/>
    <w:rsid w:val="006678FE"/>
    <w:rsid w:val="006703DD"/>
    <w:rsid w:val="00670C2B"/>
    <w:rsid w:val="00671CEC"/>
    <w:rsid w:val="00671DB7"/>
    <w:rsid w:val="00671E65"/>
    <w:rsid w:val="00672F45"/>
    <w:rsid w:val="006731E6"/>
    <w:rsid w:val="0067336F"/>
    <w:rsid w:val="006749AD"/>
    <w:rsid w:val="006756C3"/>
    <w:rsid w:val="00675C99"/>
    <w:rsid w:val="006769CC"/>
    <w:rsid w:val="00677DEB"/>
    <w:rsid w:val="00680130"/>
    <w:rsid w:val="00680BDC"/>
    <w:rsid w:val="00681550"/>
    <w:rsid w:val="00684330"/>
    <w:rsid w:val="00685258"/>
    <w:rsid w:val="006853FD"/>
    <w:rsid w:val="00685C31"/>
    <w:rsid w:val="00686BAA"/>
    <w:rsid w:val="00686FCE"/>
    <w:rsid w:val="006908AE"/>
    <w:rsid w:val="00690A6C"/>
    <w:rsid w:val="00690CB9"/>
    <w:rsid w:val="00690E7E"/>
    <w:rsid w:val="00691938"/>
    <w:rsid w:val="00693B22"/>
    <w:rsid w:val="0069492B"/>
    <w:rsid w:val="006959B5"/>
    <w:rsid w:val="00697B32"/>
    <w:rsid w:val="006A027B"/>
    <w:rsid w:val="006A1FF7"/>
    <w:rsid w:val="006A2358"/>
    <w:rsid w:val="006A245C"/>
    <w:rsid w:val="006A37FE"/>
    <w:rsid w:val="006A4FCA"/>
    <w:rsid w:val="006A620C"/>
    <w:rsid w:val="006A72E1"/>
    <w:rsid w:val="006A7642"/>
    <w:rsid w:val="006B1721"/>
    <w:rsid w:val="006B193B"/>
    <w:rsid w:val="006B1B26"/>
    <w:rsid w:val="006B22DA"/>
    <w:rsid w:val="006B25F1"/>
    <w:rsid w:val="006B279C"/>
    <w:rsid w:val="006B3BFA"/>
    <w:rsid w:val="006B4B15"/>
    <w:rsid w:val="006B4C87"/>
    <w:rsid w:val="006B4D50"/>
    <w:rsid w:val="006B5CB4"/>
    <w:rsid w:val="006B6CC7"/>
    <w:rsid w:val="006B79FF"/>
    <w:rsid w:val="006C0CF9"/>
    <w:rsid w:val="006C1516"/>
    <w:rsid w:val="006C1DE3"/>
    <w:rsid w:val="006C3643"/>
    <w:rsid w:val="006C7E7D"/>
    <w:rsid w:val="006D0E02"/>
    <w:rsid w:val="006D1682"/>
    <w:rsid w:val="006D1857"/>
    <w:rsid w:val="006D4179"/>
    <w:rsid w:val="006D4BB4"/>
    <w:rsid w:val="006D5AFC"/>
    <w:rsid w:val="006D5BFF"/>
    <w:rsid w:val="006D69CD"/>
    <w:rsid w:val="006D7D98"/>
    <w:rsid w:val="006E0331"/>
    <w:rsid w:val="006E5FA6"/>
    <w:rsid w:val="006E6B22"/>
    <w:rsid w:val="006E78D7"/>
    <w:rsid w:val="006E7B31"/>
    <w:rsid w:val="006F11FE"/>
    <w:rsid w:val="006F1684"/>
    <w:rsid w:val="006F2478"/>
    <w:rsid w:val="006F32A3"/>
    <w:rsid w:val="006F36BF"/>
    <w:rsid w:val="006F5063"/>
    <w:rsid w:val="006F56DC"/>
    <w:rsid w:val="006F6775"/>
    <w:rsid w:val="006F753F"/>
    <w:rsid w:val="006F7D0A"/>
    <w:rsid w:val="006F7F60"/>
    <w:rsid w:val="00701039"/>
    <w:rsid w:val="00702804"/>
    <w:rsid w:val="00705034"/>
    <w:rsid w:val="00706CCD"/>
    <w:rsid w:val="007078E5"/>
    <w:rsid w:val="00707EBE"/>
    <w:rsid w:val="00710069"/>
    <w:rsid w:val="0071019F"/>
    <w:rsid w:val="007118A7"/>
    <w:rsid w:val="00711C8C"/>
    <w:rsid w:val="00712956"/>
    <w:rsid w:val="00713777"/>
    <w:rsid w:val="00713EF0"/>
    <w:rsid w:val="007155B3"/>
    <w:rsid w:val="0071623B"/>
    <w:rsid w:val="00717BAA"/>
    <w:rsid w:val="00717DCD"/>
    <w:rsid w:val="007208FB"/>
    <w:rsid w:val="00722326"/>
    <w:rsid w:val="0072249F"/>
    <w:rsid w:val="0072287E"/>
    <w:rsid w:val="0072295A"/>
    <w:rsid w:val="00723995"/>
    <w:rsid w:val="0072400F"/>
    <w:rsid w:val="00724841"/>
    <w:rsid w:val="007249C6"/>
    <w:rsid w:val="007254C7"/>
    <w:rsid w:val="00726630"/>
    <w:rsid w:val="00730C2B"/>
    <w:rsid w:val="00730D19"/>
    <w:rsid w:val="0073117B"/>
    <w:rsid w:val="00731A31"/>
    <w:rsid w:val="0073211C"/>
    <w:rsid w:val="007323F8"/>
    <w:rsid w:val="00734DEF"/>
    <w:rsid w:val="00735317"/>
    <w:rsid w:val="00735B85"/>
    <w:rsid w:val="0073616B"/>
    <w:rsid w:val="00736518"/>
    <w:rsid w:val="0073663F"/>
    <w:rsid w:val="00737FB9"/>
    <w:rsid w:val="00740090"/>
    <w:rsid w:val="00741DF5"/>
    <w:rsid w:val="00741F4D"/>
    <w:rsid w:val="00742426"/>
    <w:rsid w:val="0074299B"/>
    <w:rsid w:val="00743B68"/>
    <w:rsid w:val="00743CBC"/>
    <w:rsid w:val="007445D9"/>
    <w:rsid w:val="00745127"/>
    <w:rsid w:val="00746163"/>
    <w:rsid w:val="00747056"/>
    <w:rsid w:val="007472F6"/>
    <w:rsid w:val="00747D1C"/>
    <w:rsid w:val="00747FA2"/>
    <w:rsid w:val="00750969"/>
    <w:rsid w:val="0075192E"/>
    <w:rsid w:val="007526C9"/>
    <w:rsid w:val="007530F3"/>
    <w:rsid w:val="00755044"/>
    <w:rsid w:val="007553F1"/>
    <w:rsid w:val="007568A8"/>
    <w:rsid w:val="00756D8B"/>
    <w:rsid w:val="00760898"/>
    <w:rsid w:val="00760999"/>
    <w:rsid w:val="007612DF"/>
    <w:rsid w:val="007613ED"/>
    <w:rsid w:val="00761E6B"/>
    <w:rsid w:val="007622E3"/>
    <w:rsid w:val="00762BDD"/>
    <w:rsid w:val="00762CE6"/>
    <w:rsid w:val="00763F24"/>
    <w:rsid w:val="00763FE9"/>
    <w:rsid w:val="007650FD"/>
    <w:rsid w:val="00766D82"/>
    <w:rsid w:val="007712DE"/>
    <w:rsid w:val="0077151B"/>
    <w:rsid w:val="00771952"/>
    <w:rsid w:val="00771A2B"/>
    <w:rsid w:val="007726B3"/>
    <w:rsid w:val="00773495"/>
    <w:rsid w:val="007735EE"/>
    <w:rsid w:val="00773AC7"/>
    <w:rsid w:val="00773DA0"/>
    <w:rsid w:val="007743A1"/>
    <w:rsid w:val="00774660"/>
    <w:rsid w:val="0077493B"/>
    <w:rsid w:val="0077543D"/>
    <w:rsid w:val="00775778"/>
    <w:rsid w:val="00775DE9"/>
    <w:rsid w:val="007772B7"/>
    <w:rsid w:val="00777F17"/>
    <w:rsid w:val="0078037B"/>
    <w:rsid w:val="007812EB"/>
    <w:rsid w:val="00781CF5"/>
    <w:rsid w:val="00782FA7"/>
    <w:rsid w:val="00784459"/>
    <w:rsid w:val="00784FD8"/>
    <w:rsid w:val="00785513"/>
    <w:rsid w:val="00785A08"/>
    <w:rsid w:val="00786314"/>
    <w:rsid w:val="00791D50"/>
    <w:rsid w:val="00793536"/>
    <w:rsid w:val="00793A7D"/>
    <w:rsid w:val="00793CF0"/>
    <w:rsid w:val="00793E00"/>
    <w:rsid w:val="00796FA4"/>
    <w:rsid w:val="00797677"/>
    <w:rsid w:val="007979A2"/>
    <w:rsid w:val="00797A31"/>
    <w:rsid w:val="007A333B"/>
    <w:rsid w:val="007A45C8"/>
    <w:rsid w:val="007A4602"/>
    <w:rsid w:val="007A59B6"/>
    <w:rsid w:val="007A5DFD"/>
    <w:rsid w:val="007A6BBB"/>
    <w:rsid w:val="007A6D51"/>
    <w:rsid w:val="007A7C0D"/>
    <w:rsid w:val="007A7CDC"/>
    <w:rsid w:val="007A7E8D"/>
    <w:rsid w:val="007B0571"/>
    <w:rsid w:val="007B0EF4"/>
    <w:rsid w:val="007B1E9C"/>
    <w:rsid w:val="007B2627"/>
    <w:rsid w:val="007B271D"/>
    <w:rsid w:val="007B283C"/>
    <w:rsid w:val="007B4047"/>
    <w:rsid w:val="007B42C4"/>
    <w:rsid w:val="007B46E0"/>
    <w:rsid w:val="007B506F"/>
    <w:rsid w:val="007B58B3"/>
    <w:rsid w:val="007B5ADB"/>
    <w:rsid w:val="007B63EC"/>
    <w:rsid w:val="007B6FBC"/>
    <w:rsid w:val="007B6FE8"/>
    <w:rsid w:val="007B7B0D"/>
    <w:rsid w:val="007C09F9"/>
    <w:rsid w:val="007C167C"/>
    <w:rsid w:val="007C1A8C"/>
    <w:rsid w:val="007C1D38"/>
    <w:rsid w:val="007C1EB3"/>
    <w:rsid w:val="007C1FFA"/>
    <w:rsid w:val="007C28AC"/>
    <w:rsid w:val="007C4309"/>
    <w:rsid w:val="007C48A4"/>
    <w:rsid w:val="007C5A96"/>
    <w:rsid w:val="007C6468"/>
    <w:rsid w:val="007C6713"/>
    <w:rsid w:val="007C70AB"/>
    <w:rsid w:val="007C742E"/>
    <w:rsid w:val="007C7A54"/>
    <w:rsid w:val="007D0043"/>
    <w:rsid w:val="007D00F5"/>
    <w:rsid w:val="007D0297"/>
    <w:rsid w:val="007D1F01"/>
    <w:rsid w:val="007D2115"/>
    <w:rsid w:val="007D221F"/>
    <w:rsid w:val="007D2386"/>
    <w:rsid w:val="007D25E0"/>
    <w:rsid w:val="007D2771"/>
    <w:rsid w:val="007D3BC1"/>
    <w:rsid w:val="007D3C6E"/>
    <w:rsid w:val="007D3D29"/>
    <w:rsid w:val="007D42E8"/>
    <w:rsid w:val="007D46A5"/>
    <w:rsid w:val="007D5205"/>
    <w:rsid w:val="007D62CC"/>
    <w:rsid w:val="007D7765"/>
    <w:rsid w:val="007D7DFD"/>
    <w:rsid w:val="007E046F"/>
    <w:rsid w:val="007E14D4"/>
    <w:rsid w:val="007E1EBB"/>
    <w:rsid w:val="007E2460"/>
    <w:rsid w:val="007E2A65"/>
    <w:rsid w:val="007E3DFF"/>
    <w:rsid w:val="007E4AE1"/>
    <w:rsid w:val="007E62D6"/>
    <w:rsid w:val="007E76A6"/>
    <w:rsid w:val="007E7957"/>
    <w:rsid w:val="007F038D"/>
    <w:rsid w:val="007F08B7"/>
    <w:rsid w:val="007F14F8"/>
    <w:rsid w:val="007F186E"/>
    <w:rsid w:val="007F1E32"/>
    <w:rsid w:val="007F2606"/>
    <w:rsid w:val="007F3F67"/>
    <w:rsid w:val="007F4042"/>
    <w:rsid w:val="007F449B"/>
    <w:rsid w:val="007F4704"/>
    <w:rsid w:val="007F4F27"/>
    <w:rsid w:val="007F70E1"/>
    <w:rsid w:val="00800A6E"/>
    <w:rsid w:val="00801321"/>
    <w:rsid w:val="00802496"/>
    <w:rsid w:val="00803793"/>
    <w:rsid w:val="00803DAA"/>
    <w:rsid w:val="00803DC4"/>
    <w:rsid w:val="008045C7"/>
    <w:rsid w:val="008058E5"/>
    <w:rsid w:val="008070FF"/>
    <w:rsid w:val="00807B4D"/>
    <w:rsid w:val="00811BD9"/>
    <w:rsid w:val="00813E13"/>
    <w:rsid w:val="00814150"/>
    <w:rsid w:val="00814F31"/>
    <w:rsid w:val="0081514F"/>
    <w:rsid w:val="00815B33"/>
    <w:rsid w:val="0081711A"/>
    <w:rsid w:val="00817FEB"/>
    <w:rsid w:val="008206BD"/>
    <w:rsid w:val="00820763"/>
    <w:rsid w:val="00820CAC"/>
    <w:rsid w:val="00821304"/>
    <w:rsid w:val="008214A0"/>
    <w:rsid w:val="00821E69"/>
    <w:rsid w:val="00821EAD"/>
    <w:rsid w:val="0082204D"/>
    <w:rsid w:val="008223C1"/>
    <w:rsid w:val="00823373"/>
    <w:rsid w:val="00824CAF"/>
    <w:rsid w:val="00825E0A"/>
    <w:rsid w:val="00826894"/>
    <w:rsid w:val="00826F71"/>
    <w:rsid w:val="008278B4"/>
    <w:rsid w:val="00827C82"/>
    <w:rsid w:val="00830CFE"/>
    <w:rsid w:val="00832714"/>
    <w:rsid w:val="00832A10"/>
    <w:rsid w:val="00832C24"/>
    <w:rsid w:val="008333BD"/>
    <w:rsid w:val="008348FA"/>
    <w:rsid w:val="008355B2"/>
    <w:rsid w:val="00837FB6"/>
    <w:rsid w:val="0084055B"/>
    <w:rsid w:val="00841701"/>
    <w:rsid w:val="008433E7"/>
    <w:rsid w:val="008436A0"/>
    <w:rsid w:val="008437FC"/>
    <w:rsid w:val="00843B92"/>
    <w:rsid w:val="00843EF7"/>
    <w:rsid w:val="00846A32"/>
    <w:rsid w:val="00847286"/>
    <w:rsid w:val="008506DF"/>
    <w:rsid w:val="008516F1"/>
    <w:rsid w:val="00852E04"/>
    <w:rsid w:val="0085415E"/>
    <w:rsid w:val="008545B9"/>
    <w:rsid w:val="00855EBF"/>
    <w:rsid w:val="0085660F"/>
    <w:rsid w:val="00857643"/>
    <w:rsid w:val="00860955"/>
    <w:rsid w:val="00861F8A"/>
    <w:rsid w:val="00865AA2"/>
    <w:rsid w:val="00866912"/>
    <w:rsid w:val="00867553"/>
    <w:rsid w:val="00867EA7"/>
    <w:rsid w:val="008711FF"/>
    <w:rsid w:val="00873483"/>
    <w:rsid w:val="0087351B"/>
    <w:rsid w:val="008737AD"/>
    <w:rsid w:val="008744A6"/>
    <w:rsid w:val="00874746"/>
    <w:rsid w:val="008751D7"/>
    <w:rsid w:val="00875529"/>
    <w:rsid w:val="0087555E"/>
    <w:rsid w:val="00875B9F"/>
    <w:rsid w:val="00875F7C"/>
    <w:rsid w:val="00876680"/>
    <w:rsid w:val="008766A6"/>
    <w:rsid w:val="00876C7F"/>
    <w:rsid w:val="00877200"/>
    <w:rsid w:val="00877261"/>
    <w:rsid w:val="008772FA"/>
    <w:rsid w:val="00880C15"/>
    <w:rsid w:val="00880D0E"/>
    <w:rsid w:val="008819C0"/>
    <w:rsid w:val="0088203A"/>
    <w:rsid w:val="008821B0"/>
    <w:rsid w:val="00882F67"/>
    <w:rsid w:val="0088574C"/>
    <w:rsid w:val="00885FC7"/>
    <w:rsid w:val="008865ED"/>
    <w:rsid w:val="00886CE3"/>
    <w:rsid w:val="00886E7D"/>
    <w:rsid w:val="008909C3"/>
    <w:rsid w:val="008920A9"/>
    <w:rsid w:val="00893E06"/>
    <w:rsid w:val="0089562C"/>
    <w:rsid w:val="00895E34"/>
    <w:rsid w:val="008972EC"/>
    <w:rsid w:val="00897B84"/>
    <w:rsid w:val="008A01EE"/>
    <w:rsid w:val="008A08AF"/>
    <w:rsid w:val="008A0B0D"/>
    <w:rsid w:val="008A13DD"/>
    <w:rsid w:val="008A1511"/>
    <w:rsid w:val="008A184F"/>
    <w:rsid w:val="008A1C6E"/>
    <w:rsid w:val="008A1CB8"/>
    <w:rsid w:val="008A3809"/>
    <w:rsid w:val="008A39D3"/>
    <w:rsid w:val="008A3BBA"/>
    <w:rsid w:val="008A3C64"/>
    <w:rsid w:val="008A7915"/>
    <w:rsid w:val="008B1C54"/>
    <w:rsid w:val="008B1EBC"/>
    <w:rsid w:val="008B3623"/>
    <w:rsid w:val="008B48F8"/>
    <w:rsid w:val="008B69B5"/>
    <w:rsid w:val="008B6CD1"/>
    <w:rsid w:val="008B74BA"/>
    <w:rsid w:val="008C013A"/>
    <w:rsid w:val="008C10D1"/>
    <w:rsid w:val="008C1AE2"/>
    <w:rsid w:val="008C1CB6"/>
    <w:rsid w:val="008C2ADD"/>
    <w:rsid w:val="008C417D"/>
    <w:rsid w:val="008C4356"/>
    <w:rsid w:val="008C4D70"/>
    <w:rsid w:val="008C4FFA"/>
    <w:rsid w:val="008C508A"/>
    <w:rsid w:val="008C5BA9"/>
    <w:rsid w:val="008C7591"/>
    <w:rsid w:val="008C7E6A"/>
    <w:rsid w:val="008D0427"/>
    <w:rsid w:val="008D11DA"/>
    <w:rsid w:val="008D1CC7"/>
    <w:rsid w:val="008D2081"/>
    <w:rsid w:val="008D53DE"/>
    <w:rsid w:val="008D5514"/>
    <w:rsid w:val="008D5D38"/>
    <w:rsid w:val="008D5DCA"/>
    <w:rsid w:val="008D740E"/>
    <w:rsid w:val="008D7615"/>
    <w:rsid w:val="008D7E51"/>
    <w:rsid w:val="008E0FC9"/>
    <w:rsid w:val="008E218D"/>
    <w:rsid w:val="008E288E"/>
    <w:rsid w:val="008E3BFC"/>
    <w:rsid w:val="008E46F0"/>
    <w:rsid w:val="008E4A10"/>
    <w:rsid w:val="008E600E"/>
    <w:rsid w:val="008E62C7"/>
    <w:rsid w:val="008F01CC"/>
    <w:rsid w:val="008F04DA"/>
    <w:rsid w:val="008F0868"/>
    <w:rsid w:val="008F0C04"/>
    <w:rsid w:val="008F0F49"/>
    <w:rsid w:val="008F13C6"/>
    <w:rsid w:val="008F3160"/>
    <w:rsid w:val="008F359B"/>
    <w:rsid w:val="008F5808"/>
    <w:rsid w:val="008F69C9"/>
    <w:rsid w:val="008F7893"/>
    <w:rsid w:val="00900948"/>
    <w:rsid w:val="00900BDA"/>
    <w:rsid w:val="009013D8"/>
    <w:rsid w:val="00901ADA"/>
    <w:rsid w:val="00901C0B"/>
    <w:rsid w:val="009022A6"/>
    <w:rsid w:val="0090273F"/>
    <w:rsid w:val="00902ADF"/>
    <w:rsid w:val="00904840"/>
    <w:rsid w:val="00904982"/>
    <w:rsid w:val="009058AB"/>
    <w:rsid w:val="009076F0"/>
    <w:rsid w:val="00907849"/>
    <w:rsid w:val="00907DA0"/>
    <w:rsid w:val="009115B5"/>
    <w:rsid w:val="00915E15"/>
    <w:rsid w:val="0091733D"/>
    <w:rsid w:val="009177BB"/>
    <w:rsid w:val="00917908"/>
    <w:rsid w:val="0092041C"/>
    <w:rsid w:val="00924185"/>
    <w:rsid w:val="009256FB"/>
    <w:rsid w:val="00925BB6"/>
    <w:rsid w:val="00926226"/>
    <w:rsid w:val="00926D51"/>
    <w:rsid w:val="009300EE"/>
    <w:rsid w:val="00930101"/>
    <w:rsid w:val="0093089E"/>
    <w:rsid w:val="009308CA"/>
    <w:rsid w:val="009308D0"/>
    <w:rsid w:val="009308E2"/>
    <w:rsid w:val="00931663"/>
    <w:rsid w:val="00931D01"/>
    <w:rsid w:val="00931ECD"/>
    <w:rsid w:val="00932457"/>
    <w:rsid w:val="00932A7F"/>
    <w:rsid w:val="009338C7"/>
    <w:rsid w:val="009342F6"/>
    <w:rsid w:val="00935A63"/>
    <w:rsid w:val="00936C7F"/>
    <w:rsid w:val="00937A04"/>
    <w:rsid w:val="00937CE9"/>
    <w:rsid w:val="00940386"/>
    <w:rsid w:val="00940936"/>
    <w:rsid w:val="00941BE0"/>
    <w:rsid w:val="00941F30"/>
    <w:rsid w:val="0094278E"/>
    <w:rsid w:val="00942CF5"/>
    <w:rsid w:val="00943E8A"/>
    <w:rsid w:val="0094420F"/>
    <w:rsid w:val="00944869"/>
    <w:rsid w:val="009457D1"/>
    <w:rsid w:val="0094607B"/>
    <w:rsid w:val="0095078D"/>
    <w:rsid w:val="00950A8E"/>
    <w:rsid w:val="00950DC6"/>
    <w:rsid w:val="00951477"/>
    <w:rsid w:val="00951B14"/>
    <w:rsid w:val="0095272E"/>
    <w:rsid w:val="009533F6"/>
    <w:rsid w:val="00954406"/>
    <w:rsid w:val="00954C09"/>
    <w:rsid w:val="009551AD"/>
    <w:rsid w:val="009551AF"/>
    <w:rsid w:val="009565FB"/>
    <w:rsid w:val="00956739"/>
    <w:rsid w:val="00956C39"/>
    <w:rsid w:val="00957161"/>
    <w:rsid w:val="00957B9C"/>
    <w:rsid w:val="009612D5"/>
    <w:rsid w:val="00961845"/>
    <w:rsid w:val="009621A9"/>
    <w:rsid w:val="00962C36"/>
    <w:rsid w:val="00962D57"/>
    <w:rsid w:val="00964E88"/>
    <w:rsid w:val="00964EB1"/>
    <w:rsid w:val="00966105"/>
    <w:rsid w:val="00966AEB"/>
    <w:rsid w:val="00966AFB"/>
    <w:rsid w:val="009675BC"/>
    <w:rsid w:val="00967CE8"/>
    <w:rsid w:val="00967DEE"/>
    <w:rsid w:val="0097014D"/>
    <w:rsid w:val="00971028"/>
    <w:rsid w:val="0097125B"/>
    <w:rsid w:val="00973B80"/>
    <w:rsid w:val="009743DA"/>
    <w:rsid w:val="00974E43"/>
    <w:rsid w:val="00974FDC"/>
    <w:rsid w:val="009768CC"/>
    <w:rsid w:val="009768FB"/>
    <w:rsid w:val="00976EDE"/>
    <w:rsid w:val="00977800"/>
    <w:rsid w:val="00977C92"/>
    <w:rsid w:val="0098077A"/>
    <w:rsid w:val="00980C6D"/>
    <w:rsid w:val="00980E87"/>
    <w:rsid w:val="009817A8"/>
    <w:rsid w:val="00982033"/>
    <w:rsid w:val="00982B63"/>
    <w:rsid w:val="009838F3"/>
    <w:rsid w:val="00984107"/>
    <w:rsid w:val="0098425B"/>
    <w:rsid w:val="00984C4A"/>
    <w:rsid w:val="0098538E"/>
    <w:rsid w:val="00986350"/>
    <w:rsid w:val="00986615"/>
    <w:rsid w:val="009874AE"/>
    <w:rsid w:val="009874E9"/>
    <w:rsid w:val="00991C34"/>
    <w:rsid w:val="0099279C"/>
    <w:rsid w:val="00992826"/>
    <w:rsid w:val="009941C7"/>
    <w:rsid w:val="00994811"/>
    <w:rsid w:val="00995437"/>
    <w:rsid w:val="00996028"/>
    <w:rsid w:val="00996B9D"/>
    <w:rsid w:val="009A0D6B"/>
    <w:rsid w:val="009A13CB"/>
    <w:rsid w:val="009A1CE6"/>
    <w:rsid w:val="009A1EF8"/>
    <w:rsid w:val="009A30A2"/>
    <w:rsid w:val="009A6562"/>
    <w:rsid w:val="009A6751"/>
    <w:rsid w:val="009B0C56"/>
    <w:rsid w:val="009B13AE"/>
    <w:rsid w:val="009B1488"/>
    <w:rsid w:val="009B22E5"/>
    <w:rsid w:val="009B29FF"/>
    <w:rsid w:val="009B2C61"/>
    <w:rsid w:val="009B2D17"/>
    <w:rsid w:val="009B371C"/>
    <w:rsid w:val="009B54FC"/>
    <w:rsid w:val="009B6139"/>
    <w:rsid w:val="009B659A"/>
    <w:rsid w:val="009B68D3"/>
    <w:rsid w:val="009B7C90"/>
    <w:rsid w:val="009C006B"/>
    <w:rsid w:val="009C01C9"/>
    <w:rsid w:val="009C2039"/>
    <w:rsid w:val="009C2F25"/>
    <w:rsid w:val="009C378C"/>
    <w:rsid w:val="009C4F65"/>
    <w:rsid w:val="009C5E1E"/>
    <w:rsid w:val="009C6E05"/>
    <w:rsid w:val="009D01BA"/>
    <w:rsid w:val="009D0310"/>
    <w:rsid w:val="009D05EF"/>
    <w:rsid w:val="009D0EC4"/>
    <w:rsid w:val="009D10C5"/>
    <w:rsid w:val="009D13A3"/>
    <w:rsid w:val="009D18A9"/>
    <w:rsid w:val="009D353D"/>
    <w:rsid w:val="009D371E"/>
    <w:rsid w:val="009D37B3"/>
    <w:rsid w:val="009D40A6"/>
    <w:rsid w:val="009D457A"/>
    <w:rsid w:val="009D575A"/>
    <w:rsid w:val="009D5A0D"/>
    <w:rsid w:val="009D5D14"/>
    <w:rsid w:val="009D74C7"/>
    <w:rsid w:val="009D7A22"/>
    <w:rsid w:val="009E01A9"/>
    <w:rsid w:val="009E13BF"/>
    <w:rsid w:val="009E15DA"/>
    <w:rsid w:val="009E1FAA"/>
    <w:rsid w:val="009E2A17"/>
    <w:rsid w:val="009E3BD1"/>
    <w:rsid w:val="009E40A1"/>
    <w:rsid w:val="009E5144"/>
    <w:rsid w:val="009E5202"/>
    <w:rsid w:val="009E54A4"/>
    <w:rsid w:val="009E79F4"/>
    <w:rsid w:val="009F00A3"/>
    <w:rsid w:val="009F0411"/>
    <w:rsid w:val="009F0629"/>
    <w:rsid w:val="009F062A"/>
    <w:rsid w:val="009F07D0"/>
    <w:rsid w:val="009F0C7A"/>
    <w:rsid w:val="009F0F5F"/>
    <w:rsid w:val="009F1BFB"/>
    <w:rsid w:val="009F2098"/>
    <w:rsid w:val="009F20CA"/>
    <w:rsid w:val="009F4FD9"/>
    <w:rsid w:val="009F54F0"/>
    <w:rsid w:val="00A030C9"/>
    <w:rsid w:val="00A04759"/>
    <w:rsid w:val="00A0594E"/>
    <w:rsid w:val="00A059BE"/>
    <w:rsid w:val="00A06414"/>
    <w:rsid w:val="00A065D5"/>
    <w:rsid w:val="00A10B37"/>
    <w:rsid w:val="00A114BA"/>
    <w:rsid w:val="00A124B8"/>
    <w:rsid w:val="00A1297F"/>
    <w:rsid w:val="00A14415"/>
    <w:rsid w:val="00A1510B"/>
    <w:rsid w:val="00A1526A"/>
    <w:rsid w:val="00A15736"/>
    <w:rsid w:val="00A15A75"/>
    <w:rsid w:val="00A15C16"/>
    <w:rsid w:val="00A15D26"/>
    <w:rsid w:val="00A16B23"/>
    <w:rsid w:val="00A17059"/>
    <w:rsid w:val="00A227F7"/>
    <w:rsid w:val="00A25B4D"/>
    <w:rsid w:val="00A2617A"/>
    <w:rsid w:val="00A26D12"/>
    <w:rsid w:val="00A26D96"/>
    <w:rsid w:val="00A27F6E"/>
    <w:rsid w:val="00A30A65"/>
    <w:rsid w:val="00A31088"/>
    <w:rsid w:val="00A31AD2"/>
    <w:rsid w:val="00A31BE7"/>
    <w:rsid w:val="00A321E0"/>
    <w:rsid w:val="00A329EE"/>
    <w:rsid w:val="00A3478F"/>
    <w:rsid w:val="00A351E4"/>
    <w:rsid w:val="00A36EA9"/>
    <w:rsid w:val="00A372E6"/>
    <w:rsid w:val="00A37A83"/>
    <w:rsid w:val="00A37EE9"/>
    <w:rsid w:val="00A402E9"/>
    <w:rsid w:val="00A40469"/>
    <w:rsid w:val="00A40940"/>
    <w:rsid w:val="00A4196D"/>
    <w:rsid w:val="00A42BD4"/>
    <w:rsid w:val="00A44596"/>
    <w:rsid w:val="00A457D9"/>
    <w:rsid w:val="00A46CD8"/>
    <w:rsid w:val="00A477EF"/>
    <w:rsid w:val="00A50A8E"/>
    <w:rsid w:val="00A51FC5"/>
    <w:rsid w:val="00A529E4"/>
    <w:rsid w:val="00A54781"/>
    <w:rsid w:val="00A55339"/>
    <w:rsid w:val="00A55BD8"/>
    <w:rsid w:val="00A5719E"/>
    <w:rsid w:val="00A57D92"/>
    <w:rsid w:val="00A57E95"/>
    <w:rsid w:val="00A57ED6"/>
    <w:rsid w:val="00A603E6"/>
    <w:rsid w:val="00A60A2D"/>
    <w:rsid w:val="00A60EF7"/>
    <w:rsid w:val="00A614DC"/>
    <w:rsid w:val="00A6196D"/>
    <w:rsid w:val="00A61DC2"/>
    <w:rsid w:val="00A625E4"/>
    <w:rsid w:val="00A628CC"/>
    <w:rsid w:val="00A62F51"/>
    <w:rsid w:val="00A63564"/>
    <w:rsid w:val="00A635E5"/>
    <w:rsid w:val="00A63902"/>
    <w:rsid w:val="00A64F3A"/>
    <w:rsid w:val="00A65285"/>
    <w:rsid w:val="00A653B9"/>
    <w:rsid w:val="00A65444"/>
    <w:rsid w:val="00A65946"/>
    <w:rsid w:val="00A666C0"/>
    <w:rsid w:val="00A679D7"/>
    <w:rsid w:val="00A700A7"/>
    <w:rsid w:val="00A71A4C"/>
    <w:rsid w:val="00A7298F"/>
    <w:rsid w:val="00A73A00"/>
    <w:rsid w:val="00A74279"/>
    <w:rsid w:val="00A742DB"/>
    <w:rsid w:val="00A75473"/>
    <w:rsid w:val="00A754C8"/>
    <w:rsid w:val="00A76A20"/>
    <w:rsid w:val="00A76D85"/>
    <w:rsid w:val="00A76F1C"/>
    <w:rsid w:val="00A77689"/>
    <w:rsid w:val="00A80384"/>
    <w:rsid w:val="00A8113B"/>
    <w:rsid w:val="00A82791"/>
    <w:rsid w:val="00A82B64"/>
    <w:rsid w:val="00A836BC"/>
    <w:rsid w:val="00A845B8"/>
    <w:rsid w:val="00A84E55"/>
    <w:rsid w:val="00A85E01"/>
    <w:rsid w:val="00A86C9A"/>
    <w:rsid w:val="00A87A21"/>
    <w:rsid w:val="00A87F2F"/>
    <w:rsid w:val="00A9023A"/>
    <w:rsid w:val="00A90A62"/>
    <w:rsid w:val="00A90EB6"/>
    <w:rsid w:val="00A92F1D"/>
    <w:rsid w:val="00A93A76"/>
    <w:rsid w:val="00A943BA"/>
    <w:rsid w:val="00A943D1"/>
    <w:rsid w:val="00A95923"/>
    <w:rsid w:val="00A96F52"/>
    <w:rsid w:val="00AA0BDB"/>
    <w:rsid w:val="00AA2330"/>
    <w:rsid w:val="00AA2ED2"/>
    <w:rsid w:val="00AA5FC2"/>
    <w:rsid w:val="00AA5FC6"/>
    <w:rsid w:val="00AA6329"/>
    <w:rsid w:val="00AA6CB9"/>
    <w:rsid w:val="00AA782D"/>
    <w:rsid w:val="00AA7F3A"/>
    <w:rsid w:val="00AB1155"/>
    <w:rsid w:val="00AB1F7E"/>
    <w:rsid w:val="00AB2705"/>
    <w:rsid w:val="00AB276B"/>
    <w:rsid w:val="00AB2BEC"/>
    <w:rsid w:val="00AB35C1"/>
    <w:rsid w:val="00AB41E0"/>
    <w:rsid w:val="00AB5A52"/>
    <w:rsid w:val="00AB6434"/>
    <w:rsid w:val="00AB6E53"/>
    <w:rsid w:val="00AB70A1"/>
    <w:rsid w:val="00AB7B52"/>
    <w:rsid w:val="00AC022F"/>
    <w:rsid w:val="00AC0C1D"/>
    <w:rsid w:val="00AC1492"/>
    <w:rsid w:val="00AC1777"/>
    <w:rsid w:val="00AC1968"/>
    <w:rsid w:val="00AC33EC"/>
    <w:rsid w:val="00AC3E4B"/>
    <w:rsid w:val="00AC4144"/>
    <w:rsid w:val="00AC446E"/>
    <w:rsid w:val="00AC5112"/>
    <w:rsid w:val="00AC588F"/>
    <w:rsid w:val="00AC5AB3"/>
    <w:rsid w:val="00AC5AD7"/>
    <w:rsid w:val="00AC6424"/>
    <w:rsid w:val="00AC697C"/>
    <w:rsid w:val="00AD07B4"/>
    <w:rsid w:val="00AD117D"/>
    <w:rsid w:val="00AD275E"/>
    <w:rsid w:val="00AD27C6"/>
    <w:rsid w:val="00AD2F37"/>
    <w:rsid w:val="00AD30CD"/>
    <w:rsid w:val="00AD3B68"/>
    <w:rsid w:val="00AD41FE"/>
    <w:rsid w:val="00AD4B4A"/>
    <w:rsid w:val="00AD5ABE"/>
    <w:rsid w:val="00AD5DB1"/>
    <w:rsid w:val="00AD6C29"/>
    <w:rsid w:val="00AE07E9"/>
    <w:rsid w:val="00AE159F"/>
    <w:rsid w:val="00AE2BF3"/>
    <w:rsid w:val="00AE3426"/>
    <w:rsid w:val="00AE3575"/>
    <w:rsid w:val="00AE3C6A"/>
    <w:rsid w:val="00AE42A7"/>
    <w:rsid w:val="00AE51F4"/>
    <w:rsid w:val="00AE557E"/>
    <w:rsid w:val="00AE6288"/>
    <w:rsid w:val="00AE7175"/>
    <w:rsid w:val="00AE75BA"/>
    <w:rsid w:val="00AF0EB8"/>
    <w:rsid w:val="00AF1780"/>
    <w:rsid w:val="00AF2A42"/>
    <w:rsid w:val="00AF2D41"/>
    <w:rsid w:val="00AF33C0"/>
    <w:rsid w:val="00AF56D1"/>
    <w:rsid w:val="00AF5A67"/>
    <w:rsid w:val="00AF5B27"/>
    <w:rsid w:val="00B00C99"/>
    <w:rsid w:val="00B0191D"/>
    <w:rsid w:val="00B01973"/>
    <w:rsid w:val="00B01DA7"/>
    <w:rsid w:val="00B01FCF"/>
    <w:rsid w:val="00B020AA"/>
    <w:rsid w:val="00B02B66"/>
    <w:rsid w:val="00B039BF"/>
    <w:rsid w:val="00B03CDA"/>
    <w:rsid w:val="00B051D6"/>
    <w:rsid w:val="00B067B5"/>
    <w:rsid w:val="00B073B6"/>
    <w:rsid w:val="00B0773A"/>
    <w:rsid w:val="00B07900"/>
    <w:rsid w:val="00B101D8"/>
    <w:rsid w:val="00B140A7"/>
    <w:rsid w:val="00B14718"/>
    <w:rsid w:val="00B1556C"/>
    <w:rsid w:val="00B15829"/>
    <w:rsid w:val="00B164A7"/>
    <w:rsid w:val="00B16B20"/>
    <w:rsid w:val="00B17936"/>
    <w:rsid w:val="00B17B6A"/>
    <w:rsid w:val="00B2030D"/>
    <w:rsid w:val="00B211D9"/>
    <w:rsid w:val="00B221AE"/>
    <w:rsid w:val="00B2239D"/>
    <w:rsid w:val="00B22524"/>
    <w:rsid w:val="00B2470D"/>
    <w:rsid w:val="00B249D2"/>
    <w:rsid w:val="00B24D4C"/>
    <w:rsid w:val="00B25224"/>
    <w:rsid w:val="00B25690"/>
    <w:rsid w:val="00B30192"/>
    <w:rsid w:val="00B31332"/>
    <w:rsid w:val="00B31F18"/>
    <w:rsid w:val="00B325AD"/>
    <w:rsid w:val="00B332F8"/>
    <w:rsid w:val="00B348A5"/>
    <w:rsid w:val="00B34EDC"/>
    <w:rsid w:val="00B36773"/>
    <w:rsid w:val="00B40307"/>
    <w:rsid w:val="00B407E1"/>
    <w:rsid w:val="00B412D3"/>
    <w:rsid w:val="00B421EB"/>
    <w:rsid w:val="00B43E6C"/>
    <w:rsid w:val="00B44046"/>
    <w:rsid w:val="00B44EA2"/>
    <w:rsid w:val="00B4513D"/>
    <w:rsid w:val="00B45BFD"/>
    <w:rsid w:val="00B46026"/>
    <w:rsid w:val="00B5000F"/>
    <w:rsid w:val="00B5025A"/>
    <w:rsid w:val="00B50999"/>
    <w:rsid w:val="00B50A3B"/>
    <w:rsid w:val="00B5553A"/>
    <w:rsid w:val="00B5595D"/>
    <w:rsid w:val="00B559D9"/>
    <w:rsid w:val="00B56065"/>
    <w:rsid w:val="00B5610D"/>
    <w:rsid w:val="00B56D79"/>
    <w:rsid w:val="00B57147"/>
    <w:rsid w:val="00B57EE1"/>
    <w:rsid w:val="00B6027B"/>
    <w:rsid w:val="00B60BA0"/>
    <w:rsid w:val="00B62E85"/>
    <w:rsid w:val="00B6419E"/>
    <w:rsid w:val="00B65293"/>
    <w:rsid w:val="00B660B9"/>
    <w:rsid w:val="00B66D34"/>
    <w:rsid w:val="00B70701"/>
    <w:rsid w:val="00B71C43"/>
    <w:rsid w:val="00B72594"/>
    <w:rsid w:val="00B727AC"/>
    <w:rsid w:val="00B73E05"/>
    <w:rsid w:val="00B74239"/>
    <w:rsid w:val="00B748C4"/>
    <w:rsid w:val="00B74B52"/>
    <w:rsid w:val="00B74D4D"/>
    <w:rsid w:val="00B7515A"/>
    <w:rsid w:val="00B7572A"/>
    <w:rsid w:val="00B762D2"/>
    <w:rsid w:val="00B762DE"/>
    <w:rsid w:val="00B769B6"/>
    <w:rsid w:val="00B77EC7"/>
    <w:rsid w:val="00B80495"/>
    <w:rsid w:val="00B810E5"/>
    <w:rsid w:val="00B81803"/>
    <w:rsid w:val="00B83FA6"/>
    <w:rsid w:val="00B84AEA"/>
    <w:rsid w:val="00B84DB1"/>
    <w:rsid w:val="00B8531E"/>
    <w:rsid w:val="00B86448"/>
    <w:rsid w:val="00B87155"/>
    <w:rsid w:val="00B872DD"/>
    <w:rsid w:val="00B873C3"/>
    <w:rsid w:val="00B87763"/>
    <w:rsid w:val="00B91B60"/>
    <w:rsid w:val="00B91B88"/>
    <w:rsid w:val="00B93412"/>
    <w:rsid w:val="00B937E1"/>
    <w:rsid w:val="00B93E40"/>
    <w:rsid w:val="00B942B1"/>
    <w:rsid w:val="00B94B1F"/>
    <w:rsid w:val="00B94B6C"/>
    <w:rsid w:val="00B95E66"/>
    <w:rsid w:val="00B96984"/>
    <w:rsid w:val="00B96C2A"/>
    <w:rsid w:val="00B96E0B"/>
    <w:rsid w:val="00B96EE6"/>
    <w:rsid w:val="00B9737F"/>
    <w:rsid w:val="00BA082C"/>
    <w:rsid w:val="00BA20F1"/>
    <w:rsid w:val="00BA3885"/>
    <w:rsid w:val="00BA3A4E"/>
    <w:rsid w:val="00BA49B3"/>
    <w:rsid w:val="00BA54FD"/>
    <w:rsid w:val="00BA5AAC"/>
    <w:rsid w:val="00BA5FB6"/>
    <w:rsid w:val="00BA733D"/>
    <w:rsid w:val="00BA7681"/>
    <w:rsid w:val="00BA7EB3"/>
    <w:rsid w:val="00BB0129"/>
    <w:rsid w:val="00BB07C0"/>
    <w:rsid w:val="00BB13FE"/>
    <w:rsid w:val="00BB2BFC"/>
    <w:rsid w:val="00BB3D5B"/>
    <w:rsid w:val="00BB4382"/>
    <w:rsid w:val="00BB5A2D"/>
    <w:rsid w:val="00BB76F3"/>
    <w:rsid w:val="00BB7748"/>
    <w:rsid w:val="00BB777E"/>
    <w:rsid w:val="00BB7EB0"/>
    <w:rsid w:val="00BC008F"/>
    <w:rsid w:val="00BC0B66"/>
    <w:rsid w:val="00BC123B"/>
    <w:rsid w:val="00BC14CC"/>
    <w:rsid w:val="00BC1A60"/>
    <w:rsid w:val="00BC1DB8"/>
    <w:rsid w:val="00BC48D9"/>
    <w:rsid w:val="00BC55B7"/>
    <w:rsid w:val="00BC59C0"/>
    <w:rsid w:val="00BC5DD2"/>
    <w:rsid w:val="00BC61C6"/>
    <w:rsid w:val="00BC65B8"/>
    <w:rsid w:val="00BD136F"/>
    <w:rsid w:val="00BD3158"/>
    <w:rsid w:val="00BD3A4D"/>
    <w:rsid w:val="00BD3C9B"/>
    <w:rsid w:val="00BD4D53"/>
    <w:rsid w:val="00BD4FC3"/>
    <w:rsid w:val="00BD616D"/>
    <w:rsid w:val="00BD67BC"/>
    <w:rsid w:val="00BD78C5"/>
    <w:rsid w:val="00BE021A"/>
    <w:rsid w:val="00BE05B6"/>
    <w:rsid w:val="00BE0E70"/>
    <w:rsid w:val="00BE1816"/>
    <w:rsid w:val="00BE182C"/>
    <w:rsid w:val="00BE2B71"/>
    <w:rsid w:val="00BE2B7B"/>
    <w:rsid w:val="00BE2DE3"/>
    <w:rsid w:val="00BE326B"/>
    <w:rsid w:val="00BE36F6"/>
    <w:rsid w:val="00BE444C"/>
    <w:rsid w:val="00BE4640"/>
    <w:rsid w:val="00BE6A3D"/>
    <w:rsid w:val="00BE7123"/>
    <w:rsid w:val="00BE789C"/>
    <w:rsid w:val="00BF0026"/>
    <w:rsid w:val="00BF0C63"/>
    <w:rsid w:val="00BF0D21"/>
    <w:rsid w:val="00BF0D80"/>
    <w:rsid w:val="00BF2A78"/>
    <w:rsid w:val="00BF3D53"/>
    <w:rsid w:val="00BF4B19"/>
    <w:rsid w:val="00BF5D07"/>
    <w:rsid w:val="00BF60C9"/>
    <w:rsid w:val="00BF63D3"/>
    <w:rsid w:val="00BF7B42"/>
    <w:rsid w:val="00BF7B48"/>
    <w:rsid w:val="00C007D9"/>
    <w:rsid w:val="00C00C68"/>
    <w:rsid w:val="00C01AA1"/>
    <w:rsid w:val="00C02E64"/>
    <w:rsid w:val="00C02F3F"/>
    <w:rsid w:val="00C02FCF"/>
    <w:rsid w:val="00C0374B"/>
    <w:rsid w:val="00C04672"/>
    <w:rsid w:val="00C048AA"/>
    <w:rsid w:val="00C05007"/>
    <w:rsid w:val="00C05485"/>
    <w:rsid w:val="00C07236"/>
    <w:rsid w:val="00C072EE"/>
    <w:rsid w:val="00C0742B"/>
    <w:rsid w:val="00C07634"/>
    <w:rsid w:val="00C10CB1"/>
    <w:rsid w:val="00C112C2"/>
    <w:rsid w:val="00C11A56"/>
    <w:rsid w:val="00C12370"/>
    <w:rsid w:val="00C1329E"/>
    <w:rsid w:val="00C1361C"/>
    <w:rsid w:val="00C14046"/>
    <w:rsid w:val="00C152B7"/>
    <w:rsid w:val="00C157F4"/>
    <w:rsid w:val="00C16013"/>
    <w:rsid w:val="00C176BB"/>
    <w:rsid w:val="00C17A26"/>
    <w:rsid w:val="00C20A3C"/>
    <w:rsid w:val="00C21125"/>
    <w:rsid w:val="00C212BA"/>
    <w:rsid w:val="00C21D06"/>
    <w:rsid w:val="00C22525"/>
    <w:rsid w:val="00C22C2B"/>
    <w:rsid w:val="00C23289"/>
    <w:rsid w:val="00C23336"/>
    <w:rsid w:val="00C24A05"/>
    <w:rsid w:val="00C253F9"/>
    <w:rsid w:val="00C25CAF"/>
    <w:rsid w:val="00C263B5"/>
    <w:rsid w:val="00C26D77"/>
    <w:rsid w:val="00C27FCC"/>
    <w:rsid w:val="00C30756"/>
    <w:rsid w:val="00C30B68"/>
    <w:rsid w:val="00C3116E"/>
    <w:rsid w:val="00C32446"/>
    <w:rsid w:val="00C32795"/>
    <w:rsid w:val="00C327EF"/>
    <w:rsid w:val="00C337F5"/>
    <w:rsid w:val="00C369CE"/>
    <w:rsid w:val="00C36CAD"/>
    <w:rsid w:val="00C3731C"/>
    <w:rsid w:val="00C3760A"/>
    <w:rsid w:val="00C4019C"/>
    <w:rsid w:val="00C40650"/>
    <w:rsid w:val="00C41665"/>
    <w:rsid w:val="00C42B1D"/>
    <w:rsid w:val="00C42EBF"/>
    <w:rsid w:val="00C4408E"/>
    <w:rsid w:val="00C44918"/>
    <w:rsid w:val="00C45D55"/>
    <w:rsid w:val="00C46702"/>
    <w:rsid w:val="00C47FAD"/>
    <w:rsid w:val="00C51AD0"/>
    <w:rsid w:val="00C528E5"/>
    <w:rsid w:val="00C52A41"/>
    <w:rsid w:val="00C52EA1"/>
    <w:rsid w:val="00C53C51"/>
    <w:rsid w:val="00C54746"/>
    <w:rsid w:val="00C55215"/>
    <w:rsid w:val="00C629FA"/>
    <w:rsid w:val="00C62D4F"/>
    <w:rsid w:val="00C63826"/>
    <w:rsid w:val="00C64A68"/>
    <w:rsid w:val="00C65AD5"/>
    <w:rsid w:val="00C66CA7"/>
    <w:rsid w:val="00C67161"/>
    <w:rsid w:val="00C6760E"/>
    <w:rsid w:val="00C67B57"/>
    <w:rsid w:val="00C71470"/>
    <w:rsid w:val="00C718E1"/>
    <w:rsid w:val="00C7217A"/>
    <w:rsid w:val="00C73828"/>
    <w:rsid w:val="00C73D77"/>
    <w:rsid w:val="00C772C6"/>
    <w:rsid w:val="00C7784C"/>
    <w:rsid w:val="00C818C7"/>
    <w:rsid w:val="00C8260C"/>
    <w:rsid w:val="00C83198"/>
    <w:rsid w:val="00C8346C"/>
    <w:rsid w:val="00C83C68"/>
    <w:rsid w:val="00C83E43"/>
    <w:rsid w:val="00C840C6"/>
    <w:rsid w:val="00C848CF"/>
    <w:rsid w:val="00C85D7A"/>
    <w:rsid w:val="00C87042"/>
    <w:rsid w:val="00C870A7"/>
    <w:rsid w:val="00C87E8C"/>
    <w:rsid w:val="00C9159A"/>
    <w:rsid w:val="00C91A14"/>
    <w:rsid w:val="00C91D8B"/>
    <w:rsid w:val="00C94EE3"/>
    <w:rsid w:val="00C95AD3"/>
    <w:rsid w:val="00C95B0D"/>
    <w:rsid w:val="00C95FAB"/>
    <w:rsid w:val="00C97568"/>
    <w:rsid w:val="00C97FD7"/>
    <w:rsid w:val="00CA05A5"/>
    <w:rsid w:val="00CA0DD0"/>
    <w:rsid w:val="00CA1980"/>
    <w:rsid w:val="00CA2740"/>
    <w:rsid w:val="00CA283C"/>
    <w:rsid w:val="00CA4CA9"/>
    <w:rsid w:val="00CA5C62"/>
    <w:rsid w:val="00CA6031"/>
    <w:rsid w:val="00CA6FCF"/>
    <w:rsid w:val="00CA7265"/>
    <w:rsid w:val="00CA7476"/>
    <w:rsid w:val="00CB0029"/>
    <w:rsid w:val="00CB04EB"/>
    <w:rsid w:val="00CB2A31"/>
    <w:rsid w:val="00CB2CF1"/>
    <w:rsid w:val="00CB2CF5"/>
    <w:rsid w:val="00CB4771"/>
    <w:rsid w:val="00CB6944"/>
    <w:rsid w:val="00CC017B"/>
    <w:rsid w:val="00CC1DF9"/>
    <w:rsid w:val="00CC2390"/>
    <w:rsid w:val="00CC2607"/>
    <w:rsid w:val="00CC42B6"/>
    <w:rsid w:val="00CC5215"/>
    <w:rsid w:val="00CC52A1"/>
    <w:rsid w:val="00CC52D5"/>
    <w:rsid w:val="00CC5760"/>
    <w:rsid w:val="00CC58C6"/>
    <w:rsid w:val="00CC74D5"/>
    <w:rsid w:val="00CC7EBF"/>
    <w:rsid w:val="00CC7F64"/>
    <w:rsid w:val="00CD00FF"/>
    <w:rsid w:val="00CD07C3"/>
    <w:rsid w:val="00CD138E"/>
    <w:rsid w:val="00CD27A1"/>
    <w:rsid w:val="00CD2BF5"/>
    <w:rsid w:val="00CD47C8"/>
    <w:rsid w:val="00CD4D06"/>
    <w:rsid w:val="00CD4E4B"/>
    <w:rsid w:val="00CD6146"/>
    <w:rsid w:val="00CD6936"/>
    <w:rsid w:val="00CD6D24"/>
    <w:rsid w:val="00CD7494"/>
    <w:rsid w:val="00CE0186"/>
    <w:rsid w:val="00CE1547"/>
    <w:rsid w:val="00CE16F0"/>
    <w:rsid w:val="00CE179E"/>
    <w:rsid w:val="00CE2746"/>
    <w:rsid w:val="00CE29EF"/>
    <w:rsid w:val="00CE3595"/>
    <w:rsid w:val="00CE36A5"/>
    <w:rsid w:val="00CE4DD8"/>
    <w:rsid w:val="00CE538B"/>
    <w:rsid w:val="00CE6817"/>
    <w:rsid w:val="00CE6E8B"/>
    <w:rsid w:val="00CF087F"/>
    <w:rsid w:val="00CF0F4B"/>
    <w:rsid w:val="00CF240E"/>
    <w:rsid w:val="00CF24EC"/>
    <w:rsid w:val="00CF25BB"/>
    <w:rsid w:val="00CF2804"/>
    <w:rsid w:val="00CF3B93"/>
    <w:rsid w:val="00CF4828"/>
    <w:rsid w:val="00CF5CC0"/>
    <w:rsid w:val="00CF7C9E"/>
    <w:rsid w:val="00CF7E90"/>
    <w:rsid w:val="00D00464"/>
    <w:rsid w:val="00D0170C"/>
    <w:rsid w:val="00D02C79"/>
    <w:rsid w:val="00D04027"/>
    <w:rsid w:val="00D04316"/>
    <w:rsid w:val="00D04682"/>
    <w:rsid w:val="00D05131"/>
    <w:rsid w:val="00D06399"/>
    <w:rsid w:val="00D100CE"/>
    <w:rsid w:val="00D111B6"/>
    <w:rsid w:val="00D1126F"/>
    <w:rsid w:val="00D1140A"/>
    <w:rsid w:val="00D11D99"/>
    <w:rsid w:val="00D127F0"/>
    <w:rsid w:val="00D1319D"/>
    <w:rsid w:val="00D132DD"/>
    <w:rsid w:val="00D1489E"/>
    <w:rsid w:val="00D16664"/>
    <w:rsid w:val="00D16F59"/>
    <w:rsid w:val="00D176D1"/>
    <w:rsid w:val="00D21746"/>
    <w:rsid w:val="00D21B3A"/>
    <w:rsid w:val="00D224B2"/>
    <w:rsid w:val="00D22CD3"/>
    <w:rsid w:val="00D23466"/>
    <w:rsid w:val="00D2360A"/>
    <w:rsid w:val="00D253BA"/>
    <w:rsid w:val="00D25C98"/>
    <w:rsid w:val="00D2626D"/>
    <w:rsid w:val="00D2779D"/>
    <w:rsid w:val="00D27915"/>
    <w:rsid w:val="00D3230F"/>
    <w:rsid w:val="00D33B58"/>
    <w:rsid w:val="00D33D27"/>
    <w:rsid w:val="00D35E37"/>
    <w:rsid w:val="00D36979"/>
    <w:rsid w:val="00D36F70"/>
    <w:rsid w:val="00D36F96"/>
    <w:rsid w:val="00D3717A"/>
    <w:rsid w:val="00D4088C"/>
    <w:rsid w:val="00D414FD"/>
    <w:rsid w:val="00D428AB"/>
    <w:rsid w:val="00D42C1D"/>
    <w:rsid w:val="00D42EB5"/>
    <w:rsid w:val="00D430C5"/>
    <w:rsid w:val="00D43731"/>
    <w:rsid w:val="00D43A28"/>
    <w:rsid w:val="00D43CA5"/>
    <w:rsid w:val="00D4515C"/>
    <w:rsid w:val="00D45A6D"/>
    <w:rsid w:val="00D473D5"/>
    <w:rsid w:val="00D47B68"/>
    <w:rsid w:val="00D47F70"/>
    <w:rsid w:val="00D500E0"/>
    <w:rsid w:val="00D50C12"/>
    <w:rsid w:val="00D50F53"/>
    <w:rsid w:val="00D51E84"/>
    <w:rsid w:val="00D5348E"/>
    <w:rsid w:val="00D56A9E"/>
    <w:rsid w:val="00D600DF"/>
    <w:rsid w:val="00D604AD"/>
    <w:rsid w:val="00D60D91"/>
    <w:rsid w:val="00D612C7"/>
    <w:rsid w:val="00D63256"/>
    <w:rsid w:val="00D63870"/>
    <w:rsid w:val="00D650B3"/>
    <w:rsid w:val="00D655CA"/>
    <w:rsid w:val="00D66D67"/>
    <w:rsid w:val="00D67752"/>
    <w:rsid w:val="00D704B3"/>
    <w:rsid w:val="00D70D92"/>
    <w:rsid w:val="00D71007"/>
    <w:rsid w:val="00D71088"/>
    <w:rsid w:val="00D715DA"/>
    <w:rsid w:val="00D729EE"/>
    <w:rsid w:val="00D73139"/>
    <w:rsid w:val="00D741F4"/>
    <w:rsid w:val="00D7443D"/>
    <w:rsid w:val="00D753EB"/>
    <w:rsid w:val="00D75B6F"/>
    <w:rsid w:val="00D7779A"/>
    <w:rsid w:val="00D8002E"/>
    <w:rsid w:val="00D81712"/>
    <w:rsid w:val="00D82664"/>
    <w:rsid w:val="00D829FB"/>
    <w:rsid w:val="00D82AC4"/>
    <w:rsid w:val="00D83A54"/>
    <w:rsid w:val="00D83EE3"/>
    <w:rsid w:val="00D84AC5"/>
    <w:rsid w:val="00D84CE0"/>
    <w:rsid w:val="00D85332"/>
    <w:rsid w:val="00D8541C"/>
    <w:rsid w:val="00D85BC4"/>
    <w:rsid w:val="00D85E01"/>
    <w:rsid w:val="00D8749C"/>
    <w:rsid w:val="00D9191A"/>
    <w:rsid w:val="00D92F36"/>
    <w:rsid w:val="00D93649"/>
    <w:rsid w:val="00D94224"/>
    <w:rsid w:val="00D95050"/>
    <w:rsid w:val="00D96368"/>
    <w:rsid w:val="00D97D5C"/>
    <w:rsid w:val="00DA0E6B"/>
    <w:rsid w:val="00DA175A"/>
    <w:rsid w:val="00DA1BB5"/>
    <w:rsid w:val="00DA1E7C"/>
    <w:rsid w:val="00DA1F47"/>
    <w:rsid w:val="00DA25B8"/>
    <w:rsid w:val="00DA2BA8"/>
    <w:rsid w:val="00DA34C1"/>
    <w:rsid w:val="00DA35AA"/>
    <w:rsid w:val="00DA37CB"/>
    <w:rsid w:val="00DA415F"/>
    <w:rsid w:val="00DA4582"/>
    <w:rsid w:val="00DA480C"/>
    <w:rsid w:val="00DA4902"/>
    <w:rsid w:val="00DA5294"/>
    <w:rsid w:val="00DA52EA"/>
    <w:rsid w:val="00DA53D9"/>
    <w:rsid w:val="00DA5F81"/>
    <w:rsid w:val="00DA61C8"/>
    <w:rsid w:val="00DA6D56"/>
    <w:rsid w:val="00DA77BE"/>
    <w:rsid w:val="00DB1D2F"/>
    <w:rsid w:val="00DB2360"/>
    <w:rsid w:val="00DB2A92"/>
    <w:rsid w:val="00DB35C2"/>
    <w:rsid w:val="00DB3A4F"/>
    <w:rsid w:val="00DB3C18"/>
    <w:rsid w:val="00DB3DD1"/>
    <w:rsid w:val="00DB40BE"/>
    <w:rsid w:val="00DB4B28"/>
    <w:rsid w:val="00DB5E7E"/>
    <w:rsid w:val="00DB6C91"/>
    <w:rsid w:val="00DB6D1F"/>
    <w:rsid w:val="00DB6D6F"/>
    <w:rsid w:val="00DB6F51"/>
    <w:rsid w:val="00DC1253"/>
    <w:rsid w:val="00DC1BA7"/>
    <w:rsid w:val="00DC2E89"/>
    <w:rsid w:val="00DC39AA"/>
    <w:rsid w:val="00DC4BE5"/>
    <w:rsid w:val="00DC4FCC"/>
    <w:rsid w:val="00DC5952"/>
    <w:rsid w:val="00DD02A7"/>
    <w:rsid w:val="00DD036C"/>
    <w:rsid w:val="00DD03EF"/>
    <w:rsid w:val="00DD0C9C"/>
    <w:rsid w:val="00DD0FE0"/>
    <w:rsid w:val="00DD1136"/>
    <w:rsid w:val="00DD2C4F"/>
    <w:rsid w:val="00DD38A5"/>
    <w:rsid w:val="00DD4EC0"/>
    <w:rsid w:val="00DD5EDC"/>
    <w:rsid w:val="00DE1295"/>
    <w:rsid w:val="00DE1F08"/>
    <w:rsid w:val="00DE2399"/>
    <w:rsid w:val="00DE3E87"/>
    <w:rsid w:val="00DE3F09"/>
    <w:rsid w:val="00DE5DE7"/>
    <w:rsid w:val="00DE6430"/>
    <w:rsid w:val="00DE661F"/>
    <w:rsid w:val="00DF0682"/>
    <w:rsid w:val="00DF13CE"/>
    <w:rsid w:val="00DF152C"/>
    <w:rsid w:val="00DF2BF7"/>
    <w:rsid w:val="00DF31DB"/>
    <w:rsid w:val="00DF46CF"/>
    <w:rsid w:val="00DF500B"/>
    <w:rsid w:val="00DF6975"/>
    <w:rsid w:val="00DF7698"/>
    <w:rsid w:val="00DF7CF7"/>
    <w:rsid w:val="00E01A67"/>
    <w:rsid w:val="00E02BC2"/>
    <w:rsid w:val="00E02DD5"/>
    <w:rsid w:val="00E048B2"/>
    <w:rsid w:val="00E05FF0"/>
    <w:rsid w:val="00E06622"/>
    <w:rsid w:val="00E06840"/>
    <w:rsid w:val="00E07E1F"/>
    <w:rsid w:val="00E10645"/>
    <w:rsid w:val="00E123FB"/>
    <w:rsid w:val="00E126C5"/>
    <w:rsid w:val="00E14438"/>
    <w:rsid w:val="00E14E20"/>
    <w:rsid w:val="00E160FB"/>
    <w:rsid w:val="00E164FF"/>
    <w:rsid w:val="00E16EDF"/>
    <w:rsid w:val="00E17210"/>
    <w:rsid w:val="00E178EF"/>
    <w:rsid w:val="00E17AA9"/>
    <w:rsid w:val="00E207E6"/>
    <w:rsid w:val="00E20B29"/>
    <w:rsid w:val="00E22382"/>
    <w:rsid w:val="00E22607"/>
    <w:rsid w:val="00E23E6C"/>
    <w:rsid w:val="00E24750"/>
    <w:rsid w:val="00E253CA"/>
    <w:rsid w:val="00E25CEE"/>
    <w:rsid w:val="00E274DD"/>
    <w:rsid w:val="00E2795A"/>
    <w:rsid w:val="00E30003"/>
    <w:rsid w:val="00E3006F"/>
    <w:rsid w:val="00E300CC"/>
    <w:rsid w:val="00E30DCF"/>
    <w:rsid w:val="00E31CEF"/>
    <w:rsid w:val="00E33539"/>
    <w:rsid w:val="00E3363A"/>
    <w:rsid w:val="00E33723"/>
    <w:rsid w:val="00E34521"/>
    <w:rsid w:val="00E346A6"/>
    <w:rsid w:val="00E350C0"/>
    <w:rsid w:val="00E358D7"/>
    <w:rsid w:val="00E35C41"/>
    <w:rsid w:val="00E40F15"/>
    <w:rsid w:val="00E41AC1"/>
    <w:rsid w:val="00E41B38"/>
    <w:rsid w:val="00E42B62"/>
    <w:rsid w:val="00E42E9C"/>
    <w:rsid w:val="00E43349"/>
    <w:rsid w:val="00E4361F"/>
    <w:rsid w:val="00E4383D"/>
    <w:rsid w:val="00E44254"/>
    <w:rsid w:val="00E4715E"/>
    <w:rsid w:val="00E50139"/>
    <w:rsid w:val="00E52828"/>
    <w:rsid w:val="00E53C0B"/>
    <w:rsid w:val="00E53E99"/>
    <w:rsid w:val="00E5400B"/>
    <w:rsid w:val="00E55AC7"/>
    <w:rsid w:val="00E55BFD"/>
    <w:rsid w:val="00E55D93"/>
    <w:rsid w:val="00E5634D"/>
    <w:rsid w:val="00E5667D"/>
    <w:rsid w:val="00E566D9"/>
    <w:rsid w:val="00E57C16"/>
    <w:rsid w:val="00E57D9A"/>
    <w:rsid w:val="00E621D9"/>
    <w:rsid w:val="00E62528"/>
    <w:rsid w:val="00E62826"/>
    <w:rsid w:val="00E62DFB"/>
    <w:rsid w:val="00E630ED"/>
    <w:rsid w:val="00E64752"/>
    <w:rsid w:val="00E647AD"/>
    <w:rsid w:val="00E64B13"/>
    <w:rsid w:val="00E65A68"/>
    <w:rsid w:val="00E66A76"/>
    <w:rsid w:val="00E67366"/>
    <w:rsid w:val="00E673BB"/>
    <w:rsid w:val="00E67AAA"/>
    <w:rsid w:val="00E67DA3"/>
    <w:rsid w:val="00E71868"/>
    <w:rsid w:val="00E727FE"/>
    <w:rsid w:val="00E73020"/>
    <w:rsid w:val="00E73AE3"/>
    <w:rsid w:val="00E73CE9"/>
    <w:rsid w:val="00E764CD"/>
    <w:rsid w:val="00E76E30"/>
    <w:rsid w:val="00E80F70"/>
    <w:rsid w:val="00E81855"/>
    <w:rsid w:val="00E81ADD"/>
    <w:rsid w:val="00E8286D"/>
    <w:rsid w:val="00E82916"/>
    <w:rsid w:val="00E831E6"/>
    <w:rsid w:val="00E835FC"/>
    <w:rsid w:val="00E843D0"/>
    <w:rsid w:val="00E8440E"/>
    <w:rsid w:val="00E84779"/>
    <w:rsid w:val="00E853B3"/>
    <w:rsid w:val="00E85CDE"/>
    <w:rsid w:val="00E867B4"/>
    <w:rsid w:val="00E87A82"/>
    <w:rsid w:val="00E90090"/>
    <w:rsid w:val="00E91F13"/>
    <w:rsid w:val="00E9277E"/>
    <w:rsid w:val="00E92825"/>
    <w:rsid w:val="00E93B8F"/>
    <w:rsid w:val="00E95173"/>
    <w:rsid w:val="00E95BE1"/>
    <w:rsid w:val="00E966F2"/>
    <w:rsid w:val="00E971E9"/>
    <w:rsid w:val="00EA11C6"/>
    <w:rsid w:val="00EA1B3B"/>
    <w:rsid w:val="00EA1EFF"/>
    <w:rsid w:val="00EA1F0D"/>
    <w:rsid w:val="00EA3389"/>
    <w:rsid w:val="00EA378A"/>
    <w:rsid w:val="00EA381F"/>
    <w:rsid w:val="00EA426E"/>
    <w:rsid w:val="00EA4634"/>
    <w:rsid w:val="00EA586E"/>
    <w:rsid w:val="00EA6E07"/>
    <w:rsid w:val="00EB1458"/>
    <w:rsid w:val="00EB2D07"/>
    <w:rsid w:val="00EB32C3"/>
    <w:rsid w:val="00EB39B3"/>
    <w:rsid w:val="00EB3A61"/>
    <w:rsid w:val="00EB3C4A"/>
    <w:rsid w:val="00EB46B0"/>
    <w:rsid w:val="00EB4779"/>
    <w:rsid w:val="00EB617E"/>
    <w:rsid w:val="00EB623B"/>
    <w:rsid w:val="00EB7970"/>
    <w:rsid w:val="00EB7AFB"/>
    <w:rsid w:val="00EC2DFC"/>
    <w:rsid w:val="00EC36D4"/>
    <w:rsid w:val="00EC38F0"/>
    <w:rsid w:val="00EC391B"/>
    <w:rsid w:val="00EC49C1"/>
    <w:rsid w:val="00EC58A9"/>
    <w:rsid w:val="00EC5CA2"/>
    <w:rsid w:val="00EC6B08"/>
    <w:rsid w:val="00EC7BAA"/>
    <w:rsid w:val="00ED0483"/>
    <w:rsid w:val="00ED098E"/>
    <w:rsid w:val="00ED1ECD"/>
    <w:rsid w:val="00ED2043"/>
    <w:rsid w:val="00ED38AA"/>
    <w:rsid w:val="00ED3C84"/>
    <w:rsid w:val="00ED3E05"/>
    <w:rsid w:val="00ED61F7"/>
    <w:rsid w:val="00ED6A87"/>
    <w:rsid w:val="00ED7AC7"/>
    <w:rsid w:val="00EE0D1A"/>
    <w:rsid w:val="00EE2CE4"/>
    <w:rsid w:val="00EE304C"/>
    <w:rsid w:val="00EE326E"/>
    <w:rsid w:val="00EE419F"/>
    <w:rsid w:val="00EE45B2"/>
    <w:rsid w:val="00EE477B"/>
    <w:rsid w:val="00EE76E0"/>
    <w:rsid w:val="00EE76E9"/>
    <w:rsid w:val="00EE7943"/>
    <w:rsid w:val="00EE7A39"/>
    <w:rsid w:val="00EF0B76"/>
    <w:rsid w:val="00EF0F9C"/>
    <w:rsid w:val="00EF1035"/>
    <w:rsid w:val="00EF116D"/>
    <w:rsid w:val="00EF138C"/>
    <w:rsid w:val="00EF2361"/>
    <w:rsid w:val="00EF275D"/>
    <w:rsid w:val="00EF287B"/>
    <w:rsid w:val="00EF2E98"/>
    <w:rsid w:val="00EF38A1"/>
    <w:rsid w:val="00EF3CEA"/>
    <w:rsid w:val="00EF4BFD"/>
    <w:rsid w:val="00EF5DA7"/>
    <w:rsid w:val="00EF6CD2"/>
    <w:rsid w:val="00F000B3"/>
    <w:rsid w:val="00F00918"/>
    <w:rsid w:val="00F0134E"/>
    <w:rsid w:val="00F0152B"/>
    <w:rsid w:val="00F022A4"/>
    <w:rsid w:val="00F03E4F"/>
    <w:rsid w:val="00F0636C"/>
    <w:rsid w:val="00F07058"/>
    <w:rsid w:val="00F079CE"/>
    <w:rsid w:val="00F101A9"/>
    <w:rsid w:val="00F10CE4"/>
    <w:rsid w:val="00F126CC"/>
    <w:rsid w:val="00F139E3"/>
    <w:rsid w:val="00F175C9"/>
    <w:rsid w:val="00F17CBA"/>
    <w:rsid w:val="00F215D4"/>
    <w:rsid w:val="00F222F9"/>
    <w:rsid w:val="00F22693"/>
    <w:rsid w:val="00F22F0F"/>
    <w:rsid w:val="00F23AC5"/>
    <w:rsid w:val="00F243FB"/>
    <w:rsid w:val="00F24E70"/>
    <w:rsid w:val="00F25997"/>
    <w:rsid w:val="00F30AA1"/>
    <w:rsid w:val="00F30F86"/>
    <w:rsid w:val="00F31104"/>
    <w:rsid w:val="00F31812"/>
    <w:rsid w:val="00F33899"/>
    <w:rsid w:val="00F34EB6"/>
    <w:rsid w:val="00F35AB1"/>
    <w:rsid w:val="00F3613E"/>
    <w:rsid w:val="00F375D5"/>
    <w:rsid w:val="00F40253"/>
    <w:rsid w:val="00F40CAF"/>
    <w:rsid w:val="00F40E11"/>
    <w:rsid w:val="00F411EE"/>
    <w:rsid w:val="00F430D2"/>
    <w:rsid w:val="00F4442F"/>
    <w:rsid w:val="00F45447"/>
    <w:rsid w:val="00F45BD9"/>
    <w:rsid w:val="00F45F56"/>
    <w:rsid w:val="00F46858"/>
    <w:rsid w:val="00F46D09"/>
    <w:rsid w:val="00F50FC2"/>
    <w:rsid w:val="00F51D4C"/>
    <w:rsid w:val="00F52850"/>
    <w:rsid w:val="00F52F58"/>
    <w:rsid w:val="00F53422"/>
    <w:rsid w:val="00F53F38"/>
    <w:rsid w:val="00F55D14"/>
    <w:rsid w:val="00F56218"/>
    <w:rsid w:val="00F57992"/>
    <w:rsid w:val="00F57FC6"/>
    <w:rsid w:val="00F60704"/>
    <w:rsid w:val="00F6082E"/>
    <w:rsid w:val="00F623E9"/>
    <w:rsid w:val="00F62AC9"/>
    <w:rsid w:val="00F62F67"/>
    <w:rsid w:val="00F632C2"/>
    <w:rsid w:val="00F635BA"/>
    <w:rsid w:val="00F639F4"/>
    <w:rsid w:val="00F640B6"/>
    <w:rsid w:val="00F64B18"/>
    <w:rsid w:val="00F64F7B"/>
    <w:rsid w:val="00F65B21"/>
    <w:rsid w:val="00F65FB6"/>
    <w:rsid w:val="00F66103"/>
    <w:rsid w:val="00F662A7"/>
    <w:rsid w:val="00F6713E"/>
    <w:rsid w:val="00F6730D"/>
    <w:rsid w:val="00F675CB"/>
    <w:rsid w:val="00F70915"/>
    <w:rsid w:val="00F70CFA"/>
    <w:rsid w:val="00F71E14"/>
    <w:rsid w:val="00F72115"/>
    <w:rsid w:val="00F74A38"/>
    <w:rsid w:val="00F74F1A"/>
    <w:rsid w:val="00F76FBD"/>
    <w:rsid w:val="00F77F6B"/>
    <w:rsid w:val="00F80754"/>
    <w:rsid w:val="00F81C60"/>
    <w:rsid w:val="00F820DC"/>
    <w:rsid w:val="00F8220D"/>
    <w:rsid w:val="00F82887"/>
    <w:rsid w:val="00F83213"/>
    <w:rsid w:val="00F838EA"/>
    <w:rsid w:val="00F83D9B"/>
    <w:rsid w:val="00F84DAE"/>
    <w:rsid w:val="00F85F46"/>
    <w:rsid w:val="00F86985"/>
    <w:rsid w:val="00F86AC9"/>
    <w:rsid w:val="00F87757"/>
    <w:rsid w:val="00F87BBF"/>
    <w:rsid w:val="00F904C7"/>
    <w:rsid w:val="00F90740"/>
    <w:rsid w:val="00F90945"/>
    <w:rsid w:val="00F90DE6"/>
    <w:rsid w:val="00F91205"/>
    <w:rsid w:val="00F943A6"/>
    <w:rsid w:val="00F9571B"/>
    <w:rsid w:val="00F96177"/>
    <w:rsid w:val="00F9646A"/>
    <w:rsid w:val="00F9694F"/>
    <w:rsid w:val="00F9702B"/>
    <w:rsid w:val="00FA15FA"/>
    <w:rsid w:val="00FA30B3"/>
    <w:rsid w:val="00FA3C5D"/>
    <w:rsid w:val="00FA43B8"/>
    <w:rsid w:val="00FA4B1D"/>
    <w:rsid w:val="00FA5056"/>
    <w:rsid w:val="00FA66AC"/>
    <w:rsid w:val="00FA6817"/>
    <w:rsid w:val="00FA6B7D"/>
    <w:rsid w:val="00FB03DB"/>
    <w:rsid w:val="00FB128C"/>
    <w:rsid w:val="00FB12B8"/>
    <w:rsid w:val="00FB181E"/>
    <w:rsid w:val="00FB24F2"/>
    <w:rsid w:val="00FB2D5C"/>
    <w:rsid w:val="00FB3CCB"/>
    <w:rsid w:val="00FB4AC4"/>
    <w:rsid w:val="00FB51F7"/>
    <w:rsid w:val="00FB54DC"/>
    <w:rsid w:val="00FB5B5E"/>
    <w:rsid w:val="00FB7290"/>
    <w:rsid w:val="00FB737F"/>
    <w:rsid w:val="00FB77B3"/>
    <w:rsid w:val="00FB7D48"/>
    <w:rsid w:val="00FC04B9"/>
    <w:rsid w:val="00FC1B43"/>
    <w:rsid w:val="00FC3434"/>
    <w:rsid w:val="00FC4543"/>
    <w:rsid w:val="00FC6321"/>
    <w:rsid w:val="00FC6FC2"/>
    <w:rsid w:val="00FC725F"/>
    <w:rsid w:val="00FD0D4C"/>
    <w:rsid w:val="00FD0D86"/>
    <w:rsid w:val="00FD0F73"/>
    <w:rsid w:val="00FD100A"/>
    <w:rsid w:val="00FD23E5"/>
    <w:rsid w:val="00FD2550"/>
    <w:rsid w:val="00FD358F"/>
    <w:rsid w:val="00FD6CA8"/>
    <w:rsid w:val="00FD714A"/>
    <w:rsid w:val="00FD7706"/>
    <w:rsid w:val="00FE0731"/>
    <w:rsid w:val="00FE0830"/>
    <w:rsid w:val="00FE0C03"/>
    <w:rsid w:val="00FE0DFA"/>
    <w:rsid w:val="00FE0F10"/>
    <w:rsid w:val="00FE1DBA"/>
    <w:rsid w:val="00FE1FBB"/>
    <w:rsid w:val="00FE293E"/>
    <w:rsid w:val="00FE5BBE"/>
    <w:rsid w:val="00FE62E2"/>
    <w:rsid w:val="00FE6983"/>
    <w:rsid w:val="00FE6C03"/>
    <w:rsid w:val="00FE7573"/>
    <w:rsid w:val="00FE7939"/>
    <w:rsid w:val="00FE7CC6"/>
    <w:rsid w:val="00FF01BB"/>
    <w:rsid w:val="00FF0E56"/>
    <w:rsid w:val="00FF193C"/>
    <w:rsid w:val="00FF285A"/>
    <w:rsid w:val="00FF31AE"/>
    <w:rsid w:val="00FF3276"/>
    <w:rsid w:val="00FF4AD1"/>
    <w:rsid w:val="00FF55E6"/>
    <w:rsid w:val="00FF5986"/>
    <w:rsid w:val="00FF77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E5CEC"/>
  <w15:docId w15:val="{9EE930E4-FBAE-46E9-BCFE-70E538AD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lsdException w:name="heading 1" w:locked="1" w:uiPriority="0"/>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688"/>
    <w:pPr>
      <w:overflowPunct w:val="0"/>
      <w:autoSpaceDE w:val="0"/>
      <w:autoSpaceDN w:val="0"/>
      <w:adjustRightInd w:val="0"/>
      <w:textAlignment w:val="baseline"/>
    </w:pPr>
    <w:rPr>
      <w:rFonts w:ascii="Arial" w:hAnsi="Arial"/>
      <w:sz w:val="24"/>
      <w:szCs w:val="24"/>
      <w:lang w:val="nl-NL" w:eastAsia="nl-NL"/>
    </w:rPr>
  </w:style>
  <w:style w:type="paragraph" w:styleId="Titre2">
    <w:name w:val="heading 2"/>
    <w:basedOn w:val="Normal"/>
    <w:link w:val="Titre2Car"/>
    <w:uiPriority w:val="9"/>
    <w:qFormat/>
    <w:locked/>
    <w:rsid w:val="00962D57"/>
    <w:pPr>
      <w:overflowPunct/>
      <w:autoSpaceDE/>
      <w:autoSpaceDN/>
      <w:adjustRightInd/>
      <w:spacing w:before="100" w:beforeAutospacing="1" w:after="100" w:afterAutospacing="1"/>
      <w:textAlignment w:val="auto"/>
      <w:outlineLvl w:val="1"/>
    </w:pPr>
    <w:rPr>
      <w:rFonts w:ascii="Times New Roman" w:hAnsi="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Mapapertitle">
    <w:name w:val="ANM a paper title"/>
    <w:next w:val="ANMauthorname"/>
    <w:link w:val="ANMapapertitleCar"/>
    <w:uiPriority w:val="99"/>
    <w:qFormat/>
    <w:rsid w:val="002E5A0D"/>
    <w:pPr>
      <w:spacing w:line="480" w:lineRule="auto"/>
    </w:pPr>
    <w:rPr>
      <w:rFonts w:ascii="Arial" w:hAnsi="Arial"/>
      <w:b/>
      <w:sz w:val="24"/>
      <w:szCs w:val="24"/>
      <w:lang w:val="en-GB"/>
    </w:rPr>
  </w:style>
  <w:style w:type="paragraph" w:customStyle="1" w:styleId="ANMauthorname">
    <w:name w:val="ANM author name"/>
    <w:uiPriority w:val="99"/>
    <w:qFormat/>
    <w:rsid w:val="00D67752"/>
    <w:pPr>
      <w:spacing w:line="480" w:lineRule="auto"/>
    </w:pPr>
    <w:rPr>
      <w:rFonts w:ascii="Arial" w:hAnsi="Arial"/>
      <w:sz w:val="24"/>
      <w:szCs w:val="24"/>
      <w:lang w:val="en-GB"/>
    </w:rPr>
  </w:style>
  <w:style w:type="character" w:customStyle="1" w:styleId="ANMheading3Car">
    <w:name w:val="ANM heading 3 Car"/>
    <w:link w:val="ANMheading3"/>
    <w:uiPriority w:val="99"/>
    <w:locked/>
    <w:rsid w:val="006B1B26"/>
    <w:rPr>
      <w:rFonts w:ascii="Arial" w:hAnsi="Arial"/>
      <w:i/>
      <w:sz w:val="24"/>
      <w:szCs w:val="24"/>
      <w:lang w:val="en-GB" w:eastAsia="fr-FR" w:bidi="ar-SA"/>
    </w:rPr>
  </w:style>
  <w:style w:type="paragraph" w:customStyle="1" w:styleId="ANMmaintext">
    <w:name w:val="ANM main text"/>
    <w:link w:val="ANMmaintextCarCar"/>
    <w:uiPriority w:val="99"/>
    <w:qFormat/>
    <w:rsid w:val="00973B80"/>
    <w:pPr>
      <w:spacing w:line="480" w:lineRule="auto"/>
    </w:pPr>
    <w:rPr>
      <w:rFonts w:ascii="Arial" w:hAnsi="Arial"/>
      <w:sz w:val="24"/>
      <w:szCs w:val="24"/>
      <w:lang w:val="en-GB"/>
    </w:rPr>
  </w:style>
  <w:style w:type="character" w:customStyle="1" w:styleId="ANMmaintextCarCar">
    <w:name w:val="ANM main text Car Car"/>
    <w:link w:val="ANMmaintext"/>
    <w:uiPriority w:val="99"/>
    <w:qFormat/>
    <w:locked/>
    <w:rsid w:val="00973B80"/>
    <w:rPr>
      <w:rFonts w:ascii="Arial" w:hAnsi="Arial"/>
      <w:sz w:val="24"/>
      <w:szCs w:val="24"/>
      <w:lang w:val="en-GB" w:eastAsia="fr-FR" w:bidi="ar-SA"/>
    </w:rPr>
  </w:style>
  <w:style w:type="paragraph" w:customStyle="1" w:styleId="ANMauthorsaddress">
    <w:name w:val="ANM authors address"/>
    <w:next w:val="ANMsuperscript"/>
    <w:link w:val="ANMauthorsaddressCarCar"/>
    <w:uiPriority w:val="99"/>
    <w:qFormat/>
    <w:rsid w:val="00D67752"/>
    <w:pPr>
      <w:spacing w:line="480" w:lineRule="auto"/>
    </w:pPr>
    <w:rPr>
      <w:rFonts w:ascii="Arial" w:hAnsi="Arial"/>
      <w:i/>
      <w:sz w:val="24"/>
      <w:szCs w:val="24"/>
      <w:lang w:val="en-GB"/>
    </w:rPr>
  </w:style>
  <w:style w:type="character" w:customStyle="1" w:styleId="ANMauthorsaddressCarCar">
    <w:name w:val="ANM authors address Car Car"/>
    <w:link w:val="ANMauthorsaddress"/>
    <w:uiPriority w:val="99"/>
    <w:locked/>
    <w:rsid w:val="00D67752"/>
    <w:rPr>
      <w:rFonts w:ascii="Arial" w:hAnsi="Arial"/>
      <w:i/>
      <w:sz w:val="24"/>
      <w:szCs w:val="24"/>
      <w:lang w:val="en-GB" w:eastAsia="fr-FR" w:bidi="ar-SA"/>
    </w:rPr>
  </w:style>
  <w:style w:type="paragraph" w:customStyle="1" w:styleId="ANMheading1">
    <w:name w:val="ANM heading 1"/>
    <w:next w:val="ANMmaintext"/>
    <w:link w:val="ANMheading1Car"/>
    <w:uiPriority w:val="99"/>
    <w:qFormat/>
    <w:rsid w:val="00973B80"/>
    <w:pPr>
      <w:spacing w:line="480" w:lineRule="auto"/>
    </w:pPr>
    <w:rPr>
      <w:rFonts w:ascii="Arial" w:hAnsi="Arial"/>
      <w:b/>
      <w:sz w:val="24"/>
      <w:szCs w:val="24"/>
      <w:lang w:val="en-GB"/>
    </w:rPr>
  </w:style>
  <w:style w:type="character" w:customStyle="1" w:styleId="ANMheading1Car">
    <w:name w:val="ANM heading 1 Car"/>
    <w:link w:val="ANMheading1"/>
    <w:uiPriority w:val="99"/>
    <w:qFormat/>
    <w:locked/>
    <w:rsid w:val="00973B80"/>
    <w:rPr>
      <w:rFonts w:ascii="Arial" w:hAnsi="Arial"/>
      <w:b/>
      <w:sz w:val="24"/>
      <w:szCs w:val="24"/>
      <w:lang w:val="en-GB" w:eastAsia="fr-FR" w:bidi="ar-SA"/>
    </w:rPr>
  </w:style>
  <w:style w:type="character" w:styleId="Numrodeligne">
    <w:name w:val="line number"/>
    <w:uiPriority w:val="99"/>
    <w:rsid w:val="0007384E"/>
    <w:rPr>
      <w:rFonts w:cs="Times New Roman"/>
    </w:rPr>
  </w:style>
  <w:style w:type="paragraph" w:customStyle="1" w:styleId="ANMheading2">
    <w:name w:val="ANM heading 2"/>
    <w:next w:val="ANMmaintext"/>
    <w:uiPriority w:val="99"/>
    <w:qFormat/>
    <w:rsid w:val="00CC1DF9"/>
    <w:pPr>
      <w:spacing w:line="480" w:lineRule="auto"/>
    </w:pPr>
    <w:rPr>
      <w:rFonts w:ascii="Arial" w:hAnsi="Arial"/>
      <w:i/>
      <w:sz w:val="24"/>
      <w:szCs w:val="24"/>
      <w:lang w:val="en-GB"/>
    </w:rPr>
  </w:style>
  <w:style w:type="character" w:customStyle="1" w:styleId="ANMapapertitleCar">
    <w:name w:val="ANM a paper title Car"/>
    <w:link w:val="ANMapapertitle"/>
    <w:uiPriority w:val="99"/>
    <w:locked/>
    <w:rsid w:val="002E5A0D"/>
    <w:rPr>
      <w:rFonts w:ascii="Arial" w:hAnsi="Arial"/>
      <w:b/>
      <w:sz w:val="24"/>
      <w:szCs w:val="24"/>
      <w:lang w:val="en-GB" w:eastAsia="fr-FR" w:bidi="ar-SA"/>
    </w:rPr>
  </w:style>
  <w:style w:type="paragraph" w:customStyle="1" w:styleId="ANMsuperscript">
    <w:name w:val="ANM superscript"/>
    <w:next w:val="ANMmaintext"/>
    <w:link w:val="ANMsuperscriptCar"/>
    <w:uiPriority w:val="99"/>
    <w:qFormat/>
    <w:rsid w:val="00E73AE3"/>
    <w:pPr>
      <w:spacing w:line="480" w:lineRule="auto"/>
    </w:pPr>
    <w:rPr>
      <w:rFonts w:ascii="Arial" w:hAnsi="Arial"/>
      <w:sz w:val="24"/>
      <w:szCs w:val="24"/>
      <w:vertAlign w:val="superscript"/>
      <w:lang w:val="en-GB"/>
    </w:rPr>
  </w:style>
  <w:style w:type="paragraph" w:customStyle="1" w:styleId="ANMheading3">
    <w:name w:val="ANM heading 3"/>
    <w:next w:val="ANMmaintext"/>
    <w:link w:val="ANMheading3Car"/>
    <w:uiPriority w:val="99"/>
    <w:qFormat/>
    <w:rsid w:val="006B1B26"/>
    <w:pPr>
      <w:spacing w:line="480" w:lineRule="auto"/>
    </w:pPr>
    <w:rPr>
      <w:rFonts w:ascii="Arial" w:hAnsi="Arial"/>
      <w:i/>
      <w:sz w:val="24"/>
      <w:szCs w:val="24"/>
      <w:lang w:val="en-GB"/>
    </w:rPr>
  </w:style>
  <w:style w:type="character" w:customStyle="1" w:styleId="ANMsuperscriptCar">
    <w:name w:val="ANM superscript Car"/>
    <w:link w:val="ANMsuperscript"/>
    <w:uiPriority w:val="99"/>
    <w:locked/>
    <w:rsid w:val="00E73AE3"/>
    <w:rPr>
      <w:rFonts w:ascii="Arial" w:hAnsi="Arial"/>
      <w:sz w:val="24"/>
      <w:szCs w:val="24"/>
      <w:vertAlign w:val="superscript"/>
      <w:lang w:val="en-GB" w:eastAsia="fr-FR" w:bidi="ar-SA"/>
    </w:rPr>
  </w:style>
  <w:style w:type="character" w:styleId="Marquedecommentaire">
    <w:name w:val="annotation reference"/>
    <w:uiPriority w:val="99"/>
    <w:semiHidden/>
    <w:rsid w:val="00713777"/>
    <w:rPr>
      <w:rFonts w:cs="Times New Roman"/>
      <w:sz w:val="16"/>
      <w:szCs w:val="16"/>
    </w:rPr>
  </w:style>
  <w:style w:type="paragraph" w:styleId="Commentaire">
    <w:name w:val="annotation text"/>
    <w:basedOn w:val="Normal"/>
    <w:link w:val="CommentaireCar"/>
    <w:uiPriority w:val="99"/>
    <w:semiHidden/>
    <w:rsid w:val="00713777"/>
    <w:rPr>
      <w:sz w:val="20"/>
      <w:szCs w:val="20"/>
    </w:rPr>
  </w:style>
  <w:style w:type="character" w:customStyle="1" w:styleId="CommentaireCar">
    <w:name w:val="Commentaire Car"/>
    <w:link w:val="Commentaire"/>
    <w:uiPriority w:val="99"/>
    <w:semiHidden/>
    <w:locked/>
    <w:rsid w:val="009256FB"/>
    <w:rPr>
      <w:rFonts w:ascii="Arial" w:hAnsi="Arial" w:cs="Times New Roman"/>
      <w:sz w:val="20"/>
      <w:szCs w:val="20"/>
      <w:lang w:val="nl-NL" w:eastAsia="nl-NL"/>
    </w:rPr>
  </w:style>
  <w:style w:type="paragraph" w:styleId="Objetducommentaire">
    <w:name w:val="annotation subject"/>
    <w:basedOn w:val="Commentaire"/>
    <w:next w:val="Commentaire"/>
    <w:link w:val="ObjetducommentaireCar"/>
    <w:uiPriority w:val="99"/>
    <w:semiHidden/>
    <w:rsid w:val="00713777"/>
    <w:rPr>
      <w:b/>
      <w:bCs/>
    </w:rPr>
  </w:style>
  <w:style w:type="character" w:customStyle="1" w:styleId="ObjetducommentaireCar">
    <w:name w:val="Objet du commentaire Car"/>
    <w:link w:val="Objetducommentaire"/>
    <w:uiPriority w:val="99"/>
    <w:semiHidden/>
    <w:locked/>
    <w:rsid w:val="009256FB"/>
    <w:rPr>
      <w:rFonts w:ascii="Arial" w:hAnsi="Arial" w:cs="Times New Roman"/>
      <w:b/>
      <w:bCs/>
      <w:sz w:val="20"/>
      <w:szCs w:val="20"/>
      <w:lang w:val="nl-NL" w:eastAsia="nl-NL"/>
    </w:rPr>
  </w:style>
  <w:style w:type="paragraph" w:styleId="Textedebulles">
    <w:name w:val="Balloon Text"/>
    <w:basedOn w:val="Normal"/>
    <w:link w:val="TextedebullesCar"/>
    <w:uiPriority w:val="99"/>
    <w:semiHidden/>
    <w:rsid w:val="008F0C04"/>
    <w:rPr>
      <w:sz w:val="18"/>
      <w:szCs w:val="20"/>
    </w:rPr>
  </w:style>
  <w:style w:type="character" w:customStyle="1" w:styleId="TextedebullesCar">
    <w:name w:val="Texte de bulles Car"/>
    <w:link w:val="Textedebulles"/>
    <w:uiPriority w:val="99"/>
    <w:semiHidden/>
    <w:locked/>
    <w:rsid w:val="00176688"/>
    <w:rPr>
      <w:rFonts w:ascii="Arial" w:hAnsi="Arial"/>
      <w:sz w:val="18"/>
      <w:lang w:val="nl-NL" w:eastAsia="nl-NL"/>
    </w:rPr>
  </w:style>
  <w:style w:type="table" w:styleId="Grilledutableau">
    <w:name w:val="Table Grid"/>
    <w:basedOn w:val="TableauNormal"/>
    <w:uiPriority w:val="99"/>
    <w:rsid w:val="00E93B8F"/>
    <w:pPr>
      <w:overflowPunct w:val="0"/>
      <w:autoSpaceDE w:val="0"/>
      <w:autoSpaceDN w:val="0"/>
      <w:adjustRightInd w:val="0"/>
      <w:textAlignment w:val="baseline"/>
    </w:pPr>
    <w:rPr>
      <w:rFonts w:ascii="Arial" w:hAnsi="Arial"/>
    </w:rPr>
    <w:tblPr>
      <w:tblBorders>
        <w:top w:val="single" w:sz="4" w:space="0" w:color="auto"/>
        <w:bottom w:val="single" w:sz="4" w:space="0" w:color="auto"/>
      </w:tblBorders>
    </w:tblPr>
  </w:style>
  <w:style w:type="paragraph" w:customStyle="1" w:styleId="ANMTabtitle">
    <w:name w:val="ANM Tab title"/>
    <w:next w:val="ANMmaintext"/>
    <w:qFormat/>
    <w:rsid w:val="007D3C6E"/>
    <w:pPr>
      <w:spacing w:line="480" w:lineRule="auto"/>
    </w:pPr>
    <w:rPr>
      <w:rFonts w:ascii="Arial" w:hAnsi="Arial"/>
      <w:i/>
      <w:sz w:val="24"/>
      <w:szCs w:val="24"/>
      <w:lang w:val="en-GB"/>
    </w:rPr>
  </w:style>
  <w:style w:type="table" w:customStyle="1" w:styleId="ANMTableGrid">
    <w:name w:val="ANM Table Grid"/>
    <w:basedOn w:val="Grilledutableau"/>
    <w:uiPriority w:val="99"/>
    <w:rsid w:val="007D3C6E"/>
    <w:tblPr/>
    <w:tcPr>
      <w:vAlign w:val="center"/>
    </w:tcPr>
  </w:style>
  <w:style w:type="table" w:customStyle="1" w:styleId="ANMTablegrid0">
    <w:name w:val="ANM Table grid"/>
    <w:basedOn w:val="Grilledutableau"/>
    <w:uiPriority w:val="99"/>
    <w:rsid w:val="00A31AD2"/>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397A0A"/>
    <w:pPr>
      <w:pBdr>
        <w:bottom w:val="single" w:sz="4" w:space="1" w:color="auto"/>
      </w:pBdr>
      <w:overflowPunct w:val="0"/>
      <w:autoSpaceDE w:val="0"/>
      <w:autoSpaceDN w:val="0"/>
      <w:adjustRightInd w:val="0"/>
      <w:spacing w:line="360" w:lineRule="auto"/>
      <w:jc w:val="center"/>
      <w:textAlignment w:val="baseline"/>
    </w:pPr>
    <w:rPr>
      <w:rFonts w:ascii="Arial" w:hAnsi="Arial"/>
      <w:sz w:val="22"/>
      <w:szCs w:val="24"/>
      <w:lang w:val="en-GB"/>
    </w:rPr>
  </w:style>
  <w:style w:type="paragraph" w:customStyle="1" w:styleId="ANMTabcolumnheading">
    <w:name w:val="ANM Tab column heading"/>
    <w:rsid w:val="00397A0A"/>
    <w:pPr>
      <w:overflowPunct w:val="0"/>
      <w:autoSpaceDE w:val="0"/>
      <w:autoSpaceDN w:val="0"/>
      <w:adjustRightInd w:val="0"/>
      <w:spacing w:line="360" w:lineRule="auto"/>
      <w:jc w:val="center"/>
      <w:textAlignment w:val="baseline"/>
    </w:pPr>
    <w:rPr>
      <w:rFonts w:ascii="Arial" w:hAnsi="Arial"/>
      <w:sz w:val="22"/>
      <w:szCs w:val="22"/>
      <w:lang w:val="en-GB"/>
    </w:rPr>
  </w:style>
  <w:style w:type="table" w:customStyle="1" w:styleId="ANMTabStubheading">
    <w:name w:val="ANM Tab Stub heading"/>
    <w:basedOn w:val="Grilledutableau"/>
    <w:uiPriority w:val="99"/>
    <w:rsid w:val="00627D17"/>
    <w:tblPr/>
    <w:tcPr>
      <w:vAlign w:val="bottom"/>
    </w:tcPr>
  </w:style>
  <w:style w:type="paragraph" w:customStyle="1" w:styleId="ANMTabstubheading0">
    <w:name w:val="ANM Tab stub heading"/>
    <w:next w:val="ANMmaintext"/>
    <w:rsid w:val="00397A0A"/>
    <w:pPr>
      <w:spacing w:line="360" w:lineRule="auto"/>
    </w:pPr>
    <w:rPr>
      <w:rFonts w:ascii="Arial" w:hAnsi="Arial"/>
      <w:sz w:val="22"/>
      <w:szCs w:val="22"/>
      <w:lang w:val="en-GB"/>
    </w:rPr>
  </w:style>
  <w:style w:type="paragraph" w:customStyle="1" w:styleId="ANMTabrowheading">
    <w:name w:val="ANM Tab row heading"/>
    <w:rsid w:val="00397A0A"/>
    <w:pPr>
      <w:spacing w:line="360" w:lineRule="auto"/>
    </w:pPr>
    <w:rPr>
      <w:rFonts w:ascii="Arial" w:hAnsi="Arial"/>
      <w:sz w:val="22"/>
      <w:szCs w:val="22"/>
      <w:lang w:val="en-GB"/>
    </w:rPr>
  </w:style>
  <w:style w:type="paragraph" w:customStyle="1" w:styleId="ANMTabrowsubheading">
    <w:name w:val="ANM Tab row subheading"/>
    <w:next w:val="ANMTabrowheading"/>
    <w:rsid w:val="00397A0A"/>
    <w:pPr>
      <w:spacing w:line="360" w:lineRule="auto"/>
      <w:ind w:firstLine="142"/>
    </w:pPr>
    <w:rPr>
      <w:rFonts w:ascii="Arial" w:hAnsi="Arial"/>
      <w:sz w:val="22"/>
      <w:szCs w:val="22"/>
      <w:lang w:val="en-GB"/>
    </w:rPr>
  </w:style>
  <w:style w:type="paragraph" w:customStyle="1" w:styleId="ANMTabrowsub-subheading">
    <w:name w:val="ANM Tab row sub-subheading"/>
    <w:next w:val="ANMTabrowheading"/>
    <w:rsid w:val="00397A0A"/>
    <w:pPr>
      <w:spacing w:line="360" w:lineRule="auto"/>
      <w:ind w:firstLine="284"/>
    </w:pPr>
    <w:rPr>
      <w:rFonts w:ascii="Arial" w:hAnsi="Arial"/>
      <w:sz w:val="22"/>
      <w:szCs w:val="22"/>
      <w:lang w:val="en-GB"/>
    </w:rPr>
  </w:style>
  <w:style w:type="paragraph" w:customStyle="1" w:styleId="ANMTabFootnote">
    <w:name w:val="ANM Tab Footnote"/>
    <w:rsid w:val="00E3006F"/>
    <w:pPr>
      <w:spacing w:line="360" w:lineRule="auto"/>
    </w:pPr>
    <w:rPr>
      <w:rFonts w:ascii="Arial" w:hAnsi="Arial"/>
      <w:szCs w:val="24"/>
      <w:lang w:val="en-GB"/>
    </w:rPr>
  </w:style>
  <w:style w:type="paragraph" w:customStyle="1" w:styleId="ANMReferences">
    <w:name w:val="ANM References"/>
    <w:basedOn w:val="ANMmaintext"/>
    <w:qFormat/>
    <w:rsid w:val="00397A0A"/>
    <w:pPr>
      <w:ind w:left="567" w:hanging="567"/>
    </w:pPr>
    <w:rPr>
      <w:sz w:val="22"/>
    </w:rPr>
  </w:style>
  <w:style w:type="paragraph" w:customStyle="1" w:styleId="Default">
    <w:name w:val="Default"/>
    <w:rsid w:val="00176688"/>
    <w:pPr>
      <w:autoSpaceDE w:val="0"/>
      <w:autoSpaceDN w:val="0"/>
      <w:adjustRightInd w:val="0"/>
    </w:pPr>
    <w:rPr>
      <w:rFonts w:ascii="Arial" w:eastAsia="Calibri" w:hAnsi="Arial"/>
      <w:color w:val="000000"/>
      <w:sz w:val="24"/>
      <w:szCs w:val="24"/>
      <w:lang w:val="en-GB" w:eastAsia="en-US"/>
    </w:rPr>
  </w:style>
  <w:style w:type="character" w:customStyle="1" w:styleId="st">
    <w:name w:val="st"/>
    <w:basedOn w:val="Policepardfaut"/>
    <w:semiHidden/>
    <w:rsid w:val="00B46026"/>
  </w:style>
  <w:style w:type="character" w:styleId="Accentuation">
    <w:name w:val="Emphasis"/>
    <w:uiPriority w:val="20"/>
    <w:qFormat/>
    <w:locked/>
    <w:rsid w:val="00B46026"/>
    <w:rPr>
      <w:i/>
      <w:iCs/>
    </w:rPr>
  </w:style>
  <w:style w:type="character" w:styleId="Lienhypertexte">
    <w:name w:val="Hyperlink"/>
    <w:uiPriority w:val="99"/>
    <w:unhideWhenUsed/>
    <w:rsid w:val="00B46026"/>
    <w:rPr>
      <w:color w:val="0000FF"/>
      <w:u w:val="single"/>
    </w:rPr>
  </w:style>
  <w:style w:type="paragraph" w:styleId="Sansinterligne">
    <w:name w:val="No Spacing"/>
    <w:uiPriority w:val="1"/>
    <w:qFormat/>
    <w:rsid w:val="00B46026"/>
    <w:rPr>
      <w:rFonts w:ascii="Calibri" w:eastAsia="Calibri" w:hAnsi="Calibri"/>
      <w:sz w:val="22"/>
      <w:szCs w:val="22"/>
      <w:lang w:val="en-GB" w:eastAsia="en-US"/>
    </w:rPr>
  </w:style>
  <w:style w:type="character" w:customStyle="1" w:styleId="sa8294f4d">
    <w:name w:val="s_a8294f4d"/>
    <w:basedOn w:val="Policepardfaut"/>
    <w:semiHidden/>
    <w:rsid w:val="00B46026"/>
  </w:style>
  <w:style w:type="paragraph" w:styleId="En-tte">
    <w:name w:val="header"/>
    <w:basedOn w:val="Normal"/>
    <w:link w:val="En-tteCar"/>
    <w:uiPriority w:val="99"/>
    <w:unhideWhenUsed/>
    <w:rsid w:val="00E358D7"/>
    <w:pPr>
      <w:tabs>
        <w:tab w:val="center" w:pos="4536"/>
        <w:tab w:val="right" w:pos="9072"/>
      </w:tabs>
    </w:pPr>
  </w:style>
  <w:style w:type="character" w:customStyle="1" w:styleId="En-tteCar">
    <w:name w:val="En-tête Car"/>
    <w:link w:val="En-tte"/>
    <w:uiPriority w:val="99"/>
    <w:rsid w:val="00E358D7"/>
    <w:rPr>
      <w:rFonts w:ascii="Arial" w:hAnsi="Arial"/>
      <w:sz w:val="24"/>
      <w:szCs w:val="24"/>
      <w:lang w:val="nl-NL" w:eastAsia="nl-NL"/>
    </w:rPr>
  </w:style>
  <w:style w:type="paragraph" w:styleId="Pieddepage">
    <w:name w:val="footer"/>
    <w:basedOn w:val="Normal"/>
    <w:link w:val="PieddepageCar"/>
    <w:uiPriority w:val="99"/>
    <w:unhideWhenUsed/>
    <w:rsid w:val="00E358D7"/>
    <w:pPr>
      <w:tabs>
        <w:tab w:val="center" w:pos="4536"/>
        <w:tab w:val="right" w:pos="9072"/>
      </w:tabs>
    </w:pPr>
  </w:style>
  <w:style w:type="character" w:customStyle="1" w:styleId="PieddepageCar">
    <w:name w:val="Pied de page Car"/>
    <w:link w:val="Pieddepage"/>
    <w:uiPriority w:val="99"/>
    <w:rsid w:val="00E358D7"/>
    <w:rPr>
      <w:rFonts w:ascii="Arial" w:hAnsi="Arial"/>
      <w:sz w:val="24"/>
      <w:szCs w:val="24"/>
      <w:lang w:val="nl-NL" w:eastAsia="nl-NL"/>
    </w:rPr>
  </w:style>
  <w:style w:type="character" w:customStyle="1" w:styleId="shorttext">
    <w:name w:val="short_text"/>
    <w:qFormat/>
    <w:rsid w:val="007B0571"/>
  </w:style>
  <w:style w:type="character" w:styleId="lev">
    <w:name w:val="Strong"/>
    <w:uiPriority w:val="22"/>
    <w:qFormat/>
    <w:locked/>
    <w:rsid w:val="00A50A8E"/>
    <w:rPr>
      <w:b/>
      <w:bCs/>
    </w:rPr>
  </w:style>
  <w:style w:type="paragraph" w:styleId="NormalWeb">
    <w:name w:val="Normal (Web)"/>
    <w:basedOn w:val="Normal"/>
    <w:uiPriority w:val="99"/>
    <w:semiHidden/>
    <w:unhideWhenUsed/>
    <w:rsid w:val="00A50A8E"/>
    <w:pPr>
      <w:overflowPunct/>
      <w:autoSpaceDE/>
      <w:autoSpaceDN/>
      <w:adjustRightInd/>
      <w:spacing w:before="100" w:beforeAutospacing="1" w:after="100" w:afterAutospacing="1"/>
      <w:textAlignment w:val="auto"/>
    </w:pPr>
    <w:rPr>
      <w:rFonts w:ascii="Times New Roman" w:hAnsi="Times New Roman"/>
      <w:lang w:val="fr-FR" w:eastAsia="fr-FR"/>
    </w:rPr>
  </w:style>
  <w:style w:type="character" w:styleId="Textedelespacerserv">
    <w:name w:val="Placeholder Text"/>
    <w:basedOn w:val="Policepardfaut"/>
    <w:uiPriority w:val="99"/>
    <w:semiHidden/>
    <w:rsid w:val="00B44EA2"/>
    <w:rPr>
      <w:color w:val="808080"/>
    </w:rPr>
  </w:style>
  <w:style w:type="paragraph" w:styleId="Paragraphedeliste">
    <w:name w:val="List Paragraph"/>
    <w:basedOn w:val="Normal"/>
    <w:uiPriority w:val="34"/>
    <w:qFormat/>
    <w:rsid w:val="00653188"/>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val="fr-FR" w:eastAsia="en-US"/>
    </w:rPr>
  </w:style>
  <w:style w:type="character" w:customStyle="1" w:styleId="InternetLink">
    <w:name w:val="Internet Link"/>
    <w:uiPriority w:val="99"/>
    <w:unhideWhenUsed/>
    <w:rsid w:val="00875B9F"/>
    <w:rPr>
      <w:color w:val="0000FF"/>
      <w:u w:val="single"/>
    </w:rPr>
  </w:style>
  <w:style w:type="paragraph" w:styleId="Rvision">
    <w:name w:val="Revision"/>
    <w:hidden/>
    <w:uiPriority w:val="99"/>
    <w:semiHidden/>
    <w:rsid w:val="00C112C2"/>
    <w:rPr>
      <w:rFonts w:ascii="Arial" w:hAnsi="Arial"/>
      <w:sz w:val="24"/>
      <w:szCs w:val="24"/>
      <w:lang w:val="nl-NL" w:eastAsia="nl-NL"/>
    </w:rPr>
  </w:style>
  <w:style w:type="character" w:customStyle="1" w:styleId="object">
    <w:name w:val="object"/>
    <w:basedOn w:val="Policepardfaut"/>
    <w:rsid w:val="00E23E6C"/>
  </w:style>
  <w:style w:type="character" w:customStyle="1" w:styleId="zmsearchresult">
    <w:name w:val="zmsearchresult"/>
    <w:basedOn w:val="Policepardfaut"/>
    <w:rsid w:val="00CE0186"/>
  </w:style>
  <w:style w:type="character" w:customStyle="1" w:styleId="Titre2Car">
    <w:name w:val="Titre 2 Car"/>
    <w:basedOn w:val="Policepardfaut"/>
    <w:link w:val="Titre2"/>
    <w:uiPriority w:val="9"/>
    <w:rsid w:val="00962D57"/>
    <w:rPr>
      <w:b/>
      <w:bCs/>
      <w:sz w:val="36"/>
      <w:szCs w:val="36"/>
    </w:rPr>
  </w:style>
  <w:style w:type="character" w:customStyle="1" w:styleId="taglemma">
    <w:name w:val="tag_lemma"/>
    <w:basedOn w:val="Policepardfaut"/>
    <w:rsid w:val="00962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8727">
      <w:bodyDiv w:val="1"/>
      <w:marLeft w:val="0"/>
      <w:marRight w:val="0"/>
      <w:marTop w:val="0"/>
      <w:marBottom w:val="0"/>
      <w:divBdr>
        <w:top w:val="none" w:sz="0" w:space="0" w:color="auto"/>
        <w:left w:val="none" w:sz="0" w:space="0" w:color="auto"/>
        <w:bottom w:val="none" w:sz="0" w:space="0" w:color="auto"/>
        <w:right w:val="none" w:sz="0" w:space="0" w:color="auto"/>
      </w:divBdr>
      <w:divsChild>
        <w:div w:id="113212134">
          <w:marLeft w:val="0"/>
          <w:marRight w:val="0"/>
          <w:marTop w:val="0"/>
          <w:marBottom w:val="0"/>
          <w:divBdr>
            <w:top w:val="none" w:sz="0" w:space="0" w:color="auto"/>
            <w:left w:val="none" w:sz="0" w:space="0" w:color="auto"/>
            <w:bottom w:val="none" w:sz="0" w:space="0" w:color="auto"/>
            <w:right w:val="none" w:sz="0" w:space="0" w:color="auto"/>
          </w:divBdr>
        </w:div>
        <w:div w:id="1938248274">
          <w:marLeft w:val="0"/>
          <w:marRight w:val="0"/>
          <w:marTop w:val="0"/>
          <w:marBottom w:val="0"/>
          <w:divBdr>
            <w:top w:val="none" w:sz="0" w:space="0" w:color="auto"/>
            <w:left w:val="none" w:sz="0" w:space="0" w:color="auto"/>
            <w:bottom w:val="none" w:sz="0" w:space="0" w:color="auto"/>
            <w:right w:val="none" w:sz="0" w:space="0" w:color="auto"/>
          </w:divBdr>
        </w:div>
        <w:div w:id="812603569">
          <w:marLeft w:val="0"/>
          <w:marRight w:val="0"/>
          <w:marTop w:val="0"/>
          <w:marBottom w:val="0"/>
          <w:divBdr>
            <w:top w:val="none" w:sz="0" w:space="0" w:color="auto"/>
            <w:left w:val="none" w:sz="0" w:space="0" w:color="auto"/>
            <w:bottom w:val="none" w:sz="0" w:space="0" w:color="auto"/>
            <w:right w:val="none" w:sz="0" w:space="0" w:color="auto"/>
          </w:divBdr>
        </w:div>
        <w:div w:id="398283325">
          <w:marLeft w:val="0"/>
          <w:marRight w:val="0"/>
          <w:marTop w:val="0"/>
          <w:marBottom w:val="0"/>
          <w:divBdr>
            <w:top w:val="none" w:sz="0" w:space="0" w:color="auto"/>
            <w:left w:val="none" w:sz="0" w:space="0" w:color="auto"/>
            <w:bottom w:val="none" w:sz="0" w:space="0" w:color="auto"/>
            <w:right w:val="none" w:sz="0" w:space="0" w:color="auto"/>
          </w:divBdr>
        </w:div>
        <w:div w:id="328481804">
          <w:marLeft w:val="0"/>
          <w:marRight w:val="0"/>
          <w:marTop w:val="0"/>
          <w:marBottom w:val="0"/>
          <w:divBdr>
            <w:top w:val="none" w:sz="0" w:space="0" w:color="auto"/>
            <w:left w:val="none" w:sz="0" w:space="0" w:color="auto"/>
            <w:bottom w:val="none" w:sz="0" w:space="0" w:color="auto"/>
            <w:right w:val="none" w:sz="0" w:space="0" w:color="auto"/>
          </w:divBdr>
        </w:div>
        <w:div w:id="1036926189">
          <w:marLeft w:val="0"/>
          <w:marRight w:val="0"/>
          <w:marTop w:val="0"/>
          <w:marBottom w:val="0"/>
          <w:divBdr>
            <w:top w:val="none" w:sz="0" w:space="0" w:color="auto"/>
            <w:left w:val="none" w:sz="0" w:space="0" w:color="auto"/>
            <w:bottom w:val="none" w:sz="0" w:space="0" w:color="auto"/>
            <w:right w:val="none" w:sz="0" w:space="0" w:color="auto"/>
          </w:divBdr>
        </w:div>
        <w:div w:id="2002148842">
          <w:marLeft w:val="0"/>
          <w:marRight w:val="0"/>
          <w:marTop w:val="0"/>
          <w:marBottom w:val="0"/>
          <w:divBdr>
            <w:top w:val="none" w:sz="0" w:space="0" w:color="auto"/>
            <w:left w:val="none" w:sz="0" w:space="0" w:color="auto"/>
            <w:bottom w:val="none" w:sz="0" w:space="0" w:color="auto"/>
            <w:right w:val="none" w:sz="0" w:space="0" w:color="auto"/>
          </w:divBdr>
        </w:div>
        <w:div w:id="48001007">
          <w:marLeft w:val="0"/>
          <w:marRight w:val="0"/>
          <w:marTop w:val="0"/>
          <w:marBottom w:val="0"/>
          <w:divBdr>
            <w:top w:val="none" w:sz="0" w:space="0" w:color="auto"/>
            <w:left w:val="none" w:sz="0" w:space="0" w:color="auto"/>
            <w:bottom w:val="none" w:sz="0" w:space="0" w:color="auto"/>
            <w:right w:val="none" w:sz="0" w:space="0" w:color="auto"/>
          </w:divBdr>
        </w:div>
        <w:div w:id="1118186353">
          <w:marLeft w:val="0"/>
          <w:marRight w:val="0"/>
          <w:marTop w:val="0"/>
          <w:marBottom w:val="0"/>
          <w:divBdr>
            <w:top w:val="none" w:sz="0" w:space="0" w:color="auto"/>
            <w:left w:val="none" w:sz="0" w:space="0" w:color="auto"/>
            <w:bottom w:val="none" w:sz="0" w:space="0" w:color="auto"/>
            <w:right w:val="none" w:sz="0" w:space="0" w:color="auto"/>
          </w:divBdr>
        </w:div>
        <w:div w:id="501553936">
          <w:marLeft w:val="0"/>
          <w:marRight w:val="0"/>
          <w:marTop w:val="0"/>
          <w:marBottom w:val="0"/>
          <w:divBdr>
            <w:top w:val="none" w:sz="0" w:space="0" w:color="auto"/>
            <w:left w:val="none" w:sz="0" w:space="0" w:color="auto"/>
            <w:bottom w:val="none" w:sz="0" w:space="0" w:color="auto"/>
            <w:right w:val="none" w:sz="0" w:space="0" w:color="auto"/>
          </w:divBdr>
        </w:div>
        <w:div w:id="964584198">
          <w:marLeft w:val="0"/>
          <w:marRight w:val="0"/>
          <w:marTop w:val="0"/>
          <w:marBottom w:val="0"/>
          <w:divBdr>
            <w:top w:val="none" w:sz="0" w:space="0" w:color="auto"/>
            <w:left w:val="none" w:sz="0" w:space="0" w:color="auto"/>
            <w:bottom w:val="none" w:sz="0" w:space="0" w:color="auto"/>
            <w:right w:val="none" w:sz="0" w:space="0" w:color="auto"/>
          </w:divBdr>
        </w:div>
        <w:div w:id="223294586">
          <w:marLeft w:val="0"/>
          <w:marRight w:val="0"/>
          <w:marTop w:val="0"/>
          <w:marBottom w:val="0"/>
          <w:divBdr>
            <w:top w:val="none" w:sz="0" w:space="0" w:color="auto"/>
            <w:left w:val="none" w:sz="0" w:space="0" w:color="auto"/>
            <w:bottom w:val="none" w:sz="0" w:space="0" w:color="auto"/>
            <w:right w:val="none" w:sz="0" w:space="0" w:color="auto"/>
          </w:divBdr>
        </w:div>
        <w:div w:id="1087657696">
          <w:marLeft w:val="0"/>
          <w:marRight w:val="0"/>
          <w:marTop w:val="0"/>
          <w:marBottom w:val="0"/>
          <w:divBdr>
            <w:top w:val="none" w:sz="0" w:space="0" w:color="auto"/>
            <w:left w:val="none" w:sz="0" w:space="0" w:color="auto"/>
            <w:bottom w:val="none" w:sz="0" w:space="0" w:color="auto"/>
            <w:right w:val="none" w:sz="0" w:space="0" w:color="auto"/>
          </w:divBdr>
        </w:div>
        <w:div w:id="1826774500">
          <w:marLeft w:val="0"/>
          <w:marRight w:val="0"/>
          <w:marTop w:val="0"/>
          <w:marBottom w:val="0"/>
          <w:divBdr>
            <w:top w:val="none" w:sz="0" w:space="0" w:color="auto"/>
            <w:left w:val="none" w:sz="0" w:space="0" w:color="auto"/>
            <w:bottom w:val="none" w:sz="0" w:space="0" w:color="auto"/>
            <w:right w:val="none" w:sz="0" w:space="0" w:color="auto"/>
          </w:divBdr>
        </w:div>
      </w:divsChild>
    </w:div>
    <w:div w:id="2105803738">
      <w:bodyDiv w:val="1"/>
      <w:marLeft w:val="0"/>
      <w:marRight w:val="0"/>
      <w:marTop w:val="0"/>
      <w:marBottom w:val="0"/>
      <w:divBdr>
        <w:top w:val="none" w:sz="0" w:space="0" w:color="auto"/>
        <w:left w:val="none" w:sz="0" w:space="0" w:color="auto"/>
        <w:bottom w:val="none" w:sz="0" w:space="0" w:color="auto"/>
        <w:right w:val="none" w:sz="0" w:space="0" w:color="auto"/>
      </w:divBdr>
    </w:div>
    <w:div w:id="210719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DEBB6-9BD4-4102-A0F9-730C0C0F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2755</Words>
  <Characters>15153</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Manuscript title (style 'ANM paper title')</vt:lpstr>
    </vt:vector>
  </TitlesOfParts>
  <Company>Hewlett-Packard Company</Company>
  <LinksUpToDate>false</LinksUpToDate>
  <CharactersWithSpaces>17873</CharactersWithSpaces>
  <SharedDoc>false</SharedDoc>
  <HLinks>
    <vt:vector size="120" baseType="variant">
      <vt:variant>
        <vt:i4>4390923</vt:i4>
      </vt:variant>
      <vt:variant>
        <vt:i4>134</vt:i4>
      </vt:variant>
      <vt:variant>
        <vt:i4>0</vt:i4>
      </vt:variant>
      <vt:variant>
        <vt:i4>5</vt:i4>
      </vt:variant>
      <vt:variant>
        <vt:lpwstr/>
      </vt:variant>
      <vt:variant>
        <vt:lpwstr>_ENREF_25</vt:lpwstr>
      </vt:variant>
      <vt:variant>
        <vt:i4>4194315</vt:i4>
      </vt:variant>
      <vt:variant>
        <vt:i4>128</vt:i4>
      </vt:variant>
      <vt:variant>
        <vt:i4>0</vt:i4>
      </vt:variant>
      <vt:variant>
        <vt:i4>5</vt:i4>
      </vt:variant>
      <vt:variant>
        <vt:lpwstr/>
      </vt:variant>
      <vt:variant>
        <vt:lpwstr>_ENREF_18</vt:lpwstr>
      </vt:variant>
      <vt:variant>
        <vt:i4>4784139</vt:i4>
      </vt:variant>
      <vt:variant>
        <vt:i4>119</vt:i4>
      </vt:variant>
      <vt:variant>
        <vt:i4>0</vt:i4>
      </vt:variant>
      <vt:variant>
        <vt:i4>5</vt:i4>
      </vt:variant>
      <vt:variant>
        <vt:lpwstr/>
      </vt:variant>
      <vt:variant>
        <vt:lpwstr>_ENREF_8</vt:lpwstr>
      </vt:variant>
      <vt:variant>
        <vt:i4>4194315</vt:i4>
      </vt:variant>
      <vt:variant>
        <vt:i4>113</vt:i4>
      </vt:variant>
      <vt:variant>
        <vt:i4>0</vt:i4>
      </vt:variant>
      <vt:variant>
        <vt:i4>5</vt:i4>
      </vt:variant>
      <vt:variant>
        <vt:lpwstr/>
      </vt:variant>
      <vt:variant>
        <vt:lpwstr>_ENREF_10</vt:lpwstr>
      </vt:variant>
      <vt:variant>
        <vt:i4>4390923</vt:i4>
      </vt:variant>
      <vt:variant>
        <vt:i4>106</vt:i4>
      </vt:variant>
      <vt:variant>
        <vt:i4>0</vt:i4>
      </vt:variant>
      <vt:variant>
        <vt:i4>5</vt:i4>
      </vt:variant>
      <vt:variant>
        <vt:lpwstr/>
      </vt:variant>
      <vt:variant>
        <vt:lpwstr>_ENREF_2</vt:lpwstr>
      </vt:variant>
      <vt:variant>
        <vt:i4>4194315</vt:i4>
      </vt:variant>
      <vt:variant>
        <vt:i4>103</vt:i4>
      </vt:variant>
      <vt:variant>
        <vt:i4>0</vt:i4>
      </vt:variant>
      <vt:variant>
        <vt:i4>5</vt:i4>
      </vt:variant>
      <vt:variant>
        <vt:lpwstr/>
      </vt:variant>
      <vt:variant>
        <vt:lpwstr>_ENREF_1</vt:lpwstr>
      </vt:variant>
      <vt:variant>
        <vt:i4>4194315</vt:i4>
      </vt:variant>
      <vt:variant>
        <vt:i4>89</vt:i4>
      </vt:variant>
      <vt:variant>
        <vt:i4>0</vt:i4>
      </vt:variant>
      <vt:variant>
        <vt:i4>5</vt:i4>
      </vt:variant>
      <vt:variant>
        <vt:lpwstr/>
      </vt:variant>
      <vt:variant>
        <vt:lpwstr>_ENREF_12</vt:lpwstr>
      </vt:variant>
      <vt:variant>
        <vt:i4>4194315</vt:i4>
      </vt:variant>
      <vt:variant>
        <vt:i4>78</vt:i4>
      </vt:variant>
      <vt:variant>
        <vt:i4>0</vt:i4>
      </vt:variant>
      <vt:variant>
        <vt:i4>5</vt:i4>
      </vt:variant>
      <vt:variant>
        <vt:lpwstr/>
      </vt:variant>
      <vt:variant>
        <vt:lpwstr>_ENREF_11</vt:lpwstr>
      </vt:variant>
      <vt:variant>
        <vt:i4>4194315</vt:i4>
      </vt:variant>
      <vt:variant>
        <vt:i4>72</vt:i4>
      </vt:variant>
      <vt:variant>
        <vt:i4>0</vt:i4>
      </vt:variant>
      <vt:variant>
        <vt:i4>5</vt:i4>
      </vt:variant>
      <vt:variant>
        <vt:lpwstr/>
      </vt:variant>
      <vt:variant>
        <vt:lpwstr>_ENREF_13</vt:lpwstr>
      </vt:variant>
      <vt:variant>
        <vt:i4>4456459</vt:i4>
      </vt:variant>
      <vt:variant>
        <vt:i4>66</vt:i4>
      </vt:variant>
      <vt:variant>
        <vt:i4>0</vt:i4>
      </vt:variant>
      <vt:variant>
        <vt:i4>5</vt:i4>
      </vt:variant>
      <vt:variant>
        <vt:lpwstr/>
      </vt:variant>
      <vt:variant>
        <vt:lpwstr>_ENREF_5</vt:lpwstr>
      </vt:variant>
      <vt:variant>
        <vt:i4>4390923</vt:i4>
      </vt:variant>
      <vt:variant>
        <vt:i4>60</vt:i4>
      </vt:variant>
      <vt:variant>
        <vt:i4>0</vt:i4>
      </vt:variant>
      <vt:variant>
        <vt:i4>5</vt:i4>
      </vt:variant>
      <vt:variant>
        <vt:lpwstr/>
      </vt:variant>
      <vt:variant>
        <vt:lpwstr>_ENREF_2</vt:lpwstr>
      </vt:variant>
      <vt:variant>
        <vt:i4>4194315</vt:i4>
      </vt:variant>
      <vt:variant>
        <vt:i4>51</vt:i4>
      </vt:variant>
      <vt:variant>
        <vt:i4>0</vt:i4>
      </vt:variant>
      <vt:variant>
        <vt:i4>5</vt:i4>
      </vt:variant>
      <vt:variant>
        <vt:lpwstr/>
      </vt:variant>
      <vt:variant>
        <vt:lpwstr>_ENREF_16</vt:lpwstr>
      </vt:variant>
      <vt:variant>
        <vt:i4>4194315</vt:i4>
      </vt:variant>
      <vt:variant>
        <vt:i4>45</vt:i4>
      </vt:variant>
      <vt:variant>
        <vt:i4>0</vt:i4>
      </vt:variant>
      <vt:variant>
        <vt:i4>5</vt:i4>
      </vt:variant>
      <vt:variant>
        <vt:lpwstr/>
      </vt:variant>
      <vt:variant>
        <vt:lpwstr>_ENREF_19</vt:lpwstr>
      </vt:variant>
      <vt:variant>
        <vt:i4>4390923</vt:i4>
      </vt:variant>
      <vt:variant>
        <vt:i4>39</vt:i4>
      </vt:variant>
      <vt:variant>
        <vt:i4>0</vt:i4>
      </vt:variant>
      <vt:variant>
        <vt:i4>5</vt:i4>
      </vt:variant>
      <vt:variant>
        <vt:lpwstr/>
      </vt:variant>
      <vt:variant>
        <vt:lpwstr>_ENREF_24</vt:lpwstr>
      </vt:variant>
      <vt:variant>
        <vt:i4>4390923</vt:i4>
      </vt:variant>
      <vt:variant>
        <vt:i4>27</vt:i4>
      </vt:variant>
      <vt:variant>
        <vt:i4>0</vt:i4>
      </vt:variant>
      <vt:variant>
        <vt:i4>5</vt:i4>
      </vt:variant>
      <vt:variant>
        <vt:lpwstr/>
      </vt:variant>
      <vt:variant>
        <vt:lpwstr>_ENREF_21</vt:lpwstr>
      </vt:variant>
      <vt:variant>
        <vt:i4>4653067</vt:i4>
      </vt:variant>
      <vt:variant>
        <vt:i4>21</vt:i4>
      </vt:variant>
      <vt:variant>
        <vt:i4>0</vt:i4>
      </vt:variant>
      <vt:variant>
        <vt:i4>5</vt:i4>
      </vt:variant>
      <vt:variant>
        <vt:lpwstr/>
      </vt:variant>
      <vt:variant>
        <vt:lpwstr>_ENREF_6</vt:lpwstr>
      </vt:variant>
      <vt:variant>
        <vt:i4>4390923</vt:i4>
      </vt:variant>
      <vt:variant>
        <vt:i4>15</vt:i4>
      </vt:variant>
      <vt:variant>
        <vt:i4>0</vt:i4>
      </vt:variant>
      <vt:variant>
        <vt:i4>5</vt:i4>
      </vt:variant>
      <vt:variant>
        <vt:lpwstr/>
      </vt:variant>
      <vt:variant>
        <vt:lpwstr>_ENREF_26</vt:lpwstr>
      </vt:variant>
      <vt:variant>
        <vt:i4>4390923</vt:i4>
      </vt:variant>
      <vt:variant>
        <vt:i4>9</vt:i4>
      </vt:variant>
      <vt:variant>
        <vt:i4>0</vt:i4>
      </vt:variant>
      <vt:variant>
        <vt:i4>5</vt:i4>
      </vt:variant>
      <vt:variant>
        <vt:lpwstr/>
      </vt:variant>
      <vt:variant>
        <vt:lpwstr>_ENREF_20</vt:lpwstr>
      </vt:variant>
      <vt:variant>
        <vt:i4>4587531</vt:i4>
      </vt:variant>
      <vt:variant>
        <vt:i4>3</vt:i4>
      </vt:variant>
      <vt:variant>
        <vt:i4>0</vt:i4>
      </vt:variant>
      <vt:variant>
        <vt:i4>5</vt:i4>
      </vt:variant>
      <vt:variant>
        <vt:lpwstr/>
      </vt:variant>
      <vt:variant>
        <vt:lpwstr>_ENREF_7</vt:lpwstr>
      </vt:variant>
      <vt:variant>
        <vt:i4>7471173</vt:i4>
      </vt:variant>
      <vt:variant>
        <vt:i4>0</vt:i4>
      </vt:variant>
      <vt:variant>
        <vt:i4>0</vt:i4>
      </vt:variant>
      <vt:variant>
        <vt:i4>5</vt:i4>
      </vt:variant>
      <vt:variant>
        <vt:lpwstr>http://animal-journal.eu/documents/Reprints_cost.pdf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title (style 'ANM paper title')</dc:title>
  <dc:creator>Famille</dc:creator>
  <cp:lastModifiedBy>RMT</cp:lastModifiedBy>
  <cp:revision>21</cp:revision>
  <cp:lastPrinted>2015-06-30T13:45:00Z</cp:lastPrinted>
  <dcterms:created xsi:type="dcterms:W3CDTF">2017-04-19T13:42:00Z</dcterms:created>
  <dcterms:modified xsi:type="dcterms:W3CDTF">2017-09-05T05:41:00Z</dcterms:modified>
</cp:coreProperties>
</file>