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E0E5E" w14:textId="0D198B6B" w:rsidR="00BF0026" w:rsidRPr="009F0629" w:rsidRDefault="00BA6F1C" w:rsidP="00BF0026">
      <w:pPr>
        <w:pStyle w:val="ANMapapertitle"/>
        <w:spacing w:line="240" w:lineRule="auto"/>
        <w:rPr>
          <w:rFonts w:cs="Arial"/>
        </w:rPr>
      </w:pPr>
      <w:r>
        <w:rPr>
          <w:rFonts w:cs="Arial"/>
        </w:rPr>
        <w:t xml:space="preserve">Review: </w:t>
      </w:r>
      <w:bookmarkStart w:id="0" w:name="_GoBack"/>
      <w:bookmarkEnd w:id="0"/>
      <w:r w:rsidR="00BF0026" w:rsidRPr="009F0629">
        <w:rPr>
          <w:rFonts w:cs="Arial"/>
        </w:rPr>
        <w:t xml:space="preserve">To be or </w:t>
      </w:r>
      <w:r w:rsidR="00A55119">
        <w:rPr>
          <w:rFonts w:cs="Arial"/>
        </w:rPr>
        <w:t>not to be an identifiable model. I</w:t>
      </w:r>
      <w:r w:rsidR="00BF0026" w:rsidRPr="009F0629">
        <w:rPr>
          <w:rFonts w:cs="Arial"/>
        </w:rPr>
        <w:t>s th</w:t>
      </w:r>
      <w:r w:rsidR="00726D2A">
        <w:rPr>
          <w:rFonts w:cs="Arial"/>
        </w:rPr>
        <w:t xml:space="preserve">is </w:t>
      </w:r>
      <w:r w:rsidR="00BF0026" w:rsidRPr="009F0629">
        <w:rPr>
          <w:rFonts w:cs="Arial"/>
        </w:rPr>
        <w:t>a relevant question in animal science modelling?</w:t>
      </w:r>
    </w:p>
    <w:p w14:paraId="764A077C" w14:textId="77777777" w:rsidR="00BF0026" w:rsidRPr="009F0629" w:rsidRDefault="00BF0026" w:rsidP="00BF0026">
      <w:pPr>
        <w:pStyle w:val="ANMapapertitle"/>
        <w:spacing w:line="240" w:lineRule="auto"/>
      </w:pPr>
    </w:p>
    <w:p w14:paraId="30E4D0D9" w14:textId="66F8C2E8" w:rsidR="00683293" w:rsidRPr="009F0629" w:rsidRDefault="00683293" w:rsidP="00683293">
      <w:pPr>
        <w:pStyle w:val="ANMauthorname"/>
        <w:spacing w:line="240" w:lineRule="auto"/>
        <w:rPr>
          <w:rFonts w:cs="Arial"/>
        </w:rPr>
      </w:pPr>
      <w:r w:rsidRPr="009F0629">
        <w:rPr>
          <w:rFonts w:cs="Arial"/>
        </w:rPr>
        <w:t xml:space="preserve">R. Muñoz-Tamayo, L. </w:t>
      </w:r>
      <w:proofErr w:type="spellStart"/>
      <w:r w:rsidRPr="009F0629">
        <w:rPr>
          <w:rFonts w:cs="Arial"/>
        </w:rPr>
        <w:t>Puillet</w:t>
      </w:r>
      <w:proofErr w:type="spellEnd"/>
      <w:r w:rsidRPr="009F0629">
        <w:rPr>
          <w:rFonts w:cs="Arial"/>
        </w:rPr>
        <w:t>, J.B. Daniel,</w:t>
      </w:r>
      <w:r w:rsidR="007F7D48">
        <w:rPr>
          <w:rFonts w:cs="Arial"/>
        </w:rPr>
        <w:t xml:space="preserve"> </w:t>
      </w:r>
      <w:r w:rsidR="007F7D48" w:rsidRPr="009F0629">
        <w:rPr>
          <w:rFonts w:cs="Arial"/>
        </w:rPr>
        <w:t xml:space="preserve">D. </w:t>
      </w:r>
      <w:proofErr w:type="spellStart"/>
      <w:r w:rsidR="007F7D48" w:rsidRPr="009F0629">
        <w:rPr>
          <w:rFonts w:cs="Arial"/>
        </w:rPr>
        <w:t>Sauvant</w:t>
      </w:r>
      <w:proofErr w:type="spellEnd"/>
      <w:r w:rsidR="007F7D48">
        <w:rPr>
          <w:rFonts w:cs="Arial"/>
        </w:rPr>
        <w:t xml:space="preserve">, </w:t>
      </w:r>
      <w:r w:rsidRPr="009F0629">
        <w:rPr>
          <w:rFonts w:cs="Arial"/>
        </w:rPr>
        <w:t xml:space="preserve">O. Martin, </w:t>
      </w:r>
      <w:r w:rsidRPr="009F0629">
        <w:t xml:space="preserve">M. </w:t>
      </w:r>
      <w:proofErr w:type="spellStart"/>
      <w:r w:rsidRPr="009F0629">
        <w:rPr>
          <w:rStyle w:val="zmsearchresult"/>
        </w:rPr>
        <w:t>Taghipoor</w:t>
      </w:r>
      <w:proofErr w:type="spellEnd"/>
      <w:r w:rsidRPr="009F0629">
        <w:rPr>
          <w:rFonts w:ascii="TimesNewRomanPS-ItalicMT" w:hAnsi="TimesNewRomanPS-ItalicMT" w:cs="TimesNewRomanPS-ItalicMT"/>
          <w:iCs/>
          <w:sz w:val="21"/>
          <w:szCs w:val="21"/>
        </w:rPr>
        <w:t xml:space="preserve">, </w:t>
      </w:r>
      <w:r>
        <w:rPr>
          <w:rFonts w:cs="Arial"/>
        </w:rPr>
        <w:t xml:space="preserve">and </w:t>
      </w:r>
      <w:r w:rsidRPr="009F0629">
        <w:rPr>
          <w:rFonts w:cs="Arial"/>
        </w:rPr>
        <w:t xml:space="preserve">P. </w:t>
      </w:r>
      <w:proofErr w:type="spellStart"/>
      <w:r w:rsidRPr="009F0629">
        <w:rPr>
          <w:rFonts w:cs="Arial"/>
        </w:rPr>
        <w:t>Blavy</w:t>
      </w:r>
      <w:proofErr w:type="spellEnd"/>
    </w:p>
    <w:p w14:paraId="68E8B37C" w14:textId="77777777" w:rsidR="00683293" w:rsidRPr="009F0629" w:rsidRDefault="00683293" w:rsidP="00BF0026">
      <w:pPr>
        <w:pStyle w:val="ANMauthorname"/>
        <w:spacing w:line="240" w:lineRule="auto"/>
        <w:rPr>
          <w:rFonts w:cs="Arial"/>
        </w:rPr>
      </w:pPr>
    </w:p>
    <w:p w14:paraId="62A24F7B" w14:textId="77777777" w:rsidR="00BF0026" w:rsidRPr="009F0629" w:rsidRDefault="00BF0026" w:rsidP="00BF0026">
      <w:pPr>
        <w:pStyle w:val="ANMauthorname"/>
        <w:spacing w:line="240" w:lineRule="auto"/>
        <w:rPr>
          <w:rFonts w:cs="Arial"/>
        </w:rPr>
      </w:pPr>
    </w:p>
    <w:p w14:paraId="07D00558" w14:textId="77777777" w:rsidR="00BF0026" w:rsidRPr="009F0629" w:rsidRDefault="00BF0026" w:rsidP="00BF0026">
      <w:pPr>
        <w:rPr>
          <w:rFonts w:cs="Arial"/>
          <w:b/>
          <w:iCs/>
          <w:color w:val="000000"/>
          <w:sz w:val="28"/>
          <w:szCs w:val="28"/>
          <w:lang w:val="en-GB"/>
        </w:rPr>
      </w:pPr>
      <w:r>
        <w:rPr>
          <w:rFonts w:cs="Arial"/>
          <w:b/>
          <w:iCs/>
          <w:color w:val="000000"/>
          <w:sz w:val="28"/>
          <w:szCs w:val="28"/>
          <w:lang w:val="en-GB"/>
        </w:rPr>
        <w:t>Supplementary material S1</w:t>
      </w:r>
    </w:p>
    <w:p w14:paraId="5269A469" w14:textId="77777777" w:rsidR="00BF0026" w:rsidRDefault="00BF0026" w:rsidP="0029353D">
      <w:pPr>
        <w:pStyle w:val="ANMapapertitle"/>
        <w:spacing w:line="240" w:lineRule="auto"/>
        <w:rPr>
          <w:rFonts w:cs="Arial"/>
        </w:rPr>
      </w:pPr>
    </w:p>
    <w:p w14:paraId="39D526C3" w14:textId="755D894A" w:rsidR="00BF0026" w:rsidRDefault="00E966F2" w:rsidP="00ED098E">
      <w:pPr>
        <w:pStyle w:val="ANMauthorname"/>
        <w:spacing w:line="240" w:lineRule="auto"/>
      </w:pPr>
      <w:r>
        <w:rPr>
          <w:rFonts w:cs="Arial"/>
          <w:b/>
          <w:iCs/>
          <w:color w:val="000000"/>
        </w:rPr>
        <w:t>Three methods for performing s</w:t>
      </w:r>
      <w:r w:rsidRPr="009F0629">
        <w:rPr>
          <w:rFonts w:cs="Arial"/>
          <w:b/>
          <w:iCs/>
          <w:color w:val="000000"/>
        </w:rPr>
        <w:t>tructural identifiability</w:t>
      </w:r>
      <w:r>
        <w:rPr>
          <w:rFonts w:cs="Arial"/>
          <w:b/>
          <w:iCs/>
          <w:color w:val="000000"/>
        </w:rPr>
        <w:t xml:space="preserve"> analysis</w:t>
      </w:r>
      <w:r w:rsidR="00BC61C6">
        <w:rPr>
          <w:rFonts w:cs="Arial"/>
          <w:b/>
          <w:iCs/>
          <w:color w:val="000000"/>
        </w:rPr>
        <w:t xml:space="preserve"> of dynamic</w:t>
      </w:r>
      <w:r w:rsidR="00A55119">
        <w:rPr>
          <w:rFonts w:cs="Arial"/>
          <w:b/>
          <w:iCs/>
          <w:color w:val="000000"/>
        </w:rPr>
        <w:t xml:space="preserve"> </w:t>
      </w:r>
      <w:r w:rsidR="00BC61C6">
        <w:rPr>
          <w:rFonts w:cs="Arial"/>
          <w:b/>
          <w:iCs/>
          <w:color w:val="000000"/>
        </w:rPr>
        <w:t>models</w:t>
      </w:r>
    </w:p>
    <w:p w14:paraId="413CDFC8" w14:textId="5DDBA36A" w:rsidR="00620C64" w:rsidRPr="009F0629" w:rsidRDefault="00117C3E" w:rsidP="00ED098E">
      <w:pPr>
        <w:spacing w:before="240"/>
        <w:jc w:val="both"/>
        <w:rPr>
          <w:lang w:val="en-GB"/>
        </w:rPr>
      </w:pPr>
      <w:r>
        <w:rPr>
          <w:lang w:val="en-GB"/>
        </w:rPr>
        <w:t xml:space="preserve">This section describes briefly three methods for testing structural identifiability in </w:t>
      </w:r>
      <w:proofErr w:type="gramStart"/>
      <w:r>
        <w:rPr>
          <w:lang w:val="en-GB"/>
        </w:rPr>
        <w:t>dynamic</w:t>
      </w:r>
      <w:proofErr w:type="gramEnd"/>
      <w:r w:rsidR="00A55119">
        <w:rPr>
          <w:lang w:val="en-GB"/>
        </w:rPr>
        <w:t xml:space="preserve"> </w:t>
      </w:r>
      <w:r>
        <w:rPr>
          <w:lang w:val="en-GB"/>
        </w:rPr>
        <w:t>models. C</w:t>
      </w:r>
      <w:r w:rsidR="00620C64" w:rsidRPr="009F0629">
        <w:rPr>
          <w:lang w:val="en-GB"/>
        </w:rPr>
        <w:t xml:space="preserve">onsider the </w:t>
      </w:r>
      <w:r w:rsidR="00620C64">
        <w:rPr>
          <w:lang w:val="en-GB"/>
        </w:rPr>
        <w:t xml:space="preserve">model </w:t>
      </w:r>
      <w:r w:rsidR="00620C64" w:rsidRPr="009F0629">
        <w:rPr>
          <w:lang w:val="en-GB"/>
        </w:rPr>
        <w:t xml:space="preserve">described by </w:t>
      </w:r>
      <w:r w:rsidR="00620C64">
        <w:rPr>
          <w:lang w:val="en-GB"/>
        </w:rPr>
        <w:t xml:space="preserve">the following </w:t>
      </w:r>
      <w:r w:rsidR="00620C64" w:rsidRPr="009F0629">
        <w:rPr>
          <w:lang w:val="en-GB"/>
        </w:rPr>
        <w:t>ordinary differential equations</w:t>
      </w:r>
    </w:p>
    <w:p w14:paraId="5761C66F" w14:textId="77777777" w:rsidR="00620C64" w:rsidRPr="009F0629" w:rsidRDefault="00620C64" w:rsidP="00620C64">
      <w:pPr>
        <w:jc w:val="both"/>
        <w:rPr>
          <w:lang w:val="en-GB"/>
        </w:rPr>
      </w:pPr>
    </w:p>
    <w:p w14:paraId="5D0674CD" w14:textId="50131825" w:rsidR="00620C64" w:rsidRPr="009F0629" w:rsidRDefault="00F33C42" w:rsidP="00620C64">
      <w:pPr>
        <w:jc w:val="both"/>
        <w:rPr>
          <w:rFonts w:eastAsiaTheme="minorEastAsia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/>
              <w:noProof/>
              <w:lang w:val="en-GB"/>
            </w:rPr>
            <m:t>=</m:t>
          </m:r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f</m:t>
          </m:r>
          <m:d>
            <m:d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 xml:space="preserve">u,p, 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,  x</m:t>
          </m:r>
          <m:d>
            <m:d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 xml:space="preserve"> </m:t>
          </m:r>
        </m:oMath>
      </m:oMathPara>
    </w:p>
    <w:p w14:paraId="5BBBCC90" w14:textId="77777777" w:rsidR="00620C64" w:rsidRPr="009F0629" w:rsidRDefault="00F33C42" w:rsidP="00620C64">
      <w:pPr>
        <w:ind w:left="2832" w:firstLine="708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noProof/>
            <w:lang w:val="en-GB"/>
          </w:rPr>
          <m:t>(t)</m:t>
        </m:r>
        <m:r>
          <w:rPr>
            <w:rFonts w:ascii="Cambria Math" w:eastAsiaTheme="minorEastAsia" w:hAnsi="Cambria Math"/>
            <w:lang w:val="en-GB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g</m:t>
        </m:r>
        <m:r>
          <w:rPr>
            <w:rFonts w:ascii="Cambria Math" w:eastAsiaTheme="minorEastAsia" w:hAnsi="Cambria Math"/>
            <w:lang w:val="en-GB"/>
          </w:rPr>
          <m:t>(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x</m:t>
        </m:r>
        <m:r>
          <w:rPr>
            <w:rFonts w:ascii="Cambria Math" w:eastAsiaTheme="minorEastAsia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u,p,</m:t>
        </m:r>
        <m:r>
          <w:rPr>
            <w:rFonts w:ascii="Cambria Math" w:hAnsi="Cambria Math"/>
            <w:noProof/>
            <w:lang w:val="en-GB"/>
          </w:rPr>
          <m:t>t</m:t>
        </m:r>
        <m:r>
          <w:rPr>
            <w:rFonts w:ascii="Cambria Math" w:eastAsiaTheme="minorEastAsia" w:hAnsi="Cambria Math"/>
            <w:lang w:val="en-GB"/>
          </w:rPr>
          <m:t>)</m:t>
        </m:r>
      </m:oMath>
      <w:r w:rsidR="00620C64" w:rsidRPr="009F0629">
        <w:rPr>
          <w:rFonts w:eastAsiaTheme="minorEastAsia"/>
          <w:lang w:val="en-GB"/>
        </w:rPr>
        <w:t xml:space="preserve">   </w:t>
      </w:r>
      <w:r w:rsidR="00620C64" w:rsidRPr="009F0629">
        <w:rPr>
          <w:rFonts w:eastAsiaTheme="minorEastAsia"/>
          <w:lang w:val="en-GB"/>
        </w:rPr>
        <w:tab/>
      </w:r>
      <w:r w:rsidR="00620C64" w:rsidRPr="009F0629">
        <w:rPr>
          <w:rFonts w:eastAsiaTheme="minorEastAsia"/>
          <w:lang w:val="en-GB"/>
        </w:rPr>
        <w:tab/>
      </w:r>
      <w:r w:rsidR="00620C64" w:rsidRPr="009F0629">
        <w:rPr>
          <w:rFonts w:eastAsiaTheme="minorEastAsia"/>
          <w:lang w:val="en-GB"/>
        </w:rPr>
        <w:tab/>
      </w:r>
      <w:r w:rsidR="00620C64" w:rsidRPr="009F0629">
        <w:rPr>
          <w:rFonts w:eastAsiaTheme="minorEastAsia"/>
          <w:lang w:val="en-GB"/>
        </w:rPr>
        <w:tab/>
        <w:t xml:space="preserve">    </w:t>
      </w:r>
      <w:r w:rsidR="00620C64" w:rsidRPr="009F0629">
        <w:rPr>
          <w:lang w:val="en-GB"/>
        </w:rPr>
        <w:t>(1)</w:t>
      </w:r>
    </w:p>
    <w:p w14:paraId="4EA3A653" w14:textId="77777777" w:rsidR="00620C64" w:rsidRDefault="00620C64" w:rsidP="00620C64">
      <w:pPr>
        <w:jc w:val="both"/>
        <w:rPr>
          <w:lang w:val="en-GB"/>
        </w:rPr>
      </w:pPr>
    </w:p>
    <w:p w14:paraId="77309B36" w14:textId="4628F99F" w:rsidR="00620C64" w:rsidRPr="009F0629" w:rsidRDefault="00620C64" w:rsidP="00620C64">
      <w:pPr>
        <w:jc w:val="both"/>
        <w:rPr>
          <w:lang w:val="en-GB"/>
        </w:rPr>
      </w:pPr>
      <w:proofErr w:type="gramStart"/>
      <w:r w:rsidRPr="009F0629">
        <w:rPr>
          <w:lang w:val="en-GB"/>
        </w:rPr>
        <w:t>where</w:t>
      </w:r>
      <w:proofErr w:type="gramEnd"/>
      <w:r w:rsidRPr="009F0629">
        <w:rPr>
          <w:lang w:val="en-GB"/>
        </w:rPr>
        <w:t xml:space="preserve"> </w:t>
      </w:r>
      <m:oMath>
        <m:r>
          <w:rPr>
            <w:rFonts w:ascii="Cambria Math" w:hAnsi="Cambria Math"/>
            <w:noProof/>
            <w:lang w:val="en-GB"/>
          </w:rPr>
          <m:t>t</m:t>
        </m:r>
      </m:oMath>
      <w:r w:rsidRPr="009F0629">
        <w:rPr>
          <w:lang w:val="en-GB"/>
        </w:rPr>
        <w:t xml:space="preserve"> is the time,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x</m:t>
        </m:r>
      </m:oMath>
      <w:r w:rsidRPr="009F0629">
        <w:rPr>
          <w:lang w:val="en-GB"/>
        </w:rPr>
        <w:t xml:space="preserve"> is the vector of state variables,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</m:oMath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 xml:space="preserve">is the vector of model observables, and </w:t>
      </w:r>
      <m:oMath>
        <m:r>
          <m:rPr>
            <m:sty m:val="b"/>
          </m:rPr>
          <w:rPr>
            <w:rFonts w:ascii="Cambria Math" w:hAnsi="Cambria Math"/>
            <w:noProof/>
            <w:lang w:val="en-GB"/>
          </w:rPr>
          <m:t>u</m:t>
        </m:r>
      </m:oMath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>is</w:t>
      </w:r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>the vector of external stimuli (input vector). The equations contain a set of parameters defined by the vector</w:t>
      </w:r>
      <m:oMath>
        <m:r>
          <w:rPr>
            <w:rFonts w:ascii="Cambria Math" w:hAnsi="Cambria Math"/>
            <w:lang w:val="en-GB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p</m:t>
        </m:r>
      </m:oMath>
      <w:r w:rsidRPr="009F0629">
        <w:rPr>
          <w:rFonts w:eastAsiaTheme="minorEastAsia"/>
          <w:lang w:val="en-GB"/>
        </w:rPr>
        <w:t>, and</w:t>
      </w:r>
      <w:r w:rsidRPr="009F0629">
        <w:rPr>
          <w:rFonts w:eastAsiaTheme="minorEastAsia"/>
          <w:b/>
          <w:lang w:val="en-GB"/>
        </w:rPr>
        <w:t xml:space="preserve"> </w:t>
      </w:r>
      <w:r w:rsidRPr="009F0629">
        <w:rPr>
          <w:rFonts w:ascii="Cambria Math" w:hAnsi="Cambria Math"/>
          <w:b/>
          <w:lang w:val="en-GB"/>
        </w:rPr>
        <w:t>f,</w:t>
      </w:r>
      <w:r w:rsidRPr="009F0629">
        <w:rPr>
          <w:lang w:val="en-GB"/>
        </w:rPr>
        <w:t xml:space="preserve"> </w:t>
      </w:r>
      <w:r w:rsidR="00BB7EB0">
        <w:rPr>
          <w:rFonts w:ascii="Cambria Math" w:hAnsi="Cambria Math"/>
          <w:b/>
          <w:lang w:val="en-GB"/>
        </w:rPr>
        <w:t>g</w:t>
      </w:r>
      <w:r w:rsidRPr="009F0629">
        <w:rPr>
          <w:b/>
          <w:lang w:val="en-GB"/>
        </w:rPr>
        <w:t xml:space="preserve"> </w:t>
      </w:r>
      <w:r w:rsidRPr="009F0629">
        <w:rPr>
          <w:lang w:val="en-GB"/>
        </w:rPr>
        <w:t>are vector</w:t>
      </w:r>
      <w:r w:rsidR="00C03489">
        <w:rPr>
          <w:lang w:val="en-GB"/>
        </w:rPr>
        <w:t xml:space="preserve"> </w:t>
      </w:r>
      <w:r w:rsidR="00C03489" w:rsidRPr="009F0629">
        <w:rPr>
          <w:lang w:val="en-GB"/>
        </w:rPr>
        <w:t>function</w:t>
      </w:r>
      <w:r w:rsidRPr="009F0629">
        <w:rPr>
          <w:lang w:val="en-GB"/>
        </w:rPr>
        <w:t xml:space="preserve">s. </w:t>
      </w:r>
    </w:p>
    <w:p w14:paraId="1EBF5763" w14:textId="77777777" w:rsidR="005E1A19" w:rsidRDefault="005E1A19" w:rsidP="00507877">
      <w:pPr>
        <w:pStyle w:val="ANMauthorname"/>
        <w:spacing w:line="240" w:lineRule="auto"/>
        <w:rPr>
          <w:i/>
        </w:rPr>
      </w:pPr>
    </w:p>
    <w:p w14:paraId="2D8832AE" w14:textId="77777777" w:rsidR="00117C3E" w:rsidRPr="003758E3" w:rsidRDefault="00117C3E" w:rsidP="00507877">
      <w:pPr>
        <w:pStyle w:val="ANMauthorname"/>
        <w:spacing w:line="240" w:lineRule="auto"/>
        <w:rPr>
          <w:i/>
        </w:rPr>
      </w:pPr>
      <w:r w:rsidRPr="003758E3">
        <w:rPr>
          <w:i/>
        </w:rPr>
        <w:t>Laplace Transform</w:t>
      </w:r>
    </w:p>
    <w:p w14:paraId="5D0CFC26" w14:textId="30ACD5EC" w:rsidR="005E1A19" w:rsidRDefault="005E1A19" w:rsidP="002742A6">
      <w:pPr>
        <w:pStyle w:val="ANMauthorname"/>
        <w:spacing w:before="240" w:line="240" w:lineRule="auto"/>
        <w:jc w:val="both"/>
      </w:pPr>
      <w:r>
        <w:t>If the model in Eq. (1) is linear</w:t>
      </w:r>
      <w:r w:rsidR="002742A6">
        <w:t xml:space="preserve">, a classical approach for testing its structural identifiability is via the analysis of </w:t>
      </w:r>
      <w:r w:rsidR="00AF33C0">
        <w:t xml:space="preserve">the </w:t>
      </w:r>
      <w:r w:rsidR="002742A6">
        <w:t>transfer function of the model resulting from the Laplace transformation</w:t>
      </w:r>
      <w:r w:rsidR="008A01EE">
        <w:t xml:space="preserve"> </w:t>
      </w:r>
      <w:r w:rsidR="00BC5DD2" w:rsidRPr="009F0629">
        <w:rPr>
          <w:rFonts w:cs="Arial"/>
        </w:rPr>
        <w:fldChar w:fldCharType="begin"/>
      </w:r>
      <w:r w:rsidR="008A01EE" w:rsidRPr="009F0629">
        <w:rPr>
          <w:rFonts w:cs="Arial"/>
        </w:rPr>
        <w:instrText xml:space="preserve"> ADDIN EN.CITE &lt;EndNote&gt;&lt;Cite&gt;&lt;Author&gt;Bellman&lt;/Author&gt;&lt;Year&gt;1970&lt;/Year&gt;&lt;RecNum&gt;563&lt;/RecNum&gt;&lt;DisplayText&gt;(Bellman and Astrom, 1970)&lt;/DisplayText&gt;&lt;record&gt;&lt;rec-number&gt;563&lt;/rec-number&gt;&lt;foreign-keys&gt;&lt;key app="EN" db-id="a5v0fxftwwewp0efr5sv2afl2pwdd520vxsp"&gt;563&lt;/key&gt;&lt;/foreign-keys&gt;&lt;ref-type name="Journal Article"&gt;17&lt;/ref-type&gt;&lt;contributors&gt;&lt;authors&gt;&lt;author&gt;R. Bellman&lt;/author&gt;&lt;author&gt;K. J. Astrom&lt;/author&gt;&lt;/authors&gt;&lt;/contributors&gt;&lt;titles&gt;&lt;title&gt;On structural identifiability&lt;/title&gt;&lt;secondary-title&gt;Math. Biosci.&lt;/secondary-title&gt;&lt;/titles&gt;&lt;periodical&gt;&lt;full-title&gt;Math. Biosci.&lt;/full-title&gt;&lt;/periodical&gt;&lt;pages&gt;329-339&lt;/pages&gt;&lt;volume&gt;7&lt;/volume&gt;&lt;dates&gt;&lt;year&gt;1970&lt;/year&gt;&lt;/dates&gt;&lt;urls&gt;&lt;/urls&gt;&lt;/record&gt;&lt;/Cite&gt;&lt;/EndNote&gt;</w:instrText>
      </w:r>
      <w:r w:rsidR="00BC5DD2" w:rsidRPr="009F0629">
        <w:rPr>
          <w:rFonts w:cs="Arial"/>
        </w:rPr>
        <w:fldChar w:fldCharType="separate"/>
      </w:r>
      <w:r w:rsidR="008A01EE" w:rsidRPr="009F0629">
        <w:rPr>
          <w:rFonts w:cs="Arial"/>
          <w:noProof/>
        </w:rPr>
        <w:t>(</w:t>
      </w:r>
      <w:hyperlink w:anchor="_ENREF_1" w:tooltip="Bellman, 1970 #563" w:history="1">
        <w:r w:rsidR="00701B37" w:rsidRPr="009F0629">
          <w:rPr>
            <w:rFonts w:cs="Arial"/>
            <w:noProof/>
          </w:rPr>
          <w:t>Bellman and Astrom, 1970</w:t>
        </w:r>
      </w:hyperlink>
      <w:r w:rsidR="008A01EE" w:rsidRPr="009F0629">
        <w:rPr>
          <w:rFonts w:cs="Arial"/>
          <w:noProof/>
        </w:rPr>
        <w:t>)</w:t>
      </w:r>
      <w:r w:rsidR="00BC5DD2" w:rsidRPr="009F0629">
        <w:rPr>
          <w:rFonts w:cs="Arial"/>
        </w:rPr>
        <w:fldChar w:fldCharType="end"/>
      </w:r>
      <w:r w:rsidR="002742A6">
        <w:t xml:space="preserve">. </w:t>
      </w:r>
      <w:r w:rsidR="004A6D5E">
        <w:t xml:space="preserve">The transfer function matrix </w:t>
      </w:r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</m:oMath>
      <w:r w:rsidR="00DE661F">
        <w:t xml:space="preserve"> </w:t>
      </w:r>
      <w:r w:rsidR="004A6D5E">
        <w:t>is defined by</w:t>
      </w:r>
    </w:p>
    <w:p w14:paraId="56322DD2" w14:textId="77777777" w:rsidR="003758E3" w:rsidRDefault="004A6D5E" w:rsidP="004A6D5E">
      <w:pPr>
        <w:pStyle w:val="ANMauthorname"/>
        <w:spacing w:before="24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  <m:r>
          <w:rPr>
            <w:rFonts w:ascii="Cambria Math" w:hAnsi="Cambria Math" w:cs="Arial"/>
            <w:noProof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Y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</w:rPr>
                  <m:t>s,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</w:rPr>
                  <m:t>p</m:t>
                </m:r>
              </m:e>
            </m:d>
          </m:num>
          <m:den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U</m:t>
            </m:r>
            <m:d>
              <m:d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="Arial"/>
                    <w:noProof/>
                  </w:rPr>
                  <m:t>s,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</w:rPr>
                  <m:t>p</m:t>
                </m:r>
              </m:e>
            </m:d>
          </m:den>
        </m:f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(2)</w:t>
      </w:r>
    </w:p>
    <w:p w14:paraId="5E14C055" w14:textId="77777777" w:rsidR="008E4A10" w:rsidRDefault="004A6D5E" w:rsidP="009D0310">
      <w:pPr>
        <w:pStyle w:val="ANMauthorname"/>
        <w:spacing w:before="240" w:line="240" w:lineRule="auto"/>
        <w:jc w:val="both"/>
      </w:pPr>
      <w:proofErr w:type="gramStart"/>
      <w:r>
        <w:t>where</w:t>
      </w:r>
      <w:proofErr w:type="gramEnd"/>
      <w:r w:rsidR="007E62D6">
        <w:t xml:space="preserve"> </w:t>
      </w:r>
      <m:oMath>
        <m:r>
          <w:rPr>
            <w:rFonts w:ascii="Cambria Math" w:hAnsi="Cambria Math" w:cs="Arial"/>
            <w:noProof/>
          </w:rPr>
          <m:t>s</m:t>
        </m:r>
      </m:oMath>
      <w:r w:rsidR="007E62D6">
        <w:t xml:space="preserve"> is the </w:t>
      </w:r>
      <w:r w:rsidR="0044099E">
        <w:t>argument of the Laplace domain</w:t>
      </w:r>
      <w:r w:rsidR="007E62D6">
        <w:t xml:space="preserve">, </w:t>
      </w:r>
      <w:r>
        <w:t xml:space="preserve"> </w:t>
      </w:r>
      <m:oMath>
        <m:r>
          <m:rPr>
            <m:sty m:val="b"/>
          </m:rPr>
          <w:rPr>
            <w:rFonts w:ascii="Cambria Math" w:hAnsi="Cambria Math" w:cs="Arial"/>
            <w:noProof/>
          </w:rPr>
          <m:t>Y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</m:oMath>
      <w:r w:rsidR="00DE661F">
        <w:t xml:space="preserve"> and </w:t>
      </w:r>
      <m:oMath>
        <m:r>
          <m:rPr>
            <m:sty m:val="b"/>
          </m:rPr>
          <w:rPr>
            <w:rFonts w:ascii="Cambria Math" w:hAnsi="Cambria Math" w:cs="Arial"/>
            <w:noProof/>
          </w:rPr>
          <m:t>U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  <m:r>
          <w:rPr>
            <w:rFonts w:ascii="Cambria Math" w:hAnsi="Cambria Math" w:cs="Arial"/>
            <w:noProof/>
          </w:rPr>
          <m:t xml:space="preserve"> </m:t>
        </m:r>
      </m:oMath>
      <w:r w:rsidR="00DE661F">
        <w:t>are the Laplace transforms of the observables (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m</m:t>
            </m:r>
          </m:sub>
        </m:sSub>
      </m:oMath>
      <w:r w:rsidR="00DE661F">
        <w:t>) and inputs (</w:t>
      </w:r>
      <m:oMath>
        <m:r>
          <m:rPr>
            <m:sty m:val="b"/>
          </m:rPr>
          <w:rPr>
            <w:rFonts w:ascii="Cambria Math" w:hAnsi="Cambria Math"/>
            <w:noProof/>
          </w:rPr>
          <m:t>u</m:t>
        </m:r>
      </m:oMath>
      <w:r w:rsidR="00DE661F">
        <w:t xml:space="preserve">). </w:t>
      </w:r>
    </w:p>
    <w:p w14:paraId="5D235E0F" w14:textId="22DFDB20" w:rsidR="005E1A19" w:rsidRDefault="008E4A10" w:rsidP="009D0310">
      <w:pPr>
        <w:pStyle w:val="ANMauthorname"/>
        <w:spacing w:before="240" w:line="240" w:lineRule="auto"/>
        <w:jc w:val="both"/>
      </w:pPr>
      <w:r>
        <w:t xml:space="preserve">Once </w:t>
      </w:r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</m:oMath>
      <w:r w:rsidR="008C5BA9">
        <w:t xml:space="preserve"> </w:t>
      </w:r>
      <w:r>
        <w:t xml:space="preserve">is </w:t>
      </w:r>
      <w:r w:rsidR="008C5BA9">
        <w:t>written</w:t>
      </w:r>
      <w:r>
        <w:t xml:space="preserve"> </w:t>
      </w:r>
      <w:r w:rsidR="008C5BA9">
        <w:t>in canonical form</w:t>
      </w:r>
      <w:r>
        <w:t>, w</w:t>
      </w:r>
      <w:r w:rsidR="009D0310">
        <w:t xml:space="preserve">e can proceed to write </w:t>
      </w:r>
      <w:r w:rsidR="006B279C">
        <w:t xml:space="preserve">the transfer function matrix for </w:t>
      </w:r>
      <w:r w:rsidR="006B279C">
        <w:rPr>
          <w:rFonts w:cs="Arial"/>
        </w:rPr>
        <w:t xml:space="preserve">two parameters </w:t>
      </w:r>
      <w:proofErr w:type="gramStart"/>
      <w:r w:rsidR="006B279C">
        <w:rPr>
          <w:rFonts w:cs="Arial"/>
        </w:rPr>
        <w:t xml:space="preserve">sets </w:t>
      </w:r>
      <w:proofErr w:type="gramEnd"/>
      <m:oMath>
        <m:r>
          <m:rPr>
            <m:sty m:val="b"/>
          </m:rPr>
          <w:rPr>
            <w:rFonts w:ascii="Cambria Math" w:hAnsi="Cambria Math" w:cs="Arial"/>
          </w:rPr>
          <m:t>p</m:t>
        </m:r>
        <m:r>
          <m:rPr>
            <m:sty m:val="p"/>
          </m:rPr>
          <w:rPr>
            <w:rFonts w:ascii="Cambria Math" w:hAnsi="Cambria Math" w:cs="Arial"/>
          </w:rPr>
          <m:t>,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6B279C">
        <w:rPr>
          <w:rFonts w:cs="Arial"/>
        </w:rPr>
        <w:t>.</w:t>
      </w:r>
      <w:r w:rsidR="00895E34">
        <w:rPr>
          <w:rFonts w:cs="Arial"/>
        </w:rPr>
        <w:t xml:space="preserve"> Further, by establishing the relation </w:t>
      </w:r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  <m:r>
          <m:rPr>
            <m:sty m:val="b"/>
          </m:rPr>
          <w:rPr>
            <w:rFonts w:ascii="Cambria Math" w:hAnsi="Cambria Math" w:cs="Arial"/>
            <w:noProof/>
          </w:rPr>
          <m:t>≡ 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e>
        </m:d>
      </m:oMath>
      <w:r w:rsidR="00895E34">
        <w:t xml:space="preserve"> we </w:t>
      </w:r>
      <w:r w:rsidR="0003446F">
        <w:t xml:space="preserve">can </w:t>
      </w:r>
      <w:r w:rsidR="0003446F">
        <w:rPr>
          <w:rFonts w:cs="Arial"/>
        </w:rPr>
        <w:t>derive</w:t>
      </w:r>
      <w:r w:rsidR="00895E34">
        <w:rPr>
          <w:rFonts w:cs="Arial"/>
        </w:rPr>
        <w:t xml:space="preserve"> a set of equations </w:t>
      </w:r>
      <w:r w:rsidR="0003446F">
        <w:rPr>
          <w:rFonts w:cs="Arial"/>
        </w:rPr>
        <w:t xml:space="preserve">translating the identities of the </w:t>
      </w:r>
      <w:r w:rsidR="00895E34">
        <w:rPr>
          <w:rFonts w:cs="Arial"/>
        </w:rPr>
        <w:t>coefficient</w:t>
      </w:r>
      <w:r w:rsidR="0003446F">
        <w:rPr>
          <w:rFonts w:cs="Arial"/>
        </w:rPr>
        <w:t>s</w:t>
      </w:r>
      <w:r w:rsidR="00895E34">
        <w:rPr>
          <w:rFonts w:cs="Arial"/>
        </w:rPr>
        <w:t xml:space="preserve"> of </w:t>
      </w:r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p</m:t>
            </m:r>
          </m:e>
        </m:d>
      </m:oMath>
      <w:r w:rsidR="0003446F">
        <w:rPr>
          <w:rFonts w:cs="Arial"/>
        </w:rPr>
        <w:t xml:space="preserve"> </w:t>
      </w:r>
      <w:proofErr w:type="gramStart"/>
      <w:r w:rsidR="00895E34">
        <w:rPr>
          <w:rFonts w:cs="Arial"/>
        </w:rPr>
        <w:t>an</w:t>
      </w:r>
      <w:r w:rsidR="0003446F">
        <w:rPr>
          <w:rFonts w:cs="Arial"/>
        </w:rPr>
        <w:t xml:space="preserve">d </w:t>
      </w:r>
      <w:proofErr w:type="gramEnd"/>
      <m:oMath>
        <m:r>
          <m:rPr>
            <m:sty m:val="b"/>
          </m:rPr>
          <w:rPr>
            <w:rFonts w:ascii="Cambria Math" w:hAnsi="Cambria Math" w:cs="Arial"/>
            <w:noProof/>
          </w:rPr>
          <m:t>H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s,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e>
        </m:d>
      </m:oMath>
      <w:r w:rsidR="0003446F">
        <w:rPr>
          <w:rFonts w:cs="Arial"/>
        </w:rPr>
        <w:t>.</w:t>
      </w:r>
    </w:p>
    <w:p w14:paraId="30DC55D8" w14:textId="0B813C38" w:rsidR="009D0310" w:rsidRDefault="002C2B53" w:rsidP="009D0310">
      <w:pPr>
        <w:pStyle w:val="ANMauthorname"/>
        <w:spacing w:before="240" w:line="240" w:lineRule="auto"/>
        <w:jc w:val="both"/>
      </w:pPr>
      <w:r>
        <w:t>If the solution for the set of equation</w:t>
      </w:r>
      <w:r w:rsidR="00ED38AA">
        <w:t>s</w:t>
      </w:r>
      <w:r>
        <w:t xml:space="preserve"> is unique </w:t>
      </w:r>
      <w:proofErr w:type="gramStart"/>
      <w:r>
        <w:t>for</w:t>
      </w:r>
      <w:r w:rsidR="00F957EE"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p</m:t>
        </m:r>
      </m:oMath>
      <w:r>
        <w:t xml:space="preserve">, that is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p=p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>
        <w:t xml:space="preserve">, the model is structurally identifiable. </w:t>
      </w:r>
    </w:p>
    <w:p w14:paraId="0FD604A1" w14:textId="453052C6" w:rsidR="00701039" w:rsidRDefault="006E0331" w:rsidP="009D0310">
      <w:pPr>
        <w:pStyle w:val="ANMauthorname"/>
        <w:spacing w:before="240" w:line="240" w:lineRule="auto"/>
        <w:jc w:val="both"/>
      </w:pPr>
      <w:r>
        <w:t>For illustration, let us consider the following single-input</w:t>
      </w:r>
      <w:r w:rsidR="00C212BA">
        <w:t xml:space="preserve"> </w:t>
      </w:r>
      <w:r w:rsidR="002A5470">
        <w:t xml:space="preserve">and </w:t>
      </w:r>
      <w:r>
        <w:t>single-output</w:t>
      </w:r>
      <w:r w:rsidR="00C212BA">
        <w:t xml:space="preserve"> (SISO)</w:t>
      </w:r>
      <w:r>
        <w:t xml:space="preserve"> model</w:t>
      </w:r>
    </w:p>
    <w:p w14:paraId="02BD84EF" w14:textId="77777777" w:rsidR="00691938" w:rsidRDefault="00691938" w:rsidP="009D0310">
      <w:pPr>
        <w:pStyle w:val="ANMauthorname"/>
        <w:spacing w:before="240" w:line="240" w:lineRule="auto"/>
        <w:jc w:val="both"/>
      </w:pPr>
    </w:p>
    <w:p w14:paraId="0B2BC06A" w14:textId="1C52C23B" w:rsidR="006E0331" w:rsidRPr="009F0629" w:rsidRDefault="00F33C42" w:rsidP="006E0331">
      <w:pPr>
        <w:spacing w:line="480" w:lineRule="auto"/>
        <w:ind w:left="720" w:hanging="720"/>
        <w:rPr>
          <w:rFonts w:eastAsiaTheme="minorEastAsia" w:cs="Arial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r>
                <w:rPr>
                  <w:rFonts w:ascii="Cambria Math" w:hAnsi="Cambria Math" w:cs="Arial"/>
                  <w:noProof/>
                  <w:lang w:val="en-GB"/>
                </w:rPr>
                <m:t>x(t)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r>
                <w:rPr>
                  <w:rFonts w:ascii="Cambria Math" w:hAnsi="Cambria Math" w:cs="Arial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 w:cs="Arial"/>
              <w:noProof/>
              <w:lang w:val="en-GB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dPr>
            <m:e>
              <m:r>
                <w:rPr>
                  <w:rFonts w:ascii="Cambria Math" w:hAnsi="Cambria Math" w:cs="Arial"/>
                  <w:noProof/>
                  <w:lang w:val="en-GB"/>
                </w:rPr>
                <m:t>a+b</m:t>
              </m:r>
            </m:e>
          </m:d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∙</m:t>
          </m:r>
          <m:r>
            <w:rPr>
              <w:rFonts w:ascii="Cambria Math" w:hAnsi="Cambria Math" w:cs="Arial"/>
              <w:noProof/>
              <w:lang w:val="en-GB"/>
            </w:rPr>
            <m:t>x+c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∙</m:t>
          </m:r>
          <m:r>
            <w:rPr>
              <w:rFonts w:ascii="Cambria Math" w:hAnsi="Cambria Math" w:cs="Arial"/>
              <w:noProof/>
              <w:lang w:val="en-GB"/>
            </w:rPr>
            <m:t>u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,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 xml:space="preserve">     x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=</m:t>
          </m:r>
          <m:r>
            <m:rPr>
              <m:sty m:val="p"/>
            </m:rPr>
            <w:rPr>
              <w:rFonts w:ascii="Cambria Math" w:hAnsi="Cambria Math" w:cs="Arial"/>
              <w:noProof/>
              <w:lang w:val="en-GB"/>
            </w:rPr>
            <m:t>0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 </m:t>
          </m:r>
        </m:oMath>
      </m:oMathPara>
    </w:p>
    <w:p w14:paraId="288164E5" w14:textId="5FA3251E" w:rsidR="006E0331" w:rsidRPr="009F0629" w:rsidRDefault="006E0331" w:rsidP="006E0331">
      <w:pPr>
        <w:spacing w:line="480" w:lineRule="auto"/>
        <w:ind w:left="2844" w:firstLine="696"/>
        <w:rPr>
          <w:rFonts w:eastAsiaTheme="minorEastAsia" w:cs="Arial"/>
          <w:lang w:val="en-GB"/>
        </w:rPr>
      </w:pPr>
      <w:r w:rsidRPr="009F0629">
        <w:rPr>
          <w:rFonts w:eastAsiaTheme="minorEastAsia" w:cs="Arial"/>
          <w:lang w:val="en-GB"/>
        </w:rPr>
        <w:lastRenderedPageBreak/>
        <w:t xml:space="preserve">    </w:t>
      </w:r>
      <m:oMath>
        <m:r>
          <w:rPr>
            <w:rFonts w:ascii="Cambria Math" w:eastAsiaTheme="minorEastAsia" w:hAnsi="Cambria Math" w:cs="Arial"/>
            <w:lang w:val="en-GB"/>
          </w:rPr>
          <m:t>y</m:t>
        </m:r>
        <m:r>
          <w:rPr>
            <w:rFonts w:ascii="Cambria Math" w:hAnsi="Cambria Math" w:cs="Arial"/>
            <w:noProof/>
            <w:lang w:val="en-GB"/>
          </w:rPr>
          <m:t>(t)=x(t)</m:t>
        </m:r>
      </m:oMath>
      <w:r w:rsidRPr="009F0629">
        <w:rPr>
          <w:rFonts w:eastAsiaTheme="minorEastAsia" w:cs="Arial"/>
          <w:lang w:val="en-GB"/>
        </w:rPr>
        <w:t xml:space="preserve"> </w:t>
      </w:r>
      <w:r w:rsidRPr="009F0629">
        <w:rPr>
          <w:rFonts w:eastAsiaTheme="minorEastAsia" w:cs="Arial"/>
          <w:lang w:val="en-GB"/>
        </w:rPr>
        <w:tab/>
      </w:r>
      <w:r w:rsidRPr="009F0629">
        <w:rPr>
          <w:rFonts w:eastAsiaTheme="minorEastAsia" w:cs="Arial"/>
          <w:lang w:val="en-GB"/>
        </w:rPr>
        <w:tab/>
        <w:t xml:space="preserve">                                    (</w:t>
      </w:r>
      <w:r>
        <w:rPr>
          <w:rFonts w:eastAsiaTheme="minorEastAsia" w:cs="Arial"/>
          <w:lang w:val="en-GB"/>
        </w:rPr>
        <w:t>3</w:t>
      </w:r>
      <w:r w:rsidRPr="009F0629">
        <w:rPr>
          <w:rFonts w:eastAsiaTheme="minorEastAsia" w:cs="Arial"/>
          <w:lang w:val="en-GB"/>
        </w:rPr>
        <w:t>)</w:t>
      </w:r>
    </w:p>
    <w:p w14:paraId="19691695" w14:textId="263B4777" w:rsidR="006E0331" w:rsidRDefault="00B87155" w:rsidP="009D0310">
      <w:pPr>
        <w:pStyle w:val="ANMauthorname"/>
        <w:spacing w:before="240" w:line="240" w:lineRule="auto"/>
        <w:jc w:val="both"/>
        <w:rPr>
          <w:rFonts w:eastAsiaTheme="minorEastAsia" w:cs="Arial"/>
        </w:rPr>
      </w:pPr>
      <w:proofErr w:type="gramStart"/>
      <w:r>
        <w:t>w</w:t>
      </w:r>
      <w:r w:rsidR="005C5BBC">
        <w:t>ith</w:t>
      </w:r>
      <w:proofErr w:type="gramEnd"/>
      <w:r w:rsidR="005C5BBC">
        <w:t xml:space="preserve"> parameters </w:t>
      </w:r>
      <m:oMath>
        <m:r>
          <w:rPr>
            <w:rFonts w:ascii="Cambria Math" w:hAnsi="Cambria Math"/>
          </w:rPr>
          <m:t>a,b,c</m:t>
        </m:r>
      </m:oMath>
      <w:r w:rsidR="005C5BBC">
        <w:t xml:space="preserve">  </w:t>
      </w:r>
      <w:r w:rsidR="0016059B">
        <w:rPr>
          <w:rFonts w:eastAsiaTheme="minorEastAsia" w:cs="Arial"/>
        </w:rPr>
        <w:t xml:space="preserve">and the input </w:t>
      </w:r>
      <m:oMath>
        <m:r>
          <w:rPr>
            <w:rFonts w:ascii="Cambria Math" w:hAnsi="Cambria Math" w:cs="Arial"/>
            <w:noProof/>
          </w:rPr>
          <m:t>u</m:t>
        </m:r>
      </m:oMath>
      <w:r w:rsidR="0016059B">
        <w:rPr>
          <w:rFonts w:eastAsiaTheme="minorEastAsia" w:cs="Arial"/>
        </w:rPr>
        <w:t xml:space="preserve">. </w:t>
      </w:r>
      <w:r w:rsidR="001A2437">
        <w:rPr>
          <w:rFonts w:eastAsiaTheme="minorEastAsia" w:cs="Arial"/>
        </w:rPr>
        <w:t xml:space="preserve">The observable </w:t>
      </w:r>
      <m:oMath>
        <m:r>
          <w:rPr>
            <w:rFonts w:ascii="Cambria Math" w:eastAsiaTheme="minorEastAsia" w:hAnsi="Cambria Math" w:cs="Arial"/>
          </w:rPr>
          <m:t>y</m:t>
        </m:r>
        <m:r>
          <w:rPr>
            <w:rFonts w:ascii="Cambria Math" w:hAnsi="Cambria Math" w:cs="Arial"/>
            <w:noProof/>
          </w:rPr>
          <m:t>(t)</m:t>
        </m:r>
      </m:oMath>
      <w:r w:rsidR="001A2437">
        <w:rPr>
          <w:rFonts w:eastAsiaTheme="minorEastAsia" w:cs="Arial"/>
        </w:rPr>
        <w:t xml:space="preserve"> is the state </w:t>
      </w:r>
      <w:proofErr w:type="gramStart"/>
      <w:r w:rsidR="001A2437">
        <w:rPr>
          <w:rFonts w:eastAsiaTheme="minorEastAsia" w:cs="Arial"/>
        </w:rPr>
        <w:t xml:space="preserve">variable </w:t>
      </w:r>
      <w:proofErr w:type="gramEnd"/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hAnsi="Cambria Math" w:cs="Arial"/>
            <w:noProof/>
          </w:rPr>
          <m:t>(t)</m:t>
        </m:r>
      </m:oMath>
      <w:r w:rsidR="00323F14">
        <w:rPr>
          <w:rFonts w:eastAsiaTheme="minorEastAsia" w:cs="Arial"/>
        </w:rPr>
        <w:t xml:space="preserve">. </w:t>
      </w:r>
      <w:r w:rsidR="0016059B">
        <w:rPr>
          <w:rFonts w:eastAsiaTheme="minorEastAsia" w:cs="Arial"/>
        </w:rPr>
        <w:t>By applying the Laplace transform, we obtain</w:t>
      </w:r>
    </w:p>
    <w:p w14:paraId="63A0BC17" w14:textId="09011A00" w:rsidR="007254C7" w:rsidRDefault="007254C7" w:rsidP="007254C7">
      <w:pPr>
        <w:pStyle w:val="ANMauthorname"/>
        <w:spacing w:before="240" w:line="240" w:lineRule="auto"/>
        <w:ind w:left="2124" w:firstLine="708"/>
        <w:rPr>
          <w:rFonts w:eastAsiaTheme="minorEastAsia" w:cs="Arial"/>
        </w:rPr>
      </w:pPr>
      <w:r>
        <w:rPr>
          <w:rFonts w:eastAsiaTheme="minorEastAsia" w:cs="Arial"/>
        </w:rPr>
        <w:t xml:space="preserve">   </w:t>
      </w:r>
      <m:oMath>
        <m:r>
          <w:rPr>
            <w:rFonts w:ascii="Cambria Math" w:eastAsiaTheme="minorEastAsia" w:hAnsi="Cambria Math" w:cs="Arial"/>
          </w:rPr>
          <m:t>sX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  <m:r>
          <w:rPr>
            <w:rFonts w:ascii="Cambria Math" w:hAnsi="Cambria Math" w:cs="Arial"/>
            <w:noProof/>
          </w:rPr>
          <m:t>=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a+b</m:t>
            </m:r>
          </m:e>
        </m:d>
        <m:r>
          <m:rPr>
            <m:sty m:val="b"/>
          </m:rPr>
          <w:rPr>
            <w:rFonts w:ascii="Cambria Math" w:hAnsi="Cambria Math" w:cs="Arial"/>
            <w:noProof/>
          </w:rPr>
          <m:t xml:space="preserve"> ∙</m:t>
        </m:r>
        <m:r>
          <w:rPr>
            <w:rFonts w:ascii="Cambria Math" w:hAnsi="Cambria Math" w:cs="Arial"/>
            <w:noProof/>
          </w:rPr>
          <m:t>X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  <m:r>
          <w:rPr>
            <w:rFonts w:ascii="Cambria Math" w:hAnsi="Cambria Math" w:cs="Arial"/>
            <w:noProof/>
          </w:rPr>
          <m:t>+c</m:t>
        </m:r>
        <m:r>
          <m:rPr>
            <m:sty m:val="b"/>
          </m:rPr>
          <w:rPr>
            <w:rFonts w:ascii="Cambria Math" w:hAnsi="Cambria Math" w:cs="Arial"/>
            <w:noProof/>
          </w:rPr>
          <m:t xml:space="preserve"> ∙</m:t>
        </m:r>
        <m:r>
          <w:rPr>
            <w:rFonts w:ascii="Cambria Math" w:hAnsi="Cambria Math" w:cs="Arial"/>
            <w:noProof/>
          </w:rPr>
          <m:t>U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  <m:r>
          <w:rPr>
            <w:rFonts w:ascii="Cambria Math" w:hAnsi="Cambria Math" w:cs="Arial"/>
            <w:noProof/>
          </w:rPr>
          <m:t xml:space="preserve"> </m:t>
        </m:r>
      </m:oMath>
      <w:r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  <w:t xml:space="preserve">    </w:t>
      </w:r>
      <w:r w:rsidRPr="009F0629">
        <w:rPr>
          <w:rFonts w:eastAsiaTheme="minorEastAsia" w:cs="Arial"/>
        </w:rPr>
        <w:t>(</w:t>
      </w:r>
      <w:r>
        <w:rPr>
          <w:rFonts w:eastAsiaTheme="minorEastAsia" w:cs="Arial"/>
        </w:rPr>
        <w:t>4</w:t>
      </w:r>
      <w:r w:rsidRPr="009F0629">
        <w:rPr>
          <w:rFonts w:eastAsiaTheme="minorEastAsia" w:cs="Arial"/>
        </w:rPr>
        <w:t>)</w:t>
      </w:r>
    </w:p>
    <w:p w14:paraId="27F52BFF" w14:textId="719A5DBE" w:rsidR="0016059B" w:rsidRDefault="007254C7" w:rsidP="009D0310">
      <w:pPr>
        <w:pStyle w:val="ANMauthorname"/>
        <w:spacing w:before="240" w:line="240" w:lineRule="auto"/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 w:cs="Arial"/>
            <w:noProof/>
          </w:rPr>
          <m:t>X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  <m:r>
          <w:rPr>
            <w:rFonts w:ascii="Cambria Math" w:hAnsi="Cambria Math" w:cs="Arial"/>
            <w:noProof/>
          </w:rPr>
          <m:t>, U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</m:oMath>
      <w:r>
        <w:t xml:space="preserve"> correspond </w:t>
      </w:r>
      <w:r w:rsidR="001A2437">
        <w:t xml:space="preserve">respectively </w:t>
      </w:r>
      <w:r>
        <w:t xml:space="preserve">to the state variable </w:t>
      </w:r>
      <w:r w:rsidR="001A2437">
        <w:t>and</w:t>
      </w:r>
      <w:r>
        <w:t xml:space="preserve"> the input </w:t>
      </w:r>
      <w:r w:rsidR="00060E8B">
        <w:t xml:space="preserve">variable </w:t>
      </w:r>
      <w:r>
        <w:t>in the Laplace domain.</w:t>
      </w:r>
      <w:r w:rsidR="00877261">
        <w:t xml:space="preserve"> </w:t>
      </w:r>
      <w:r w:rsidR="009B29FF">
        <w:t xml:space="preserve">The model observable in the Laplace domain </w:t>
      </w:r>
      <w:proofErr w:type="gramStart"/>
      <w:r w:rsidR="009B29FF">
        <w:t xml:space="preserve">is </w:t>
      </w:r>
      <w:proofErr w:type="gramEnd"/>
      <m:oMath>
        <m:r>
          <w:rPr>
            <w:rFonts w:ascii="Cambria Math" w:hAnsi="Cambria Math" w:cs="Arial"/>
            <w:noProof/>
          </w:rPr>
          <m:t>Y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  <m:r>
          <w:rPr>
            <w:rFonts w:ascii="Cambria Math" w:hAnsi="Cambria Math" w:cs="Arial"/>
            <w:noProof/>
          </w:rPr>
          <m:t>=X</m:t>
        </m:r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s</m:t>
            </m:r>
          </m:e>
        </m:d>
      </m:oMath>
      <w:r w:rsidR="009B29FF">
        <w:t xml:space="preserve">. The </w:t>
      </w:r>
      <w:r w:rsidR="00877261">
        <w:t xml:space="preserve">transfer function </w:t>
      </w:r>
      <w:r w:rsidR="009B29FF">
        <w:t xml:space="preserve">is given by </w:t>
      </w:r>
    </w:p>
    <w:p w14:paraId="18B38FB4" w14:textId="78B58725" w:rsidR="00640121" w:rsidRDefault="00640121" w:rsidP="009D0310">
      <w:pPr>
        <w:pStyle w:val="ANMauthorname"/>
        <w:spacing w:before="240" w:line="240" w:lineRule="auto"/>
        <w:jc w:val="both"/>
      </w:pPr>
      <m:oMathPara>
        <m:oMath>
          <m:r>
            <w:rPr>
              <w:rFonts w:ascii="Cambria Math" w:eastAsiaTheme="minorEastAsia" w:hAnsi="Cambria Math" w:cs="Arial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  <w:noProof/>
                </w:rPr>
              </m:ctrlPr>
            </m:dPr>
            <m:e>
              <m:r>
                <w:rPr>
                  <w:rFonts w:ascii="Cambria Math" w:hAnsi="Cambria Math" w:cs="Arial"/>
                  <w:noProof/>
                </w:rPr>
                <m:t>s</m:t>
              </m:r>
            </m:e>
          </m:d>
          <m:r>
            <w:rPr>
              <w:rFonts w:ascii="Cambria Math" w:hAnsi="Cambria Math" w:cs="Arial"/>
              <w:noProof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w:rPr>
                  <w:rFonts w:ascii="Cambria Math" w:hAnsi="Cambria Math" w:cs="Arial"/>
                  <w:noProof/>
                </w:rPr>
                <m:t>Y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</w:rPr>
                    <m:t>s</m:t>
                  </m:r>
                </m:e>
              </m:d>
            </m:num>
            <m:den>
              <m:r>
                <w:rPr>
                  <w:rFonts w:ascii="Cambria Math" w:hAnsi="Cambria Math" w:cs="Arial"/>
                  <w:noProof/>
                </w:rPr>
                <m:t>U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</w:rPr>
                    <m:t>s</m:t>
                  </m:r>
                </m:e>
              </m:d>
            </m:den>
          </m:f>
          <m:r>
            <w:rPr>
              <w:rFonts w:ascii="Cambria Math" w:hAnsi="Cambria Math" w:cs="Arial"/>
              <w:noProof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w:rPr>
                  <w:rFonts w:ascii="Cambria Math" w:hAnsi="Cambria Math" w:cs="Arial"/>
                  <w:noProof/>
                </w:rPr>
                <m:t>c</m:t>
              </m:r>
            </m:num>
            <m:den>
              <m:r>
                <w:rPr>
                  <w:rFonts w:ascii="Cambria Math" w:hAnsi="Cambria Math" w:cs="Arial"/>
                  <w:noProof/>
                </w:rPr>
                <m:t>s-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</w:rPr>
                    <m:t>a+b</m:t>
                  </m:r>
                </m:e>
              </m:d>
            </m:den>
          </m:f>
          <m:r>
            <m:rPr>
              <m:sty m:val="b"/>
            </m:rPr>
            <w:rPr>
              <w:rFonts w:ascii="Cambria Math" w:hAnsi="Cambria Math" w:cs="Arial"/>
              <w:noProof/>
            </w:rPr>
            <m:t xml:space="preserve"> </m:t>
          </m:r>
        </m:oMath>
      </m:oMathPara>
    </w:p>
    <w:p w14:paraId="5D52A1DF" w14:textId="29904E4E" w:rsidR="00877261" w:rsidRDefault="002B23D4" w:rsidP="0077151B">
      <w:pPr>
        <w:pStyle w:val="ANMauthorname"/>
        <w:spacing w:before="240" w:line="240" w:lineRule="auto"/>
        <w:ind w:left="8496"/>
        <w:jc w:val="both"/>
      </w:pPr>
      <w:r>
        <w:t xml:space="preserve">    </w:t>
      </w:r>
      <w:r w:rsidR="00877261">
        <w:t>(</w:t>
      </w:r>
      <w:r w:rsidR="0077151B">
        <w:t>5</w:t>
      </w:r>
      <w:r w:rsidR="00877261">
        <w:t>)</w:t>
      </w:r>
    </w:p>
    <w:p w14:paraId="1E5503A7" w14:textId="4C17D4B6" w:rsidR="00877261" w:rsidRDefault="002B23D4" w:rsidP="009D0310">
      <w:pPr>
        <w:pStyle w:val="ANMauthorname"/>
        <w:spacing w:before="240" w:line="240" w:lineRule="auto"/>
        <w:jc w:val="both"/>
      </w:pPr>
      <w:r>
        <w:t xml:space="preserve">The identity equations are </w:t>
      </w:r>
    </w:p>
    <w:p w14:paraId="67F1DEA4" w14:textId="4F5250D4" w:rsidR="002B23D4" w:rsidRDefault="00F957EE" w:rsidP="002B23D4">
      <w:pPr>
        <w:spacing w:line="480" w:lineRule="auto"/>
        <w:ind w:left="2832" w:firstLine="708"/>
        <w:rPr>
          <w:rFonts w:eastAsiaTheme="minorEastAsia" w:cs="Arial"/>
          <w:lang w:val="en-GB"/>
        </w:rPr>
      </w:pPr>
      <w:r>
        <w:rPr>
          <w:lang w:val="en-GB"/>
        </w:rPr>
        <w:t xml:space="preserve">     </w:t>
      </w:r>
      <w:r w:rsidR="008E288E">
        <w:rPr>
          <w:lang w:val="en-GB"/>
        </w:rPr>
        <w:t xml:space="preserve">     </w:t>
      </w:r>
      <m:oMath>
        <m:r>
          <w:rPr>
            <w:rFonts w:ascii="Cambria Math" w:hAnsi="Cambria Math" w:cs="Arial"/>
            <w:noProof/>
            <w:lang w:val="en-GB"/>
          </w:rPr>
          <m:t>c=</m:t>
        </m:r>
        <m:sSup>
          <m:sSupPr>
            <m:ctrlPr>
              <w:rPr>
                <w:rFonts w:ascii="Cambria Math" w:hAnsi="Cambria Math" w:cs="Arial"/>
                <w:noProof/>
                <w:lang w:val="en-GB"/>
              </w:rPr>
            </m:ctrlPr>
          </m:sSupPr>
          <m:e>
            <m:r>
              <w:rPr>
                <w:rFonts w:ascii="Cambria Math" w:hAnsi="Cambria Math" w:cs="Arial"/>
                <w:noProof/>
                <w:lang w:val="en-GB"/>
              </w:rPr>
              <m:t>c</m:t>
            </m:r>
          </m:e>
          <m:sup>
            <m:r>
              <w:rPr>
                <w:rFonts w:ascii="Cambria Math" w:hAnsi="Cambria Math" w:cs="Arial"/>
                <w:noProof/>
                <w:lang w:val="en-GB"/>
              </w:rPr>
              <m:t>*</m:t>
            </m:r>
          </m:sup>
        </m:sSup>
      </m:oMath>
      <w:r w:rsidR="008E288E">
        <w:rPr>
          <w:lang w:val="en-GB"/>
        </w:rPr>
        <w:tab/>
      </w:r>
      <w:r w:rsidR="008E288E">
        <w:rPr>
          <w:lang w:val="en-GB"/>
        </w:rPr>
        <w:tab/>
      </w:r>
      <w:r w:rsidR="008E288E">
        <w:rPr>
          <w:lang w:val="en-GB"/>
        </w:rPr>
        <w:tab/>
      </w:r>
      <w:r w:rsidR="008E288E">
        <w:rPr>
          <w:lang w:val="en-GB"/>
        </w:rPr>
        <w:tab/>
      </w:r>
      <w:r w:rsidR="008E288E">
        <w:rPr>
          <w:lang w:val="en-GB"/>
        </w:rPr>
        <w:tab/>
      </w:r>
      <w:r>
        <w:rPr>
          <w:lang w:val="en-GB"/>
        </w:rPr>
        <w:t xml:space="preserve">           </w:t>
      </w:r>
      <w:r w:rsidR="008E288E">
        <w:rPr>
          <w:lang w:val="en-GB"/>
        </w:rPr>
        <w:t xml:space="preserve">  </w:t>
      </w:r>
      <w:r w:rsidR="002B23D4">
        <w:rPr>
          <w:rFonts w:eastAsiaTheme="minorEastAsia" w:cs="Arial"/>
          <w:lang w:val="en-GB"/>
        </w:rPr>
        <w:t xml:space="preserve"> (6)</w:t>
      </w:r>
    </w:p>
    <w:p w14:paraId="66B74B36" w14:textId="403BFBC9" w:rsidR="002B23D4" w:rsidRDefault="008E288E" w:rsidP="008E288E">
      <w:pPr>
        <w:spacing w:line="480" w:lineRule="auto"/>
        <w:ind w:left="3540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          </w:t>
      </w:r>
      <m:oMath>
        <m:r>
          <w:rPr>
            <w:rFonts w:ascii="Cambria Math" w:eastAsiaTheme="minorEastAsia" w:hAnsi="Cambria Math" w:cs="Arial"/>
            <w:lang w:val="en-GB"/>
          </w:rPr>
          <m:t>a+b</m:t>
        </m:r>
        <m:r>
          <w:rPr>
            <w:rFonts w:ascii="Cambria Math" w:hAnsi="Cambria Math" w:cs="Arial"/>
            <w:noProof/>
            <w:lang w:val="en-GB"/>
          </w:rPr>
          <m:t>=</m:t>
        </m:r>
        <m:sSup>
          <m:sSup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p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p>
            <m:r>
              <w:rPr>
                <w:rFonts w:ascii="Cambria Math" w:hAnsi="Cambria Math" w:cs="Arial"/>
                <w:noProof/>
                <w:lang w:val="en-GB"/>
              </w:rPr>
              <m:t>*</m:t>
            </m:r>
          </m:sup>
        </m:sSup>
        <m:r>
          <w:rPr>
            <w:rFonts w:ascii="Cambria Math" w:hAnsi="Cambria Math" w:cs="Arial"/>
            <w:noProof/>
            <w:lang w:val="en-GB"/>
          </w:rPr>
          <m:t>+</m:t>
        </m:r>
        <m:sSup>
          <m:sSup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pPr>
          <m:e>
            <m:r>
              <w:rPr>
                <w:rFonts w:ascii="Cambria Math" w:hAnsi="Cambria Math" w:cs="Arial"/>
                <w:noProof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noProof/>
                <w:lang w:val="en-GB"/>
              </w:rPr>
              <m:t>*</m:t>
            </m:r>
          </m:sup>
        </m:sSup>
      </m:oMath>
      <w:r w:rsidR="002B23D4">
        <w:rPr>
          <w:rFonts w:eastAsiaTheme="minorEastAsia" w:cs="Arial"/>
          <w:lang w:val="en-GB"/>
        </w:rPr>
        <w:t xml:space="preserve"> </w:t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 w:rsidR="00F957EE">
        <w:rPr>
          <w:rFonts w:eastAsiaTheme="minorEastAsia" w:cs="Arial"/>
          <w:lang w:val="en-GB"/>
        </w:rPr>
        <w:t xml:space="preserve">          </w:t>
      </w:r>
      <w:r>
        <w:rPr>
          <w:rFonts w:eastAsiaTheme="minorEastAsia" w:cs="Arial"/>
          <w:lang w:val="en-GB"/>
        </w:rPr>
        <w:t xml:space="preserve">    </w:t>
      </w:r>
      <w:r w:rsidR="002B23D4">
        <w:rPr>
          <w:rFonts w:eastAsiaTheme="minorEastAsia" w:cs="Arial"/>
          <w:lang w:val="en-GB"/>
        </w:rPr>
        <w:t>(7)</w:t>
      </w:r>
    </w:p>
    <w:p w14:paraId="427B3299" w14:textId="43B5D668" w:rsidR="007C211B" w:rsidRDefault="000C1A0B" w:rsidP="00C41665">
      <w:pPr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From Eq. (6) and Eq. (7), we can conclude that the parameter </w:t>
      </w:r>
      <m:oMath>
        <m:r>
          <w:rPr>
            <w:rFonts w:ascii="Cambria Math" w:hAnsi="Cambria Math" w:cs="Arial"/>
            <w:noProof/>
          </w:rPr>
          <m:t>c</m:t>
        </m:r>
      </m:oMath>
      <w:r>
        <w:rPr>
          <w:rFonts w:eastAsiaTheme="minorEastAsia" w:cs="Arial"/>
          <w:lang w:val="en-GB"/>
        </w:rPr>
        <w:t xml:space="preserve"> is </w:t>
      </w:r>
      <w:r w:rsidR="00C41665">
        <w:rPr>
          <w:rFonts w:eastAsiaTheme="minorEastAsia" w:cs="Arial"/>
          <w:lang w:val="en-GB"/>
        </w:rPr>
        <w:t xml:space="preserve">uniquely </w:t>
      </w:r>
      <w:r>
        <w:rPr>
          <w:rFonts w:eastAsiaTheme="minorEastAsia" w:cs="Arial"/>
          <w:lang w:val="en-GB"/>
        </w:rPr>
        <w:t xml:space="preserve">identifiable while the parameters </w:t>
      </w:r>
      <m:oMath>
        <m:r>
          <w:rPr>
            <w:rFonts w:ascii="Cambria Math" w:eastAsiaTheme="minorEastAsia" w:hAnsi="Cambria Math" w:cs="Arial"/>
            <w:lang w:val="en-GB"/>
          </w:rPr>
          <m:t>a,b</m:t>
        </m:r>
      </m:oMath>
      <w:r w:rsidR="003D5F18">
        <w:rPr>
          <w:rFonts w:eastAsiaTheme="minorEastAsia" w:cs="Arial"/>
          <w:lang w:val="en-GB"/>
        </w:rPr>
        <w:t xml:space="preserve"> are </w:t>
      </w:r>
      <w:r w:rsidR="00D12D85">
        <w:rPr>
          <w:rFonts w:eastAsiaTheme="minorEastAsia" w:cs="Arial"/>
          <w:lang w:val="en-GB"/>
        </w:rPr>
        <w:t>nonidentifiable</w:t>
      </w:r>
      <w:r w:rsidR="00A04BFA">
        <w:rPr>
          <w:rFonts w:eastAsiaTheme="minorEastAsia" w:cs="Arial"/>
          <w:lang w:val="en-GB"/>
        </w:rPr>
        <w:t xml:space="preserve"> </w:t>
      </w:r>
      <w:r w:rsidR="00D12D85">
        <w:rPr>
          <w:rFonts w:eastAsiaTheme="minorEastAsia" w:cs="Arial"/>
          <w:lang w:val="en-GB"/>
        </w:rPr>
        <w:t>since Eq. (7) have infinite solutions</w:t>
      </w:r>
      <w:r w:rsidR="00791A70">
        <w:rPr>
          <w:rFonts w:eastAsiaTheme="minorEastAsia" w:cs="Arial"/>
          <w:lang w:val="en-GB"/>
        </w:rPr>
        <w:t xml:space="preserve">. </w:t>
      </w:r>
    </w:p>
    <w:p w14:paraId="2DF4F56C" w14:textId="77777777" w:rsidR="007C211B" w:rsidRDefault="007C211B" w:rsidP="00C41665">
      <w:pPr>
        <w:jc w:val="both"/>
        <w:rPr>
          <w:rFonts w:eastAsiaTheme="minorEastAsia" w:cs="Arial"/>
          <w:lang w:val="en-GB"/>
        </w:rPr>
      </w:pPr>
    </w:p>
    <w:p w14:paraId="639A514F" w14:textId="689B5E8B" w:rsidR="008E288E" w:rsidRPr="003D5F18" w:rsidRDefault="007C211B" w:rsidP="00C41665">
      <w:pPr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Many examples </w:t>
      </w:r>
      <w:r w:rsidR="00701B37">
        <w:rPr>
          <w:rFonts w:eastAsiaTheme="minorEastAsia" w:cs="Arial"/>
          <w:lang w:val="en-GB"/>
        </w:rPr>
        <w:t xml:space="preserve">of identifiability analysis </w:t>
      </w:r>
      <w:r>
        <w:rPr>
          <w:rFonts w:eastAsiaTheme="minorEastAsia" w:cs="Arial"/>
          <w:lang w:val="en-GB"/>
        </w:rPr>
        <w:t xml:space="preserve">for linear compartmental models are </w:t>
      </w:r>
      <w:r w:rsidR="00DC259C">
        <w:rPr>
          <w:rFonts w:eastAsiaTheme="minorEastAsia" w:cs="Arial"/>
          <w:lang w:val="en-GB"/>
        </w:rPr>
        <w:t xml:space="preserve">presented </w:t>
      </w:r>
      <w:r>
        <w:rPr>
          <w:rFonts w:eastAsiaTheme="minorEastAsia" w:cs="Arial"/>
          <w:lang w:val="en-GB"/>
        </w:rPr>
        <w:t xml:space="preserve">in </w:t>
      </w:r>
      <w:r w:rsidR="00701B37">
        <w:rPr>
          <w:rFonts w:eastAsiaTheme="minorEastAsia" w:cs="Arial"/>
          <w:lang w:val="en-GB"/>
        </w:rPr>
        <w:fldChar w:fldCharType="begin"/>
      </w:r>
      <w:r w:rsidR="00701B37">
        <w:rPr>
          <w:rFonts w:eastAsiaTheme="minorEastAsia" w:cs="Arial"/>
          <w:lang w:val="en-GB"/>
        </w:rPr>
        <w:instrText xml:space="preserve"> ADDIN EN.CITE &lt;EndNote&gt;&lt;Cite&gt;&lt;Author&gt;Carson&lt;/Author&gt;&lt;Year&gt;1983&lt;/Year&gt;&lt;RecNum&gt;604&lt;/RecNum&gt;&lt;DisplayText&gt;(Carson&lt;style face="italic"&gt; et al.&lt;/style&gt;, 1983)&lt;/DisplayText&gt;&lt;record&gt;&lt;rec-number&gt;604&lt;/rec-number&gt;&lt;foreign-keys&gt;&lt;key app="EN" db-id="a5v0fxftwwewp0efr5sv2afl2pwdd520vxsp"&gt;604&lt;/key&gt;&lt;/foreign-keys&gt;&lt;ref-type name="Book"&gt;6&lt;/ref-type&gt;&lt;contributors&gt;&lt;authors&gt;&lt;author&gt;Carson, E.R.&lt;/author&gt;&lt;author&gt;Cobelli, C.&lt;/author&gt;&lt;author&gt;Finkelstein, L. &lt;/author&gt;&lt;/authors&gt;&lt;secondary-authors&gt;&lt;author&gt;John H. Milsum &lt;/author&gt;&lt;/secondary-authors&gt;&lt;/contributors&gt;&lt;titles&gt;&lt;title&gt;The Mathematical Modeling of Metabolic and Endocrine Systems: Model Formulation, Identification, and Validation&lt;/title&gt;&lt;secondary-title&gt;Biomedical Engineering and Health Science Systems&lt;/secondary-title&gt;&lt;/titles&gt;&lt;dates&gt;&lt;year&gt;1983&lt;/year&gt;&lt;/dates&gt;&lt;pub-location&gt;New York&lt;/pub-location&gt;&lt;publisher&gt;John Wiley &amp;amp; Sons&lt;/publisher&gt;&lt;urls&gt;&lt;/urls&gt;&lt;/record&gt;&lt;/Cite&gt;&lt;/EndNote&gt;</w:instrText>
      </w:r>
      <w:r w:rsidR="00701B37">
        <w:rPr>
          <w:rFonts w:eastAsiaTheme="minorEastAsia" w:cs="Arial"/>
          <w:lang w:val="en-GB"/>
        </w:rPr>
        <w:fldChar w:fldCharType="separate"/>
      </w:r>
      <w:hyperlink w:anchor="_ENREF_2" w:tooltip="Carson, 1983 #604" w:history="1">
        <w:r w:rsidR="00701B37">
          <w:rPr>
            <w:rFonts w:eastAsiaTheme="minorEastAsia" w:cs="Arial"/>
            <w:noProof/>
            <w:lang w:val="en-GB"/>
          </w:rPr>
          <w:t>Carson</w:t>
        </w:r>
        <w:r w:rsidR="00701B37" w:rsidRPr="00701B37">
          <w:rPr>
            <w:rFonts w:eastAsiaTheme="minorEastAsia" w:cs="Arial"/>
            <w:i/>
            <w:noProof/>
            <w:lang w:val="en-GB"/>
          </w:rPr>
          <w:t xml:space="preserve"> et al.</w:t>
        </w:r>
        <w:r w:rsidR="00701B37">
          <w:rPr>
            <w:rFonts w:eastAsiaTheme="minorEastAsia" w:cs="Arial"/>
            <w:noProof/>
            <w:lang w:val="en-GB"/>
          </w:rPr>
          <w:t>, 1983</w:t>
        </w:r>
      </w:hyperlink>
      <w:r w:rsidR="00701B37">
        <w:rPr>
          <w:rFonts w:eastAsiaTheme="minorEastAsia" w:cs="Arial"/>
          <w:lang w:val="en-GB"/>
        </w:rPr>
        <w:fldChar w:fldCharType="end"/>
      </w:r>
      <w:r w:rsidR="006C45E6">
        <w:rPr>
          <w:rFonts w:eastAsiaTheme="minorEastAsia" w:cs="Arial"/>
          <w:lang w:val="en-GB"/>
        </w:rPr>
        <w:t xml:space="preserve">. </w:t>
      </w:r>
    </w:p>
    <w:p w14:paraId="43C20012" w14:textId="77777777" w:rsidR="00095A9C" w:rsidRDefault="00095A9C" w:rsidP="00BF0026">
      <w:pPr>
        <w:pStyle w:val="ANMauthorname"/>
        <w:rPr>
          <w:i/>
        </w:rPr>
      </w:pPr>
    </w:p>
    <w:p w14:paraId="5EA49514" w14:textId="77777777" w:rsidR="003758E3" w:rsidRPr="003758E3" w:rsidRDefault="003758E3" w:rsidP="00BF0026">
      <w:pPr>
        <w:pStyle w:val="ANMauthorname"/>
        <w:rPr>
          <w:i/>
        </w:rPr>
      </w:pPr>
      <w:r w:rsidRPr="003758E3">
        <w:rPr>
          <w:i/>
        </w:rPr>
        <w:t>Taylor series expansion</w:t>
      </w:r>
    </w:p>
    <w:p w14:paraId="6AF7FA2D" w14:textId="6C1D32ED" w:rsidR="00093D9B" w:rsidRDefault="00093D9B" w:rsidP="00685258">
      <w:pPr>
        <w:overflowPunct/>
        <w:jc w:val="both"/>
        <w:textAlignment w:val="auto"/>
        <w:rPr>
          <w:rFonts w:cs="Arial"/>
        </w:rPr>
      </w:pPr>
      <w:r w:rsidRPr="00BB7EB0">
        <w:rPr>
          <w:lang w:val="en-GB"/>
        </w:rPr>
        <w:t xml:space="preserve">This approach was developed by </w:t>
      </w:r>
      <w:r w:rsidR="00BC5DD2">
        <w:rPr>
          <w:lang w:val="en-GB"/>
        </w:rPr>
        <w:fldChar w:fldCharType="begin"/>
      </w:r>
      <w:r w:rsidR="005C64CC">
        <w:rPr>
          <w:lang w:val="en-GB"/>
        </w:rPr>
        <w:instrText xml:space="preserve"> ADDIN EN.CITE &lt;EndNote&gt;&lt;Cite&gt;&lt;Author&gt;Pohjanpalo&lt;/Author&gt;&lt;Year&gt;1978&lt;/Year&gt;&lt;RecNum&gt;531&lt;/RecNum&gt;&lt;DisplayText&gt;(Pohjanpalo, 1978)&lt;/DisplayText&gt;&lt;record&gt;&lt;rec-number&gt;531&lt;/rec-number&gt;&lt;foreign-keys&gt;&lt;key app="EN" db-id="a5v0fxftwwewp0efr5sv2afl2pwdd520vxsp"&gt;531&lt;/key&gt;&lt;/foreign-keys&gt;&lt;ref-type name="Journal Article"&gt;17&lt;/ref-type&gt;&lt;contributors&gt;&lt;authors&gt;&lt;author&gt;Pohjanpalo, H.&lt;/author&gt;&lt;/authors&gt;&lt;/contributors&gt;&lt;titles&gt;&lt;title&gt;System identifiability based on the power series expansion of the solution&lt;/title&gt;&lt;secondary-title&gt;Mathematical Biosciences&lt;/secondary-title&gt;&lt;alt-title&gt;Math Biosci&lt;/alt-title&gt;&lt;/titles&gt;&lt;periodical&gt;&lt;full-title&gt;Mathematical Biosciences&lt;/full-title&gt;&lt;abbr-1&gt;Math Biosci&lt;/abbr-1&gt;&lt;/periodical&gt;&lt;alt-periodical&gt;&lt;full-title&gt;Mathematical Biosciences&lt;/full-title&gt;&lt;abbr-1&gt;Math Biosci&lt;/abbr-1&gt;&lt;/alt-periodical&gt;&lt;pages&gt;21-33&lt;/pages&gt;&lt;volume&gt;41&lt;/volume&gt;&lt;dates&gt;&lt;year&gt;1978&lt;/year&gt;&lt;/dates&gt;&lt;isbn&gt;0025-5564&lt;/isbn&gt;&lt;accession-num&gt;ISI:A1978FR81800002&lt;/accession-num&gt;&lt;urls&gt;&lt;related-urls&gt;&lt;url&gt;&amp;lt;Go to ISI&amp;gt;://A1978FR81800002&lt;/url&gt;&lt;/related-urls&gt;&lt;/urls&gt;&lt;electronic-resource-num&gt;Doi 10.1016/0025-5564(78)90063-9&lt;/electronic-resource-num&gt;&lt;language&gt;English&lt;/language&gt;&lt;/record&gt;&lt;/Cite&gt;&lt;/EndNote&gt;</w:instrText>
      </w:r>
      <w:r w:rsidR="00BC5DD2">
        <w:rPr>
          <w:lang w:val="en-GB"/>
        </w:rPr>
        <w:fldChar w:fldCharType="separate"/>
      </w:r>
      <w:hyperlink w:anchor="_ENREF_5" w:tooltip="Pohjanpalo, 1978 #531" w:history="1">
        <w:r w:rsidR="00701B37">
          <w:rPr>
            <w:noProof/>
            <w:lang w:val="en-GB"/>
          </w:rPr>
          <w:t>Pohjanpalo, 1978</w:t>
        </w:r>
      </w:hyperlink>
      <w:r w:rsidR="00BC5DD2">
        <w:rPr>
          <w:lang w:val="en-GB"/>
        </w:rPr>
        <w:fldChar w:fldCharType="end"/>
      </w:r>
      <w:r w:rsidRPr="00BB7EB0">
        <w:rPr>
          <w:lang w:val="en-GB"/>
        </w:rPr>
        <w:t xml:space="preserve">. </w:t>
      </w:r>
      <w:r w:rsidR="00A85E01" w:rsidRPr="00BB7EB0">
        <w:rPr>
          <w:lang w:val="en-GB"/>
        </w:rPr>
        <w:t xml:space="preserve">It assumes that </w:t>
      </w:r>
      <w:r w:rsidR="004F7EEC">
        <w:rPr>
          <w:lang w:val="en-GB"/>
        </w:rPr>
        <w:t xml:space="preserve">the </w:t>
      </w:r>
      <w:r w:rsidR="00A85E01" w:rsidRPr="00BB7EB0">
        <w:rPr>
          <w:lang w:val="en-GB"/>
        </w:rPr>
        <w:t xml:space="preserve">vector functions </w:t>
      </w:r>
      <w:r w:rsidR="00BB7EB0" w:rsidRPr="009F0629">
        <w:rPr>
          <w:rFonts w:ascii="Cambria Math" w:hAnsi="Cambria Math"/>
          <w:b/>
          <w:lang w:val="en-GB"/>
        </w:rPr>
        <w:t>f,</w:t>
      </w:r>
      <w:r w:rsidR="00BB7EB0" w:rsidRPr="009F0629">
        <w:rPr>
          <w:lang w:val="en-GB"/>
        </w:rPr>
        <w:t xml:space="preserve"> </w:t>
      </w:r>
      <w:r w:rsidR="00BB7EB0">
        <w:rPr>
          <w:rFonts w:ascii="Cambria Math" w:hAnsi="Cambria Math"/>
          <w:b/>
          <w:lang w:val="en-GB"/>
        </w:rPr>
        <w:t>g</w:t>
      </w:r>
      <w:r w:rsidR="00BB7EB0" w:rsidRPr="009F0629">
        <w:rPr>
          <w:b/>
          <w:lang w:val="en-GB"/>
        </w:rPr>
        <w:t xml:space="preserve"> </w:t>
      </w:r>
      <w:r w:rsidR="00BB7EB0">
        <w:rPr>
          <w:lang w:val="en-GB"/>
        </w:rPr>
        <w:t>in Eq. (1) a</w:t>
      </w:r>
      <w:r w:rsidR="00A85E01" w:rsidRPr="00BB7EB0">
        <w:rPr>
          <w:lang w:val="en-GB"/>
        </w:rPr>
        <w:t>re</w:t>
      </w:r>
      <w:r w:rsidR="00BB7EB0">
        <w:rPr>
          <w:lang w:val="en-GB"/>
        </w:rPr>
        <w:t xml:space="preserve"> </w:t>
      </w:r>
      <w:r w:rsidR="00A85E01" w:rsidRPr="00BB7EB0">
        <w:rPr>
          <w:lang w:val="en-GB"/>
        </w:rPr>
        <w:t>continuously differentiable in their arguments</w:t>
      </w:r>
      <w:r w:rsidR="00BB7EB0">
        <w:rPr>
          <w:lang w:val="en-GB"/>
        </w:rPr>
        <w:t xml:space="preserve">, implying that the state and the observable vectors </w:t>
      </w:r>
      <w:r w:rsidR="00D428AB">
        <w:rPr>
          <w:lang w:val="en-GB"/>
        </w:rPr>
        <w:t xml:space="preserve">can have </w:t>
      </w:r>
      <w:r w:rsidR="00BB7EB0">
        <w:rPr>
          <w:lang w:val="en-GB"/>
        </w:rPr>
        <w:t xml:space="preserve">infinitely many time derivatives. </w:t>
      </w:r>
      <w:r w:rsidRPr="00BB7EB0">
        <w:t>The</w:t>
      </w:r>
      <w:r>
        <w:rPr>
          <w:rFonts w:cs="Arial"/>
        </w:rPr>
        <w:t xml:space="preserve"> development of </w:t>
      </w:r>
      <w:proofErr w:type="spellStart"/>
      <w:r>
        <w:rPr>
          <w:rFonts w:cs="Arial"/>
        </w:rPr>
        <w:t>the</w:t>
      </w:r>
      <w:proofErr w:type="spellEnd"/>
      <w:r w:rsidR="004F7EEC">
        <w:rPr>
          <w:rFonts w:cs="Arial"/>
        </w:rPr>
        <w:t xml:space="preserve"> </w:t>
      </w:r>
      <w:r>
        <w:rPr>
          <w:rFonts w:cs="Arial"/>
        </w:rPr>
        <w:t xml:space="preserve">Taylor series of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r w:rsidRPr="0010293B">
        <w:rPr>
          <w:rFonts w:cs="Arial"/>
          <w:iCs/>
          <w:lang w:val="en-GB"/>
        </w:rPr>
        <w:t xml:space="preserve">observable </w:t>
      </w: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>
        <w:rPr>
          <w:rFonts w:cs="Arial"/>
        </w:rPr>
        <w:t xml:space="preserve"> in the model described by Eq. (1) results </w:t>
      </w:r>
    </w:p>
    <w:p w14:paraId="46458F5A" w14:textId="51D5651E" w:rsidR="004F3B06" w:rsidRDefault="00F33C42" w:rsidP="00915E15">
      <w:pPr>
        <w:pStyle w:val="ANMauthorname"/>
        <w:spacing w:line="240" w:lineRule="auto"/>
        <w:ind w:firstLine="708"/>
        <w:rPr>
          <w:lang w:val="nl-NL"/>
        </w:rPr>
      </w:pP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t</m:t>
            </m:r>
          </m:e>
        </m:d>
        <m:r>
          <w:rPr>
            <w:rFonts w:ascii="Cambria Math" w:hAnsi="Cambria Math" w:cs="Arial"/>
            <w:noProof/>
            <w:lang w:val="nl-NL"/>
          </w:rPr>
          <m:t>=</m:t>
        </m:r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m</m:t>
            </m:r>
          </m:sub>
        </m:sSub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  <w:lang w:val="nl-NL"/>
              </w:rPr>
              <m:t>0</m:t>
            </m:r>
          </m:e>
        </m:d>
        <m:r>
          <w:rPr>
            <w:rFonts w:ascii="Cambria Math" w:hAnsi="Cambria Math" w:cs="Arial"/>
            <w:noProof/>
            <w:lang w:val="nl-NL"/>
          </w:rPr>
          <m:t>+</m:t>
        </m:r>
        <m:r>
          <w:rPr>
            <w:rFonts w:ascii="Cambria Math" w:hAnsi="Cambria Math" w:cs="Arial"/>
            <w:noProof/>
          </w:rPr>
          <m:t>t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nl-NL"/>
                  </w:rPr>
                  <m:t>d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d</m:t>
            </m:r>
            <m:r>
              <w:rPr>
                <w:rFonts w:ascii="Cambria Math" w:hAnsi="Cambria Math" w:cs="Arial"/>
                <w:noProof/>
              </w:rPr>
              <m:t>t</m:t>
            </m:r>
          </m:den>
        </m:f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  <w:lang w:val="nl-NL"/>
              </w:rPr>
              <m:t>0</m:t>
            </m:r>
          </m:e>
        </m:d>
        <m:r>
          <w:rPr>
            <w:rFonts w:ascii="Cambria Math" w:hAnsi="Cambria Math" w:cs="Arial"/>
            <w:noProof/>
            <w:lang w:val="nl-NL"/>
          </w:rPr>
          <m:t>+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noProof/>
                    <w:lang w:val="nl-NL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noProof/>
                <w:lang w:val="nl-NL"/>
              </w:rPr>
              <m:t>2!</m:t>
            </m:r>
          </m:den>
        </m:f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noProof/>
                    <w:lang w:val="nl-NL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noProof/>
                    <w:lang w:val="nl-NL"/>
                  </w:rPr>
                  <m:t>2</m:t>
                </m:r>
              </m:sup>
            </m:sSup>
          </m:den>
        </m:f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  <w:lang w:val="nl-NL"/>
              </w:rPr>
              <m:t>0</m:t>
            </m:r>
          </m:e>
        </m:d>
        <m:r>
          <w:rPr>
            <w:rFonts w:ascii="Cambria Math" w:hAnsi="Cambria Math" w:cs="Arial"/>
            <w:noProof/>
            <w:lang w:val="nl-NL"/>
          </w:rPr>
          <m:t>+⋯+</m:t>
        </m:r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noProof/>
                  </w:rPr>
                  <m:t>k</m:t>
                </m:r>
              </m:sup>
            </m:sSup>
          </m:num>
          <m:den>
            <m:r>
              <w:rPr>
                <w:rFonts w:ascii="Cambria Math" w:hAnsi="Cambria Math" w:cs="Arial"/>
                <w:noProof/>
              </w:rPr>
              <m:t>k</m:t>
            </m:r>
            <m:r>
              <w:rPr>
                <w:rFonts w:ascii="Cambria Math" w:hAnsi="Cambria Math" w:cs="Arial"/>
                <w:noProof/>
                <w:lang w:val="nl-NL"/>
              </w:rPr>
              <m:t>!</m:t>
            </m:r>
          </m:den>
        </m:f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noProof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noProof/>
                  </w:rPr>
                  <m:t>k</m:t>
                </m:r>
              </m:sup>
            </m:sSup>
          </m:den>
        </m:f>
        <m:d>
          <m:dPr>
            <m:ctrlPr>
              <w:rPr>
                <w:rFonts w:ascii="Cambria Math" w:hAnsi="Cambria Math" w:cs="Arial"/>
                <w:i/>
                <w:noProof/>
              </w:rPr>
            </m:ctrlPr>
          </m:dPr>
          <m:e>
            <m:r>
              <w:rPr>
                <w:rFonts w:ascii="Cambria Math" w:hAnsi="Cambria Math" w:cs="Arial"/>
                <w:noProof/>
                <w:lang w:val="nl-NL"/>
              </w:rPr>
              <m:t>0</m:t>
            </m:r>
          </m:e>
        </m:d>
        <m:r>
          <w:rPr>
            <w:rFonts w:ascii="Cambria Math" w:hAnsi="Cambria Math" w:cs="Arial"/>
            <w:noProof/>
            <w:lang w:val="nl-NL"/>
          </w:rPr>
          <m:t xml:space="preserve">, </m:t>
        </m:r>
        <m:r>
          <w:rPr>
            <w:rFonts w:ascii="Cambria Math" w:hAnsi="Cambria Math" w:cs="Arial"/>
            <w:noProof/>
          </w:rPr>
          <m:t>k</m:t>
        </m:r>
        <m:r>
          <w:rPr>
            <w:rFonts w:ascii="Cambria Math" w:hAnsi="Cambria Math" w:cs="Arial"/>
            <w:noProof/>
            <w:lang w:val="nl-NL"/>
          </w:rPr>
          <m:t>=0,1, 2, ⋯,∞</m:t>
        </m:r>
      </m:oMath>
      <w:r w:rsidR="004F3B06" w:rsidRPr="00583F24">
        <w:rPr>
          <w:lang w:val="nl-NL"/>
        </w:rPr>
        <w:t xml:space="preserve"> </w:t>
      </w:r>
      <w:r w:rsidR="00915E15">
        <w:rPr>
          <w:lang w:val="nl-NL"/>
        </w:rPr>
        <w:t xml:space="preserve">        </w:t>
      </w:r>
      <w:r w:rsidR="004F3B06" w:rsidRPr="00583F24">
        <w:rPr>
          <w:lang w:val="nl-NL"/>
        </w:rPr>
        <w:t>(</w:t>
      </w:r>
      <w:r w:rsidR="002B23D4">
        <w:rPr>
          <w:lang w:val="nl-NL"/>
        </w:rPr>
        <w:t>8</w:t>
      </w:r>
      <w:r w:rsidR="004F3B06" w:rsidRPr="00583F24">
        <w:rPr>
          <w:lang w:val="nl-NL"/>
        </w:rPr>
        <w:t>)</w:t>
      </w:r>
    </w:p>
    <w:p w14:paraId="75994509" w14:textId="77777777" w:rsidR="00915E15" w:rsidRPr="00583F24" w:rsidRDefault="00915E15" w:rsidP="00685258">
      <w:pPr>
        <w:pStyle w:val="ANMauthorname"/>
        <w:spacing w:line="240" w:lineRule="auto"/>
        <w:rPr>
          <w:lang w:val="nl-NL"/>
        </w:rPr>
      </w:pPr>
    </w:p>
    <w:p w14:paraId="13FA6634" w14:textId="77777777" w:rsidR="00583F24" w:rsidRPr="0010293B" w:rsidRDefault="00583F24" w:rsidP="00685258">
      <w:pPr>
        <w:jc w:val="both"/>
        <w:rPr>
          <w:rFonts w:eastAsiaTheme="minorEastAsia" w:cs="Arial"/>
          <w:lang w:val="en-GB"/>
        </w:rPr>
      </w:pPr>
      <w:r w:rsidRPr="0010293B">
        <w:rPr>
          <w:rFonts w:eastAsiaTheme="minorEastAsia" w:cs="Arial"/>
          <w:lang w:val="en-GB"/>
        </w:rPr>
        <w:t>Let us denote</w:t>
      </w:r>
    </w:p>
    <w:p w14:paraId="082F9D27" w14:textId="218BC35C" w:rsidR="00915E15" w:rsidRDefault="00915E15" w:rsidP="00915E15">
      <w:pPr>
        <w:ind w:left="2832" w:firstLine="708"/>
        <w:rPr>
          <w:rFonts w:eastAsiaTheme="minorEastAsia" w:cs="Arial"/>
          <w:lang w:val="en-GB" w:eastAsia="fr-FR"/>
        </w:rPr>
      </w:pPr>
      <w:r>
        <w:rPr>
          <w:rFonts w:eastAsiaTheme="minorEastAsia" w:cs="Arial"/>
          <w:lang w:val="en-GB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k</m:t>
            </m:r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f>
          <m:f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m:t>d</m:t>
                </m:r>
              </m:e>
              <m:sup>
                <m:r>
                  <w:rPr>
                    <w:rFonts w:ascii="Cambria Math" w:hAnsi="Cambria Math" w:cs="Arial"/>
                    <w:noProof/>
                    <w:lang w:val="en-GB"/>
                  </w:rPr>
                  <m:t>k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b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y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m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Arial"/>
                <w:noProof/>
                <w:lang w:val="en-GB"/>
              </w:rPr>
              <m:t>d</m:t>
            </m:r>
            <m:sSup>
              <m:sSup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p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t</m:t>
                </m:r>
              </m:e>
              <m:sup>
                <m:r>
                  <w:rPr>
                    <w:rFonts w:ascii="Cambria Math" w:hAnsi="Cambria Math" w:cs="Arial"/>
                    <w:noProof/>
                    <w:lang w:val="en-GB"/>
                  </w:rPr>
                  <m:t>k</m:t>
                </m:r>
              </m:sup>
            </m:sSup>
          </m:den>
        </m:f>
        <m:d>
          <m:dPr>
            <m:ctrlPr>
              <w:rPr>
                <w:rFonts w:ascii="Cambria Math" w:hAnsi="Cambria Math" w:cs="Arial"/>
                <w:i/>
                <w:noProof/>
                <w:lang w:val="en-GB" w:eastAsia="fr-FR"/>
              </w:rPr>
            </m:ctrlPr>
          </m:dPr>
          <m:e>
            <m:r>
              <w:rPr>
                <w:rFonts w:ascii="Cambria Math" w:hAnsi="Cambria Math" w:cs="Arial"/>
                <w:noProof/>
              </w:rPr>
              <m:t>0</m:t>
            </m:r>
          </m:e>
        </m:d>
      </m:oMath>
      <w:r>
        <w:rPr>
          <w:rFonts w:eastAsiaTheme="minorEastAsia" w:cs="Arial"/>
          <w:lang w:val="en-GB" w:eastAsia="fr-FR"/>
        </w:rPr>
        <w:t xml:space="preserve"> </w:t>
      </w:r>
      <w:r>
        <w:rPr>
          <w:rFonts w:eastAsiaTheme="minorEastAsia" w:cs="Arial"/>
          <w:lang w:val="en-GB" w:eastAsia="fr-FR"/>
        </w:rPr>
        <w:tab/>
      </w:r>
      <w:r>
        <w:rPr>
          <w:rFonts w:eastAsiaTheme="minorEastAsia" w:cs="Arial"/>
          <w:lang w:val="en-GB" w:eastAsia="fr-FR"/>
        </w:rPr>
        <w:tab/>
      </w:r>
      <w:r>
        <w:rPr>
          <w:rFonts w:eastAsiaTheme="minorEastAsia" w:cs="Arial"/>
          <w:lang w:val="en-GB" w:eastAsia="fr-FR"/>
        </w:rPr>
        <w:tab/>
      </w:r>
      <w:r>
        <w:rPr>
          <w:rFonts w:eastAsiaTheme="minorEastAsia" w:cs="Arial"/>
          <w:lang w:val="en-GB" w:eastAsia="fr-FR"/>
        </w:rPr>
        <w:tab/>
      </w:r>
      <w:r>
        <w:rPr>
          <w:rFonts w:eastAsiaTheme="minorEastAsia" w:cs="Arial"/>
          <w:lang w:val="en-GB" w:eastAsia="fr-FR"/>
        </w:rPr>
        <w:tab/>
        <w:t xml:space="preserve">    </w:t>
      </w:r>
      <w:r w:rsidR="002B23D4">
        <w:rPr>
          <w:rFonts w:eastAsiaTheme="minorEastAsia" w:cs="Arial"/>
          <w:lang w:val="en-GB"/>
        </w:rPr>
        <w:t>(9</w:t>
      </w:r>
      <w:r>
        <w:rPr>
          <w:rFonts w:eastAsiaTheme="minorEastAsia" w:cs="Arial"/>
          <w:lang w:val="en-GB"/>
        </w:rPr>
        <w:t>)</w:t>
      </w:r>
    </w:p>
    <w:p w14:paraId="25ACA6DA" w14:textId="77777777" w:rsidR="00915E15" w:rsidRDefault="00915E15" w:rsidP="00583F24">
      <w:pPr>
        <w:pStyle w:val="ANMauthorname"/>
        <w:spacing w:line="240" w:lineRule="auto"/>
      </w:pPr>
    </w:p>
    <w:p w14:paraId="6B89D02F" w14:textId="0DC1C134" w:rsidR="004734D3" w:rsidRDefault="00583F24" w:rsidP="001819BF">
      <w:pPr>
        <w:pStyle w:val="ANMauthorname"/>
        <w:spacing w:line="240" w:lineRule="auto"/>
        <w:jc w:val="both"/>
        <w:rPr>
          <w:rFonts w:eastAsiaTheme="minorEastAsia" w:cs="Arial"/>
        </w:rPr>
      </w:pPr>
      <w:r>
        <w:t xml:space="preserve">Since the observable vector is a unique function of time, all its derivatives </w:t>
      </w:r>
      <w:r w:rsidRPr="0010293B">
        <w:rPr>
          <w:rFonts w:eastAsiaTheme="minorEastAsia" w:cs="Arial"/>
        </w:rPr>
        <w:t>(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a</m:t>
            </m:r>
          </m:e>
          <m:sub>
            <m:r>
              <w:rPr>
                <w:rFonts w:ascii="Cambria Math" w:hAnsi="Cambria Math" w:cs="Arial"/>
                <w:noProof/>
              </w:rPr>
              <m:t>k</m:t>
            </m:r>
          </m:sub>
        </m:sSub>
      </m:oMath>
      <w:r w:rsidRPr="0010293B">
        <w:rPr>
          <w:rFonts w:eastAsiaTheme="minorEastAsia" w:cs="Arial"/>
        </w:rPr>
        <w:t xml:space="preserve">) </w:t>
      </w:r>
      <w:r>
        <w:t>are unique and known.</w:t>
      </w:r>
      <w:r w:rsidR="001819BF">
        <w:t xml:space="preserve"> </w:t>
      </w:r>
      <w:r w:rsidR="004734D3">
        <w:rPr>
          <w:rFonts w:cs="Arial"/>
        </w:rPr>
        <w:t xml:space="preserve">The structural identifiability of the model is determined from the analysis of the </w:t>
      </w:r>
      <w:r w:rsidR="004734D3" w:rsidRPr="0010293B">
        <w:rPr>
          <w:rFonts w:eastAsiaTheme="minorEastAsia" w:cs="Arial"/>
        </w:rPr>
        <w:t>equations of the successive derivatives</w:t>
      </w:r>
      <w:r w:rsidR="004734D3">
        <w:rPr>
          <w:rFonts w:eastAsiaTheme="minorEastAsia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w:rPr>
                <w:rFonts w:ascii="Cambria Math" w:hAnsi="Cambria Math" w:cs="Arial"/>
                <w:noProof/>
              </w:rPr>
              <m:t>a</m:t>
            </m:r>
          </m:e>
          <m:sub>
            <m:r>
              <w:rPr>
                <w:rFonts w:ascii="Cambria Math" w:hAnsi="Cambria Math" w:cs="Arial"/>
                <w:noProof/>
              </w:rPr>
              <m:t>k</m:t>
            </m:r>
          </m:sub>
        </m:sSub>
      </m:oMath>
      <w:r w:rsidR="004734D3">
        <w:rPr>
          <w:rFonts w:eastAsiaTheme="minorEastAsia" w:cs="Arial"/>
        </w:rPr>
        <w:t xml:space="preserve"> evaluated </w:t>
      </w:r>
      <w:r w:rsidR="004734D3">
        <w:rPr>
          <w:rFonts w:cs="Arial"/>
        </w:rPr>
        <w:t xml:space="preserve">at two parameters </w:t>
      </w:r>
      <w:proofErr w:type="gramStart"/>
      <w:r w:rsidR="004734D3">
        <w:rPr>
          <w:rFonts w:cs="Arial"/>
        </w:rPr>
        <w:t xml:space="preserve">sets </w:t>
      </w:r>
      <w:proofErr w:type="gramEnd"/>
      <m:oMath>
        <m:r>
          <m:rPr>
            <m:sty m:val="b"/>
          </m:rPr>
          <w:rPr>
            <w:rFonts w:ascii="Cambria Math" w:hAnsi="Cambria Math" w:cs="Arial"/>
          </w:rPr>
          <m:t>p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4734D3">
        <w:rPr>
          <w:rFonts w:cs="Arial"/>
        </w:rPr>
        <w:t xml:space="preserve">. </w:t>
      </w:r>
      <w:r w:rsidR="004734D3" w:rsidRPr="009F0629">
        <w:rPr>
          <w:rFonts w:cs="Arial"/>
        </w:rPr>
        <w:t xml:space="preserve">The </w:t>
      </w:r>
      <w:r w:rsidR="00951477">
        <w:rPr>
          <w:rFonts w:cs="Arial"/>
        </w:rPr>
        <w:t>model is structurally identifiable if</w:t>
      </w:r>
      <w:r w:rsidR="004734D3" w:rsidRPr="009F0629">
        <w:rPr>
          <w:rFonts w:eastAsiaTheme="minorEastAsia" w:cs="Arial"/>
        </w:rPr>
        <w:t xml:space="preserve"> </w:t>
      </w:r>
    </w:p>
    <w:p w14:paraId="210496DC" w14:textId="77777777" w:rsidR="001819BF" w:rsidRDefault="001819BF" w:rsidP="001819BF">
      <w:pPr>
        <w:pStyle w:val="ANMauthorname"/>
        <w:spacing w:line="240" w:lineRule="auto"/>
        <w:jc w:val="both"/>
        <w:rPr>
          <w:rFonts w:eastAsiaTheme="minorEastAsia" w:cs="Arial"/>
        </w:rPr>
      </w:pPr>
    </w:p>
    <w:p w14:paraId="481C2C18" w14:textId="222C71FA" w:rsidR="004734D3" w:rsidRPr="009F0629" w:rsidRDefault="00C83198" w:rsidP="00685258">
      <w:pPr>
        <w:pStyle w:val="ANMmaintext"/>
        <w:spacing w:after="240" w:line="240" w:lineRule="auto"/>
        <w:ind w:firstLine="708"/>
        <w:rPr>
          <w:rFonts w:cs="Arial"/>
        </w:rPr>
      </w:pPr>
      <w:r>
        <w:rPr>
          <w:rFonts w:eastAsiaTheme="minorEastAsia" w:cs="Arial"/>
          <w:b/>
        </w:rPr>
        <w:tab/>
      </w:r>
      <w:r>
        <w:rPr>
          <w:rFonts w:eastAsiaTheme="minorEastAsia" w:cs="Arial"/>
          <w:b/>
        </w:rPr>
        <w:tab/>
        <w:t xml:space="preserve"> </w:t>
      </w:r>
      <w:r w:rsidR="004734D3" w:rsidRPr="009F0629">
        <w:rPr>
          <w:rFonts w:eastAsiaTheme="minorEastAsia" w:cs="Arial"/>
          <w:b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</m:d>
        <m:r>
          <w:rPr>
            <w:rFonts w:ascii="Cambria Math" w:hAnsi="Cambria Math" w:cs="Arial"/>
          </w:rPr>
          <m:t>=</m:t>
        </m:r>
        <m:sSub>
          <m:sSubPr>
            <m:ctrlPr>
              <w:rPr>
                <w:rFonts w:ascii="Cambria Math" w:hAnsi="Cambria Math" w:cs="Arial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</w:rPr>
              <m:t>a</m:t>
            </m:r>
          </m:e>
          <m:sub>
            <m:r>
              <w:rPr>
                <w:rFonts w:ascii="Cambria Math" w:hAnsi="Cambria Math" w:cs="Arial"/>
              </w:rPr>
              <m:t>k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e>
        </m:d>
        <m:r>
          <w:rPr>
            <w:rFonts w:ascii="Cambria Math" w:hAnsi="Cambria Math" w:cs="Arial"/>
          </w:rPr>
          <m:t>,  k=0,1,2,⋯,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max</m:t>
            </m:r>
          </m:sub>
        </m:sSub>
        <m:r>
          <w:rPr>
            <w:rFonts w:ascii="Cambria Math" w:hAnsi="Cambria Math" w:cs="Arial"/>
          </w:rPr>
          <m:t xml:space="preserve">⇒ </m:t>
        </m:r>
        <m:r>
          <m:rPr>
            <m:sty m:val="b"/>
          </m:rPr>
          <w:rPr>
            <w:rFonts w:ascii="Cambria Math" w:hAnsi="Cambria Math" w:cs="Arial"/>
          </w:rPr>
          <m:t>p</m:t>
        </m:r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="004734D3" w:rsidRPr="009F0629">
        <w:rPr>
          <w:rFonts w:cs="Arial"/>
        </w:rPr>
        <w:t xml:space="preserve">          </w:t>
      </w:r>
      <w:r>
        <w:rPr>
          <w:rFonts w:cs="Arial"/>
        </w:rPr>
        <w:t xml:space="preserve">          </w:t>
      </w:r>
      <w:r w:rsidR="002B23D4">
        <w:rPr>
          <w:rFonts w:cs="Arial"/>
        </w:rPr>
        <w:t xml:space="preserve">     </w:t>
      </w:r>
      <w:r>
        <w:rPr>
          <w:rFonts w:cs="Arial"/>
        </w:rPr>
        <w:t>(</w:t>
      </w:r>
      <w:r w:rsidR="002B23D4">
        <w:rPr>
          <w:rFonts w:cs="Arial"/>
        </w:rPr>
        <w:t>10</w:t>
      </w:r>
      <w:r>
        <w:rPr>
          <w:rFonts w:cs="Arial"/>
        </w:rPr>
        <w:t xml:space="preserve">) </w:t>
      </w:r>
    </w:p>
    <w:p w14:paraId="7BD47B11" w14:textId="77777777" w:rsidR="004734D3" w:rsidRDefault="00951477" w:rsidP="004734D3">
      <w:pPr>
        <w:pStyle w:val="ANMauthorname"/>
        <w:spacing w:line="240" w:lineRule="auto"/>
        <w:rPr>
          <w:rFonts w:eastAsiaTheme="minorEastAsia" w:cs="Arial"/>
        </w:rPr>
      </w:pPr>
      <w:proofErr w:type="gramStart"/>
      <w:r>
        <w:rPr>
          <w:rFonts w:eastAsiaTheme="minorEastAsia" w:cs="Arial"/>
        </w:rPr>
        <w:t>where</w:t>
      </w:r>
      <w:proofErr w:type="gramEnd"/>
      <w:r>
        <w:rPr>
          <w:rFonts w:eastAsiaTheme="minorEastAsia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max</m:t>
            </m:r>
          </m:sub>
        </m:sSub>
      </m:oMath>
      <w:r>
        <w:rPr>
          <w:rFonts w:eastAsiaTheme="minorEastAsia" w:cs="Arial"/>
        </w:rPr>
        <w:t xml:space="preserve"> is </w:t>
      </w:r>
      <w:r w:rsidRPr="0010293B">
        <w:rPr>
          <w:rFonts w:eastAsiaTheme="minorEastAsia" w:cs="Arial"/>
        </w:rPr>
        <w:t>at least t</w:t>
      </w:r>
      <w:r>
        <w:rPr>
          <w:rFonts w:eastAsiaTheme="minorEastAsia" w:cs="Arial"/>
        </w:rPr>
        <w:t>he number of unknown parameters.</w:t>
      </w:r>
    </w:p>
    <w:p w14:paraId="21824007" w14:textId="77777777" w:rsidR="00116245" w:rsidRDefault="00116245" w:rsidP="004734D3">
      <w:pPr>
        <w:pStyle w:val="ANMauthorname"/>
        <w:spacing w:line="240" w:lineRule="auto"/>
        <w:rPr>
          <w:rFonts w:eastAsiaTheme="minorEastAsia" w:cs="Arial"/>
        </w:rPr>
      </w:pPr>
    </w:p>
    <w:p w14:paraId="6FADA797" w14:textId="49DF9D09" w:rsidR="0019569E" w:rsidRDefault="0019569E" w:rsidP="004734D3">
      <w:pPr>
        <w:pStyle w:val="ANMauthorname"/>
        <w:spacing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As example, consider the following model </w:t>
      </w:r>
    </w:p>
    <w:p w14:paraId="0D169491" w14:textId="77777777" w:rsidR="0019569E" w:rsidRPr="009F0629" w:rsidRDefault="0019569E" w:rsidP="0060682C">
      <w:pPr>
        <w:pStyle w:val="ANMmaintext"/>
        <w:spacing w:line="240" w:lineRule="auto"/>
        <w:jc w:val="both"/>
        <w:rPr>
          <w:rFonts w:cs="Arial"/>
        </w:rPr>
      </w:pPr>
    </w:p>
    <w:p w14:paraId="364E4868" w14:textId="1A2DF8C3" w:rsidR="0019569E" w:rsidRPr="0060682C" w:rsidRDefault="00F33C42" w:rsidP="0060682C">
      <w:pPr>
        <w:ind w:left="720" w:hanging="720"/>
        <w:rPr>
          <w:rFonts w:eastAsiaTheme="minorEastAsia" w:cs="Arial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lang w:val="en-GB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lang w:val="en-GB"/>
                    </w:rPr>
                    <m:t>t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r>
                <w:rPr>
                  <w:rFonts w:ascii="Cambria Math" w:hAnsi="Cambria Math" w:cs="Arial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 w:cs="Arial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>p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∙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>x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∙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>x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,    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>x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10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=</m:t>
          </m:r>
          <m:r>
            <m:rPr>
              <m:sty m:val="p"/>
            </m:rPr>
            <w:rPr>
              <w:rFonts w:ascii="Cambria Math" w:hAnsi="Cambria Math" w:cs="Arial"/>
              <w:noProof/>
              <w:lang w:val="en-GB"/>
            </w:rPr>
            <m:t>1.0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   </m:t>
          </m:r>
        </m:oMath>
      </m:oMathPara>
    </w:p>
    <w:p w14:paraId="27D78FD2" w14:textId="77777777" w:rsidR="0060682C" w:rsidRPr="009F0629" w:rsidRDefault="0060682C" w:rsidP="0060682C">
      <w:pPr>
        <w:ind w:left="720" w:hanging="720"/>
        <w:rPr>
          <w:rFonts w:eastAsiaTheme="minorEastAsia" w:cs="Arial"/>
          <w:b/>
          <w:lang w:val="en-GB"/>
        </w:rPr>
      </w:pPr>
    </w:p>
    <w:p w14:paraId="743C8D6D" w14:textId="37DB069D" w:rsidR="0019569E" w:rsidRPr="0060682C" w:rsidRDefault="00F33C42" w:rsidP="0060682C">
      <w:pPr>
        <w:ind w:left="720" w:hanging="720"/>
        <w:rPr>
          <w:rFonts w:eastAsiaTheme="minorEastAsia" w:cs="Arial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noProof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noProof/>
                      <w:lang w:val="en-GB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noProof/>
                  <w:lang w:val="en-GB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noProof/>
                  <w:lang w:val="en-GB"/>
                </w:rPr>
                <m:t>d</m:t>
              </m:r>
              <m:r>
                <w:rPr>
                  <w:rFonts w:ascii="Cambria Math" w:hAnsi="Cambria Math" w:cs="Arial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 w:cs="Arial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>p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∙</m:t>
          </m:r>
          <m:r>
            <w:rPr>
              <w:rFonts w:ascii="Cambria Math" w:hAnsi="Cambria Math" w:cs="Arial"/>
              <w:noProof/>
              <w:lang w:val="en-GB"/>
            </w:rPr>
            <m:t>u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, </m:t>
          </m:r>
          <m:sSub>
            <m:sSubPr>
              <m:ctrlPr>
                <w:rPr>
                  <w:rFonts w:ascii="Cambria Math" w:hAnsi="Cambria Math" w:cs="Arial"/>
                  <w:i/>
                  <w:noProof/>
                  <w:lang w:val="en-GB"/>
                </w:rPr>
              </m:ctrlPr>
            </m:sSubPr>
            <m:e>
              <m:r>
                <w:rPr>
                  <w:rFonts w:ascii="Cambria Math" w:hAnsi="Cambria Math" w:cs="Arial"/>
                  <w:noProof/>
                  <w:lang w:val="en-GB"/>
                </w:rPr>
                <m:t xml:space="preserve">     x</m:t>
              </m:r>
            </m:e>
            <m:sub>
              <m:r>
                <w:rPr>
                  <w:rFonts w:ascii="Cambria Math" w:hAnsi="Cambria Math" w:cs="Arial"/>
                  <w:noProof/>
                  <w:lang w:val="en-GB"/>
                </w:rPr>
                <m:t>20</m:t>
              </m:r>
            </m:sub>
          </m:sSub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>=</m:t>
          </m:r>
          <m:r>
            <m:rPr>
              <m:sty m:val="p"/>
            </m:rPr>
            <w:rPr>
              <w:rFonts w:ascii="Cambria Math" w:hAnsi="Cambria Math" w:cs="Arial"/>
              <w:noProof/>
              <w:lang w:val="en-GB"/>
            </w:rPr>
            <m:t>2.0</m:t>
          </m:r>
          <m:r>
            <m:rPr>
              <m:sty m:val="b"/>
            </m:rPr>
            <w:rPr>
              <w:rFonts w:ascii="Cambria Math" w:hAnsi="Cambria Math" w:cs="Arial"/>
              <w:noProof/>
              <w:lang w:val="en-GB"/>
            </w:rPr>
            <m:t xml:space="preserve"> </m:t>
          </m:r>
        </m:oMath>
      </m:oMathPara>
    </w:p>
    <w:p w14:paraId="68261153" w14:textId="77777777" w:rsidR="0060682C" w:rsidRPr="009F0629" w:rsidRDefault="0060682C" w:rsidP="0060682C">
      <w:pPr>
        <w:ind w:left="720" w:hanging="720"/>
        <w:rPr>
          <w:rFonts w:eastAsiaTheme="minorEastAsia" w:cs="Arial"/>
          <w:b/>
          <w:lang w:val="en-GB"/>
        </w:rPr>
      </w:pPr>
    </w:p>
    <w:p w14:paraId="520A9205" w14:textId="5A00024C" w:rsidR="0019569E" w:rsidRPr="009F0629" w:rsidRDefault="0019569E" w:rsidP="0060682C">
      <w:pPr>
        <w:ind w:left="2844" w:firstLine="696"/>
        <w:rPr>
          <w:rFonts w:eastAsiaTheme="minorEastAsia" w:cs="Arial"/>
          <w:lang w:val="en-GB"/>
        </w:rPr>
      </w:pPr>
      <w:r w:rsidRPr="009F0629">
        <w:rPr>
          <w:rFonts w:eastAsiaTheme="minorEastAsia" w:cs="Arial"/>
          <w:lang w:val="en-GB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y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(t)=</m:t>
        </m:r>
        <m:r>
          <m:rPr>
            <m:sty m:val="b"/>
          </m:rPr>
          <w:rPr>
            <w:rFonts w:ascii="Cambria Math" w:hAnsi="Cambria Math" w:cs="Arial"/>
            <w:noProof/>
            <w:lang w:val="en-GB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 w:rsidRPr="009F0629">
        <w:rPr>
          <w:rFonts w:eastAsiaTheme="minorEastAsia" w:cs="Arial"/>
          <w:lang w:val="en-GB"/>
        </w:rPr>
        <w:t xml:space="preserve"> </w:t>
      </w:r>
      <w:r w:rsidRPr="009F0629">
        <w:rPr>
          <w:rFonts w:eastAsiaTheme="minorEastAsia" w:cs="Arial"/>
          <w:lang w:val="en-GB"/>
        </w:rPr>
        <w:tab/>
      </w:r>
      <w:r w:rsidRPr="009F0629">
        <w:rPr>
          <w:rFonts w:eastAsiaTheme="minorEastAsia" w:cs="Arial"/>
          <w:lang w:val="en-GB"/>
        </w:rPr>
        <w:tab/>
        <w:t xml:space="preserve">    </w:t>
      </w:r>
      <w:r w:rsidR="002B23D4">
        <w:rPr>
          <w:rFonts w:eastAsiaTheme="minorEastAsia" w:cs="Arial"/>
          <w:lang w:val="en-GB"/>
        </w:rPr>
        <w:t xml:space="preserve">                              </w:t>
      </w:r>
      <w:r w:rsidRPr="009F0629">
        <w:rPr>
          <w:rFonts w:eastAsiaTheme="minorEastAsia" w:cs="Arial"/>
          <w:lang w:val="en-GB"/>
        </w:rPr>
        <w:t>(</w:t>
      </w:r>
      <w:r w:rsidR="002B23D4">
        <w:rPr>
          <w:rFonts w:eastAsiaTheme="minorEastAsia" w:cs="Arial"/>
          <w:lang w:val="en-GB"/>
        </w:rPr>
        <w:t>11</w:t>
      </w:r>
      <w:r w:rsidRPr="009F0629">
        <w:rPr>
          <w:rFonts w:eastAsiaTheme="minorEastAsia" w:cs="Arial"/>
          <w:lang w:val="en-GB"/>
        </w:rPr>
        <w:t>)</w:t>
      </w:r>
    </w:p>
    <w:p w14:paraId="33FE9D26" w14:textId="77777777" w:rsidR="0019569E" w:rsidRDefault="0019569E" w:rsidP="004734D3">
      <w:pPr>
        <w:pStyle w:val="ANMauthorname"/>
        <w:spacing w:line="240" w:lineRule="auto"/>
        <w:rPr>
          <w:rFonts w:eastAsiaTheme="minorEastAsia" w:cs="Arial"/>
        </w:rPr>
      </w:pPr>
    </w:p>
    <w:p w14:paraId="315006FB" w14:textId="199F6BD8" w:rsidR="0019569E" w:rsidRPr="0010293B" w:rsidRDefault="0060682C" w:rsidP="004138B5">
      <w:pPr>
        <w:spacing w:after="240"/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With parameters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,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</m:oMath>
      <w:r>
        <w:rPr>
          <w:rFonts w:eastAsiaTheme="minorEastAsia" w:cs="Arial"/>
          <w:lang w:val="en-GB"/>
        </w:rPr>
        <w:t xml:space="preserve"> and the </w:t>
      </w:r>
      <w:proofErr w:type="gramStart"/>
      <w:r>
        <w:rPr>
          <w:rFonts w:eastAsiaTheme="minorEastAsia" w:cs="Arial"/>
          <w:lang w:val="en-GB"/>
        </w:rPr>
        <w:t>input</w:t>
      </w:r>
      <w:r w:rsidR="000A41B8">
        <w:rPr>
          <w:rFonts w:eastAsiaTheme="minorEastAsia" w:cs="Arial"/>
          <w:lang w:val="en-GB"/>
        </w:rPr>
        <w:t xml:space="preserve"> </w:t>
      </w:r>
      <w:proofErr w:type="gramEnd"/>
      <m:oMath>
        <m:r>
          <w:rPr>
            <w:rFonts w:ascii="Cambria Math" w:hAnsi="Cambria Math" w:cs="Arial"/>
            <w:noProof/>
            <w:lang w:val="en-GB"/>
          </w:rPr>
          <m:t>u</m:t>
        </m:r>
      </m:oMath>
      <w:r>
        <w:rPr>
          <w:rFonts w:eastAsiaTheme="minorEastAsia" w:cs="Arial"/>
          <w:lang w:val="en-GB"/>
        </w:rPr>
        <w:t xml:space="preserve">. </w:t>
      </w:r>
      <w:r w:rsidR="008C1CB6">
        <w:rPr>
          <w:rFonts w:eastAsiaTheme="minorEastAsia" w:cs="Arial"/>
          <w:lang w:val="en-GB"/>
        </w:rPr>
        <w:t>The model has two state variables</w:t>
      </w:r>
      <m:oMath>
        <m:r>
          <w:rPr>
            <w:rFonts w:ascii="Cambria Math" w:eastAsiaTheme="minorEastAsia" w:hAnsi="Cambria Math" w:cs="Arial"/>
            <w:lang w:val="en-GB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dPr>
          <m:e>
            <m:r>
              <w:rPr>
                <w:rFonts w:ascii="Cambria Math" w:hAnsi="Cambria Math" w:cs="Arial"/>
                <w:noProof/>
                <w:lang w:val="en-GB"/>
              </w:rPr>
              <m:t>t</m:t>
            </m:r>
          </m:e>
        </m:d>
        <m:r>
          <w:rPr>
            <w:rFonts w:ascii="Cambria Math" w:hAnsi="Cambria Math" w:cs="Arial"/>
            <w:noProof/>
            <w:lang w:val="en-GB"/>
          </w:rPr>
          <m:t xml:space="preserve">, 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 w:rsidR="008C1CB6" w:rsidRPr="009F0629">
        <w:rPr>
          <w:rFonts w:eastAsiaTheme="minorEastAsia" w:cs="Arial"/>
          <w:lang w:val="en-GB"/>
        </w:rPr>
        <w:t xml:space="preserve"> </w:t>
      </w:r>
      <w:r w:rsidR="008C1CB6">
        <w:rPr>
          <w:rFonts w:eastAsiaTheme="minorEastAsia" w:cs="Arial"/>
          <w:lang w:val="en-GB"/>
        </w:rPr>
        <w:t xml:space="preserve"> and one observable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y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 w:rsidR="008C1CB6" w:rsidRPr="009F0629">
        <w:rPr>
          <w:rFonts w:eastAsiaTheme="minorEastAsia" w:cs="Arial"/>
          <w:lang w:val="en-GB"/>
        </w:rPr>
        <w:t xml:space="preserve"> </w:t>
      </w:r>
      <w:r w:rsidR="008C1CB6">
        <w:rPr>
          <w:rFonts w:eastAsiaTheme="minorEastAsia" w:cs="Arial"/>
          <w:lang w:val="en-GB"/>
        </w:rPr>
        <w:t xml:space="preserve">that corresponds to the state </w:t>
      </w:r>
      <w:proofErr w:type="gramStart"/>
      <w:r w:rsidR="008C1CB6">
        <w:rPr>
          <w:rFonts w:eastAsiaTheme="minorEastAsia" w:cs="Arial"/>
          <w:lang w:val="en-GB"/>
        </w:rPr>
        <w:t xml:space="preserve">variable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 w:rsidR="008C1CB6">
        <w:rPr>
          <w:rFonts w:eastAsiaTheme="minorEastAsia" w:cs="Arial"/>
          <w:lang w:val="en-GB"/>
        </w:rPr>
        <w:t xml:space="preserve">. </w:t>
      </w:r>
      <w:r w:rsidR="0019569E" w:rsidRPr="0010293B">
        <w:rPr>
          <w:rFonts w:eastAsiaTheme="minorEastAsia" w:cs="Arial"/>
          <w:lang w:val="en-GB"/>
        </w:rPr>
        <w:t>By developing the successive derivatives</w:t>
      </w:r>
      <w:r w:rsidR="003F1A6B">
        <w:rPr>
          <w:rFonts w:eastAsiaTheme="minorEastAsia" w:cs="Arial"/>
          <w:lang w:val="en-GB"/>
        </w:rPr>
        <w:t xml:space="preserve"> </w:t>
      </w:r>
      <w:proofErr w:type="gramStart"/>
      <w:r w:rsidR="003F1A6B">
        <w:rPr>
          <w:rFonts w:eastAsiaTheme="minorEastAsia" w:cs="Arial"/>
          <w:lang w:val="en-GB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y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(t)</m:t>
        </m:r>
      </m:oMath>
      <w:r w:rsidR="0019569E" w:rsidRPr="0010293B">
        <w:rPr>
          <w:rFonts w:eastAsiaTheme="minorEastAsia" w:cs="Arial"/>
          <w:lang w:val="en-GB"/>
        </w:rPr>
        <w:t xml:space="preserve">, we obtain </w:t>
      </w:r>
    </w:p>
    <w:p w14:paraId="6363B98E" w14:textId="152FA5F5" w:rsidR="002B23D4" w:rsidRPr="002B23D4" w:rsidRDefault="002B23D4" w:rsidP="009F4FD9">
      <w:pPr>
        <w:spacing w:line="480" w:lineRule="auto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0</m:t>
            </m:r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10</m:t>
            </m:r>
          </m:sub>
        </m:sSub>
        <m:r>
          <w:rPr>
            <w:rFonts w:ascii="Cambria Math" w:hAnsi="Cambria Math" w:cs="Arial"/>
            <w:noProof/>
            <w:lang w:val="en-GB"/>
          </w:rPr>
          <m:t>=1.0</m:t>
        </m:r>
      </m:oMath>
      <w:r>
        <w:rPr>
          <w:rFonts w:eastAsiaTheme="minorEastAsia" w:cs="Arial"/>
          <w:lang w:val="en-GB"/>
        </w:rPr>
        <w:t xml:space="preserve"> </w:t>
      </w:r>
      <w:r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  <w:t xml:space="preserve">          </w:t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  <w:t xml:space="preserve">  (12)</w:t>
      </w:r>
    </w:p>
    <w:p w14:paraId="0E243599" w14:textId="59707EF4" w:rsidR="002B23D4" w:rsidRDefault="002B23D4" w:rsidP="009F4FD9">
      <w:pPr>
        <w:spacing w:line="480" w:lineRule="auto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10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20</m:t>
            </m:r>
          </m:sub>
        </m:sSub>
        <m:r>
          <w:rPr>
            <w:rFonts w:ascii="Cambria Math" w:hAnsi="Cambria Math" w:cs="Arial"/>
            <w:noProof/>
            <w:lang w:val="en-GB"/>
          </w:rPr>
          <m:t>=2</m:t>
        </m:r>
        <m:r>
          <w:rPr>
            <w:rFonts w:ascii="Cambria Math" w:eastAsiaTheme="minorEastAsia" w:hAnsi="Cambria Math" w:cs="Arial"/>
            <w:lang w:val="en-GB"/>
          </w:rPr>
          <m:t>.0</m:t>
        </m:r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</m:oMath>
      <w:r>
        <w:rPr>
          <w:rFonts w:eastAsiaTheme="minorEastAsia" w:cs="Arial"/>
          <w:lang w:val="en-GB"/>
        </w:rPr>
        <w:t xml:space="preserve"> </w:t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</w:r>
      <w:r>
        <w:rPr>
          <w:rFonts w:eastAsiaTheme="minorEastAsia" w:cs="Arial"/>
          <w:lang w:val="en-GB"/>
        </w:rPr>
        <w:tab/>
        <w:t xml:space="preserve">  </w:t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  <w:t xml:space="preserve">  </w:t>
      </w:r>
      <w:r>
        <w:rPr>
          <w:rFonts w:eastAsiaTheme="minorEastAsia" w:cs="Arial"/>
          <w:lang w:val="en-GB"/>
        </w:rPr>
        <w:t>(13)</w:t>
      </w:r>
    </w:p>
    <w:p w14:paraId="06CC6317" w14:textId="552E2D81" w:rsidR="002617D5" w:rsidRPr="002B23D4" w:rsidRDefault="00F33C42" w:rsidP="009F4FD9">
      <w:pPr>
        <w:spacing w:line="480" w:lineRule="auto"/>
        <w:rPr>
          <w:rFonts w:eastAsiaTheme="minorEastAsia" w:cs="Arial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sSubSup>
          <m:sSubSup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Sup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  <m:sup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p>
        </m:sSubSup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10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Sup>
          <m:sSubSup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Sup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20</m:t>
            </m:r>
          </m:sub>
          <m:sup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p>
        </m:sSubSup>
        <m:r>
          <m:rPr>
            <m:sty m:val="bi"/>
          </m:rPr>
          <w:rPr>
            <w:rFonts w:ascii="Cambria Math" w:hAnsi="Cambria Math" w:cs="Arial"/>
            <w:noProof/>
            <w:lang w:val="en-GB"/>
          </w:rPr>
          <m:t xml:space="preserve">+ 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10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r>
          <w:rPr>
            <w:rFonts w:ascii="Cambria Math" w:hAnsi="Cambria Math" w:cs="Arial"/>
            <w:noProof/>
            <w:lang w:val="en-GB"/>
          </w:rPr>
          <m:t>u=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4.0</m:t>
            </m:r>
            <m:sSubSup>
              <m:sSubSup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∙</m:t>
                </m:r>
                <m:r>
                  <w:rPr>
                    <w:rFonts w:ascii="Cambria Math" w:hAnsi="Cambria Math" w:cs="Arial"/>
                    <w:noProof/>
                    <w:lang w:val="en-GB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1</m:t>
                </m:r>
              </m:sub>
              <m:sup>
                <m:r>
                  <w:rPr>
                    <w:rFonts w:ascii="Cambria Math" w:hAnsi="Cambria Math" w:cs="Arial"/>
                    <w:noProof/>
                    <w:lang w:val="en-GB"/>
                  </w:rPr>
                  <m:t>2</m:t>
                </m:r>
              </m:sup>
            </m:sSubSup>
            <m:r>
              <w:rPr>
                <w:rFonts w:ascii="Cambria Math" w:hAnsi="Cambria Math" w:cs="Arial"/>
                <w:noProof/>
                <w:lang w:val="en-GB"/>
              </w:rPr>
              <m:t>+p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  <w:lang w:val="en-GB"/>
          </w:rPr>
          <m:t>∙</m:t>
        </m:r>
        <m:r>
          <w:rPr>
            <w:rFonts w:ascii="Cambria Math" w:hAnsi="Cambria Math" w:cs="Arial"/>
            <w:noProof/>
            <w:lang w:val="en-GB"/>
          </w:rPr>
          <m:t>u</m:t>
        </m:r>
      </m:oMath>
      <w:r w:rsidR="002B23D4">
        <w:rPr>
          <w:rFonts w:eastAsiaTheme="minorEastAsia" w:cs="Arial"/>
          <w:lang w:val="en-GB"/>
        </w:rPr>
        <w:t xml:space="preserve"> </w:t>
      </w:r>
      <w:r w:rsidR="002B23D4">
        <w:rPr>
          <w:rFonts w:eastAsiaTheme="minorEastAsia" w:cs="Arial"/>
          <w:lang w:val="en-GB"/>
        </w:rPr>
        <w:tab/>
        <w:t xml:space="preserve">           </w:t>
      </w:r>
      <w:r w:rsidR="001B69C1">
        <w:rPr>
          <w:rFonts w:eastAsiaTheme="minorEastAsia" w:cs="Arial"/>
          <w:lang w:val="en-GB"/>
        </w:rPr>
        <w:t xml:space="preserve"> </w:t>
      </w:r>
      <w:r w:rsidR="009F4FD9">
        <w:rPr>
          <w:rFonts w:eastAsiaTheme="minorEastAsia" w:cs="Arial"/>
          <w:lang w:val="en-GB"/>
        </w:rPr>
        <w:tab/>
      </w:r>
      <w:r w:rsidR="009F4FD9">
        <w:rPr>
          <w:rFonts w:eastAsiaTheme="minorEastAsia" w:cs="Arial"/>
          <w:lang w:val="en-GB"/>
        </w:rPr>
        <w:tab/>
        <w:t xml:space="preserve">  </w:t>
      </w:r>
      <w:r w:rsidR="002B23D4">
        <w:rPr>
          <w:rFonts w:eastAsiaTheme="minorEastAsia" w:cs="Arial"/>
          <w:lang w:val="en-GB"/>
        </w:rPr>
        <w:t>(14)</w:t>
      </w:r>
    </w:p>
    <w:p w14:paraId="41E03624" w14:textId="77777777" w:rsidR="002B23D4" w:rsidRDefault="002B23D4" w:rsidP="00C94EE3">
      <w:pPr>
        <w:jc w:val="both"/>
        <w:rPr>
          <w:rFonts w:eastAsiaTheme="minorEastAsia" w:cs="Arial"/>
          <w:lang w:val="en-GB"/>
        </w:rPr>
      </w:pPr>
    </w:p>
    <w:p w14:paraId="078A3F6E" w14:textId="7C2D40CD" w:rsidR="0019569E" w:rsidRPr="0010293B" w:rsidRDefault="00EE7A39" w:rsidP="00C94EE3">
      <w:pPr>
        <w:jc w:val="both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The model is </w:t>
      </w:r>
      <w:r w:rsidR="002617D5">
        <w:rPr>
          <w:rFonts w:eastAsiaTheme="minorEastAsia" w:cs="Arial"/>
          <w:lang w:val="en-GB"/>
        </w:rPr>
        <w:t xml:space="preserve">globally </w:t>
      </w:r>
      <w:r>
        <w:rPr>
          <w:rFonts w:eastAsiaTheme="minorEastAsia" w:cs="Arial"/>
          <w:lang w:val="en-GB"/>
        </w:rPr>
        <w:t>identifiable</w:t>
      </w:r>
      <w:r w:rsidR="00C94EE3">
        <w:rPr>
          <w:rFonts w:eastAsiaTheme="minorEastAsia" w:cs="Arial"/>
          <w:lang w:val="en-GB"/>
        </w:rPr>
        <w:t xml:space="preserve">. The parameter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w:rPr>
            <w:rFonts w:ascii="Cambria Math" w:hAnsi="Cambria Math" w:cs="Arial"/>
            <w:noProof/>
            <w:lang w:val="en-GB"/>
          </w:rPr>
          <m:t xml:space="preserve"> </m:t>
        </m:r>
      </m:oMath>
      <w:r>
        <w:rPr>
          <w:rFonts w:eastAsiaTheme="minorEastAsia" w:cs="Arial"/>
          <w:lang w:val="en-GB"/>
        </w:rPr>
        <w:t xml:space="preserve">can be </w:t>
      </w:r>
      <w:r w:rsidR="002617D5">
        <w:rPr>
          <w:rFonts w:eastAsiaTheme="minorEastAsia" w:cs="Arial"/>
          <w:lang w:val="en-GB"/>
        </w:rPr>
        <w:t xml:space="preserve">uniquely obtained from the </w:t>
      </w:r>
      <w:proofErr w:type="gramStart"/>
      <w:r w:rsidR="002617D5">
        <w:rPr>
          <w:rFonts w:eastAsiaTheme="minorEastAsia" w:cs="Arial"/>
          <w:lang w:val="en-GB"/>
        </w:rPr>
        <w:t>coefficient</w:t>
      </w:r>
      <w:r w:rsidR="00C94EE3">
        <w:rPr>
          <w:rFonts w:eastAsiaTheme="minorEastAsia" w:cs="Arial"/>
          <w:lang w:val="en-GB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</m:oMath>
      <w:r w:rsidR="002617D5">
        <w:rPr>
          <w:rFonts w:eastAsiaTheme="minorEastAsia" w:cs="Arial"/>
          <w:lang w:val="en-GB"/>
        </w:rPr>
        <w:t xml:space="preserve">, and </w:t>
      </w:r>
      <w:r w:rsidR="002617D5">
        <w:rPr>
          <w:rFonts w:eastAsiaTheme="minorEastAsia" w:cs="Arial"/>
          <w:iCs/>
          <w:lang w:val="en-GB"/>
        </w:rPr>
        <w:t>s</w:t>
      </w:r>
      <w:r w:rsidR="002617D5" w:rsidRPr="0010293B">
        <w:rPr>
          <w:rFonts w:eastAsiaTheme="minorEastAsia" w:cs="Arial"/>
          <w:iCs/>
          <w:lang w:val="en-GB"/>
        </w:rPr>
        <w:t>ubsequently</w:t>
      </w:r>
      <w:r w:rsidR="002617D5">
        <w:rPr>
          <w:rFonts w:eastAsiaTheme="minorEastAsia" w:cs="Arial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</m:oMath>
      <w:r w:rsidR="002617D5">
        <w:rPr>
          <w:rFonts w:eastAsiaTheme="minorEastAsia" w:cs="Arial"/>
          <w:lang w:val="en-GB"/>
        </w:rPr>
        <w:t xml:space="preserve"> can be uniquely</w:t>
      </w:r>
      <w:r>
        <w:rPr>
          <w:rFonts w:eastAsiaTheme="minorEastAsia" w:cs="Arial"/>
          <w:lang w:val="en-GB"/>
        </w:rPr>
        <w:t xml:space="preserve"> recovered from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a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</m:oMath>
      <w:r>
        <w:rPr>
          <w:rFonts w:eastAsiaTheme="minorEastAsia" w:cs="Arial"/>
          <w:lang w:val="en-GB"/>
        </w:rPr>
        <w:t xml:space="preserve">. </w:t>
      </w:r>
    </w:p>
    <w:p w14:paraId="3129B1F2" w14:textId="77777777" w:rsidR="0019569E" w:rsidRDefault="0019569E" w:rsidP="004734D3">
      <w:pPr>
        <w:pStyle w:val="ANMauthorname"/>
        <w:spacing w:line="240" w:lineRule="auto"/>
      </w:pPr>
    </w:p>
    <w:p w14:paraId="325B4E20" w14:textId="77777777" w:rsidR="00583F24" w:rsidRPr="004F3B06" w:rsidRDefault="00583F24" w:rsidP="00583F24">
      <w:pPr>
        <w:pStyle w:val="ANMauthorname"/>
        <w:spacing w:line="240" w:lineRule="auto"/>
      </w:pPr>
    </w:p>
    <w:p w14:paraId="73D102F4" w14:textId="77777777" w:rsidR="00117C3E" w:rsidRPr="003758E3" w:rsidRDefault="003758E3" w:rsidP="00BF0026">
      <w:pPr>
        <w:pStyle w:val="ANMauthorname"/>
        <w:rPr>
          <w:i/>
        </w:rPr>
      </w:pPr>
      <w:r w:rsidRPr="003758E3">
        <w:rPr>
          <w:i/>
        </w:rPr>
        <w:t>Generating series</w:t>
      </w:r>
    </w:p>
    <w:p w14:paraId="346B48F9" w14:textId="2A1945F9" w:rsidR="00F84DAE" w:rsidRPr="009F0629" w:rsidRDefault="002C5C35" w:rsidP="001819BF">
      <w:pPr>
        <w:jc w:val="both"/>
        <w:rPr>
          <w:lang w:val="en-GB"/>
        </w:rPr>
      </w:pPr>
      <w:r>
        <w:rPr>
          <w:lang w:val="en-GB"/>
        </w:rPr>
        <w:t>This method was developed by</w:t>
      </w:r>
      <w:r w:rsidR="001819BF">
        <w:rPr>
          <w:lang w:val="en-GB"/>
        </w:rPr>
        <w:t xml:space="preserve"> </w:t>
      </w:r>
      <w:r w:rsidR="00BC5DD2">
        <w:rPr>
          <w:lang w:val="en-GB"/>
        </w:rPr>
        <w:fldChar w:fldCharType="begin"/>
      </w:r>
      <w:r w:rsidR="001819BF">
        <w:rPr>
          <w:lang w:val="en-GB"/>
        </w:rPr>
        <w:instrText xml:space="preserve"> ADDIN EN.CITE &lt;EndNote&gt;&lt;Cite&gt;&lt;Author&gt;Walter&lt;/Author&gt;&lt;Year&gt;1982&lt;/Year&gt;&lt;RecNum&gt;612&lt;/RecNum&gt;&lt;DisplayText&gt;(Walter and Lecourtier, 1982)&lt;/DisplayText&gt;&lt;record&gt;&lt;rec-number&gt;612&lt;/rec-number&gt;&lt;foreign-keys&gt;&lt;key app="EN" db-id="a5v0fxftwwewp0efr5sv2afl2pwdd520vxsp"&gt;612&lt;/key&gt;&lt;/foreign-keys&gt;&lt;ref-type name="Journal Article"&gt;17&lt;/ref-type&gt;&lt;contributors&gt;&lt;authors&gt;&lt;author&gt;Walter, E.&lt;/author&gt;&lt;author&gt;Lecourtier, Y.&lt;/author&gt;&lt;/authors&gt;&lt;/contributors&gt;&lt;titles&gt;&lt;title&gt;Global Approaches to Identifiability Testing for Linear and Non-Linear State-Space Models&lt;/title&gt;&lt;secondary-title&gt;Mathematics and Computers in Simulation&lt;/secondary-title&gt;&lt;alt-title&gt;Math Comput Simulat&lt;/alt-title&gt;&lt;/titles&gt;&lt;periodical&gt;&lt;full-title&gt;Mathematics and Computers in Simulation&lt;/full-title&gt;&lt;abbr-1&gt;Math Comput Simulat&lt;/abbr-1&gt;&lt;/periodical&gt;&lt;alt-periodical&gt;&lt;full-title&gt;Mathematics and Computers in Simulation&lt;/full-title&gt;&lt;abbr-1&gt;Math Comput Simulat&lt;/abbr-1&gt;&lt;/alt-periodical&gt;&lt;pages&gt;472-482&lt;/pages&gt;&lt;volume&gt;24&lt;/volume&gt;&lt;number&gt;6&lt;/number&gt;&lt;dates&gt;&lt;year&gt;1982&lt;/year&gt;&lt;/dates&gt;&lt;isbn&gt;0378-4754&lt;/isbn&gt;&lt;accession-num&gt;ISI:A1982PX91200009&lt;/accession-num&gt;&lt;urls&gt;&lt;related-urls&gt;&lt;url&gt;&amp;lt;Go to ISI&amp;gt;://A1982PX91200009&lt;/url&gt;&lt;/related-urls&gt;&lt;/urls&gt;&lt;electronic-resource-num&gt;Doi 10.1016/0378-4754(82)90645-0&lt;/electronic-resource-num&gt;&lt;language&gt;English&lt;/language&gt;&lt;/record&gt;&lt;/Cite&gt;&lt;/EndNote&gt;</w:instrText>
      </w:r>
      <w:r w:rsidR="00BC5DD2">
        <w:rPr>
          <w:lang w:val="en-GB"/>
        </w:rPr>
        <w:fldChar w:fldCharType="separate"/>
      </w:r>
      <w:hyperlink w:anchor="_ENREF_7" w:tooltip="Walter, 1982 #612" w:history="1">
        <w:r w:rsidR="00701B37">
          <w:rPr>
            <w:noProof/>
            <w:lang w:val="en-GB"/>
          </w:rPr>
          <w:t>Walter and Lecourtier, 1982</w:t>
        </w:r>
      </w:hyperlink>
      <w:r w:rsidR="00BC5DD2">
        <w:rPr>
          <w:lang w:val="en-GB"/>
        </w:rPr>
        <w:fldChar w:fldCharType="end"/>
      </w:r>
      <w:r w:rsidR="00A227F7">
        <w:rPr>
          <w:lang w:val="en-GB"/>
        </w:rPr>
        <w:t xml:space="preserve"> </w:t>
      </w:r>
      <w:r>
        <w:rPr>
          <w:lang w:val="en-GB"/>
        </w:rPr>
        <w:t xml:space="preserve">and it is conceptually similar to the Taylor series approach.  </w:t>
      </w:r>
      <w:r w:rsidR="00F84DAE">
        <w:rPr>
          <w:lang w:val="en-GB"/>
        </w:rPr>
        <w:t>C</w:t>
      </w:r>
      <w:r w:rsidR="00F84DAE" w:rsidRPr="009F0629">
        <w:rPr>
          <w:lang w:val="en-GB"/>
        </w:rPr>
        <w:t xml:space="preserve">onsider the </w:t>
      </w:r>
      <w:r w:rsidR="00F84DAE">
        <w:rPr>
          <w:lang w:val="en-GB"/>
        </w:rPr>
        <w:t xml:space="preserve">model </w:t>
      </w:r>
      <w:r w:rsidR="00F84DAE" w:rsidRPr="009F0629">
        <w:rPr>
          <w:lang w:val="en-GB"/>
        </w:rPr>
        <w:t xml:space="preserve">described by </w:t>
      </w:r>
      <w:r w:rsidR="00F84DAE">
        <w:rPr>
          <w:lang w:val="en-GB"/>
        </w:rPr>
        <w:t xml:space="preserve">the following </w:t>
      </w:r>
      <w:r w:rsidR="00F84DAE" w:rsidRPr="009F0629">
        <w:rPr>
          <w:lang w:val="en-GB"/>
        </w:rPr>
        <w:t>ordinary differential equations</w:t>
      </w:r>
    </w:p>
    <w:p w14:paraId="12DB3587" w14:textId="77777777" w:rsidR="00F84DAE" w:rsidRDefault="00F84DAE" w:rsidP="009B371C">
      <w:pPr>
        <w:pStyle w:val="ANMauthorname"/>
        <w:spacing w:line="240" w:lineRule="auto"/>
      </w:pPr>
    </w:p>
    <w:p w14:paraId="7EA130F0" w14:textId="7808FA80" w:rsidR="00F84DAE" w:rsidRPr="009F0629" w:rsidRDefault="00F33C42" w:rsidP="00F84DAE">
      <w:pPr>
        <w:jc w:val="both"/>
        <w:rPr>
          <w:rFonts w:eastAsiaTheme="minorEastAsia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,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 xml:space="preserve">u,p, 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e>
          </m:d>
          <m:r>
            <w:rPr>
              <w:rFonts w:ascii="Cambria Math" w:hAnsi="Cambria Math"/>
              <w:noProof/>
              <w:lang w:val="en-GB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naryPr>
            <m:sub>
              <m:r>
                <w:rPr>
                  <w:rFonts w:ascii="Cambria Math" w:hAnsi="Cambria Math"/>
                  <w:noProof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/>
                  <w:noProof/>
                  <w:lang w:val="en-GB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noProof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GB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GB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lang w:val="en-GB"/>
                    </w:rPr>
                    <m:t>,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/>
                    </w:rPr>
                    <m:t xml:space="preserve">p, </m:t>
                  </m:r>
                  <m:r>
                    <w:rPr>
                      <w:rFonts w:ascii="Cambria Math" w:hAnsi="Cambria Math"/>
                      <w:noProof/>
                      <w:lang w:val="en-GB"/>
                    </w:rPr>
                    <m:t>t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b/>
                      <w:noProof/>
                      <w:lang w:val="en-GB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noProof/>
                      <w:lang w:val="en-GB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 xml:space="preserve">  </m:t>
              </m:r>
            </m:e>
          </m:nary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,  x</m:t>
          </m:r>
          <m:d>
            <m:d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sub>
          </m:sSub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 xml:space="preserve"> </m:t>
          </m:r>
        </m:oMath>
      </m:oMathPara>
    </w:p>
    <w:p w14:paraId="08DF7089" w14:textId="00EE36E2" w:rsidR="00F84DAE" w:rsidRPr="009F0629" w:rsidRDefault="00F33C42" w:rsidP="00F84DAE">
      <w:pPr>
        <w:ind w:left="2832" w:firstLine="708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noProof/>
            <w:lang w:val="en-GB"/>
          </w:rPr>
          <m:t>(t)</m:t>
        </m:r>
        <m:r>
          <w:rPr>
            <w:rFonts w:ascii="Cambria Math" w:eastAsiaTheme="minorEastAsia" w:hAnsi="Cambria Math"/>
            <w:lang w:val="en-GB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g</m:t>
        </m:r>
        <m:r>
          <w:rPr>
            <w:rFonts w:ascii="Cambria Math" w:eastAsiaTheme="minorEastAsia" w:hAnsi="Cambria Math"/>
            <w:lang w:val="en-GB"/>
          </w:rPr>
          <m:t>(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x</m:t>
        </m:r>
        <m:r>
          <w:rPr>
            <w:rFonts w:ascii="Cambria Math" w:eastAsiaTheme="minorEastAsia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p,</m:t>
        </m:r>
        <m:r>
          <w:rPr>
            <w:rFonts w:ascii="Cambria Math" w:hAnsi="Cambria Math"/>
            <w:noProof/>
            <w:lang w:val="en-GB"/>
          </w:rPr>
          <m:t>t</m:t>
        </m:r>
        <m:r>
          <w:rPr>
            <w:rFonts w:ascii="Cambria Math" w:eastAsiaTheme="minorEastAsia" w:hAnsi="Cambria Math"/>
            <w:lang w:val="en-GB"/>
          </w:rPr>
          <m:t>)</m:t>
        </m:r>
      </m:oMath>
      <w:r w:rsidR="00F84DAE" w:rsidRPr="009F0629">
        <w:rPr>
          <w:rFonts w:eastAsiaTheme="minorEastAsia"/>
          <w:lang w:val="en-GB"/>
        </w:rPr>
        <w:t xml:space="preserve">   </w:t>
      </w:r>
      <w:r w:rsidR="00F84DAE" w:rsidRPr="009F0629">
        <w:rPr>
          <w:rFonts w:eastAsiaTheme="minorEastAsia"/>
          <w:lang w:val="en-GB"/>
        </w:rPr>
        <w:tab/>
      </w:r>
      <w:r w:rsidR="00F84DAE" w:rsidRPr="009F0629">
        <w:rPr>
          <w:rFonts w:eastAsiaTheme="minorEastAsia"/>
          <w:lang w:val="en-GB"/>
        </w:rPr>
        <w:tab/>
      </w:r>
      <w:r w:rsidR="00F84DAE" w:rsidRPr="009F0629">
        <w:rPr>
          <w:rFonts w:eastAsiaTheme="minorEastAsia"/>
          <w:lang w:val="en-GB"/>
        </w:rPr>
        <w:tab/>
      </w:r>
      <w:r w:rsidR="00F84DAE" w:rsidRPr="009F0629">
        <w:rPr>
          <w:rFonts w:eastAsiaTheme="minorEastAsia"/>
          <w:lang w:val="en-GB"/>
        </w:rPr>
        <w:tab/>
        <w:t xml:space="preserve">    </w:t>
      </w:r>
      <w:r w:rsidR="001B69C1">
        <w:rPr>
          <w:rFonts w:eastAsiaTheme="minorEastAsia"/>
          <w:lang w:val="en-GB"/>
        </w:rPr>
        <w:t xml:space="preserve">        </w:t>
      </w:r>
      <w:r w:rsidR="00F84DAE" w:rsidRPr="009F0629">
        <w:rPr>
          <w:lang w:val="en-GB"/>
        </w:rPr>
        <w:t>(</w:t>
      </w:r>
      <w:r w:rsidR="001B69C1">
        <w:rPr>
          <w:lang w:val="en-GB"/>
        </w:rPr>
        <w:t>1</w:t>
      </w:r>
      <w:r w:rsidR="001819BF">
        <w:rPr>
          <w:lang w:val="en-GB"/>
        </w:rPr>
        <w:t>5</w:t>
      </w:r>
      <w:r w:rsidR="00F84DAE" w:rsidRPr="009F0629">
        <w:rPr>
          <w:lang w:val="en-GB"/>
        </w:rPr>
        <w:t>)</w:t>
      </w:r>
    </w:p>
    <w:p w14:paraId="7EECE94B" w14:textId="77777777" w:rsidR="00F84DAE" w:rsidRDefault="00F84DAE" w:rsidP="009B371C">
      <w:pPr>
        <w:pStyle w:val="ANMauthorname"/>
        <w:spacing w:line="240" w:lineRule="auto"/>
      </w:pPr>
    </w:p>
    <w:p w14:paraId="61BEE4EB" w14:textId="77777777" w:rsidR="00F84DAE" w:rsidRDefault="00F84DAE" w:rsidP="001819BF">
      <w:pPr>
        <w:pStyle w:val="ANMauthorname"/>
        <w:spacing w:line="240" w:lineRule="auto"/>
        <w:jc w:val="both"/>
      </w:pPr>
    </w:p>
    <w:p w14:paraId="7361032E" w14:textId="08A078A4" w:rsidR="00422662" w:rsidRDefault="00A227F7" w:rsidP="001819BF">
      <w:pPr>
        <w:pStyle w:val="ANMauthorname"/>
        <w:spacing w:line="240" w:lineRule="auto"/>
        <w:jc w:val="both"/>
        <w:rPr>
          <w:rFonts w:eastAsiaTheme="minorEastAsia"/>
        </w:rPr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b/>
                <w:noProof/>
                <w:lang w:eastAsia="nl-NL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</w:rPr>
              <m:t>f</m:t>
            </m:r>
          </m:e>
          <m:sub>
            <m:r>
              <w:rPr>
                <w:rFonts w:ascii="Cambria Math" w:hAnsi="Cambria Math"/>
                <w:noProof/>
              </w:rPr>
              <m:t>i</m:t>
            </m:r>
          </m:sub>
        </m:sSub>
      </m:oMath>
      <w:r w:rsidR="00F84DAE">
        <w:rPr>
          <w:b/>
          <w:lang w:eastAsia="nl-NL"/>
        </w:rPr>
        <w:t xml:space="preserve"> </w:t>
      </w:r>
      <w:r w:rsidR="00F84DAE" w:rsidRPr="00F84DAE">
        <w:rPr>
          <w:lang w:eastAsia="nl-NL"/>
        </w:rPr>
        <w:t>(</w:t>
      </w:r>
      <m:oMath>
        <m:r>
          <w:rPr>
            <w:rFonts w:ascii="Cambria Math" w:hAnsi="Cambria Math"/>
            <w:lang w:eastAsia="nl-NL"/>
          </w:rPr>
          <m:t>i</m:t>
        </m:r>
        <m:r>
          <w:rPr>
            <w:rFonts w:ascii="Cambria Math" w:hAnsi="Cambria Math" w:cs="Arial"/>
          </w:rPr>
          <m:t>=0,1,⋯,m</m:t>
        </m:r>
      </m:oMath>
      <w:r w:rsidR="00F84DAE" w:rsidRPr="00F84DAE">
        <w:rPr>
          <w:lang w:eastAsia="nl-NL"/>
        </w:rPr>
        <w:t>)</w:t>
      </w:r>
      <w:r w:rsidR="00F84DAE">
        <w:rPr>
          <w:lang w:eastAsia="nl-NL"/>
        </w:rPr>
        <w:t xml:space="preserve"> and </w:t>
      </w:r>
      <w:r w:rsidR="00F84DAE">
        <w:rPr>
          <w:rFonts w:ascii="Cambria Math" w:hAnsi="Cambria Math"/>
          <w:b/>
        </w:rPr>
        <w:t>g</w:t>
      </w:r>
      <w:r w:rsidR="00F84DAE" w:rsidRPr="00803793">
        <w:t xml:space="preserve"> </w:t>
      </w:r>
      <w:r w:rsidR="00F84DAE">
        <w:t>are analytic, implying that</w:t>
      </w:r>
      <w:r w:rsidR="009E11D2">
        <w:t xml:space="preserve"> the</w:t>
      </w:r>
      <w:r w:rsidR="00F84DAE">
        <w:t xml:space="preserve"> model observables </w:t>
      </w:r>
      <w:r w:rsidR="00F84DAE" w:rsidRPr="00803793">
        <w:t xml:space="preserve"> can be expanded in series w</w:t>
      </w:r>
      <w:r w:rsidR="00F84DAE">
        <w:t xml:space="preserve">ith respect to </w:t>
      </w:r>
      <w:r w:rsidR="00F84DAE" w:rsidRPr="00803793">
        <w:t xml:space="preserve">time and </w:t>
      </w:r>
      <w:r w:rsidR="00F84DAE">
        <w:t xml:space="preserve">the model </w:t>
      </w:r>
      <w:r w:rsidR="00F84DAE" w:rsidRPr="00803793">
        <w:t>inputs</w:t>
      </w:r>
      <w:r w:rsidR="00F84DAE">
        <w:t xml:space="preserve">. </w:t>
      </w:r>
      <w:r w:rsidR="00803793" w:rsidRPr="00803793">
        <w:t xml:space="preserve">The coefficients of the series </w:t>
      </w:r>
      <w:r w:rsidR="00422662">
        <w:t xml:space="preserve">are </w:t>
      </w:r>
      <m:oMath>
        <m:r>
          <m:rPr>
            <m:sty m:val="b"/>
          </m:rP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(</m:t>
        </m:r>
        <m:r>
          <m:rPr>
            <m:sty m:val="b"/>
          </m:rPr>
          <w:rPr>
            <w:rFonts w:ascii="Cambria Math" w:eastAsiaTheme="minorEastAsia" w:hAnsi="Cambria Math"/>
          </w:rPr>
          <m:t>x(</m:t>
        </m:r>
        <m:r>
          <w:rPr>
            <w:rFonts w:ascii="Cambria Math" w:hAnsi="Cambria Math"/>
            <w:noProof/>
          </w:rPr>
          <m:t>t</m:t>
        </m:r>
        <m:r>
          <m:rPr>
            <m:sty m:val="b"/>
          </m:rP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,</m:t>
        </m:r>
        <m:r>
          <m:rPr>
            <m:sty m:val="b"/>
          </m:rPr>
          <w:rPr>
            <w:rFonts w:ascii="Cambria Math" w:hAnsi="Cambria Math"/>
            <w:noProof/>
          </w:rPr>
          <m:t>p,</m:t>
        </m:r>
        <m:r>
          <w:rPr>
            <w:rFonts w:ascii="Cambria Math" w:hAnsi="Cambria Math"/>
            <w:noProof/>
          </w:rPr>
          <m:t>t</m:t>
        </m:r>
        <m:r>
          <w:rPr>
            <w:rFonts w:ascii="Cambria Math" w:eastAsiaTheme="minorEastAsia" w:hAnsi="Cambria Math"/>
          </w:rPr>
          <m:t>)</m:t>
        </m:r>
      </m:oMath>
      <w:r w:rsidR="00422662" w:rsidRPr="009F0629">
        <w:rPr>
          <w:rFonts w:eastAsiaTheme="minorEastAsia"/>
        </w:rPr>
        <w:t xml:space="preserve">  </w:t>
      </w:r>
      <w:r w:rsidR="00422662">
        <w:rPr>
          <w:rFonts w:eastAsiaTheme="minorEastAsia"/>
        </w:rPr>
        <w:t xml:space="preserve">and </w:t>
      </w:r>
      <w:r w:rsidR="00D60D91">
        <w:rPr>
          <w:rFonts w:eastAsiaTheme="minorEastAsia"/>
        </w:rPr>
        <w:t xml:space="preserve">the successive Lie derivatives evaluated at </w:t>
      </w:r>
      <m:oMath>
        <m:r>
          <w:rPr>
            <w:rFonts w:ascii="Cambria Math" w:hAnsi="Cambria Math"/>
            <w:noProof/>
          </w:rPr>
          <m:t>t=0</m:t>
        </m:r>
      </m:oMath>
    </w:p>
    <w:p w14:paraId="6BC3E68E" w14:textId="1465CF1C" w:rsidR="00422662" w:rsidRDefault="006A1FF7" w:rsidP="006A1FF7">
      <w:pPr>
        <w:pStyle w:val="ANMauthorname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noProof/>
                  </w:rPr>
                  <m:t>L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b/>
                        <w:noProof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</w:rPr>
                      <m:t>f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</w:rPr>
                          <m:t>j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</w:rPr>
                          <m:t>0</m:t>
                        </m:r>
                      </m:sub>
                    </m:sSub>
                  </m:sub>
                </m:sSub>
              </m:sub>
            </m:sSub>
            <m:r>
              <w:rPr>
                <w:rFonts w:ascii="Cambria Math" w:hAnsi="Cambria Math" w:cs="Arial"/>
                <w:noProof/>
              </w:rPr>
              <m:t>⋯</m:t>
            </m:r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noProof/>
                      </w:rPr>
                      <m:t>L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</w:rPr>
                              <m:t>j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noProof/>
                              </w:rPr>
                              <m:t>k</m:t>
                            </m:r>
                          </m:sub>
                        </m:sSub>
                      </m:sub>
                    </m:sSub>
                  </m:sub>
                </m:s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g</m:t>
                </m:r>
                <m:r>
                  <w:rPr>
                    <w:rFonts w:ascii="Cambria Math" w:eastAsiaTheme="minorEastAsia" w:hAnsi="Cambria Math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noProof/>
                  </w:rPr>
                  <m:t>p,</m:t>
                </m:r>
                <m:r>
                  <w:rPr>
                    <w:rFonts w:ascii="Cambria Math" w:hAnsi="Cambria Math"/>
                    <w:noProof/>
                  </w:rPr>
                  <m:t>t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Pr="009F0629"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B69C1">
        <w:rPr>
          <w:rFonts w:eastAsiaTheme="minorEastAsia"/>
        </w:rPr>
        <w:t xml:space="preserve">  </w:t>
      </w:r>
      <w:r>
        <w:rPr>
          <w:rFonts w:eastAsiaTheme="minorEastAsia"/>
        </w:rPr>
        <w:t>(</w:t>
      </w:r>
      <w:r w:rsidR="001B69C1">
        <w:rPr>
          <w:rFonts w:eastAsiaTheme="minorEastAsia"/>
        </w:rPr>
        <w:t>1</w:t>
      </w:r>
      <w:r>
        <w:rPr>
          <w:rFonts w:eastAsiaTheme="minorEastAsia"/>
        </w:rPr>
        <w:t>6)</w:t>
      </w:r>
    </w:p>
    <w:p w14:paraId="5570D6B0" w14:textId="77777777" w:rsidR="00803793" w:rsidRDefault="006A1FF7" w:rsidP="006A1FF7">
      <w:pPr>
        <w:pStyle w:val="ANMauthorname"/>
        <w:spacing w:before="240" w:line="240" w:lineRule="auto"/>
        <w:jc w:val="both"/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</w:rPr>
          <m:t>g</m:t>
        </m:r>
        <m:r>
          <w:rPr>
            <w:rFonts w:ascii="Cambria Math" w:eastAsiaTheme="minorEastAsia" w:hAnsi="Cambria Math"/>
          </w:rPr>
          <m:t>(</m:t>
        </m:r>
        <m:r>
          <m:rPr>
            <m:sty m:val="b"/>
          </m:rP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,</m:t>
        </m:r>
        <m:r>
          <m:rPr>
            <m:sty m:val="b"/>
          </m:rPr>
          <w:rPr>
            <w:rFonts w:ascii="Cambria Math" w:hAnsi="Cambria Math"/>
            <w:noProof/>
          </w:rPr>
          <m:t>p,</m:t>
        </m:r>
        <m:r>
          <w:rPr>
            <w:rFonts w:ascii="Cambria Math" w:hAnsi="Cambria Math"/>
            <w:noProof/>
          </w:rPr>
          <m:t>t</m:t>
        </m:r>
        <m:r>
          <w:rPr>
            <w:rFonts w:ascii="Cambria Math" w:eastAsiaTheme="minorEastAsia" w:hAnsi="Cambria Math"/>
          </w:rPr>
          <m:t>)</m:t>
        </m:r>
      </m:oMath>
      <w:r>
        <w:t xml:space="preserve"> is the </w:t>
      </w:r>
      <w:r w:rsidR="00803793" w:rsidRPr="00803793">
        <w:t>Lie</w:t>
      </w:r>
      <w:r w:rsidR="00F84DAE">
        <w:t xml:space="preserve"> </w:t>
      </w:r>
      <w:r w:rsidR="00803793" w:rsidRPr="00803793">
        <w:t>derivative</w:t>
      </w:r>
      <w:r>
        <w:t xml:space="preserve"> </w:t>
      </w:r>
      <w:r w:rsidR="00803793" w:rsidRPr="00803793">
        <w:t>of</w:t>
      </w:r>
      <w:r w:rsidR="00820763">
        <w:t xml:space="preserve"> </w:t>
      </w:r>
      <w:r w:rsidR="00F84DAE">
        <w:rPr>
          <w:rFonts w:ascii="Cambria Math" w:hAnsi="Cambria Math"/>
          <w:b/>
        </w:rPr>
        <w:t>g</w:t>
      </w:r>
      <w:r w:rsidR="00F84DAE" w:rsidRPr="00803793">
        <w:t xml:space="preserve"> </w:t>
      </w:r>
      <w:r w:rsidR="00803793" w:rsidRPr="00803793">
        <w:t xml:space="preserve">along </w:t>
      </w:r>
      <w:r w:rsidR="00F84DAE" w:rsidRPr="009F0629">
        <w:rPr>
          <w:rFonts w:ascii="Cambria Math" w:hAnsi="Cambria Math"/>
          <w:b/>
        </w:rPr>
        <w:t>f</w:t>
      </w:r>
      <w:r>
        <w:t xml:space="preserve">, defined </w:t>
      </w:r>
      <w:r w:rsidR="00803793" w:rsidRPr="00803793">
        <w:t>by</w:t>
      </w:r>
    </w:p>
    <w:p w14:paraId="64E8F693" w14:textId="77777777" w:rsidR="00620720" w:rsidRDefault="00620720" w:rsidP="001819BF">
      <w:pPr>
        <w:pStyle w:val="ANMauthorname"/>
        <w:spacing w:line="240" w:lineRule="auto"/>
        <w:jc w:val="both"/>
      </w:pPr>
    </w:p>
    <w:p w14:paraId="58486108" w14:textId="6DEE29ED" w:rsidR="001819BF" w:rsidRPr="00620720" w:rsidRDefault="00F33C42" w:rsidP="00620720">
      <w:pPr>
        <w:ind w:left="2832" w:firstLine="708"/>
        <w:rPr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noProof/>
                <w:lang w:val="en-GB"/>
              </w:rPr>
              <m:t>f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lang w:val="en-GB"/>
          </w:rPr>
          <m:t>g</m:t>
        </m:r>
        <m:r>
          <w:rPr>
            <w:rFonts w:ascii="Cambria Math" w:eastAsiaTheme="minorEastAsia" w:hAnsi="Cambria Math"/>
            <w:lang w:val="en-GB"/>
          </w:rPr>
          <m:t>(</m:t>
        </m:r>
        <m:r>
          <m:rPr>
            <m:sty m:val="b"/>
          </m:rPr>
          <w:rPr>
            <w:rFonts w:ascii="Cambria Math" w:eastAsiaTheme="minorEastAsia" w:hAnsi="Cambria Math"/>
            <w:lang w:val="en-GB"/>
          </w:rPr>
          <m:t>x</m:t>
        </m:r>
        <m:r>
          <w:rPr>
            <w:rFonts w:ascii="Cambria Math" w:eastAsiaTheme="minorEastAsia" w:hAnsi="Cambria Math"/>
            <w:lang w:val="en-GB"/>
          </w:rPr>
          <m:t>,</m:t>
        </m:r>
        <m:r>
          <m:rPr>
            <m:sty m:val="b"/>
          </m:rPr>
          <w:rPr>
            <w:rFonts w:ascii="Cambria Math" w:hAnsi="Cambria Math"/>
            <w:noProof/>
            <w:lang w:val="en-GB"/>
          </w:rPr>
          <m:t>p,</m:t>
        </m:r>
        <m:r>
          <w:rPr>
            <w:rFonts w:ascii="Cambria Math" w:hAnsi="Cambria Math"/>
            <w:noProof/>
            <w:lang w:val="en-GB"/>
          </w:rPr>
          <m:t>t</m:t>
        </m:r>
        <m:r>
          <w:rPr>
            <w:rFonts w:ascii="Cambria Math" w:eastAsiaTheme="minorEastAsia" w:hAnsi="Cambria Math"/>
            <w:lang w:val="en-GB"/>
          </w:rPr>
          <m:t>)</m:t>
        </m:r>
        <m:r>
          <w:rPr>
            <w:rFonts w:ascii="Cambria Math" w:hAnsi="Cambria Math"/>
            <w:noProof/>
            <w:lang w:val="en-GB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noProof/>
                <w:lang w:val="en-GB"/>
              </w:rPr>
            </m:ctrlPr>
          </m:naryPr>
          <m:sub>
            <m:r>
              <w:rPr>
                <w:rFonts w:ascii="Cambria Math" w:hAnsi="Cambria Math"/>
                <w:noProof/>
                <w:lang w:val="en-GB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lang w:val="en-GB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lang w:val="en-GB"/>
                  </w:rPr>
                  <m:t>x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b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/>
                    <w:noProof/>
                    <w:lang w:val="en-GB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>x</m:t>
                </m:r>
                <m:r>
                  <w:rPr>
                    <w:rFonts w:ascii="Cambria Math" w:hAnsi="Cambria Math"/>
                    <w:noProof/>
                    <w:lang w:val="en-GB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 xml:space="preserve">p, </m:t>
                </m:r>
                <m:r>
                  <w:rPr>
                    <w:rFonts w:ascii="Cambria Math" w:hAnsi="Cambria Math"/>
                    <w:noProof/>
                    <w:lang w:val="en-GB"/>
                  </w:rPr>
                  <m:t>t</m:t>
                </m:r>
              </m:e>
            </m:d>
            <m:f>
              <m:fPr>
                <m:ctrlPr>
                  <w:rPr>
                    <w:rFonts w:ascii="Cambria Math" w:hAnsi="Cambria Math"/>
                    <w:b/>
                    <w:noProof/>
                    <w:lang w:val="en-GB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GB"/>
                  </w:rPr>
                  <m:t>∂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g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n-GB"/>
                  </w:rPr>
                  <m:t>x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,</m:t>
                </m:r>
                <m:r>
                  <m:rPr>
                    <m:sty m:val="b"/>
                  </m:rPr>
                  <w:rPr>
                    <w:rFonts w:ascii="Cambria Math" w:hAnsi="Cambria Math"/>
                    <w:noProof/>
                    <w:lang w:val="en-GB"/>
                  </w:rPr>
                  <m:t>p,</m:t>
                </m:r>
                <m:r>
                  <w:rPr>
                    <w:rFonts w:ascii="Cambria Math" w:hAnsi="Cambria Math"/>
                    <w:noProof/>
                    <w:lang w:val="en-GB"/>
                  </w:rPr>
                  <m:t>t</m:t>
                </m:r>
                <m:r>
                  <w:rPr>
                    <w:rFonts w:ascii="Cambria Math" w:eastAsiaTheme="minorEastAsia" w:hAnsi="Cambria Math"/>
                    <w:lang w:val="en-GB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lang w:val="en-GB"/>
                  </w:rPr>
                  <m:t>∂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GB"/>
                      </w:rPr>
                      <m:t>j</m:t>
                    </m:r>
                  </m:sub>
                </m:sSub>
              </m:den>
            </m:f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 xml:space="preserve">  </m:t>
            </m:r>
          </m:e>
        </m:nary>
      </m:oMath>
      <w:r w:rsidR="001819BF">
        <w:rPr>
          <w:rFonts w:eastAsiaTheme="minorEastAsia" w:cs="Arial"/>
          <w:lang w:val="en-GB" w:eastAsia="fr-FR"/>
        </w:rPr>
        <w:t xml:space="preserve">  </w:t>
      </w:r>
      <w:r w:rsidR="001B69C1">
        <w:rPr>
          <w:rFonts w:eastAsiaTheme="minorEastAsia" w:cs="Arial"/>
          <w:lang w:val="en-GB" w:eastAsia="fr-FR"/>
        </w:rPr>
        <w:tab/>
      </w:r>
      <w:r w:rsidR="001B69C1">
        <w:rPr>
          <w:rFonts w:eastAsiaTheme="minorEastAsia" w:cs="Arial"/>
          <w:lang w:val="en-GB" w:eastAsia="fr-FR"/>
        </w:rPr>
        <w:tab/>
        <w:t xml:space="preserve">  </w:t>
      </w:r>
      <w:r w:rsidR="00004E24">
        <w:rPr>
          <w:rFonts w:eastAsiaTheme="minorEastAsia" w:cs="Arial"/>
          <w:lang w:val="en-GB"/>
        </w:rPr>
        <w:t>(</w:t>
      </w:r>
      <w:r w:rsidR="001B69C1">
        <w:rPr>
          <w:rFonts w:eastAsiaTheme="minorEastAsia" w:cs="Arial"/>
          <w:lang w:val="en-GB"/>
        </w:rPr>
        <w:t>1</w:t>
      </w:r>
      <w:r w:rsidR="00004E24">
        <w:rPr>
          <w:rFonts w:eastAsiaTheme="minorEastAsia" w:cs="Arial"/>
          <w:lang w:val="en-GB"/>
        </w:rPr>
        <w:t>7</w:t>
      </w:r>
      <w:r w:rsidR="001819BF">
        <w:rPr>
          <w:rFonts w:eastAsiaTheme="minorEastAsia" w:cs="Arial"/>
          <w:lang w:val="en-GB"/>
        </w:rPr>
        <w:t>)</w:t>
      </w:r>
    </w:p>
    <w:p w14:paraId="6BBF64DE" w14:textId="77777777" w:rsidR="00620720" w:rsidRDefault="00422662" w:rsidP="00620720">
      <w:pPr>
        <w:rPr>
          <w:rFonts w:eastAsiaTheme="minorEastAsia" w:cs="Arial"/>
          <w:lang w:val="en-GB"/>
        </w:rPr>
      </w:pPr>
      <w:proofErr w:type="gramStart"/>
      <w:r>
        <w:rPr>
          <w:rFonts w:eastAsiaTheme="minorEastAsia" w:cs="Arial"/>
          <w:lang w:val="en-GB"/>
        </w:rPr>
        <w:t>w</w:t>
      </w:r>
      <w:r w:rsidR="004770FA">
        <w:rPr>
          <w:rFonts w:eastAsiaTheme="minorEastAsia" w:cs="Arial"/>
          <w:lang w:val="en-GB"/>
        </w:rPr>
        <w:t>ith</w:t>
      </w:r>
      <w:proofErr w:type="gramEnd"/>
      <w:r w:rsidR="004770FA">
        <w:rPr>
          <w:rFonts w:eastAsiaTheme="minorEastAsia" w:cs="Arial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noProof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lang w:val="en-GB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GB"/>
              </w:rPr>
              <m:t>x</m:t>
            </m:r>
          </m:sub>
        </m:sSub>
      </m:oMath>
      <w:r w:rsidR="004770FA">
        <w:rPr>
          <w:rFonts w:eastAsiaTheme="minorEastAsia" w:cs="Arial"/>
          <w:lang w:val="en-GB"/>
        </w:rPr>
        <w:t xml:space="preserve"> the number of state variables</w:t>
      </w:r>
      <w:r>
        <w:rPr>
          <w:rFonts w:eastAsiaTheme="minorEastAsia" w:cs="Arial"/>
          <w:lang w:val="en-GB"/>
        </w:rPr>
        <w:t>.</w:t>
      </w:r>
    </w:p>
    <w:p w14:paraId="288D873F" w14:textId="77777777" w:rsidR="003B580B" w:rsidRDefault="003B580B" w:rsidP="00CD138E">
      <w:pPr>
        <w:pStyle w:val="ANMauthorname"/>
        <w:spacing w:line="240" w:lineRule="auto"/>
        <w:jc w:val="both"/>
        <w:rPr>
          <w:rFonts w:eastAsiaTheme="minorEastAsia" w:cs="Arial"/>
        </w:rPr>
      </w:pPr>
    </w:p>
    <w:p w14:paraId="588A3342" w14:textId="386A488A" w:rsidR="00CD138E" w:rsidRDefault="00CD138E" w:rsidP="003B580B">
      <w:pPr>
        <w:pStyle w:val="ANMauthorname"/>
        <w:spacing w:line="240" w:lineRule="auto"/>
      </w:pPr>
      <w:r>
        <w:rPr>
          <w:rFonts w:eastAsiaTheme="minorEastAsia" w:cs="Arial"/>
        </w:rPr>
        <w:lastRenderedPageBreak/>
        <w:t xml:space="preserve">Analogous to the Taylor series, let </w:t>
      </w:r>
      <m:oMath>
        <m:r>
          <m:rPr>
            <m:sty m:val="b"/>
          </m:rPr>
          <w:rPr>
            <w:rFonts w:ascii="Cambria Math" w:eastAsiaTheme="minorEastAsia" w:hAnsi="Cambria Math" w:cs="Arial"/>
          </w:rPr>
          <m:t>s(p)</m:t>
        </m:r>
      </m:oMath>
      <w:r w:rsidRPr="009F0629">
        <w:rPr>
          <w:rFonts w:cs="Arial"/>
        </w:rPr>
        <w:t xml:space="preserve"> </w:t>
      </w:r>
      <w:r>
        <w:rPr>
          <w:rFonts w:cs="Arial"/>
        </w:rPr>
        <w:t>the vector of the series coefficients</w:t>
      </w:r>
      <w:r w:rsidR="003B580B">
        <w:t xml:space="preserve">. </w:t>
      </w:r>
      <w:r w:rsidRPr="009F0629">
        <w:rPr>
          <w:rFonts w:cs="Arial"/>
        </w:rPr>
        <w:t xml:space="preserve">The </w:t>
      </w:r>
      <w:r>
        <w:rPr>
          <w:rFonts w:cs="Arial"/>
        </w:rPr>
        <w:t>model is structurally identifiable if</w:t>
      </w:r>
      <w:r w:rsidRPr="009F0629">
        <w:rPr>
          <w:rFonts w:eastAsiaTheme="minorEastAsia" w:cs="Arial"/>
        </w:rPr>
        <w:t xml:space="preserve"> </w:t>
      </w:r>
      <w:r w:rsidR="00BC5DD2">
        <w:fldChar w:fldCharType="begin"/>
      </w:r>
      <w:r w:rsidR="00004E24">
        <w:instrText xml:space="preserve"> ADDIN EN.CITE &lt;EndNote&gt;&lt;Cite&gt;&lt;Author&gt;Walter&lt;/Author&gt;&lt;Year&gt;1996&lt;/Year&gt;&lt;RecNum&gt;352&lt;/RecNum&gt;&lt;DisplayText&gt;(Walter and Pronzato, 1996)&lt;/DisplayText&gt;&lt;record&gt;&lt;rec-number&gt;352&lt;/rec-number&gt;&lt;foreign-keys&gt;&lt;key app="EN" db-id="a5v0fxftwwewp0efr5sv2afl2pwdd520vxsp"&gt;352&lt;/key&gt;&lt;/foreign-keys&gt;&lt;ref-type name="Journal Article"&gt;17&lt;/ref-type&gt;&lt;contributors&gt;&lt;authors&gt;&lt;author&gt;Walter, E.&lt;/author&gt;&lt;author&gt;Pronzato, L.&lt;/author&gt;&lt;/authors&gt;&lt;/contributors&gt;&lt;auth-address&gt;Cnrs Ura 1376,F-06560 Valbonne,France&lt;/auth-address&gt;&lt;titles&gt;&lt;title&gt;On the identifiability and distinguishability of nonlinear parametric models&lt;/title&gt;&lt;secondary-title&gt;Mathematics and Computers in Simulation&lt;/secondary-title&gt;&lt;alt-title&gt;Math Comput Simulat&lt;/alt-title&gt;&lt;/titles&gt;&lt;periodical&gt;&lt;full-title&gt;Mathematics and Computers in Simulation&lt;/full-title&gt;&lt;abbr-1&gt;Math Comput Simulat&lt;/abbr-1&gt;&lt;/periodical&gt;&lt;alt-periodical&gt;&lt;full-title&gt;Mathematics and Computers in Simulation&lt;/full-title&gt;&lt;abbr-1&gt;Math Comput Simulat&lt;/abbr-1&gt;&lt;/alt-periodical&gt;&lt;pages&gt;125-134&lt;/pages&gt;&lt;volume&gt;42&lt;/volume&gt;&lt;number&gt;2-3&lt;/number&gt;&lt;keywords&gt;&lt;keyword&gt;global identifiability&lt;/keyword&gt;&lt;keyword&gt;compartmental-models&lt;/keyword&gt;&lt;keyword&gt;systems&lt;/keyword&gt;&lt;/keywords&gt;&lt;dates&gt;&lt;year&gt;1996&lt;/year&gt;&lt;pub-dates&gt;&lt;date&gt;Oct&lt;/date&gt;&lt;/pub-dates&gt;&lt;/dates&gt;&lt;isbn&gt;0378-4754&lt;/isbn&gt;&lt;accession-num&gt;ISI:A1996VQ96000002&lt;/accession-num&gt;&lt;urls&gt;&lt;related-urls&gt;&lt;url&gt;&amp;lt;Go to ISI&amp;gt;://A1996VQ96000002&lt;/url&gt;&lt;/related-urls&gt;&lt;/urls&gt;&lt;electronic-resource-num&gt;Doi 10.1016/0378-4754(95)00123-9&lt;/electronic-resource-num&gt;&lt;language&gt;English&lt;/language&gt;&lt;/record&gt;&lt;/Cite&gt;&lt;/EndNote&gt;</w:instrText>
      </w:r>
      <w:r w:rsidR="00BC5DD2">
        <w:fldChar w:fldCharType="separate"/>
      </w:r>
      <w:r w:rsidR="00004E24">
        <w:rPr>
          <w:noProof/>
        </w:rPr>
        <w:t>(</w:t>
      </w:r>
      <w:hyperlink w:anchor="_ENREF_8" w:tooltip="Walter, 1996 #352" w:history="1">
        <w:r w:rsidR="00701B37">
          <w:rPr>
            <w:noProof/>
          </w:rPr>
          <w:t>Walter and Pronzato, 1996</w:t>
        </w:r>
      </w:hyperlink>
      <w:r w:rsidR="00004E24">
        <w:rPr>
          <w:noProof/>
        </w:rPr>
        <w:t>)</w:t>
      </w:r>
      <w:r w:rsidR="00BC5DD2">
        <w:fldChar w:fldCharType="end"/>
      </w:r>
      <w:r w:rsidR="00004E24">
        <w:t>.</w:t>
      </w:r>
    </w:p>
    <w:p w14:paraId="48DD4DBB" w14:textId="77777777" w:rsidR="00192CA9" w:rsidRDefault="00192CA9" w:rsidP="003B580B">
      <w:pPr>
        <w:pStyle w:val="ANMauthorname"/>
        <w:spacing w:line="240" w:lineRule="auto"/>
        <w:rPr>
          <w:rFonts w:eastAsiaTheme="minorEastAsia" w:cs="Arial"/>
        </w:rPr>
      </w:pPr>
    </w:p>
    <w:p w14:paraId="6CFBE835" w14:textId="1AAEE18E" w:rsidR="00CD138E" w:rsidRPr="009F0629" w:rsidRDefault="00004E24" w:rsidP="00004E24">
      <w:pPr>
        <w:pStyle w:val="ANMmaintext"/>
        <w:spacing w:after="240" w:line="240" w:lineRule="auto"/>
        <w:ind w:left="2124" w:firstLine="708"/>
        <w:rPr>
          <w:rFonts w:cs="Arial"/>
        </w:rPr>
      </w:pPr>
      <w:r>
        <w:rPr>
          <w:rFonts w:cs="Arial"/>
          <w:b/>
        </w:rPr>
        <w:t xml:space="preserve">       </w:t>
      </w:r>
      <m:oMath>
        <m:r>
          <m:rPr>
            <m:sty m:val="b"/>
          </m:rPr>
          <w:rPr>
            <w:rFonts w:ascii="Cambria Math" w:eastAsiaTheme="minorEastAsia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trlPr>
                  <w:rPr>
                    <w:rFonts w:ascii="Cambria Math" w:hAnsi="Cambria Math" w:cs="Arial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p</m:t>
                </m:r>
              </m:e>
            </m:acc>
          </m:e>
        </m:d>
        <m:r>
          <w:rPr>
            <w:rFonts w:ascii="Cambria Math" w:hAnsi="Cambria Math" w:cs="Arial"/>
          </w:rPr>
          <m:t>=</m:t>
        </m:r>
        <m:r>
          <m:rPr>
            <m:sty m:val="b"/>
          </m:rPr>
          <w:rPr>
            <w:rFonts w:ascii="Cambria Math" w:eastAsiaTheme="minorEastAsia" w:hAnsi="Cambria Math" w:cs="Arial"/>
          </w:rPr>
          <m:t>s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p</m:t>
                </m:r>
              </m:e>
              <m:sup>
                <m:r>
                  <w:rPr>
                    <w:rFonts w:ascii="Cambria Math" w:hAnsi="Cambria Math" w:cs="Arial"/>
                  </w:rPr>
                  <m:t>*</m:t>
                </m:r>
              </m:sup>
            </m:sSup>
          </m:e>
        </m:d>
        <m:r>
          <w:rPr>
            <w:rFonts w:ascii="Cambria Math" w:hAnsi="Cambria Math" w:cs="Arial"/>
          </w:rPr>
          <m:t xml:space="preserve"> ⇒</m:t>
        </m:r>
        <m:acc>
          <m:accPr>
            <m:ctrlPr>
              <w:rPr>
                <w:rFonts w:ascii="Cambria Math" w:hAnsi="Cambria Math" w:cs="Arial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</m:acc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</w:rPr>
              <m:t>p</m:t>
            </m:r>
          </m:e>
          <m:sup>
            <m:r>
              <w:rPr>
                <w:rFonts w:ascii="Cambria Math" w:hAnsi="Cambria Math" w:cs="Arial"/>
              </w:rPr>
              <m:t>*</m:t>
            </m:r>
          </m:sup>
        </m:sSup>
      </m:oMath>
      <w:r w:rsidRPr="009F0629">
        <w:rPr>
          <w:rFonts w:cs="Arial"/>
        </w:rPr>
        <w:t xml:space="preserve">     </w:t>
      </w:r>
      <w:r w:rsidR="0097014D">
        <w:rPr>
          <w:rFonts w:cs="Arial"/>
        </w:rPr>
        <w:t xml:space="preserve">         </w:t>
      </w:r>
      <w:r w:rsidR="0097014D">
        <w:rPr>
          <w:rFonts w:cs="Arial"/>
        </w:rPr>
        <w:tab/>
      </w:r>
      <w:r w:rsidR="0097014D">
        <w:rPr>
          <w:rFonts w:cs="Arial"/>
        </w:rPr>
        <w:tab/>
      </w:r>
      <w:r w:rsidR="0097014D">
        <w:rPr>
          <w:rFonts w:cs="Arial"/>
        </w:rPr>
        <w:tab/>
        <w:t xml:space="preserve">  </w:t>
      </w:r>
      <w:r>
        <w:rPr>
          <w:rFonts w:cs="Arial"/>
        </w:rPr>
        <w:t>(</w:t>
      </w:r>
      <w:r w:rsidR="0097014D">
        <w:rPr>
          <w:rFonts w:cs="Arial"/>
        </w:rPr>
        <w:t>1</w:t>
      </w:r>
      <w:r>
        <w:rPr>
          <w:rFonts w:cs="Arial"/>
        </w:rPr>
        <w:t>8</w:t>
      </w:r>
      <w:r w:rsidR="00CD138E">
        <w:rPr>
          <w:rFonts w:cs="Arial"/>
        </w:rPr>
        <w:t xml:space="preserve">) </w:t>
      </w:r>
    </w:p>
    <w:p w14:paraId="4483B536" w14:textId="10663694" w:rsidR="009675BC" w:rsidRDefault="009675BC" w:rsidP="00620720">
      <w:pPr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>As example, consider again the model in Eq. (</w:t>
      </w:r>
      <w:r w:rsidR="00A2617A">
        <w:rPr>
          <w:rFonts w:eastAsiaTheme="minorEastAsia" w:cs="Arial"/>
          <w:lang w:val="en-GB"/>
        </w:rPr>
        <w:t>11</w:t>
      </w:r>
      <w:r>
        <w:rPr>
          <w:rFonts w:eastAsiaTheme="minorEastAsia" w:cs="Arial"/>
          <w:lang w:val="en-GB"/>
        </w:rPr>
        <w:t>)</w:t>
      </w:r>
      <w:r w:rsidR="00053159">
        <w:rPr>
          <w:rFonts w:eastAsiaTheme="minorEastAsia" w:cs="Arial"/>
          <w:lang w:val="en-GB"/>
        </w:rPr>
        <w:t xml:space="preserve">, which can be written as </w:t>
      </w:r>
    </w:p>
    <w:p w14:paraId="2D5426EE" w14:textId="77777777" w:rsidR="00053159" w:rsidRDefault="00053159" w:rsidP="00620720">
      <w:pPr>
        <w:rPr>
          <w:rFonts w:eastAsiaTheme="minorEastAsia" w:cs="Arial"/>
          <w:lang w:val="en-GB"/>
        </w:rPr>
      </w:pPr>
    </w:p>
    <w:p w14:paraId="5E88583A" w14:textId="399FB326" w:rsidR="00A55339" w:rsidRPr="009F0629" w:rsidRDefault="00F33C42" w:rsidP="00A55339">
      <w:pPr>
        <w:jc w:val="both"/>
        <w:rPr>
          <w:rFonts w:eastAsiaTheme="minorEastAsia"/>
          <w:b/>
          <w:lang w:val="en-GB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x</m:t>
              </m:r>
              <m:r>
                <w:rPr>
                  <w:rFonts w:ascii="Cambria Math" w:hAnsi="Cambria Math"/>
                  <w:noProof/>
                  <w:lang w:val="en-GB"/>
                </w:rPr>
                <m:t>(t)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d</m:t>
              </m:r>
              <m:r>
                <w:rPr>
                  <w:rFonts w:ascii="Cambria Math" w:hAnsi="Cambria Math"/>
                  <w:noProof/>
                  <w:lang w:val="en-GB"/>
                </w:rPr>
                <m:t>t</m:t>
              </m:r>
            </m:den>
          </m:f>
          <m:r>
            <w:rPr>
              <w:rFonts w:ascii="Cambria Math" w:hAnsi="Cambria Math"/>
              <w:noProof/>
              <w:lang w:val="en-GB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lang w:val="en-GB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  <w:lang w:val="en-GB"/>
                      </w:rPr>
                      <m:t>0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lang w:val="en-GB"/>
            </w:rPr>
            <m:t xml:space="preserve"> </m:t>
          </m:r>
          <m:r>
            <w:rPr>
              <w:rFonts w:ascii="Cambria Math" w:hAnsi="Cambria Math"/>
              <w:noProof/>
              <w:lang w:val="en-GB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en-GB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lang w:val="en-GB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0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Arial"/>
              <w:lang w:val="en-GB"/>
            </w:rPr>
            <m:t>u</m:t>
          </m:r>
          <m:r>
            <m:rPr>
              <m:sty m:val="p"/>
            </m:rPr>
            <w:rPr>
              <w:rFonts w:ascii="Cambria Math" w:eastAsiaTheme="minorEastAsia" w:hAnsi="Cambria Math" w:cs="Arial"/>
              <w:lang w:val="en-GB"/>
            </w:rPr>
            <m:t xml:space="preserve">  </m:t>
          </m:r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>,  x</m:t>
          </m:r>
          <m:d>
            <m:d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noProof/>
                  <w:lang w:val="en-GB"/>
                </w:rPr>
                <m:t>0</m:t>
              </m:r>
            </m:e>
          </m:d>
          <m:r>
            <m:rPr>
              <m:sty m:val="b"/>
            </m:rPr>
            <w:rPr>
              <w:rFonts w:ascii="Cambria Math" w:hAnsi="Cambria Math"/>
              <w:noProof/>
              <w:lang w:val="en-GB"/>
            </w:rPr>
            <m:t xml:space="preserve">= </m:t>
          </m:r>
          <m:sSup>
            <m:sSupPr>
              <m:ctrlPr>
                <w:rPr>
                  <w:rFonts w:ascii="Cambria Math" w:hAnsi="Cambria Math"/>
                  <w:b/>
                  <w:noProof/>
                  <w:lang w:val="en-GB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noProof/>
                      <w:lang w:val="en-GB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lang w:val="en-GB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noProof/>
                            <w:lang w:val="en-GB"/>
                          </w:rPr>
                          <m:t>1.0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lang w:val="en-GB"/>
                          </w:rPr>
                          <m:t>2.0</m:t>
                        </m:r>
                      </m:e>
                    </m:mr>
                  </m:m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lang w:val="en-GB"/>
                </w:rPr>
                <m:t>T</m:t>
              </m:r>
            </m:sup>
          </m:sSup>
        </m:oMath>
      </m:oMathPara>
    </w:p>
    <w:p w14:paraId="2FADA2FB" w14:textId="55C1D624" w:rsidR="00A55339" w:rsidRPr="009F0629" w:rsidRDefault="00F33C42" w:rsidP="00A55339">
      <w:pPr>
        <w:ind w:left="2832" w:firstLine="708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y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m</m:t>
            </m:r>
          </m:sub>
        </m:sSub>
        <m:r>
          <w:rPr>
            <w:rFonts w:ascii="Cambria Math" w:hAnsi="Cambria Math"/>
            <w:noProof/>
            <w:lang w:val="en-GB"/>
          </w:rPr>
          <m:t>(t)</m:t>
        </m:r>
        <m:r>
          <w:rPr>
            <w:rFonts w:ascii="Cambria Math" w:eastAsiaTheme="minorEastAsia" w:hAnsi="Cambria Math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</m:oMath>
      <w:r w:rsidR="00A55339" w:rsidRPr="009F0629">
        <w:rPr>
          <w:rFonts w:eastAsiaTheme="minorEastAsia"/>
          <w:lang w:val="en-GB"/>
        </w:rPr>
        <w:t xml:space="preserve">   </w:t>
      </w:r>
      <w:r w:rsidR="00A55339" w:rsidRPr="009F0629">
        <w:rPr>
          <w:rFonts w:eastAsiaTheme="minorEastAsia"/>
          <w:lang w:val="en-GB"/>
        </w:rPr>
        <w:tab/>
      </w:r>
      <w:r w:rsidR="00A55339" w:rsidRPr="009F0629">
        <w:rPr>
          <w:rFonts w:eastAsiaTheme="minorEastAsia"/>
          <w:lang w:val="en-GB"/>
        </w:rPr>
        <w:tab/>
      </w:r>
      <w:r w:rsidR="00A55339" w:rsidRPr="009F0629">
        <w:rPr>
          <w:rFonts w:eastAsiaTheme="minorEastAsia"/>
          <w:lang w:val="en-GB"/>
        </w:rPr>
        <w:tab/>
      </w:r>
      <w:r w:rsidR="00A55339" w:rsidRPr="009F0629">
        <w:rPr>
          <w:rFonts w:eastAsiaTheme="minorEastAsia"/>
          <w:lang w:val="en-GB"/>
        </w:rPr>
        <w:tab/>
        <w:t xml:space="preserve">    </w:t>
      </w:r>
      <w:r w:rsidR="00A55339">
        <w:rPr>
          <w:rFonts w:eastAsiaTheme="minorEastAsia"/>
          <w:lang w:val="en-GB"/>
        </w:rPr>
        <w:t xml:space="preserve">      </w:t>
      </w:r>
      <w:r w:rsidR="00BF63D3">
        <w:rPr>
          <w:rFonts w:eastAsiaTheme="minorEastAsia"/>
          <w:lang w:val="en-GB"/>
        </w:rPr>
        <w:t xml:space="preserve">   </w:t>
      </w:r>
      <w:r w:rsidR="00A55339">
        <w:rPr>
          <w:rFonts w:eastAsiaTheme="minorEastAsia"/>
          <w:lang w:val="en-GB"/>
        </w:rPr>
        <w:t xml:space="preserve"> </w:t>
      </w:r>
      <w:r w:rsidR="00BF63D3">
        <w:rPr>
          <w:rFonts w:eastAsiaTheme="minorEastAsia"/>
          <w:lang w:val="en-GB"/>
        </w:rPr>
        <w:t xml:space="preserve">         </w:t>
      </w:r>
      <w:r w:rsidR="00A55339" w:rsidRPr="009F0629">
        <w:rPr>
          <w:lang w:val="en-GB"/>
        </w:rPr>
        <w:t>(</w:t>
      </w:r>
      <w:r w:rsidR="00A55339">
        <w:rPr>
          <w:lang w:val="en-GB"/>
        </w:rPr>
        <w:t>1</w:t>
      </w:r>
      <w:r w:rsidR="00BF63D3">
        <w:rPr>
          <w:lang w:val="en-GB"/>
        </w:rPr>
        <w:t>9</w:t>
      </w:r>
      <w:r w:rsidR="00A55339" w:rsidRPr="009F0629">
        <w:rPr>
          <w:lang w:val="en-GB"/>
        </w:rPr>
        <w:t>)</w:t>
      </w:r>
    </w:p>
    <w:p w14:paraId="19ACD6F2" w14:textId="75243ECE" w:rsidR="008516F1" w:rsidRDefault="0075192E" w:rsidP="00DD03EF">
      <w:pPr>
        <w:spacing w:before="240"/>
        <w:rPr>
          <w:rFonts w:eastAsiaTheme="minorEastAsia"/>
          <w:lang w:val="en-GB"/>
        </w:rPr>
      </w:pPr>
      <w:proofErr w:type="gramStart"/>
      <w:r>
        <w:rPr>
          <w:rFonts w:eastAsiaTheme="minorEastAsia" w:cs="Arial"/>
          <w:lang w:val="en-GB"/>
        </w:rPr>
        <w:t>w</w:t>
      </w:r>
      <w:r w:rsidR="008E0FC9">
        <w:rPr>
          <w:rFonts w:eastAsiaTheme="minorEastAsia" w:cs="Arial"/>
          <w:lang w:val="en-GB"/>
        </w:rPr>
        <w:t xml:space="preserve">here </w:t>
      </w:r>
      <m:oMath>
        <m:sSub>
          <m:sSubPr>
            <m:ctrlPr>
              <w:rPr>
                <w:rFonts w:ascii="Cambria Math" w:hAnsi="Cambria Math"/>
                <w:b/>
                <w:noProof/>
                <w:lang w:val="en-GB"/>
              </w:rPr>
            </m:ctrlPr>
          </m:sSubPr>
          <m:e>
            <w:proofErr w:type="gramEnd"/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GB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x</m:t>
            </m:r>
            <m:r>
              <w:rPr>
                <w:rFonts w:ascii="Cambria Math" w:hAnsi="Cambria Math"/>
                <w:noProof/>
                <w:lang w:val="en-GB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 xml:space="preserve">u,p, </m:t>
            </m:r>
            <m:r>
              <w:rPr>
                <w:rFonts w:ascii="Cambria Math" w:hAnsi="Cambria Math"/>
                <w:noProof/>
                <w:lang w:val="en-GB"/>
              </w:rPr>
              <m:t>t</m:t>
            </m:r>
          </m:e>
        </m:d>
        <m:r>
          <w:rPr>
            <w:rFonts w:ascii="Cambria Math" w:hAnsi="Cambria Math"/>
            <w:noProof/>
            <w:lang w:val="en-GB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Arial"/>
                      <w:noProof/>
                      <w:lang w:val="en-GB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Arial"/>
                      <w:noProof/>
                      <w:lang w:val="en-GB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noProof/>
                      <w:lang w:val="en-GB"/>
                    </w:rPr>
                    <m:t>0</m:t>
                  </m:r>
                </m:e>
              </m:mr>
            </m:m>
          </m:e>
        </m:d>
      </m:oMath>
      <w:r w:rsidR="008516F1">
        <w:rPr>
          <w:rFonts w:eastAsiaTheme="minorEastAsia" w:cs="Arial"/>
          <w:lang w:val="en-GB"/>
        </w:rPr>
        <w:t xml:space="preserve"> </w:t>
      </w:r>
      <w:r w:rsidR="00DD03EF">
        <w:rPr>
          <w:rFonts w:eastAsiaTheme="minorEastAsia" w:cs="Arial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/>
                <w:b/>
                <w:noProof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lang w:val="en-GB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x</m:t>
            </m:r>
            <m:r>
              <w:rPr>
                <w:rFonts w:ascii="Cambria Math" w:hAnsi="Cambria Math"/>
                <w:noProof/>
                <w:lang w:val="en-GB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 xml:space="preserve">u,p, </m:t>
            </m:r>
            <m:r>
              <w:rPr>
                <w:rFonts w:ascii="Cambria Math" w:hAnsi="Cambria Math"/>
                <w:noProof/>
                <w:lang w:val="en-GB"/>
              </w:rPr>
              <m:t>t</m:t>
            </m:r>
          </m:e>
        </m:d>
        <m:r>
          <w:rPr>
            <w:rFonts w:ascii="Cambria Math" w:hAnsi="Cambria Math"/>
            <w:noProof/>
            <w:lang w:val="en-GB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lang w:val="en-GB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lang w:val="en-GB"/>
                    </w:rPr>
                    <m:t>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noProof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Arial"/>
                          <w:noProof/>
                          <w:lang w:val="en-GB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8516F1">
        <w:rPr>
          <w:rFonts w:eastAsiaTheme="minorEastAsia" w:cs="Arial"/>
          <w:lang w:val="en-GB"/>
        </w:rPr>
        <w:t xml:space="preserve">  </w:t>
      </w:r>
      <w:r w:rsidR="00DD03EF">
        <w:rPr>
          <w:rFonts w:eastAsiaTheme="minorEastAsia" w:cs="Arial"/>
          <w:lang w:val="en-GB"/>
        </w:rPr>
        <w:t xml:space="preserve">, </w:t>
      </w:r>
      <m:oMath>
        <m:r>
          <m:rPr>
            <m:sty m:val="b"/>
          </m:rPr>
          <w:rPr>
            <w:rFonts w:ascii="Cambria Math" w:eastAsiaTheme="minorEastAsia" w:hAnsi="Cambria Math"/>
            <w:lang w:val="en-GB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  <w:lang w:val="en-GB"/>
              </w:rPr>
              <m:t>x</m:t>
            </m:r>
            <m:r>
              <w:rPr>
                <w:rFonts w:ascii="Cambria Math" w:eastAsiaTheme="minorEastAsia" w:hAnsi="Cambria Math"/>
                <w:lang w:val="en-GB"/>
              </w:rPr>
              <m:t>,</m:t>
            </m:r>
            <m:r>
              <m:rPr>
                <m:sty m:val="b"/>
              </m:rPr>
              <w:rPr>
                <w:rFonts w:ascii="Cambria Math" w:hAnsi="Cambria Math"/>
                <w:noProof/>
                <w:lang w:val="en-GB"/>
              </w:rPr>
              <m:t>p,</m:t>
            </m:r>
            <m:r>
              <w:rPr>
                <w:rFonts w:ascii="Cambria Math" w:hAnsi="Cambria Math"/>
                <w:noProof/>
                <w:lang w:val="en-GB"/>
              </w:rPr>
              <m:t>t</m:t>
            </m:r>
          </m:e>
        </m:d>
        <m:r>
          <w:rPr>
            <w:rFonts w:ascii="Cambria Math" w:eastAsiaTheme="minorEastAsia" w:hAnsi="Cambria Math"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x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1</m:t>
            </m:r>
          </m:sub>
        </m:sSub>
      </m:oMath>
      <w:r w:rsidR="008516F1" w:rsidRPr="009F0629">
        <w:rPr>
          <w:rFonts w:eastAsiaTheme="minorEastAsia"/>
          <w:lang w:val="en-GB"/>
        </w:rPr>
        <w:t xml:space="preserve">   </w:t>
      </w:r>
    </w:p>
    <w:p w14:paraId="6D1095D9" w14:textId="6D83C1E6" w:rsidR="00A836BC" w:rsidRDefault="00A836BC" w:rsidP="00DD03EF">
      <w:pPr>
        <w:spacing w:before="240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 xml:space="preserve">The </w:t>
      </w:r>
      <w:r w:rsidR="00170177">
        <w:rPr>
          <w:rFonts w:eastAsiaTheme="minorEastAsia"/>
          <w:lang w:val="en-GB"/>
        </w:rPr>
        <w:t xml:space="preserve">first </w:t>
      </w:r>
      <w:r>
        <w:rPr>
          <w:rFonts w:eastAsiaTheme="minorEastAsia"/>
          <w:lang w:val="en-GB"/>
        </w:rPr>
        <w:t>Lie derivative</w:t>
      </w:r>
      <w:r w:rsidR="00170177">
        <w:rPr>
          <w:rFonts w:eastAsiaTheme="minorEastAsia"/>
          <w:lang w:val="en-GB"/>
        </w:rPr>
        <w:t xml:space="preserve"> operator</w:t>
      </w:r>
      <w:r>
        <w:rPr>
          <w:rFonts w:eastAsiaTheme="minorEastAsia"/>
          <w:lang w:val="en-GB"/>
        </w:rPr>
        <w:t>s are</w:t>
      </w:r>
    </w:p>
    <w:p w14:paraId="4E91FA6A" w14:textId="3A256359" w:rsidR="00680130" w:rsidRPr="00680130" w:rsidRDefault="00F33C42" w:rsidP="00221F44">
      <w:pPr>
        <w:spacing w:before="240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0</m:t>
                </m:r>
              </m:sub>
            </m:sSub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  <w:noProof/>
                <w:lang w:val="en-GB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  <w:noProof/>
                <w:lang w:val="en-GB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2</m:t>
                </m:r>
              </m:sub>
            </m:sSub>
          </m:e>
        </m:d>
        <m:f>
          <m:f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∂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1</m:t>
                </m:r>
              </m:sub>
            </m:sSub>
          </m:den>
        </m:f>
      </m:oMath>
      <w:r w:rsidR="00680130">
        <w:rPr>
          <w:rFonts w:eastAsiaTheme="minorEastAsia"/>
          <w:lang w:val="en-GB"/>
        </w:rPr>
        <w:t xml:space="preserve"> </w:t>
      </w:r>
      <w:r w:rsidR="00680130">
        <w:rPr>
          <w:rFonts w:eastAsiaTheme="minorEastAsia"/>
          <w:lang w:val="en-GB"/>
        </w:rPr>
        <w:tab/>
      </w:r>
      <w:r w:rsidR="00680130">
        <w:rPr>
          <w:rFonts w:eastAsiaTheme="minorEastAsia"/>
          <w:lang w:val="en-GB"/>
        </w:rPr>
        <w:tab/>
      </w:r>
      <w:r w:rsidR="00680130">
        <w:rPr>
          <w:rFonts w:eastAsiaTheme="minorEastAsia"/>
          <w:lang w:val="en-GB"/>
        </w:rPr>
        <w:tab/>
      </w:r>
      <w:r w:rsidR="00680130">
        <w:rPr>
          <w:rFonts w:eastAsiaTheme="minorEastAsia"/>
          <w:lang w:val="en-GB"/>
        </w:rPr>
        <w:tab/>
        <w:t xml:space="preserve"> </w:t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680130">
        <w:rPr>
          <w:rFonts w:eastAsiaTheme="minorEastAsia"/>
          <w:lang w:val="en-GB"/>
        </w:rPr>
        <w:t xml:space="preserve">         </w:t>
      </w:r>
      <w:r w:rsidR="00680130">
        <w:rPr>
          <w:rFonts w:eastAsiaTheme="minorEastAsia"/>
          <w:lang w:val="en-GB"/>
        </w:rPr>
        <w:tab/>
        <w:t xml:space="preserve">  (20)</w:t>
      </w:r>
    </w:p>
    <w:p w14:paraId="7EB16525" w14:textId="39791B90" w:rsidR="00A836BC" w:rsidRPr="00680130" w:rsidRDefault="00F33C42" w:rsidP="00221F44">
      <w:pPr>
        <w:spacing w:before="240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1</m:t>
                </m:r>
              </m:sub>
            </m:sSub>
          </m:sub>
        </m:sSub>
        <m:r>
          <w:rPr>
            <w:rFonts w:ascii="Cambria Math" w:hAnsi="Cambria Math" w:cs="Arial"/>
            <w:noProof/>
            <w:lang w:val="en-GB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  <w:lang w:val="en-GB"/>
              </w:rPr>
              <m:t>2</m:t>
            </m:r>
          </m:sub>
        </m:sSub>
        <m:f>
          <m:f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∂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2</m:t>
                </m:r>
              </m:sub>
            </m:sSub>
          </m:den>
        </m:f>
      </m:oMath>
      <w:r w:rsidR="00680130">
        <w:rPr>
          <w:rFonts w:eastAsiaTheme="minorEastAsia"/>
          <w:lang w:val="en-GB"/>
        </w:rPr>
        <w:t xml:space="preserve">                                          </w:t>
      </w:r>
      <w:r w:rsidR="00680130">
        <w:rPr>
          <w:rFonts w:eastAsiaTheme="minorEastAsia"/>
          <w:lang w:val="en-GB"/>
        </w:rPr>
        <w:tab/>
        <w:t xml:space="preserve">  </w:t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</w:r>
      <w:r w:rsidR="00221F44">
        <w:rPr>
          <w:rFonts w:eastAsiaTheme="minorEastAsia"/>
          <w:lang w:val="en-GB"/>
        </w:rPr>
        <w:tab/>
        <w:t xml:space="preserve">  </w:t>
      </w:r>
      <w:r w:rsidR="00680130">
        <w:rPr>
          <w:rFonts w:eastAsiaTheme="minorEastAsia"/>
          <w:lang w:val="en-GB"/>
        </w:rPr>
        <w:t>(21)</w:t>
      </w:r>
    </w:p>
    <w:p w14:paraId="7B39A24C" w14:textId="3E475F29" w:rsidR="00DD03EF" w:rsidRDefault="00C007D9" w:rsidP="00DD03EF">
      <w:pPr>
        <w:spacing w:before="240"/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The </w:t>
      </w:r>
      <w:r w:rsidR="00705034">
        <w:rPr>
          <w:rFonts w:eastAsiaTheme="minorEastAsia" w:cs="Arial"/>
          <w:lang w:val="en-GB"/>
        </w:rPr>
        <w:t xml:space="preserve">coefficients of the series are the </w:t>
      </w:r>
      <w:r>
        <w:rPr>
          <w:rFonts w:eastAsiaTheme="minorEastAsia" w:cs="Arial"/>
          <w:lang w:val="en-GB"/>
        </w:rPr>
        <w:t xml:space="preserve">following Lie derivatives </w:t>
      </w:r>
    </w:p>
    <w:p w14:paraId="3E40699C" w14:textId="3B1B73A6" w:rsidR="00170177" w:rsidRPr="00EF4BFD" w:rsidRDefault="00F33C42" w:rsidP="00170177">
      <w:pPr>
        <w:spacing w:before="240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  <w:lang w:val="en-GB"/>
                  </w:rPr>
                  <m:t>0</m:t>
                </m:r>
              </m:sub>
            </m:sSub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g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</m:oMath>
      <w:r w:rsidR="00170177" w:rsidRPr="009F062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2</m:t>
                        </m:r>
                      </m:sub>
                    </m:sSub>
                  </m:e>
                </m:d>
                <m:f>
                  <m:f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1</m:t>
                        </m:r>
                      </m:sub>
                    </m:sSub>
                  </m:den>
                </m:f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14:paraId="1C19E07B" w14:textId="78C965A4" w:rsidR="00170177" w:rsidRPr="004C55A7" w:rsidRDefault="00170177" w:rsidP="00170177">
      <w:pPr>
        <w:spacing w:before="240"/>
        <w:ind w:left="708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</m:oMath>
      <w:r w:rsidRPr="009F0629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</m:t>
        </m:r>
        <m:r>
          <m:rPr>
            <m:sty m:val="b"/>
          </m:rPr>
          <w:rPr>
            <w:rFonts w:ascii="Cambria Math" w:hAnsi="Cambria Math" w:cs="Arial"/>
            <w:noProof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 w:rsidRPr="004C55A7">
        <w:rPr>
          <w:rFonts w:eastAsiaTheme="minorEastAsia"/>
        </w:rPr>
        <w:tab/>
      </w:r>
      <w:r w:rsidR="00FD23E5">
        <w:rPr>
          <w:rFonts w:eastAsiaTheme="minorEastAsia"/>
        </w:rPr>
        <w:tab/>
      </w:r>
      <w:r w:rsidR="00FD23E5">
        <w:rPr>
          <w:rFonts w:eastAsiaTheme="minorEastAsia"/>
        </w:rPr>
        <w:tab/>
      </w:r>
      <w:r w:rsidR="00FD23E5">
        <w:rPr>
          <w:rFonts w:eastAsiaTheme="minorEastAsia"/>
        </w:rPr>
        <w:tab/>
      </w:r>
      <w:r w:rsidR="00FD23E5">
        <w:rPr>
          <w:rFonts w:eastAsiaTheme="minorEastAsia"/>
        </w:rPr>
        <w:tab/>
        <w:t xml:space="preserve">  </w:t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="00FD23E5">
        <w:rPr>
          <w:rFonts w:eastAsiaTheme="minorEastAsia"/>
        </w:rPr>
        <w:t xml:space="preserve">  </w:t>
      </w:r>
      <w:r w:rsidRPr="004C55A7">
        <w:rPr>
          <w:rFonts w:eastAsiaTheme="minorEastAsia"/>
        </w:rPr>
        <w:t>(22)</w:t>
      </w:r>
    </w:p>
    <w:p w14:paraId="5BBCDFF4" w14:textId="4305E2C0" w:rsidR="004C55A7" w:rsidRDefault="00F33C42" w:rsidP="004C55A7">
      <w:pPr>
        <w:spacing w:before="240"/>
        <w:rPr>
          <w:rFonts w:eastAsiaTheme="minorEastAsia"/>
          <w:b/>
        </w:rPr>
      </w:pP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</w:rPr>
                  <m:t>1</m:t>
                </m:r>
              </m:sub>
            </m:sSub>
          </m:sub>
        </m:sSub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noProof/>
                <w:lang w:val="en-GB"/>
              </w:rPr>
              <m:t>L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lang w:val="en-GB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noProof/>
                  </w:rPr>
                  <m:t>0</m:t>
                </m:r>
              </m:sub>
            </m:sSub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g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</m:oMath>
      <w:r w:rsidR="004C55A7" w:rsidRPr="009F062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  <m:f>
          <m:f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∂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L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noProof/>
                                <w:lang w:val="en-GB"/>
                              </w:rPr>
                            </m:ctrlPr>
                          </m:sSub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lang w:val="en-GB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noProof/>
                              </w:rPr>
                              <m:t>0</m:t>
                            </m:r>
                          </m:sub>
                        </m:sSub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lang w:val="en-GB"/>
                      </w:rPr>
                      <m:t>g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14:paraId="77E882C2" w14:textId="77777777" w:rsidR="004C55A7" w:rsidRDefault="004C55A7" w:rsidP="004C55A7">
      <w:pPr>
        <w:spacing w:before="240"/>
        <w:ind w:left="708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</m:oMath>
      <w:r w:rsidRPr="009F0629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  <m:f>
          <m:f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∂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∂</m:t>
            </m:r>
            <m:sSub>
              <m:sSubPr>
                <m:ctrlPr>
                  <w:rPr>
                    <w:rFonts w:ascii="Cambria Math" w:hAnsi="Cambria Math" w:cs="Arial"/>
                    <w:i/>
                    <w:noProof/>
                    <w:lang w:val="en-GB"/>
                  </w:rPr>
                </m:ctrlPr>
              </m:sSubPr>
              <m:e>
                <m:r>
                  <w:rPr>
                    <w:rFonts w:ascii="Cambria Math" w:hAnsi="Cambria Math" w:cs="Arial"/>
                    <w:noProof/>
                    <w:lang w:val="en-GB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noProof/>
                  </w:rPr>
                  <m:t>2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</w:rPr>
                          <m:t>1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noProof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noProof/>
                            <w:lang w:val="en-GB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noProof/>
                          </w:rPr>
                          <m:t>2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14:paraId="2DED34A1" w14:textId="1141A740" w:rsidR="004C55A7" w:rsidRPr="004C55A7" w:rsidRDefault="004C55A7" w:rsidP="004C55A7">
      <w:pPr>
        <w:spacing w:before="240"/>
        <w:ind w:left="708"/>
        <w:rPr>
          <w:rFonts w:eastAsiaTheme="minorEastAsia"/>
        </w:rPr>
      </w:pPr>
      <w:r>
        <w:rPr>
          <w:rFonts w:eastAsiaTheme="minorEastAsia"/>
          <w:b/>
        </w:rPr>
        <w:t xml:space="preserve">   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= </m:t>
        </m:r>
      </m:oMath>
      <w:r w:rsidRPr="009F0629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b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noProof/>
                        <w:lang w:val="en-GB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</w:rPr>
                      <m:t>∙</m:t>
                    </m:r>
                    <m:r>
                      <w:rPr>
                        <w:rFonts w:ascii="Cambria Math" w:hAnsi="Cambria Math" w:cs="Arial"/>
                        <w:noProof/>
                        <w:lang w:val="en-GB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noProof/>
                      </w:rPr>
                      <m:t>1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noProof/>
          </w:rPr>
          <m:t>∙</m:t>
        </m:r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</m:oMath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Pr="004C55A7">
        <w:rPr>
          <w:rFonts w:eastAsiaTheme="minorEastAsia"/>
        </w:rPr>
        <w:tab/>
      </w:r>
      <w:r w:rsidR="00A1297F">
        <w:rPr>
          <w:rFonts w:eastAsiaTheme="minorEastAsia"/>
        </w:rPr>
        <w:t xml:space="preserve">  </w:t>
      </w:r>
      <w:r w:rsidRPr="004C55A7">
        <w:rPr>
          <w:rFonts w:eastAsiaTheme="minorEastAsia"/>
        </w:rPr>
        <w:t>(2</w:t>
      </w:r>
      <w:r w:rsidR="00A1297F">
        <w:rPr>
          <w:rFonts w:eastAsiaTheme="minorEastAsia"/>
        </w:rPr>
        <w:t>3</w:t>
      </w:r>
      <w:r w:rsidRPr="004C55A7">
        <w:rPr>
          <w:rFonts w:eastAsiaTheme="minorEastAsia"/>
        </w:rPr>
        <w:t>)</w:t>
      </w:r>
    </w:p>
    <w:p w14:paraId="25178D70" w14:textId="6A67E28F" w:rsidR="00680130" w:rsidRPr="004C55A7" w:rsidRDefault="00CD4E4B" w:rsidP="00A457D9">
      <w:pPr>
        <w:spacing w:before="240"/>
        <w:jc w:val="both"/>
        <w:rPr>
          <w:rFonts w:eastAsiaTheme="minorEastAsia" w:cs="Arial"/>
        </w:rPr>
      </w:pPr>
      <w:proofErr w:type="spellStart"/>
      <w:r>
        <w:rPr>
          <w:rFonts w:eastAsiaTheme="minorEastAsia" w:cs="Arial"/>
        </w:rPr>
        <w:t>From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the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coefficient</w:t>
      </w:r>
      <w:proofErr w:type="spellEnd"/>
      <w:r w:rsidR="004F2227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 xml:space="preserve">in </w:t>
      </w:r>
      <w:proofErr w:type="spellStart"/>
      <w:r>
        <w:rPr>
          <w:rFonts w:eastAsiaTheme="minorEastAsia" w:cs="Arial"/>
        </w:rPr>
        <w:t>Eq</w:t>
      </w:r>
      <w:proofErr w:type="spellEnd"/>
      <w:r>
        <w:rPr>
          <w:rFonts w:eastAsiaTheme="minorEastAsia" w:cs="Arial"/>
        </w:rPr>
        <w:t xml:space="preserve">. (22), </w:t>
      </w:r>
      <w:proofErr w:type="spellStart"/>
      <w:r>
        <w:rPr>
          <w:rFonts w:eastAsiaTheme="minorEastAsia" w:cs="Arial"/>
        </w:rPr>
        <w:t>it</w:t>
      </w:r>
      <w:proofErr w:type="spellEnd"/>
      <w:r>
        <w:rPr>
          <w:rFonts w:eastAsiaTheme="minorEastAsia" w:cs="Arial"/>
        </w:rPr>
        <w:t xml:space="preserve"> is </w:t>
      </w:r>
      <w:proofErr w:type="spellStart"/>
      <w:r>
        <w:rPr>
          <w:rFonts w:eastAsiaTheme="minorEastAsia" w:cs="Arial"/>
        </w:rPr>
        <w:t>deduced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that</w:t>
      </w:r>
      <w:proofErr w:type="spellEnd"/>
      <w:r>
        <w:rPr>
          <w:rFonts w:eastAsiaTheme="minorEastAsia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1</m:t>
            </m:r>
          </m:sub>
        </m:sSub>
      </m:oMath>
      <w:r>
        <w:rPr>
          <w:rFonts w:eastAsiaTheme="minorEastAsia" w:cs="Arial"/>
          <w:lang w:val="en-GB"/>
        </w:rPr>
        <w:t xml:space="preserve"> is </w:t>
      </w:r>
      <w:proofErr w:type="spellStart"/>
      <w:r>
        <w:rPr>
          <w:rFonts w:eastAsiaTheme="minorEastAsia" w:cs="Arial"/>
        </w:rPr>
        <w:t>identifiable</w:t>
      </w:r>
      <w:proofErr w:type="spellEnd"/>
      <w:r>
        <w:rPr>
          <w:rFonts w:eastAsiaTheme="minorEastAsia" w:cs="Arial"/>
        </w:rPr>
        <w:t xml:space="preserve">. </w:t>
      </w:r>
      <w:proofErr w:type="spellStart"/>
      <w:r>
        <w:rPr>
          <w:rFonts w:eastAsiaTheme="minorEastAsia" w:cs="Arial"/>
        </w:rPr>
        <w:t>From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Eq</w:t>
      </w:r>
      <w:proofErr w:type="spellEnd"/>
      <w:r>
        <w:rPr>
          <w:rFonts w:eastAsiaTheme="minorEastAsia" w:cs="Arial"/>
        </w:rPr>
        <w:t xml:space="preserve">. (23), we </w:t>
      </w:r>
      <w:proofErr w:type="spellStart"/>
      <w:r>
        <w:rPr>
          <w:rFonts w:eastAsiaTheme="minorEastAsia" w:cs="Arial"/>
        </w:rPr>
        <w:t>obtain</w:t>
      </w:r>
      <w:proofErr w:type="spellEnd"/>
      <w:r>
        <w:rPr>
          <w:rFonts w:eastAsiaTheme="minorEastAsia" w:cs="Arial"/>
        </w:rPr>
        <w:t xml:space="preserve"> </w:t>
      </w:r>
      <w:proofErr w:type="spellStart"/>
      <w:r>
        <w:rPr>
          <w:rFonts w:eastAsiaTheme="minorEastAsia" w:cs="Arial"/>
        </w:rPr>
        <w:t>that</w:t>
      </w:r>
      <w:proofErr w:type="spellEnd"/>
      <w:r>
        <w:rPr>
          <w:rFonts w:eastAsiaTheme="minorEastAsia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noProof/>
                <w:lang w:val="en-GB"/>
              </w:rPr>
            </m:ctrlPr>
          </m:sSubPr>
          <m:e>
            <m:r>
              <w:rPr>
                <w:rFonts w:ascii="Cambria Math" w:hAnsi="Cambria Math" w:cs="Arial"/>
                <w:noProof/>
                <w:lang w:val="en-GB"/>
              </w:rPr>
              <m:t>p</m:t>
            </m:r>
          </m:e>
          <m:sub>
            <m:r>
              <w:rPr>
                <w:rFonts w:ascii="Cambria Math" w:hAnsi="Cambria Math" w:cs="Arial"/>
                <w:noProof/>
              </w:rPr>
              <m:t>2</m:t>
            </m:r>
          </m:sub>
        </m:sSub>
      </m:oMath>
      <w:r>
        <w:rPr>
          <w:rFonts w:eastAsiaTheme="minorEastAsia" w:cs="Arial"/>
          <w:lang w:val="en-GB"/>
        </w:rPr>
        <w:t xml:space="preserve"> is identifiable. </w:t>
      </w:r>
    </w:p>
    <w:p w14:paraId="42C7BB1C" w14:textId="77777777" w:rsidR="009675BC" w:rsidRPr="004C55A7" w:rsidRDefault="009675BC" w:rsidP="00620720">
      <w:pPr>
        <w:rPr>
          <w:rFonts w:eastAsiaTheme="minorEastAsia" w:cs="Arial"/>
        </w:rPr>
      </w:pPr>
    </w:p>
    <w:p w14:paraId="2CFF23D0" w14:textId="0F7437F3" w:rsidR="00785513" w:rsidRDefault="00A457D9" w:rsidP="00620720">
      <w:pPr>
        <w:rPr>
          <w:rFonts w:eastAsiaTheme="minorEastAsia" w:cs="Arial"/>
          <w:lang w:val="en-GB"/>
        </w:rPr>
      </w:pPr>
      <w:r>
        <w:rPr>
          <w:rFonts w:eastAsiaTheme="minorEastAsia" w:cs="Arial"/>
          <w:lang w:val="en-GB"/>
        </w:rPr>
        <w:t xml:space="preserve">Finally, </w:t>
      </w:r>
      <w:r w:rsidR="000F14C2">
        <w:rPr>
          <w:rFonts w:eastAsiaTheme="minorEastAsia" w:cs="Arial"/>
          <w:lang w:val="en-GB"/>
        </w:rPr>
        <w:t xml:space="preserve">the interested reader is referred to </w:t>
      </w:r>
      <w:r w:rsidR="00080FF3">
        <w:rPr>
          <w:rFonts w:eastAsiaTheme="minorEastAsia" w:cs="Arial"/>
          <w:lang w:val="en-GB"/>
        </w:rPr>
        <w:t xml:space="preserve">recent </w:t>
      </w:r>
      <w:r w:rsidR="00171491">
        <w:rPr>
          <w:rFonts w:eastAsiaTheme="minorEastAsia" w:cs="Arial"/>
          <w:lang w:val="en-GB"/>
        </w:rPr>
        <w:t xml:space="preserve">literature </w:t>
      </w:r>
      <w:r w:rsidR="00080FF3">
        <w:rPr>
          <w:rFonts w:eastAsiaTheme="minorEastAsia" w:cs="Arial"/>
          <w:lang w:val="en-GB"/>
        </w:rPr>
        <w:t>on structural identifiability methods</w:t>
      </w:r>
      <w:r w:rsidR="006D1857">
        <w:rPr>
          <w:rFonts w:eastAsiaTheme="minorEastAsia" w:cs="Arial"/>
          <w:lang w:val="en-GB"/>
        </w:rPr>
        <w:t xml:space="preserve"> and their comparison</w:t>
      </w:r>
      <w:r w:rsidR="00272968">
        <w:rPr>
          <w:rFonts w:eastAsiaTheme="minorEastAsia" w:cs="Arial"/>
          <w:lang w:val="en-GB"/>
        </w:rPr>
        <w:t xml:space="preserve"> </w:t>
      </w:r>
      <w:r w:rsidR="00BC5DD2">
        <w:rPr>
          <w:rFonts w:eastAsiaTheme="minorEastAsia" w:cs="Arial"/>
          <w:lang w:val="en-GB"/>
        </w:rPr>
        <w:fldChar w:fldCharType="begin">
          <w:fldData xml:space="preserve">PEVuZE5vdGU+PENpdGU+PEF1dGhvcj5NaWFvPC9BdXRob3I+PFllYXI+MjAxMTwvWWVhcj48UmVj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</w:fldData>
        </w:fldChar>
      </w:r>
      <w:r w:rsidR="005148F9">
        <w:rPr>
          <w:rFonts w:eastAsiaTheme="minorEastAsia" w:cs="Arial"/>
          <w:lang w:val="en-GB"/>
        </w:rPr>
        <w:instrText xml:space="preserve"> ADDIN EN.CITE </w:instrText>
      </w:r>
      <w:r w:rsidR="005148F9">
        <w:rPr>
          <w:rFonts w:eastAsiaTheme="minorEastAsia" w:cs="Arial"/>
          <w:lang w:val="en-GB"/>
        </w:rPr>
        <w:fldChar w:fldCharType="begin">
          <w:fldData xml:space="preserve">PEVuZE5vdGU+PENpdGU+PEF1dGhvcj5NaWFvPC9BdXRob3I+PFllYXI+MjAxMTwvWWVhcj48UmVj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</w:fldData>
        </w:fldChar>
      </w:r>
      <w:r w:rsidR="005148F9">
        <w:rPr>
          <w:rFonts w:eastAsiaTheme="minorEastAsia" w:cs="Arial"/>
          <w:lang w:val="en-GB"/>
        </w:rPr>
        <w:instrText xml:space="preserve"> ADDIN EN.CITE.DATA </w:instrText>
      </w:r>
      <w:r w:rsidR="005148F9">
        <w:rPr>
          <w:rFonts w:eastAsiaTheme="minorEastAsia" w:cs="Arial"/>
          <w:lang w:val="en-GB"/>
        </w:rPr>
      </w:r>
      <w:r w:rsidR="005148F9">
        <w:rPr>
          <w:rFonts w:eastAsiaTheme="minorEastAsia" w:cs="Arial"/>
          <w:lang w:val="en-GB"/>
        </w:rPr>
        <w:fldChar w:fldCharType="end"/>
      </w:r>
      <w:r w:rsidR="00BC5DD2">
        <w:rPr>
          <w:rFonts w:eastAsiaTheme="minorEastAsia" w:cs="Arial"/>
          <w:lang w:val="en-GB"/>
        </w:rPr>
      </w:r>
      <w:r w:rsidR="00BC5DD2">
        <w:rPr>
          <w:rFonts w:eastAsiaTheme="minorEastAsia" w:cs="Arial"/>
          <w:lang w:val="en-GB"/>
        </w:rPr>
        <w:fldChar w:fldCharType="separate"/>
      </w:r>
      <w:r w:rsidR="005148F9">
        <w:rPr>
          <w:rFonts w:eastAsiaTheme="minorEastAsia" w:cs="Arial"/>
          <w:noProof/>
          <w:lang w:val="en-GB"/>
        </w:rPr>
        <w:t>(</w:t>
      </w:r>
      <w:hyperlink w:anchor="_ENREF_3" w:tooltip="Chis, 2011 #503" w:history="1">
        <w:r w:rsidR="00701B37">
          <w:rPr>
            <w:rFonts w:eastAsiaTheme="minorEastAsia" w:cs="Arial"/>
            <w:noProof/>
            <w:lang w:val="en-GB"/>
          </w:rPr>
          <w:t>Chis</w:t>
        </w:r>
        <w:r w:rsidR="00701B37" w:rsidRPr="005148F9">
          <w:rPr>
            <w:rFonts w:eastAsiaTheme="minorEastAsia" w:cs="Arial"/>
            <w:i/>
            <w:noProof/>
            <w:lang w:val="en-GB"/>
          </w:rPr>
          <w:t xml:space="preserve"> et al.</w:t>
        </w:r>
        <w:r w:rsidR="00701B37">
          <w:rPr>
            <w:rFonts w:eastAsiaTheme="minorEastAsia" w:cs="Arial"/>
            <w:noProof/>
            <w:lang w:val="en-GB"/>
          </w:rPr>
          <w:t>, 2011</w:t>
        </w:r>
      </w:hyperlink>
      <w:proofErr w:type="gramStart"/>
      <w:r w:rsidR="00E64806">
        <w:rPr>
          <w:rFonts w:eastAsiaTheme="minorEastAsia" w:cs="Arial"/>
          <w:noProof/>
          <w:lang w:val="en-GB"/>
        </w:rPr>
        <w:t xml:space="preserve">; </w:t>
      </w:r>
      <w:hyperlink w:anchor="_ENREF_4" w:tooltip="Miao, 2011 #520" w:history="1">
        <w:r w:rsidR="00701B37">
          <w:rPr>
            <w:rFonts w:eastAsiaTheme="minorEastAsia" w:cs="Arial"/>
            <w:noProof/>
            <w:lang w:val="en-GB"/>
          </w:rPr>
          <w:t>Miao</w:t>
        </w:r>
        <w:r w:rsidR="00701B37" w:rsidRPr="005148F9">
          <w:rPr>
            <w:rFonts w:eastAsiaTheme="minorEastAsia" w:cs="Arial"/>
            <w:i/>
            <w:noProof/>
            <w:lang w:val="en-GB"/>
          </w:rPr>
          <w:t xml:space="preserve"> et al.</w:t>
        </w:r>
        <w:r w:rsidR="00701B37">
          <w:rPr>
            <w:rFonts w:eastAsiaTheme="minorEastAsia" w:cs="Arial"/>
            <w:noProof/>
            <w:lang w:val="en-GB"/>
          </w:rPr>
          <w:t>, 2011</w:t>
        </w:r>
      </w:hyperlink>
      <w:r w:rsidR="00E64806">
        <w:rPr>
          <w:rFonts w:eastAsiaTheme="minorEastAsia" w:cs="Arial"/>
          <w:noProof/>
          <w:lang w:val="en-GB"/>
        </w:rPr>
        <w:t>;</w:t>
      </w:r>
      <w:proofErr w:type="gramEnd"/>
      <w:r w:rsidR="00E64806">
        <w:rPr>
          <w:rFonts w:eastAsiaTheme="minorEastAsia" w:cs="Arial"/>
          <w:noProof/>
          <w:lang w:val="en-GB"/>
        </w:rPr>
        <w:t xml:space="preserve"> </w:t>
      </w:r>
      <w:hyperlink w:anchor="_ENREF_6" w:tooltip="Raue, 2014 #492" w:history="1">
        <w:r w:rsidR="00701B37">
          <w:rPr>
            <w:rFonts w:eastAsiaTheme="minorEastAsia" w:cs="Arial"/>
            <w:noProof/>
            <w:lang w:val="en-GB"/>
          </w:rPr>
          <w:t>Raue</w:t>
        </w:r>
        <w:r w:rsidR="00701B37" w:rsidRPr="005148F9">
          <w:rPr>
            <w:rFonts w:eastAsiaTheme="minorEastAsia" w:cs="Arial"/>
            <w:i/>
            <w:noProof/>
            <w:lang w:val="en-GB"/>
          </w:rPr>
          <w:t xml:space="preserve"> et al.</w:t>
        </w:r>
        <w:r w:rsidR="00701B37">
          <w:rPr>
            <w:rFonts w:eastAsiaTheme="minorEastAsia" w:cs="Arial"/>
            <w:noProof/>
            <w:lang w:val="en-GB"/>
          </w:rPr>
          <w:t>, 2014</w:t>
        </w:r>
      </w:hyperlink>
      <w:r w:rsidR="005148F9">
        <w:rPr>
          <w:rFonts w:eastAsiaTheme="minorEastAsia" w:cs="Arial"/>
          <w:noProof/>
          <w:lang w:val="en-GB"/>
        </w:rPr>
        <w:t>)</w:t>
      </w:r>
      <w:r w:rsidR="00BC5DD2">
        <w:rPr>
          <w:rFonts w:eastAsiaTheme="minorEastAsia" w:cs="Arial"/>
          <w:lang w:val="en-GB"/>
        </w:rPr>
        <w:fldChar w:fldCharType="end"/>
      </w:r>
      <w:r w:rsidR="00746163">
        <w:rPr>
          <w:rFonts w:eastAsiaTheme="minorEastAsia" w:cs="Arial"/>
          <w:lang w:val="en-GB"/>
        </w:rPr>
        <w:t xml:space="preserve">. </w:t>
      </w:r>
    </w:p>
    <w:p w14:paraId="530DB13D" w14:textId="77777777" w:rsidR="003D5248" w:rsidRDefault="003D5248" w:rsidP="00620720">
      <w:pPr>
        <w:rPr>
          <w:rFonts w:eastAsiaTheme="minorEastAsia" w:cs="Arial"/>
          <w:lang w:val="en-GB"/>
        </w:rPr>
      </w:pPr>
    </w:p>
    <w:p w14:paraId="37CE1128" w14:textId="77777777" w:rsidR="00042300" w:rsidRPr="009F0629" w:rsidRDefault="00042300" w:rsidP="00042300">
      <w:pPr>
        <w:pStyle w:val="ANMheading1"/>
        <w:rPr>
          <w:rFonts w:cs="Arial"/>
        </w:rPr>
      </w:pPr>
      <w:r w:rsidRPr="009F0629">
        <w:rPr>
          <w:rFonts w:cs="Arial"/>
        </w:rPr>
        <w:t xml:space="preserve">References </w:t>
      </w:r>
      <w:r w:rsidR="00F632C2" w:rsidRPr="009F0629">
        <w:rPr>
          <w:rFonts w:cs="Arial"/>
        </w:rPr>
        <w:t xml:space="preserve"> </w:t>
      </w:r>
    </w:p>
    <w:p w14:paraId="3F18C5FF" w14:textId="77777777" w:rsidR="00701B37" w:rsidRPr="00F47603" w:rsidRDefault="00BC5DD2" w:rsidP="00F47603">
      <w:pPr>
        <w:pStyle w:val="ANMReferences"/>
        <w:spacing w:line="240" w:lineRule="auto"/>
      </w:pPr>
      <w:r w:rsidRPr="005148F9">
        <w:fldChar w:fldCharType="begin"/>
      </w:r>
      <w:r w:rsidR="008C2ADD" w:rsidRPr="005148F9">
        <w:instrText xml:space="preserve"> ADDIN EN.REFLIST </w:instrText>
      </w:r>
      <w:r w:rsidRPr="005148F9">
        <w:fldChar w:fldCharType="separate"/>
      </w:r>
      <w:bookmarkStart w:id="1" w:name="_ENREF_1"/>
      <w:r w:rsidR="00701B37" w:rsidRPr="00F47603">
        <w:t>Bellman R and Astrom KJ 1970. On structural identifiability. Math. Biosci. 7, 329-339.</w:t>
      </w:r>
      <w:bookmarkEnd w:id="1"/>
    </w:p>
    <w:p w14:paraId="4EAAFB7C" w14:textId="77777777" w:rsidR="00701B37" w:rsidRPr="00F47603" w:rsidRDefault="00701B37" w:rsidP="00F47603">
      <w:pPr>
        <w:pStyle w:val="ANMReferences"/>
        <w:spacing w:line="240" w:lineRule="auto"/>
      </w:pPr>
      <w:bookmarkStart w:id="2" w:name="_ENREF_2"/>
      <w:r w:rsidRPr="00F47603">
        <w:t>Carson ER, Cobelli C and Finkelstein L 1983. The Mathematical Modeling of Metabolic and Endocrine Systems: Model Formulation, Identification, and Validation. John Wiley &amp; Sons, New York.</w:t>
      </w:r>
      <w:bookmarkEnd w:id="2"/>
    </w:p>
    <w:p w14:paraId="65171827" w14:textId="77777777" w:rsidR="00701B37" w:rsidRPr="00F47603" w:rsidRDefault="00701B37" w:rsidP="00F47603">
      <w:pPr>
        <w:pStyle w:val="ANMReferences"/>
        <w:spacing w:line="240" w:lineRule="auto"/>
      </w:pPr>
      <w:bookmarkStart w:id="3" w:name="_ENREF_3"/>
      <w:r w:rsidRPr="00F47603">
        <w:t>Chis OT, Banga JR and Balsa-Canto E 2011. Structural Identifiability of Systems Biology Models: A Critical Comparison of Methods. PLoS One 6.</w:t>
      </w:r>
      <w:bookmarkEnd w:id="3"/>
    </w:p>
    <w:p w14:paraId="6506F7F2" w14:textId="77777777" w:rsidR="00701B37" w:rsidRPr="00F47603" w:rsidRDefault="00701B37" w:rsidP="00F47603">
      <w:pPr>
        <w:pStyle w:val="ANMReferences"/>
        <w:spacing w:line="240" w:lineRule="auto"/>
      </w:pPr>
      <w:bookmarkStart w:id="4" w:name="_ENREF_4"/>
      <w:r w:rsidRPr="00F47603">
        <w:t>Miao HY, Xia XH, Perelson AS and Wu HL 2011. On Identifiability of Nonlinear ODE Models and Applications in Viral Dynamics. Siam Review 53, 3-39.</w:t>
      </w:r>
      <w:bookmarkEnd w:id="4"/>
    </w:p>
    <w:p w14:paraId="09C86BC2" w14:textId="77777777" w:rsidR="00701B37" w:rsidRPr="00F47603" w:rsidRDefault="00701B37" w:rsidP="00F47603">
      <w:pPr>
        <w:pStyle w:val="ANMReferences"/>
        <w:spacing w:line="240" w:lineRule="auto"/>
      </w:pPr>
      <w:bookmarkStart w:id="5" w:name="_ENREF_5"/>
      <w:r w:rsidRPr="00F47603">
        <w:lastRenderedPageBreak/>
        <w:t>Pohjanpalo H 1978. System identifiability based on the power series expansion of the solution. Mathematical Biosciences 41, 21-33.</w:t>
      </w:r>
      <w:bookmarkEnd w:id="5"/>
    </w:p>
    <w:p w14:paraId="380E5630" w14:textId="77777777" w:rsidR="00701B37" w:rsidRPr="00F47603" w:rsidRDefault="00701B37" w:rsidP="00F47603">
      <w:pPr>
        <w:pStyle w:val="ANMReferences"/>
        <w:spacing w:line="240" w:lineRule="auto"/>
      </w:pPr>
      <w:bookmarkStart w:id="6" w:name="_ENREF_6"/>
      <w:r w:rsidRPr="00F47603">
        <w:t>Raue A, Karlsson J, Saccomani MP, Jirstrand M and Timmer J 2014. Comparison of approaches for parameter identifiability analysis of biological systems. Bioinformatics 30, 1440-1448.</w:t>
      </w:r>
      <w:bookmarkEnd w:id="6"/>
    </w:p>
    <w:p w14:paraId="1A560C40" w14:textId="77777777" w:rsidR="00701B37" w:rsidRPr="00F47603" w:rsidRDefault="00701B37" w:rsidP="00F47603">
      <w:pPr>
        <w:pStyle w:val="ANMReferences"/>
        <w:spacing w:line="240" w:lineRule="auto"/>
      </w:pPr>
      <w:bookmarkStart w:id="7" w:name="_ENREF_7"/>
      <w:r w:rsidRPr="00F47603">
        <w:t>Walter E and Lecourtier Y 1982. Global Approaches to Identifiability Testing for Linear and Non-Linear State-Space Models. Mathematics and Computers in Simulation 24, 472-482.</w:t>
      </w:r>
      <w:bookmarkEnd w:id="7"/>
    </w:p>
    <w:p w14:paraId="6A2A596C" w14:textId="77777777" w:rsidR="00701B37" w:rsidRPr="00F47603" w:rsidRDefault="00701B37" w:rsidP="00F47603">
      <w:pPr>
        <w:pStyle w:val="ANMReferences"/>
        <w:spacing w:line="240" w:lineRule="auto"/>
      </w:pPr>
      <w:bookmarkStart w:id="8" w:name="_ENREF_8"/>
      <w:r w:rsidRPr="00F47603">
        <w:t>Walter E and Pronzato L 1996. On the identifiability and distinguishability of nonlinear parametric models. Mathematics and Computers in Simulation 42, 125-134.</w:t>
      </w:r>
      <w:bookmarkEnd w:id="8"/>
    </w:p>
    <w:p w14:paraId="48F127F5" w14:textId="7220AA18" w:rsidR="00701B37" w:rsidRDefault="00701B37" w:rsidP="00701B37">
      <w:pPr>
        <w:pStyle w:val="ANMReferences"/>
        <w:spacing w:line="240" w:lineRule="auto"/>
      </w:pPr>
    </w:p>
    <w:p w14:paraId="3364A18B" w14:textId="7A949954" w:rsidR="00F47603" w:rsidRPr="00AC33EC" w:rsidRDefault="00BC5DD2" w:rsidP="00F47603">
      <w:pPr>
        <w:pStyle w:val="ANMReferences"/>
        <w:spacing w:line="240" w:lineRule="auto"/>
      </w:pPr>
      <w:r w:rsidRPr="005148F9">
        <w:fldChar w:fldCharType="end"/>
      </w:r>
    </w:p>
    <w:p w14:paraId="3291E094" w14:textId="16795CFE" w:rsidR="00042300" w:rsidRPr="009F0629" w:rsidRDefault="00042300" w:rsidP="00FD32F7">
      <w:pPr>
        <w:pStyle w:val="ANMReferences"/>
        <w:spacing w:line="240" w:lineRule="auto"/>
        <w:rPr>
          <w:rFonts w:cs="Arial"/>
          <w:sz w:val="24"/>
        </w:rPr>
      </w:pPr>
    </w:p>
    <w:sectPr w:rsidR="00042300" w:rsidRPr="009F0629" w:rsidSect="00BA6F1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F9BB1" w14:textId="77777777" w:rsidR="00F33C42" w:rsidRDefault="00F33C42" w:rsidP="00E358D7">
      <w:r>
        <w:separator/>
      </w:r>
    </w:p>
  </w:endnote>
  <w:endnote w:type="continuationSeparator" w:id="0">
    <w:p w14:paraId="00AB837A" w14:textId="77777777" w:rsidR="00F33C42" w:rsidRDefault="00F33C42" w:rsidP="00E3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788559"/>
      <w:docPartObj>
        <w:docPartGallery w:val="Page Numbers (Bottom of Page)"/>
        <w:docPartUnique/>
      </w:docPartObj>
    </w:sdtPr>
    <w:sdtEndPr/>
    <w:sdtContent>
      <w:p w14:paraId="74CAEBDE" w14:textId="3044BB30" w:rsidR="000A41B8" w:rsidRDefault="000A41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F1C" w:rsidRPr="00BA6F1C">
          <w:rPr>
            <w:noProof/>
            <w:lang w:val="fr-FR"/>
          </w:rPr>
          <w:t>1</w:t>
        </w:r>
        <w:r>
          <w:fldChar w:fldCharType="end"/>
        </w:r>
      </w:p>
    </w:sdtContent>
  </w:sdt>
  <w:p w14:paraId="2C6630D3" w14:textId="77777777" w:rsidR="000A41B8" w:rsidRDefault="000A41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153B7" w14:textId="77777777" w:rsidR="00F33C42" w:rsidRDefault="00F33C42" w:rsidP="00E358D7">
      <w:r>
        <w:separator/>
      </w:r>
    </w:p>
  </w:footnote>
  <w:footnote w:type="continuationSeparator" w:id="0">
    <w:p w14:paraId="46DFEEA0" w14:textId="77777777" w:rsidR="00F33C42" w:rsidRDefault="00F33C42" w:rsidP="00E3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D61A5"/>
    <w:multiLevelType w:val="hybridMultilevel"/>
    <w:tmpl w:val="E11EF76E"/>
    <w:lvl w:ilvl="0" w:tplc="E7A4FDA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745C0"/>
    <w:multiLevelType w:val="hybridMultilevel"/>
    <w:tmpl w:val="99A49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B2E95"/>
    <w:multiLevelType w:val="hybridMultilevel"/>
    <w:tmpl w:val="AF641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1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imal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5v0fxftwwewp0efr5sv2afl2pwdd520vxsp&quot;&gt;BiblioMoSAR&lt;record-ids&gt;&lt;item&gt;352&lt;/item&gt;&lt;item&gt;492&lt;/item&gt;&lt;item&gt;503&lt;/item&gt;&lt;item&gt;520&lt;/item&gt;&lt;item&gt;531&lt;/item&gt;&lt;item&gt;563&lt;/item&gt;&lt;item&gt;604&lt;/item&gt;&lt;item&gt;612&lt;/item&gt;&lt;/record-ids&gt;&lt;/item&gt;&lt;/Libraries&gt;"/>
  </w:docVars>
  <w:rsids>
    <w:rsidRoot w:val="00C02F3F"/>
    <w:rsid w:val="00000577"/>
    <w:rsid w:val="000019A9"/>
    <w:rsid w:val="00001E7E"/>
    <w:rsid w:val="00002EB8"/>
    <w:rsid w:val="00002F4F"/>
    <w:rsid w:val="000043A8"/>
    <w:rsid w:val="00004E24"/>
    <w:rsid w:val="00004F72"/>
    <w:rsid w:val="0000577B"/>
    <w:rsid w:val="00005D55"/>
    <w:rsid w:val="000063D4"/>
    <w:rsid w:val="0000708B"/>
    <w:rsid w:val="00007DB1"/>
    <w:rsid w:val="00010D09"/>
    <w:rsid w:val="0001175F"/>
    <w:rsid w:val="000117C0"/>
    <w:rsid w:val="0001197E"/>
    <w:rsid w:val="0001228F"/>
    <w:rsid w:val="00012477"/>
    <w:rsid w:val="000127BC"/>
    <w:rsid w:val="00013B8B"/>
    <w:rsid w:val="000141A2"/>
    <w:rsid w:val="0001423C"/>
    <w:rsid w:val="00014C9B"/>
    <w:rsid w:val="00015D24"/>
    <w:rsid w:val="00017FC8"/>
    <w:rsid w:val="000205C4"/>
    <w:rsid w:val="000214C3"/>
    <w:rsid w:val="000218A1"/>
    <w:rsid w:val="00021910"/>
    <w:rsid w:val="00021C09"/>
    <w:rsid w:val="000230EB"/>
    <w:rsid w:val="000234DB"/>
    <w:rsid w:val="000241CD"/>
    <w:rsid w:val="00024D79"/>
    <w:rsid w:val="00027A09"/>
    <w:rsid w:val="000301F0"/>
    <w:rsid w:val="000337FA"/>
    <w:rsid w:val="0003446F"/>
    <w:rsid w:val="00035AFA"/>
    <w:rsid w:val="000367EB"/>
    <w:rsid w:val="00036CF8"/>
    <w:rsid w:val="00037020"/>
    <w:rsid w:val="000401DD"/>
    <w:rsid w:val="00040418"/>
    <w:rsid w:val="00040E8C"/>
    <w:rsid w:val="000418AB"/>
    <w:rsid w:val="00041B19"/>
    <w:rsid w:val="00041C96"/>
    <w:rsid w:val="00042300"/>
    <w:rsid w:val="000437E8"/>
    <w:rsid w:val="0004497B"/>
    <w:rsid w:val="00044DF6"/>
    <w:rsid w:val="00045562"/>
    <w:rsid w:val="00045C72"/>
    <w:rsid w:val="00045F51"/>
    <w:rsid w:val="0004673B"/>
    <w:rsid w:val="00047FA3"/>
    <w:rsid w:val="00051F82"/>
    <w:rsid w:val="00052580"/>
    <w:rsid w:val="000525AA"/>
    <w:rsid w:val="00053159"/>
    <w:rsid w:val="000548A6"/>
    <w:rsid w:val="00055183"/>
    <w:rsid w:val="00055AFF"/>
    <w:rsid w:val="000566C3"/>
    <w:rsid w:val="000600D8"/>
    <w:rsid w:val="0006055F"/>
    <w:rsid w:val="00060E8B"/>
    <w:rsid w:val="00060FC1"/>
    <w:rsid w:val="000628CA"/>
    <w:rsid w:val="000630E3"/>
    <w:rsid w:val="0006368F"/>
    <w:rsid w:val="00063BFA"/>
    <w:rsid w:val="00064DF5"/>
    <w:rsid w:val="00066D0E"/>
    <w:rsid w:val="00071EE5"/>
    <w:rsid w:val="00072854"/>
    <w:rsid w:val="000728F3"/>
    <w:rsid w:val="00072EC7"/>
    <w:rsid w:val="000736C7"/>
    <w:rsid w:val="0007384E"/>
    <w:rsid w:val="000760D7"/>
    <w:rsid w:val="00077174"/>
    <w:rsid w:val="000773A7"/>
    <w:rsid w:val="0007764A"/>
    <w:rsid w:val="00077AAF"/>
    <w:rsid w:val="0008058F"/>
    <w:rsid w:val="00080B1E"/>
    <w:rsid w:val="00080FF3"/>
    <w:rsid w:val="00081656"/>
    <w:rsid w:val="00081C5A"/>
    <w:rsid w:val="0008202C"/>
    <w:rsid w:val="00083408"/>
    <w:rsid w:val="00083C51"/>
    <w:rsid w:val="000848FB"/>
    <w:rsid w:val="0008644D"/>
    <w:rsid w:val="00086C03"/>
    <w:rsid w:val="00087256"/>
    <w:rsid w:val="00087AE3"/>
    <w:rsid w:val="000909AE"/>
    <w:rsid w:val="00092B0A"/>
    <w:rsid w:val="00093CA8"/>
    <w:rsid w:val="00093D9B"/>
    <w:rsid w:val="000955E0"/>
    <w:rsid w:val="00095A9C"/>
    <w:rsid w:val="000964D3"/>
    <w:rsid w:val="000975AE"/>
    <w:rsid w:val="000977B1"/>
    <w:rsid w:val="0009790F"/>
    <w:rsid w:val="00097D7C"/>
    <w:rsid w:val="000A0BD8"/>
    <w:rsid w:val="000A1D8D"/>
    <w:rsid w:val="000A26B9"/>
    <w:rsid w:val="000A279E"/>
    <w:rsid w:val="000A2FD7"/>
    <w:rsid w:val="000A41B8"/>
    <w:rsid w:val="000A4939"/>
    <w:rsid w:val="000A588E"/>
    <w:rsid w:val="000A75C6"/>
    <w:rsid w:val="000B0B3C"/>
    <w:rsid w:val="000B1E0C"/>
    <w:rsid w:val="000B31E2"/>
    <w:rsid w:val="000B5BC4"/>
    <w:rsid w:val="000B66D7"/>
    <w:rsid w:val="000B718D"/>
    <w:rsid w:val="000B7C6E"/>
    <w:rsid w:val="000C0896"/>
    <w:rsid w:val="000C0A17"/>
    <w:rsid w:val="000C1A0B"/>
    <w:rsid w:val="000C1CFD"/>
    <w:rsid w:val="000C37E6"/>
    <w:rsid w:val="000C3984"/>
    <w:rsid w:val="000C4E8D"/>
    <w:rsid w:val="000C4F59"/>
    <w:rsid w:val="000C5427"/>
    <w:rsid w:val="000C732F"/>
    <w:rsid w:val="000D0F51"/>
    <w:rsid w:val="000D2A47"/>
    <w:rsid w:val="000D2D13"/>
    <w:rsid w:val="000D39D4"/>
    <w:rsid w:val="000D639D"/>
    <w:rsid w:val="000D69DE"/>
    <w:rsid w:val="000D6B53"/>
    <w:rsid w:val="000D7DB3"/>
    <w:rsid w:val="000D7F83"/>
    <w:rsid w:val="000E13AF"/>
    <w:rsid w:val="000E25B6"/>
    <w:rsid w:val="000E3346"/>
    <w:rsid w:val="000E33DA"/>
    <w:rsid w:val="000E366F"/>
    <w:rsid w:val="000E3B1F"/>
    <w:rsid w:val="000E453A"/>
    <w:rsid w:val="000E4CC1"/>
    <w:rsid w:val="000E5E34"/>
    <w:rsid w:val="000E6ABA"/>
    <w:rsid w:val="000E6FEA"/>
    <w:rsid w:val="000F03DB"/>
    <w:rsid w:val="000F094A"/>
    <w:rsid w:val="000F0A8C"/>
    <w:rsid w:val="000F14C2"/>
    <w:rsid w:val="000F1519"/>
    <w:rsid w:val="000F2951"/>
    <w:rsid w:val="000F2B1A"/>
    <w:rsid w:val="000F2CB4"/>
    <w:rsid w:val="000F3455"/>
    <w:rsid w:val="000F3AC7"/>
    <w:rsid w:val="000F5081"/>
    <w:rsid w:val="000F760A"/>
    <w:rsid w:val="000F7707"/>
    <w:rsid w:val="001003B3"/>
    <w:rsid w:val="00101F0C"/>
    <w:rsid w:val="001021EB"/>
    <w:rsid w:val="0010293B"/>
    <w:rsid w:val="00103CE0"/>
    <w:rsid w:val="001055E9"/>
    <w:rsid w:val="00105942"/>
    <w:rsid w:val="00106085"/>
    <w:rsid w:val="00106659"/>
    <w:rsid w:val="00106942"/>
    <w:rsid w:val="00106C6E"/>
    <w:rsid w:val="00106F53"/>
    <w:rsid w:val="00107C1E"/>
    <w:rsid w:val="001102B7"/>
    <w:rsid w:val="0011160D"/>
    <w:rsid w:val="00111CCA"/>
    <w:rsid w:val="001120A9"/>
    <w:rsid w:val="0011358C"/>
    <w:rsid w:val="001138C9"/>
    <w:rsid w:val="00114B55"/>
    <w:rsid w:val="00115435"/>
    <w:rsid w:val="00115BED"/>
    <w:rsid w:val="00116245"/>
    <w:rsid w:val="00116574"/>
    <w:rsid w:val="00117C3E"/>
    <w:rsid w:val="00120193"/>
    <w:rsid w:val="00120604"/>
    <w:rsid w:val="0012074A"/>
    <w:rsid w:val="00120D94"/>
    <w:rsid w:val="00121F8B"/>
    <w:rsid w:val="00122D0C"/>
    <w:rsid w:val="001231AE"/>
    <w:rsid w:val="00123D7F"/>
    <w:rsid w:val="00125B81"/>
    <w:rsid w:val="00127C62"/>
    <w:rsid w:val="00127CC9"/>
    <w:rsid w:val="00127FC3"/>
    <w:rsid w:val="00130AC8"/>
    <w:rsid w:val="00131804"/>
    <w:rsid w:val="00131AA7"/>
    <w:rsid w:val="00132184"/>
    <w:rsid w:val="00132C4D"/>
    <w:rsid w:val="00133C3F"/>
    <w:rsid w:val="00134938"/>
    <w:rsid w:val="00134EBB"/>
    <w:rsid w:val="001361CB"/>
    <w:rsid w:val="00136383"/>
    <w:rsid w:val="00136E78"/>
    <w:rsid w:val="001371AD"/>
    <w:rsid w:val="00137732"/>
    <w:rsid w:val="00140441"/>
    <w:rsid w:val="00140766"/>
    <w:rsid w:val="001407CB"/>
    <w:rsid w:val="00140E39"/>
    <w:rsid w:val="00141B16"/>
    <w:rsid w:val="00141EDA"/>
    <w:rsid w:val="0014267B"/>
    <w:rsid w:val="00142E02"/>
    <w:rsid w:val="00143A31"/>
    <w:rsid w:val="00143C1C"/>
    <w:rsid w:val="001467A8"/>
    <w:rsid w:val="001468F6"/>
    <w:rsid w:val="001472F7"/>
    <w:rsid w:val="00147C76"/>
    <w:rsid w:val="00150660"/>
    <w:rsid w:val="00150B8D"/>
    <w:rsid w:val="00151937"/>
    <w:rsid w:val="00151941"/>
    <w:rsid w:val="00154B42"/>
    <w:rsid w:val="00155344"/>
    <w:rsid w:val="00155F00"/>
    <w:rsid w:val="00156739"/>
    <w:rsid w:val="00156CF0"/>
    <w:rsid w:val="00157513"/>
    <w:rsid w:val="0015758B"/>
    <w:rsid w:val="00157EAE"/>
    <w:rsid w:val="0016059B"/>
    <w:rsid w:val="0016060C"/>
    <w:rsid w:val="001630AD"/>
    <w:rsid w:val="001640C6"/>
    <w:rsid w:val="00165A32"/>
    <w:rsid w:val="00166C5F"/>
    <w:rsid w:val="00170177"/>
    <w:rsid w:val="00170883"/>
    <w:rsid w:val="00171491"/>
    <w:rsid w:val="00171A25"/>
    <w:rsid w:val="00171E72"/>
    <w:rsid w:val="001725C8"/>
    <w:rsid w:val="0017260B"/>
    <w:rsid w:val="00172E13"/>
    <w:rsid w:val="001739BC"/>
    <w:rsid w:val="00173AE6"/>
    <w:rsid w:val="0017476A"/>
    <w:rsid w:val="00175606"/>
    <w:rsid w:val="00176688"/>
    <w:rsid w:val="001808F0"/>
    <w:rsid w:val="00181588"/>
    <w:rsid w:val="001819BF"/>
    <w:rsid w:val="00182411"/>
    <w:rsid w:val="0018274C"/>
    <w:rsid w:val="00182916"/>
    <w:rsid w:val="00183C2B"/>
    <w:rsid w:val="00184405"/>
    <w:rsid w:val="00185260"/>
    <w:rsid w:val="001859D9"/>
    <w:rsid w:val="001859EF"/>
    <w:rsid w:val="001902BE"/>
    <w:rsid w:val="00191347"/>
    <w:rsid w:val="00191C4A"/>
    <w:rsid w:val="0019282C"/>
    <w:rsid w:val="00192CA9"/>
    <w:rsid w:val="001945A5"/>
    <w:rsid w:val="0019550D"/>
    <w:rsid w:val="0019569E"/>
    <w:rsid w:val="00195AA7"/>
    <w:rsid w:val="00196EF5"/>
    <w:rsid w:val="001A059B"/>
    <w:rsid w:val="001A2437"/>
    <w:rsid w:val="001A37E5"/>
    <w:rsid w:val="001A46C4"/>
    <w:rsid w:val="001A4EE1"/>
    <w:rsid w:val="001A5368"/>
    <w:rsid w:val="001A5816"/>
    <w:rsid w:val="001A6352"/>
    <w:rsid w:val="001A651F"/>
    <w:rsid w:val="001A7B91"/>
    <w:rsid w:val="001A7F8F"/>
    <w:rsid w:val="001B0399"/>
    <w:rsid w:val="001B0C10"/>
    <w:rsid w:val="001B0C35"/>
    <w:rsid w:val="001B11DC"/>
    <w:rsid w:val="001B16DB"/>
    <w:rsid w:val="001B28CD"/>
    <w:rsid w:val="001B2CDD"/>
    <w:rsid w:val="001B510A"/>
    <w:rsid w:val="001B6590"/>
    <w:rsid w:val="001B69C1"/>
    <w:rsid w:val="001B6A2A"/>
    <w:rsid w:val="001B6EE4"/>
    <w:rsid w:val="001C03CF"/>
    <w:rsid w:val="001C0599"/>
    <w:rsid w:val="001C16A7"/>
    <w:rsid w:val="001C24C0"/>
    <w:rsid w:val="001C27AA"/>
    <w:rsid w:val="001C37FA"/>
    <w:rsid w:val="001C3C0B"/>
    <w:rsid w:val="001C4643"/>
    <w:rsid w:val="001C4AA8"/>
    <w:rsid w:val="001C51B0"/>
    <w:rsid w:val="001C51B5"/>
    <w:rsid w:val="001C5443"/>
    <w:rsid w:val="001C5A65"/>
    <w:rsid w:val="001C67A1"/>
    <w:rsid w:val="001C6B51"/>
    <w:rsid w:val="001C736D"/>
    <w:rsid w:val="001C78D8"/>
    <w:rsid w:val="001D092B"/>
    <w:rsid w:val="001D0ACC"/>
    <w:rsid w:val="001D2645"/>
    <w:rsid w:val="001D3278"/>
    <w:rsid w:val="001D3647"/>
    <w:rsid w:val="001D4802"/>
    <w:rsid w:val="001D48FE"/>
    <w:rsid w:val="001D540E"/>
    <w:rsid w:val="001D5DE8"/>
    <w:rsid w:val="001D705D"/>
    <w:rsid w:val="001D79D3"/>
    <w:rsid w:val="001E02E4"/>
    <w:rsid w:val="001E0828"/>
    <w:rsid w:val="001E0B63"/>
    <w:rsid w:val="001E0E9C"/>
    <w:rsid w:val="001E1A14"/>
    <w:rsid w:val="001E2252"/>
    <w:rsid w:val="001E2CCA"/>
    <w:rsid w:val="001E4EBE"/>
    <w:rsid w:val="001E53FA"/>
    <w:rsid w:val="001E5C42"/>
    <w:rsid w:val="001E67E1"/>
    <w:rsid w:val="001E6BEE"/>
    <w:rsid w:val="001E7436"/>
    <w:rsid w:val="001F033D"/>
    <w:rsid w:val="001F05F2"/>
    <w:rsid w:val="001F0CDE"/>
    <w:rsid w:val="001F1E78"/>
    <w:rsid w:val="001F3ED6"/>
    <w:rsid w:val="001F40AC"/>
    <w:rsid w:val="001F4C26"/>
    <w:rsid w:val="001F5379"/>
    <w:rsid w:val="001F5AE6"/>
    <w:rsid w:val="001F63AE"/>
    <w:rsid w:val="001F6E9B"/>
    <w:rsid w:val="001F7F1B"/>
    <w:rsid w:val="002018F2"/>
    <w:rsid w:val="00202D4E"/>
    <w:rsid w:val="00202E45"/>
    <w:rsid w:val="00204631"/>
    <w:rsid w:val="00204664"/>
    <w:rsid w:val="0020516C"/>
    <w:rsid w:val="00205FC7"/>
    <w:rsid w:val="002065DE"/>
    <w:rsid w:val="00206703"/>
    <w:rsid w:val="00207A24"/>
    <w:rsid w:val="00207D76"/>
    <w:rsid w:val="00210C0B"/>
    <w:rsid w:val="00211C4E"/>
    <w:rsid w:val="00211F31"/>
    <w:rsid w:val="00212A31"/>
    <w:rsid w:val="00212F7B"/>
    <w:rsid w:val="002133F0"/>
    <w:rsid w:val="00215552"/>
    <w:rsid w:val="0021562D"/>
    <w:rsid w:val="00216055"/>
    <w:rsid w:val="00217ACA"/>
    <w:rsid w:val="00217FD1"/>
    <w:rsid w:val="0022132D"/>
    <w:rsid w:val="00221F44"/>
    <w:rsid w:val="0022303E"/>
    <w:rsid w:val="00223130"/>
    <w:rsid w:val="002236ED"/>
    <w:rsid w:val="0022408D"/>
    <w:rsid w:val="0022486B"/>
    <w:rsid w:val="002248EE"/>
    <w:rsid w:val="00224AF7"/>
    <w:rsid w:val="00224F12"/>
    <w:rsid w:val="0022756D"/>
    <w:rsid w:val="00231567"/>
    <w:rsid w:val="00231ECC"/>
    <w:rsid w:val="00233147"/>
    <w:rsid w:val="0023409E"/>
    <w:rsid w:val="002341CC"/>
    <w:rsid w:val="00234712"/>
    <w:rsid w:val="0023591F"/>
    <w:rsid w:val="00235957"/>
    <w:rsid w:val="00236B8E"/>
    <w:rsid w:val="002409AF"/>
    <w:rsid w:val="002416F9"/>
    <w:rsid w:val="00243E67"/>
    <w:rsid w:val="00243EAC"/>
    <w:rsid w:val="0024403B"/>
    <w:rsid w:val="002449AC"/>
    <w:rsid w:val="00245800"/>
    <w:rsid w:val="00247AC0"/>
    <w:rsid w:val="00250F97"/>
    <w:rsid w:val="00254A4B"/>
    <w:rsid w:val="00255BDA"/>
    <w:rsid w:val="00256918"/>
    <w:rsid w:val="00256DFA"/>
    <w:rsid w:val="00261229"/>
    <w:rsid w:val="00261434"/>
    <w:rsid w:val="002617D5"/>
    <w:rsid w:val="00261A3B"/>
    <w:rsid w:val="00261C4D"/>
    <w:rsid w:val="0026238C"/>
    <w:rsid w:val="00262595"/>
    <w:rsid w:val="00262DD8"/>
    <w:rsid w:val="00264C3F"/>
    <w:rsid w:val="00267E16"/>
    <w:rsid w:val="00270F9E"/>
    <w:rsid w:val="002717B2"/>
    <w:rsid w:val="0027186D"/>
    <w:rsid w:val="00271EF2"/>
    <w:rsid w:val="00271F3A"/>
    <w:rsid w:val="0027263A"/>
    <w:rsid w:val="00272968"/>
    <w:rsid w:val="00273319"/>
    <w:rsid w:val="00273813"/>
    <w:rsid w:val="00273E54"/>
    <w:rsid w:val="002742A6"/>
    <w:rsid w:val="00276837"/>
    <w:rsid w:val="00276A0F"/>
    <w:rsid w:val="00277A5C"/>
    <w:rsid w:val="002801F0"/>
    <w:rsid w:val="0028042D"/>
    <w:rsid w:val="0028146B"/>
    <w:rsid w:val="0028156F"/>
    <w:rsid w:val="00281941"/>
    <w:rsid w:val="0028288C"/>
    <w:rsid w:val="00284334"/>
    <w:rsid w:val="00284408"/>
    <w:rsid w:val="002845B1"/>
    <w:rsid w:val="0028507F"/>
    <w:rsid w:val="00285680"/>
    <w:rsid w:val="00286007"/>
    <w:rsid w:val="00286D10"/>
    <w:rsid w:val="002912E1"/>
    <w:rsid w:val="00291A24"/>
    <w:rsid w:val="00292177"/>
    <w:rsid w:val="002933A0"/>
    <w:rsid w:val="0029353D"/>
    <w:rsid w:val="00294320"/>
    <w:rsid w:val="00294431"/>
    <w:rsid w:val="00294B90"/>
    <w:rsid w:val="002950FE"/>
    <w:rsid w:val="00295F22"/>
    <w:rsid w:val="00296272"/>
    <w:rsid w:val="00296C76"/>
    <w:rsid w:val="00296D60"/>
    <w:rsid w:val="00296DF4"/>
    <w:rsid w:val="002975CD"/>
    <w:rsid w:val="002A023C"/>
    <w:rsid w:val="002A0A39"/>
    <w:rsid w:val="002A139A"/>
    <w:rsid w:val="002A1F84"/>
    <w:rsid w:val="002A2F5A"/>
    <w:rsid w:val="002A32DD"/>
    <w:rsid w:val="002A4C15"/>
    <w:rsid w:val="002A4C1B"/>
    <w:rsid w:val="002A4FF7"/>
    <w:rsid w:val="002A5470"/>
    <w:rsid w:val="002A632B"/>
    <w:rsid w:val="002A79D9"/>
    <w:rsid w:val="002B028A"/>
    <w:rsid w:val="002B0D62"/>
    <w:rsid w:val="002B23D4"/>
    <w:rsid w:val="002B5543"/>
    <w:rsid w:val="002B6BB1"/>
    <w:rsid w:val="002B748B"/>
    <w:rsid w:val="002B795D"/>
    <w:rsid w:val="002C08CA"/>
    <w:rsid w:val="002C22BC"/>
    <w:rsid w:val="002C2B53"/>
    <w:rsid w:val="002C3CC6"/>
    <w:rsid w:val="002C3DB9"/>
    <w:rsid w:val="002C4FAB"/>
    <w:rsid w:val="002C5C35"/>
    <w:rsid w:val="002C616A"/>
    <w:rsid w:val="002C67FF"/>
    <w:rsid w:val="002C783F"/>
    <w:rsid w:val="002D0214"/>
    <w:rsid w:val="002D18E0"/>
    <w:rsid w:val="002D1E1B"/>
    <w:rsid w:val="002D323C"/>
    <w:rsid w:val="002D41A0"/>
    <w:rsid w:val="002D43DA"/>
    <w:rsid w:val="002D4539"/>
    <w:rsid w:val="002D502E"/>
    <w:rsid w:val="002D523B"/>
    <w:rsid w:val="002D6778"/>
    <w:rsid w:val="002E0292"/>
    <w:rsid w:val="002E1018"/>
    <w:rsid w:val="002E193E"/>
    <w:rsid w:val="002E2BD9"/>
    <w:rsid w:val="002E3D90"/>
    <w:rsid w:val="002E44BA"/>
    <w:rsid w:val="002E5A0D"/>
    <w:rsid w:val="002E5D46"/>
    <w:rsid w:val="002E5FAA"/>
    <w:rsid w:val="002E6A32"/>
    <w:rsid w:val="002E79BC"/>
    <w:rsid w:val="002F066C"/>
    <w:rsid w:val="002F082F"/>
    <w:rsid w:val="002F0C92"/>
    <w:rsid w:val="002F0D74"/>
    <w:rsid w:val="002F134F"/>
    <w:rsid w:val="002F24AD"/>
    <w:rsid w:val="002F3E25"/>
    <w:rsid w:val="002F56A8"/>
    <w:rsid w:val="002F5713"/>
    <w:rsid w:val="002F6332"/>
    <w:rsid w:val="002F740C"/>
    <w:rsid w:val="002F78A6"/>
    <w:rsid w:val="00300D34"/>
    <w:rsid w:val="0030214A"/>
    <w:rsid w:val="00302175"/>
    <w:rsid w:val="00302C19"/>
    <w:rsid w:val="0030312E"/>
    <w:rsid w:val="00303288"/>
    <w:rsid w:val="00304A08"/>
    <w:rsid w:val="00304A2F"/>
    <w:rsid w:val="00304EDE"/>
    <w:rsid w:val="00304F61"/>
    <w:rsid w:val="00306778"/>
    <w:rsid w:val="00310B39"/>
    <w:rsid w:val="00311E27"/>
    <w:rsid w:val="003128AF"/>
    <w:rsid w:val="003130C4"/>
    <w:rsid w:val="0031331A"/>
    <w:rsid w:val="00313384"/>
    <w:rsid w:val="0031370B"/>
    <w:rsid w:val="003138BC"/>
    <w:rsid w:val="00315D2A"/>
    <w:rsid w:val="003171AB"/>
    <w:rsid w:val="00317E13"/>
    <w:rsid w:val="003205DC"/>
    <w:rsid w:val="00321C58"/>
    <w:rsid w:val="00321EF8"/>
    <w:rsid w:val="0032205D"/>
    <w:rsid w:val="003220C8"/>
    <w:rsid w:val="0032260F"/>
    <w:rsid w:val="0032359F"/>
    <w:rsid w:val="003238C7"/>
    <w:rsid w:val="00323F14"/>
    <w:rsid w:val="00326068"/>
    <w:rsid w:val="00326574"/>
    <w:rsid w:val="00326DBB"/>
    <w:rsid w:val="0032757F"/>
    <w:rsid w:val="003278EE"/>
    <w:rsid w:val="00327CDC"/>
    <w:rsid w:val="003301FF"/>
    <w:rsid w:val="00331481"/>
    <w:rsid w:val="00331B4E"/>
    <w:rsid w:val="00331D5A"/>
    <w:rsid w:val="00332B77"/>
    <w:rsid w:val="003333FC"/>
    <w:rsid w:val="00336CF4"/>
    <w:rsid w:val="00336D95"/>
    <w:rsid w:val="003377AE"/>
    <w:rsid w:val="0033799E"/>
    <w:rsid w:val="003404BD"/>
    <w:rsid w:val="0034086A"/>
    <w:rsid w:val="00340A70"/>
    <w:rsid w:val="00341932"/>
    <w:rsid w:val="00341A79"/>
    <w:rsid w:val="00343431"/>
    <w:rsid w:val="003434D8"/>
    <w:rsid w:val="00343E3B"/>
    <w:rsid w:val="003440F0"/>
    <w:rsid w:val="00344FB8"/>
    <w:rsid w:val="00345D3C"/>
    <w:rsid w:val="0034656E"/>
    <w:rsid w:val="003466BF"/>
    <w:rsid w:val="00347028"/>
    <w:rsid w:val="003510A9"/>
    <w:rsid w:val="00351DB6"/>
    <w:rsid w:val="00353082"/>
    <w:rsid w:val="00353389"/>
    <w:rsid w:val="00355829"/>
    <w:rsid w:val="00355ECE"/>
    <w:rsid w:val="00356029"/>
    <w:rsid w:val="003564ED"/>
    <w:rsid w:val="00356B88"/>
    <w:rsid w:val="003575BC"/>
    <w:rsid w:val="003605A2"/>
    <w:rsid w:val="003606A8"/>
    <w:rsid w:val="003607DF"/>
    <w:rsid w:val="00361CC6"/>
    <w:rsid w:val="0036347F"/>
    <w:rsid w:val="0036392C"/>
    <w:rsid w:val="00364E49"/>
    <w:rsid w:val="003651AB"/>
    <w:rsid w:val="00365976"/>
    <w:rsid w:val="00366F12"/>
    <w:rsid w:val="0036709E"/>
    <w:rsid w:val="00367762"/>
    <w:rsid w:val="00367E34"/>
    <w:rsid w:val="00370E53"/>
    <w:rsid w:val="003715C0"/>
    <w:rsid w:val="00371617"/>
    <w:rsid w:val="00371AA8"/>
    <w:rsid w:val="0037298B"/>
    <w:rsid w:val="003731AE"/>
    <w:rsid w:val="003741BA"/>
    <w:rsid w:val="00374574"/>
    <w:rsid w:val="00374AAB"/>
    <w:rsid w:val="0037579A"/>
    <w:rsid w:val="003758E3"/>
    <w:rsid w:val="00375E42"/>
    <w:rsid w:val="0037658F"/>
    <w:rsid w:val="00376600"/>
    <w:rsid w:val="00376998"/>
    <w:rsid w:val="0038058A"/>
    <w:rsid w:val="0038095D"/>
    <w:rsid w:val="00380CAF"/>
    <w:rsid w:val="00381725"/>
    <w:rsid w:val="00383B5B"/>
    <w:rsid w:val="003849A5"/>
    <w:rsid w:val="0038596E"/>
    <w:rsid w:val="0038617F"/>
    <w:rsid w:val="00390266"/>
    <w:rsid w:val="00390279"/>
    <w:rsid w:val="00390E84"/>
    <w:rsid w:val="00392867"/>
    <w:rsid w:val="0039288E"/>
    <w:rsid w:val="003936D2"/>
    <w:rsid w:val="00394430"/>
    <w:rsid w:val="003952BA"/>
    <w:rsid w:val="0039537E"/>
    <w:rsid w:val="00397911"/>
    <w:rsid w:val="00397A0A"/>
    <w:rsid w:val="00397C2E"/>
    <w:rsid w:val="00397EA0"/>
    <w:rsid w:val="003A0A1D"/>
    <w:rsid w:val="003A0B14"/>
    <w:rsid w:val="003A2C42"/>
    <w:rsid w:val="003A3937"/>
    <w:rsid w:val="003A3D3A"/>
    <w:rsid w:val="003A3F5C"/>
    <w:rsid w:val="003A4613"/>
    <w:rsid w:val="003A4A27"/>
    <w:rsid w:val="003A5136"/>
    <w:rsid w:val="003A528E"/>
    <w:rsid w:val="003A5503"/>
    <w:rsid w:val="003A5A37"/>
    <w:rsid w:val="003A6692"/>
    <w:rsid w:val="003A7740"/>
    <w:rsid w:val="003B33CC"/>
    <w:rsid w:val="003B354A"/>
    <w:rsid w:val="003B35E2"/>
    <w:rsid w:val="003B580B"/>
    <w:rsid w:val="003B65D3"/>
    <w:rsid w:val="003B6668"/>
    <w:rsid w:val="003B750C"/>
    <w:rsid w:val="003C000D"/>
    <w:rsid w:val="003C18F0"/>
    <w:rsid w:val="003C4F38"/>
    <w:rsid w:val="003C5368"/>
    <w:rsid w:val="003C7471"/>
    <w:rsid w:val="003D275D"/>
    <w:rsid w:val="003D3004"/>
    <w:rsid w:val="003D3266"/>
    <w:rsid w:val="003D4572"/>
    <w:rsid w:val="003D4733"/>
    <w:rsid w:val="003D5248"/>
    <w:rsid w:val="003D5E4C"/>
    <w:rsid w:val="003D5F18"/>
    <w:rsid w:val="003D61CA"/>
    <w:rsid w:val="003D632D"/>
    <w:rsid w:val="003D6D0A"/>
    <w:rsid w:val="003D6D86"/>
    <w:rsid w:val="003D70CD"/>
    <w:rsid w:val="003E011D"/>
    <w:rsid w:val="003E0B03"/>
    <w:rsid w:val="003E1906"/>
    <w:rsid w:val="003E344B"/>
    <w:rsid w:val="003E43E2"/>
    <w:rsid w:val="003E5188"/>
    <w:rsid w:val="003E6695"/>
    <w:rsid w:val="003F07CE"/>
    <w:rsid w:val="003F0AB4"/>
    <w:rsid w:val="003F10E7"/>
    <w:rsid w:val="003F17B4"/>
    <w:rsid w:val="003F1A6B"/>
    <w:rsid w:val="003F21C6"/>
    <w:rsid w:val="003F25AF"/>
    <w:rsid w:val="003F2AB6"/>
    <w:rsid w:val="003F3488"/>
    <w:rsid w:val="003F409C"/>
    <w:rsid w:val="003F4642"/>
    <w:rsid w:val="003F5C40"/>
    <w:rsid w:val="003F7D56"/>
    <w:rsid w:val="0040000D"/>
    <w:rsid w:val="004009F6"/>
    <w:rsid w:val="0040161B"/>
    <w:rsid w:val="00401D38"/>
    <w:rsid w:val="004028E9"/>
    <w:rsid w:val="00403478"/>
    <w:rsid w:val="0040475A"/>
    <w:rsid w:val="0040584C"/>
    <w:rsid w:val="00405A59"/>
    <w:rsid w:val="004062A8"/>
    <w:rsid w:val="0040690F"/>
    <w:rsid w:val="00407896"/>
    <w:rsid w:val="00407BF1"/>
    <w:rsid w:val="00407E84"/>
    <w:rsid w:val="0041098D"/>
    <w:rsid w:val="004109E0"/>
    <w:rsid w:val="00411248"/>
    <w:rsid w:val="004121E5"/>
    <w:rsid w:val="00412A21"/>
    <w:rsid w:val="004138B5"/>
    <w:rsid w:val="00413C05"/>
    <w:rsid w:val="00413C58"/>
    <w:rsid w:val="004144D8"/>
    <w:rsid w:val="00414A94"/>
    <w:rsid w:val="00414E60"/>
    <w:rsid w:val="004155A0"/>
    <w:rsid w:val="0042101C"/>
    <w:rsid w:val="00421347"/>
    <w:rsid w:val="004220DF"/>
    <w:rsid w:val="00422662"/>
    <w:rsid w:val="004227C5"/>
    <w:rsid w:val="00422A80"/>
    <w:rsid w:val="0042553B"/>
    <w:rsid w:val="00425830"/>
    <w:rsid w:val="00425E6E"/>
    <w:rsid w:val="00427D1F"/>
    <w:rsid w:val="00432ECA"/>
    <w:rsid w:val="00433972"/>
    <w:rsid w:val="0043455E"/>
    <w:rsid w:val="00437BB1"/>
    <w:rsid w:val="00437FD3"/>
    <w:rsid w:val="0044099E"/>
    <w:rsid w:val="004409B2"/>
    <w:rsid w:val="00440C2B"/>
    <w:rsid w:val="00441485"/>
    <w:rsid w:val="00441EF1"/>
    <w:rsid w:val="004434D2"/>
    <w:rsid w:val="00443634"/>
    <w:rsid w:val="00443639"/>
    <w:rsid w:val="00443B18"/>
    <w:rsid w:val="00445595"/>
    <w:rsid w:val="00446254"/>
    <w:rsid w:val="00447A9A"/>
    <w:rsid w:val="00447C36"/>
    <w:rsid w:val="00450842"/>
    <w:rsid w:val="004510D8"/>
    <w:rsid w:val="0045137A"/>
    <w:rsid w:val="00451C0C"/>
    <w:rsid w:val="00452932"/>
    <w:rsid w:val="00452CFC"/>
    <w:rsid w:val="0045361E"/>
    <w:rsid w:val="0045454D"/>
    <w:rsid w:val="00454683"/>
    <w:rsid w:val="004553A3"/>
    <w:rsid w:val="0045618A"/>
    <w:rsid w:val="004564D1"/>
    <w:rsid w:val="0045650B"/>
    <w:rsid w:val="00460C89"/>
    <w:rsid w:val="004611C2"/>
    <w:rsid w:val="00461364"/>
    <w:rsid w:val="00461409"/>
    <w:rsid w:val="00462FCE"/>
    <w:rsid w:val="00465732"/>
    <w:rsid w:val="00465989"/>
    <w:rsid w:val="00465E0D"/>
    <w:rsid w:val="00466E31"/>
    <w:rsid w:val="00466E38"/>
    <w:rsid w:val="004675D5"/>
    <w:rsid w:val="0046765E"/>
    <w:rsid w:val="00470C77"/>
    <w:rsid w:val="00470C79"/>
    <w:rsid w:val="004712D5"/>
    <w:rsid w:val="00471C03"/>
    <w:rsid w:val="0047243C"/>
    <w:rsid w:val="00472C05"/>
    <w:rsid w:val="004734D3"/>
    <w:rsid w:val="00474497"/>
    <w:rsid w:val="0047602B"/>
    <w:rsid w:val="00476D64"/>
    <w:rsid w:val="004770FA"/>
    <w:rsid w:val="00477719"/>
    <w:rsid w:val="00480043"/>
    <w:rsid w:val="00480C73"/>
    <w:rsid w:val="00481AF1"/>
    <w:rsid w:val="00481FE2"/>
    <w:rsid w:val="004834E1"/>
    <w:rsid w:val="00483EB2"/>
    <w:rsid w:val="0048531D"/>
    <w:rsid w:val="00486046"/>
    <w:rsid w:val="00486DC7"/>
    <w:rsid w:val="004873F1"/>
    <w:rsid w:val="0048782F"/>
    <w:rsid w:val="004914C8"/>
    <w:rsid w:val="0049199F"/>
    <w:rsid w:val="00492501"/>
    <w:rsid w:val="004925BC"/>
    <w:rsid w:val="004927F0"/>
    <w:rsid w:val="00492C9B"/>
    <w:rsid w:val="00492F21"/>
    <w:rsid w:val="00492F2F"/>
    <w:rsid w:val="00493632"/>
    <w:rsid w:val="00493D85"/>
    <w:rsid w:val="00494E0B"/>
    <w:rsid w:val="0049507B"/>
    <w:rsid w:val="0049565C"/>
    <w:rsid w:val="00496A52"/>
    <w:rsid w:val="00496E8B"/>
    <w:rsid w:val="00497130"/>
    <w:rsid w:val="00497BA1"/>
    <w:rsid w:val="00497EDD"/>
    <w:rsid w:val="004A0245"/>
    <w:rsid w:val="004A0664"/>
    <w:rsid w:val="004A134D"/>
    <w:rsid w:val="004A1E62"/>
    <w:rsid w:val="004A2462"/>
    <w:rsid w:val="004A2888"/>
    <w:rsid w:val="004A2E0E"/>
    <w:rsid w:val="004A3B50"/>
    <w:rsid w:val="004A6D5E"/>
    <w:rsid w:val="004A77D8"/>
    <w:rsid w:val="004B00BF"/>
    <w:rsid w:val="004B1274"/>
    <w:rsid w:val="004B3BD1"/>
    <w:rsid w:val="004B5726"/>
    <w:rsid w:val="004B6DCD"/>
    <w:rsid w:val="004B7AD4"/>
    <w:rsid w:val="004C0394"/>
    <w:rsid w:val="004C0E76"/>
    <w:rsid w:val="004C1842"/>
    <w:rsid w:val="004C1984"/>
    <w:rsid w:val="004C4087"/>
    <w:rsid w:val="004C43F0"/>
    <w:rsid w:val="004C4770"/>
    <w:rsid w:val="004C50BF"/>
    <w:rsid w:val="004C55A7"/>
    <w:rsid w:val="004C7B46"/>
    <w:rsid w:val="004D0DA7"/>
    <w:rsid w:val="004D27F3"/>
    <w:rsid w:val="004D3724"/>
    <w:rsid w:val="004D3817"/>
    <w:rsid w:val="004D4398"/>
    <w:rsid w:val="004D54CC"/>
    <w:rsid w:val="004D63FF"/>
    <w:rsid w:val="004D6CC4"/>
    <w:rsid w:val="004D790B"/>
    <w:rsid w:val="004E1C07"/>
    <w:rsid w:val="004E2C1D"/>
    <w:rsid w:val="004E370D"/>
    <w:rsid w:val="004E3DF5"/>
    <w:rsid w:val="004E410E"/>
    <w:rsid w:val="004E628F"/>
    <w:rsid w:val="004E6DBA"/>
    <w:rsid w:val="004E711C"/>
    <w:rsid w:val="004F0200"/>
    <w:rsid w:val="004F02D1"/>
    <w:rsid w:val="004F0723"/>
    <w:rsid w:val="004F0A30"/>
    <w:rsid w:val="004F14BA"/>
    <w:rsid w:val="004F198D"/>
    <w:rsid w:val="004F21C5"/>
    <w:rsid w:val="004F2227"/>
    <w:rsid w:val="004F223A"/>
    <w:rsid w:val="004F24E0"/>
    <w:rsid w:val="004F28AA"/>
    <w:rsid w:val="004F2F50"/>
    <w:rsid w:val="004F3125"/>
    <w:rsid w:val="004F3503"/>
    <w:rsid w:val="004F3B06"/>
    <w:rsid w:val="004F4524"/>
    <w:rsid w:val="004F5560"/>
    <w:rsid w:val="004F562C"/>
    <w:rsid w:val="004F5B48"/>
    <w:rsid w:val="004F5EED"/>
    <w:rsid w:val="004F6F89"/>
    <w:rsid w:val="004F7EEC"/>
    <w:rsid w:val="00500E95"/>
    <w:rsid w:val="00501251"/>
    <w:rsid w:val="0050304D"/>
    <w:rsid w:val="005030E3"/>
    <w:rsid w:val="00503E84"/>
    <w:rsid w:val="00505677"/>
    <w:rsid w:val="00505C26"/>
    <w:rsid w:val="00506D42"/>
    <w:rsid w:val="00507877"/>
    <w:rsid w:val="00510E95"/>
    <w:rsid w:val="005112F1"/>
    <w:rsid w:val="0051341B"/>
    <w:rsid w:val="0051407E"/>
    <w:rsid w:val="005141DE"/>
    <w:rsid w:val="005148F9"/>
    <w:rsid w:val="00514C35"/>
    <w:rsid w:val="005160E7"/>
    <w:rsid w:val="00516E53"/>
    <w:rsid w:val="00517942"/>
    <w:rsid w:val="00517C44"/>
    <w:rsid w:val="00520256"/>
    <w:rsid w:val="00523CBE"/>
    <w:rsid w:val="00523EBC"/>
    <w:rsid w:val="0052445E"/>
    <w:rsid w:val="00524E89"/>
    <w:rsid w:val="00526004"/>
    <w:rsid w:val="00526CC1"/>
    <w:rsid w:val="00526DCE"/>
    <w:rsid w:val="00526F60"/>
    <w:rsid w:val="005276EF"/>
    <w:rsid w:val="005304C2"/>
    <w:rsid w:val="005318F9"/>
    <w:rsid w:val="005339C1"/>
    <w:rsid w:val="00533C9C"/>
    <w:rsid w:val="00534BFE"/>
    <w:rsid w:val="005355C9"/>
    <w:rsid w:val="0053624E"/>
    <w:rsid w:val="00540424"/>
    <w:rsid w:val="00541875"/>
    <w:rsid w:val="00541AB0"/>
    <w:rsid w:val="00543777"/>
    <w:rsid w:val="00543D27"/>
    <w:rsid w:val="00543F51"/>
    <w:rsid w:val="00543FEA"/>
    <w:rsid w:val="0054498A"/>
    <w:rsid w:val="00545A3B"/>
    <w:rsid w:val="00546642"/>
    <w:rsid w:val="00547140"/>
    <w:rsid w:val="00547401"/>
    <w:rsid w:val="0055067C"/>
    <w:rsid w:val="005506A6"/>
    <w:rsid w:val="005520C1"/>
    <w:rsid w:val="005542DF"/>
    <w:rsid w:val="005545E8"/>
    <w:rsid w:val="00555131"/>
    <w:rsid w:val="00555D75"/>
    <w:rsid w:val="00555FF5"/>
    <w:rsid w:val="005578CA"/>
    <w:rsid w:val="00560FED"/>
    <w:rsid w:val="00561010"/>
    <w:rsid w:val="00561795"/>
    <w:rsid w:val="00562347"/>
    <w:rsid w:val="00563480"/>
    <w:rsid w:val="00563642"/>
    <w:rsid w:val="00563C58"/>
    <w:rsid w:val="0056544E"/>
    <w:rsid w:val="00567717"/>
    <w:rsid w:val="005679FD"/>
    <w:rsid w:val="00567C71"/>
    <w:rsid w:val="005706DE"/>
    <w:rsid w:val="00570847"/>
    <w:rsid w:val="00571390"/>
    <w:rsid w:val="00571A86"/>
    <w:rsid w:val="00572DE5"/>
    <w:rsid w:val="00575505"/>
    <w:rsid w:val="00575889"/>
    <w:rsid w:val="005765A8"/>
    <w:rsid w:val="00577AFB"/>
    <w:rsid w:val="00577FAF"/>
    <w:rsid w:val="00580C8E"/>
    <w:rsid w:val="00581BAC"/>
    <w:rsid w:val="0058241D"/>
    <w:rsid w:val="00583F24"/>
    <w:rsid w:val="00585241"/>
    <w:rsid w:val="0058609C"/>
    <w:rsid w:val="005860E7"/>
    <w:rsid w:val="005861BF"/>
    <w:rsid w:val="0058643A"/>
    <w:rsid w:val="0058698D"/>
    <w:rsid w:val="005875A3"/>
    <w:rsid w:val="00587E51"/>
    <w:rsid w:val="00590E38"/>
    <w:rsid w:val="00591CCC"/>
    <w:rsid w:val="00591DBC"/>
    <w:rsid w:val="00591EE9"/>
    <w:rsid w:val="005933AB"/>
    <w:rsid w:val="005946DB"/>
    <w:rsid w:val="00596549"/>
    <w:rsid w:val="00597E34"/>
    <w:rsid w:val="005A0521"/>
    <w:rsid w:val="005A25C6"/>
    <w:rsid w:val="005A2E8E"/>
    <w:rsid w:val="005A35E6"/>
    <w:rsid w:val="005A3841"/>
    <w:rsid w:val="005A3EEC"/>
    <w:rsid w:val="005A45C0"/>
    <w:rsid w:val="005A5F93"/>
    <w:rsid w:val="005B07C1"/>
    <w:rsid w:val="005B09E2"/>
    <w:rsid w:val="005B1315"/>
    <w:rsid w:val="005B18C9"/>
    <w:rsid w:val="005B30A9"/>
    <w:rsid w:val="005B567B"/>
    <w:rsid w:val="005B646D"/>
    <w:rsid w:val="005B6AB9"/>
    <w:rsid w:val="005B6CC0"/>
    <w:rsid w:val="005B6FCD"/>
    <w:rsid w:val="005B746E"/>
    <w:rsid w:val="005C16CF"/>
    <w:rsid w:val="005C19E2"/>
    <w:rsid w:val="005C1F55"/>
    <w:rsid w:val="005C3EC7"/>
    <w:rsid w:val="005C46D4"/>
    <w:rsid w:val="005C4B4C"/>
    <w:rsid w:val="005C4E9E"/>
    <w:rsid w:val="005C599F"/>
    <w:rsid w:val="005C5BBC"/>
    <w:rsid w:val="005C64CC"/>
    <w:rsid w:val="005C6518"/>
    <w:rsid w:val="005C66E5"/>
    <w:rsid w:val="005C7AC2"/>
    <w:rsid w:val="005D0F14"/>
    <w:rsid w:val="005D0F28"/>
    <w:rsid w:val="005D20E9"/>
    <w:rsid w:val="005D25F6"/>
    <w:rsid w:val="005D2AB6"/>
    <w:rsid w:val="005D372C"/>
    <w:rsid w:val="005D4758"/>
    <w:rsid w:val="005D5567"/>
    <w:rsid w:val="005D6AF4"/>
    <w:rsid w:val="005E02C2"/>
    <w:rsid w:val="005E1A19"/>
    <w:rsid w:val="005E2EB5"/>
    <w:rsid w:val="005E2F6A"/>
    <w:rsid w:val="005E40D4"/>
    <w:rsid w:val="005E4DFC"/>
    <w:rsid w:val="005E5841"/>
    <w:rsid w:val="005E6A36"/>
    <w:rsid w:val="005E6F67"/>
    <w:rsid w:val="005F013B"/>
    <w:rsid w:val="005F0736"/>
    <w:rsid w:val="005F0775"/>
    <w:rsid w:val="005F0ACF"/>
    <w:rsid w:val="005F1143"/>
    <w:rsid w:val="005F14DB"/>
    <w:rsid w:val="005F16F2"/>
    <w:rsid w:val="005F299E"/>
    <w:rsid w:val="005F5B29"/>
    <w:rsid w:val="005F5C05"/>
    <w:rsid w:val="005F682F"/>
    <w:rsid w:val="005F7931"/>
    <w:rsid w:val="006004C3"/>
    <w:rsid w:val="0060054B"/>
    <w:rsid w:val="00600A3D"/>
    <w:rsid w:val="00601646"/>
    <w:rsid w:val="00602302"/>
    <w:rsid w:val="00602413"/>
    <w:rsid w:val="006029C4"/>
    <w:rsid w:val="0060418F"/>
    <w:rsid w:val="00604906"/>
    <w:rsid w:val="0060682C"/>
    <w:rsid w:val="006106BA"/>
    <w:rsid w:val="00610BF5"/>
    <w:rsid w:val="006112C1"/>
    <w:rsid w:val="0061144E"/>
    <w:rsid w:val="00613362"/>
    <w:rsid w:val="00613BFD"/>
    <w:rsid w:val="00614AA9"/>
    <w:rsid w:val="00615250"/>
    <w:rsid w:val="00615957"/>
    <w:rsid w:val="00616B79"/>
    <w:rsid w:val="0062003D"/>
    <w:rsid w:val="00620206"/>
    <w:rsid w:val="006206B7"/>
    <w:rsid w:val="00620720"/>
    <w:rsid w:val="00620C64"/>
    <w:rsid w:val="00621076"/>
    <w:rsid w:val="006216B8"/>
    <w:rsid w:val="0062224A"/>
    <w:rsid w:val="006228D9"/>
    <w:rsid w:val="00622F03"/>
    <w:rsid w:val="006259CF"/>
    <w:rsid w:val="006259F0"/>
    <w:rsid w:val="00625C7D"/>
    <w:rsid w:val="0062623B"/>
    <w:rsid w:val="006277F9"/>
    <w:rsid w:val="00627D17"/>
    <w:rsid w:val="00630822"/>
    <w:rsid w:val="0063095F"/>
    <w:rsid w:val="00630B36"/>
    <w:rsid w:val="006316E4"/>
    <w:rsid w:val="006326B1"/>
    <w:rsid w:val="00634171"/>
    <w:rsid w:val="006373CE"/>
    <w:rsid w:val="00637CF1"/>
    <w:rsid w:val="00637F52"/>
    <w:rsid w:val="00640121"/>
    <w:rsid w:val="00640F0B"/>
    <w:rsid w:val="00640F85"/>
    <w:rsid w:val="00642441"/>
    <w:rsid w:val="00642853"/>
    <w:rsid w:val="006437AF"/>
    <w:rsid w:val="00644C24"/>
    <w:rsid w:val="0064520D"/>
    <w:rsid w:val="00645A5B"/>
    <w:rsid w:val="00651585"/>
    <w:rsid w:val="0065178A"/>
    <w:rsid w:val="00652B2F"/>
    <w:rsid w:val="00653188"/>
    <w:rsid w:val="00654A09"/>
    <w:rsid w:val="00654F37"/>
    <w:rsid w:val="0065709A"/>
    <w:rsid w:val="00660876"/>
    <w:rsid w:val="00660953"/>
    <w:rsid w:val="00660F63"/>
    <w:rsid w:val="00662878"/>
    <w:rsid w:val="00663BC9"/>
    <w:rsid w:val="00663D86"/>
    <w:rsid w:val="00664005"/>
    <w:rsid w:val="00664655"/>
    <w:rsid w:val="006650D3"/>
    <w:rsid w:val="006678FE"/>
    <w:rsid w:val="006703DD"/>
    <w:rsid w:val="00670C2B"/>
    <w:rsid w:val="00671CEC"/>
    <w:rsid w:val="00671DB7"/>
    <w:rsid w:val="00671E65"/>
    <w:rsid w:val="00672F45"/>
    <w:rsid w:val="006731E6"/>
    <w:rsid w:val="0067336F"/>
    <w:rsid w:val="006749AD"/>
    <w:rsid w:val="006756C3"/>
    <w:rsid w:val="00675C99"/>
    <w:rsid w:val="006769CC"/>
    <w:rsid w:val="00677DEB"/>
    <w:rsid w:val="00680130"/>
    <w:rsid w:val="00680BDC"/>
    <w:rsid w:val="00681550"/>
    <w:rsid w:val="00683293"/>
    <w:rsid w:val="00684330"/>
    <w:rsid w:val="00685258"/>
    <w:rsid w:val="006853FD"/>
    <w:rsid w:val="00685C31"/>
    <w:rsid w:val="00686BAA"/>
    <w:rsid w:val="00686FCE"/>
    <w:rsid w:val="006908AE"/>
    <w:rsid w:val="00690A6C"/>
    <w:rsid w:val="00690CB9"/>
    <w:rsid w:val="00690E7E"/>
    <w:rsid w:val="00691938"/>
    <w:rsid w:val="00693B22"/>
    <w:rsid w:val="0069492B"/>
    <w:rsid w:val="006959B5"/>
    <w:rsid w:val="00697B32"/>
    <w:rsid w:val="006A027B"/>
    <w:rsid w:val="006A1FF7"/>
    <w:rsid w:val="006A2358"/>
    <w:rsid w:val="006A245C"/>
    <w:rsid w:val="006A37FE"/>
    <w:rsid w:val="006A4FCA"/>
    <w:rsid w:val="006A620C"/>
    <w:rsid w:val="006A72E1"/>
    <w:rsid w:val="006A7642"/>
    <w:rsid w:val="006B1721"/>
    <w:rsid w:val="006B193B"/>
    <w:rsid w:val="006B1B26"/>
    <w:rsid w:val="006B22DA"/>
    <w:rsid w:val="006B25F1"/>
    <w:rsid w:val="006B279C"/>
    <w:rsid w:val="006B3BFA"/>
    <w:rsid w:val="006B4B15"/>
    <w:rsid w:val="006B4C87"/>
    <w:rsid w:val="006B4D50"/>
    <w:rsid w:val="006B5CB4"/>
    <w:rsid w:val="006B6CC7"/>
    <w:rsid w:val="006B79FF"/>
    <w:rsid w:val="006C0CF9"/>
    <w:rsid w:val="006C1516"/>
    <w:rsid w:val="006C1DE3"/>
    <w:rsid w:val="006C3643"/>
    <w:rsid w:val="006C45E6"/>
    <w:rsid w:val="006C7E7D"/>
    <w:rsid w:val="006D0E02"/>
    <w:rsid w:val="006D1682"/>
    <w:rsid w:val="006D1857"/>
    <w:rsid w:val="006D4179"/>
    <w:rsid w:val="006D4BB4"/>
    <w:rsid w:val="006D5BFF"/>
    <w:rsid w:val="006D69CD"/>
    <w:rsid w:val="006D7D98"/>
    <w:rsid w:val="006E0331"/>
    <w:rsid w:val="006E5FA6"/>
    <w:rsid w:val="006E6B22"/>
    <w:rsid w:val="006E78D7"/>
    <w:rsid w:val="006E7B31"/>
    <w:rsid w:val="006F11FE"/>
    <w:rsid w:val="006F1684"/>
    <w:rsid w:val="006F2478"/>
    <w:rsid w:val="006F32A3"/>
    <w:rsid w:val="006F36BF"/>
    <w:rsid w:val="006F5063"/>
    <w:rsid w:val="006F56DC"/>
    <w:rsid w:val="006F6775"/>
    <w:rsid w:val="006F753F"/>
    <w:rsid w:val="006F7D0A"/>
    <w:rsid w:val="006F7F60"/>
    <w:rsid w:val="00701039"/>
    <w:rsid w:val="00701B37"/>
    <w:rsid w:val="00702804"/>
    <w:rsid w:val="00705034"/>
    <w:rsid w:val="00706CCD"/>
    <w:rsid w:val="007078E5"/>
    <w:rsid w:val="00707EBE"/>
    <w:rsid w:val="00710069"/>
    <w:rsid w:val="0071019F"/>
    <w:rsid w:val="007118A7"/>
    <w:rsid w:val="00711C8C"/>
    <w:rsid w:val="00712956"/>
    <w:rsid w:val="00713777"/>
    <w:rsid w:val="00713EF0"/>
    <w:rsid w:val="007155B3"/>
    <w:rsid w:val="0071623B"/>
    <w:rsid w:val="00717BAA"/>
    <w:rsid w:val="00717DCD"/>
    <w:rsid w:val="007208FB"/>
    <w:rsid w:val="00722326"/>
    <w:rsid w:val="0072249F"/>
    <w:rsid w:val="0072287E"/>
    <w:rsid w:val="0072295A"/>
    <w:rsid w:val="00723995"/>
    <w:rsid w:val="0072400F"/>
    <w:rsid w:val="00724841"/>
    <w:rsid w:val="007249C6"/>
    <w:rsid w:val="007254C7"/>
    <w:rsid w:val="00726630"/>
    <w:rsid w:val="00726D2A"/>
    <w:rsid w:val="00730D19"/>
    <w:rsid w:val="0073117B"/>
    <w:rsid w:val="00731A31"/>
    <w:rsid w:val="0073211C"/>
    <w:rsid w:val="007323F8"/>
    <w:rsid w:val="00734DEF"/>
    <w:rsid w:val="00735317"/>
    <w:rsid w:val="00735B85"/>
    <w:rsid w:val="0073616B"/>
    <w:rsid w:val="00736518"/>
    <w:rsid w:val="0073663F"/>
    <w:rsid w:val="00737FB9"/>
    <w:rsid w:val="00740090"/>
    <w:rsid w:val="00741DF5"/>
    <w:rsid w:val="00741F4D"/>
    <w:rsid w:val="00742426"/>
    <w:rsid w:val="0074299B"/>
    <w:rsid w:val="00743B68"/>
    <w:rsid w:val="00743CBC"/>
    <w:rsid w:val="007445D9"/>
    <w:rsid w:val="00745127"/>
    <w:rsid w:val="00746163"/>
    <w:rsid w:val="00747056"/>
    <w:rsid w:val="007472F6"/>
    <w:rsid w:val="00747D1C"/>
    <w:rsid w:val="00747FA2"/>
    <w:rsid w:val="00750969"/>
    <w:rsid w:val="0075192E"/>
    <w:rsid w:val="007526C9"/>
    <w:rsid w:val="007530F3"/>
    <w:rsid w:val="00755044"/>
    <w:rsid w:val="007553F1"/>
    <w:rsid w:val="007568A8"/>
    <w:rsid w:val="00756D8B"/>
    <w:rsid w:val="00760898"/>
    <w:rsid w:val="00760999"/>
    <w:rsid w:val="007612DF"/>
    <w:rsid w:val="007613ED"/>
    <w:rsid w:val="00761E6B"/>
    <w:rsid w:val="007622E3"/>
    <w:rsid w:val="00762BDD"/>
    <w:rsid w:val="00762CE6"/>
    <w:rsid w:val="00763F24"/>
    <w:rsid w:val="00763FE9"/>
    <w:rsid w:val="007650FD"/>
    <w:rsid w:val="00766D82"/>
    <w:rsid w:val="007712DE"/>
    <w:rsid w:val="0077151B"/>
    <w:rsid w:val="00771952"/>
    <w:rsid w:val="00771A2B"/>
    <w:rsid w:val="007726B3"/>
    <w:rsid w:val="00773495"/>
    <w:rsid w:val="007735EE"/>
    <w:rsid w:val="00773AC7"/>
    <w:rsid w:val="00773DA0"/>
    <w:rsid w:val="007743A1"/>
    <w:rsid w:val="00774660"/>
    <w:rsid w:val="0077493B"/>
    <w:rsid w:val="0077543D"/>
    <w:rsid w:val="00775778"/>
    <w:rsid w:val="00775DE9"/>
    <w:rsid w:val="007772B7"/>
    <w:rsid w:val="00777F17"/>
    <w:rsid w:val="0078037B"/>
    <w:rsid w:val="00781CF5"/>
    <w:rsid w:val="00782FA7"/>
    <w:rsid w:val="00784459"/>
    <w:rsid w:val="00784FD8"/>
    <w:rsid w:val="00785513"/>
    <w:rsid w:val="00785A08"/>
    <w:rsid w:val="00786314"/>
    <w:rsid w:val="00791A70"/>
    <w:rsid w:val="00791D50"/>
    <w:rsid w:val="00793536"/>
    <w:rsid w:val="00793A7D"/>
    <w:rsid w:val="00793CF0"/>
    <w:rsid w:val="00793E00"/>
    <w:rsid w:val="007959DE"/>
    <w:rsid w:val="00796FA4"/>
    <w:rsid w:val="00797677"/>
    <w:rsid w:val="007979A2"/>
    <w:rsid w:val="00797A31"/>
    <w:rsid w:val="007A333B"/>
    <w:rsid w:val="007A45C8"/>
    <w:rsid w:val="007A4602"/>
    <w:rsid w:val="007A59B6"/>
    <w:rsid w:val="007A5DFD"/>
    <w:rsid w:val="007A6BBB"/>
    <w:rsid w:val="007A6D51"/>
    <w:rsid w:val="007A7C0D"/>
    <w:rsid w:val="007A7CDC"/>
    <w:rsid w:val="007A7E8D"/>
    <w:rsid w:val="007B0571"/>
    <w:rsid w:val="007B05F3"/>
    <w:rsid w:val="007B0EF4"/>
    <w:rsid w:val="007B1E9C"/>
    <w:rsid w:val="007B2627"/>
    <w:rsid w:val="007B271D"/>
    <w:rsid w:val="007B283C"/>
    <w:rsid w:val="007B4047"/>
    <w:rsid w:val="007B42C4"/>
    <w:rsid w:val="007B46E0"/>
    <w:rsid w:val="007B506F"/>
    <w:rsid w:val="007B58B3"/>
    <w:rsid w:val="007B5ADB"/>
    <w:rsid w:val="007B63EC"/>
    <w:rsid w:val="007B6FBC"/>
    <w:rsid w:val="007B6FE8"/>
    <w:rsid w:val="007B7B0D"/>
    <w:rsid w:val="007C09F9"/>
    <w:rsid w:val="007C167C"/>
    <w:rsid w:val="007C1A8C"/>
    <w:rsid w:val="007C1D38"/>
    <w:rsid w:val="007C1EB3"/>
    <w:rsid w:val="007C1FFA"/>
    <w:rsid w:val="007C211B"/>
    <w:rsid w:val="007C28AC"/>
    <w:rsid w:val="007C4309"/>
    <w:rsid w:val="007C48A4"/>
    <w:rsid w:val="007C5A96"/>
    <w:rsid w:val="007C6468"/>
    <w:rsid w:val="007C6713"/>
    <w:rsid w:val="007C70AB"/>
    <w:rsid w:val="007C742E"/>
    <w:rsid w:val="007C7A54"/>
    <w:rsid w:val="007D0043"/>
    <w:rsid w:val="007D00F5"/>
    <w:rsid w:val="007D0297"/>
    <w:rsid w:val="007D1F01"/>
    <w:rsid w:val="007D2115"/>
    <w:rsid w:val="007D221F"/>
    <w:rsid w:val="007D2386"/>
    <w:rsid w:val="007D25E0"/>
    <w:rsid w:val="007D2771"/>
    <w:rsid w:val="007D3BC1"/>
    <w:rsid w:val="007D3C6E"/>
    <w:rsid w:val="007D3D29"/>
    <w:rsid w:val="007D42E8"/>
    <w:rsid w:val="007D46A5"/>
    <w:rsid w:val="007D5205"/>
    <w:rsid w:val="007D62CC"/>
    <w:rsid w:val="007D7765"/>
    <w:rsid w:val="007D7DFD"/>
    <w:rsid w:val="007E046F"/>
    <w:rsid w:val="007E14D4"/>
    <w:rsid w:val="007E1EBB"/>
    <w:rsid w:val="007E2460"/>
    <w:rsid w:val="007E2A65"/>
    <w:rsid w:val="007E3DFF"/>
    <w:rsid w:val="007E4AE1"/>
    <w:rsid w:val="007E62D6"/>
    <w:rsid w:val="007E76A6"/>
    <w:rsid w:val="007E7957"/>
    <w:rsid w:val="007F038D"/>
    <w:rsid w:val="007F08B7"/>
    <w:rsid w:val="007F14F8"/>
    <w:rsid w:val="007F186E"/>
    <w:rsid w:val="007F1E32"/>
    <w:rsid w:val="007F2606"/>
    <w:rsid w:val="007F3F67"/>
    <w:rsid w:val="007F4042"/>
    <w:rsid w:val="007F449B"/>
    <w:rsid w:val="007F4704"/>
    <w:rsid w:val="007F4F27"/>
    <w:rsid w:val="007F67DD"/>
    <w:rsid w:val="007F70E1"/>
    <w:rsid w:val="007F7D48"/>
    <w:rsid w:val="00800A6E"/>
    <w:rsid w:val="00801321"/>
    <w:rsid w:val="00802496"/>
    <w:rsid w:val="00803793"/>
    <w:rsid w:val="00803DAA"/>
    <w:rsid w:val="00803DC4"/>
    <w:rsid w:val="008045C7"/>
    <w:rsid w:val="008058E5"/>
    <w:rsid w:val="008070FF"/>
    <w:rsid w:val="00807B4D"/>
    <w:rsid w:val="00811BD9"/>
    <w:rsid w:val="00813E13"/>
    <w:rsid w:val="00814150"/>
    <w:rsid w:val="00814F31"/>
    <w:rsid w:val="0081514F"/>
    <w:rsid w:val="00815B33"/>
    <w:rsid w:val="0081711A"/>
    <w:rsid w:val="00817FEB"/>
    <w:rsid w:val="008206BD"/>
    <w:rsid w:val="00820763"/>
    <w:rsid w:val="00820CAC"/>
    <w:rsid w:val="00821304"/>
    <w:rsid w:val="008214A0"/>
    <w:rsid w:val="00821E69"/>
    <w:rsid w:val="00821EAD"/>
    <w:rsid w:val="0082204D"/>
    <w:rsid w:val="008223C1"/>
    <w:rsid w:val="00824CAF"/>
    <w:rsid w:val="00825E0A"/>
    <w:rsid w:val="00826894"/>
    <w:rsid w:val="00826F71"/>
    <w:rsid w:val="008278B4"/>
    <w:rsid w:val="00827C82"/>
    <w:rsid w:val="00830CFE"/>
    <w:rsid w:val="00832714"/>
    <w:rsid w:val="00832A10"/>
    <w:rsid w:val="00832C24"/>
    <w:rsid w:val="008333BD"/>
    <w:rsid w:val="008348FA"/>
    <w:rsid w:val="008355B2"/>
    <w:rsid w:val="00837FB6"/>
    <w:rsid w:val="0084055B"/>
    <w:rsid w:val="00841701"/>
    <w:rsid w:val="008433E7"/>
    <w:rsid w:val="008436A0"/>
    <w:rsid w:val="008437FC"/>
    <w:rsid w:val="00843B92"/>
    <w:rsid w:val="00843EF7"/>
    <w:rsid w:val="00846A32"/>
    <w:rsid w:val="00847286"/>
    <w:rsid w:val="008506DF"/>
    <w:rsid w:val="008516F1"/>
    <w:rsid w:val="00852E04"/>
    <w:rsid w:val="0085415E"/>
    <w:rsid w:val="008545B9"/>
    <w:rsid w:val="00855EBF"/>
    <w:rsid w:val="0085660F"/>
    <w:rsid w:val="00857643"/>
    <w:rsid w:val="00860955"/>
    <w:rsid w:val="00861F8A"/>
    <w:rsid w:val="00865AA2"/>
    <w:rsid w:val="00866912"/>
    <w:rsid w:val="00867553"/>
    <w:rsid w:val="00867EA7"/>
    <w:rsid w:val="008711FF"/>
    <w:rsid w:val="00873483"/>
    <w:rsid w:val="0087351B"/>
    <w:rsid w:val="008737AD"/>
    <w:rsid w:val="008744A6"/>
    <w:rsid w:val="00874746"/>
    <w:rsid w:val="008751D7"/>
    <w:rsid w:val="00875529"/>
    <w:rsid w:val="0087555E"/>
    <w:rsid w:val="00875B9F"/>
    <w:rsid w:val="00875F7C"/>
    <w:rsid w:val="00876680"/>
    <w:rsid w:val="008766A6"/>
    <w:rsid w:val="00876C7F"/>
    <w:rsid w:val="00877200"/>
    <w:rsid w:val="00877261"/>
    <w:rsid w:val="008772FA"/>
    <w:rsid w:val="00880C15"/>
    <w:rsid w:val="00880D0E"/>
    <w:rsid w:val="008819C0"/>
    <w:rsid w:val="0088203A"/>
    <w:rsid w:val="008821B0"/>
    <w:rsid w:val="00882F67"/>
    <w:rsid w:val="0088574C"/>
    <w:rsid w:val="00885FC7"/>
    <w:rsid w:val="008865ED"/>
    <w:rsid w:val="00886CE3"/>
    <w:rsid w:val="00886E7D"/>
    <w:rsid w:val="008909C3"/>
    <w:rsid w:val="008920A9"/>
    <w:rsid w:val="00893E06"/>
    <w:rsid w:val="0089562C"/>
    <w:rsid w:val="00895E34"/>
    <w:rsid w:val="008972EC"/>
    <w:rsid w:val="00897B84"/>
    <w:rsid w:val="008A01EE"/>
    <w:rsid w:val="008A08AF"/>
    <w:rsid w:val="008A0B0D"/>
    <w:rsid w:val="008A13DD"/>
    <w:rsid w:val="008A1511"/>
    <w:rsid w:val="008A184F"/>
    <w:rsid w:val="008A1C6E"/>
    <w:rsid w:val="008A1CB8"/>
    <w:rsid w:val="008A3809"/>
    <w:rsid w:val="008A39D3"/>
    <w:rsid w:val="008A3BBA"/>
    <w:rsid w:val="008A3C64"/>
    <w:rsid w:val="008A7915"/>
    <w:rsid w:val="008B1C54"/>
    <w:rsid w:val="008B1EBC"/>
    <w:rsid w:val="008B3623"/>
    <w:rsid w:val="008B48F8"/>
    <w:rsid w:val="008B69B5"/>
    <w:rsid w:val="008B6CD1"/>
    <w:rsid w:val="008B74BA"/>
    <w:rsid w:val="008C013A"/>
    <w:rsid w:val="008C10D1"/>
    <w:rsid w:val="008C1AE2"/>
    <w:rsid w:val="008C1CB6"/>
    <w:rsid w:val="008C2ADD"/>
    <w:rsid w:val="008C417D"/>
    <w:rsid w:val="008C4D70"/>
    <w:rsid w:val="008C4FFA"/>
    <w:rsid w:val="008C508A"/>
    <w:rsid w:val="008C5BA9"/>
    <w:rsid w:val="008C7591"/>
    <w:rsid w:val="008C7E6A"/>
    <w:rsid w:val="008D0427"/>
    <w:rsid w:val="008D11DA"/>
    <w:rsid w:val="008D1CC7"/>
    <w:rsid w:val="008D2081"/>
    <w:rsid w:val="008D53DE"/>
    <w:rsid w:val="008D5514"/>
    <w:rsid w:val="008D5D38"/>
    <w:rsid w:val="008D5DCA"/>
    <w:rsid w:val="008D740E"/>
    <w:rsid w:val="008D7615"/>
    <w:rsid w:val="008D7E51"/>
    <w:rsid w:val="008E0FC9"/>
    <w:rsid w:val="008E218D"/>
    <w:rsid w:val="008E288E"/>
    <w:rsid w:val="008E3BFC"/>
    <w:rsid w:val="008E46F0"/>
    <w:rsid w:val="008E4A10"/>
    <w:rsid w:val="008E600E"/>
    <w:rsid w:val="008E62C7"/>
    <w:rsid w:val="008F01CC"/>
    <w:rsid w:val="008F04DA"/>
    <w:rsid w:val="008F0868"/>
    <w:rsid w:val="008F0C04"/>
    <w:rsid w:val="008F0F49"/>
    <w:rsid w:val="008F13C6"/>
    <w:rsid w:val="008F3160"/>
    <w:rsid w:val="008F359B"/>
    <w:rsid w:val="008F7893"/>
    <w:rsid w:val="00900948"/>
    <w:rsid w:val="00900BDA"/>
    <w:rsid w:val="009013D8"/>
    <w:rsid w:val="00901ADA"/>
    <w:rsid w:val="00901C0B"/>
    <w:rsid w:val="009022A6"/>
    <w:rsid w:val="0090273F"/>
    <w:rsid w:val="00902ADF"/>
    <w:rsid w:val="00904840"/>
    <w:rsid w:val="00904982"/>
    <w:rsid w:val="009058AB"/>
    <w:rsid w:val="009076F0"/>
    <w:rsid w:val="00907849"/>
    <w:rsid w:val="00907DA0"/>
    <w:rsid w:val="00915E15"/>
    <w:rsid w:val="0091733D"/>
    <w:rsid w:val="009177BB"/>
    <w:rsid w:val="00917908"/>
    <w:rsid w:val="0092041C"/>
    <w:rsid w:val="00924185"/>
    <w:rsid w:val="009256FB"/>
    <w:rsid w:val="00925BB6"/>
    <w:rsid w:val="00926226"/>
    <w:rsid w:val="00926D51"/>
    <w:rsid w:val="009300EE"/>
    <w:rsid w:val="00930101"/>
    <w:rsid w:val="0093089E"/>
    <w:rsid w:val="009308CA"/>
    <w:rsid w:val="009308D0"/>
    <w:rsid w:val="009308E2"/>
    <w:rsid w:val="00931663"/>
    <w:rsid w:val="00931D01"/>
    <w:rsid w:val="00931ECD"/>
    <w:rsid w:val="00932457"/>
    <w:rsid w:val="00932A7F"/>
    <w:rsid w:val="009338C7"/>
    <w:rsid w:val="009342F6"/>
    <w:rsid w:val="00935A63"/>
    <w:rsid w:val="00936C7F"/>
    <w:rsid w:val="00937A04"/>
    <w:rsid w:val="00937CE9"/>
    <w:rsid w:val="00940386"/>
    <w:rsid w:val="00940936"/>
    <w:rsid w:val="00941BE0"/>
    <w:rsid w:val="00941F30"/>
    <w:rsid w:val="0094278E"/>
    <w:rsid w:val="00942CF5"/>
    <w:rsid w:val="00943E8A"/>
    <w:rsid w:val="0094420F"/>
    <w:rsid w:val="00944869"/>
    <w:rsid w:val="009457D1"/>
    <w:rsid w:val="0094607B"/>
    <w:rsid w:val="0095078D"/>
    <w:rsid w:val="00950A8E"/>
    <w:rsid w:val="00950DC6"/>
    <w:rsid w:val="00951477"/>
    <w:rsid w:val="00951B14"/>
    <w:rsid w:val="0095272E"/>
    <w:rsid w:val="009533F6"/>
    <w:rsid w:val="00954406"/>
    <w:rsid w:val="00954C09"/>
    <w:rsid w:val="009551AD"/>
    <w:rsid w:val="009551AF"/>
    <w:rsid w:val="009565FB"/>
    <w:rsid w:val="00956739"/>
    <w:rsid w:val="00956C39"/>
    <w:rsid w:val="00957161"/>
    <w:rsid w:val="00957B9C"/>
    <w:rsid w:val="009612D5"/>
    <w:rsid w:val="00961845"/>
    <w:rsid w:val="009621A9"/>
    <w:rsid w:val="00962C36"/>
    <w:rsid w:val="00962D57"/>
    <w:rsid w:val="00964E88"/>
    <w:rsid w:val="00964EB1"/>
    <w:rsid w:val="00966105"/>
    <w:rsid w:val="00966AEB"/>
    <w:rsid w:val="00966AFB"/>
    <w:rsid w:val="009675BC"/>
    <w:rsid w:val="00967CE8"/>
    <w:rsid w:val="00967DEE"/>
    <w:rsid w:val="0097014D"/>
    <w:rsid w:val="00971028"/>
    <w:rsid w:val="0097125B"/>
    <w:rsid w:val="00973B80"/>
    <w:rsid w:val="009743DA"/>
    <w:rsid w:val="00974E43"/>
    <w:rsid w:val="00974FDC"/>
    <w:rsid w:val="009768CC"/>
    <w:rsid w:val="009768FB"/>
    <w:rsid w:val="00976EDE"/>
    <w:rsid w:val="00977800"/>
    <w:rsid w:val="00977C92"/>
    <w:rsid w:val="0098077A"/>
    <w:rsid w:val="00980C6D"/>
    <w:rsid w:val="00980E87"/>
    <w:rsid w:val="009817A8"/>
    <w:rsid w:val="00982033"/>
    <w:rsid w:val="00982B63"/>
    <w:rsid w:val="009838F3"/>
    <w:rsid w:val="00984107"/>
    <w:rsid w:val="0098425B"/>
    <w:rsid w:val="00984C4A"/>
    <w:rsid w:val="0098538E"/>
    <w:rsid w:val="00986350"/>
    <w:rsid w:val="00986615"/>
    <w:rsid w:val="009874AE"/>
    <w:rsid w:val="009874E9"/>
    <w:rsid w:val="00991C34"/>
    <w:rsid w:val="0099279C"/>
    <w:rsid w:val="00992826"/>
    <w:rsid w:val="009941C7"/>
    <w:rsid w:val="00994811"/>
    <w:rsid w:val="00995437"/>
    <w:rsid w:val="00996028"/>
    <w:rsid w:val="00996B9D"/>
    <w:rsid w:val="009A0D6B"/>
    <w:rsid w:val="009A13CB"/>
    <w:rsid w:val="009A1CE6"/>
    <w:rsid w:val="009A1EF8"/>
    <w:rsid w:val="009A30A2"/>
    <w:rsid w:val="009A6562"/>
    <w:rsid w:val="009A6751"/>
    <w:rsid w:val="009B0C56"/>
    <w:rsid w:val="009B13AE"/>
    <w:rsid w:val="009B1488"/>
    <w:rsid w:val="009B22E5"/>
    <w:rsid w:val="009B29FF"/>
    <w:rsid w:val="009B2C61"/>
    <w:rsid w:val="009B2D17"/>
    <w:rsid w:val="009B371C"/>
    <w:rsid w:val="009B54FC"/>
    <w:rsid w:val="009B6139"/>
    <w:rsid w:val="009B659A"/>
    <w:rsid w:val="009B68D3"/>
    <w:rsid w:val="009B7C90"/>
    <w:rsid w:val="009C006B"/>
    <w:rsid w:val="009C01C9"/>
    <w:rsid w:val="009C2039"/>
    <w:rsid w:val="009C2F25"/>
    <w:rsid w:val="009C378C"/>
    <w:rsid w:val="009C4F65"/>
    <w:rsid w:val="009C5E1E"/>
    <w:rsid w:val="009C6E05"/>
    <w:rsid w:val="009D01BA"/>
    <w:rsid w:val="009D0310"/>
    <w:rsid w:val="009D05EF"/>
    <w:rsid w:val="009D0EC4"/>
    <w:rsid w:val="009D10C5"/>
    <w:rsid w:val="009D13A3"/>
    <w:rsid w:val="009D18A9"/>
    <w:rsid w:val="009D353D"/>
    <w:rsid w:val="009D371E"/>
    <w:rsid w:val="009D37B3"/>
    <w:rsid w:val="009D40A6"/>
    <w:rsid w:val="009D457A"/>
    <w:rsid w:val="009D575A"/>
    <w:rsid w:val="009D5A0D"/>
    <w:rsid w:val="009D5D14"/>
    <w:rsid w:val="009D74C7"/>
    <w:rsid w:val="009D7A22"/>
    <w:rsid w:val="009E01A9"/>
    <w:rsid w:val="009E11D2"/>
    <w:rsid w:val="009E13BF"/>
    <w:rsid w:val="009E15DA"/>
    <w:rsid w:val="009E1FAA"/>
    <w:rsid w:val="009E2A17"/>
    <w:rsid w:val="009E3BD1"/>
    <w:rsid w:val="009E40A1"/>
    <w:rsid w:val="009E5144"/>
    <w:rsid w:val="009E5202"/>
    <w:rsid w:val="009E54A4"/>
    <w:rsid w:val="009F00A3"/>
    <w:rsid w:val="009F0411"/>
    <w:rsid w:val="009F0629"/>
    <w:rsid w:val="009F062A"/>
    <w:rsid w:val="009F07D0"/>
    <w:rsid w:val="009F0C7A"/>
    <w:rsid w:val="009F0F5F"/>
    <w:rsid w:val="009F1BFB"/>
    <w:rsid w:val="009F2098"/>
    <w:rsid w:val="009F20CA"/>
    <w:rsid w:val="009F4DAB"/>
    <w:rsid w:val="009F4FD9"/>
    <w:rsid w:val="009F54F0"/>
    <w:rsid w:val="00A030C9"/>
    <w:rsid w:val="00A04759"/>
    <w:rsid w:val="00A04BFA"/>
    <w:rsid w:val="00A0594E"/>
    <w:rsid w:val="00A059BE"/>
    <w:rsid w:val="00A06414"/>
    <w:rsid w:val="00A065D5"/>
    <w:rsid w:val="00A10B37"/>
    <w:rsid w:val="00A114BA"/>
    <w:rsid w:val="00A124B8"/>
    <w:rsid w:val="00A1297F"/>
    <w:rsid w:val="00A14415"/>
    <w:rsid w:val="00A1510B"/>
    <w:rsid w:val="00A15736"/>
    <w:rsid w:val="00A15A75"/>
    <w:rsid w:val="00A15C16"/>
    <w:rsid w:val="00A15D26"/>
    <w:rsid w:val="00A16B23"/>
    <w:rsid w:val="00A17059"/>
    <w:rsid w:val="00A227F7"/>
    <w:rsid w:val="00A25B4D"/>
    <w:rsid w:val="00A2617A"/>
    <w:rsid w:val="00A26D12"/>
    <w:rsid w:val="00A26D96"/>
    <w:rsid w:val="00A27F6E"/>
    <w:rsid w:val="00A30A65"/>
    <w:rsid w:val="00A31088"/>
    <w:rsid w:val="00A31AD2"/>
    <w:rsid w:val="00A31BE7"/>
    <w:rsid w:val="00A321E0"/>
    <w:rsid w:val="00A329EE"/>
    <w:rsid w:val="00A3478F"/>
    <w:rsid w:val="00A351E4"/>
    <w:rsid w:val="00A36EA9"/>
    <w:rsid w:val="00A372E6"/>
    <w:rsid w:val="00A37A83"/>
    <w:rsid w:val="00A37EE9"/>
    <w:rsid w:val="00A402E9"/>
    <w:rsid w:val="00A40469"/>
    <w:rsid w:val="00A40940"/>
    <w:rsid w:val="00A4196D"/>
    <w:rsid w:val="00A42BD4"/>
    <w:rsid w:val="00A44596"/>
    <w:rsid w:val="00A457D9"/>
    <w:rsid w:val="00A46CD8"/>
    <w:rsid w:val="00A477EF"/>
    <w:rsid w:val="00A50A8E"/>
    <w:rsid w:val="00A51FC5"/>
    <w:rsid w:val="00A529E4"/>
    <w:rsid w:val="00A54781"/>
    <w:rsid w:val="00A55119"/>
    <w:rsid w:val="00A55339"/>
    <w:rsid w:val="00A55BD8"/>
    <w:rsid w:val="00A5719E"/>
    <w:rsid w:val="00A57D92"/>
    <w:rsid w:val="00A57E95"/>
    <w:rsid w:val="00A57ED6"/>
    <w:rsid w:val="00A603E6"/>
    <w:rsid w:val="00A60A2D"/>
    <w:rsid w:val="00A60EF7"/>
    <w:rsid w:val="00A614DC"/>
    <w:rsid w:val="00A6196D"/>
    <w:rsid w:val="00A61DC2"/>
    <w:rsid w:val="00A625E4"/>
    <w:rsid w:val="00A628CC"/>
    <w:rsid w:val="00A62F51"/>
    <w:rsid w:val="00A63564"/>
    <w:rsid w:val="00A635E5"/>
    <w:rsid w:val="00A63902"/>
    <w:rsid w:val="00A64F3A"/>
    <w:rsid w:val="00A65285"/>
    <w:rsid w:val="00A653B9"/>
    <w:rsid w:val="00A65444"/>
    <w:rsid w:val="00A65946"/>
    <w:rsid w:val="00A666C0"/>
    <w:rsid w:val="00A679D7"/>
    <w:rsid w:val="00A700A7"/>
    <w:rsid w:val="00A71A4C"/>
    <w:rsid w:val="00A7298F"/>
    <w:rsid w:val="00A73A00"/>
    <w:rsid w:val="00A74279"/>
    <w:rsid w:val="00A742DB"/>
    <w:rsid w:val="00A75473"/>
    <w:rsid w:val="00A754C8"/>
    <w:rsid w:val="00A76A20"/>
    <w:rsid w:val="00A76D85"/>
    <w:rsid w:val="00A76F1C"/>
    <w:rsid w:val="00A77689"/>
    <w:rsid w:val="00A80384"/>
    <w:rsid w:val="00A8113B"/>
    <w:rsid w:val="00A82791"/>
    <w:rsid w:val="00A82B64"/>
    <w:rsid w:val="00A836BC"/>
    <w:rsid w:val="00A845B8"/>
    <w:rsid w:val="00A84E55"/>
    <w:rsid w:val="00A85E01"/>
    <w:rsid w:val="00A86C9A"/>
    <w:rsid w:val="00A87A21"/>
    <w:rsid w:val="00A87DFD"/>
    <w:rsid w:val="00A87F2F"/>
    <w:rsid w:val="00A9023A"/>
    <w:rsid w:val="00A90A62"/>
    <w:rsid w:val="00A90EB6"/>
    <w:rsid w:val="00A92F1D"/>
    <w:rsid w:val="00A93A76"/>
    <w:rsid w:val="00A943BA"/>
    <w:rsid w:val="00A943D1"/>
    <w:rsid w:val="00A95923"/>
    <w:rsid w:val="00A96F52"/>
    <w:rsid w:val="00AA0BDB"/>
    <w:rsid w:val="00AA2330"/>
    <w:rsid w:val="00AA2ED2"/>
    <w:rsid w:val="00AA5FC2"/>
    <w:rsid w:val="00AA5FC6"/>
    <w:rsid w:val="00AA6329"/>
    <w:rsid w:val="00AA6CB9"/>
    <w:rsid w:val="00AA782D"/>
    <w:rsid w:val="00AA7F3A"/>
    <w:rsid w:val="00AB1155"/>
    <w:rsid w:val="00AB1F7E"/>
    <w:rsid w:val="00AB2705"/>
    <w:rsid w:val="00AB276B"/>
    <w:rsid w:val="00AB2BEC"/>
    <w:rsid w:val="00AB35C1"/>
    <w:rsid w:val="00AB41E0"/>
    <w:rsid w:val="00AB5A52"/>
    <w:rsid w:val="00AB6434"/>
    <w:rsid w:val="00AB6E53"/>
    <w:rsid w:val="00AB70A1"/>
    <w:rsid w:val="00AB7B52"/>
    <w:rsid w:val="00AC022F"/>
    <w:rsid w:val="00AC0C1D"/>
    <w:rsid w:val="00AC1492"/>
    <w:rsid w:val="00AC1777"/>
    <w:rsid w:val="00AC1968"/>
    <w:rsid w:val="00AC33EC"/>
    <w:rsid w:val="00AC3E4B"/>
    <w:rsid w:val="00AC4144"/>
    <w:rsid w:val="00AC446E"/>
    <w:rsid w:val="00AC5112"/>
    <w:rsid w:val="00AC588F"/>
    <w:rsid w:val="00AC5AB3"/>
    <w:rsid w:val="00AC5AD7"/>
    <w:rsid w:val="00AC6424"/>
    <w:rsid w:val="00AC697C"/>
    <w:rsid w:val="00AD07B4"/>
    <w:rsid w:val="00AD117D"/>
    <w:rsid w:val="00AD275E"/>
    <w:rsid w:val="00AD27C6"/>
    <w:rsid w:val="00AD2F37"/>
    <w:rsid w:val="00AD30CD"/>
    <w:rsid w:val="00AD3B68"/>
    <w:rsid w:val="00AD41FE"/>
    <w:rsid w:val="00AD4B4A"/>
    <w:rsid w:val="00AD5ABE"/>
    <w:rsid w:val="00AD5DB1"/>
    <w:rsid w:val="00AD6C29"/>
    <w:rsid w:val="00AE07E9"/>
    <w:rsid w:val="00AE159F"/>
    <w:rsid w:val="00AE2BF3"/>
    <w:rsid w:val="00AE3426"/>
    <w:rsid w:val="00AE3575"/>
    <w:rsid w:val="00AE3C6A"/>
    <w:rsid w:val="00AE42A7"/>
    <w:rsid w:val="00AE51F4"/>
    <w:rsid w:val="00AE557E"/>
    <w:rsid w:val="00AE6288"/>
    <w:rsid w:val="00AE7175"/>
    <w:rsid w:val="00AE75BA"/>
    <w:rsid w:val="00AF0EB8"/>
    <w:rsid w:val="00AF1780"/>
    <w:rsid w:val="00AF2A42"/>
    <w:rsid w:val="00AF2D41"/>
    <w:rsid w:val="00AF33C0"/>
    <w:rsid w:val="00AF56D1"/>
    <w:rsid w:val="00AF5A67"/>
    <w:rsid w:val="00AF5B27"/>
    <w:rsid w:val="00B00C99"/>
    <w:rsid w:val="00B0191D"/>
    <w:rsid w:val="00B01973"/>
    <w:rsid w:val="00B01DA7"/>
    <w:rsid w:val="00B01FCF"/>
    <w:rsid w:val="00B020AA"/>
    <w:rsid w:val="00B02B66"/>
    <w:rsid w:val="00B039BF"/>
    <w:rsid w:val="00B03CDA"/>
    <w:rsid w:val="00B051D6"/>
    <w:rsid w:val="00B067B5"/>
    <w:rsid w:val="00B073B6"/>
    <w:rsid w:val="00B0773A"/>
    <w:rsid w:val="00B07900"/>
    <w:rsid w:val="00B101D8"/>
    <w:rsid w:val="00B140A7"/>
    <w:rsid w:val="00B14718"/>
    <w:rsid w:val="00B1556C"/>
    <w:rsid w:val="00B15829"/>
    <w:rsid w:val="00B164A7"/>
    <w:rsid w:val="00B16B20"/>
    <w:rsid w:val="00B17936"/>
    <w:rsid w:val="00B17B6A"/>
    <w:rsid w:val="00B2030D"/>
    <w:rsid w:val="00B211D9"/>
    <w:rsid w:val="00B221AE"/>
    <w:rsid w:val="00B2239D"/>
    <w:rsid w:val="00B22524"/>
    <w:rsid w:val="00B2470D"/>
    <w:rsid w:val="00B249D2"/>
    <w:rsid w:val="00B24D4C"/>
    <w:rsid w:val="00B25224"/>
    <w:rsid w:val="00B25690"/>
    <w:rsid w:val="00B30192"/>
    <w:rsid w:val="00B31332"/>
    <w:rsid w:val="00B31F18"/>
    <w:rsid w:val="00B325AD"/>
    <w:rsid w:val="00B32CB9"/>
    <w:rsid w:val="00B332F8"/>
    <w:rsid w:val="00B348A5"/>
    <w:rsid w:val="00B34EDC"/>
    <w:rsid w:val="00B36773"/>
    <w:rsid w:val="00B40307"/>
    <w:rsid w:val="00B407E1"/>
    <w:rsid w:val="00B412D3"/>
    <w:rsid w:val="00B421EB"/>
    <w:rsid w:val="00B43E6C"/>
    <w:rsid w:val="00B44046"/>
    <w:rsid w:val="00B44EA2"/>
    <w:rsid w:val="00B4513D"/>
    <w:rsid w:val="00B45BFD"/>
    <w:rsid w:val="00B46026"/>
    <w:rsid w:val="00B5000F"/>
    <w:rsid w:val="00B5025A"/>
    <w:rsid w:val="00B50999"/>
    <w:rsid w:val="00B50A3B"/>
    <w:rsid w:val="00B5553A"/>
    <w:rsid w:val="00B5595D"/>
    <w:rsid w:val="00B559D9"/>
    <w:rsid w:val="00B56065"/>
    <w:rsid w:val="00B5610D"/>
    <w:rsid w:val="00B56A2F"/>
    <w:rsid w:val="00B56D79"/>
    <w:rsid w:val="00B57147"/>
    <w:rsid w:val="00B57EE1"/>
    <w:rsid w:val="00B6027B"/>
    <w:rsid w:val="00B60BA0"/>
    <w:rsid w:val="00B62E85"/>
    <w:rsid w:val="00B6419E"/>
    <w:rsid w:val="00B65293"/>
    <w:rsid w:val="00B660B9"/>
    <w:rsid w:val="00B66D34"/>
    <w:rsid w:val="00B70701"/>
    <w:rsid w:val="00B71C43"/>
    <w:rsid w:val="00B72594"/>
    <w:rsid w:val="00B727AC"/>
    <w:rsid w:val="00B73E05"/>
    <w:rsid w:val="00B74239"/>
    <w:rsid w:val="00B748C4"/>
    <w:rsid w:val="00B74B52"/>
    <w:rsid w:val="00B74D4D"/>
    <w:rsid w:val="00B7515A"/>
    <w:rsid w:val="00B7572A"/>
    <w:rsid w:val="00B762D2"/>
    <w:rsid w:val="00B762DE"/>
    <w:rsid w:val="00B769B6"/>
    <w:rsid w:val="00B77EC7"/>
    <w:rsid w:val="00B80495"/>
    <w:rsid w:val="00B810E5"/>
    <w:rsid w:val="00B81803"/>
    <w:rsid w:val="00B83FA6"/>
    <w:rsid w:val="00B84AEA"/>
    <w:rsid w:val="00B84DB1"/>
    <w:rsid w:val="00B8531E"/>
    <w:rsid w:val="00B86448"/>
    <w:rsid w:val="00B87155"/>
    <w:rsid w:val="00B872DD"/>
    <w:rsid w:val="00B873C3"/>
    <w:rsid w:val="00B87763"/>
    <w:rsid w:val="00B91B60"/>
    <w:rsid w:val="00B91B88"/>
    <w:rsid w:val="00B93412"/>
    <w:rsid w:val="00B937E1"/>
    <w:rsid w:val="00B93E40"/>
    <w:rsid w:val="00B942B1"/>
    <w:rsid w:val="00B94B1F"/>
    <w:rsid w:val="00B94B6C"/>
    <w:rsid w:val="00B95E66"/>
    <w:rsid w:val="00B96984"/>
    <w:rsid w:val="00B96C2A"/>
    <w:rsid w:val="00B96E0B"/>
    <w:rsid w:val="00B96EE6"/>
    <w:rsid w:val="00B9737F"/>
    <w:rsid w:val="00BA082C"/>
    <w:rsid w:val="00BA20F1"/>
    <w:rsid w:val="00BA3885"/>
    <w:rsid w:val="00BA3A4E"/>
    <w:rsid w:val="00BA49B3"/>
    <w:rsid w:val="00BA54FD"/>
    <w:rsid w:val="00BA5AAC"/>
    <w:rsid w:val="00BA5FB6"/>
    <w:rsid w:val="00BA6F1C"/>
    <w:rsid w:val="00BA733D"/>
    <w:rsid w:val="00BA7681"/>
    <w:rsid w:val="00BA7EB3"/>
    <w:rsid w:val="00BB0129"/>
    <w:rsid w:val="00BB07C0"/>
    <w:rsid w:val="00BB13FE"/>
    <w:rsid w:val="00BB2BFC"/>
    <w:rsid w:val="00BB3D5B"/>
    <w:rsid w:val="00BB4382"/>
    <w:rsid w:val="00BB5A2D"/>
    <w:rsid w:val="00BB76F3"/>
    <w:rsid w:val="00BB7748"/>
    <w:rsid w:val="00BB777E"/>
    <w:rsid w:val="00BB7EB0"/>
    <w:rsid w:val="00BC008F"/>
    <w:rsid w:val="00BC0B66"/>
    <w:rsid w:val="00BC123B"/>
    <w:rsid w:val="00BC14CC"/>
    <w:rsid w:val="00BC1A60"/>
    <w:rsid w:val="00BC1DB8"/>
    <w:rsid w:val="00BC48D9"/>
    <w:rsid w:val="00BC55B7"/>
    <w:rsid w:val="00BC59C0"/>
    <w:rsid w:val="00BC5DD2"/>
    <w:rsid w:val="00BC61C6"/>
    <w:rsid w:val="00BC65B8"/>
    <w:rsid w:val="00BD136F"/>
    <w:rsid w:val="00BD3158"/>
    <w:rsid w:val="00BD3A4D"/>
    <w:rsid w:val="00BD3C9B"/>
    <w:rsid w:val="00BD4D53"/>
    <w:rsid w:val="00BD4FC3"/>
    <w:rsid w:val="00BD616D"/>
    <w:rsid w:val="00BD67BC"/>
    <w:rsid w:val="00BD78C5"/>
    <w:rsid w:val="00BE021A"/>
    <w:rsid w:val="00BE05B6"/>
    <w:rsid w:val="00BE0E70"/>
    <w:rsid w:val="00BE1816"/>
    <w:rsid w:val="00BE182C"/>
    <w:rsid w:val="00BE2B71"/>
    <w:rsid w:val="00BE2B7B"/>
    <w:rsid w:val="00BE2DE3"/>
    <w:rsid w:val="00BE326B"/>
    <w:rsid w:val="00BE36F6"/>
    <w:rsid w:val="00BE444C"/>
    <w:rsid w:val="00BE4640"/>
    <w:rsid w:val="00BE6A3D"/>
    <w:rsid w:val="00BE7123"/>
    <w:rsid w:val="00BE789C"/>
    <w:rsid w:val="00BF0026"/>
    <w:rsid w:val="00BF0C63"/>
    <w:rsid w:val="00BF0D21"/>
    <w:rsid w:val="00BF0D80"/>
    <w:rsid w:val="00BF2A78"/>
    <w:rsid w:val="00BF3D53"/>
    <w:rsid w:val="00BF4170"/>
    <w:rsid w:val="00BF4B19"/>
    <w:rsid w:val="00BF5D07"/>
    <w:rsid w:val="00BF60C9"/>
    <w:rsid w:val="00BF63D3"/>
    <w:rsid w:val="00BF7B42"/>
    <w:rsid w:val="00BF7B48"/>
    <w:rsid w:val="00C007D9"/>
    <w:rsid w:val="00C00C68"/>
    <w:rsid w:val="00C01AA1"/>
    <w:rsid w:val="00C02E64"/>
    <w:rsid w:val="00C02F3F"/>
    <w:rsid w:val="00C02FCF"/>
    <w:rsid w:val="00C03489"/>
    <w:rsid w:val="00C0374B"/>
    <w:rsid w:val="00C04672"/>
    <w:rsid w:val="00C048AA"/>
    <w:rsid w:val="00C05007"/>
    <w:rsid w:val="00C05485"/>
    <w:rsid w:val="00C07236"/>
    <w:rsid w:val="00C072EE"/>
    <w:rsid w:val="00C0742B"/>
    <w:rsid w:val="00C07634"/>
    <w:rsid w:val="00C10CB1"/>
    <w:rsid w:val="00C112C2"/>
    <w:rsid w:val="00C11A56"/>
    <w:rsid w:val="00C12370"/>
    <w:rsid w:val="00C1329E"/>
    <w:rsid w:val="00C1361C"/>
    <w:rsid w:val="00C14046"/>
    <w:rsid w:val="00C152B7"/>
    <w:rsid w:val="00C157F4"/>
    <w:rsid w:val="00C16013"/>
    <w:rsid w:val="00C176BB"/>
    <w:rsid w:val="00C17A26"/>
    <w:rsid w:val="00C20A3C"/>
    <w:rsid w:val="00C21125"/>
    <w:rsid w:val="00C212BA"/>
    <w:rsid w:val="00C21D06"/>
    <w:rsid w:val="00C22525"/>
    <w:rsid w:val="00C22C2B"/>
    <w:rsid w:val="00C23289"/>
    <w:rsid w:val="00C23336"/>
    <w:rsid w:val="00C24A05"/>
    <w:rsid w:val="00C253F9"/>
    <w:rsid w:val="00C25CAF"/>
    <w:rsid w:val="00C263B5"/>
    <w:rsid w:val="00C26D77"/>
    <w:rsid w:val="00C27FCC"/>
    <w:rsid w:val="00C30756"/>
    <w:rsid w:val="00C30B68"/>
    <w:rsid w:val="00C3116E"/>
    <w:rsid w:val="00C32446"/>
    <w:rsid w:val="00C32795"/>
    <w:rsid w:val="00C327EF"/>
    <w:rsid w:val="00C337F5"/>
    <w:rsid w:val="00C369CE"/>
    <w:rsid w:val="00C36CAD"/>
    <w:rsid w:val="00C3731C"/>
    <w:rsid w:val="00C3760A"/>
    <w:rsid w:val="00C4019C"/>
    <w:rsid w:val="00C40650"/>
    <w:rsid w:val="00C41665"/>
    <w:rsid w:val="00C42B1D"/>
    <w:rsid w:val="00C42EBF"/>
    <w:rsid w:val="00C4408E"/>
    <w:rsid w:val="00C44918"/>
    <w:rsid w:val="00C45D55"/>
    <w:rsid w:val="00C46702"/>
    <w:rsid w:val="00C47FAD"/>
    <w:rsid w:val="00C51AD0"/>
    <w:rsid w:val="00C528E5"/>
    <w:rsid w:val="00C52A41"/>
    <w:rsid w:val="00C52EA1"/>
    <w:rsid w:val="00C53C51"/>
    <w:rsid w:val="00C54746"/>
    <w:rsid w:val="00C55215"/>
    <w:rsid w:val="00C629FA"/>
    <w:rsid w:val="00C62D4F"/>
    <w:rsid w:val="00C63826"/>
    <w:rsid w:val="00C64A68"/>
    <w:rsid w:val="00C65AD5"/>
    <w:rsid w:val="00C66CA7"/>
    <w:rsid w:val="00C67161"/>
    <w:rsid w:val="00C6760E"/>
    <w:rsid w:val="00C67B57"/>
    <w:rsid w:val="00C71470"/>
    <w:rsid w:val="00C718E1"/>
    <w:rsid w:val="00C7217A"/>
    <w:rsid w:val="00C73828"/>
    <w:rsid w:val="00C73D77"/>
    <w:rsid w:val="00C772C6"/>
    <w:rsid w:val="00C7784C"/>
    <w:rsid w:val="00C818C7"/>
    <w:rsid w:val="00C8260C"/>
    <w:rsid w:val="00C83198"/>
    <w:rsid w:val="00C8346C"/>
    <w:rsid w:val="00C83C68"/>
    <w:rsid w:val="00C83E43"/>
    <w:rsid w:val="00C840C6"/>
    <w:rsid w:val="00C848CF"/>
    <w:rsid w:val="00C85D7A"/>
    <w:rsid w:val="00C87042"/>
    <w:rsid w:val="00C870A7"/>
    <w:rsid w:val="00C87E8C"/>
    <w:rsid w:val="00C9159A"/>
    <w:rsid w:val="00C91A14"/>
    <w:rsid w:val="00C91D8B"/>
    <w:rsid w:val="00C94EE3"/>
    <w:rsid w:val="00C95AD3"/>
    <w:rsid w:val="00C95B0D"/>
    <w:rsid w:val="00C95FAB"/>
    <w:rsid w:val="00C97568"/>
    <w:rsid w:val="00C97FD7"/>
    <w:rsid w:val="00CA05A5"/>
    <w:rsid w:val="00CA0DD0"/>
    <w:rsid w:val="00CA1980"/>
    <w:rsid w:val="00CA2740"/>
    <w:rsid w:val="00CA283C"/>
    <w:rsid w:val="00CA4CA9"/>
    <w:rsid w:val="00CA5C62"/>
    <w:rsid w:val="00CA6031"/>
    <w:rsid w:val="00CA6FCF"/>
    <w:rsid w:val="00CA7265"/>
    <w:rsid w:val="00CA7476"/>
    <w:rsid w:val="00CB0029"/>
    <w:rsid w:val="00CB04EB"/>
    <w:rsid w:val="00CB2A31"/>
    <w:rsid w:val="00CB2CF1"/>
    <w:rsid w:val="00CB2CF5"/>
    <w:rsid w:val="00CB4771"/>
    <w:rsid w:val="00CB6944"/>
    <w:rsid w:val="00CC017B"/>
    <w:rsid w:val="00CC1DF9"/>
    <w:rsid w:val="00CC2390"/>
    <w:rsid w:val="00CC2607"/>
    <w:rsid w:val="00CC42B6"/>
    <w:rsid w:val="00CC5215"/>
    <w:rsid w:val="00CC52A1"/>
    <w:rsid w:val="00CC52D5"/>
    <w:rsid w:val="00CC5760"/>
    <w:rsid w:val="00CC74D5"/>
    <w:rsid w:val="00CC7EBF"/>
    <w:rsid w:val="00CC7F64"/>
    <w:rsid w:val="00CD00FF"/>
    <w:rsid w:val="00CD07C3"/>
    <w:rsid w:val="00CD138E"/>
    <w:rsid w:val="00CD27A1"/>
    <w:rsid w:val="00CD2BF5"/>
    <w:rsid w:val="00CD47C8"/>
    <w:rsid w:val="00CD4D06"/>
    <w:rsid w:val="00CD4E4B"/>
    <w:rsid w:val="00CD6146"/>
    <w:rsid w:val="00CD6936"/>
    <w:rsid w:val="00CD6D24"/>
    <w:rsid w:val="00CD7494"/>
    <w:rsid w:val="00CE0186"/>
    <w:rsid w:val="00CE1547"/>
    <w:rsid w:val="00CE16F0"/>
    <w:rsid w:val="00CE179E"/>
    <w:rsid w:val="00CE2746"/>
    <w:rsid w:val="00CE29EF"/>
    <w:rsid w:val="00CE3595"/>
    <w:rsid w:val="00CE36A5"/>
    <w:rsid w:val="00CE4DD8"/>
    <w:rsid w:val="00CE538B"/>
    <w:rsid w:val="00CE6817"/>
    <w:rsid w:val="00CE6E8B"/>
    <w:rsid w:val="00CF087F"/>
    <w:rsid w:val="00CF0F4B"/>
    <w:rsid w:val="00CF240E"/>
    <w:rsid w:val="00CF24EC"/>
    <w:rsid w:val="00CF25BB"/>
    <w:rsid w:val="00CF2804"/>
    <w:rsid w:val="00CF3B93"/>
    <w:rsid w:val="00CF4828"/>
    <w:rsid w:val="00CF5CC0"/>
    <w:rsid w:val="00CF7C9E"/>
    <w:rsid w:val="00CF7E90"/>
    <w:rsid w:val="00D00464"/>
    <w:rsid w:val="00D0170C"/>
    <w:rsid w:val="00D02C79"/>
    <w:rsid w:val="00D04027"/>
    <w:rsid w:val="00D04316"/>
    <w:rsid w:val="00D04682"/>
    <w:rsid w:val="00D05131"/>
    <w:rsid w:val="00D06399"/>
    <w:rsid w:val="00D100CE"/>
    <w:rsid w:val="00D111B6"/>
    <w:rsid w:val="00D1126F"/>
    <w:rsid w:val="00D1140A"/>
    <w:rsid w:val="00D11D99"/>
    <w:rsid w:val="00D127F0"/>
    <w:rsid w:val="00D12D85"/>
    <w:rsid w:val="00D1319D"/>
    <w:rsid w:val="00D132DD"/>
    <w:rsid w:val="00D1489E"/>
    <w:rsid w:val="00D16664"/>
    <w:rsid w:val="00D16F59"/>
    <w:rsid w:val="00D176D1"/>
    <w:rsid w:val="00D21746"/>
    <w:rsid w:val="00D21B3A"/>
    <w:rsid w:val="00D224B2"/>
    <w:rsid w:val="00D22CD3"/>
    <w:rsid w:val="00D23466"/>
    <w:rsid w:val="00D2360A"/>
    <w:rsid w:val="00D253BA"/>
    <w:rsid w:val="00D25C98"/>
    <w:rsid w:val="00D2626D"/>
    <w:rsid w:val="00D2779D"/>
    <w:rsid w:val="00D27915"/>
    <w:rsid w:val="00D3230F"/>
    <w:rsid w:val="00D33B58"/>
    <w:rsid w:val="00D33D27"/>
    <w:rsid w:val="00D35E37"/>
    <w:rsid w:val="00D36979"/>
    <w:rsid w:val="00D36F70"/>
    <w:rsid w:val="00D36F96"/>
    <w:rsid w:val="00D3717A"/>
    <w:rsid w:val="00D4088C"/>
    <w:rsid w:val="00D414FD"/>
    <w:rsid w:val="00D428AB"/>
    <w:rsid w:val="00D42C1D"/>
    <w:rsid w:val="00D42EB5"/>
    <w:rsid w:val="00D430C5"/>
    <w:rsid w:val="00D43731"/>
    <w:rsid w:val="00D43A28"/>
    <w:rsid w:val="00D43CA5"/>
    <w:rsid w:val="00D4515C"/>
    <w:rsid w:val="00D45A6D"/>
    <w:rsid w:val="00D473D5"/>
    <w:rsid w:val="00D47B68"/>
    <w:rsid w:val="00D47F70"/>
    <w:rsid w:val="00D500E0"/>
    <w:rsid w:val="00D50C12"/>
    <w:rsid w:val="00D50F04"/>
    <w:rsid w:val="00D50F53"/>
    <w:rsid w:val="00D51E84"/>
    <w:rsid w:val="00D53133"/>
    <w:rsid w:val="00D5348E"/>
    <w:rsid w:val="00D56A9E"/>
    <w:rsid w:val="00D600DF"/>
    <w:rsid w:val="00D604AD"/>
    <w:rsid w:val="00D60D91"/>
    <w:rsid w:val="00D612C7"/>
    <w:rsid w:val="00D63256"/>
    <w:rsid w:val="00D63870"/>
    <w:rsid w:val="00D650B3"/>
    <w:rsid w:val="00D655CA"/>
    <w:rsid w:val="00D66D67"/>
    <w:rsid w:val="00D67752"/>
    <w:rsid w:val="00D704B3"/>
    <w:rsid w:val="00D70D92"/>
    <w:rsid w:val="00D71007"/>
    <w:rsid w:val="00D71088"/>
    <w:rsid w:val="00D715DA"/>
    <w:rsid w:val="00D729EE"/>
    <w:rsid w:val="00D73139"/>
    <w:rsid w:val="00D741F4"/>
    <w:rsid w:val="00D7443D"/>
    <w:rsid w:val="00D753EB"/>
    <w:rsid w:val="00D75B6F"/>
    <w:rsid w:val="00D7779A"/>
    <w:rsid w:val="00D8002E"/>
    <w:rsid w:val="00D82664"/>
    <w:rsid w:val="00D829FB"/>
    <w:rsid w:val="00D82AC4"/>
    <w:rsid w:val="00D83A54"/>
    <w:rsid w:val="00D83EE3"/>
    <w:rsid w:val="00D84AC5"/>
    <w:rsid w:val="00D84CE0"/>
    <w:rsid w:val="00D85332"/>
    <w:rsid w:val="00D8541C"/>
    <w:rsid w:val="00D85BC4"/>
    <w:rsid w:val="00D85E01"/>
    <w:rsid w:val="00D8749C"/>
    <w:rsid w:val="00D9191A"/>
    <w:rsid w:val="00D92F36"/>
    <w:rsid w:val="00D93649"/>
    <w:rsid w:val="00D94224"/>
    <w:rsid w:val="00D95050"/>
    <w:rsid w:val="00D96368"/>
    <w:rsid w:val="00D97D5C"/>
    <w:rsid w:val="00DA0E6B"/>
    <w:rsid w:val="00DA175A"/>
    <w:rsid w:val="00DA1BB5"/>
    <w:rsid w:val="00DA1E7C"/>
    <w:rsid w:val="00DA1F47"/>
    <w:rsid w:val="00DA25B8"/>
    <w:rsid w:val="00DA2BA8"/>
    <w:rsid w:val="00DA34C1"/>
    <w:rsid w:val="00DA35AA"/>
    <w:rsid w:val="00DA37CB"/>
    <w:rsid w:val="00DA415F"/>
    <w:rsid w:val="00DA4582"/>
    <w:rsid w:val="00DA480C"/>
    <w:rsid w:val="00DA4902"/>
    <w:rsid w:val="00DA5294"/>
    <w:rsid w:val="00DA52EA"/>
    <w:rsid w:val="00DA53D9"/>
    <w:rsid w:val="00DA5F81"/>
    <w:rsid w:val="00DA61C8"/>
    <w:rsid w:val="00DA6D56"/>
    <w:rsid w:val="00DA77BE"/>
    <w:rsid w:val="00DB1D2F"/>
    <w:rsid w:val="00DB2360"/>
    <w:rsid w:val="00DB2A92"/>
    <w:rsid w:val="00DB2D99"/>
    <w:rsid w:val="00DB35C2"/>
    <w:rsid w:val="00DB3A4F"/>
    <w:rsid w:val="00DB3C18"/>
    <w:rsid w:val="00DB3DD1"/>
    <w:rsid w:val="00DB40BE"/>
    <w:rsid w:val="00DB4B28"/>
    <w:rsid w:val="00DB5E7E"/>
    <w:rsid w:val="00DB6C91"/>
    <w:rsid w:val="00DB6D1F"/>
    <w:rsid w:val="00DB6D6F"/>
    <w:rsid w:val="00DB6F51"/>
    <w:rsid w:val="00DC1253"/>
    <w:rsid w:val="00DC1BA7"/>
    <w:rsid w:val="00DC259C"/>
    <w:rsid w:val="00DC2E89"/>
    <w:rsid w:val="00DC39AA"/>
    <w:rsid w:val="00DC4BE5"/>
    <w:rsid w:val="00DC4FCC"/>
    <w:rsid w:val="00DC5952"/>
    <w:rsid w:val="00DD02A7"/>
    <w:rsid w:val="00DD036C"/>
    <w:rsid w:val="00DD03EF"/>
    <w:rsid w:val="00DD0C9C"/>
    <w:rsid w:val="00DD0FE0"/>
    <w:rsid w:val="00DD1136"/>
    <w:rsid w:val="00DD2C4F"/>
    <w:rsid w:val="00DD38A5"/>
    <w:rsid w:val="00DD4EC0"/>
    <w:rsid w:val="00DD5EDC"/>
    <w:rsid w:val="00DE1295"/>
    <w:rsid w:val="00DE1F08"/>
    <w:rsid w:val="00DE2374"/>
    <w:rsid w:val="00DE2399"/>
    <w:rsid w:val="00DE3E87"/>
    <w:rsid w:val="00DE3F09"/>
    <w:rsid w:val="00DE5DE7"/>
    <w:rsid w:val="00DE6430"/>
    <w:rsid w:val="00DE661F"/>
    <w:rsid w:val="00DF0682"/>
    <w:rsid w:val="00DF13CE"/>
    <w:rsid w:val="00DF152C"/>
    <w:rsid w:val="00DF2BF7"/>
    <w:rsid w:val="00DF31DB"/>
    <w:rsid w:val="00DF46CF"/>
    <w:rsid w:val="00DF500B"/>
    <w:rsid w:val="00DF6975"/>
    <w:rsid w:val="00DF7698"/>
    <w:rsid w:val="00DF7CF7"/>
    <w:rsid w:val="00E01A67"/>
    <w:rsid w:val="00E02BC2"/>
    <w:rsid w:val="00E02DD5"/>
    <w:rsid w:val="00E048B2"/>
    <w:rsid w:val="00E05FF0"/>
    <w:rsid w:val="00E06622"/>
    <w:rsid w:val="00E06840"/>
    <w:rsid w:val="00E07E1F"/>
    <w:rsid w:val="00E10645"/>
    <w:rsid w:val="00E123FB"/>
    <w:rsid w:val="00E126C5"/>
    <w:rsid w:val="00E14438"/>
    <w:rsid w:val="00E14E20"/>
    <w:rsid w:val="00E160FB"/>
    <w:rsid w:val="00E164FF"/>
    <w:rsid w:val="00E16EDF"/>
    <w:rsid w:val="00E17210"/>
    <w:rsid w:val="00E178EF"/>
    <w:rsid w:val="00E207E6"/>
    <w:rsid w:val="00E20B29"/>
    <w:rsid w:val="00E22382"/>
    <w:rsid w:val="00E22607"/>
    <w:rsid w:val="00E23E6C"/>
    <w:rsid w:val="00E24750"/>
    <w:rsid w:val="00E253CA"/>
    <w:rsid w:val="00E25CEE"/>
    <w:rsid w:val="00E274DD"/>
    <w:rsid w:val="00E2795A"/>
    <w:rsid w:val="00E30003"/>
    <w:rsid w:val="00E3006F"/>
    <w:rsid w:val="00E300CC"/>
    <w:rsid w:val="00E30DCF"/>
    <w:rsid w:val="00E31CEF"/>
    <w:rsid w:val="00E33539"/>
    <w:rsid w:val="00E3363A"/>
    <w:rsid w:val="00E33723"/>
    <w:rsid w:val="00E34521"/>
    <w:rsid w:val="00E346A6"/>
    <w:rsid w:val="00E350C0"/>
    <w:rsid w:val="00E358D7"/>
    <w:rsid w:val="00E35C41"/>
    <w:rsid w:val="00E40F15"/>
    <w:rsid w:val="00E41AC1"/>
    <w:rsid w:val="00E41B38"/>
    <w:rsid w:val="00E42B62"/>
    <w:rsid w:val="00E42E8B"/>
    <w:rsid w:val="00E42E9C"/>
    <w:rsid w:val="00E43349"/>
    <w:rsid w:val="00E4361F"/>
    <w:rsid w:val="00E4383D"/>
    <w:rsid w:val="00E44254"/>
    <w:rsid w:val="00E4715E"/>
    <w:rsid w:val="00E50139"/>
    <w:rsid w:val="00E52828"/>
    <w:rsid w:val="00E53C0B"/>
    <w:rsid w:val="00E53E99"/>
    <w:rsid w:val="00E5400B"/>
    <w:rsid w:val="00E55AC7"/>
    <w:rsid w:val="00E55BFD"/>
    <w:rsid w:val="00E55D93"/>
    <w:rsid w:val="00E5634D"/>
    <w:rsid w:val="00E5667D"/>
    <w:rsid w:val="00E566D9"/>
    <w:rsid w:val="00E57C16"/>
    <w:rsid w:val="00E57D9A"/>
    <w:rsid w:val="00E621D9"/>
    <w:rsid w:val="00E62528"/>
    <w:rsid w:val="00E62826"/>
    <w:rsid w:val="00E62DFB"/>
    <w:rsid w:val="00E630ED"/>
    <w:rsid w:val="00E64752"/>
    <w:rsid w:val="00E647AD"/>
    <w:rsid w:val="00E64806"/>
    <w:rsid w:val="00E64B13"/>
    <w:rsid w:val="00E65A68"/>
    <w:rsid w:val="00E66A76"/>
    <w:rsid w:val="00E67366"/>
    <w:rsid w:val="00E673BB"/>
    <w:rsid w:val="00E67AAA"/>
    <w:rsid w:val="00E67DA3"/>
    <w:rsid w:val="00E71868"/>
    <w:rsid w:val="00E727FE"/>
    <w:rsid w:val="00E73020"/>
    <w:rsid w:val="00E73AE3"/>
    <w:rsid w:val="00E73CE9"/>
    <w:rsid w:val="00E764CD"/>
    <w:rsid w:val="00E76E30"/>
    <w:rsid w:val="00E80F70"/>
    <w:rsid w:val="00E81855"/>
    <w:rsid w:val="00E81ADD"/>
    <w:rsid w:val="00E8286D"/>
    <w:rsid w:val="00E82916"/>
    <w:rsid w:val="00E831E6"/>
    <w:rsid w:val="00E835FC"/>
    <w:rsid w:val="00E843D0"/>
    <w:rsid w:val="00E8440E"/>
    <w:rsid w:val="00E84779"/>
    <w:rsid w:val="00E853B3"/>
    <w:rsid w:val="00E85CDE"/>
    <w:rsid w:val="00E867B4"/>
    <w:rsid w:val="00E87A82"/>
    <w:rsid w:val="00E90090"/>
    <w:rsid w:val="00E91F13"/>
    <w:rsid w:val="00E9277E"/>
    <w:rsid w:val="00E92825"/>
    <w:rsid w:val="00E93B8F"/>
    <w:rsid w:val="00E95173"/>
    <w:rsid w:val="00E95BE1"/>
    <w:rsid w:val="00E966F2"/>
    <w:rsid w:val="00E971E9"/>
    <w:rsid w:val="00EA11C6"/>
    <w:rsid w:val="00EA1B3B"/>
    <w:rsid w:val="00EA1EFF"/>
    <w:rsid w:val="00EA1F0D"/>
    <w:rsid w:val="00EA3389"/>
    <w:rsid w:val="00EA378A"/>
    <w:rsid w:val="00EA381F"/>
    <w:rsid w:val="00EA426E"/>
    <w:rsid w:val="00EA4634"/>
    <w:rsid w:val="00EA586E"/>
    <w:rsid w:val="00EA6E07"/>
    <w:rsid w:val="00EB1458"/>
    <w:rsid w:val="00EB2D07"/>
    <w:rsid w:val="00EB32C3"/>
    <w:rsid w:val="00EB39B3"/>
    <w:rsid w:val="00EB3A61"/>
    <w:rsid w:val="00EB3C4A"/>
    <w:rsid w:val="00EB46B0"/>
    <w:rsid w:val="00EB4779"/>
    <w:rsid w:val="00EB617E"/>
    <w:rsid w:val="00EB623B"/>
    <w:rsid w:val="00EB7970"/>
    <w:rsid w:val="00EB7AFB"/>
    <w:rsid w:val="00EC2DFC"/>
    <w:rsid w:val="00EC36D4"/>
    <w:rsid w:val="00EC38F0"/>
    <w:rsid w:val="00EC391B"/>
    <w:rsid w:val="00EC49C1"/>
    <w:rsid w:val="00EC58A9"/>
    <w:rsid w:val="00EC5CA2"/>
    <w:rsid w:val="00EC6B08"/>
    <w:rsid w:val="00EC7BAA"/>
    <w:rsid w:val="00ED0483"/>
    <w:rsid w:val="00ED098E"/>
    <w:rsid w:val="00ED1ECD"/>
    <w:rsid w:val="00ED2043"/>
    <w:rsid w:val="00ED38AA"/>
    <w:rsid w:val="00ED3C84"/>
    <w:rsid w:val="00ED3E05"/>
    <w:rsid w:val="00ED61F7"/>
    <w:rsid w:val="00ED6A87"/>
    <w:rsid w:val="00ED7AC7"/>
    <w:rsid w:val="00EE0D1A"/>
    <w:rsid w:val="00EE2CE4"/>
    <w:rsid w:val="00EE304C"/>
    <w:rsid w:val="00EE326E"/>
    <w:rsid w:val="00EE419F"/>
    <w:rsid w:val="00EE45B2"/>
    <w:rsid w:val="00EE477B"/>
    <w:rsid w:val="00EE76E0"/>
    <w:rsid w:val="00EE76E9"/>
    <w:rsid w:val="00EE7943"/>
    <w:rsid w:val="00EE7A39"/>
    <w:rsid w:val="00EF0B76"/>
    <w:rsid w:val="00EF0F9C"/>
    <w:rsid w:val="00EF1035"/>
    <w:rsid w:val="00EF116D"/>
    <w:rsid w:val="00EF138C"/>
    <w:rsid w:val="00EF2361"/>
    <w:rsid w:val="00EF275D"/>
    <w:rsid w:val="00EF287B"/>
    <w:rsid w:val="00EF2E98"/>
    <w:rsid w:val="00EF38A1"/>
    <w:rsid w:val="00EF3CEA"/>
    <w:rsid w:val="00EF4BFD"/>
    <w:rsid w:val="00EF5DA7"/>
    <w:rsid w:val="00EF6CD2"/>
    <w:rsid w:val="00F000B3"/>
    <w:rsid w:val="00F00918"/>
    <w:rsid w:val="00F0134E"/>
    <w:rsid w:val="00F0152B"/>
    <w:rsid w:val="00F022A4"/>
    <w:rsid w:val="00F03E4F"/>
    <w:rsid w:val="00F0636C"/>
    <w:rsid w:val="00F07058"/>
    <w:rsid w:val="00F079CE"/>
    <w:rsid w:val="00F101A9"/>
    <w:rsid w:val="00F10CE4"/>
    <w:rsid w:val="00F126CC"/>
    <w:rsid w:val="00F139E3"/>
    <w:rsid w:val="00F175C9"/>
    <w:rsid w:val="00F17CBA"/>
    <w:rsid w:val="00F215D4"/>
    <w:rsid w:val="00F222F9"/>
    <w:rsid w:val="00F22693"/>
    <w:rsid w:val="00F22F0F"/>
    <w:rsid w:val="00F23AC5"/>
    <w:rsid w:val="00F24E70"/>
    <w:rsid w:val="00F25997"/>
    <w:rsid w:val="00F30AA1"/>
    <w:rsid w:val="00F30F86"/>
    <w:rsid w:val="00F31104"/>
    <w:rsid w:val="00F31812"/>
    <w:rsid w:val="00F33899"/>
    <w:rsid w:val="00F33C42"/>
    <w:rsid w:val="00F34EB6"/>
    <w:rsid w:val="00F3558E"/>
    <w:rsid w:val="00F35AB1"/>
    <w:rsid w:val="00F3613E"/>
    <w:rsid w:val="00F375D5"/>
    <w:rsid w:val="00F40253"/>
    <w:rsid w:val="00F40CAF"/>
    <w:rsid w:val="00F40E11"/>
    <w:rsid w:val="00F430D2"/>
    <w:rsid w:val="00F4442F"/>
    <w:rsid w:val="00F45447"/>
    <w:rsid w:val="00F45BD9"/>
    <w:rsid w:val="00F45F56"/>
    <w:rsid w:val="00F46858"/>
    <w:rsid w:val="00F46D09"/>
    <w:rsid w:val="00F47603"/>
    <w:rsid w:val="00F50FC2"/>
    <w:rsid w:val="00F51D4C"/>
    <w:rsid w:val="00F52850"/>
    <w:rsid w:val="00F52F58"/>
    <w:rsid w:val="00F53422"/>
    <w:rsid w:val="00F53F38"/>
    <w:rsid w:val="00F55D14"/>
    <w:rsid w:val="00F56218"/>
    <w:rsid w:val="00F57992"/>
    <w:rsid w:val="00F57FC6"/>
    <w:rsid w:val="00F60704"/>
    <w:rsid w:val="00F6082E"/>
    <w:rsid w:val="00F623E9"/>
    <w:rsid w:val="00F62AC9"/>
    <w:rsid w:val="00F62F67"/>
    <w:rsid w:val="00F632C2"/>
    <w:rsid w:val="00F635BA"/>
    <w:rsid w:val="00F639F4"/>
    <w:rsid w:val="00F640B6"/>
    <w:rsid w:val="00F64B18"/>
    <w:rsid w:val="00F64F7B"/>
    <w:rsid w:val="00F65B21"/>
    <w:rsid w:val="00F65FB6"/>
    <w:rsid w:val="00F66103"/>
    <w:rsid w:val="00F662A7"/>
    <w:rsid w:val="00F6713E"/>
    <w:rsid w:val="00F6730D"/>
    <w:rsid w:val="00F675CB"/>
    <w:rsid w:val="00F70915"/>
    <w:rsid w:val="00F70CFA"/>
    <w:rsid w:val="00F71E14"/>
    <w:rsid w:val="00F72115"/>
    <w:rsid w:val="00F74A38"/>
    <w:rsid w:val="00F74F1A"/>
    <w:rsid w:val="00F76FBD"/>
    <w:rsid w:val="00F77F6B"/>
    <w:rsid w:val="00F80754"/>
    <w:rsid w:val="00F81C60"/>
    <w:rsid w:val="00F820DC"/>
    <w:rsid w:val="00F8220D"/>
    <w:rsid w:val="00F82887"/>
    <w:rsid w:val="00F83213"/>
    <w:rsid w:val="00F838EA"/>
    <w:rsid w:val="00F83D9B"/>
    <w:rsid w:val="00F84DAE"/>
    <w:rsid w:val="00F85F46"/>
    <w:rsid w:val="00F86985"/>
    <w:rsid w:val="00F86AC9"/>
    <w:rsid w:val="00F87757"/>
    <w:rsid w:val="00F87BBF"/>
    <w:rsid w:val="00F904C7"/>
    <w:rsid w:val="00F90740"/>
    <w:rsid w:val="00F90945"/>
    <w:rsid w:val="00F90DE6"/>
    <w:rsid w:val="00F91205"/>
    <w:rsid w:val="00F943A6"/>
    <w:rsid w:val="00F9571B"/>
    <w:rsid w:val="00F957EE"/>
    <w:rsid w:val="00F96177"/>
    <w:rsid w:val="00F9646A"/>
    <w:rsid w:val="00F9694F"/>
    <w:rsid w:val="00F9702B"/>
    <w:rsid w:val="00FA15FA"/>
    <w:rsid w:val="00FA30B3"/>
    <w:rsid w:val="00FA3C5D"/>
    <w:rsid w:val="00FA43B8"/>
    <w:rsid w:val="00FA4B1D"/>
    <w:rsid w:val="00FA5056"/>
    <w:rsid w:val="00FA66AC"/>
    <w:rsid w:val="00FA6817"/>
    <w:rsid w:val="00FA6B7D"/>
    <w:rsid w:val="00FB03DB"/>
    <w:rsid w:val="00FB128C"/>
    <w:rsid w:val="00FB181E"/>
    <w:rsid w:val="00FB24F2"/>
    <w:rsid w:val="00FB2D5C"/>
    <w:rsid w:val="00FB3CCB"/>
    <w:rsid w:val="00FB4AC4"/>
    <w:rsid w:val="00FB51F7"/>
    <w:rsid w:val="00FB54DC"/>
    <w:rsid w:val="00FB5B5E"/>
    <w:rsid w:val="00FB7290"/>
    <w:rsid w:val="00FB737F"/>
    <w:rsid w:val="00FB77B3"/>
    <w:rsid w:val="00FB7D48"/>
    <w:rsid w:val="00FC04B9"/>
    <w:rsid w:val="00FC1B43"/>
    <w:rsid w:val="00FC3434"/>
    <w:rsid w:val="00FC4543"/>
    <w:rsid w:val="00FC6321"/>
    <w:rsid w:val="00FC6FC2"/>
    <w:rsid w:val="00FC725F"/>
    <w:rsid w:val="00FD0D4C"/>
    <w:rsid w:val="00FD0D86"/>
    <w:rsid w:val="00FD0F73"/>
    <w:rsid w:val="00FD100A"/>
    <w:rsid w:val="00FD23E5"/>
    <w:rsid w:val="00FD2550"/>
    <w:rsid w:val="00FD32F7"/>
    <w:rsid w:val="00FD358F"/>
    <w:rsid w:val="00FD6CA8"/>
    <w:rsid w:val="00FD714A"/>
    <w:rsid w:val="00FD7706"/>
    <w:rsid w:val="00FE0731"/>
    <w:rsid w:val="00FE0830"/>
    <w:rsid w:val="00FE0C03"/>
    <w:rsid w:val="00FE0DFA"/>
    <w:rsid w:val="00FE0F10"/>
    <w:rsid w:val="00FE1DBA"/>
    <w:rsid w:val="00FE1FBB"/>
    <w:rsid w:val="00FE293E"/>
    <w:rsid w:val="00FE5BBE"/>
    <w:rsid w:val="00FE62E2"/>
    <w:rsid w:val="00FE6983"/>
    <w:rsid w:val="00FE6C03"/>
    <w:rsid w:val="00FE748F"/>
    <w:rsid w:val="00FE7573"/>
    <w:rsid w:val="00FE7939"/>
    <w:rsid w:val="00FE7CC6"/>
    <w:rsid w:val="00FF01BB"/>
    <w:rsid w:val="00FF0E56"/>
    <w:rsid w:val="00FF193C"/>
    <w:rsid w:val="00FF285A"/>
    <w:rsid w:val="00FF31AE"/>
    <w:rsid w:val="00FF3276"/>
    <w:rsid w:val="00FF4AD1"/>
    <w:rsid w:val="00FF55E6"/>
    <w:rsid w:val="00FF5986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E5CEC"/>
  <w15:docId w15:val="{9EE930E4-FBAE-46E9-BCFE-70E538AD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68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nl-NL" w:eastAsia="nl-NL"/>
    </w:rPr>
  </w:style>
  <w:style w:type="paragraph" w:styleId="Titre2">
    <w:name w:val="heading 2"/>
    <w:basedOn w:val="Normal"/>
    <w:link w:val="Titre2Car"/>
    <w:uiPriority w:val="9"/>
    <w:qFormat/>
    <w:locked/>
    <w:rsid w:val="00962D5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2E5A0D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paragraph" w:customStyle="1" w:styleId="ANMauthorname">
    <w:name w:val="ANM author name"/>
    <w:uiPriority w:val="99"/>
    <w:qFormat/>
    <w:rsid w:val="00D67752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heading3Car">
    <w:name w:val="ANM heading 3 Car"/>
    <w:link w:val="ANMheading3"/>
    <w:uiPriority w:val="99"/>
    <w:locked/>
    <w:rsid w:val="006B1B26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maintext">
    <w:name w:val="ANM main text"/>
    <w:link w:val="ANMmaintextCarCar"/>
    <w:uiPriority w:val="99"/>
    <w:qFormat/>
    <w:rsid w:val="00973B80"/>
    <w:pPr>
      <w:spacing w:line="480" w:lineRule="auto"/>
    </w:pPr>
    <w:rPr>
      <w:rFonts w:ascii="Arial" w:hAnsi="Arial"/>
      <w:sz w:val="24"/>
      <w:szCs w:val="24"/>
      <w:lang w:val="en-GB"/>
    </w:rPr>
  </w:style>
  <w:style w:type="character" w:customStyle="1" w:styleId="ANMmaintextCarCar">
    <w:name w:val="ANM main text Car Car"/>
    <w:link w:val="ANMmaintext"/>
    <w:uiPriority w:val="99"/>
    <w:qFormat/>
    <w:locked/>
    <w:rsid w:val="00973B80"/>
    <w:rPr>
      <w:rFonts w:ascii="Arial" w:hAnsi="Arial"/>
      <w:sz w:val="24"/>
      <w:szCs w:val="24"/>
      <w:lang w:val="en-GB" w:eastAsia="fr-FR" w:bidi="ar-SA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D67752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uthorsaddressCarCar">
    <w:name w:val="ANM authors address Car Car"/>
    <w:link w:val="ANMauthorsaddress"/>
    <w:uiPriority w:val="99"/>
    <w:locked/>
    <w:rsid w:val="00D67752"/>
    <w:rPr>
      <w:rFonts w:ascii="Arial" w:hAnsi="Arial"/>
      <w:i/>
      <w:sz w:val="24"/>
      <w:szCs w:val="24"/>
      <w:lang w:val="en-GB" w:eastAsia="fr-FR" w:bidi="ar-SA"/>
    </w:rPr>
  </w:style>
  <w:style w:type="paragraph" w:customStyle="1" w:styleId="ANMheading1">
    <w:name w:val="ANM heading 1"/>
    <w:next w:val="ANMmaintext"/>
    <w:link w:val="ANMheading1Car"/>
    <w:uiPriority w:val="99"/>
    <w:qFormat/>
    <w:rsid w:val="00973B80"/>
    <w:pPr>
      <w:spacing w:line="480" w:lineRule="auto"/>
    </w:pPr>
    <w:rPr>
      <w:rFonts w:ascii="Arial" w:hAnsi="Arial"/>
      <w:b/>
      <w:sz w:val="24"/>
      <w:szCs w:val="24"/>
      <w:lang w:val="en-GB"/>
    </w:rPr>
  </w:style>
  <w:style w:type="character" w:customStyle="1" w:styleId="ANMheading1Car">
    <w:name w:val="ANM heading 1 Car"/>
    <w:link w:val="ANMheading1"/>
    <w:uiPriority w:val="99"/>
    <w:qFormat/>
    <w:locked/>
    <w:rsid w:val="00973B80"/>
    <w:rPr>
      <w:rFonts w:ascii="Arial" w:hAnsi="Arial"/>
      <w:b/>
      <w:sz w:val="24"/>
      <w:szCs w:val="24"/>
      <w:lang w:val="en-GB" w:eastAsia="fr-FR" w:bidi="ar-SA"/>
    </w:rPr>
  </w:style>
  <w:style w:type="character" w:styleId="Numrodeligne">
    <w:name w:val="line number"/>
    <w:uiPriority w:val="99"/>
    <w:rsid w:val="0007384E"/>
    <w:rPr>
      <w:rFonts w:cs="Times New Roman"/>
    </w:rPr>
  </w:style>
  <w:style w:type="paragraph" w:customStyle="1" w:styleId="ANMheading2">
    <w:name w:val="ANM heading 2"/>
    <w:next w:val="ANMmaintext"/>
    <w:uiPriority w:val="99"/>
    <w:qFormat/>
    <w:rsid w:val="00CC1DF9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apapertitleCar">
    <w:name w:val="ANM a paper title Car"/>
    <w:link w:val="ANMapapertitle"/>
    <w:uiPriority w:val="99"/>
    <w:locked/>
    <w:rsid w:val="002E5A0D"/>
    <w:rPr>
      <w:rFonts w:ascii="Arial" w:hAnsi="Arial"/>
      <w:b/>
      <w:sz w:val="24"/>
      <w:szCs w:val="24"/>
      <w:lang w:val="en-GB" w:eastAsia="fr-FR" w:bidi="ar-SA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E73AE3"/>
    <w:pPr>
      <w:spacing w:line="480" w:lineRule="auto"/>
    </w:pPr>
    <w:rPr>
      <w:rFonts w:ascii="Arial" w:hAnsi="Arial"/>
      <w:sz w:val="24"/>
      <w:szCs w:val="24"/>
      <w:vertAlign w:val="superscript"/>
      <w:lang w:val="en-GB"/>
    </w:rPr>
  </w:style>
  <w:style w:type="paragraph" w:customStyle="1" w:styleId="ANMheading3">
    <w:name w:val="ANM heading 3"/>
    <w:next w:val="ANMmaintext"/>
    <w:link w:val="ANMheading3Car"/>
    <w:uiPriority w:val="99"/>
    <w:qFormat/>
    <w:rsid w:val="006B1B26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character" w:customStyle="1" w:styleId="ANMsuperscriptCar">
    <w:name w:val="ANM superscript Car"/>
    <w:link w:val="ANMsuperscript"/>
    <w:uiPriority w:val="99"/>
    <w:locked/>
    <w:rsid w:val="00E73AE3"/>
    <w:rPr>
      <w:rFonts w:ascii="Arial" w:hAnsi="Arial"/>
      <w:sz w:val="24"/>
      <w:szCs w:val="24"/>
      <w:vertAlign w:val="superscript"/>
      <w:lang w:val="en-GB" w:eastAsia="fr-FR" w:bidi="ar-SA"/>
    </w:rPr>
  </w:style>
  <w:style w:type="character" w:styleId="Marquedecommentaire">
    <w:name w:val="annotation reference"/>
    <w:uiPriority w:val="99"/>
    <w:semiHidden/>
    <w:rsid w:val="007137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1377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256FB"/>
    <w:rPr>
      <w:rFonts w:ascii="Arial" w:hAnsi="Arial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1377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256FB"/>
    <w:rPr>
      <w:rFonts w:ascii="Arial" w:hAnsi="Arial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rsid w:val="008F0C04"/>
    <w:rPr>
      <w:sz w:val="18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176688"/>
    <w:rPr>
      <w:rFonts w:ascii="Arial" w:hAnsi="Arial"/>
      <w:sz w:val="18"/>
      <w:lang w:val="nl-NL" w:eastAsia="nl-NL"/>
    </w:rPr>
  </w:style>
  <w:style w:type="table" w:styleId="Grilledutableau">
    <w:name w:val="Table Grid"/>
    <w:basedOn w:val="TableauNormal"/>
    <w:uiPriority w:val="99"/>
    <w:rsid w:val="00E93B8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NMTabtitle">
    <w:name w:val="ANM Tab title"/>
    <w:next w:val="ANMmaintext"/>
    <w:qFormat/>
    <w:rsid w:val="007D3C6E"/>
    <w:pPr>
      <w:spacing w:line="480" w:lineRule="auto"/>
    </w:pPr>
    <w:rPr>
      <w:rFonts w:ascii="Arial" w:hAnsi="Arial"/>
      <w:i/>
      <w:sz w:val="24"/>
      <w:szCs w:val="24"/>
      <w:lang w:val="en-GB"/>
    </w:rPr>
  </w:style>
  <w:style w:type="table" w:customStyle="1" w:styleId="ANMTableGrid">
    <w:name w:val="ANM Table Grid"/>
    <w:basedOn w:val="Grilledutableau"/>
    <w:uiPriority w:val="99"/>
    <w:rsid w:val="007D3C6E"/>
    <w:tblPr/>
    <w:tcPr>
      <w:vAlign w:val="center"/>
    </w:tcPr>
  </w:style>
  <w:style w:type="table" w:customStyle="1" w:styleId="ANMTablegrid0">
    <w:name w:val="ANM Table grid"/>
    <w:basedOn w:val="Grilledutableau"/>
    <w:uiPriority w:val="99"/>
    <w:rsid w:val="00A31AD2"/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MTabSpanner">
    <w:name w:val="ANM Tab Spanner"/>
    <w:next w:val="ANMTabcolumnheading"/>
    <w:rsid w:val="00397A0A"/>
    <w:pPr>
      <w:pBdr>
        <w:bottom w:val="single" w:sz="4" w:space="1" w:color="auto"/>
      </w:pBd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4"/>
      <w:lang w:val="en-GB"/>
    </w:rPr>
  </w:style>
  <w:style w:type="paragraph" w:customStyle="1" w:styleId="ANMTabcolumnheading">
    <w:name w:val="ANM Tab column heading"/>
    <w:rsid w:val="00397A0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/>
      <w:sz w:val="22"/>
      <w:szCs w:val="22"/>
      <w:lang w:val="en-GB"/>
    </w:rPr>
  </w:style>
  <w:style w:type="table" w:customStyle="1" w:styleId="ANMTabStubheading">
    <w:name w:val="ANM Tab Stub heading"/>
    <w:basedOn w:val="Grilledutableau"/>
    <w:uiPriority w:val="99"/>
    <w:rsid w:val="00627D17"/>
    <w:tblPr/>
    <w:tcPr>
      <w:vAlign w:val="bottom"/>
    </w:tcPr>
  </w:style>
  <w:style w:type="paragraph" w:customStyle="1" w:styleId="ANMTabstubheading0">
    <w:name w:val="ANM Tab stub heading"/>
    <w:next w:val="ANMmaintext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heading">
    <w:name w:val="ANM Tab row heading"/>
    <w:rsid w:val="00397A0A"/>
    <w:pPr>
      <w:spacing w:line="360" w:lineRule="auto"/>
    </w:pPr>
    <w:rPr>
      <w:rFonts w:ascii="Arial" w:hAnsi="Arial"/>
      <w:sz w:val="22"/>
      <w:szCs w:val="22"/>
      <w:lang w:val="en-GB"/>
    </w:rPr>
  </w:style>
  <w:style w:type="paragraph" w:customStyle="1" w:styleId="ANMTabrowsubheading">
    <w:name w:val="ANM Tab row subheading"/>
    <w:next w:val="ANMTabrowheading"/>
    <w:rsid w:val="00397A0A"/>
    <w:pPr>
      <w:spacing w:line="360" w:lineRule="auto"/>
      <w:ind w:firstLine="142"/>
    </w:pPr>
    <w:rPr>
      <w:rFonts w:ascii="Arial" w:hAnsi="Arial"/>
      <w:sz w:val="22"/>
      <w:szCs w:val="22"/>
      <w:lang w:val="en-GB"/>
    </w:rPr>
  </w:style>
  <w:style w:type="paragraph" w:customStyle="1" w:styleId="ANMTabrowsub-subheading">
    <w:name w:val="ANM Tab row sub-subheading"/>
    <w:next w:val="ANMTabrowheading"/>
    <w:rsid w:val="00397A0A"/>
    <w:pPr>
      <w:spacing w:line="360" w:lineRule="auto"/>
      <w:ind w:firstLine="284"/>
    </w:pPr>
    <w:rPr>
      <w:rFonts w:ascii="Arial" w:hAnsi="Arial"/>
      <w:sz w:val="22"/>
      <w:szCs w:val="22"/>
      <w:lang w:val="en-GB"/>
    </w:rPr>
  </w:style>
  <w:style w:type="paragraph" w:customStyle="1" w:styleId="ANMTabFootnote">
    <w:name w:val="ANM Tab Footnote"/>
    <w:rsid w:val="00E3006F"/>
    <w:pPr>
      <w:spacing w:line="360" w:lineRule="auto"/>
    </w:pPr>
    <w:rPr>
      <w:rFonts w:ascii="Arial" w:hAnsi="Arial"/>
      <w:szCs w:val="24"/>
      <w:lang w:val="en-GB"/>
    </w:rPr>
  </w:style>
  <w:style w:type="paragraph" w:customStyle="1" w:styleId="ANMReferences">
    <w:name w:val="ANM References"/>
    <w:basedOn w:val="ANMmaintext"/>
    <w:qFormat/>
    <w:rsid w:val="00397A0A"/>
    <w:pPr>
      <w:ind w:left="567" w:hanging="567"/>
    </w:pPr>
    <w:rPr>
      <w:sz w:val="22"/>
    </w:rPr>
  </w:style>
  <w:style w:type="paragraph" w:customStyle="1" w:styleId="Default">
    <w:name w:val="Default"/>
    <w:rsid w:val="00176688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val="en-GB" w:eastAsia="en-US"/>
    </w:rPr>
  </w:style>
  <w:style w:type="character" w:customStyle="1" w:styleId="st">
    <w:name w:val="st"/>
    <w:basedOn w:val="Policepardfaut"/>
    <w:semiHidden/>
    <w:rsid w:val="00B46026"/>
  </w:style>
  <w:style w:type="character" w:styleId="Accentuation">
    <w:name w:val="Emphasis"/>
    <w:uiPriority w:val="20"/>
    <w:qFormat/>
    <w:locked/>
    <w:rsid w:val="00B46026"/>
    <w:rPr>
      <w:i/>
      <w:iCs/>
    </w:rPr>
  </w:style>
  <w:style w:type="character" w:styleId="Lienhypertexte">
    <w:name w:val="Hyperlink"/>
    <w:uiPriority w:val="99"/>
    <w:unhideWhenUsed/>
    <w:rsid w:val="00B46026"/>
    <w:rPr>
      <w:color w:val="0000FF"/>
      <w:u w:val="single"/>
    </w:rPr>
  </w:style>
  <w:style w:type="paragraph" w:styleId="Sansinterligne">
    <w:name w:val="No Spacing"/>
    <w:uiPriority w:val="1"/>
    <w:qFormat/>
    <w:rsid w:val="00B46026"/>
    <w:rPr>
      <w:rFonts w:ascii="Calibri" w:eastAsia="Calibri" w:hAnsi="Calibri"/>
      <w:sz w:val="22"/>
      <w:szCs w:val="22"/>
      <w:lang w:val="en-GB" w:eastAsia="en-US"/>
    </w:rPr>
  </w:style>
  <w:style w:type="character" w:customStyle="1" w:styleId="sa8294f4d">
    <w:name w:val="s_a8294f4d"/>
    <w:basedOn w:val="Policepardfaut"/>
    <w:semiHidden/>
    <w:rsid w:val="00B46026"/>
  </w:style>
  <w:style w:type="paragraph" w:styleId="En-tte">
    <w:name w:val="header"/>
    <w:basedOn w:val="Normal"/>
    <w:link w:val="En-tt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358D7"/>
    <w:rPr>
      <w:rFonts w:ascii="Arial" w:hAnsi="Arial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E358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358D7"/>
    <w:rPr>
      <w:rFonts w:ascii="Arial" w:hAnsi="Arial"/>
      <w:sz w:val="24"/>
      <w:szCs w:val="24"/>
      <w:lang w:val="nl-NL" w:eastAsia="nl-NL"/>
    </w:rPr>
  </w:style>
  <w:style w:type="character" w:customStyle="1" w:styleId="shorttext">
    <w:name w:val="short_text"/>
    <w:qFormat/>
    <w:rsid w:val="007B0571"/>
  </w:style>
  <w:style w:type="character" w:styleId="lev">
    <w:name w:val="Strong"/>
    <w:uiPriority w:val="22"/>
    <w:qFormat/>
    <w:locked/>
    <w:rsid w:val="00A50A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0A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44EA2"/>
    <w:rPr>
      <w:color w:val="808080"/>
    </w:rPr>
  </w:style>
  <w:style w:type="paragraph" w:styleId="Paragraphedeliste">
    <w:name w:val="List Paragraph"/>
    <w:basedOn w:val="Normal"/>
    <w:uiPriority w:val="34"/>
    <w:qFormat/>
    <w:rsid w:val="0065318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InternetLink">
    <w:name w:val="Internet Link"/>
    <w:uiPriority w:val="99"/>
    <w:unhideWhenUsed/>
    <w:rsid w:val="00875B9F"/>
    <w:rPr>
      <w:color w:val="0000FF"/>
      <w:u w:val="single"/>
    </w:rPr>
  </w:style>
  <w:style w:type="paragraph" w:styleId="Rvision">
    <w:name w:val="Revision"/>
    <w:hidden/>
    <w:uiPriority w:val="99"/>
    <w:semiHidden/>
    <w:rsid w:val="00C112C2"/>
    <w:rPr>
      <w:rFonts w:ascii="Arial" w:hAnsi="Arial"/>
      <w:sz w:val="24"/>
      <w:szCs w:val="24"/>
      <w:lang w:val="nl-NL" w:eastAsia="nl-NL"/>
    </w:rPr>
  </w:style>
  <w:style w:type="character" w:customStyle="1" w:styleId="object">
    <w:name w:val="object"/>
    <w:basedOn w:val="Policepardfaut"/>
    <w:rsid w:val="00E23E6C"/>
  </w:style>
  <w:style w:type="character" w:customStyle="1" w:styleId="zmsearchresult">
    <w:name w:val="zmsearchresult"/>
    <w:basedOn w:val="Policepardfaut"/>
    <w:rsid w:val="00CE0186"/>
  </w:style>
  <w:style w:type="character" w:customStyle="1" w:styleId="Titre2Car">
    <w:name w:val="Titre 2 Car"/>
    <w:basedOn w:val="Policepardfaut"/>
    <w:link w:val="Titre2"/>
    <w:uiPriority w:val="9"/>
    <w:rsid w:val="00962D57"/>
    <w:rPr>
      <w:b/>
      <w:bCs/>
      <w:sz w:val="36"/>
      <w:szCs w:val="36"/>
    </w:rPr>
  </w:style>
  <w:style w:type="character" w:customStyle="1" w:styleId="taglemma">
    <w:name w:val="tag_lemma"/>
    <w:basedOn w:val="Policepardfaut"/>
    <w:rsid w:val="0096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C06E-AE70-4132-B25F-85ECC4A4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2238</Words>
  <Characters>12315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Manuscript title (style 'ANM paper title')</vt:lpstr>
    </vt:vector>
  </TitlesOfParts>
  <Company>Hewlett-Packard Company</Company>
  <LinksUpToDate>false</LinksUpToDate>
  <CharactersWithSpaces>14524</CharactersWithSpaces>
  <SharedDoc>false</SharedDoc>
  <HLinks>
    <vt:vector size="120" baseType="variant">
      <vt:variant>
        <vt:i4>4390923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4784139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4390923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4653067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http://animal-journal.eu/documents/Reprints_cost.pdf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title (style 'ANM paper title')</dc:title>
  <dc:creator>Famille</dc:creator>
  <cp:lastModifiedBy>RMT</cp:lastModifiedBy>
  <cp:revision>44</cp:revision>
  <cp:lastPrinted>2015-06-30T13:45:00Z</cp:lastPrinted>
  <dcterms:created xsi:type="dcterms:W3CDTF">2017-04-19T13:41:00Z</dcterms:created>
  <dcterms:modified xsi:type="dcterms:W3CDTF">2017-09-05T05:41:00Z</dcterms:modified>
</cp:coreProperties>
</file>