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BF0FE" w14:textId="77777777" w:rsidR="002A5449" w:rsidRDefault="002A5449" w:rsidP="00E01FD1">
      <w:pPr>
        <w:spacing w:after="0" w:line="480" w:lineRule="auto"/>
        <w:jc w:val="both"/>
        <w:rPr>
          <w:rFonts w:ascii="Arial" w:hAnsi="Arial" w:cs="Arial"/>
          <w:b/>
          <w:sz w:val="24"/>
          <w:szCs w:val="24"/>
        </w:rPr>
      </w:pPr>
      <w:r w:rsidRPr="0018052B">
        <w:rPr>
          <w:rFonts w:ascii="Arial" w:eastAsia="Times New Roman" w:hAnsi="Arial" w:cs="Times New Roman"/>
          <w:b/>
          <w:sz w:val="24"/>
          <w:szCs w:val="24"/>
          <w:lang w:eastAsia="fr-FR"/>
        </w:rPr>
        <w:t>Prevalence</w:t>
      </w:r>
      <w:r w:rsidRPr="0095147E">
        <w:rPr>
          <w:rFonts w:ascii="Arial" w:hAnsi="Arial" w:cs="Arial"/>
          <w:b/>
          <w:sz w:val="24"/>
          <w:szCs w:val="24"/>
        </w:rPr>
        <w:t xml:space="preserve"> and risk factors for gastric ulceration in pig</w:t>
      </w:r>
      <w:r>
        <w:rPr>
          <w:rFonts w:ascii="Arial" w:hAnsi="Arial" w:cs="Arial"/>
          <w:b/>
          <w:sz w:val="24"/>
          <w:szCs w:val="24"/>
        </w:rPr>
        <w:t>s</w:t>
      </w:r>
      <w:r w:rsidRPr="0095147E">
        <w:rPr>
          <w:rFonts w:ascii="Arial" w:hAnsi="Arial" w:cs="Arial"/>
          <w:b/>
          <w:sz w:val="24"/>
          <w:szCs w:val="24"/>
        </w:rPr>
        <w:t xml:space="preserve"> </w:t>
      </w:r>
      <w:r>
        <w:rPr>
          <w:rFonts w:ascii="Arial" w:hAnsi="Arial" w:cs="Arial"/>
          <w:b/>
          <w:sz w:val="24"/>
          <w:szCs w:val="24"/>
        </w:rPr>
        <w:t>slaughtered at 170 kg (heavy pigs)</w:t>
      </w:r>
    </w:p>
    <w:p w14:paraId="7C4B9F77" w14:textId="338502DF" w:rsidR="006E05FC" w:rsidRPr="002A5449" w:rsidRDefault="006E05FC" w:rsidP="00E01FD1">
      <w:pPr>
        <w:spacing w:after="0" w:line="480" w:lineRule="auto"/>
        <w:jc w:val="both"/>
        <w:rPr>
          <w:rFonts w:ascii="Arial" w:hAnsi="Arial" w:cs="Arial"/>
          <w:sz w:val="24"/>
          <w:szCs w:val="24"/>
          <w:vertAlign w:val="superscript"/>
          <w:lang w:val="it-IT"/>
        </w:rPr>
      </w:pPr>
      <w:r w:rsidRPr="002A5449">
        <w:rPr>
          <w:rFonts w:ascii="Arial" w:hAnsi="Arial" w:cs="Arial"/>
          <w:sz w:val="24"/>
          <w:szCs w:val="24"/>
          <w:lang w:val="it-IT"/>
        </w:rPr>
        <w:t>F. Gottardo, A. Scollo, B. Contiero, M. Bottacini, C. Mazzoni and S. A. Edwards</w:t>
      </w:r>
    </w:p>
    <w:p w14:paraId="3FC61C18" w14:textId="77777777" w:rsidR="00E01FD1" w:rsidRDefault="00E01FD1" w:rsidP="00E01FD1">
      <w:pPr>
        <w:spacing w:line="480" w:lineRule="auto"/>
        <w:rPr>
          <w:rFonts w:ascii="Arial" w:hAnsi="Arial" w:cs="Arial"/>
          <w:b/>
          <w:sz w:val="24"/>
          <w:szCs w:val="24"/>
        </w:rPr>
      </w:pPr>
    </w:p>
    <w:p w14:paraId="1E2AB79B" w14:textId="3187BF64" w:rsidR="0095147E" w:rsidRPr="00EE67C7" w:rsidRDefault="00F517E6" w:rsidP="00E01FD1">
      <w:pPr>
        <w:spacing w:line="480" w:lineRule="auto"/>
        <w:rPr>
          <w:rFonts w:ascii="Arial" w:hAnsi="Arial" w:cs="Arial"/>
          <w:sz w:val="24"/>
          <w:szCs w:val="24"/>
        </w:rPr>
      </w:pPr>
      <w:r>
        <w:rPr>
          <w:rFonts w:ascii="Arial" w:hAnsi="Arial" w:cs="Arial"/>
          <w:b/>
          <w:sz w:val="24"/>
          <w:szCs w:val="24"/>
        </w:rPr>
        <w:t xml:space="preserve">Supplementary </w:t>
      </w:r>
      <w:r w:rsidR="0095147E" w:rsidRPr="00EE67C7">
        <w:rPr>
          <w:rFonts w:ascii="Arial" w:hAnsi="Arial" w:cs="Arial"/>
          <w:b/>
          <w:sz w:val="24"/>
          <w:szCs w:val="24"/>
        </w:rPr>
        <w:t>Table S1</w:t>
      </w:r>
      <w:r w:rsidR="0095147E" w:rsidRPr="00EE67C7">
        <w:rPr>
          <w:rFonts w:ascii="Arial" w:hAnsi="Arial" w:cs="Arial"/>
          <w:sz w:val="24"/>
          <w:szCs w:val="24"/>
        </w:rPr>
        <w:t xml:space="preserve"> Description of </w:t>
      </w:r>
      <w:bookmarkStart w:id="0" w:name="_GoBack"/>
      <w:bookmarkEnd w:id="0"/>
      <w:r w:rsidR="0095147E" w:rsidRPr="00EE67C7">
        <w:rPr>
          <w:rFonts w:ascii="Arial" w:hAnsi="Arial" w:cs="Arial"/>
          <w:sz w:val="24"/>
          <w:szCs w:val="24"/>
        </w:rPr>
        <w:t xml:space="preserve">the evaluation system of gastric lesions in the </w:t>
      </w:r>
      <w:r w:rsidR="0095147E" w:rsidRPr="00E01FD1">
        <w:rPr>
          <w:rFonts w:ascii="Arial" w:hAnsi="Arial" w:cs="Arial"/>
          <w:i/>
          <w:sz w:val="24"/>
          <w:szCs w:val="24"/>
        </w:rPr>
        <w:t>pars oesophagea</w:t>
      </w:r>
      <w:r w:rsidR="0095147E" w:rsidRPr="00EE67C7">
        <w:rPr>
          <w:rFonts w:ascii="Arial" w:hAnsi="Arial" w:cs="Arial"/>
          <w:sz w:val="24"/>
          <w:szCs w:val="24"/>
        </w:rPr>
        <w:t>.</w:t>
      </w:r>
    </w:p>
    <w:tbl>
      <w:tblPr>
        <w:tblStyle w:val="Grigliatabella"/>
        <w:tblW w:w="5000" w:type="pct"/>
        <w:tblLook w:val="04A0" w:firstRow="1" w:lastRow="0" w:firstColumn="1" w:lastColumn="0" w:noHBand="0" w:noVBand="1"/>
      </w:tblPr>
      <w:tblGrid>
        <w:gridCol w:w="1309"/>
        <w:gridCol w:w="4355"/>
        <w:gridCol w:w="3396"/>
      </w:tblGrid>
      <w:tr w:rsidR="0095147E" w:rsidRPr="0038307A" w14:paraId="412C698E" w14:textId="77777777" w:rsidTr="00CC20D1">
        <w:trPr>
          <w:trHeight w:val="132"/>
        </w:trPr>
        <w:tc>
          <w:tcPr>
            <w:tcW w:w="722" w:type="pct"/>
            <w:vAlign w:val="center"/>
          </w:tcPr>
          <w:p w14:paraId="67D28A0D" w14:textId="77777777" w:rsidR="0095147E" w:rsidRPr="0038307A" w:rsidRDefault="0095147E" w:rsidP="00222371">
            <w:pPr>
              <w:spacing w:after="200"/>
              <w:jc w:val="center"/>
              <w:rPr>
                <w:rFonts w:ascii="Arial" w:eastAsiaTheme="minorHAnsi" w:hAnsi="Arial" w:cs="Arial"/>
                <w:b/>
                <w:sz w:val="22"/>
                <w:szCs w:val="22"/>
                <w:lang w:eastAsia="en-US"/>
              </w:rPr>
            </w:pPr>
            <w:r w:rsidRPr="0038307A">
              <w:rPr>
                <w:rFonts w:ascii="Arial" w:eastAsiaTheme="minorHAnsi" w:hAnsi="Arial" w:cs="Arial"/>
                <w:b/>
                <w:sz w:val="22"/>
                <w:szCs w:val="22"/>
                <w:lang w:eastAsia="en-US"/>
              </w:rPr>
              <w:t>Score</w:t>
            </w:r>
          </w:p>
        </w:tc>
        <w:tc>
          <w:tcPr>
            <w:tcW w:w="2403" w:type="pct"/>
          </w:tcPr>
          <w:p w14:paraId="1306FF46" w14:textId="77777777" w:rsidR="0095147E" w:rsidRPr="0038307A" w:rsidRDefault="0095147E" w:rsidP="00F517E6">
            <w:pPr>
              <w:spacing w:after="200"/>
              <w:rPr>
                <w:rFonts w:ascii="Arial" w:eastAsiaTheme="minorHAnsi" w:hAnsi="Arial" w:cs="Arial"/>
                <w:b/>
                <w:sz w:val="22"/>
                <w:szCs w:val="22"/>
                <w:lang w:eastAsia="en-US"/>
              </w:rPr>
            </w:pPr>
            <w:r w:rsidRPr="0038307A">
              <w:rPr>
                <w:rFonts w:ascii="Arial" w:eastAsiaTheme="minorHAnsi" w:hAnsi="Arial" w:cs="Arial"/>
                <w:b/>
                <w:sz w:val="22"/>
                <w:szCs w:val="22"/>
                <w:lang w:eastAsia="en-US"/>
              </w:rPr>
              <w:t>Description</w:t>
            </w:r>
          </w:p>
        </w:tc>
        <w:tc>
          <w:tcPr>
            <w:tcW w:w="1874" w:type="pct"/>
          </w:tcPr>
          <w:p w14:paraId="0E7BDF26" w14:textId="77777777" w:rsidR="0095147E" w:rsidRPr="0038307A" w:rsidRDefault="0095147E" w:rsidP="00CC20D1">
            <w:pPr>
              <w:spacing w:after="200"/>
              <w:jc w:val="center"/>
              <w:rPr>
                <w:rFonts w:ascii="Arial" w:eastAsiaTheme="minorHAnsi" w:hAnsi="Arial" w:cs="Arial"/>
                <w:b/>
                <w:sz w:val="22"/>
                <w:szCs w:val="22"/>
                <w:lang w:eastAsia="en-US"/>
              </w:rPr>
            </w:pPr>
            <w:r w:rsidRPr="0038307A">
              <w:rPr>
                <w:rFonts w:ascii="Arial" w:eastAsiaTheme="minorHAnsi" w:hAnsi="Arial" w:cs="Arial"/>
                <w:b/>
                <w:sz w:val="22"/>
                <w:szCs w:val="22"/>
                <w:lang w:eastAsia="en-US"/>
              </w:rPr>
              <w:t>Illustration</w:t>
            </w:r>
          </w:p>
        </w:tc>
      </w:tr>
      <w:tr w:rsidR="0095147E" w:rsidRPr="0038307A" w14:paraId="47C7D112" w14:textId="77777777" w:rsidTr="00CC20D1">
        <w:trPr>
          <w:trHeight w:val="2098"/>
        </w:trPr>
        <w:tc>
          <w:tcPr>
            <w:tcW w:w="722" w:type="pct"/>
            <w:vAlign w:val="center"/>
          </w:tcPr>
          <w:p w14:paraId="5FDA41A1" w14:textId="77777777" w:rsidR="0095147E" w:rsidRPr="00222371" w:rsidRDefault="0095147E" w:rsidP="00222371">
            <w:pPr>
              <w:spacing w:after="200"/>
              <w:jc w:val="center"/>
              <w:rPr>
                <w:rFonts w:ascii="Arial" w:eastAsiaTheme="minorHAnsi" w:hAnsi="Arial" w:cs="Arial"/>
                <w:b/>
                <w:sz w:val="22"/>
                <w:szCs w:val="22"/>
                <w:lang w:eastAsia="en-US"/>
              </w:rPr>
            </w:pPr>
            <w:r w:rsidRPr="00222371">
              <w:rPr>
                <w:rFonts w:ascii="Arial" w:eastAsiaTheme="minorHAnsi" w:hAnsi="Arial" w:cs="Arial"/>
                <w:b/>
                <w:sz w:val="22"/>
                <w:szCs w:val="22"/>
                <w:lang w:eastAsia="en-US"/>
              </w:rPr>
              <w:t>0</w:t>
            </w:r>
          </w:p>
        </w:tc>
        <w:tc>
          <w:tcPr>
            <w:tcW w:w="2403" w:type="pct"/>
          </w:tcPr>
          <w:p w14:paraId="58ECD874" w14:textId="0C0CFD16" w:rsidR="0095147E" w:rsidRPr="0038307A" w:rsidRDefault="0095147E" w:rsidP="002A5449">
            <w:pPr>
              <w:spacing w:after="200"/>
              <w:rPr>
                <w:rFonts w:ascii="Arial" w:eastAsiaTheme="minorHAnsi" w:hAnsi="Arial" w:cs="Arial"/>
                <w:sz w:val="22"/>
                <w:szCs w:val="22"/>
                <w:lang w:val="en-US" w:eastAsia="en-US"/>
              </w:rPr>
            </w:pPr>
            <w:r w:rsidRPr="0038307A">
              <w:rPr>
                <w:rFonts w:ascii="Arial" w:eastAsiaTheme="minorHAnsi" w:hAnsi="Arial" w:cs="Arial"/>
                <w:sz w:val="22"/>
                <w:szCs w:val="22"/>
                <w:lang w:val="en-GB" w:eastAsia="en-US"/>
              </w:rPr>
              <w:t>No injury is present.</w:t>
            </w:r>
            <w:r w:rsidRPr="0038307A">
              <w:rPr>
                <w:rFonts w:ascii="Arial" w:eastAsiaTheme="minorHAnsi" w:hAnsi="Arial" w:cs="Arial"/>
                <w:i/>
                <w:sz w:val="22"/>
                <w:szCs w:val="22"/>
                <w:lang w:val="en-GB" w:eastAsia="en-US"/>
              </w:rPr>
              <w:t xml:space="preserve"> </w:t>
            </w:r>
            <w:r w:rsidRPr="0038307A">
              <w:rPr>
                <w:rFonts w:ascii="Arial" w:eastAsiaTheme="minorHAnsi" w:hAnsi="Arial" w:cs="Arial"/>
                <w:sz w:val="22"/>
                <w:szCs w:val="22"/>
                <w:lang w:val="en-GB" w:eastAsia="en-US"/>
              </w:rPr>
              <w:t>The mucosa is smooth and whitish in colour.</w:t>
            </w:r>
            <w:r w:rsidR="002A5449" w:rsidRPr="0038307A">
              <w:rPr>
                <w:rFonts w:ascii="Arial" w:eastAsiaTheme="minorHAnsi" w:hAnsi="Arial" w:cs="Arial"/>
                <w:sz w:val="22"/>
                <w:szCs w:val="22"/>
                <w:lang w:val="en-US" w:eastAsia="en-US"/>
              </w:rPr>
              <w:t xml:space="preserve"> </w:t>
            </w:r>
          </w:p>
        </w:tc>
        <w:tc>
          <w:tcPr>
            <w:tcW w:w="1874" w:type="pct"/>
            <w:vAlign w:val="center"/>
          </w:tcPr>
          <w:p w14:paraId="1138B6C1" w14:textId="7D6DA9E2" w:rsidR="0095147E" w:rsidRPr="0038307A" w:rsidRDefault="00222371" w:rsidP="00222371">
            <w:pPr>
              <w:spacing w:after="200"/>
              <w:jc w:val="center"/>
              <w:rPr>
                <w:rFonts w:ascii="Arial" w:eastAsiaTheme="minorHAnsi" w:hAnsi="Arial" w:cs="Arial"/>
                <w:sz w:val="22"/>
                <w:szCs w:val="22"/>
                <w:lang w:eastAsia="en-US"/>
              </w:rPr>
            </w:pPr>
            <w:r w:rsidRPr="00222371">
              <w:rPr>
                <w:rFonts w:ascii="Arial" w:eastAsiaTheme="minorHAnsi" w:hAnsi="Arial" w:cs="Arial"/>
                <w:noProof/>
                <w:sz w:val="22"/>
                <w:szCs w:val="22"/>
              </w:rPr>
              <w:drawing>
                <wp:anchor distT="0" distB="0" distL="114300" distR="114300" simplePos="0" relativeHeight="251658240" behindDoc="1" locked="0" layoutInCell="1" allowOverlap="1" wp14:anchorId="0AFC3F9F" wp14:editId="6574537A">
                  <wp:simplePos x="0" y="0"/>
                  <wp:positionH relativeFrom="column">
                    <wp:posOffset>337185</wp:posOffset>
                  </wp:positionH>
                  <wp:positionV relativeFrom="paragraph">
                    <wp:posOffset>3810</wp:posOffset>
                  </wp:positionV>
                  <wp:extent cx="1260000" cy="1260000"/>
                  <wp:effectExtent l="0" t="0" r="0" b="0"/>
                  <wp:wrapTight wrapText="bothSides">
                    <wp:wrapPolygon edited="0">
                      <wp:start x="0" y="0"/>
                      <wp:lineTo x="0" y="21230"/>
                      <wp:lineTo x="21230" y="21230"/>
                      <wp:lineTo x="21230" y="0"/>
                      <wp:lineTo x="0" y="0"/>
                    </wp:wrapPolygon>
                  </wp:wrapTight>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5147E" w:rsidRPr="0038307A" w14:paraId="3BFF518C" w14:textId="77777777" w:rsidTr="00CC20D1">
        <w:trPr>
          <w:trHeight w:val="2211"/>
        </w:trPr>
        <w:tc>
          <w:tcPr>
            <w:tcW w:w="722" w:type="pct"/>
            <w:vAlign w:val="center"/>
          </w:tcPr>
          <w:p w14:paraId="57AC79E7" w14:textId="77777777" w:rsidR="0095147E" w:rsidRPr="0038307A" w:rsidRDefault="0095147E" w:rsidP="00222371">
            <w:pPr>
              <w:spacing w:after="200"/>
              <w:jc w:val="center"/>
              <w:rPr>
                <w:rFonts w:ascii="Arial" w:eastAsiaTheme="minorHAnsi" w:hAnsi="Arial" w:cs="Arial"/>
                <w:b/>
                <w:sz w:val="22"/>
                <w:szCs w:val="22"/>
                <w:lang w:eastAsia="en-US"/>
              </w:rPr>
            </w:pPr>
            <w:r w:rsidRPr="0038307A">
              <w:rPr>
                <w:rFonts w:ascii="Arial" w:eastAsiaTheme="minorHAnsi" w:hAnsi="Arial" w:cs="Arial"/>
                <w:b/>
                <w:sz w:val="22"/>
                <w:szCs w:val="22"/>
                <w:lang w:eastAsia="en-US"/>
              </w:rPr>
              <w:t>1</w:t>
            </w:r>
          </w:p>
        </w:tc>
        <w:tc>
          <w:tcPr>
            <w:tcW w:w="2403" w:type="pct"/>
          </w:tcPr>
          <w:p w14:paraId="7A285C44" w14:textId="61C345AC" w:rsidR="0095147E" w:rsidRPr="0038307A" w:rsidRDefault="0095147E" w:rsidP="00F517E6">
            <w:pPr>
              <w:spacing w:after="200"/>
              <w:rPr>
                <w:rFonts w:ascii="Arial" w:eastAsiaTheme="minorHAnsi" w:hAnsi="Arial" w:cs="Arial"/>
                <w:sz w:val="22"/>
                <w:szCs w:val="22"/>
                <w:lang w:val="en-US" w:eastAsia="en-US"/>
              </w:rPr>
            </w:pPr>
            <w:r w:rsidRPr="0038307A">
              <w:rPr>
                <w:rFonts w:ascii="Arial" w:eastAsiaTheme="minorHAnsi" w:hAnsi="Arial" w:cs="Arial"/>
                <w:b/>
                <w:sz w:val="22"/>
                <w:szCs w:val="22"/>
                <w:lang w:val="en-GB" w:eastAsia="en-US"/>
              </w:rPr>
              <w:t>Hyperkeratosis.</w:t>
            </w:r>
            <w:r w:rsidRPr="0038307A">
              <w:rPr>
                <w:rFonts w:ascii="Arial" w:eastAsiaTheme="minorHAnsi" w:hAnsi="Arial" w:cs="Arial"/>
                <w:b/>
                <w:i/>
                <w:sz w:val="22"/>
                <w:szCs w:val="22"/>
                <w:lang w:val="en-GB" w:eastAsia="en-US"/>
              </w:rPr>
              <w:t xml:space="preserve"> </w:t>
            </w:r>
            <w:r w:rsidRPr="0038307A">
              <w:rPr>
                <w:rFonts w:ascii="Arial" w:eastAsiaTheme="minorHAnsi" w:hAnsi="Arial" w:cs="Arial"/>
                <w:sz w:val="22"/>
                <w:szCs w:val="22"/>
                <w:lang w:val="en-GB" w:eastAsia="en-US"/>
              </w:rPr>
              <w:t>The mucosa appears thickened with a more or less rough texture depending on the state of progress of the damage. Often in this phase it tends to take on a greenish-yellow colour because of bile pigments which bind to it.</w:t>
            </w:r>
            <w:r w:rsidR="0038307A" w:rsidRPr="0038307A">
              <w:rPr>
                <w:rFonts w:ascii="Arial" w:eastAsiaTheme="minorHAnsi" w:hAnsi="Arial" w:cs="Arial"/>
                <w:sz w:val="22"/>
                <w:szCs w:val="22"/>
                <w:lang w:val="en-US" w:eastAsia="en-US"/>
              </w:rPr>
              <w:t xml:space="preserve"> </w:t>
            </w:r>
          </w:p>
        </w:tc>
        <w:tc>
          <w:tcPr>
            <w:tcW w:w="1874" w:type="pct"/>
          </w:tcPr>
          <w:p w14:paraId="796893E9" w14:textId="631641A8" w:rsidR="0095147E" w:rsidRPr="0038307A" w:rsidRDefault="00222371" w:rsidP="00222371">
            <w:pPr>
              <w:spacing w:after="200"/>
              <w:jc w:val="center"/>
              <w:rPr>
                <w:rFonts w:ascii="Arial" w:eastAsiaTheme="minorHAnsi" w:hAnsi="Arial" w:cs="Arial"/>
                <w:sz w:val="22"/>
                <w:szCs w:val="22"/>
                <w:lang w:eastAsia="en-US"/>
              </w:rPr>
            </w:pPr>
            <w:r w:rsidRPr="00222371">
              <w:rPr>
                <w:rFonts w:ascii="Arial" w:eastAsiaTheme="minorHAnsi" w:hAnsi="Arial" w:cs="Arial"/>
                <w:noProof/>
                <w:sz w:val="22"/>
                <w:szCs w:val="22"/>
              </w:rPr>
              <w:drawing>
                <wp:anchor distT="0" distB="0" distL="114300" distR="114300" simplePos="0" relativeHeight="251659264" behindDoc="1" locked="0" layoutInCell="1" allowOverlap="1" wp14:anchorId="713003D9" wp14:editId="2B13BD53">
                  <wp:simplePos x="0" y="0"/>
                  <wp:positionH relativeFrom="column">
                    <wp:posOffset>337185</wp:posOffset>
                  </wp:positionH>
                  <wp:positionV relativeFrom="paragraph">
                    <wp:posOffset>66675</wp:posOffset>
                  </wp:positionV>
                  <wp:extent cx="1259840" cy="1259840"/>
                  <wp:effectExtent l="0" t="0" r="0" b="0"/>
                  <wp:wrapTight wrapText="bothSides">
                    <wp:wrapPolygon edited="0">
                      <wp:start x="0" y="0"/>
                      <wp:lineTo x="0" y="21230"/>
                      <wp:lineTo x="21230" y="21230"/>
                      <wp:lineTo x="21230" y="0"/>
                      <wp:lineTo x="0" y="0"/>
                    </wp:wrapPolygon>
                  </wp:wrapTight>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anchor>
              </w:drawing>
            </w:r>
          </w:p>
        </w:tc>
      </w:tr>
      <w:tr w:rsidR="0095147E" w:rsidRPr="0038307A" w14:paraId="085BE2A5" w14:textId="77777777" w:rsidTr="00CC20D1">
        <w:trPr>
          <w:trHeight w:val="2211"/>
        </w:trPr>
        <w:tc>
          <w:tcPr>
            <w:tcW w:w="722" w:type="pct"/>
            <w:vAlign w:val="center"/>
          </w:tcPr>
          <w:p w14:paraId="4CE84418" w14:textId="77777777" w:rsidR="0095147E" w:rsidRPr="0038307A" w:rsidRDefault="0095147E" w:rsidP="00222371">
            <w:pPr>
              <w:spacing w:after="200"/>
              <w:jc w:val="center"/>
              <w:rPr>
                <w:rFonts w:ascii="Arial" w:eastAsiaTheme="minorHAnsi" w:hAnsi="Arial" w:cs="Arial"/>
                <w:b/>
                <w:sz w:val="22"/>
                <w:szCs w:val="22"/>
                <w:lang w:eastAsia="en-US"/>
              </w:rPr>
            </w:pPr>
            <w:r w:rsidRPr="0038307A">
              <w:rPr>
                <w:rFonts w:ascii="Arial" w:eastAsiaTheme="minorHAnsi" w:hAnsi="Arial" w:cs="Arial"/>
                <w:b/>
                <w:sz w:val="22"/>
                <w:szCs w:val="22"/>
                <w:lang w:eastAsia="en-US"/>
              </w:rPr>
              <w:t>2</w:t>
            </w:r>
          </w:p>
        </w:tc>
        <w:tc>
          <w:tcPr>
            <w:tcW w:w="2403" w:type="pct"/>
          </w:tcPr>
          <w:p w14:paraId="7D0B85EA" w14:textId="19043D82" w:rsidR="0095147E" w:rsidRPr="0038307A" w:rsidRDefault="0095147E" w:rsidP="00F517E6">
            <w:pPr>
              <w:spacing w:after="200"/>
              <w:rPr>
                <w:rFonts w:ascii="Arial" w:eastAsiaTheme="minorHAnsi" w:hAnsi="Arial" w:cs="Arial"/>
                <w:sz w:val="22"/>
                <w:szCs w:val="22"/>
                <w:lang w:val="en-US" w:eastAsia="en-US"/>
              </w:rPr>
            </w:pPr>
            <w:r w:rsidRPr="0038307A">
              <w:rPr>
                <w:rFonts w:ascii="Arial" w:eastAsiaTheme="minorHAnsi" w:hAnsi="Arial" w:cs="Arial"/>
                <w:b/>
                <w:sz w:val="22"/>
                <w:szCs w:val="22"/>
                <w:lang w:val="en-GB" w:eastAsia="en-US"/>
              </w:rPr>
              <w:t>Erosions and / or mild ulcers</w:t>
            </w:r>
            <w:r w:rsidRPr="0038307A">
              <w:rPr>
                <w:rFonts w:ascii="Arial" w:eastAsiaTheme="minorHAnsi" w:hAnsi="Arial" w:cs="Arial"/>
                <w:sz w:val="22"/>
                <w:szCs w:val="22"/>
                <w:lang w:val="en-GB" w:eastAsia="en-US"/>
              </w:rPr>
              <w:t xml:space="preserve"> with extended exfoliation of the epithelium. Usually linear or monofocal lesions, which frequently affect the junction of the pars non glandularis and glandularis mucosa. The presence of blood can be very variable after exsanguination.</w:t>
            </w:r>
          </w:p>
        </w:tc>
        <w:tc>
          <w:tcPr>
            <w:tcW w:w="1874" w:type="pct"/>
          </w:tcPr>
          <w:p w14:paraId="3E1D6296" w14:textId="431287A7" w:rsidR="0095147E" w:rsidRPr="0038307A" w:rsidRDefault="00CC20D1" w:rsidP="00CC20D1">
            <w:pPr>
              <w:spacing w:after="200"/>
              <w:jc w:val="center"/>
              <w:rPr>
                <w:rFonts w:ascii="Arial" w:eastAsiaTheme="minorHAnsi" w:hAnsi="Arial" w:cs="Arial"/>
                <w:sz w:val="22"/>
                <w:szCs w:val="22"/>
                <w:lang w:eastAsia="en-US"/>
              </w:rPr>
            </w:pPr>
            <w:r w:rsidRPr="00CC20D1">
              <w:rPr>
                <w:rFonts w:ascii="Arial" w:eastAsiaTheme="minorHAnsi" w:hAnsi="Arial" w:cs="Arial"/>
                <w:noProof/>
                <w:sz w:val="22"/>
                <w:szCs w:val="22"/>
              </w:rPr>
              <w:drawing>
                <wp:anchor distT="0" distB="0" distL="114300" distR="114300" simplePos="0" relativeHeight="251660288" behindDoc="1" locked="0" layoutInCell="1" allowOverlap="1" wp14:anchorId="603B9807" wp14:editId="00CD2156">
                  <wp:simplePos x="0" y="0"/>
                  <wp:positionH relativeFrom="column">
                    <wp:posOffset>337185</wp:posOffset>
                  </wp:positionH>
                  <wp:positionV relativeFrom="paragraph">
                    <wp:posOffset>85725</wp:posOffset>
                  </wp:positionV>
                  <wp:extent cx="1260000" cy="1260000"/>
                  <wp:effectExtent l="0" t="0" r="0" b="0"/>
                  <wp:wrapTight wrapText="bothSides">
                    <wp:wrapPolygon edited="0">
                      <wp:start x="0" y="0"/>
                      <wp:lineTo x="0" y="21230"/>
                      <wp:lineTo x="21230" y="21230"/>
                      <wp:lineTo x="21230" y="0"/>
                      <wp:lineTo x="0" y="0"/>
                    </wp:wrapPolygon>
                  </wp:wrapTight>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anchor>
              </w:drawing>
            </w:r>
          </w:p>
        </w:tc>
      </w:tr>
      <w:tr w:rsidR="0095147E" w:rsidRPr="0038307A" w14:paraId="11F3404B" w14:textId="77777777" w:rsidTr="00CC20D1">
        <w:trPr>
          <w:trHeight w:val="2211"/>
        </w:trPr>
        <w:tc>
          <w:tcPr>
            <w:tcW w:w="722" w:type="pct"/>
            <w:vAlign w:val="center"/>
          </w:tcPr>
          <w:p w14:paraId="481298BA" w14:textId="77777777" w:rsidR="0095147E" w:rsidRPr="0038307A" w:rsidRDefault="0095147E" w:rsidP="00222371">
            <w:pPr>
              <w:spacing w:after="200"/>
              <w:jc w:val="center"/>
              <w:rPr>
                <w:rFonts w:ascii="Arial" w:eastAsiaTheme="minorHAnsi" w:hAnsi="Arial" w:cs="Arial"/>
                <w:b/>
                <w:sz w:val="22"/>
                <w:szCs w:val="22"/>
                <w:lang w:eastAsia="en-US"/>
              </w:rPr>
            </w:pPr>
            <w:r w:rsidRPr="0038307A">
              <w:rPr>
                <w:rFonts w:ascii="Arial" w:eastAsiaTheme="minorHAnsi" w:hAnsi="Arial" w:cs="Arial"/>
                <w:b/>
                <w:sz w:val="22"/>
                <w:szCs w:val="22"/>
                <w:lang w:eastAsia="en-US"/>
              </w:rPr>
              <w:t>3</w:t>
            </w:r>
          </w:p>
        </w:tc>
        <w:tc>
          <w:tcPr>
            <w:tcW w:w="2403" w:type="pct"/>
          </w:tcPr>
          <w:p w14:paraId="3BB96BA1" w14:textId="14E70908" w:rsidR="0095147E" w:rsidRPr="0038307A" w:rsidRDefault="0095147E" w:rsidP="00F517E6">
            <w:pPr>
              <w:spacing w:after="200"/>
              <w:rPr>
                <w:rFonts w:ascii="Arial" w:eastAsiaTheme="minorHAnsi" w:hAnsi="Arial" w:cs="Arial"/>
                <w:sz w:val="22"/>
                <w:szCs w:val="22"/>
                <w:lang w:val="en-US" w:eastAsia="en-US"/>
              </w:rPr>
            </w:pPr>
            <w:r w:rsidRPr="0038307A">
              <w:rPr>
                <w:rFonts w:ascii="Arial" w:eastAsiaTheme="minorHAnsi" w:hAnsi="Arial" w:cs="Arial"/>
                <w:b/>
                <w:sz w:val="22"/>
                <w:szCs w:val="22"/>
                <w:lang w:val="en-GB" w:eastAsia="en-US"/>
              </w:rPr>
              <w:t>Severe ulcers</w:t>
            </w:r>
            <w:r w:rsidRPr="0038307A">
              <w:rPr>
                <w:rFonts w:ascii="Arial" w:eastAsiaTheme="minorHAnsi" w:hAnsi="Arial" w:cs="Arial"/>
                <w:sz w:val="22"/>
                <w:szCs w:val="22"/>
                <w:lang w:val="en-GB" w:eastAsia="en-US"/>
              </w:rPr>
              <w:t xml:space="preserve">. Often associated with the presence of scars, which can lead to stenosis of the cardiac </w:t>
            </w:r>
            <w:r w:rsidRPr="0038307A">
              <w:rPr>
                <w:rFonts w:ascii="Arial" w:eastAsiaTheme="minorHAnsi" w:hAnsi="Arial" w:cs="Arial"/>
                <w:sz w:val="22"/>
                <w:szCs w:val="22"/>
                <w:lang w:val="en-US" w:eastAsia="en-US"/>
              </w:rPr>
              <w:t>sphincter</w:t>
            </w:r>
            <w:r w:rsidRPr="0038307A">
              <w:rPr>
                <w:rFonts w:ascii="Arial" w:eastAsiaTheme="minorHAnsi" w:hAnsi="Arial" w:cs="Arial"/>
                <w:sz w:val="22"/>
                <w:szCs w:val="22"/>
                <w:lang w:val="en-GB" w:eastAsia="en-US"/>
              </w:rPr>
              <w:t>. The presence of blood is observed in most cases, despite exsanguination. The extent of the lesion can be variable, since the eventual introversion of the mucosa due to scar tissue can make it less noticeable.</w:t>
            </w:r>
          </w:p>
        </w:tc>
        <w:tc>
          <w:tcPr>
            <w:tcW w:w="1874" w:type="pct"/>
          </w:tcPr>
          <w:p w14:paraId="5362D787" w14:textId="0832FC3A" w:rsidR="0095147E" w:rsidRPr="0038307A" w:rsidRDefault="00CC20D1" w:rsidP="00CC20D1">
            <w:pPr>
              <w:spacing w:after="200"/>
              <w:jc w:val="center"/>
              <w:rPr>
                <w:rFonts w:ascii="Arial" w:eastAsiaTheme="minorHAnsi" w:hAnsi="Arial" w:cs="Arial"/>
                <w:sz w:val="22"/>
                <w:szCs w:val="22"/>
                <w:lang w:eastAsia="en-US"/>
              </w:rPr>
            </w:pPr>
            <w:r w:rsidRPr="00CC20D1">
              <w:rPr>
                <w:rFonts w:ascii="Arial" w:eastAsiaTheme="minorHAnsi" w:hAnsi="Arial" w:cs="Arial"/>
                <w:noProof/>
                <w:sz w:val="22"/>
                <w:szCs w:val="22"/>
              </w:rPr>
              <w:drawing>
                <wp:anchor distT="0" distB="0" distL="114300" distR="114300" simplePos="0" relativeHeight="251661312" behindDoc="1" locked="0" layoutInCell="1" allowOverlap="1" wp14:anchorId="1A2E5E09" wp14:editId="608F2036">
                  <wp:simplePos x="0" y="0"/>
                  <wp:positionH relativeFrom="column">
                    <wp:posOffset>336550</wp:posOffset>
                  </wp:positionH>
                  <wp:positionV relativeFrom="paragraph">
                    <wp:posOffset>85725</wp:posOffset>
                  </wp:positionV>
                  <wp:extent cx="1260000" cy="1260000"/>
                  <wp:effectExtent l="0" t="0" r="0" b="0"/>
                  <wp:wrapTight wrapText="bothSides">
                    <wp:wrapPolygon edited="0">
                      <wp:start x="0" y="0"/>
                      <wp:lineTo x="0" y="21230"/>
                      <wp:lineTo x="21230" y="21230"/>
                      <wp:lineTo x="21230" y="0"/>
                      <wp:lineTo x="0" y="0"/>
                    </wp:wrapPolygon>
                  </wp:wrapTight>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anchor>
              </w:drawing>
            </w:r>
          </w:p>
        </w:tc>
      </w:tr>
    </w:tbl>
    <w:p w14:paraId="0B5512A1" w14:textId="77777777" w:rsidR="006E05FC" w:rsidRDefault="006E05FC" w:rsidP="00F517E6">
      <w:pPr>
        <w:spacing w:line="240" w:lineRule="auto"/>
        <w:rPr>
          <w:rFonts w:ascii="Arial" w:hAnsi="Arial" w:cs="Arial"/>
          <w:b/>
          <w:sz w:val="24"/>
          <w:szCs w:val="24"/>
        </w:rPr>
      </w:pPr>
    </w:p>
    <w:p w14:paraId="0A976911" w14:textId="4AF46D01" w:rsidR="00F517E6" w:rsidRDefault="00F517E6">
      <w:pPr>
        <w:rPr>
          <w:rFonts w:ascii="Arial" w:hAnsi="Arial" w:cs="Arial"/>
          <w:b/>
          <w:sz w:val="24"/>
          <w:szCs w:val="24"/>
        </w:rPr>
      </w:pPr>
      <w:r>
        <w:rPr>
          <w:rFonts w:ascii="Arial" w:hAnsi="Arial" w:cs="Arial"/>
          <w:b/>
          <w:sz w:val="24"/>
          <w:szCs w:val="24"/>
        </w:rPr>
        <w:br w:type="page"/>
      </w:r>
    </w:p>
    <w:p w14:paraId="36FB3896" w14:textId="648CDA16" w:rsidR="00BD7536" w:rsidRPr="0038307A" w:rsidRDefault="000230D0" w:rsidP="00F517E6">
      <w:pPr>
        <w:spacing w:line="240" w:lineRule="auto"/>
        <w:rPr>
          <w:rFonts w:ascii="Arial" w:hAnsi="Arial" w:cs="Arial"/>
          <w:b/>
          <w:sz w:val="24"/>
          <w:szCs w:val="24"/>
        </w:rPr>
      </w:pPr>
      <w:r w:rsidRPr="0038307A">
        <w:rPr>
          <w:rFonts w:ascii="Arial" w:hAnsi="Arial" w:cs="Arial"/>
          <w:b/>
          <w:sz w:val="24"/>
          <w:szCs w:val="24"/>
        </w:rPr>
        <w:lastRenderedPageBreak/>
        <w:t>Supplementary material</w:t>
      </w:r>
      <w:r w:rsidR="00912AC8" w:rsidRPr="0038307A">
        <w:rPr>
          <w:rFonts w:ascii="Arial" w:hAnsi="Arial" w:cs="Arial"/>
          <w:b/>
          <w:sz w:val="24"/>
          <w:szCs w:val="24"/>
        </w:rPr>
        <w:t xml:space="preserve"> S1</w:t>
      </w:r>
      <w:r w:rsidRPr="0038307A">
        <w:rPr>
          <w:rFonts w:ascii="Arial" w:hAnsi="Arial" w:cs="Arial"/>
          <w:b/>
          <w:sz w:val="24"/>
          <w:szCs w:val="24"/>
        </w:rPr>
        <w:t xml:space="preserve">: </w:t>
      </w:r>
      <w:r w:rsidR="00BD7536" w:rsidRPr="0038307A">
        <w:rPr>
          <w:rFonts w:ascii="Arial" w:hAnsi="Arial" w:cs="Arial"/>
          <w:b/>
          <w:sz w:val="24"/>
          <w:szCs w:val="24"/>
        </w:rPr>
        <w:t>Copy of the questionnaire distributed to farmers</w:t>
      </w:r>
    </w:p>
    <w:p w14:paraId="1EA8E4B6" w14:textId="77777777" w:rsidR="006E05FC" w:rsidRPr="0038307A" w:rsidRDefault="006E05FC" w:rsidP="00F517E6">
      <w:pPr>
        <w:spacing w:line="240" w:lineRule="auto"/>
        <w:rPr>
          <w:rFonts w:ascii="Arial" w:hAnsi="Arial" w:cs="Arial"/>
          <w:b/>
          <w:sz w:val="24"/>
          <w:szCs w:val="24"/>
        </w:rPr>
      </w:pPr>
    </w:p>
    <w:p w14:paraId="38C10BA5" w14:textId="77777777" w:rsidR="000230D0" w:rsidRPr="0038307A" w:rsidRDefault="000230D0" w:rsidP="00F517E6">
      <w:pPr>
        <w:spacing w:line="240" w:lineRule="auto"/>
        <w:jc w:val="center"/>
        <w:rPr>
          <w:rFonts w:ascii="Arial" w:hAnsi="Arial" w:cs="Arial"/>
          <w:b/>
          <w:sz w:val="24"/>
          <w:szCs w:val="24"/>
          <w:lang w:val="en"/>
        </w:rPr>
      </w:pPr>
      <w:r w:rsidRPr="0038307A">
        <w:rPr>
          <w:rFonts w:ascii="Arial" w:hAnsi="Arial" w:cs="Arial"/>
          <w:b/>
          <w:sz w:val="24"/>
          <w:szCs w:val="24"/>
          <w:lang w:val="en"/>
        </w:rPr>
        <w:t>Study on the identification of risk factors for the development of</w:t>
      </w:r>
    </w:p>
    <w:p w14:paraId="60E88345" w14:textId="77777777" w:rsidR="000230D0" w:rsidRPr="0038307A" w:rsidRDefault="000230D0" w:rsidP="00F517E6">
      <w:pPr>
        <w:spacing w:line="240" w:lineRule="auto"/>
        <w:jc w:val="center"/>
        <w:rPr>
          <w:rFonts w:ascii="Arial" w:hAnsi="Arial" w:cs="Arial"/>
          <w:b/>
          <w:sz w:val="24"/>
          <w:szCs w:val="24"/>
          <w:lang w:val="en"/>
        </w:rPr>
      </w:pPr>
      <w:r w:rsidRPr="0038307A">
        <w:rPr>
          <w:rFonts w:ascii="Arial" w:hAnsi="Arial" w:cs="Arial"/>
          <w:b/>
          <w:sz w:val="24"/>
          <w:szCs w:val="24"/>
          <w:lang w:val="en"/>
        </w:rPr>
        <w:t>gastric ulcers in Italian heavy pigs</w:t>
      </w:r>
    </w:p>
    <w:p w14:paraId="6115D489" w14:textId="77777777" w:rsidR="000230D0" w:rsidRPr="0038307A" w:rsidRDefault="000230D0" w:rsidP="00F517E6">
      <w:pPr>
        <w:spacing w:line="240" w:lineRule="auto"/>
        <w:rPr>
          <w:rFonts w:ascii="Arial" w:hAnsi="Arial" w:cs="Arial"/>
          <w:i/>
          <w:sz w:val="24"/>
          <w:szCs w:val="24"/>
          <w:lang w:val="en"/>
        </w:rPr>
      </w:pPr>
      <w:r w:rsidRPr="0038307A">
        <w:rPr>
          <w:rFonts w:ascii="Arial" w:hAnsi="Arial" w:cs="Arial"/>
          <w:i/>
          <w:sz w:val="24"/>
          <w:szCs w:val="24"/>
          <w:lang w:val="en"/>
        </w:rPr>
        <w:t>Dear sir,</w:t>
      </w:r>
    </w:p>
    <w:p w14:paraId="1D877F89" w14:textId="77777777" w:rsidR="000230D0" w:rsidRPr="0038307A" w:rsidRDefault="000230D0" w:rsidP="00F517E6">
      <w:pPr>
        <w:spacing w:line="240" w:lineRule="auto"/>
        <w:rPr>
          <w:rFonts w:ascii="Arial" w:hAnsi="Arial" w:cs="Arial"/>
          <w:i/>
          <w:sz w:val="24"/>
          <w:szCs w:val="24"/>
          <w:lang w:val="en"/>
        </w:rPr>
      </w:pPr>
      <w:r w:rsidRPr="0038307A">
        <w:rPr>
          <w:rFonts w:ascii="Arial" w:hAnsi="Arial" w:cs="Arial"/>
          <w:i/>
          <w:sz w:val="24"/>
          <w:szCs w:val="24"/>
          <w:lang w:val="en"/>
        </w:rPr>
        <w:t>filling in the questionnaire is very important in order to identify the risk factors that determine the development of ulcerative lesions in the stomach of your pigs and to understand as well as improve their health, well-being and productivity.</w:t>
      </w:r>
    </w:p>
    <w:p w14:paraId="72347698" w14:textId="77777777" w:rsidR="000230D0" w:rsidRPr="0038307A" w:rsidRDefault="000230D0" w:rsidP="00F517E6">
      <w:pPr>
        <w:spacing w:line="240" w:lineRule="auto"/>
        <w:rPr>
          <w:rFonts w:ascii="Arial" w:hAnsi="Arial" w:cs="Arial"/>
          <w:sz w:val="24"/>
          <w:szCs w:val="24"/>
          <w:lang w:val="en"/>
        </w:rPr>
      </w:pPr>
    </w:p>
    <w:p w14:paraId="61B69E87" w14:textId="77777777" w:rsidR="000230D0" w:rsidRPr="0038307A" w:rsidRDefault="000230D0" w:rsidP="00F517E6">
      <w:pPr>
        <w:pStyle w:val="Paragrafoelenco"/>
        <w:numPr>
          <w:ilvl w:val="0"/>
          <w:numId w:val="10"/>
        </w:numPr>
        <w:spacing w:after="160" w:line="240" w:lineRule="auto"/>
        <w:ind w:left="426" w:hanging="426"/>
        <w:rPr>
          <w:rFonts w:ascii="Arial" w:hAnsi="Arial" w:cs="Arial"/>
          <w:b/>
          <w:sz w:val="24"/>
          <w:szCs w:val="24"/>
          <w:lang w:val="en"/>
        </w:rPr>
      </w:pPr>
      <w:r w:rsidRPr="0038307A">
        <w:rPr>
          <w:rFonts w:ascii="Arial" w:hAnsi="Arial" w:cs="Arial"/>
          <w:b/>
          <w:sz w:val="24"/>
          <w:szCs w:val="24"/>
          <w:lang w:val="en"/>
        </w:rPr>
        <w:t>GENERAL INFORMATION:</w:t>
      </w:r>
    </w:p>
    <w:p w14:paraId="4CA5FC9A" w14:textId="4CE7EFB4" w:rsidR="000230D0" w:rsidRPr="00D25CBA" w:rsidRDefault="000230D0" w:rsidP="001E7827">
      <w:pPr>
        <w:pStyle w:val="Paragrafoelenco"/>
        <w:numPr>
          <w:ilvl w:val="0"/>
          <w:numId w:val="11"/>
        </w:numPr>
        <w:spacing w:after="160" w:line="240" w:lineRule="auto"/>
        <w:ind w:left="851" w:hanging="284"/>
        <w:rPr>
          <w:rFonts w:ascii="Arial" w:hAnsi="Arial" w:cs="Arial"/>
          <w:sz w:val="24"/>
          <w:szCs w:val="24"/>
          <w:lang w:val="en"/>
        </w:rPr>
      </w:pPr>
      <w:r w:rsidRPr="00D25CBA">
        <w:rPr>
          <w:rFonts w:ascii="Arial" w:hAnsi="Arial" w:cs="Arial"/>
          <w:sz w:val="24"/>
          <w:szCs w:val="24"/>
          <w:lang w:val="en"/>
        </w:rPr>
        <w:t>Farm denomination: ________________</w:t>
      </w:r>
      <w:r w:rsidR="00D25CBA">
        <w:rPr>
          <w:rFonts w:ascii="Arial" w:hAnsi="Arial" w:cs="Arial"/>
          <w:sz w:val="24"/>
          <w:szCs w:val="24"/>
          <w:lang w:val="en"/>
        </w:rPr>
        <w:t xml:space="preserve"> </w:t>
      </w:r>
      <w:r w:rsidRPr="00D25CBA">
        <w:rPr>
          <w:rFonts w:ascii="Arial" w:hAnsi="Arial" w:cs="Arial"/>
          <w:sz w:val="24"/>
          <w:szCs w:val="24"/>
          <w:lang w:val="en"/>
        </w:rPr>
        <w:t>Address: ___________________</w:t>
      </w:r>
    </w:p>
    <w:p w14:paraId="16D86DF3"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Type of production:</w:t>
      </w:r>
    </w:p>
    <w:p w14:paraId="07FEBA21" w14:textId="77777777" w:rsidR="000230D0" w:rsidRPr="0038307A" w:rsidRDefault="000230D0" w:rsidP="00F517E6">
      <w:pPr>
        <w:pStyle w:val="Paragrafoelenco"/>
        <w:numPr>
          <w:ilvl w:val="0"/>
          <w:numId w:val="9"/>
        </w:numPr>
        <w:spacing w:after="160" w:line="240" w:lineRule="auto"/>
        <w:ind w:left="1560" w:hanging="284"/>
        <w:rPr>
          <w:rFonts w:ascii="Arial" w:hAnsi="Arial" w:cs="Arial"/>
          <w:sz w:val="24"/>
          <w:szCs w:val="24"/>
          <w:lang w:val="en"/>
        </w:rPr>
      </w:pPr>
      <w:r w:rsidRPr="0038307A">
        <w:rPr>
          <w:rFonts w:ascii="Arial" w:hAnsi="Arial" w:cs="Arial"/>
          <w:sz w:val="24"/>
          <w:szCs w:val="24"/>
          <w:lang w:val="en"/>
        </w:rPr>
        <w:t>reproduction + weaning + fattening</w:t>
      </w:r>
    </w:p>
    <w:p w14:paraId="523735F7" w14:textId="77777777" w:rsidR="000230D0" w:rsidRPr="0038307A" w:rsidRDefault="000230D0" w:rsidP="00F517E6">
      <w:pPr>
        <w:pStyle w:val="Paragrafoelenco"/>
        <w:numPr>
          <w:ilvl w:val="0"/>
          <w:numId w:val="9"/>
        </w:numPr>
        <w:spacing w:after="160" w:line="240" w:lineRule="auto"/>
        <w:ind w:left="1560" w:hanging="284"/>
        <w:rPr>
          <w:rFonts w:ascii="Arial" w:hAnsi="Arial" w:cs="Arial"/>
          <w:sz w:val="24"/>
          <w:szCs w:val="24"/>
          <w:lang w:val="en"/>
        </w:rPr>
      </w:pPr>
      <w:r w:rsidRPr="0038307A">
        <w:rPr>
          <w:rFonts w:ascii="Arial" w:hAnsi="Arial" w:cs="Arial"/>
          <w:sz w:val="24"/>
          <w:szCs w:val="24"/>
          <w:lang w:val="en"/>
        </w:rPr>
        <w:t>weaning + fattening</w:t>
      </w:r>
    </w:p>
    <w:p w14:paraId="2B1E247E" w14:textId="77777777" w:rsidR="000230D0" w:rsidRPr="0038307A" w:rsidRDefault="000230D0" w:rsidP="00F517E6">
      <w:pPr>
        <w:pStyle w:val="Paragrafoelenco"/>
        <w:numPr>
          <w:ilvl w:val="0"/>
          <w:numId w:val="9"/>
        </w:numPr>
        <w:spacing w:after="160" w:line="240" w:lineRule="auto"/>
        <w:ind w:left="1560" w:hanging="284"/>
        <w:rPr>
          <w:rFonts w:ascii="Arial" w:hAnsi="Arial" w:cs="Arial"/>
          <w:sz w:val="24"/>
          <w:szCs w:val="24"/>
          <w:lang w:val="en"/>
        </w:rPr>
      </w:pPr>
      <w:r w:rsidRPr="0038307A">
        <w:rPr>
          <w:rFonts w:ascii="Arial" w:hAnsi="Arial" w:cs="Arial"/>
          <w:sz w:val="24"/>
          <w:szCs w:val="24"/>
          <w:lang w:val="en"/>
        </w:rPr>
        <w:t>fattening</w:t>
      </w:r>
    </w:p>
    <w:p w14:paraId="1DB504DF" w14:textId="70554C3D" w:rsidR="000230D0" w:rsidRPr="00D25CBA" w:rsidRDefault="000230D0" w:rsidP="007E17B3">
      <w:pPr>
        <w:pStyle w:val="Paragrafoelenco"/>
        <w:numPr>
          <w:ilvl w:val="0"/>
          <w:numId w:val="11"/>
        </w:numPr>
        <w:spacing w:after="160" w:line="240" w:lineRule="auto"/>
        <w:ind w:left="851" w:hanging="284"/>
        <w:rPr>
          <w:rFonts w:ascii="Arial" w:hAnsi="Arial" w:cs="Arial"/>
          <w:sz w:val="24"/>
          <w:szCs w:val="24"/>
          <w:lang w:val="en"/>
        </w:rPr>
      </w:pPr>
      <w:r w:rsidRPr="00D25CBA">
        <w:rPr>
          <w:rFonts w:ascii="Arial" w:hAnsi="Arial" w:cs="Arial"/>
          <w:sz w:val="24"/>
          <w:szCs w:val="24"/>
          <w:lang w:val="en"/>
        </w:rPr>
        <w:t>No. of pigs fattened: _________</w:t>
      </w:r>
      <w:r w:rsidR="00D25CBA" w:rsidRPr="00D25CBA">
        <w:rPr>
          <w:rFonts w:ascii="Arial" w:hAnsi="Arial" w:cs="Arial"/>
          <w:sz w:val="24"/>
          <w:szCs w:val="24"/>
          <w:lang w:val="en"/>
        </w:rPr>
        <w:t xml:space="preserve"> </w:t>
      </w:r>
      <w:r w:rsidR="00D25CBA">
        <w:rPr>
          <w:rFonts w:ascii="Arial" w:hAnsi="Arial" w:cs="Arial"/>
          <w:sz w:val="24"/>
          <w:szCs w:val="24"/>
          <w:lang w:val="en"/>
        </w:rPr>
        <w:t xml:space="preserve">     </w:t>
      </w:r>
      <w:r w:rsidRPr="00D25CBA">
        <w:rPr>
          <w:rFonts w:ascii="Arial" w:hAnsi="Arial" w:cs="Arial"/>
          <w:sz w:val="24"/>
          <w:szCs w:val="24"/>
          <w:lang w:val="en"/>
        </w:rPr>
        <w:t>No. of sows reared: __________</w:t>
      </w:r>
    </w:p>
    <w:p w14:paraId="4488A478"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Breed of the fattening pigs:</w:t>
      </w:r>
    </w:p>
    <w:p w14:paraId="177C1FC8" w14:textId="02CD0175" w:rsidR="000230D0" w:rsidRPr="00D25CBA" w:rsidRDefault="000230D0" w:rsidP="00640A1F">
      <w:pPr>
        <w:pStyle w:val="Paragrafoelenco"/>
        <w:numPr>
          <w:ilvl w:val="0"/>
          <w:numId w:val="9"/>
        </w:numPr>
        <w:spacing w:after="160" w:line="240" w:lineRule="auto"/>
        <w:ind w:left="1560" w:hanging="284"/>
        <w:rPr>
          <w:rFonts w:ascii="Arial" w:hAnsi="Arial" w:cs="Arial"/>
          <w:sz w:val="24"/>
          <w:szCs w:val="24"/>
          <w:lang w:val="en"/>
        </w:rPr>
      </w:pPr>
      <w:r w:rsidRPr="00D25CBA">
        <w:rPr>
          <w:rFonts w:ascii="Arial" w:hAnsi="Arial" w:cs="Arial"/>
          <w:sz w:val="24"/>
          <w:szCs w:val="24"/>
          <w:lang w:val="en"/>
        </w:rPr>
        <w:t>Father line ______________</w:t>
      </w:r>
      <w:r w:rsidR="00D25CBA">
        <w:rPr>
          <w:rFonts w:ascii="Arial" w:hAnsi="Arial" w:cs="Arial"/>
          <w:sz w:val="24"/>
          <w:szCs w:val="24"/>
          <w:lang w:val="en"/>
        </w:rPr>
        <w:t xml:space="preserve">  </w:t>
      </w:r>
      <w:r w:rsidRPr="00D25CBA">
        <w:rPr>
          <w:rFonts w:ascii="Arial" w:hAnsi="Arial" w:cs="Arial"/>
          <w:sz w:val="24"/>
          <w:szCs w:val="24"/>
          <w:lang w:val="en"/>
        </w:rPr>
        <w:t>Mother line _____________</w:t>
      </w:r>
    </w:p>
    <w:p w14:paraId="0FDBF0B5"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Origin of the piglets:</w:t>
      </w:r>
    </w:p>
    <w:p w14:paraId="03AE1A50"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One farm or from the sow unit of the same farm of fattening</w:t>
      </w:r>
    </w:p>
    <w:p w14:paraId="49341846" w14:textId="77777777" w:rsidR="000230D0" w:rsidRPr="0038307A" w:rsidRDefault="000230D0" w:rsidP="00F517E6">
      <w:pPr>
        <w:pStyle w:val="Paragrafoelenco"/>
        <w:numPr>
          <w:ilvl w:val="0"/>
          <w:numId w:val="9"/>
        </w:numPr>
        <w:spacing w:after="160" w:line="240" w:lineRule="auto"/>
        <w:ind w:left="1560" w:hanging="284"/>
        <w:rPr>
          <w:rFonts w:ascii="Arial" w:hAnsi="Arial" w:cs="Arial"/>
          <w:sz w:val="24"/>
          <w:szCs w:val="24"/>
          <w:lang w:val="en"/>
        </w:rPr>
      </w:pPr>
      <w:r w:rsidRPr="0038307A">
        <w:rPr>
          <w:rFonts w:ascii="Arial" w:hAnsi="Arial" w:cs="Arial"/>
          <w:sz w:val="24"/>
          <w:szCs w:val="24"/>
          <w:lang w:val="en"/>
        </w:rPr>
        <w:t>More than one farm</w:t>
      </w:r>
    </w:p>
    <w:p w14:paraId="6B582300" w14:textId="77777777" w:rsidR="000230D0" w:rsidRPr="0038307A" w:rsidRDefault="000230D0" w:rsidP="00F517E6">
      <w:pPr>
        <w:pStyle w:val="Paragrafoelenco"/>
        <w:spacing w:after="160" w:line="240" w:lineRule="auto"/>
        <w:ind w:left="1560"/>
        <w:rPr>
          <w:rFonts w:ascii="Arial" w:hAnsi="Arial" w:cs="Arial"/>
          <w:sz w:val="24"/>
          <w:szCs w:val="24"/>
          <w:lang w:val="en"/>
        </w:rPr>
      </w:pPr>
    </w:p>
    <w:p w14:paraId="6E940B85" w14:textId="77777777" w:rsidR="000230D0" w:rsidRPr="0038307A" w:rsidRDefault="000230D0" w:rsidP="00F517E6">
      <w:pPr>
        <w:pStyle w:val="Paragrafoelenco"/>
        <w:numPr>
          <w:ilvl w:val="0"/>
          <w:numId w:val="10"/>
        </w:numPr>
        <w:spacing w:after="160" w:line="240" w:lineRule="auto"/>
        <w:rPr>
          <w:rFonts w:ascii="Arial" w:hAnsi="Arial" w:cs="Arial"/>
          <w:b/>
          <w:sz w:val="24"/>
          <w:szCs w:val="24"/>
          <w:lang w:val="en"/>
        </w:rPr>
      </w:pPr>
      <w:r w:rsidRPr="0038307A">
        <w:rPr>
          <w:rFonts w:ascii="Arial" w:hAnsi="Arial" w:cs="Arial"/>
          <w:b/>
          <w:sz w:val="24"/>
          <w:szCs w:val="24"/>
          <w:lang w:val="en"/>
        </w:rPr>
        <w:t>MANAGEMENT</w:t>
      </w:r>
    </w:p>
    <w:p w14:paraId="408AE234"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Weight of the piglet at the beginning of fattening: ____________</w:t>
      </w:r>
    </w:p>
    <w:p w14:paraId="2B14CC85"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No. of times that pigs change pen after weaning _________</w:t>
      </w:r>
    </w:p>
    <w:p w14:paraId="57F6C5CF"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No. of times that pigs are mixed in order to make more homogeneous the size of animals within pen ________</w:t>
      </w:r>
    </w:p>
    <w:p w14:paraId="310F7895"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No. of pigs per pen __________________</w:t>
      </w:r>
    </w:p>
    <w:p w14:paraId="3991B290"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Space allowance per pig:</w:t>
      </w:r>
    </w:p>
    <w:p w14:paraId="257C0E43"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The minimum established by the legislation (1 m</w:t>
      </w:r>
      <w:r w:rsidRPr="0038307A">
        <w:rPr>
          <w:rFonts w:ascii="Arial" w:hAnsi="Arial" w:cs="Arial"/>
          <w:sz w:val="24"/>
          <w:szCs w:val="24"/>
          <w:vertAlign w:val="superscript"/>
          <w:lang w:val="en"/>
        </w:rPr>
        <w:t>2</w:t>
      </w:r>
      <w:r w:rsidRPr="0038307A">
        <w:rPr>
          <w:rFonts w:ascii="Arial" w:hAnsi="Arial" w:cs="Arial"/>
          <w:sz w:val="24"/>
          <w:szCs w:val="24"/>
          <w:lang w:val="en"/>
        </w:rPr>
        <w:t>/head)</w:t>
      </w:r>
    </w:p>
    <w:p w14:paraId="233BF2EA"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More space than that minimum established by the legislation</w:t>
      </w:r>
    </w:p>
    <w:p w14:paraId="4DE2B4ED"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No. of diets formulated throughout the fattening phase:</w:t>
      </w:r>
    </w:p>
    <w:p w14:paraId="0D43D19A"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One</w:t>
      </w:r>
    </w:p>
    <w:p w14:paraId="7DCCAAD4"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Two</w:t>
      </w:r>
    </w:p>
    <w:p w14:paraId="2FC27576"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More than two</w:t>
      </w:r>
    </w:p>
    <w:p w14:paraId="5220FFAA"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How many hours prior to transport did the animals receive the last meal? ______________</w:t>
      </w:r>
    </w:p>
    <w:p w14:paraId="56FD07C1"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Treatments against parasites:</w:t>
      </w:r>
    </w:p>
    <w:p w14:paraId="441F5FA3"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w:t>
      </w:r>
    </w:p>
    <w:p w14:paraId="02A4D8F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Yes</w:t>
      </w:r>
    </w:p>
    <w:p w14:paraId="09245307"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No. of treatments against parasites ___________________</w:t>
      </w:r>
    </w:p>
    <w:p w14:paraId="5191D81C" w14:textId="5DDCA38A" w:rsidR="000230D0"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Products used for treatments against parasites _______________________________________</w:t>
      </w:r>
    </w:p>
    <w:p w14:paraId="747ACF9A" w14:textId="660675DC" w:rsidR="00D25CBA" w:rsidRDefault="00D25CBA">
      <w:pPr>
        <w:rPr>
          <w:rFonts w:ascii="Arial" w:hAnsi="Arial" w:cs="Arial"/>
          <w:sz w:val="24"/>
          <w:szCs w:val="24"/>
          <w:lang w:val="en"/>
        </w:rPr>
      </w:pPr>
      <w:r>
        <w:rPr>
          <w:rFonts w:ascii="Arial" w:hAnsi="Arial" w:cs="Arial"/>
          <w:sz w:val="24"/>
          <w:szCs w:val="24"/>
          <w:lang w:val="en"/>
        </w:rPr>
        <w:br w:type="page"/>
      </w:r>
    </w:p>
    <w:p w14:paraId="20E46AD1" w14:textId="77777777" w:rsidR="00D25CBA" w:rsidRPr="0038307A" w:rsidRDefault="00D25CBA" w:rsidP="00D25CBA">
      <w:pPr>
        <w:pStyle w:val="Paragrafoelenco"/>
        <w:spacing w:after="160" w:line="240" w:lineRule="auto"/>
        <w:ind w:left="851"/>
        <w:rPr>
          <w:rFonts w:ascii="Arial" w:hAnsi="Arial" w:cs="Arial"/>
          <w:sz w:val="24"/>
          <w:szCs w:val="24"/>
          <w:lang w:val="en"/>
        </w:rPr>
      </w:pPr>
    </w:p>
    <w:p w14:paraId="631C8D37"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Presence of the vet at the farm</w:t>
      </w:r>
    </w:p>
    <w:p w14:paraId="59626CD7"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Regular (weekly)</w:t>
      </w:r>
    </w:p>
    <w:p w14:paraId="2FF6699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Irregular</w:t>
      </w:r>
    </w:p>
    <w:p w14:paraId="1B3DBEDE"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When the visit of the Vet is irregular, which are the causes for calling him?</w:t>
      </w:r>
    </w:p>
    <w:p w14:paraId="2AD00B8A"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Drugs prescription and recording</w:t>
      </w:r>
    </w:p>
    <w:p w14:paraId="0A576C27"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Enteric disorders</w:t>
      </w:r>
    </w:p>
    <w:p w14:paraId="56DCBE6D"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Respiratory disorders</w:t>
      </w:r>
    </w:p>
    <w:p w14:paraId="6D824685"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Consulting</w:t>
      </w:r>
    </w:p>
    <w:p w14:paraId="677A1073" w14:textId="77777777" w:rsidR="000230D0" w:rsidRPr="0038307A" w:rsidRDefault="000230D0" w:rsidP="00F517E6">
      <w:pPr>
        <w:pStyle w:val="Paragrafoelenco"/>
        <w:spacing w:after="0" w:line="240" w:lineRule="auto"/>
        <w:ind w:left="1560"/>
        <w:rPr>
          <w:rFonts w:ascii="Arial" w:hAnsi="Arial" w:cs="Arial"/>
          <w:sz w:val="24"/>
          <w:szCs w:val="24"/>
          <w:lang w:val="en"/>
        </w:rPr>
      </w:pPr>
    </w:p>
    <w:p w14:paraId="39D83DE0" w14:textId="77777777" w:rsidR="000230D0" w:rsidRPr="0038307A" w:rsidRDefault="000230D0" w:rsidP="00F517E6">
      <w:pPr>
        <w:pStyle w:val="Paragrafoelenco"/>
        <w:numPr>
          <w:ilvl w:val="0"/>
          <w:numId w:val="10"/>
        </w:numPr>
        <w:spacing w:after="160" w:line="240" w:lineRule="auto"/>
        <w:rPr>
          <w:rFonts w:ascii="Arial" w:hAnsi="Arial" w:cs="Arial"/>
          <w:b/>
          <w:sz w:val="24"/>
          <w:szCs w:val="24"/>
          <w:lang w:val="en"/>
        </w:rPr>
      </w:pPr>
      <w:r w:rsidRPr="0038307A">
        <w:rPr>
          <w:rFonts w:ascii="Arial" w:hAnsi="Arial" w:cs="Arial"/>
          <w:b/>
          <w:sz w:val="24"/>
          <w:szCs w:val="24"/>
          <w:lang w:val="en"/>
        </w:rPr>
        <w:t>ENVIRONMENTAL FACTORS</w:t>
      </w:r>
    </w:p>
    <w:p w14:paraId="37CA80E2"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Type of ventilation</w:t>
      </w:r>
    </w:p>
    <w:p w14:paraId="6EBF3504"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Natural</w:t>
      </w:r>
    </w:p>
    <w:p w14:paraId="3861CF44"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Forced</w:t>
      </w:r>
    </w:p>
    <w:p w14:paraId="1B594470"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Presence of heating systems:</w:t>
      </w:r>
    </w:p>
    <w:p w14:paraId="4AA34345"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w:t>
      </w:r>
    </w:p>
    <w:p w14:paraId="74588BF3"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Yes</w:t>
      </w:r>
    </w:p>
    <w:p w14:paraId="03FDD9F9"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Presence of cooling systems:</w:t>
      </w:r>
    </w:p>
    <w:p w14:paraId="3C9FE020"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w:t>
      </w:r>
    </w:p>
    <w:p w14:paraId="5C660E14"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Yes</w:t>
      </w:r>
    </w:p>
    <w:p w14:paraId="52370907"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 xml:space="preserve">Type of floor: </w:t>
      </w:r>
    </w:p>
    <w:p w14:paraId="246243BC"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Bedding</w:t>
      </w:r>
    </w:p>
    <w:p w14:paraId="68CD563E"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Fully concrete</w:t>
      </w:r>
    </w:p>
    <w:p w14:paraId="28726549"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Partially slatted</w:t>
      </w:r>
    </w:p>
    <w:p w14:paraId="47A4766A"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Slatted</w:t>
      </w:r>
    </w:p>
    <w:p w14:paraId="0B5F92A2"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 xml:space="preserve">Presence of an outdoor dunging area: </w:t>
      </w:r>
    </w:p>
    <w:p w14:paraId="6C890752"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w:t>
      </w:r>
    </w:p>
    <w:p w14:paraId="5FEAD703"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Yes</w:t>
      </w:r>
    </w:p>
    <w:p w14:paraId="4F478274" w14:textId="77777777" w:rsidR="000230D0" w:rsidRPr="0038307A" w:rsidRDefault="000230D0" w:rsidP="00F517E6">
      <w:pPr>
        <w:pStyle w:val="Paragrafoelenco"/>
        <w:spacing w:after="0" w:line="240" w:lineRule="auto"/>
        <w:ind w:left="1560"/>
        <w:rPr>
          <w:rFonts w:ascii="Arial" w:hAnsi="Arial" w:cs="Arial"/>
          <w:sz w:val="24"/>
          <w:szCs w:val="24"/>
          <w:lang w:val="en"/>
        </w:rPr>
      </w:pPr>
    </w:p>
    <w:p w14:paraId="0564795B" w14:textId="77777777" w:rsidR="000230D0" w:rsidRPr="0038307A" w:rsidRDefault="000230D0" w:rsidP="00F517E6">
      <w:pPr>
        <w:pStyle w:val="Paragrafoelenco"/>
        <w:numPr>
          <w:ilvl w:val="0"/>
          <w:numId w:val="10"/>
        </w:numPr>
        <w:spacing w:after="160" w:line="240" w:lineRule="auto"/>
        <w:rPr>
          <w:rFonts w:ascii="Arial" w:hAnsi="Arial" w:cs="Arial"/>
          <w:b/>
          <w:sz w:val="24"/>
          <w:szCs w:val="24"/>
          <w:lang w:val="en"/>
        </w:rPr>
      </w:pPr>
      <w:r w:rsidRPr="0038307A">
        <w:rPr>
          <w:rFonts w:ascii="Arial" w:hAnsi="Arial" w:cs="Arial"/>
          <w:b/>
          <w:sz w:val="24"/>
          <w:szCs w:val="24"/>
          <w:lang w:val="en"/>
        </w:rPr>
        <w:t>FEEDING:</w:t>
      </w:r>
    </w:p>
    <w:p w14:paraId="7A904A08"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 xml:space="preserve">Feed is: </w:t>
      </w:r>
    </w:p>
    <w:p w14:paraId="0C751B0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Available ad libitum</w:t>
      </w:r>
    </w:p>
    <w:p w14:paraId="039ABAA2"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Delivered at a specific time;</w:t>
      </w:r>
      <w:r w:rsidRPr="0038307A">
        <w:rPr>
          <w:rFonts w:ascii="Arial" w:hAnsi="Arial" w:cs="Arial"/>
          <w:sz w:val="24"/>
          <w:szCs w:val="24"/>
          <w:lang w:val="en"/>
        </w:rPr>
        <w:tab/>
      </w:r>
      <w:r w:rsidRPr="0038307A">
        <w:rPr>
          <w:rFonts w:ascii="Arial" w:hAnsi="Arial" w:cs="Arial"/>
          <w:sz w:val="24"/>
          <w:szCs w:val="24"/>
          <w:lang w:val="en"/>
        </w:rPr>
        <w:tab/>
        <w:t>no. of meals ________</w:t>
      </w:r>
    </w:p>
    <w:p w14:paraId="61F67938"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Distribution of the feed is:</w:t>
      </w:r>
    </w:p>
    <w:p w14:paraId="4795452A"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managed completely by the computer</w:t>
      </w:r>
    </w:p>
    <w:p w14:paraId="448B44B5"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manually activated</w:t>
      </w:r>
    </w:p>
    <w:p w14:paraId="2DD7B589"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The feed is provided to the pigs</w:t>
      </w:r>
    </w:p>
    <w:p w14:paraId="475C242F"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always at the same time</w:t>
      </w:r>
    </w:p>
    <w:p w14:paraId="34E4E9A1"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approximately at the same time</w:t>
      </w:r>
    </w:p>
    <w:p w14:paraId="4CE39510"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The feed provided to the pigs is:</w:t>
      </w:r>
    </w:p>
    <w:p w14:paraId="51DA5CE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pelleted </w:t>
      </w:r>
    </w:p>
    <w:p w14:paraId="412AFECE"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dry meal</w:t>
      </w:r>
    </w:p>
    <w:p w14:paraId="297E0C77"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wet meal</w:t>
      </w:r>
    </w:p>
    <w:p w14:paraId="63B0ECB9"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The feed provided to the pigs is:</w:t>
      </w:r>
    </w:p>
    <w:p w14:paraId="15765797"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produced and prepared at the farm</w:t>
      </w:r>
    </w:p>
    <w:p w14:paraId="780B0249"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purchased from an external supplier</w:t>
      </w:r>
    </w:p>
    <w:p w14:paraId="5963A0D5"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partially purchased from an external supplier</w:t>
      </w:r>
    </w:p>
    <w:p w14:paraId="5E1DDE06" w14:textId="2573B953" w:rsidR="000230D0"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The particles size of the diets is ______________ mm</w:t>
      </w:r>
    </w:p>
    <w:p w14:paraId="6399788C" w14:textId="77777777" w:rsidR="00D25CBA" w:rsidRPr="00D25CBA" w:rsidRDefault="00D25CBA" w:rsidP="00D25CBA">
      <w:pPr>
        <w:spacing w:after="160" w:line="240" w:lineRule="auto"/>
        <w:ind w:left="567"/>
        <w:rPr>
          <w:rFonts w:ascii="Arial" w:hAnsi="Arial" w:cs="Arial"/>
          <w:sz w:val="24"/>
          <w:szCs w:val="24"/>
          <w:lang w:val="en"/>
        </w:rPr>
      </w:pPr>
    </w:p>
    <w:p w14:paraId="3ADB736E"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lastRenderedPageBreak/>
        <w:t>In the diet which cereals are present?</w:t>
      </w:r>
    </w:p>
    <w:p w14:paraId="0FE8285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Maize</w:t>
      </w:r>
    </w:p>
    <w:p w14:paraId="5860623A"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rPr>
        <w:t>Wheat</w:t>
      </w:r>
    </w:p>
    <w:p w14:paraId="04A535FF"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Barley</w:t>
      </w:r>
    </w:p>
    <w:p w14:paraId="511532D4"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Sorghum</w:t>
      </w:r>
    </w:p>
    <w:p w14:paraId="354BDBE3"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Drinking water is available:</w:t>
      </w:r>
    </w:p>
    <w:p w14:paraId="3A3F6A62"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Ad libitum</w:t>
      </w:r>
    </w:p>
    <w:p w14:paraId="2DE1000E"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Rationed</w:t>
      </w:r>
    </w:p>
    <w:p w14:paraId="45791637"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 xml:space="preserve">During the fattening cycle are pigs provided with oral antibiotic? </w:t>
      </w:r>
    </w:p>
    <w:p w14:paraId="51561DFC"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w:t>
      </w:r>
    </w:p>
    <w:p w14:paraId="6FC93CDD"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Yes;</w:t>
      </w:r>
      <w:r w:rsidRPr="0038307A">
        <w:rPr>
          <w:rFonts w:ascii="Arial" w:hAnsi="Arial" w:cs="Arial"/>
          <w:sz w:val="24"/>
          <w:szCs w:val="24"/>
          <w:lang w:val="en"/>
        </w:rPr>
        <w:tab/>
      </w:r>
      <w:r w:rsidRPr="0038307A">
        <w:rPr>
          <w:rFonts w:ascii="Arial" w:hAnsi="Arial" w:cs="Arial"/>
          <w:sz w:val="24"/>
          <w:szCs w:val="24"/>
          <w:lang w:val="en"/>
        </w:rPr>
        <w:tab/>
        <w:t>which products have been used _____________</w:t>
      </w:r>
    </w:p>
    <w:p w14:paraId="1630CED8" w14:textId="77777777" w:rsidR="000230D0" w:rsidRPr="0038307A" w:rsidRDefault="000230D0" w:rsidP="00F517E6">
      <w:pPr>
        <w:spacing w:after="0" w:line="240" w:lineRule="auto"/>
        <w:ind w:left="2193" w:firstLine="639"/>
        <w:rPr>
          <w:rFonts w:ascii="Arial" w:hAnsi="Arial" w:cs="Arial"/>
          <w:sz w:val="24"/>
          <w:szCs w:val="24"/>
          <w:lang w:val="en"/>
        </w:rPr>
      </w:pPr>
      <w:r w:rsidRPr="0038307A">
        <w:rPr>
          <w:rFonts w:ascii="Arial" w:hAnsi="Arial" w:cs="Arial"/>
          <w:sz w:val="24"/>
          <w:szCs w:val="24"/>
          <w:lang w:val="en"/>
        </w:rPr>
        <w:t xml:space="preserve"> no. of days of use _________</w:t>
      </w:r>
    </w:p>
    <w:p w14:paraId="697BDECD"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 xml:space="preserve">During the fattening cycle are pigs are provided with oral FANS? </w:t>
      </w:r>
    </w:p>
    <w:p w14:paraId="501F505D"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w:t>
      </w:r>
    </w:p>
    <w:p w14:paraId="5C5ADD3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Yes;</w:t>
      </w:r>
      <w:r w:rsidRPr="0038307A">
        <w:rPr>
          <w:rFonts w:ascii="Arial" w:hAnsi="Arial" w:cs="Arial"/>
          <w:sz w:val="24"/>
          <w:szCs w:val="24"/>
          <w:lang w:val="en"/>
        </w:rPr>
        <w:tab/>
      </w:r>
      <w:r w:rsidRPr="0038307A">
        <w:rPr>
          <w:rFonts w:ascii="Arial" w:hAnsi="Arial" w:cs="Arial"/>
          <w:sz w:val="24"/>
          <w:szCs w:val="24"/>
          <w:lang w:val="en"/>
        </w:rPr>
        <w:tab/>
        <w:t xml:space="preserve">which products have been used ________________ </w:t>
      </w:r>
    </w:p>
    <w:p w14:paraId="24E59A97" w14:textId="77777777" w:rsidR="000230D0" w:rsidRPr="0038307A" w:rsidRDefault="000230D0" w:rsidP="00F517E6">
      <w:pPr>
        <w:spacing w:after="0" w:line="240" w:lineRule="auto"/>
        <w:ind w:left="2128" w:firstLine="704"/>
        <w:rPr>
          <w:rFonts w:ascii="Arial" w:hAnsi="Arial" w:cs="Arial"/>
          <w:sz w:val="24"/>
          <w:szCs w:val="24"/>
          <w:lang w:val="en"/>
        </w:rPr>
      </w:pPr>
      <w:r w:rsidRPr="0038307A">
        <w:rPr>
          <w:rFonts w:ascii="Arial" w:hAnsi="Arial" w:cs="Arial"/>
          <w:sz w:val="24"/>
          <w:szCs w:val="24"/>
          <w:lang w:val="en"/>
        </w:rPr>
        <w:t>no. of days of use _________</w:t>
      </w:r>
    </w:p>
    <w:p w14:paraId="17686641"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 xml:space="preserve">During the fattening cycle are pigs provided with oral Acetylsalicylic acid? </w:t>
      </w:r>
    </w:p>
    <w:p w14:paraId="1B278576"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w:t>
      </w:r>
    </w:p>
    <w:p w14:paraId="5637BC09"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Yes;</w:t>
      </w:r>
      <w:r w:rsidRPr="0038307A">
        <w:rPr>
          <w:rFonts w:ascii="Arial" w:hAnsi="Arial" w:cs="Arial"/>
          <w:sz w:val="24"/>
          <w:szCs w:val="24"/>
          <w:lang w:val="en"/>
        </w:rPr>
        <w:tab/>
      </w:r>
      <w:r w:rsidRPr="0038307A">
        <w:rPr>
          <w:rFonts w:ascii="Arial" w:hAnsi="Arial" w:cs="Arial"/>
          <w:sz w:val="24"/>
          <w:szCs w:val="24"/>
          <w:lang w:val="en"/>
        </w:rPr>
        <w:tab/>
        <w:t>no. of days of use _________</w:t>
      </w:r>
    </w:p>
    <w:p w14:paraId="25885049"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Throughout the fattening cycle, which environmental enrichments are available for the pigs? And where they are positioned in pen?</w:t>
      </w:r>
    </w:p>
    <w:p w14:paraId="797CD3D6"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hay;</w:t>
      </w:r>
      <w:r w:rsidRPr="0038307A">
        <w:rPr>
          <w:rFonts w:ascii="Arial" w:hAnsi="Arial" w:cs="Arial"/>
          <w:sz w:val="24"/>
          <w:szCs w:val="24"/>
          <w:lang w:val="en"/>
        </w:rPr>
        <w:tab/>
      </w:r>
      <w:r w:rsidRPr="0038307A">
        <w:rPr>
          <w:rFonts w:ascii="Arial" w:hAnsi="Arial" w:cs="Arial"/>
          <w:sz w:val="24"/>
          <w:szCs w:val="24"/>
          <w:lang w:val="en"/>
        </w:rPr>
        <w:tab/>
      </w:r>
      <w:r w:rsidRPr="0038307A">
        <w:rPr>
          <w:rFonts w:ascii="Arial" w:hAnsi="Arial" w:cs="Arial"/>
          <w:sz w:val="24"/>
          <w:szCs w:val="24"/>
          <w:lang w:val="en"/>
        </w:rPr>
        <w:tab/>
      </w:r>
      <w:r w:rsidRPr="0038307A">
        <w:rPr>
          <w:rFonts w:ascii="Arial" w:hAnsi="Arial" w:cs="Arial"/>
          <w:sz w:val="24"/>
          <w:szCs w:val="24"/>
          <w:lang w:val="en"/>
        </w:rPr>
        <w:tab/>
        <w:t>□ on the floor</w:t>
      </w:r>
      <w:r w:rsidRPr="0038307A">
        <w:rPr>
          <w:rFonts w:ascii="Arial" w:hAnsi="Arial" w:cs="Arial"/>
          <w:sz w:val="24"/>
          <w:szCs w:val="24"/>
          <w:lang w:val="en"/>
        </w:rPr>
        <w:tab/>
      </w:r>
      <w:r w:rsidRPr="0038307A">
        <w:rPr>
          <w:rFonts w:ascii="Arial" w:hAnsi="Arial" w:cs="Arial"/>
          <w:sz w:val="24"/>
          <w:szCs w:val="24"/>
          <w:lang w:val="en"/>
        </w:rPr>
        <w:tab/>
        <w:t>□ suspended</w:t>
      </w:r>
    </w:p>
    <w:p w14:paraId="44D7B85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straw; </w:t>
      </w:r>
      <w:r w:rsidRPr="0038307A">
        <w:rPr>
          <w:rFonts w:ascii="Arial" w:hAnsi="Arial" w:cs="Arial"/>
          <w:sz w:val="24"/>
          <w:szCs w:val="24"/>
          <w:lang w:val="en"/>
        </w:rPr>
        <w:tab/>
      </w:r>
      <w:r w:rsidRPr="0038307A">
        <w:rPr>
          <w:rFonts w:ascii="Arial" w:hAnsi="Arial" w:cs="Arial"/>
          <w:sz w:val="24"/>
          <w:szCs w:val="24"/>
          <w:lang w:val="en"/>
        </w:rPr>
        <w:tab/>
      </w:r>
      <w:r w:rsidRPr="0038307A">
        <w:rPr>
          <w:rFonts w:ascii="Arial" w:hAnsi="Arial" w:cs="Arial"/>
          <w:sz w:val="24"/>
          <w:szCs w:val="24"/>
          <w:lang w:val="en"/>
        </w:rPr>
        <w:tab/>
        <w:t>□ on the floor</w:t>
      </w:r>
      <w:r w:rsidRPr="0038307A">
        <w:rPr>
          <w:rFonts w:ascii="Arial" w:hAnsi="Arial" w:cs="Arial"/>
          <w:sz w:val="24"/>
          <w:szCs w:val="24"/>
          <w:lang w:val="en"/>
        </w:rPr>
        <w:tab/>
      </w:r>
      <w:r w:rsidRPr="0038307A">
        <w:rPr>
          <w:rFonts w:ascii="Arial" w:hAnsi="Arial" w:cs="Arial"/>
          <w:sz w:val="24"/>
          <w:szCs w:val="24"/>
          <w:lang w:val="en"/>
        </w:rPr>
        <w:tab/>
        <w:t>□ suspended</w:t>
      </w:r>
    </w:p>
    <w:p w14:paraId="22C7EEB3"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logs of wood; </w:t>
      </w:r>
      <w:r w:rsidRPr="0038307A">
        <w:rPr>
          <w:rFonts w:ascii="Arial" w:hAnsi="Arial" w:cs="Arial"/>
          <w:sz w:val="24"/>
          <w:szCs w:val="24"/>
          <w:lang w:val="en"/>
        </w:rPr>
        <w:tab/>
      </w:r>
      <w:r w:rsidRPr="0038307A">
        <w:rPr>
          <w:rFonts w:ascii="Arial" w:hAnsi="Arial" w:cs="Arial"/>
          <w:sz w:val="24"/>
          <w:szCs w:val="24"/>
          <w:lang w:val="en"/>
        </w:rPr>
        <w:tab/>
        <w:t>□ on the floor</w:t>
      </w:r>
      <w:r w:rsidRPr="0038307A">
        <w:rPr>
          <w:rFonts w:ascii="Arial" w:hAnsi="Arial" w:cs="Arial"/>
          <w:sz w:val="24"/>
          <w:szCs w:val="24"/>
          <w:lang w:val="en"/>
        </w:rPr>
        <w:tab/>
      </w:r>
      <w:r w:rsidRPr="0038307A">
        <w:rPr>
          <w:rFonts w:ascii="Arial" w:hAnsi="Arial" w:cs="Arial"/>
          <w:sz w:val="24"/>
          <w:szCs w:val="24"/>
          <w:lang w:val="en"/>
        </w:rPr>
        <w:tab/>
        <w:t>□ suspended</w:t>
      </w:r>
    </w:p>
    <w:p w14:paraId="6B1CFDA0"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chain; </w:t>
      </w:r>
      <w:r w:rsidRPr="0038307A">
        <w:rPr>
          <w:rFonts w:ascii="Arial" w:hAnsi="Arial" w:cs="Arial"/>
          <w:sz w:val="24"/>
          <w:szCs w:val="24"/>
          <w:lang w:val="en"/>
        </w:rPr>
        <w:tab/>
      </w:r>
      <w:r w:rsidRPr="0038307A">
        <w:rPr>
          <w:rFonts w:ascii="Arial" w:hAnsi="Arial" w:cs="Arial"/>
          <w:sz w:val="24"/>
          <w:szCs w:val="24"/>
          <w:lang w:val="en"/>
        </w:rPr>
        <w:tab/>
      </w:r>
      <w:r w:rsidRPr="0038307A">
        <w:rPr>
          <w:rFonts w:ascii="Arial" w:hAnsi="Arial" w:cs="Arial"/>
          <w:sz w:val="24"/>
          <w:szCs w:val="24"/>
          <w:lang w:val="en"/>
        </w:rPr>
        <w:tab/>
        <w:t>□ on the floor</w:t>
      </w:r>
      <w:r w:rsidRPr="0038307A">
        <w:rPr>
          <w:rFonts w:ascii="Arial" w:hAnsi="Arial" w:cs="Arial"/>
          <w:sz w:val="24"/>
          <w:szCs w:val="24"/>
          <w:lang w:val="en"/>
        </w:rPr>
        <w:tab/>
      </w:r>
      <w:r w:rsidRPr="0038307A">
        <w:rPr>
          <w:rFonts w:ascii="Arial" w:hAnsi="Arial" w:cs="Arial"/>
          <w:sz w:val="24"/>
          <w:szCs w:val="24"/>
          <w:lang w:val="en"/>
        </w:rPr>
        <w:tab/>
        <w:t>□ suspended</w:t>
      </w:r>
    </w:p>
    <w:p w14:paraId="523AD09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plastic objects; </w:t>
      </w:r>
      <w:r w:rsidRPr="0038307A">
        <w:rPr>
          <w:rFonts w:ascii="Arial" w:hAnsi="Arial" w:cs="Arial"/>
          <w:sz w:val="24"/>
          <w:szCs w:val="24"/>
          <w:lang w:val="en"/>
        </w:rPr>
        <w:tab/>
      </w:r>
      <w:r w:rsidRPr="0038307A">
        <w:rPr>
          <w:rFonts w:ascii="Arial" w:hAnsi="Arial" w:cs="Arial"/>
          <w:sz w:val="24"/>
          <w:szCs w:val="24"/>
          <w:lang w:val="en"/>
        </w:rPr>
        <w:tab/>
        <w:t>□ on the floor</w:t>
      </w:r>
      <w:r w:rsidRPr="0038307A">
        <w:rPr>
          <w:rFonts w:ascii="Arial" w:hAnsi="Arial" w:cs="Arial"/>
          <w:sz w:val="24"/>
          <w:szCs w:val="24"/>
          <w:lang w:val="en"/>
        </w:rPr>
        <w:tab/>
      </w:r>
      <w:r w:rsidRPr="0038307A">
        <w:rPr>
          <w:rFonts w:ascii="Arial" w:hAnsi="Arial" w:cs="Arial"/>
          <w:sz w:val="24"/>
          <w:szCs w:val="24"/>
          <w:lang w:val="en"/>
        </w:rPr>
        <w:tab/>
        <w:t>□ suspended</w:t>
      </w:r>
    </w:p>
    <w:p w14:paraId="35613F98"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none</w:t>
      </w:r>
    </w:p>
    <w:p w14:paraId="6ED18508"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 xml:space="preserve">Which vaccinations are regularly performed? </w:t>
      </w:r>
    </w:p>
    <w:p w14:paraId="76E96370"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Aujeszky (product used, number of treatments and age at treatment)</w:t>
      </w:r>
    </w:p>
    <w:p w14:paraId="7298B04D"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Mycoplasma (product used, number of treatments and age at treatment)</w:t>
      </w:r>
    </w:p>
    <w:p w14:paraId="66B07A79"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APP (Actinobacillus pleuropneumoniae) (product used, number of treatments and age at treatment)</w:t>
      </w:r>
    </w:p>
    <w:p w14:paraId="1B576194"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PCV2 (porcine circovirus type 2) (product used, number of treatments and age at treatment)</w:t>
      </w:r>
    </w:p>
    <w:p w14:paraId="02473AA5" w14:textId="77777777" w:rsidR="000230D0" w:rsidRPr="0038307A" w:rsidRDefault="000230D0" w:rsidP="00F517E6">
      <w:pPr>
        <w:spacing w:after="0" w:line="240" w:lineRule="auto"/>
        <w:rPr>
          <w:rFonts w:ascii="Arial" w:hAnsi="Arial" w:cs="Arial"/>
          <w:sz w:val="24"/>
          <w:szCs w:val="24"/>
          <w:lang w:val="en"/>
        </w:rPr>
      </w:pPr>
    </w:p>
    <w:p w14:paraId="01A1712F" w14:textId="77777777" w:rsidR="000230D0" w:rsidRPr="0038307A" w:rsidRDefault="000230D0" w:rsidP="00F517E6">
      <w:pPr>
        <w:pStyle w:val="Paragrafoelenco"/>
        <w:numPr>
          <w:ilvl w:val="0"/>
          <w:numId w:val="10"/>
        </w:numPr>
        <w:spacing w:after="160" w:line="240" w:lineRule="auto"/>
        <w:rPr>
          <w:rFonts w:ascii="Arial" w:hAnsi="Arial" w:cs="Arial"/>
          <w:b/>
          <w:sz w:val="24"/>
          <w:szCs w:val="24"/>
          <w:lang w:val="en"/>
        </w:rPr>
      </w:pPr>
      <w:r w:rsidRPr="0038307A">
        <w:rPr>
          <w:rFonts w:ascii="Arial" w:hAnsi="Arial" w:cs="Arial"/>
          <w:b/>
          <w:sz w:val="24"/>
          <w:szCs w:val="24"/>
          <w:lang w:val="en"/>
        </w:rPr>
        <w:t>DATA ON A SPECIFIC BATCH OF ANIMALS</w:t>
      </w:r>
    </w:p>
    <w:p w14:paraId="297FD61E" w14:textId="77777777" w:rsidR="000230D0" w:rsidRPr="0038307A" w:rsidRDefault="000230D0" w:rsidP="00F517E6">
      <w:pPr>
        <w:pStyle w:val="Paragrafoelenco"/>
        <w:spacing w:line="240" w:lineRule="auto"/>
        <w:rPr>
          <w:rFonts w:ascii="Arial" w:hAnsi="Arial" w:cs="Arial"/>
          <w:b/>
          <w:sz w:val="24"/>
          <w:szCs w:val="24"/>
          <w:lang w:val="en"/>
        </w:rPr>
      </w:pPr>
    </w:p>
    <w:p w14:paraId="284616A9" w14:textId="77777777" w:rsidR="000230D0" w:rsidRPr="0038307A" w:rsidRDefault="000230D0" w:rsidP="00F517E6">
      <w:pPr>
        <w:pStyle w:val="Paragrafoelenco"/>
        <w:spacing w:line="240" w:lineRule="auto"/>
        <w:rPr>
          <w:rFonts w:ascii="Arial" w:hAnsi="Arial" w:cs="Arial"/>
          <w:b/>
          <w:sz w:val="24"/>
          <w:szCs w:val="24"/>
          <w:lang w:val="en"/>
        </w:rPr>
      </w:pPr>
      <w:r w:rsidRPr="0038307A">
        <w:rPr>
          <w:rFonts w:ascii="Arial" w:hAnsi="Arial" w:cs="Arial"/>
          <w:b/>
          <w:sz w:val="24"/>
          <w:szCs w:val="24"/>
          <w:lang w:val="en"/>
        </w:rPr>
        <w:t xml:space="preserve">Batch number ________ </w:t>
      </w:r>
      <w:r w:rsidRPr="0038307A">
        <w:rPr>
          <w:rFonts w:ascii="Arial" w:hAnsi="Arial" w:cs="Arial"/>
          <w:b/>
          <w:sz w:val="24"/>
          <w:szCs w:val="24"/>
          <w:lang w:val="en"/>
        </w:rPr>
        <w:tab/>
        <w:t>Slaughtered (date)___________________-</w:t>
      </w:r>
    </w:p>
    <w:p w14:paraId="64C5C992"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Did you have sudden deaths in the last 3 months of fattening for this specific batch of animals?</w:t>
      </w:r>
    </w:p>
    <w:p w14:paraId="12D2C2F4"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 Never</w:t>
      </w:r>
    </w:p>
    <w:p w14:paraId="3A8DC71C"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Sometimes</w:t>
      </w:r>
    </w:p>
    <w:p w14:paraId="6C1C470C"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Often</w:t>
      </w:r>
    </w:p>
    <w:p w14:paraId="13DE9B50" w14:textId="183DF6A3"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Mortality of the batch starting from the beginning of the fattening (30 - 35 kg of live weight) was _____________________</w:t>
      </w:r>
    </w:p>
    <w:p w14:paraId="33B26B57"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During the fattening period, did this batch of animals have:</w:t>
      </w:r>
    </w:p>
    <w:p w14:paraId="5ECCC571"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Respiratory diseases </w:t>
      </w:r>
      <w:r w:rsidRPr="0038307A">
        <w:rPr>
          <w:rFonts w:ascii="Arial" w:hAnsi="Arial" w:cs="Arial"/>
          <w:sz w:val="24"/>
          <w:szCs w:val="24"/>
          <w:lang w:val="en"/>
        </w:rPr>
        <w:tab/>
      </w:r>
      <w:r w:rsidRPr="0038307A">
        <w:rPr>
          <w:rFonts w:ascii="Arial" w:hAnsi="Arial" w:cs="Arial"/>
          <w:sz w:val="24"/>
          <w:szCs w:val="24"/>
          <w:lang w:val="en"/>
        </w:rPr>
        <w:tab/>
      </w:r>
      <w:r w:rsidRPr="0038307A">
        <w:rPr>
          <w:rFonts w:ascii="Arial" w:hAnsi="Arial" w:cs="Arial"/>
          <w:sz w:val="24"/>
          <w:szCs w:val="24"/>
          <w:lang w:val="en"/>
        </w:rPr>
        <w:tab/>
        <w:t xml:space="preserve">□ no </w:t>
      </w:r>
      <w:r w:rsidRPr="0038307A">
        <w:rPr>
          <w:rFonts w:ascii="Arial" w:hAnsi="Arial" w:cs="Arial"/>
          <w:sz w:val="24"/>
          <w:szCs w:val="24"/>
          <w:lang w:val="en"/>
        </w:rPr>
        <w:tab/>
      </w:r>
      <w:r w:rsidRPr="0038307A">
        <w:rPr>
          <w:rFonts w:ascii="Arial" w:hAnsi="Arial" w:cs="Arial"/>
          <w:sz w:val="24"/>
          <w:szCs w:val="24"/>
          <w:lang w:val="en"/>
        </w:rPr>
        <w:tab/>
        <w:t>□ yes</w:t>
      </w:r>
    </w:p>
    <w:p w14:paraId="70BF5BE9" w14:textId="77777777" w:rsidR="000230D0" w:rsidRPr="0038307A" w:rsidRDefault="000230D0" w:rsidP="00F517E6">
      <w:pPr>
        <w:pStyle w:val="Paragrafoelenco"/>
        <w:numPr>
          <w:ilvl w:val="0"/>
          <w:numId w:val="9"/>
        </w:numPr>
        <w:spacing w:after="0" w:line="240" w:lineRule="auto"/>
        <w:ind w:left="1560" w:hanging="284"/>
        <w:rPr>
          <w:rFonts w:ascii="Arial" w:hAnsi="Arial" w:cs="Arial"/>
          <w:sz w:val="24"/>
          <w:szCs w:val="24"/>
          <w:lang w:val="en"/>
        </w:rPr>
      </w:pPr>
      <w:r w:rsidRPr="0038307A">
        <w:rPr>
          <w:rFonts w:ascii="Arial" w:hAnsi="Arial" w:cs="Arial"/>
          <w:sz w:val="24"/>
          <w:szCs w:val="24"/>
          <w:lang w:val="en"/>
        </w:rPr>
        <w:t xml:space="preserve">Gastrointestinal diseases </w:t>
      </w:r>
      <w:r w:rsidRPr="0038307A">
        <w:rPr>
          <w:rFonts w:ascii="Arial" w:hAnsi="Arial" w:cs="Arial"/>
          <w:sz w:val="24"/>
          <w:szCs w:val="24"/>
          <w:lang w:val="en"/>
        </w:rPr>
        <w:tab/>
      </w:r>
      <w:r w:rsidRPr="0038307A">
        <w:rPr>
          <w:rFonts w:ascii="Arial" w:hAnsi="Arial" w:cs="Arial"/>
          <w:sz w:val="24"/>
          <w:szCs w:val="24"/>
          <w:lang w:val="en"/>
        </w:rPr>
        <w:tab/>
        <w:t xml:space="preserve">□ no </w:t>
      </w:r>
      <w:r w:rsidRPr="0038307A">
        <w:rPr>
          <w:rFonts w:ascii="Arial" w:hAnsi="Arial" w:cs="Arial"/>
          <w:sz w:val="24"/>
          <w:szCs w:val="24"/>
          <w:lang w:val="en"/>
        </w:rPr>
        <w:tab/>
      </w:r>
      <w:r w:rsidRPr="0038307A">
        <w:rPr>
          <w:rFonts w:ascii="Arial" w:hAnsi="Arial" w:cs="Arial"/>
          <w:sz w:val="24"/>
          <w:szCs w:val="24"/>
          <w:lang w:val="en"/>
        </w:rPr>
        <w:tab/>
        <w:t>□ yes</w:t>
      </w:r>
    </w:p>
    <w:p w14:paraId="7835EE01" w14:textId="77777777" w:rsidR="000230D0" w:rsidRPr="0038307A" w:rsidRDefault="000230D0" w:rsidP="00F517E6">
      <w:pPr>
        <w:pStyle w:val="Paragrafoelenco"/>
        <w:numPr>
          <w:ilvl w:val="0"/>
          <w:numId w:val="11"/>
        </w:numPr>
        <w:spacing w:after="160" w:line="240" w:lineRule="auto"/>
        <w:ind w:left="851" w:hanging="284"/>
        <w:rPr>
          <w:rFonts w:ascii="Arial" w:hAnsi="Arial" w:cs="Arial"/>
          <w:sz w:val="24"/>
          <w:szCs w:val="24"/>
          <w:lang w:val="en"/>
        </w:rPr>
      </w:pPr>
      <w:r w:rsidRPr="0038307A">
        <w:rPr>
          <w:rFonts w:ascii="Arial" w:hAnsi="Arial" w:cs="Arial"/>
          <w:sz w:val="24"/>
          <w:szCs w:val="24"/>
          <w:lang w:val="en"/>
        </w:rPr>
        <w:t>The fattening period lasted (d) _____________________</w:t>
      </w:r>
    </w:p>
    <w:sectPr w:rsidR="000230D0" w:rsidRPr="0038307A" w:rsidSect="0038307A">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074D" w14:textId="77777777" w:rsidR="009908B7" w:rsidRDefault="009908B7" w:rsidP="00E849D4">
      <w:pPr>
        <w:spacing w:after="0" w:line="240" w:lineRule="auto"/>
      </w:pPr>
      <w:r>
        <w:separator/>
      </w:r>
    </w:p>
  </w:endnote>
  <w:endnote w:type="continuationSeparator" w:id="0">
    <w:p w14:paraId="36CF87FC" w14:textId="77777777" w:rsidR="009908B7" w:rsidRDefault="009908B7" w:rsidP="00E8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991044"/>
      <w:docPartObj>
        <w:docPartGallery w:val="Page Numbers (Bottom of Page)"/>
        <w:docPartUnique/>
      </w:docPartObj>
    </w:sdtPr>
    <w:sdtEndPr>
      <w:rPr>
        <w:noProof/>
      </w:rPr>
    </w:sdtEndPr>
    <w:sdtContent>
      <w:p w14:paraId="599EDA2D" w14:textId="6A817AA4" w:rsidR="00357CB9" w:rsidRDefault="00357CB9">
        <w:pPr>
          <w:pStyle w:val="Pidipagina"/>
          <w:jc w:val="center"/>
        </w:pPr>
        <w:r>
          <w:fldChar w:fldCharType="begin"/>
        </w:r>
        <w:r>
          <w:instrText xml:space="preserve"> PAGE   \* MERGEFORMAT </w:instrText>
        </w:r>
        <w:r>
          <w:fldChar w:fldCharType="separate"/>
        </w:r>
        <w:r w:rsidR="00E01FD1">
          <w:rPr>
            <w:noProof/>
          </w:rPr>
          <w:t>4</w:t>
        </w:r>
        <w:r>
          <w:rPr>
            <w:noProof/>
          </w:rPr>
          <w:fldChar w:fldCharType="end"/>
        </w:r>
      </w:p>
    </w:sdtContent>
  </w:sdt>
  <w:p w14:paraId="47CFD3A8" w14:textId="77777777" w:rsidR="00357CB9" w:rsidRDefault="00357CB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3B1BA" w14:textId="77777777" w:rsidR="009908B7" w:rsidRDefault="009908B7" w:rsidP="00E849D4">
      <w:pPr>
        <w:spacing w:after="0" w:line="240" w:lineRule="auto"/>
      </w:pPr>
      <w:r>
        <w:separator/>
      </w:r>
    </w:p>
  </w:footnote>
  <w:footnote w:type="continuationSeparator" w:id="0">
    <w:p w14:paraId="7568225A" w14:textId="77777777" w:rsidR="009908B7" w:rsidRDefault="009908B7" w:rsidP="00E84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91F"/>
    <w:multiLevelType w:val="hybridMultilevel"/>
    <w:tmpl w:val="C28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938BB"/>
    <w:multiLevelType w:val="hybridMultilevel"/>
    <w:tmpl w:val="462C58CE"/>
    <w:lvl w:ilvl="0" w:tplc="04100003">
      <w:start w:val="1"/>
      <w:numFmt w:val="bullet"/>
      <w:lvlText w:val="o"/>
      <w:lvlJc w:val="left"/>
      <w:pPr>
        <w:ind w:left="2345" w:hanging="360"/>
      </w:pPr>
      <w:rPr>
        <w:rFonts w:ascii="Courier New" w:hAnsi="Courier New" w:cs="Courier New" w:hint="default"/>
      </w:rPr>
    </w:lvl>
    <w:lvl w:ilvl="1" w:tplc="04100003">
      <w:start w:val="1"/>
      <w:numFmt w:val="bullet"/>
      <w:lvlText w:val="o"/>
      <w:lvlJc w:val="left"/>
      <w:pPr>
        <w:ind w:left="1113" w:hanging="360"/>
      </w:pPr>
      <w:rPr>
        <w:rFonts w:ascii="Courier New" w:hAnsi="Courier New" w:cs="Courier New" w:hint="default"/>
      </w:rPr>
    </w:lvl>
    <w:lvl w:ilvl="2" w:tplc="04100005">
      <w:start w:val="1"/>
      <w:numFmt w:val="bullet"/>
      <w:lvlText w:val=""/>
      <w:lvlJc w:val="left"/>
      <w:pPr>
        <w:ind w:left="1833" w:hanging="360"/>
      </w:pPr>
      <w:rPr>
        <w:rFonts w:ascii="Wingdings" w:hAnsi="Wingdings" w:hint="default"/>
      </w:rPr>
    </w:lvl>
    <w:lvl w:ilvl="3" w:tplc="0410000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2" w15:restartNumberingAfterBreak="0">
    <w:nsid w:val="16002A17"/>
    <w:multiLevelType w:val="hybridMultilevel"/>
    <w:tmpl w:val="7AFECBE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B14BF7"/>
    <w:multiLevelType w:val="hybridMultilevel"/>
    <w:tmpl w:val="83689EC2"/>
    <w:lvl w:ilvl="0" w:tplc="0DFA8AA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907D43"/>
    <w:multiLevelType w:val="hybridMultilevel"/>
    <w:tmpl w:val="938023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F01669D"/>
    <w:multiLevelType w:val="hybridMultilevel"/>
    <w:tmpl w:val="C4BE2184"/>
    <w:lvl w:ilvl="0" w:tplc="04100001">
      <w:start w:val="1"/>
      <w:numFmt w:val="bullet"/>
      <w:lvlText w:val=""/>
      <w:lvlJc w:val="left"/>
      <w:pPr>
        <w:ind w:left="2771"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4C150C83"/>
    <w:multiLevelType w:val="singleLevel"/>
    <w:tmpl w:val="849A684E"/>
    <w:lvl w:ilvl="0">
      <w:start w:val="1"/>
      <w:numFmt w:val="decimal"/>
      <w:lvlText w:val="%1."/>
      <w:legacy w:legacy="1" w:legacySpace="0" w:legacyIndent="283"/>
      <w:lvlJc w:val="left"/>
      <w:pPr>
        <w:ind w:left="283" w:hanging="283"/>
      </w:pPr>
    </w:lvl>
  </w:abstractNum>
  <w:abstractNum w:abstractNumId="7" w15:restartNumberingAfterBreak="0">
    <w:nsid w:val="4E376031"/>
    <w:multiLevelType w:val="hybridMultilevel"/>
    <w:tmpl w:val="9C72278A"/>
    <w:lvl w:ilvl="0" w:tplc="1780E94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09005B"/>
    <w:multiLevelType w:val="hybridMultilevel"/>
    <w:tmpl w:val="0A8CDDF4"/>
    <w:lvl w:ilvl="0" w:tplc="267255C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97297B"/>
    <w:multiLevelType w:val="hybridMultilevel"/>
    <w:tmpl w:val="4274D2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77FE2449"/>
    <w:multiLevelType w:val="hybridMultilevel"/>
    <w:tmpl w:val="24F431A8"/>
    <w:lvl w:ilvl="0" w:tplc="FC6EB8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 w:ilvl="0">
        <w:start w:val="1"/>
        <w:numFmt w:val="decimal"/>
        <w:lvlText w:val="%1."/>
        <w:legacy w:legacy="1" w:legacySpace="0" w:legacyIndent="283"/>
        <w:lvlJc w:val="left"/>
        <w:pPr>
          <w:ind w:left="425" w:hanging="283"/>
        </w:pPr>
      </w:lvl>
    </w:lvlOverride>
  </w:num>
  <w:num w:numId="6">
    <w:abstractNumId w:val="10"/>
  </w:num>
  <w:num w:numId="7">
    <w:abstractNumId w:val="7"/>
  </w:num>
  <w:num w:numId="8">
    <w:abstractNumId w:val="3"/>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E9"/>
    <w:rsid w:val="00014CF7"/>
    <w:rsid w:val="000230D0"/>
    <w:rsid w:val="00025C66"/>
    <w:rsid w:val="0004063D"/>
    <w:rsid w:val="00052D4A"/>
    <w:rsid w:val="00053C6A"/>
    <w:rsid w:val="00055DC0"/>
    <w:rsid w:val="00061496"/>
    <w:rsid w:val="00075BC9"/>
    <w:rsid w:val="00091114"/>
    <w:rsid w:val="000A0DC3"/>
    <w:rsid w:val="000A3ED2"/>
    <w:rsid w:val="000B2F65"/>
    <w:rsid w:val="000B4E45"/>
    <w:rsid w:val="000B7CB0"/>
    <w:rsid w:val="000C2957"/>
    <w:rsid w:val="000C5A70"/>
    <w:rsid w:val="000D7475"/>
    <w:rsid w:val="000E0DF3"/>
    <w:rsid w:val="000E1D58"/>
    <w:rsid w:val="000E7552"/>
    <w:rsid w:val="001219B8"/>
    <w:rsid w:val="00122ACE"/>
    <w:rsid w:val="00126767"/>
    <w:rsid w:val="00130E45"/>
    <w:rsid w:val="00131963"/>
    <w:rsid w:val="001372CC"/>
    <w:rsid w:val="001407A6"/>
    <w:rsid w:val="00151427"/>
    <w:rsid w:val="00151FB1"/>
    <w:rsid w:val="00186040"/>
    <w:rsid w:val="001A3B7C"/>
    <w:rsid w:val="001B1B20"/>
    <w:rsid w:val="001E4DD6"/>
    <w:rsid w:val="001F6555"/>
    <w:rsid w:val="00205E7E"/>
    <w:rsid w:val="00207F7B"/>
    <w:rsid w:val="00216171"/>
    <w:rsid w:val="00222371"/>
    <w:rsid w:val="0023470B"/>
    <w:rsid w:val="00234FC1"/>
    <w:rsid w:val="00270AF7"/>
    <w:rsid w:val="00276B05"/>
    <w:rsid w:val="002879F4"/>
    <w:rsid w:val="00293BB0"/>
    <w:rsid w:val="002A089F"/>
    <w:rsid w:val="002A5449"/>
    <w:rsid w:val="002A6CDE"/>
    <w:rsid w:val="002B1871"/>
    <w:rsid w:val="002B1CDB"/>
    <w:rsid w:val="002B25CB"/>
    <w:rsid w:val="002B4C38"/>
    <w:rsid w:val="002B64AE"/>
    <w:rsid w:val="002C657D"/>
    <w:rsid w:val="002E3309"/>
    <w:rsid w:val="002E42BF"/>
    <w:rsid w:val="002E5F95"/>
    <w:rsid w:val="002E6D3F"/>
    <w:rsid w:val="002F51C7"/>
    <w:rsid w:val="003004FA"/>
    <w:rsid w:val="00302891"/>
    <w:rsid w:val="003037FE"/>
    <w:rsid w:val="00307C68"/>
    <w:rsid w:val="003105AD"/>
    <w:rsid w:val="00311807"/>
    <w:rsid w:val="003275BC"/>
    <w:rsid w:val="00335477"/>
    <w:rsid w:val="003402A6"/>
    <w:rsid w:val="00344B81"/>
    <w:rsid w:val="00356876"/>
    <w:rsid w:val="00356D49"/>
    <w:rsid w:val="00357CB9"/>
    <w:rsid w:val="00360049"/>
    <w:rsid w:val="003732B5"/>
    <w:rsid w:val="00373B01"/>
    <w:rsid w:val="00376DFD"/>
    <w:rsid w:val="00382185"/>
    <w:rsid w:val="0038307A"/>
    <w:rsid w:val="00383303"/>
    <w:rsid w:val="003834AF"/>
    <w:rsid w:val="00384380"/>
    <w:rsid w:val="00392D32"/>
    <w:rsid w:val="003957A9"/>
    <w:rsid w:val="003976BC"/>
    <w:rsid w:val="00397C2F"/>
    <w:rsid w:val="003A1994"/>
    <w:rsid w:val="003C6251"/>
    <w:rsid w:val="003D15B0"/>
    <w:rsid w:val="003D6BD6"/>
    <w:rsid w:val="003E0D25"/>
    <w:rsid w:val="003E0D6F"/>
    <w:rsid w:val="003E2B32"/>
    <w:rsid w:val="003F20CC"/>
    <w:rsid w:val="003F4BA6"/>
    <w:rsid w:val="00402689"/>
    <w:rsid w:val="00411A1E"/>
    <w:rsid w:val="00412651"/>
    <w:rsid w:val="00413E2A"/>
    <w:rsid w:val="00422408"/>
    <w:rsid w:val="00432D62"/>
    <w:rsid w:val="00433269"/>
    <w:rsid w:val="00445F43"/>
    <w:rsid w:val="00447D7D"/>
    <w:rsid w:val="00450D04"/>
    <w:rsid w:val="00462B26"/>
    <w:rsid w:val="00480014"/>
    <w:rsid w:val="00495815"/>
    <w:rsid w:val="00496722"/>
    <w:rsid w:val="00497DA0"/>
    <w:rsid w:val="004A245E"/>
    <w:rsid w:val="004D0532"/>
    <w:rsid w:val="004D0B3D"/>
    <w:rsid w:val="004D3760"/>
    <w:rsid w:val="004D3D96"/>
    <w:rsid w:val="004D6579"/>
    <w:rsid w:val="00505245"/>
    <w:rsid w:val="00507586"/>
    <w:rsid w:val="00512106"/>
    <w:rsid w:val="00524EFC"/>
    <w:rsid w:val="00530ABF"/>
    <w:rsid w:val="00535067"/>
    <w:rsid w:val="00537855"/>
    <w:rsid w:val="00541FD6"/>
    <w:rsid w:val="00547675"/>
    <w:rsid w:val="005703EB"/>
    <w:rsid w:val="00582C6A"/>
    <w:rsid w:val="005964D0"/>
    <w:rsid w:val="005C0DCE"/>
    <w:rsid w:val="005C1BE3"/>
    <w:rsid w:val="005C35EB"/>
    <w:rsid w:val="005D39A9"/>
    <w:rsid w:val="005D55EC"/>
    <w:rsid w:val="005D6C55"/>
    <w:rsid w:val="005D709D"/>
    <w:rsid w:val="005E3126"/>
    <w:rsid w:val="005F1528"/>
    <w:rsid w:val="00603151"/>
    <w:rsid w:val="00606149"/>
    <w:rsid w:val="00626EAC"/>
    <w:rsid w:val="00630EDC"/>
    <w:rsid w:val="00631CCD"/>
    <w:rsid w:val="00635E31"/>
    <w:rsid w:val="0063600F"/>
    <w:rsid w:val="00636092"/>
    <w:rsid w:val="00637D21"/>
    <w:rsid w:val="00642D80"/>
    <w:rsid w:val="00697F08"/>
    <w:rsid w:val="006A24CE"/>
    <w:rsid w:val="006A2E17"/>
    <w:rsid w:val="006A77E7"/>
    <w:rsid w:val="006B3453"/>
    <w:rsid w:val="006B5970"/>
    <w:rsid w:val="006C5FDA"/>
    <w:rsid w:val="006E05FC"/>
    <w:rsid w:val="006E6F68"/>
    <w:rsid w:val="007001F0"/>
    <w:rsid w:val="00705B5C"/>
    <w:rsid w:val="0070696D"/>
    <w:rsid w:val="007148D3"/>
    <w:rsid w:val="00722994"/>
    <w:rsid w:val="00723D27"/>
    <w:rsid w:val="00732A1E"/>
    <w:rsid w:val="007442AC"/>
    <w:rsid w:val="00744983"/>
    <w:rsid w:val="0075146F"/>
    <w:rsid w:val="00756BE7"/>
    <w:rsid w:val="00766FFC"/>
    <w:rsid w:val="00774490"/>
    <w:rsid w:val="00782D99"/>
    <w:rsid w:val="00786EAC"/>
    <w:rsid w:val="00792C1E"/>
    <w:rsid w:val="00794F80"/>
    <w:rsid w:val="007A3111"/>
    <w:rsid w:val="007A7877"/>
    <w:rsid w:val="007B0600"/>
    <w:rsid w:val="007B4A28"/>
    <w:rsid w:val="007B4CF2"/>
    <w:rsid w:val="007C75B5"/>
    <w:rsid w:val="007D5789"/>
    <w:rsid w:val="007D5D3E"/>
    <w:rsid w:val="007E3FF6"/>
    <w:rsid w:val="007F1F11"/>
    <w:rsid w:val="007F614C"/>
    <w:rsid w:val="007F7694"/>
    <w:rsid w:val="00802A8E"/>
    <w:rsid w:val="0083274A"/>
    <w:rsid w:val="00847728"/>
    <w:rsid w:val="00857DF4"/>
    <w:rsid w:val="00865AC0"/>
    <w:rsid w:val="008715DA"/>
    <w:rsid w:val="00877C91"/>
    <w:rsid w:val="00880CC3"/>
    <w:rsid w:val="00886A70"/>
    <w:rsid w:val="00890F35"/>
    <w:rsid w:val="00895F55"/>
    <w:rsid w:val="00897A65"/>
    <w:rsid w:val="008A0CAF"/>
    <w:rsid w:val="008A0EBA"/>
    <w:rsid w:val="008B6FBD"/>
    <w:rsid w:val="008D3A0F"/>
    <w:rsid w:val="008D5AC9"/>
    <w:rsid w:val="008F30D4"/>
    <w:rsid w:val="00903BF3"/>
    <w:rsid w:val="009045A1"/>
    <w:rsid w:val="00905492"/>
    <w:rsid w:val="00907697"/>
    <w:rsid w:val="00910B7F"/>
    <w:rsid w:val="00912AC8"/>
    <w:rsid w:val="0095147E"/>
    <w:rsid w:val="00956FD3"/>
    <w:rsid w:val="00976C82"/>
    <w:rsid w:val="009807FC"/>
    <w:rsid w:val="0098656B"/>
    <w:rsid w:val="009908B7"/>
    <w:rsid w:val="009918E4"/>
    <w:rsid w:val="00991FCC"/>
    <w:rsid w:val="00992B45"/>
    <w:rsid w:val="009A3507"/>
    <w:rsid w:val="009A3577"/>
    <w:rsid w:val="009A6CBE"/>
    <w:rsid w:val="009B073F"/>
    <w:rsid w:val="009C1525"/>
    <w:rsid w:val="009E1206"/>
    <w:rsid w:val="009F24E1"/>
    <w:rsid w:val="009F2BBC"/>
    <w:rsid w:val="009F5884"/>
    <w:rsid w:val="00A177E7"/>
    <w:rsid w:val="00A52107"/>
    <w:rsid w:val="00A563EE"/>
    <w:rsid w:val="00A63809"/>
    <w:rsid w:val="00A84850"/>
    <w:rsid w:val="00A9748A"/>
    <w:rsid w:val="00AA1666"/>
    <w:rsid w:val="00AB3415"/>
    <w:rsid w:val="00AB6872"/>
    <w:rsid w:val="00AB7EC5"/>
    <w:rsid w:val="00AC4C19"/>
    <w:rsid w:val="00AD02A5"/>
    <w:rsid w:val="00AE21AF"/>
    <w:rsid w:val="00AE238B"/>
    <w:rsid w:val="00AF47E8"/>
    <w:rsid w:val="00AF4D7E"/>
    <w:rsid w:val="00B0151A"/>
    <w:rsid w:val="00B372AE"/>
    <w:rsid w:val="00B372DE"/>
    <w:rsid w:val="00B4159C"/>
    <w:rsid w:val="00B42F87"/>
    <w:rsid w:val="00B61913"/>
    <w:rsid w:val="00B7523A"/>
    <w:rsid w:val="00B776E9"/>
    <w:rsid w:val="00B83042"/>
    <w:rsid w:val="00B9089A"/>
    <w:rsid w:val="00B95D66"/>
    <w:rsid w:val="00BA3F6B"/>
    <w:rsid w:val="00BA4C2D"/>
    <w:rsid w:val="00BB3375"/>
    <w:rsid w:val="00BB4AA4"/>
    <w:rsid w:val="00BD0449"/>
    <w:rsid w:val="00BD313C"/>
    <w:rsid w:val="00BD7471"/>
    <w:rsid w:val="00BD7536"/>
    <w:rsid w:val="00BE520F"/>
    <w:rsid w:val="00BF0365"/>
    <w:rsid w:val="00C02373"/>
    <w:rsid w:val="00C06EB4"/>
    <w:rsid w:val="00C13641"/>
    <w:rsid w:val="00C14332"/>
    <w:rsid w:val="00C15101"/>
    <w:rsid w:val="00C20D0E"/>
    <w:rsid w:val="00C216A3"/>
    <w:rsid w:val="00C3178B"/>
    <w:rsid w:val="00C521E9"/>
    <w:rsid w:val="00C65F04"/>
    <w:rsid w:val="00C7010B"/>
    <w:rsid w:val="00C728E0"/>
    <w:rsid w:val="00C81D54"/>
    <w:rsid w:val="00C9092F"/>
    <w:rsid w:val="00CB1BBB"/>
    <w:rsid w:val="00CB5CC2"/>
    <w:rsid w:val="00CC049E"/>
    <w:rsid w:val="00CC0A54"/>
    <w:rsid w:val="00CC20D1"/>
    <w:rsid w:val="00CC24B8"/>
    <w:rsid w:val="00CD0B67"/>
    <w:rsid w:val="00CD36C4"/>
    <w:rsid w:val="00CD459F"/>
    <w:rsid w:val="00CE57C6"/>
    <w:rsid w:val="00CF0C06"/>
    <w:rsid w:val="00CF2F31"/>
    <w:rsid w:val="00CF65DC"/>
    <w:rsid w:val="00CF6761"/>
    <w:rsid w:val="00D01B7F"/>
    <w:rsid w:val="00D25CBA"/>
    <w:rsid w:val="00D32B95"/>
    <w:rsid w:val="00D33C1E"/>
    <w:rsid w:val="00D45B62"/>
    <w:rsid w:val="00D50CDC"/>
    <w:rsid w:val="00D57349"/>
    <w:rsid w:val="00D61383"/>
    <w:rsid w:val="00D75E35"/>
    <w:rsid w:val="00D8063D"/>
    <w:rsid w:val="00D81E90"/>
    <w:rsid w:val="00D94B5A"/>
    <w:rsid w:val="00D957FA"/>
    <w:rsid w:val="00DB35E7"/>
    <w:rsid w:val="00DC3457"/>
    <w:rsid w:val="00DC3EB6"/>
    <w:rsid w:val="00DD2D45"/>
    <w:rsid w:val="00DF2A1D"/>
    <w:rsid w:val="00DF2EE0"/>
    <w:rsid w:val="00E012C8"/>
    <w:rsid w:val="00E01FD1"/>
    <w:rsid w:val="00E02A80"/>
    <w:rsid w:val="00E045CC"/>
    <w:rsid w:val="00E051A7"/>
    <w:rsid w:val="00E07260"/>
    <w:rsid w:val="00E07ADE"/>
    <w:rsid w:val="00E25822"/>
    <w:rsid w:val="00E525D9"/>
    <w:rsid w:val="00E7654D"/>
    <w:rsid w:val="00E8449E"/>
    <w:rsid w:val="00E849D4"/>
    <w:rsid w:val="00E85627"/>
    <w:rsid w:val="00E86E96"/>
    <w:rsid w:val="00E90867"/>
    <w:rsid w:val="00E93019"/>
    <w:rsid w:val="00E9432B"/>
    <w:rsid w:val="00E95FD1"/>
    <w:rsid w:val="00E96774"/>
    <w:rsid w:val="00EA1B42"/>
    <w:rsid w:val="00EA42DF"/>
    <w:rsid w:val="00EA7D1C"/>
    <w:rsid w:val="00EB2363"/>
    <w:rsid w:val="00EB754B"/>
    <w:rsid w:val="00EC3A41"/>
    <w:rsid w:val="00ED105A"/>
    <w:rsid w:val="00EE41D5"/>
    <w:rsid w:val="00EE67C7"/>
    <w:rsid w:val="00EF3225"/>
    <w:rsid w:val="00F162A5"/>
    <w:rsid w:val="00F20363"/>
    <w:rsid w:val="00F27AF3"/>
    <w:rsid w:val="00F41B7F"/>
    <w:rsid w:val="00F517E6"/>
    <w:rsid w:val="00F53049"/>
    <w:rsid w:val="00F66A67"/>
    <w:rsid w:val="00F67413"/>
    <w:rsid w:val="00F832F3"/>
    <w:rsid w:val="00F83D47"/>
    <w:rsid w:val="00FA6218"/>
    <w:rsid w:val="00FB033E"/>
    <w:rsid w:val="00FC57F4"/>
    <w:rsid w:val="00FD076B"/>
    <w:rsid w:val="00FD179A"/>
    <w:rsid w:val="00FD4785"/>
    <w:rsid w:val="00FD79F6"/>
    <w:rsid w:val="00FE707F"/>
    <w:rsid w:val="00FE7B91"/>
    <w:rsid w:val="00FF25FC"/>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354C"/>
  <w15:docId w15:val="{FC26CB5C-C4E1-4F32-AFE4-A9A70FC9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04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7DF4"/>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C3457"/>
    <w:rPr>
      <w:color w:val="0000FF" w:themeColor="hyperlink"/>
      <w:u w:val="single"/>
    </w:rPr>
  </w:style>
  <w:style w:type="paragraph" w:styleId="Testofumetto">
    <w:name w:val="Balloon Text"/>
    <w:basedOn w:val="Normale"/>
    <w:link w:val="TestofumettoCarattere"/>
    <w:uiPriority w:val="99"/>
    <w:semiHidden/>
    <w:unhideWhenUsed/>
    <w:rsid w:val="006A2E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E17"/>
    <w:rPr>
      <w:rFonts w:ascii="Tahoma" w:hAnsi="Tahoma" w:cs="Tahoma"/>
      <w:sz w:val="16"/>
      <w:szCs w:val="16"/>
    </w:rPr>
  </w:style>
  <w:style w:type="table" w:customStyle="1" w:styleId="LightShading1">
    <w:name w:val="Light Shading1"/>
    <w:basedOn w:val="Tabellanormale"/>
    <w:next w:val="Sfondochiaro"/>
    <w:uiPriority w:val="60"/>
    <w:rsid w:val="000A3ED2"/>
    <w:pPr>
      <w:spacing w:after="0" w:line="240" w:lineRule="auto"/>
    </w:pPr>
    <w:rPr>
      <w:rFonts w:eastAsia="MS Mincho"/>
      <w:color w:val="000000"/>
      <w:sz w:val="24"/>
      <w:szCs w:val="24"/>
      <w:lang w:val="it-IT" w:eastAsia="it-I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
    <w:name w:val="Light Shading"/>
    <w:basedOn w:val="Tabellanormale"/>
    <w:uiPriority w:val="60"/>
    <w:rsid w:val="000A3E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imandocommento">
    <w:name w:val="annotation reference"/>
    <w:basedOn w:val="Carpredefinitoparagrafo"/>
    <w:uiPriority w:val="99"/>
    <w:semiHidden/>
    <w:unhideWhenUsed/>
    <w:rsid w:val="003105AD"/>
    <w:rPr>
      <w:sz w:val="16"/>
      <w:szCs w:val="16"/>
    </w:rPr>
  </w:style>
  <w:style w:type="paragraph" w:styleId="Testocommento">
    <w:name w:val="annotation text"/>
    <w:basedOn w:val="Normale"/>
    <w:link w:val="TestocommentoCarattere"/>
    <w:uiPriority w:val="99"/>
    <w:semiHidden/>
    <w:unhideWhenUsed/>
    <w:rsid w:val="003105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105AD"/>
    <w:rPr>
      <w:sz w:val="20"/>
      <w:szCs w:val="20"/>
    </w:rPr>
  </w:style>
  <w:style w:type="paragraph" w:styleId="Soggettocommento">
    <w:name w:val="annotation subject"/>
    <w:basedOn w:val="Testocommento"/>
    <w:next w:val="Testocommento"/>
    <w:link w:val="SoggettocommentoCarattere"/>
    <w:uiPriority w:val="99"/>
    <w:semiHidden/>
    <w:unhideWhenUsed/>
    <w:rsid w:val="003105AD"/>
    <w:rPr>
      <w:b/>
      <w:bCs/>
    </w:rPr>
  </w:style>
  <w:style w:type="character" w:customStyle="1" w:styleId="SoggettocommentoCarattere">
    <w:name w:val="Soggetto commento Carattere"/>
    <w:basedOn w:val="TestocommentoCarattere"/>
    <w:link w:val="Soggettocommento"/>
    <w:uiPriority w:val="99"/>
    <w:semiHidden/>
    <w:rsid w:val="003105AD"/>
    <w:rPr>
      <w:b/>
      <w:bCs/>
      <w:sz w:val="20"/>
      <w:szCs w:val="20"/>
    </w:rPr>
  </w:style>
  <w:style w:type="character" w:styleId="Enfasigrassetto">
    <w:name w:val="Strong"/>
    <w:basedOn w:val="Carpredefinitoparagrafo"/>
    <w:uiPriority w:val="22"/>
    <w:qFormat/>
    <w:rsid w:val="000B7CB0"/>
    <w:rPr>
      <w:b/>
      <w:bCs/>
    </w:rPr>
  </w:style>
  <w:style w:type="paragraph" w:styleId="Paragrafoelenco">
    <w:name w:val="List Paragraph"/>
    <w:basedOn w:val="Normale"/>
    <w:uiPriority w:val="34"/>
    <w:qFormat/>
    <w:rsid w:val="00CE57C6"/>
    <w:pPr>
      <w:ind w:left="720"/>
      <w:contextualSpacing/>
    </w:pPr>
  </w:style>
  <w:style w:type="character" w:styleId="Numeroriga">
    <w:name w:val="line number"/>
    <w:basedOn w:val="Carpredefinitoparagrafo"/>
    <w:uiPriority w:val="99"/>
    <w:semiHidden/>
    <w:unhideWhenUsed/>
    <w:rsid w:val="00897A65"/>
  </w:style>
  <w:style w:type="paragraph" w:styleId="Intestazione">
    <w:name w:val="header"/>
    <w:basedOn w:val="Normale"/>
    <w:link w:val="IntestazioneCarattere"/>
    <w:uiPriority w:val="99"/>
    <w:unhideWhenUsed/>
    <w:rsid w:val="00E849D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849D4"/>
  </w:style>
  <w:style w:type="paragraph" w:styleId="Pidipagina">
    <w:name w:val="footer"/>
    <w:basedOn w:val="Normale"/>
    <w:link w:val="PidipaginaCarattere"/>
    <w:uiPriority w:val="99"/>
    <w:unhideWhenUsed/>
    <w:rsid w:val="00E849D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8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93875">
      <w:bodyDiv w:val="1"/>
      <w:marLeft w:val="0"/>
      <w:marRight w:val="0"/>
      <w:marTop w:val="0"/>
      <w:marBottom w:val="0"/>
      <w:divBdr>
        <w:top w:val="none" w:sz="0" w:space="0" w:color="auto"/>
        <w:left w:val="none" w:sz="0" w:space="0" w:color="auto"/>
        <w:bottom w:val="none" w:sz="0" w:space="0" w:color="auto"/>
        <w:right w:val="none" w:sz="0" w:space="0" w:color="auto"/>
      </w:divBdr>
    </w:div>
    <w:div w:id="719523967">
      <w:bodyDiv w:val="1"/>
      <w:marLeft w:val="0"/>
      <w:marRight w:val="0"/>
      <w:marTop w:val="0"/>
      <w:marBottom w:val="0"/>
      <w:divBdr>
        <w:top w:val="none" w:sz="0" w:space="0" w:color="auto"/>
        <w:left w:val="none" w:sz="0" w:space="0" w:color="auto"/>
        <w:bottom w:val="none" w:sz="0" w:space="0" w:color="auto"/>
        <w:right w:val="none" w:sz="0" w:space="0" w:color="auto"/>
      </w:divBdr>
    </w:div>
    <w:div w:id="934674962">
      <w:bodyDiv w:val="1"/>
      <w:marLeft w:val="0"/>
      <w:marRight w:val="0"/>
      <w:marTop w:val="0"/>
      <w:marBottom w:val="0"/>
      <w:divBdr>
        <w:top w:val="none" w:sz="0" w:space="0" w:color="auto"/>
        <w:left w:val="none" w:sz="0" w:space="0" w:color="auto"/>
        <w:bottom w:val="none" w:sz="0" w:space="0" w:color="auto"/>
        <w:right w:val="none" w:sz="0" w:space="0" w:color="auto"/>
      </w:divBdr>
    </w:div>
    <w:div w:id="965503667">
      <w:bodyDiv w:val="1"/>
      <w:marLeft w:val="0"/>
      <w:marRight w:val="0"/>
      <w:marTop w:val="0"/>
      <w:marBottom w:val="0"/>
      <w:divBdr>
        <w:top w:val="none" w:sz="0" w:space="0" w:color="auto"/>
        <w:left w:val="none" w:sz="0" w:space="0" w:color="auto"/>
        <w:bottom w:val="none" w:sz="0" w:space="0" w:color="auto"/>
        <w:right w:val="none" w:sz="0" w:space="0" w:color="auto"/>
      </w:divBdr>
    </w:div>
    <w:div w:id="1310865267">
      <w:bodyDiv w:val="1"/>
      <w:marLeft w:val="0"/>
      <w:marRight w:val="0"/>
      <w:marTop w:val="0"/>
      <w:marBottom w:val="0"/>
      <w:divBdr>
        <w:top w:val="none" w:sz="0" w:space="0" w:color="auto"/>
        <w:left w:val="none" w:sz="0" w:space="0" w:color="auto"/>
        <w:bottom w:val="none" w:sz="0" w:space="0" w:color="auto"/>
        <w:right w:val="none" w:sz="0" w:space="0" w:color="auto"/>
      </w:divBdr>
    </w:div>
    <w:div w:id="1628587760">
      <w:bodyDiv w:val="1"/>
      <w:marLeft w:val="0"/>
      <w:marRight w:val="0"/>
      <w:marTop w:val="0"/>
      <w:marBottom w:val="0"/>
      <w:divBdr>
        <w:top w:val="none" w:sz="0" w:space="0" w:color="auto"/>
        <w:left w:val="none" w:sz="0" w:space="0" w:color="auto"/>
        <w:bottom w:val="none" w:sz="0" w:space="0" w:color="auto"/>
        <w:right w:val="none" w:sz="0" w:space="0" w:color="auto"/>
      </w:divBdr>
    </w:div>
    <w:div w:id="1691712038">
      <w:bodyDiv w:val="1"/>
      <w:marLeft w:val="0"/>
      <w:marRight w:val="0"/>
      <w:marTop w:val="0"/>
      <w:marBottom w:val="0"/>
      <w:divBdr>
        <w:top w:val="none" w:sz="0" w:space="0" w:color="auto"/>
        <w:left w:val="none" w:sz="0" w:space="0" w:color="auto"/>
        <w:bottom w:val="none" w:sz="0" w:space="0" w:color="auto"/>
        <w:right w:val="none" w:sz="0" w:space="0" w:color="auto"/>
      </w:divBdr>
    </w:div>
    <w:div w:id="1818758796">
      <w:bodyDiv w:val="1"/>
      <w:marLeft w:val="0"/>
      <w:marRight w:val="0"/>
      <w:marTop w:val="0"/>
      <w:marBottom w:val="0"/>
      <w:divBdr>
        <w:top w:val="none" w:sz="0" w:space="0" w:color="auto"/>
        <w:left w:val="none" w:sz="0" w:space="0" w:color="auto"/>
        <w:bottom w:val="none" w:sz="0" w:space="0" w:color="auto"/>
        <w:right w:val="none" w:sz="0" w:space="0" w:color="auto"/>
      </w:divBdr>
    </w:div>
    <w:div w:id="20859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96A64-5A6B-43B2-AF95-F3E918C9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839</Words>
  <Characters>4786</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Edwards</dc:creator>
  <cp:lastModifiedBy>Flaviana</cp:lastModifiedBy>
  <cp:revision>7</cp:revision>
  <cp:lastPrinted>2016-08-01T14:17:00Z</cp:lastPrinted>
  <dcterms:created xsi:type="dcterms:W3CDTF">2016-08-10T15:12:00Z</dcterms:created>
  <dcterms:modified xsi:type="dcterms:W3CDTF">2016-08-17T07:04:00Z</dcterms:modified>
</cp:coreProperties>
</file>