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5A01A0E" w14:textId="77777777" w:rsidR="00CE67BB" w:rsidRPr="004E2B40" w:rsidRDefault="00CE67BB" w:rsidP="00CE67BB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Associations of acute stress and overnight heart rate with feed efficiency in</w:t>
      </w:r>
      <w:r w:rsidRPr="004E2B40">
        <w:rPr>
          <w:rFonts w:ascii="Arial" w:hAnsi="Arial" w:cs="Arial"/>
          <w:b/>
        </w:rPr>
        <w:t xml:space="preserve"> beef </w:t>
      </w:r>
      <w:r>
        <w:rPr>
          <w:rFonts w:ascii="Arial" w:hAnsi="Arial" w:cs="Arial"/>
          <w:b/>
        </w:rPr>
        <w:t>heifers</w:t>
      </w:r>
    </w:p>
    <w:p w14:paraId="3A14399E" w14:textId="77777777" w:rsidR="00CE67BB" w:rsidRPr="0064401B" w:rsidRDefault="00CE67BB" w:rsidP="00CE67BB">
      <w:pPr>
        <w:rPr>
          <w:rFonts w:ascii="Arial" w:hAnsi="Arial" w:cs="Arial"/>
          <w:vertAlign w:val="superscript"/>
        </w:rPr>
      </w:pPr>
      <w:r w:rsidRPr="0064401B">
        <w:rPr>
          <w:rFonts w:ascii="Arial" w:hAnsi="Arial" w:cs="Arial"/>
        </w:rPr>
        <w:t>J.C. Munro</w:t>
      </w:r>
      <w:r w:rsidRPr="0064401B">
        <w:rPr>
          <w:rFonts w:ascii="Arial" w:hAnsi="Arial" w:cs="Arial"/>
          <w:vertAlign w:val="superscript"/>
        </w:rPr>
        <w:t>1</w:t>
      </w:r>
      <w:r w:rsidRPr="0064401B">
        <w:rPr>
          <w:rFonts w:ascii="Arial" w:hAnsi="Arial" w:cs="Arial"/>
        </w:rPr>
        <w:t>, F.S. Schenkel</w:t>
      </w:r>
      <w:r>
        <w:rPr>
          <w:rFonts w:ascii="Arial" w:hAnsi="Arial" w:cs="Arial"/>
          <w:vertAlign w:val="superscript"/>
        </w:rPr>
        <w:t>2</w:t>
      </w:r>
      <w:r w:rsidRPr="0064401B">
        <w:rPr>
          <w:rFonts w:ascii="Arial" w:hAnsi="Arial" w:cs="Arial"/>
        </w:rPr>
        <w:t>, P.W. Physick-Sheard</w:t>
      </w:r>
      <w:r>
        <w:rPr>
          <w:rFonts w:ascii="Arial" w:hAnsi="Arial" w:cs="Arial"/>
          <w:vertAlign w:val="superscript"/>
        </w:rPr>
        <w:t>3</w:t>
      </w:r>
      <w:r w:rsidRPr="0064401B">
        <w:rPr>
          <w:rFonts w:ascii="Arial" w:hAnsi="Arial" w:cs="Arial"/>
        </w:rPr>
        <w:t>, A.</w:t>
      </w:r>
      <w:r>
        <w:rPr>
          <w:rFonts w:ascii="Arial" w:hAnsi="Arial" w:cs="Arial"/>
        </w:rPr>
        <w:t>B.P.</w:t>
      </w:r>
      <w:r w:rsidRPr="0064401B">
        <w:rPr>
          <w:rFonts w:ascii="Arial" w:hAnsi="Arial" w:cs="Arial"/>
        </w:rPr>
        <w:t xml:space="preserve"> Fontoura</w:t>
      </w:r>
      <w:r>
        <w:rPr>
          <w:rFonts w:ascii="Arial" w:hAnsi="Arial" w:cs="Arial"/>
          <w:vertAlign w:val="superscript"/>
        </w:rPr>
        <w:t>4</w:t>
      </w:r>
      <w:r>
        <w:rPr>
          <w:rFonts w:ascii="Arial" w:hAnsi="Arial" w:cs="Arial"/>
        </w:rPr>
        <w:t>,</w:t>
      </w:r>
      <w:r w:rsidRPr="0064401B">
        <w:rPr>
          <w:rFonts w:ascii="Arial" w:hAnsi="Arial" w:cs="Arial"/>
        </w:rPr>
        <w:t xml:space="preserve"> S.P. Miller</w:t>
      </w:r>
      <w:r>
        <w:rPr>
          <w:rFonts w:ascii="Arial" w:hAnsi="Arial" w:cs="Arial"/>
          <w:vertAlign w:val="superscript"/>
        </w:rPr>
        <w:t>2</w:t>
      </w:r>
      <w:r w:rsidRPr="0064401B">
        <w:rPr>
          <w:rFonts w:ascii="Arial" w:hAnsi="Arial" w:cs="Arial"/>
          <w:vertAlign w:val="superscript"/>
        </w:rPr>
        <w:t>,</w:t>
      </w:r>
      <w:r>
        <w:rPr>
          <w:rFonts w:ascii="Arial" w:hAnsi="Arial" w:cs="Arial"/>
          <w:vertAlign w:val="superscript"/>
        </w:rPr>
        <w:t>5</w:t>
      </w:r>
      <w:r w:rsidRPr="0064401B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</w:t>
      </w:r>
      <w:r w:rsidRPr="0064401B">
        <w:rPr>
          <w:rFonts w:ascii="Arial" w:hAnsi="Arial" w:cs="Arial"/>
        </w:rPr>
        <w:t>T. Tennessen</w:t>
      </w:r>
      <w:r w:rsidRPr="0064401B">
        <w:rPr>
          <w:rFonts w:ascii="Arial" w:hAnsi="Arial" w:cs="Arial"/>
          <w:vertAlign w:val="superscript"/>
        </w:rPr>
        <w:t>1</w:t>
      </w:r>
      <w:r w:rsidRPr="0064401B">
        <w:rPr>
          <w:rFonts w:ascii="Arial" w:hAnsi="Arial" w:cs="Arial"/>
        </w:rPr>
        <w:t xml:space="preserve"> and Y.R. Montanholi</w:t>
      </w:r>
      <w:r>
        <w:rPr>
          <w:rFonts w:ascii="Arial" w:hAnsi="Arial" w:cs="Arial"/>
          <w:vertAlign w:val="superscript"/>
        </w:rPr>
        <w:t>1</w:t>
      </w:r>
    </w:p>
    <w:p w14:paraId="34F33485" w14:textId="77777777" w:rsidR="00CE67BB" w:rsidRPr="0064401B" w:rsidRDefault="00CE67BB" w:rsidP="00CE67BB"/>
    <w:p w14:paraId="7132AF26" w14:textId="77777777" w:rsidR="00CE67BB" w:rsidRDefault="00CE67BB" w:rsidP="00CE67BB">
      <w:pPr>
        <w:rPr>
          <w:rFonts w:ascii="Arial" w:eastAsia="Calibri" w:hAnsi="Arial" w:cs="Arial"/>
          <w:i/>
          <w:szCs w:val="20"/>
          <w:lang w:val="en-US"/>
        </w:rPr>
      </w:pPr>
      <w:r>
        <w:rPr>
          <w:rFonts w:ascii="Arial" w:eastAsia="Calibri" w:hAnsi="Arial" w:cs="Arial"/>
          <w:i/>
          <w:szCs w:val="20"/>
          <w:vertAlign w:val="superscript"/>
          <w:lang w:val="en-US"/>
        </w:rPr>
        <w:t>1</w:t>
      </w:r>
      <w:r w:rsidRPr="0064401B">
        <w:rPr>
          <w:rFonts w:ascii="Arial" w:eastAsia="Calibri" w:hAnsi="Arial" w:cs="Arial"/>
          <w:i/>
          <w:szCs w:val="20"/>
          <w:lang w:val="en-US"/>
        </w:rPr>
        <w:t xml:space="preserve">Department of Plant and Animal </w:t>
      </w:r>
      <w:r>
        <w:rPr>
          <w:rFonts w:ascii="Arial" w:eastAsia="Calibri" w:hAnsi="Arial" w:cs="Arial"/>
          <w:i/>
          <w:szCs w:val="20"/>
          <w:lang w:val="en-US"/>
        </w:rPr>
        <w:t>Sciences</w:t>
      </w:r>
      <w:r w:rsidRPr="0064401B">
        <w:rPr>
          <w:rFonts w:ascii="Arial" w:eastAsia="Calibri" w:hAnsi="Arial" w:cs="Arial"/>
          <w:i/>
          <w:szCs w:val="20"/>
          <w:lang w:val="en-US"/>
        </w:rPr>
        <w:t>, Dalho</w:t>
      </w:r>
      <w:r>
        <w:rPr>
          <w:rFonts w:ascii="Arial" w:eastAsia="Calibri" w:hAnsi="Arial" w:cs="Arial"/>
          <w:i/>
          <w:szCs w:val="20"/>
          <w:lang w:val="en-US"/>
        </w:rPr>
        <w:t>usie University, River Road, Truro B2N 5E3,</w:t>
      </w:r>
      <w:r w:rsidRPr="0064401B">
        <w:rPr>
          <w:rFonts w:ascii="Arial" w:eastAsia="Calibri" w:hAnsi="Arial" w:cs="Arial"/>
          <w:i/>
          <w:szCs w:val="20"/>
          <w:lang w:val="en-US"/>
        </w:rPr>
        <w:t xml:space="preserve"> Canada </w:t>
      </w:r>
    </w:p>
    <w:p w14:paraId="40764708" w14:textId="77777777" w:rsidR="00CE67BB" w:rsidRPr="00B55AC1" w:rsidRDefault="00CE67BB" w:rsidP="00CE67BB">
      <w:pPr>
        <w:rPr>
          <w:rFonts w:ascii="Arial" w:eastAsia="Calibri" w:hAnsi="Arial" w:cs="Arial"/>
          <w:i/>
          <w:szCs w:val="20"/>
          <w:lang w:val="en-US"/>
        </w:rPr>
      </w:pPr>
      <w:r>
        <w:rPr>
          <w:rFonts w:ascii="Arial" w:eastAsia="Calibri" w:hAnsi="Arial" w:cs="Arial"/>
          <w:i/>
          <w:szCs w:val="20"/>
          <w:vertAlign w:val="superscript"/>
          <w:lang w:val="en-US"/>
        </w:rPr>
        <w:t>2</w:t>
      </w:r>
      <w:r>
        <w:rPr>
          <w:rFonts w:ascii="Arial" w:eastAsia="Calibri" w:hAnsi="Arial" w:cs="Arial"/>
          <w:i/>
          <w:szCs w:val="20"/>
          <w:lang w:val="en-US"/>
        </w:rPr>
        <w:t>Department of Animal Biosciences, University of Guelph, Stone Road East, Guelph N1G 2W1</w:t>
      </w:r>
      <w:r w:rsidRPr="0064401B">
        <w:rPr>
          <w:rFonts w:ascii="Arial" w:eastAsia="Calibri" w:hAnsi="Arial" w:cs="Arial"/>
          <w:i/>
          <w:szCs w:val="20"/>
          <w:lang w:val="en-US"/>
        </w:rPr>
        <w:t>, Canada</w:t>
      </w:r>
    </w:p>
    <w:p w14:paraId="148FCC0F" w14:textId="77777777" w:rsidR="00CE67BB" w:rsidRDefault="00CE67BB" w:rsidP="00CE67BB">
      <w:pPr>
        <w:rPr>
          <w:rFonts w:ascii="Arial" w:eastAsia="Calibri" w:hAnsi="Arial" w:cs="Arial"/>
          <w:i/>
          <w:szCs w:val="20"/>
          <w:lang w:val="en-US"/>
        </w:rPr>
      </w:pPr>
      <w:r>
        <w:rPr>
          <w:rFonts w:ascii="Arial" w:eastAsia="Calibri" w:hAnsi="Arial" w:cs="Arial"/>
          <w:i/>
          <w:szCs w:val="20"/>
          <w:vertAlign w:val="superscript"/>
          <w:lang w:val="en-US"/>
        </w:rPr>
        <w:t>3</w:t>
      </w:r>
      <w:r>
        <w:rPr>
          <w:rFonts w:ascii="Arial" w:eastAsia="Calibri" w:hAnsi="Arial" w:cs="Arial"/>
          <w:i/>
          <w:szCs w:val="20"/>
          <w:lang w:val="en-US"/>
        </w:rPr>
        <w:t>Department of Population Medicine, University of Guelph Stone Road East, Guelph, N1G 2W1</w:t>
      </w:r>
      <w:r w:rsidRPr="0064401B">
        <w:rPr>
          <w:rFonts w:ascii="Arial" w:eastAsia="Calibri" w:hAnsi="Arial" w:cs="Arial"/>
          <w:i/>
          <w:szCs w:val="20"/>
          <w:lang w:val="en-US"/>
        </w:rPr>
        <w:t>, Canada</w:t>
      </w:r>
    </w:p>
    <w:p w14:paraId="6B94203B" w14:textId="61D4338A" w:rsidR="00CE67BB" w:rsidRPr="0064401B" w:rsidRDefault="00CE67BB" w:rsidP="00CE67BB">
      <w:pPr>
        <w:rPr>
          <w:rFonts w:ascii="Arial" w:eastAsia="Calibri" w:hAnsi="Arial" w:cs="Arial"/>
          <w:i/>
          <w:szCs w:val="20"/>
          <w:lang w:val="en-US"/>
        </w:rPr>
      </w:pPr>
      <w:r>
        <w:rPr>
          <w:rFonts w:ascii="Arial" w:eastAsia="Calibri" w:hAnsi="Arial" w:cs="Arial"/>
          <w:i/>
          <w:szCs w:val="20"/>
          <w:vertAlign w:val="superscript"/>
          <w:lang w:val="en-US"/>
        </w:rPr>
        <w:t>4</w:t>
      </w:r>
      <w:r>
        <w:rPr>
          <w:rFonts w:ascii="Arial" w:eastAsia="Calibri" w:hAnsi="Arial" w:cs="Arial"/>
          <w:i/>
          <w:szCs w:val="20"/>
          <w:lang w:val="en-US"/>
        </w:rPr>
        <w:t>Department of Animal Sciences, North Dakota State University, Fargo</w:t>
      </w:r>
      <w:r w:rsidR="00B835FC">
        <w:rPr>
          <w:rFonts w:ascii="Arial" w:eastAsia="Calibri" w:hAnsi="Arial" w:cs="Arial"/>
          <w:i/>
          <w:szCs w:val="20"/>
          <w:lang w:val="en-US"/>
        </w:rPr>
        <w:t>, ND</w:t>
      </w:r>
      <w:r>
        <w:rPr>
          <w:rFonts w:ascii="Arial" w:eastAsia="Calibri" w:hAnsi="Arial" w:cs="Arial"/>
          <w:i/>
          <w:szCs w:val="20"/>
          <w:lang w:val="en-US"/>
        </w:rPr>
        <w:t xml:space="preserve"> </w:t>
      </w:r>
      <w:r w:rsidRPr="005C2EB9">
        <w:rPr>
          <w:rFonts w:ascii="Arial" w:eastAsia="Calibri" w:hAnsi="Arial" w:cs="Arial"/>
          <w:i/>
          <w:szCs w:val="20"/>
          <w:lang w:val="en-US"/>
        </w:rPr>
        <w:t>5810</w:t>
      </w:r>
      <w:r>
        <w:rPr>
          <w:rFonts w:ascii="Arial" w:eastAsia="Calibri" w:hAnsi="Arial" w:cs="Arial"/>
          <w:i/>
          <w:szCs w:val="20"/>
          <w:lang w:val="en-US"/>
        </w:rPr>
        <w:t>2, USA</w:t>
      </w:r>
    </w:p>
    <w:p w14:paraId="2CA56DE6" w14:textId="77777777" w:rsidR="00CE67BB" w:rsidRDefault="00CE67BB" w:rsidP="00CE67BB">
      <w:pPr>
        <w:rPr>
          <w:rFonts w:ascii="Arial" w:eastAsia="Calibri" w:hAnsi="Arial" w:cs="Arial"/>
          <w:i/>
          <w:szCs w:val="20"/>
          <w:lang w:val="en-US"/>
        </w:rPr>
      </w:pPr>
      <w:r>
        <w:rPr>
          <w:rFonts w:ascii="Arial" w:eastAsia="Calibri" w:hAnsi="Arial" w:cs="Arial"/>
          <w:i/>
          <w:szCs w:val="20"/>
          <w:vertAlign w:val="superscript"/>
          <w:lang w:val="en-US"/>
        </w:rPr>
        <w:t>5</w:t>
      </w:r>
      <w:r>
        <w:rPr>
          <w:rFonts w:ascii="Arial" w:eastAsia="Calibri" w:hAnsi="Arial" w:cs="Arial"/>
          <w:i/>
          <w:szCs w:val="20"/>
          <w:lang w:val="en-US"/>
        </w:rPr>
        <w:t xml:space="preserve">Invermay Agricultural Centre, </w:t>
      </w:r>
      <w:r w:rsidRPr="0064401B">
        <w:rPr>
          <w:rFonts w:ascii="Arial" w:eastAsia="Calibri" w:hAnsi="Arial" w:cs="Arial"/>
          <w:i/>
          <w:szCs w:val="20"/>
          <w:lang w:val="en-US"/>
        </w:rPr>
        <w:t>AgResearch</w:t>
      </w:r>
      <w:r>
        <w:rPr>
          <w:rFonts w:ascii="Arial" w:eastAsia="Calibri" w:hAnsi="Arial" w:cs="Arial"/>
          <w:i/>
          <w:szCs w:val="20"/>
          <w:lang w:val="en-US"/>
        </w:rPr>
        <w:t xml:space="preserve">, </w:t>
      </w:r>
      <w:r w:rsidRPr="008667F8">
        <w:rPr>
          <w:rFonts w:ascii="Arial" w:eastAsia="Calibri" w:hAnsi="Arial" w:cs="Arial"/>
          <w:i/>
          <w:szCs w:val="20"/>
          <w:lang w:val="en-US"/>
        </w:rPr>
        <w:t>Private Bag 50034</w:t>
      </w:r>
      <w:r>
        <w:rPr>
          <w:rFonts w:ascii="Arial" w:eastAsia="Calibri" w:hAnsi="Arial" w:cs="Arial"/>
          <w:i/>
          <w:szCs w:val="20"/>
          <w:lang w:val="en-US"/>
        </w:rPr>
        <w:t>, Mosgiel</w:t>
      </w:r>
      <w:r w:rsidRPr="0064401B">
        <w:rPr>
          <w:rFonts w:ascii="Arial" w:eastAsia="Calibri" w:hAnsi="Arial" w:cs="Arial"/>
          <w:i/>
          <w:szCs w:val="20"/>
          <w:lang w:val="en-US"/>
        </w:rPr>
        <w:t>, New Zealand</w:t>
      </w:r>
    </w:p>
    <w:p w14:paraId="6175CAC6" w14:textId="77777777" w:rsidR="00CE67BB" w:rsidRDefault="00CE67BB">
      <w:pPr>
        <w:rPr>
          <w:rFonts w:ascii="Arial" w:hAnsi="Arial" w:cs="Arial"/>
          <w:b/>
        </w:rPr>
      </w:pPr>
    </w:p>
    <w:p w14:paraId="7F213E66" w14:textId="77777777" w:rsidR="001B5C9C" w:rsidRDefault="003B6DDD">
      <w:pPr>
        <w:rPr>
          <w:rFonts w:ascii="Arial" w:hAnsi="Arial" w:cs="Arial"/>
          <w:b/>
        </w:rPr>
      </w:pPr>
      <w:r w:rsidRPr="003B6DDD">
        <w:rPr>
          <w:rFonts w:ascii="Arial" w:hAnsi="Arial" w:cs="Arial"/>
          <w:b/>
        </w:rPr>
        <w:t>Supplementary Material S1</w:t>
      </w:r>
    </w:p>
    <w:p w14:paraId="45B6C147" w14:textId="3C30FACC" w:rsidR="003B6DDD" w:rsidRDefault="003B6DDD" w:rsidP="003B6DDD">
      <w:pPr>
        <w:rPr>
          <w:rFonts w:ascii="Arial" w:hAnsi="Arial" w:cs="Arial"/>
        </w:rPr>
      </w:pPr>
      <w:r>
        <w:rPr>
          <w:rFonts w:ascii="Arial" w:hAnsi="Arial" w:cs="Arial"/>
        </w:rPr>
        <w:t>Described below are the models fitted using the MIXED procedure to a</w:t>
      </w:r>
      <w:r w:rsidR="00D275F4">
        <w:rPr>
          <w:rFonts w:ascii="Arial" w:hAnsi="Arial" w:cs="Arial"/>
        </w:rPr>
        <w:t>djust</w:t>
      </w:r>
      <w:r>
        <w:rPr>
          <w:rFonts w:ascii="Arial" w:hAnsi="Arial" w:cs="Arial"/>
        </w:rPr>
        <w:t xml:space="preserve"> heart rate </w:t>
      </w:r>
      <w:r w:rsidR="00AB0C43">
        <w:rPr>
          <w:rFonts w:ascii="Arial" w:hAnsi="Arial" w:cs="Arial"/>
        </w:rPr>
        <w:t>(</w:t>
      </w:r>
      <w:r w:rsidR="00AB0C43" w:rsidRPr="00AB0C43">
        <w:rPr>
          <w:rFonts w:ascii="Arial" w:hAnsi="Arial" w:cs="Arial"/>
          <w:b/>
        </w:rPr>
        <w:t>HR</w:t>
      </w:r>
      <w:r w:rsidR="00AB0C43">
        <w:rPr>
          <w:rFonts w:ascii="Arial" w:hAnsi="Arial" w:cs="Arial"/>
        </w:rPr>
        <w:t>; beats per minute,</w:t>
      </w:r>
      <w:r w:rsidR="00957FD4">
        <w:rPr>
          <w:rFonts w:ascii="Arial" w:hAnsi="Arial" w:cs="Arial"/>
        </w:rPr>
        <w:t xml:space="preserve"> </w:t>
      </w:r>
      <w:r w:rsidR="00957FD4" w:rsidRPr="00AB0C43">
        <w:rPr>
          <w:rFonts w:ascii="Arial" w:hAnsi="Arial" w:cs="Arial"/>
          <w:b/>
        </w:rPr>
        <w:t>BPM</w:t>
      </w:r>
      <w:r w:rsidR="00957FD4">
        <w:rPr>
          <w:rFonts w:ascii="Arial" w:hAnsi="Arial" w:cs="Arial"/>
        </w:rPr>
        <w:t xml:space="preserve">) </w:t>
      </w:r>
      <w:r>
        <w:rPr>
          <w:rFonts w:ascii="Arial" w:hAnsi="Arial" w:cs="Arial"/>
        </w:rPr>
        <w:t>means</w:t>
      </w:r>
      <w:r w:rsidR="00D275F4">
        <w:rPr>
          <w:rFonts w:ascii="Arial" w:hAnsi="Arial" w:cs="Arial"/>
        </w:rPr>
        <w:t xml:space="preserve"> (inverse x 1000)</w:t>
      </w:r>
      <w:r>
        <w:rPr>
          <w:rFonts w:ascii="Arial" w:hAnsi="Arial" w:cs="Arial"/>
        </w:rPr>
        <w:t xml:space="preserve"> for each</w:t>
      </w:r>
      <w:bookmarkStart w:id="0" w:name="_GoBack"/>
      <w:bookmarkEnd w:id="0"/>
      <w:r>
        <w:rPr>
          <w:rFonts w:ascii="Arial" w:hAnsi="Arial" w:cs="Arial"/>
        </w:rPr>
        <w:t xml:space="preserve"> RFI group (high-RFI; heifer calves 0.9 ± 0.6 kg DM/d n = 54, yearling heifers 1.0 ± 1.0 kg DM/d n = 18, low-RFI; heifer calves -0.8 ± 0.7 kg DM/d n = 53, yearling heifers -1.0 ± 0.4 kg DM/d n = 18</w:t>
      </w:r>
      <w:r w:rsidR="00CE2975">
        <w:rPr>
          <w:rFonts w:ascii="Arial" w:hAnsi="Arial" w:cs="Arial"/>
        </w:rPr>
        <w:t>) at each time (0 to 355 on 5</w:t>
      </w:r>
      <w:r>
        <w:rPr>
          <w:rFonts w:ascii="Arial" w:hAnsi="Arial" w:cs="Arial"/>
        </w:rPr>
        <w:t xml:space="preserve"> second intervals) point:</w:t>
      </w:r>
    </w:p>
    <w:p w14:paraId="0F219577" w14:textId="77777777" w:rsidR="003B6DDD" w:rsidRDefault="003B6DDD" w:rsidP="003B6DD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Heifer calves:</w:t>
      </w:r>
    </w:p>
    <w:p w14:paraId="3D08B15E" w14:textId="54ACDE11" w:rsidR="00CB2545" w:rsidRPr="007912ED" w:rsidRDefault="00AB0C43" w:rsidP="00CB2545">
      <w:pPr>
        <w:spacing w:line="480" w:lineRule="auto"/>
        <w:jc w:val="center"/>
        <w:rPr>
          <w:rFonts w:ascii="Cambria Math" w:hAnsi="Cambria Math" w:cs="Arial"/>
          <w:i/>
        </w:rPr>
      </w:pPr>
      <m:oMathPara>
        <m:oMath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Y</m:t>
              </m:r>
            </m:e>
            <m:sub>
              <m:r>
                <w:rPr>
                  <w:rFonts w:ascii="Cambria Math" w:hAnsi="Cambria Math" w:cs="Arial"/>
                </w:rPr>
                <m:t>ijkl</m:t>
              </m:r>
            </m:sub>
          </m:sSub>
          <m:r>
            <w:rPr>
              <w:rFonts w:ascii="Cambria Math" w:hAnsi="Cambria Math" w:cs="Arial"/>
            </w:rPr>
            <m:t xml:space="preserve"> = μ+</m:t>
          </m:r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RFIgroup</m:t>
              </m:r>
            </m:e>
            <m:sub>
              <m:r>
                <w:rPr>
                  <w:rFonts w:ascii="Cambria Math" w:hAnsi="Cambria Math" w:cs="Arial"/>
                </w:rPr>
                <m:t>i</m:t>
              </m:r>
            </m:sub>
          </m:sSub>
          <m:r>
            <w:rPr>
              <w:rFonts w:ascii="Cambria Math" w:hAnsi="Cambria Math" w:cs="Arial"/>
            </w:rPr>
            <m:t xml:space="preserve">+ </m:t>
          </m:r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time</m:t>
              </m:r>
            </m:e>
            <m:sub>
              <m:r>
                <w:rPr>
                  <w:rFonts w:ascii="Cambria Math" w:hAnsi="Cambria Math" w:cs="Arial"/>
                </w:rPr>
                <m:t>j</m:t>
              </m:r>
            </m:sub>
          </m:sSub>
          <m:r>
            <w:rPr>
              <w:rFonts w:ascii="Cambria Math" w:hAnsi="Cambria Math" w:cs="Arial"/>
            </w:rPr>
            <m:t xml:space="preserve">+ </m:t>
          </m:r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RFIgroup</m:t>
              </m:r>
            </m:e>
            <m:sub>
              <m:r>
                <w:rPr>
                  <w:rFonts w:ascii="Cambria Math" w:hAnsi="Cambria Math" w:cs="Arial"/>
                </w:rPr>
                <m:t>i</m:t>
              </m:r>
            </m:sub>
          </m:sSub>
          <m:r>
            <w:rPr>
              <w:rFonts w:ascii="Cambria Math" w:hAnsi="Cambria Math" w:cs="Arial"/>
            </w:rPr>
            <m:t xml:space="preserve"> × </m:t>
          </m:r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time</m:t>
              </m:r>
            </m:e>
            <m:sub>
              <m:r>
                <w:rPr>
                  <w:rFonts w:ascii="Cambria Math" w:hAnsi="Cambria Math" w:cs="Arial"/>
                </w:rPr>
                <m:t>j</m:t>
              </m:r>
            </m:sub>
          </m:sSub>
          <m:r>
            <w:rPr>
              <w:rFonts w:ascii="Cambria Math" w:hAnsi="Cambria Math" w:cs="Arial"/>
            </w:rPr>
            <m:t xml:space="preserve">+ </m:t>
          </m:r>
          <m:nary>
            <m:naryPr>
              <m:chr m:val="∑"/>
              <m:limLoc m:val="undOvr"/>
              <m:ctrlPr>
                <w:rPr>
                  <w:rFonts w:ascii="Cambria Math" w:hAnsi="Cambria Math" w:cs="Arial"/>
                  <w:i/>
                </w:rPr>
              </m:ctrlPr>
            </m:naryPr>
            <m:sub>
              <m:r>
                <w:rPr>
                  <w:rFonts w:ascii="Cambria Math" w:hAnsi="Cambria Math" w:cs="Arial"/>
                </w:rPr>
                <m:t>k=1</m:t>
              </m:r>
            </m:sub>
            <m:sup>
              <m:r>
                <w:rPr>
                  <w:rFonts w:ascii="Cambria Math" w:hAnsi="Cambria Math" w:cs="Arial"/>
                </w:rPr>
                <m:t>8</m:t>
              </m:r>
            </m:sup>
            <m:e>
              <m:sSub>
                <m:sSubPr>
                  <m:ctrlPr>
                    <w:rPr>
                      <w:rFonts w:ascii="Cambria Math" w:hAnsi="Cambria Math" w:cs="Arial"/>
                      <w:i/>
                    </w:rPr>
                  </m:ctrlPr>
                </m:sSubPr>
                <m:e>
                  <m:r>
                    <w:rPr>
                      <w:rFonts w:ascii="Cambria Math" w:hAnsi="Cambria Math" w:cs="Arial"/>
                    </w:rPr>
                    <m:t>β</m:t>
                  </m:r>
                </m:e>
                <m:sub>
                  <m:r>
                    <w:rPr>
                      <w:rFonts w:ascii="Cambria Math" w:hAnsi="Cambria Math" w:cs="Arial"/>
                    </w:rPr>
                    <m:t>1k</m:t>
                  </m:r>
                </m:sub>
              </m:sSub>
            </m:e>
          </m:nary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breed</m:t>
              </m:r>
            </m:e>
            <m:sub>
              <m:r>
                <w:rPr>
                  <w:rFonts w:ascii="Cambria Math" w:hAnsi="Cambria Math" w:cs="Arial"/>
                </w:rPr>
                <m:t>k</m:t>
              </m:r>
            </m:sub>
          </m:sSub>
          <m:r>
            <w:rPr>
              <w:rFonts w:ascii="Cambria Math" w:hAnsi="Cambria Math" w:cs="Arial"/>
            </w:rPr>
            <m:t xml:space="preserve">+ </m:t>
          </m:r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e</m:t>
              </m:r>
            </m:e>
            <m:sub>
              <m:r>
                <w:rPr>
                  <w:rFonts w:ascii="Cambria Math" w:hAnsi="Cambria Math" w:cs="Arial"/>
                </w:rPr>
                <m:t>ijkl</m:t>
              </m:r>
            </m:sub>
          </m:sSub>
        </m:oMath>
      </m:oMathPara>
    </w:p>
    <w:p w14:paraId="5644059D" w14:textId="77777777" w:rsidR="003B6DDD" w:rsidRDefault="003B6DDD" w:rsidP="003B6DDD">
      <w:pPr>
        <w:rPr>
          <w:rFonts w:ascii="Arial" w:hAnsi="Arial" w:cs="Arial"/>
        </w:rPr>
      </w:pPr>
      <w:r>
        <w:rPr>
          <w:rFonts w:ascii="Arial" w:hAnsi="Arial" w:cs="Arial"/>
        </w:rPr>
        <w:t>Yearling heifers:</w:t>
      </w:r>
    </w:p>
    <w:p w14:paraId="2ECA9809" w14:textId="6C739651" w:rsidR="00CB2545" w:rsidRPr="007912ED" w:rsidRDefault="00AB0C43" w:rsidP="00CB2545">
      <w:pPr>
        <w:spacing w:line="480" w:lineRule="auto"/>
        <w:jc w:val="center"/>
        <w:rPr>
          <w:rFonts w:ascii="Cambria Math" w:hAnsi="Cambria Math" w:cs="Arial"/>
          <w:i/>
        </w:rPr>
      </w:pPr>
      <m:oMathPara>
        <m:oMath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Y</m:t>
              </m:r>
            </m:e>
            <m:sub>
              <m:r>
                <w:rPr>
                  <w:rFonts w:ascii="Cambria Math" w:hAnsi="Cambria Math" w:cs="Arial"/>
                </w:rPr>
                <m:t>ijkl</m:t>
              </m:r>
            </m:sub>
          </m:sSub>
          <m:r>
            <w:rPr>
              <w:rFonts w:ascii="Cambria Math" w:hAnsi="Cambria Math" w:cs="Arial"/>
            </w:rPr>
            <m:t xml:space="preserve"> = μ+</m:t>
          </m:r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RFIgroup</m:t>
              </m:r>
            </m:e>
            <m:sub>
              <m:r>
                <w:rPr>
                  <w:rFonts w:ascii="Cambria Math" w:hAnsi="Cambria Math" w:cs="Arial"/>
                </w:rPr>
                <m:t>i</m:t>
              </m:r>
            </m:sub>
          </m:sSub>
          <m:r>
            <w:rPr>
              <w:rFonts w:ascii="Cambria Math" w:hAnsi="Cambria Math" w:cs="Arial"/>
            </w:rPr>
            <m:t xml:space="preserve">+ </m:t>
          </m:r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time</m:t>
              </m:r>
            </m:e>
            <m:sub>
              <m:r>
                <w:rPr>
                  <w:rFonts w:ascii="Cambria Math" w:hAnsi="Cambria Math" w:cs="Arial"/>
                </w:rPr>
                <m:t>j</m:t>
              </m:r>
            </m:sub>
          </m:sSub>
          <m:r>
            <w:rPr>
              <w:rFonts w:ascii="Cambria Math" w:hAnsi="Cambria Math" w:cs="Arial"/>
            </w:rPr>
            <m:t xml:space="preserve">+ </m:t>
          </m:r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RFIgroup</m:t>
              </m:r>
            </m:e>
            <m:sub>
              <m:r>
                <w:rPr>
                  <w:rFonts w:ascii="Cambria Math" w:hAnsi="Cambria Math" w:cs="Arial"/>
                </w:rPr>
                <m:t>i</m:t>
              </m:r>
            </m:sub>
          </m:sSub>
          <m:r>
            <w:rPr>
              <w:rFonts w:ascii="Cambria Math" w:hAnsi="Cambria Math" w:cs="Arial"/>
            </w:rPr>
            <m:t xml:space="preserve"> × </m:t>
          </m:r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time</m:t>
              </m:r>
            </m:e>
            <m:sub>
              <m:r>
                <w:rPr>
                  <w:rFonts w:ascii="Cambria Math" w:hAnsi="Cambria Math" w:cs="Arial"/>
                </w:rPr>
                <m:t>j</m:t>
              </m:r>
            </m:sub>
          </m:sSub>
          <m:r>
            <w:rPr>
              <w:rFonts w:ascii="Cambria Math" w:hAnsi="Cambria Math" w:cs="Arial"/>
            </w:rPr>
            <m:t xml:space="preserve">+ </m:t>
          </m:r>
          <m:nary>
            <m:naryPr>
              <m:chr m:val="∑"/>
              <m:limLoc m:val="undOvr"/>
              <m:ctrlPr>
                <w:rPr>
                  <w:rFonts w:ascii="Cambria Math" w:hAnsi="Cambria Math" w:cs="Arial"/>
                  <w:i/>
                </w:rPr>
              </m:ctrlPr>
            </m:naryPr>
            <m:sub>
              <m:r>
                <w:rPr>
                  <w:rFonts w:ascii="Cambria Math" w:hAnsi="Cambria Math" w:cs="Arial"/>
                </w:rPr>
                <m:t>k=1</m:t>
              </m:r>
            </m:sub>
            <m:sup>
              <m:r>
                <w:rPr>
                  <w:rFonts w:ascii="Cambria Math" w:hAnsi="Cambria Math" w:cs="Arial"/>
                </w:rPr>
                <m:t>8</m:t>
              </m:r>
            </m:sup>
            <m:e>
              <m:sSub>
                <m:sSubPr>
                  <m:ctrlPr>
                    <w:rPr>
                      <w:rFonts w:ascii="Cambria Math" w:hAnsi="Cambria Math" w:cs="Arial"/>
                      <w:i/>
                    </w:rPr>
                  </m:ctrlPr>
                </m:sSubPr>
                <m:e>
                  <m:r>
                    <w:rPr>
                      <w:rFonts w:ascii="Cambria Math" w:hAnsi="Cambria Math" w:cs="Arial"/>
                    </w:rPr>
                    <m:t>β</m:t>
                  </m:r>
                </m:e>
                <m:sub>
                  <m:r>
                    <w:rPr>
                      <w:rFonts w:ascii="Cambria Math" w:hAnsi="Cambria Math" w:cs="Arial"/>
                    </w:rPr>
                    <m:t>1k</m:t>
                  </m:r>
                </m:sub>
              </m:sSub>
            </m:e>
          </m:nary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breed</m:t>
              </m:r>
            </m:e>
            <m:sub>
              <m:r>
                <w:rPr>
                  <w:rFonts w:ascii="Cambria Math" w:hAnsi="Cambria Math" w:cs="Arial"/>
                </w:rPr>
                <m:t>k</m:t>
              </m:r>
            </m:sub>
          </m:sSub>
          <m:r>
            <w:rPr>
              <w:rFonts w:ascii="Cambria Math" w:hAnsi="Cambria Math" w:cs="Arial"/>
            </w:rPr>
            <m:t>+</m:t>
          </m:r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β</m:t>
              </m:r>
            </m:e>
            <m:sub>
              <m:r>
                <w:rPr>
                  <w:rFonts w:ascii="Cambria Math" w:hAnsi="Cambria Math" w:cs="Arial"/>
                </w:rPr>
                <m:t>2</m:t>
              </m:r>
            </m:sub>
          </m:sSub>
          <m:r>
            <w:rPr>
              <w:rFonts w:ascii="Cambria Math" w:hAnsi="Cambria Math" w:cs="Arial"/>
            </w:rPr>
            <m:t>days in gestation+</m:t>
          </m:r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e</m:t>
              </m:r>
            </m:e>
            <m:sub>
              <m:r>
                <w:rPr>
                  <w:rFonts w:ascii="Cambria Math" w:hAnsi="Cambria Math" w:cs="Arial"/>
                </w:rPr>
                <m:t>ijkl</m:t>
              </m:r>
            </m:sub>
          </m:sSub>
        </m:oMath>
      </m:oMathPara>
    </w:p>
    <w:p w14:paraId="0BE0AE80" w14:textId="2836BEAE" w:rsidR="003B6DDD" w:rsidRPr="00CF2562" w:rsidRDefault="00CB2545" w:rsidP="003B6DDD">
      <w:pPr>
        <w:rPr>
          <w:rFonts w:ascii="Arial" w:hAnsi="Arial" w:cs="Arial"/>
        </w:rPr>
      </w:pPr>
      <w:r w:rsidRPr="00CB2545">
        <w:rPr>
          <w:rFonts w:ascii="Arial" w:hAnsi="Arial" w:cs="Arial"/>
        </w:rPr>
        <w:t xml:space="preserve">where </w:t>
      </w:r>
      <w:r w:rsidRPr="00CB2545">
        <w:rPr>
          <w:rFonts w:ascii="Arial" w:hAnsi="Arial" w:cs="Arial"/>
          <w:i/>
        </w:rPr>
        <w:t>Y</w:t>
      </w:r>
      <w:r w:rsidRPr="00CB2545">
        <w:rPr>
          <w:rFonts w:ascii="Arial" w:hAnsi="Arial" w:cs="Arial"/>
          <w:i/>
          <w:vertAlign w:val="subscript"/>
        </w:rPr>
        <w:t>ijkl</w:t>
      </w:r>
      <w:r w:rsidRPr="00CB2545">
        <w:rPr>
          <w:rFonts w:ascii="Arial" w:hAnsi="Arial" w:cs="Arial"/>
        </w:rPr>
        <w:t xml:space="preserve"> is the HR measured on the </w:t>
      </w:r>
      <w:r w:rsidRPr="00CB2545">
        <w:rPr>
          <w:rFonts w:ascii="Arial" w:hAnsi="Arial" w:cs="Arial"/>
          <w:i/>
        </w:rPr>
        <w:t>l</w:t>
      </w:r>
      <w:r w:rsidRPr="00CB2545">
        <w:rPr>
          <w:rFonts w:ascii="Arial" w:hAnsi="Arial" w:cs="Arial"/>
        </w:rPr>
        <w:t xml:space="preserve">-th animal, from the </w:t>
      </w:r>
      <w:r w:rsidRPr="00CB2545">
        <w:rPr>
          <w:rFonts w:ascii="Arial" w:hAnsi="Arial" w:cs="Arial"/>
          <w:i/>
        </w:rPr>
        <w:t>i-</w:t>
      </w:r>
      <w:r w:rsidRPr="00CB2545">
        <w:rPr>
          <w:rFonts w:ascii="Arial" w:hAnsi="Arial" w:cs="Arial"/>
        </w:rPr>
        <w:t xml:space="preserve">th RFI group, at the </w:t>
      </w:r>
      <w:r w:rsidRPr="00CB2545">
        <w:rPr>
          <w:rFonts w:ascii="Arial" w:hAnsi="Arial" w:cs="Arial"/>
          <w:i/>
        </w:rPr>
        <w:t>j-</w:t>
      </w:r>
      <w:r w:rsidRPr="00CB2545">
        <w:rPr>
          <w:rFonts w:ascii="Arial" w:hAnsi="Arial" w:cs="Arial"/>
        </w:rPr>
        <w:t xml:space="preserve">th time. Where </w:t>
      </w:r>
      <w:r w:rsidRPr="00CB2545">
        <w:rPr>
          <w:rFonts w:ascii="Arial" w:hAnsi="Arial" w:cs="Arial"/>
          <w:i/>
        </w:rPr>
        <w:t>μ</w:t>
      </w:r>
      <w:r w:rsidRPr="00CB2545">
        <w:rPr>
          <w:rFonts w:ascii="Arial" w:hAnsi="Arial" w:cs="Arial"/>
        </w:rPr>
        <w:t xml:space="preserve"> is overall mean; RFIgroup</w:t>
      </w:r>
      <w:r w:rsidRPr="00CB2545">
        <w:rPr>
          <w:rFonts w:ascii="Arial" w:hAnsi="Arial" w:cs="Arial"/>
          <w:i/>
          <w:vertAlign w:val="subscript"/>
        </w:rPr>
        <w:t>i</w:t>
      </w:r>
      <w:r w:rsidRPr="00CB2545">
        <w:rPr>
          <w:rFonts w:ascii="Arial" w:hAnsi="Arial" w:cs="Arial"/>
        </w:rPr>
        <w:t xml:space="preserve"> is the fixed effect of the </w:t>
      </w:r>
      <w:r w:rsidRPr="00CB2545">
        <w:rPr>
          <w:rFonts w:ascii="Arial" w:hAnsi="Arial" w:cs="Arial"/>
          <w:i/>
        </w:rPr>
        <w:t>i</w:t>
      </w:r>
      <w:r w:rsidRPr="00CB2545">
        <w:rPr>
          <w:rFonts w:ascii="Arial" w:hAnsi="Arial" w:cs="Arial"/>
        </w:rPr>
        <w:t>-th RFI group (</w:t>
      </w:r>
      <w:r w:rsidRPr="00CB2545">
        <w:rPr>
          <w:rFonts w:ascii="Arial" w:hAnsi="Arial" w:cs="Arial"/>
          <w:i/>
        </w:rPr>
        <w:t xml:space="preserve">i </w:t>
      </w:r>
      <w:r w:rsidRPr="00CB2545">
        <w:rPr>
          <w:rFonts w:ascii="Arial" w:hAnsi="Arial" w:cs="Arial"/>
        </w:rPr>
        <w:t>= high- or low-RFI); time</w:t>
      </w:r>
      <w:r w:rsidRPr="00CB2545">
        <w:rPr>
          <w:rFonts w:ascii="Arial" w:hAnsi="Arial" w:cs="Arial"/>
          <w:vertAlign w:val="subscript"/>
        </w:rPr>
        <w:t>j</w:t>
      </w:r>
      <w:r w:rsidRPr="00CB2545">
        <w:rPr>
          <w:rFonts w:ascii="Arial" w:hAnsi="Arial" w:cs="Arial"/>
        </w:rPr>
        <w:t xml:space="preserve"> is the fixed effect of the </w:t>
      </w:r>
      <w:r w:rsidRPr="00CB2545">
        <w:rPr>
          <w:rFonts w:ascii="Arial" w:hAnsi="Arial" w:cs="Arial"/>
          <w:i/>
        </w:rPr>
        <w:t>j-</w:t>
      </w:r>
      <w:r w:rsidRPr="00CB2545">
        <w:rPr>
          <w:rFonts w:ascii="Arial" w:hAnsi="Arial" w:cs="Arial"/>
        </w:rPr>
        <w:t>th time (0 - 355 seconds); RFIgroup</w:t>
      </w:r>
      <w:r w:rsidRPr="00CB2545">
        <w:rPr>
          <w:rFonts w:ascii="Arial" w:hAnsi="Arial" w:cs="Arial"/>
          <w:i/>
          <w:vertAlign w:val="subscript"/>
        </w:rPr>
        <w:t>i</w:t>
      </w:r>
      <w:r w:rsidRPr="00CB2545">
        <w:rPr>
          <w:rFonts w:ascii="Arial" w:hAnsi="Arial" w:cs="Arial"/>
        </w:rPr>
        <w:t xml:space="preserve"> x time</w:t>
      </w:r>
      <w:r w:rsidRPr="00CB2545">
        <w:rPr>
          <w:rFonts w:ascii="Arial" w:hAnsi="Arial" w:cs="Arial"/>
          <w:i/>
        </w:rPr>
        <w:softHyphen/>
      </w:r>
      <w:r w:rsidRPr="00CB2545">
        <w:rPr>
          <w:rFonts w:ascii="Arial" w:hAnsi="Arial" w:cs="Arial"/>
          <w:i/>
          <w:vertAlign w:val="subscript"/>
        </w:rPr>
        <w:t>j</w:t>
      </w:r>
      <w:r w:rsidRPr="00CB2545">
        <w:rPr>
          <w:rFonts w:ascii="Arial" w:hAnsi="Arial" w:cs="Arial"/>
          <w:i/>
        </w:rPr>
        <w:t xml:space="preserve"> </w:t>
      </w:r>
      <w:r w:rsidRPr="00CB2545">
        <w:rPr>
          <w:rFonts w:ascii="Arial" w:hAnsi="Arial" w:cs="Arial"/>
        </w:rPr>
        <w:t xml:space="preserve">is the interaction effect of the </w:t>
      </w:r>
      <w:r w:rsidRPr="00CB2545">
        <w:rPr>
          <w:rFonts w:ascii="Arial" w:hAnsi="Arial" w:cs="Arial"/>
          <w:i/>
        </w:rPr>
        <w:t>i</w:t>
      </w:r>
      <w:r w:rsidRPr="00CB2545">
        <w:rPr>
          <w:rFonts w:ascii="Arial" w:hAnsi="Arial" w:cs="Arial"/>
        </w:rPr>
        <w:t>-th</w:t>
      </w:r>
      <w:r w:rsidRPr="00CB2545">
        <w:rPr>
          <w:rFonts w:ascii="Arial" w:hAnsi="Arial" w:cs="Arial"/>
          <w:i/>
        </w:rPr>
        <w:t xml:space="preserve"> </w:t>
      </w:r>
      <w:r w:rsidRPr="00CB2545">
        <w:rPr>
          <w:rFonts w:ascii="Arial" w:hAnsi="Arial" w:cs="Arial"/>
        </w:rPr>
        <w:t xml:space="preserve">RFI group and </w:t>
      </w:r>
      <w:r w:rsidRPr="00CB2545">
        <w:rPr>
          <w:rFonts w:ascii="Arial" w:hAnsi="Arial" w:cs="Arial"/>
          <w:i/>
        </w:rPr>
        <w:t>j-</w:t>
      </w:r>
      <w:r w:rsidRPr="00CB2545">
        <w:rPr>
          <w:rFonts w:ascii="Arial" w:hAnsi="Arial" w:cs="Arial"/>
        </w:rPr>
        <w:t xml:space="preserve">th time; </w:t>
      </w:r>
      <w:r w:rsidRPr="00CB2545">
        <w:rPr>
          <w:rFonts w:ascii="Arial" w:hAnsi="Arial" w:cs="Arial"/>
          <w:i/>
        </w:rPr>
        <w:t>β</w:t>
      </w:r>
      <w:r w:rsidRPr="00CB2545">
        <w:rPr>
          <w:rFonts w:ascii="Arial" w:hAnsi="Arial" w:cs="Arial"/>
          <w:i/>
          <w:vertAlign w:val="subscript"/>
        </w:rPr>
        <w:t>1</w:t>
      </w:r>
      <w:r w:rsidRPr="00CB2545">
        <w:rPr>
          <w:rFonts w:ascii="Arial" w:hAnsi="Arial" w:cs="Arial"/>
          <w:i/>
        </w:rPr>
        <w:t xml:space="preserve"> </w:t>
      </w:r>
      <w:r w:rsidRPr="00CB2545">
        <w:rPr>
          <w:rFonts w:ascii="Arial" w:hAnsi="Arial" w:cs="Arial"/>
        </w:rPr>
        <w:t xml:space="preserve">is the contribution of the </w:t>
      </w:r>
      <w:r w:rsidRPr="00CB2545">
        <w:rPr>
          <w:rFonts w:ascii="Arial" w:hAnsi="Arial" w:cs="Arial"/>
          <w:i/>
        </w:rPr>
        <w:t>k</w:t>
      </w:r>
      <w:r w:rsidRPr="00CB2545">
        <w:rPr>
          <w:rFonts w:ascii="Arial" w:hAnsi="Arial" w:cs="Arial"/>
        </w:rPr>
        <w:t xml:space="preserve">-th breed to the breed composition of the animal; </w:t>
      </w:r>
      <w:r w:rsidRPr="00CB2545">
        <w:rPr>
          <w:rFonts w:ascii="Arial" w:hAnsi="Arial" w:cs="Arial"/>
          <w:i/>
        </w:rPr>
        <w:t>β</w:t>
      </w:r>
      <w:r w:rsidRPr="00CB2545">
        <w:rPr>
          <w:rFonts w:ascii="Arial" w:hAnsi="Arial" w:cs="Arial"/>
          <w:i/>
          <w:vertAlign w:val="subscript"/>
        </w:rPr>
        <w:t xml:space="preserve">2 </w:t>
      </w:r>
      <w:r w:rsidRPr="00CB2545">
        <w:rPr>
          <w:rFonts w:ascii="Arial" w:hAnsi="Arial" w:cs="Arial"/>
        </w:rPr>
        <w:t>is the</w:t>
      </w:r>
      <w:r w:rsidR="004A6DC5">
        <w:rPr>
          <w:rFonts w:ascii="Arial" w:hAnsi="Arial" w:cs="Arial"/>
        </w:rPr>
        <w:t xml:space="preserve"> days in gestation</w:t>
      </w:r>
      <w:r w:rsidRPr="00CB2545">
        <w:rPr>
          <w:rFonts w:ascii="Arial" w:hAnsi="Arial" w:cs="Arial"/>
        </w:rPr>
        <w:t xml:space="preserve"> of the animal; and </w:t>
      </w:r>
      <w:r w:rsidRPr="00CB2545">
        <w:rPr>
          <w:rFonts w:ascii="Arial" w:hAnsi="Arial" w:cs="Arial"/>
          <w:i/>
        </w:rPr>
        <w:t>e</w:t>
      </w:r>
      <w:r w:rsidRPr="00CB2545">
        <w:rPr>
          <w:rFonts w:ascii="Arial" w:hAnsi="Arial" w:cs="Arial"/>
          <w:i/>
          <w:vertAlign w:val="subscript"/>
        </w:rPr>
        <w:t xml:space="preserve">ijkl </w:t>
      </w:r>
      <w:r w:rsidRPr="00CB2545">
        <w:rPr>
          <w:rFonts w:ascii="Arial" w:hAnsi="Arial" w:cs="Arial"/>
        </w:rPr>
        <w:t>is the random residual effect.</w:t>
      </w:r>
      <w:r>
        <w:rPr>
          <w:rFonts w:ascii="Arial" w:hAnsi="Arial" w:cs="Arial"/>
        </w:rPr>
        <w:t xml:space="preserve">  </w:t>
      </w:r>
      <w:r w:rsidR="003B6DDD">
        <w:rPr>
          <w:rFonts w:ascii="Arial" w:hAnsi="Arial" w:cs="Arial"/>
        </w:rPr>
        <w:t xml:space="preserve">The least squares mean value </w:t>
      </w:r>
      <w:r w:rsidR="004A6DC5">
        <w:rPr>
          <w:rFonts w:ascii="Arial" w:hAnsi="Arial" w:cs="Arial"/>
        </w:rPr>
        <w:t>was determined for each time point using the</w:t>
      </w:r>
      <w:r w:rsidR="003B6DDD">
        <w:rPr>
          <w:rFonts w:ascii="Arial" w:hAnsi="Arial" w:cs="Arial"/>
        </w:rPr>
        <w:t xml:space="preserve"> lsmeans option.</w:t>
      </w:r>
    </w:p>
    <w:p w14:paraId="45930C70" w14:textId="77777777" w:rsidR="003B6DDD" w:rsidRPr="003B6DDD" w:rsidRDefault="003B6DDD">
      <w:pPr>
        <w:rPr>
          <w:rFonts w:ascii="Arial" w:hAnsi="Arial" w:cs="Arial"/>
        </w:rPr>
      </w:pPr>
    </w:p>
    <w:p w14:paraId="4A3691D7" w14:textId="77777777" w:rsidR="00287A9E" w:rsidRDefault="00287A9E" w:rsidP="00287A9E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Supplementary Material S2</w:t>
      </w:r>
    </w:p>
    <w:p w14:paraId="2A85AEC3" w14:textId="42BAA75E" w:rsidR="00287A9E" w:rsidRDefault="00176296" w:rsidP="00287A9E">
      <w:pPr>
        <w:rPr>
          <w:rFonts w:ascii="Arial" w:hAnsi="Arial" w:cs="Arial"/>
        </w:rPr>
      </w:pPr>
      <w:r w:rsidRPr="00CB2545">
        <w:rPr>
          <w:rFonts w:ascii="Arial" w:hAnsi="Arial" w:cs="Arial"/>
        </w:rPr>
        <w:t>Proc GLM was used to estimate</w:t>
      </w:r>
      <w:r w:rsidR="00250750" w:rsidRPr="00CB2545">
        <w:rPr>
          <w:rFonts w:ascii="Arial" w:hAnsi="Arial" w:cs="Arial"/>
        </w:rPr>
        <w:t xml:space="preserve"> the segmented poly</w:t>
      </w:r>
      <w:r w:rsidR="00B94251" w:rsidRPr="00CB2545">
        <w:rPr>
          <w:rFonts w:ascii="Arial" w:hAnsi="Arial" w:cs="Arial"/>
        </w:rPr>
        <w:t>nomials and the polynomial that</w:t>
      </w:r>
      <w:r w:rsidR="00250750" w:rsidRPr="00CB2545">
        <w:rPr>
          <w:rFonts w:ascii="Arial" w:hAnsi="Arial" w:cs="Arial"/>
        </w:rPr>
        <w:t xml:space="preserve"> showed a competitively high R</w:t>
      </w:r>
      <w:r w:rsidR="00250750" w:rsidRPr="00CB2545">
        <w:rPr>
          <w:rFonts w:ascii="Arial" w:hAnsi="Arial" w:cs="Arial"/>
          <w:vertAlign w:val="superscript"/>
        </w:rPr>
        <w:t>2</w:t>
      </w:r>
      <w:r w:rsidR="00250750" w:rsidRPr="00CB2545">
        <w:rPr>
          <w:rFonts w:ascii="Arial" w:hAnsi="Arial" w:cs="Arial"/>
        </w:rPr>
        <w:t xml:space="preserve"> for both </w:t>
      </w:r>
      <w:r w:rsidR="00614E24">
        <w:rPr>
          <w:rFonts w:ascii="Arial" w:hAnsi="Arial" w:cs="Arial"/>
        </w:rPr>
        <w:t xml:space="preserve">cattle </w:t>
      </w:r>
      <w:r w:rsidR="00250750" w:rsidRPr="00CB2545">
        <w:rPr>
          <w:rFonts w:ascii="Arial" w:hAnsi="Arial" w:cs="Arial"/>
        </w:rPr>
        <w:t>categories was selected.</w:t>
      </w:r>
      <w:r w:rsidR="00250750">
        <w:rPr>
          <w:rFonts w:ascii="Arial" w:hAnsi="Arial" w:cs="Arial"/>
          <w:vertAlign w:val="subscript"/>
        </w:rPr>
        <w:t xml:space="preserve"> </w:t>
      </w:r>
      <w:r w:rsidR="00937A6D">
        <w:rPr>
          <w:rFonts w:ascii="Arial" w:hAnsi="Arial" w:cs="Arial"/>
        </w:rPr>
        <w:t>Described below is this</w:t>
      </w:r>
      <w:r w:rsidR="00287A9E">
        <w:rPr>
          <w:rFonts w:ascii="Arial" w:hAnsi="Arial" w:cs="Arial"/>
        </w:rPr>
        <w:t xml:space="preserve"> segmented polynomial </w:t>
      </w:r>
      <w:r w:rsidR="00937A6D">
        <w:rPr>
          <w:rFonts w:ascii="Arial" w:hAnsi="Arial" w:cs="Arial"/>
        </w:rPr>
        <w:t>used to</w:t>
      </w:r>
      <w:r w:rsidR="00287A9E">
        <w:rPr>
          <w:rFonts w:ascii="Arial" w:hAnsi="Arial" w:cs="Arial"/>
        </w:rPr>
        <w:t xml:space="preserve"> predict heart rate separately for heifer calves and yearling heifers across a</w:t>
      </w:r>
      <w:r w:rsidR="00614E24">
        <w:rPr>
          <w:rFonts w:ascii="Arial" w:hAnsi="Arial" w:cs="Arial"/>
        </w:rPr>
        <w:t>ll three subintervals ((1) 0 ≤ T</w:t>
      </w:r>
      <w:r w:rsidR="00287A9E">
        <w:rPr>
          <w:rFonts w:ascii="Arial" w:hAnsi="Arial" w:cs="Arial"/>
        </w:rPr>
        <w:t xml:space="preserve"> ≤ C</w:t>
      </w:r>
      <w:r w:rsidR="00287A9E">
        <w:rPr>
          <w:rFonts w:ascii="Arial" w:hAnsi="Arial" w:cs="Arial"/>
          <w:vertAlign w:val="subscript"/>
        </w:rPr>
        <w:t>1</w:t>
      </w:r>
      <w:r w:rsidR="00287A9E">
        <w:rPr>
          <w:rFonts w:ascii="Arial" w:hAnsi="Arial" w:cs="Arial"/>
        </w:rPr>
        <w:t>, (2) C</w:t>
      </w:r>
      <w:r w:rsidR="00287A9E">
        <w:rPr>
          <w:rFonts w:ascii="Arial" w:hAnsi="Arial" w:cs="Arial"/>
          <w:vertAlign w:val="subscript"/>
        </w:rPr>
        <w:t xml:space="preserve">1 </w:t>
      </w:r>
      <w:r w:rsidR="00614E24">
        <w:rPr>
          <w:rFonts w:ascii="Arial" w:hAnsi="Arial" w:cs="Arial"/>
        </w:rPr>
        <w:t>&lt; T</w:t>
      </w:r>
      <w:r w:rsidR="00287A9E">
        <w:rPr>
          <w:rFonts w:ascii="Arial" w:hAnsi="Arial" w:cs="Arial"/>
        </w:rPr>
        <w:t xml:space="preserve"> ≤ C</w:t>
      </w:r>
      <w:r w:rsidR="00287A9E">
        <w:rPr>
          <w:rFonts w:ascii="Arial" w:hAnsi="Arial" w:cs="Arial"/>
          <w:vertAlign w:val="subscript"/>
        </w:rPr>
        <w:t>2,</w:t>
      </w:r>
      <w:r w:rsidR="00287A9E">
        <w:rPr>
          <w:rFonts w:ascii="Arial" w:hAnsi="Arial" w:cs="Arial"/>
        </w:rPr>
        <w:t xml:space="preserve"> and (3) C</w:t>
      </w:r>
      <w:r w:rsidR="00287A9E">
        <w:rPr>
          <w:rFonts w:ascii="Arial" w:hAnsi="Arial" w:cs="Arial"/>
          <w:vertAlign w:val="subscript"/>
        </w:rPr>
        <w:t xml:space="preserve">2 </w:t>
      </w:r>
      <w:r w:rsidR="00614E24">
        <w:rPr>
          <w:rFonts w:ascii="Arial" w:hAnsi="Arial" w:cs="Arial"/>
        </w:rPr>
        <w:t>&lt; T</w:t>
      </w:r>
      <w:r w:rsidR="00287A9E">
        <w:rPr>
          <w:rFonts w:ascii="Arial" w:hAnsi="Arial" w:cs="Arial"/>
        </w:rPr>
        <w:t xml:space="preserve"> ≤ 355):</w:t>
      </w:r>
    </w:p>
    <w:p w14:paraId="3D4B4CBE" w14:textId="77777777" w:rsidR="00176296" w:rsidRPr="004A6DC5" w:rsidRDefault="00176296" w:rsidP="00176296">
      <w:pPr>
        <w:spacing w:line="480" w:lineRule="auto"/>
        <w:jc w:val="center"/>
        <w:rPr>
          <w:rFonts w:ascii="Arial" w:hAnsi="Arial" w:cs="Arial"/>
          <w:i/>
          <w:vertAlign w:val="subscript"/>
        </w:rPr>
      </w:pPr>
      <w:r w:rsidRPr="004A6DC5">
        <w:rPr>
          <w:rFonts w:ascii="Arial" w:hAnsi="Arial" w:cs="Arial"/>
          <w:i/>
        </w:rPr>
        <w:t>HR</w:t>
      </w:r>
      <w:r w:rsidRPr="004A6DC5">
        <w:rPr>
          <w:rFonts w:ascii="Arial" w:hAnsi="Arial" w:cs="Arial"/>
          <w:i/>
          <w:vertAlign w:val="subscript"/>
        </w:rPr>
        <w:t xml:space="preserve">ij </w:t>
      </w:r>
      <w:r w:rsidRPr="004A6DC5">
        <w:rPr>
          <w:rFonts w:ascii="Arial" w:hAnsi="Arial" w:cs="Arial"/>
          <w:i/>
        </w:rPr>
        <w:t>= μ + RFIgroup</w:t>
      </w:r>
      <w:r w:rsidRPr="004A6DC5">
        <w:rPr>
          <w:rFonts w:ascii="Arial" w:hAnsi="Arial" w:cs="Arial"/>
          <w:i/>
          <w:vertAlign w:val="subscript"/>
        </w:rPr>
        <w:t>i</w:t>
      </w:r>
      <w:r w:rsidRPr="004A6DC5">
        <w:rPr>
          <w:rFonts w:ascii="Arial" w:hAnsi="Arial" w:cs="Arial"/>
          <w:i/>
        </w:rPr>
        <w:t xml:space="preserve"> + </w:t>
      </w:r>
      <w:r w:rsidRPr="004A6DC5">
        <w:rPr>
          <w:rFonts w:ascii="Arial" w:hAnsi="Arial" w:cs="Arial"/>
          <w:i/>
          <w:lang w:val="pt-BR"/>
        </w:rPr>
        <w:t>β</w:t>
      </w:r>
      <w:r w:rsidRPr="004A6DC5">
        <w:rPr>
          <w:rFonts w:ascii="Arial" w:hAnsi="Arial" w:cs="Arial"/>
          <w:i/>
          <w:vertAlign w:val="subscript"/>
        </w:rPr>
        <w:t>1</w:t>
      </w:r>
      <w:r w:rsidRPr="004A6DC5">
        <w:rPr>
          <w:rFonts w:ascii="Arial" w:hAnsi="Arial" w:cs="Arial"/>
          <w:i/>
        </w:rPr>
        <w:t>T</w:t>
      </w:r>
      <w:r w:rsidRPr="004A6DC5">
        <w:rPr>
          <w:rFonts w:ascii="Arial" w:hAnsi="Arial" w:cs="Arial"/>
          <w:i/>
          <w:vertAlign w:val="subscript"/>
        </w:rPr>
        <w:t xml:space="preserve">(i) </w:t>
      </w:r>
      <w:r w:rsidRPr="004A6DC5">
        <w:rPr>
          <w:rFonts w:ascii="Arial" w:hAnsi="Arial" w:cs="Arial"/>
          <w:i/>
        </w:rPr>
        <w:t xml:space="preserve">+ </w:t>
      </w:r>
      <w:r w:rsidRPr="004A6DC5">
        <w:rPr>
          <w:rFonts w:ascii="Arial" w:hAnsi="Arial" w:cs="Arial"/>
          <w:i/>
          <w:lang w:val="pt-BR"/>
        </w:rPr>
        <w:t>β</w:t>
      </w:r>
      <w:r w:rsidRPr="004A6DC5">
        <w:rPr>
          <w:rFonts w:ascii="Arial" w:hAnsi="Arial" w:cs="Arial"/>
          <w:i/>
          <w:vertAlign w:val="subscript"/>
        </w:rPr>
        <w:t>2</w:t>
      </w:r>
      <w:r w:rsidRPr="004A6DC5">
        <w:rPr>
          <w:rFonts w:ascii="Arial" w:hAnsi="Arial" w:cs="Arial"/>
          <w:i/>
        </w:rPr>
        <w:t>Z</w:t>
      </w:r>
      <w:r w:rsidRPr="004A6DC5">
        <w:rPr>
          <w:rFonts w:ascii="Arial" w:hAnsi="Arial" w:cs="Arial"/>
          <w:i/>
          <w:vertAlign w:val="subscript"/>
        </w:rPr>
        <w:t>1(i)</w:t>
      </w:r>
      <w:r w:rsidRPr="004A6DC5">
        <w:rPr>
          <w:rFonts w:ascii="Arial" w:hAnsi="Arial" w:cs="Arial"/>
          <w:i/>
        </w:rPr>
        <w:t xml:space="preserve"> + </w:t>
      </w:r>
      <w:r w:rsidRPr="004A6DC5">
        <w:rPr>
          <w:rFonts w:ascii="Arial" w:hAnsi="Arial" w:cs="Arial"/>
          <w:i/>
          <w:lang w:val="pt-BR"/>
        </w:rPr>
        <w:t>β</w:t>
      </w:r>
      <w:r w:rsidRPr="004A6DC5">
        <w:rPr>
          <w:rFonts w:ascii="Arial" w:hAnsi="Arial" w:cs="Arial"/>
          <w:i/>
          <w:vertAlign w:val="subscript"/>
        </w:rPr>
        <w:t>3</w:t>
      </w:r>
      <w:r w:rsidRPr="004A6DC5">
        <w:rPr>
          <w:rFonts w:ascii="Arial" w:hAnsi="Arial" w:cs="Arial"/>
          <w:i/>
        </w:rPr>
        <w:t>Z</w:t>
      </w:r>
      <w:r w:rsidRPr="004A6DC5">
        <w:rPr>
          <w:rFonts w:ascii="Arial" w:hAnsi="Arial" w:cs="Arial"/>
          <w:i/>
          <w:vertAlign w:val="subscript"/>
        </w:rPr>
        <w:t>2(i)</w:t>
      </w:r>
      <w:r w:rsidRPr="004A6DC5">
        <w:rPr>
          <w:rFonts w:ascii="Arial" w:hAnsi="Arial" w:cs="Arial"/>
        </w:rPr>
        <w:t xml:space="preserve"> +</w:t>
      </w:r>
      <w:r w:rsidRPr="004A6DC5">
        <w:rPr>
          <w:rFonts w:ascii="Arial" w:hAnsi="Arial" w:cs="Arial"/>
          <w:i/>
        </w:rPr>
        <w:t xml:space="preserve"> </w:t>
      </w:r>
      <w:r w:rsidRPr="004A6DC5">
        <w:rPr>
          <w:rFonts w:ascii="Arial" w:hAnsi="Arial" w:cs="Arial"/>
          <w:i/>
          <w:lang w:val="pt-BR"/>
        </w:rPr>
        <w:t>β</w:t>
      </w:r>
      <w:r w:rsidRPr="004A6DC5">
        <w:rPr>
          <w:rFonts w:ascii="Arial" w:hAnsi="Arial" w:cs="Arial"/>
          <w:i/>
          <w:vertAlign w:val="subscript"/>
        </w:rPr>
        <w:t>4</w:t>
      </w:r>
      <w:r w:rsidRPr="004A6DC5">
        <w:rPr>
          <w:rFonts w:ascii="Arial" w:hAnsi="Arial" w:cs="Arial"/>
          <w:i/>
        </w:rPr>
        <w:t>Z</w:t>
      </w:r>
      <w:r w:rsidRPr="004A6DC5">
        <w:rPr>
          <w:rFonts w:ascii="Arial" w:hAnsi="Arial" w:cs="Arial"/>
          <w:i/>
          <w:vertAlign w:val="subscript"/>
        </w:rPr>
        <w:t xml:space="preserve">3(i) </w:t>
      </w:r>
      <w:r w:rsidRPr="004A6DC5">
        <w:rPr>
          <w:rFonts w:ascii="Arial" w:hAnsi="Arial" w:cs="Arial"/>
          <w:i/>
        </w:rPr>
        <w:t>+ e</w:t>
      </w:r>
      <w:r w:rsidRPr="004A6DC5">
        <w:rPr>
          <w:rFonts w:ascii="Arial" w:hAnsi="Arial" w:cs="Arial"/>
          <w:i/>
          <w:vertAlign w:val="subscript"/>
        </w:rPr>
        <w:t>ij</w:t>
      </w:r>
    </w:p>
    <w:p w14:paraId="58F0C3A4" w14:textId="77777777" w:rsidR="008358BD" w:rsidRDefault="00176296" w:rsidP="008358BD">
      <w:r w:rsidRPr="004A6DC5">
        <w:rPr>
          <w:rFonts w:ascii="Arial" w:hAnsi="Arial" w:cs="Arial"/>
        </w:rPr>
        <w:lastRenderedPageBreak/>
        <w:t xml:space="preserve">where </w:t>
      </w:r>
      <w:r w:rsidRPr="004A6DC5">
        <w:rPr>
          <w:rFonts w:ascii="Arial" w:hAnsi="Arial" w:cs="Arial"/>
          <w:i/>
        </w:rPr>
        <w:t>HR</w:t>
      </w:r>
      <w:r w:rsidRPr="004A6DC5">
        <w:rPr>
          <w:rFonts w:ascii="Arial" w:hAnsi="Arial" w:cs="Arial"/>
          <w:i/>
          <w:vertAlign w:val="subscript"/>
        </w:rPr>
        <w:t xml:space="preserve">ij </w:t>
      </w:r>
      <w:r w:rsidRPr="004A6DC5">
        <w:rPr>
          <w:rFonts w:ascii="Arial" w:hAnsi="Arial" w:cs="Arial"/>
        </w:rPr>
        <w:t xml:space="preserve">is the </w:t>
      </w:r>
      <w:r w:rsidRPr="004A6DC5">
        <w:rPr>
          <w:rFonts w:ascii="Arial" w:hAnsi="Arial" w:cs="Arial"/>
          <w:i/>
        </w:rPr>
        <w:t>j</w:t>
      </w:r>
      <w:r w:rsidRPr="004A6DC5">
        <w:rPr>
          <w:rFonts w:ascii="Arial" w:hAnsi="Arial" w:cs="Arial"/>
        </w:rPr>
        <w:t>-th mean HR</w:t>
      </w:r>
      <w:r w:rsidR="00792388" w:rsidRPr="004A6DC5">
        <w:rPr>
          <w:rFonts w:ascii="Arial" w:hAnsi="Arial" w:cs="Arial"/>
        </w:rPr>
        <w:t>,</w:t>
      </w:r>
      <w:r w:rsidRPr="004A6DC5">
        <w:rPr>
          <w:rFonts w:ascii="Arial" w:hAnsi="Arial" w:cs="Arial"/>
        </w:rPr>
        <w:t xml:space="preserve"> recorded at time T</w:t>
      </w:r>
      <w:r w:rsidR="00792388" w:rsidRPr="004A6DC5">
        <w:rPr>
          <w:rFonts w:ascii="Arial" w:hAnsi="Arial" w:cs="Arial"/>
        </w:rPr>
        <w:t xml:space="preserve">, within the </w:t>
      </w:r>
      <w:r w:rsidR="00792388" w:rsidRPr="004A6DC5">
        <w:rPr>
          <w:rFonts w:ascii="Arial" w:hAnsi="Arial" w:cs="Arial"/>
          <w:i/>
        </w:rPr>
        <w:t>i</w:t>
      </w:r>
      <w:r w:rsidR="00792388" w:rsidRPr="004A6DC5">
        <w:rPr>
          <w:rFonts w:ascii="Arial" w:hAnsi="Arial" w:cs="Arial"/>
        </w:rPr>
        <w:t>-th RFI group</w:t>
      </w:r>
      <w:r w:rsidRPr="004A6DC5">
        <w:rPr>
          <w:rFonts w:ascii="Arial" w:hAnsi="Arial" w:cs="Arial"/>
        </w:rPr>
        <w:t xml:space="preserve">; </w:t>
      </w:r>
      <w:r w:rsidRPr="004A6DC5">
        <w:rPr>
          <w:rFonts w:ascii="Arial" w:hAnsi="Arial" w:cs="Arial"/>
          <w:i/>
        </w:rPr>
        <w:t>μ</w:t>
      </w:r>
      <w:r w:rsidRPr="004A6DC5">
        <w:rPr>
          <w:rFonts w:ascii="Arial" w:hAnsi="Arial" w:cs="Arial"/>
        </w:rPr>
        <w:t xml:space="preserve"> is the overall HR mean; RFI</w:t>
      </w:r>
      <w:r w:rsidRPr="004A6DC5">
        <w:rPr>
          <w:rFonts w:ascii="Arial" w:hAnsi="Arial" w:cs="Arial"/>
          <w:i/>
        </w:rPr>
        <w:t>group</w:t>
      </w:r>
      <w:r w:rsidRPr="004A6DC5">
        <w:rPr>
          <w:rFonts w:ascii="Arial" w:hAnsi="Arial" w:cs="Arial"/>
          <w:i/>
          <w:vertAlign w:val="subscript"/>
        </w:rPr>
        <w:t>i</w:t>
      </w:r>
      <w:r w:rsidRPr="004A6DC5">
        <w:rPr>
          <w:rFonts w:ascii="Arial" w:hAnsi="Arial" w:cs="Arial"/>
          <w:i/>
        </w:rPr>
        <w:t xml:space="preserve"> </w:t>
      </w:r>
      <w:r w:rsidRPr="004A6DC5">
        <w:rPr>
          <w:rFonts w:ascii="Arial" w:hAnsi="Arial" w:cs="Arial"/>
        </w:rPr>
        <w:t xml:space="preserve">is the fixed effect of </w:t>
      </w:r>
      <w:r w:rsidRPr="00614E24">
        <w:rPr>
          <w:rFonts w:ascii="Arial" w:hAnsi="Arial" w:cs="Arial"/>
          <w:i/>
        </w:rPr>
        <w:t>i</w:t>
      </w:r>
      <w:r w:rsidRPr="004A6DC5">
        <w:rPr>
          <w:rFonts w:ascii="Arial" w:hAnsi="Arial" w:cs="Arial"/>
        </w:rPr>
        <w:t>-th RFI group (</w:t>
      </w:r>
      <w:r w:rsidRPr="004A6DC5">
        <w:rPr>
          <w:rFonts w:ascii="Arial" w:hAnsi="Arial" w:cs="Arial"/>
          <w:i/>
        </w:rPr>
        <w:t>i</w:t>
      </w:r>
      <w:r w:rsidRPr="004A6DC5">
        <w:rPr>
          <w:rFonts w:ascii="Arial" w:hAnsi="Arial" w:cs="Arial"/>
        </w:rPr>
        <w:t xml:space="preserve">= high- and low-RFI) and </w:t>
      </w:r>
      <w:r w:rsidRPr="004A6DC5">
        <w:rPr>
          <w:rFonts w:ascii="Arial" w:hAnsi="Arial" w:cs="Arial"/>
          <w:i/>
          <w:lang w:val="pt-BR"/>
        </w:rPr>
        <w:t>β</w:t>
      </w:r>
      <w:r w:rsidRPr="004A6DC5">
        <w:rPr>
          <w:rFonts w:ascii="Arial" w:hAnsi="Arial" w:cs="Arial"/>
          <w:i/>
          <w:vertAlign w:val="subscript"/>
        </w:rPr>
        <w:t>1</w:t>
      </w:r>
      <w:r w:rsidRPr="004A6DC5">
        <w:rPr>
          <w:rFonts w:ascii="Arial" w:hAnsi="Arial" w:cs="Arial"/>
          <w:i/>
        </w:rPr>
        <w:t>,</w:t>
      </w:r>
      <w:r w:rsidRPr="004A6DC5">
        <w:rPr>
          <w:rFonts w:ascii="Arial" w:hAnsi="Arial" w:cs="Arial"/>
          <w:i/>
          <w:vertAlign w:val="subscript"/>
        </w:rPr>
        <w:t xml:space="preserve"> </w:t>
      </w:r>
      <w:r w:rsidRPr="004A6DC5">
        <w:rPr>
          <w:rFonts w:ascii="Arial" w:hAnsi="Arial" w:cs="Arial"/>
          <w:i/>
          <w:lang w:val="pt-BR"/>
        </w:rPr>
        <w:t>β</w:t>
      </w:r>
      <w:r w:rsidRPr="004A6DC5">
        <w:rPr>
          <w:rFonts w:ascii="Arial" w:hAnsi="Arial" w:cs="Arial"/>
          <w:i/>
          <w:vertAlign w:val="subscript"/>
        </w:rPr>
        <w:t xml:space="preserve">2 </w:t>
      </w:r>
      <w:r w:rsidRPr="004A6DC5">
        <w:rPr>
          <w:rFonts w:ascii="Arial" w:hAnsi="Arial" w:cs="Arial"/>
          <w:i/>
        </w:rPr>
        <w:t>,</w:t>
      </w:r>
      <w:r w:rsidRPr="004A6DC5">
        <w:rPr>
          <w:rFonts w:ascii="Arial" w:hAnsi="Arial" w:cs="Arial"/>
          <w:i/>
          <w:vertAlign w:val="subscript"/>
        </w:rPr>
        <w:t xml:space="preserve"> </w:t>
      </w:r>
      <w:r w:rsidRPr="004A6DC5">
        <w:rPr>
          <w:rFonts w:ascii="Arial" w:hAnsi="Arial" w:cs="Arial"/>
          <w:i/>
          <w:lang w:val="pt-BR"/>
        </w:rPr>
        <w:t>β</w:t>
      </w:r>
      <w:r w:rsidRPr="004A6DC5">
        <w:rPr>
          <w:rFonts w:ascii="Arial" w:hAnsi="Arial" w:cs="Arial"/>
          <w:i/>
          <w:vertAlign w:val="subscript"/>
        </w:rPr>
        <w:t>3</w:t>
      </w:r>
      <w:r w:rsidRPr="004A6DC5">
        <w:rPr>
          <w:rFonts w:ascii="Arial" w:hAnsi="Arial" w:cs="Arial"/>
          <w:i/>
        </w:rPr>
        <w:t xml:space="preserve">, and </w:t>
      </w:r>
      <w:r w:rsidRPr="004A6DC5">
        <w:rPr>
          <w:rFonts w:ascii="Arial" w:hAnsi="Arial" w:cs="Arial"/>
          <w:i/>
          <w:lang w:val="pt-BR"/>
        </w:rPr>
        <w:t>β</w:t>
      </w:r>
      <w:r w:rsidRPr="004A6DC5">
        <w:rPr>
          <w:rFonts w:ascii="Arial" w:hAnsi="Arial" w:cs="Arial"/>
          <w:i/>
          <w:vertAlign w:val="subscript"/>
        </w:rPr>
        <w:t>4</w:t>
      </w:r>
      <w:r w:rsidRPr="004A6DC5">
        <w:rPr>
          <w:rFonts w:ascii="Arial" w:hAnsi="Arial" w:cs="Arial"/>
          <w:i/>
        </w:rPr>
        <w:t xml:space="preserve"> </w:t>
      </w:r>
      <w:r w:rsidRPr="004A6DC5">
        <w:rPr>
          <w:rFonts w:ascii="Arial" w:hAnsi="Arial" w:cs="Arial"/>
        </w:rPr>
        <w:t xml:space="preserve">are fixed regression coefficients on </w:t>
      </w:r>
      <w:r w:rsidRPr="004A6DC5">
        <w:rPr>
          <w:rFonts w:ascii="Arial" w:hAnsi="Arial" w:cs="Arial"/>
          <w:i/>
        </w:rPr>
        <w:t>T</w:t>
      </w:r>
      <w:r w:rsidRPr="004A6DC5">
        <w:rPr>
          <w:rFonts w:ascii="Arial" w:hAnsi="Arial" w:cs="Arial"/>
        </w:rPr>
        <w:t xml:space="preserve">, </w:t>
      </w:r>
      <w:r w:rsidRPr="004A6DC5">
        <w:rPr>
          <w:rFonts w:ascii="Arial" w:hAnsi="Arial" w:cs="Arial"/>
          <w:i/>
        </w:rPr>
        <w:t>Z</w:t>
      </w:r>
      <w:r w:rsidRPr="004A6DC5">
        <w:rPr>
          <w:rFonts w:ascii="Arial" w:hAnsi="Arial" w:cs="Arial"/>
          <w:i/>
          <w:vertAlign w:val="subscript"/>
        </w:rPr>
        <w:t>1(i)</w:t>
      </w:r>
      <w:r w:rsidRPr="004A6DC5">
        <w:rPr>
          <w:rFonts w:ascii="Arial" w:hAnsi="Arial" w:cs="Arial"/>
          <w:i/>
        </w:rPr>
        <w:t>, Z</w:t>
      </w:r>
      <w:r w:rsidRPr="004A6DC5">
        <w:rPr>
          <w:rFonts w:ascii="Arial" w:hAnsi="Arial" w:cs="Arial"/>
          <w:i/>
          <w:vertAlign w:val="subscript"/>
        </w:rPr>
        <w:t>2(i)</w:t>
      </w:r>
      <w:r w:rsidRPr="004A6DC5">
        <w:rPr>
          <w:rFonts w:ascii="Arial" w:hAnsi="Arial" w:cs="Arial"/>
          <w:i/>
        </w:rPr>
        <w:t>,</w:t>
      </w:r>
      <w:r w:rsidRPr="004A6DC5">
        <w:rPr>
          <w:rFonts w:ascii="Arial" w:hAnsi="Arial" w:cs="Arial"/>
          <w:i/>
          <w:vertAlign w:val="subscript"/>
        </w:rPr>
        <w:t xml:space="preserve"> </w:t>
      </w:r>
      <w:r w:rsidRPr="004A6DC5">
        <w:rPr>
          <w:rFonts w:ascii="Arial" w:hAnsi="Arial" w:cs="Arial"/>
        </w:rPr>
        <w:t xml:space="preserve">and </w:t>
      </w:r>
      <w:r w:rsidRPr="004A6DC5">
        <w:rPr>
          <w:rFonts w:ascii="Arial" w:hAnsi="Arial" w:cs="Arial"/>
          <w:i/>
        </w:rPr>
        <w:t>Z</w:t>
      </w:r>
      <w:r w:rsidRPr="004A6DC5">
        <w:rPr>
          <w:rFonts w:ascii="Arial" w:hAnsi="Arial" w:cs="Arial"/>
          <w:i/>
          <w:vertAlign w:val="subscript"/>
        </w:rPr>
        <w:t>3(i)</w:t>
      </w:r>
      <w:r w:rsidRPr="004A6DC5">
        <w:rPr>
          <w:rFonts w:ascii="Arial" w:hAnsi="Arial" w:cs="Arial"/>
          <w:i/>
        </w:rPr>
        <w:t xml:space="preserve"> </w:t>
      </w:r>
      <w:r w:rsidRPr="004A6DC5">
        <w:rPr>
          <w:rFonts w:ascii="Arial" w:hAnsi="Arial" w:cs="Arial"/>
        </w:rPr>
        <w:t xml:space="preserve">within the </w:t>
      </w:r>
      <w:r w:rsidRPr="00614E24">
        <w:rPr>
          <w:rFonts w:ascii="Arial" w:hAnsi="Arial" w:cs="Arial"/>
          <w:i/>
          <w:u w:val="single"/>
        </w:rPr>
        <w:t>i</w:t>
      </w:r>
      <w:r w:rsidRPr="004A6DC5">
        <w:rPr>
          <w:rFonts w:ascii="Arial" w:hAnsi="Arial" w:cs="Arial"/>
        </w:rPr>
        <w:t xml:space="preserve">-th RFI group, where: </w:t>
      </w:r>
      <w:r w:rsidRPr="004A6DC5">
        <w:rPr>
          <w:rFonts w:ascii="Arial" w:hAnsi="Arial" w:cs="Arial"/>
          <w:i/>
        </w:rPr>
        <w:t>Z</w:t>
      </w:r>
      <w:r w:rsidRPr="004A6DC5">
        <w:rPr>
          <w:rFonts w:ascii="Arial" w:hAnsi="Arial" w:cs="Arial"/>
          <w:i/>
          <w:vertAlign w:val="subscript"/>
        </w:rPr>
        <w:t xml:space="preserve">1(i) </w:t>
      </w:r>
      <w:r w:rsidRPr="004A6DC5">
        <w:rPr>
          <w:rFonts w:ascii="Arial" w:hAnsi="Arial" w:cs="Arial"/>
          <w:i/>
        </w:rPr>
        <w:t xml:space="preserve">= </w:t>
      </w:r>
      <w:r w:rsidRPr="004A6DC5">
        <w:rPr>
          <w:rFonts w:ascii="Arial" w:hAnsi="Arial" w:cs="Arial"/>
        </w:rPr>
        <w:t>0 if T ≤ C</w:t>
      </w:r>
      <w:r w:rsidRPr="004A6DC5">
        <w:rPr>
          <w:rFonts w:ascii="Arial" w:hAnsi="Arial" w:cs="Arial"/>
          <w:vertAlign w:val="subscript"/>
        </w:rPr>
        <w:t>1(i)</w:t>
      </w:r>
      <w:r w:rsidRPr="004A6DC5">
        <w:rPr>
          <w:rFonts w:ascii="Arial" w:hAnsi="Arial" w:cs="Arial"/>
        </w:rPr>
        <w:t xml:space="preserve">; </w:t>
      </w:r>
      <w:r w:rsidRPr="004A6DC5">
        <w:rPr>
          <w:rFonts w:ascii="Arial" w:hAnsi="Arial" w:cs="Arial"/>
          <w:i/>
        </w:rPr>
        <w:t>Z</w:t>
      </w:r>
      <w:r w:rsidRPr="004A6DC5">
        <w:rPr>
          <w:rFonts w:ascii="Arial" w:hAnsi="Arial" w:cs="Arial"/>
          <w:i/>
          <w:vertAlign w:val="subscript"/>
        </w:rPr>
        <w:t xml:space="preserve">1(i) </w:t>
      </w:r>
      <w:r w:rsidRPr="004A6DC5">
        <w:rPr>
          <w:rFonts w:ascii="Arial" w:hAnsi="Arial" w:cs="Arial"/>
          <w:i/>
        </w:rPr>
        <w:t xml:space="preserve">= </w:t>
      </w:r>
      <w:r w:rsidRPr="004A6DC5">
        <w:rPr>
          <w:rFonts w:ascii="Arial" w:hAnsi="Arial" w:cs="Arial"/>
        </w:rPr>
        <w:t>(T - C</w:t>
      </w:r>
      <w:r w:rsidRPr="004A6DC5">
        <w:rPr>
          <w:rFonts w:ascii="Arial" w:hAnsi="Arial" w:cs="Arial"/>
          <w:vertAlign w:val="subscript"/>
        </w:rPr>
        <w:t>1(i)</w:t>
      </w:r>
      <w:r w:rsidRPr="004A6DC5">
        <w:rPr>
          <w:rFonts w:ascii="Arial" w:hAnsi="Arial" w:cs="Arial"/>
        </w:rPr>
        <w:t>) if T &gt; C</w:t>
      </w:r>
      <w:r w:rsidRPr="004A6DC5">
        <w:rPr>
          <w:rFonts w:ascii="Arial" w:hAnsi="Arial" w:cs="Arial"/>
          <w:vertAlign w:val="subscript"/>
        </w:rPr>
        <w:t>1(i)</w:t>
      </w:r>
      <w:r w:rsidRPr="004A6DC5">
        <w:rPr>
          <w:rFonts w:ascii="Arial" w:hAnsi="Arial" w:cs="Arial"/>
        </w:rPr>
        <w:t xml:space="preserve">; </w:t>
      </w:r>
      <w:r w:rsidRPr="004A6DC5">
        <w:rPr>
          <w:rFonts w:ascii="Arial" w:hAnsi="Arial" w:cs="Arial"/>
          <w:i/>
        </w:rPr>
        <w:t>Z</w:t>
      </w:r>
      <w:r w:rsidRPr="004A6DC5">
        <w:rPr>
          <w:rFonts w:ascii="Arial" w:hAnsi="Arial" w:cs="Arial"/>
          <w:i/>
          <w:vertAlign w:val="subscript"/>
        </w:rPr>
        <w:t xml:space="preserve">2(i) </w:t>
      </w:r>
      <w:r w:rsidRPr="004A6DC5">
        <w:rPr>
          <w:rFonts w:ascii="Arial" w:hAnsi="Arial" w:cs="Arial"/>
          <w:i/>
        </w:rPr>
        <w:t xml:space="preserve">= </w:t>
      </w:r>
      <w:r w:rsidRPr="004A6DC5">
        <w:rPr>
          <w:rFonts w:ascii="Arial" w:hAnsi="Arial" w:cs="Arial"/>
        </w:rPr>
        <w:t>0 if T ≤ C</w:t>
      </w:r>
      <w:r w:rsidRPr="004A6DC5">
        <w:rPr>
          <w:rFonts w:ascii="Arial" w:hAnsi="Arial" w:cs="Arial"/>
          <w:vertAlign w:val="subscript"/>
        </w:rPr>
        <w:t>2(i)</w:t>
      </w:r>
      <w:r w:rsidRPr="004A6DC5">
        <w:rPr>
          <w:rFonts w:ascii="Arial" w:hAnsi="Arial" w:cs="Arial"/>
          <w:i/>
        </w:rPr>
        <w:t>; Z</w:t>
      </w:r>
      <w:r w:rsidRPr="004A6DC5">
        <w:rPr>
          <w:rFonts w:ascii="Arial" w:hAnsi="Arial" w:cs="Arial"/>
          <w:i/>
          <w:vertAlign w:val="subscript"/>
        </w:rPr>
        <w:t xml:space="preserve">2(i) </w:t>
      </w:r>
      <w:r w:rsidRPr="004A6DC5">
        <w:rPr>
          <w:rFonts w:ascii="Arial" w:hAnsi="Arial" w:cs="Arial"/>
          <w:i/>
        </w:rPr>
        <w:t xml:space="preserve">= </w:t>
      </w:r>
      <w:r w:rsidRPr="004A6DC5">
        <w:rPr>
          <w:rFonts w:ascii="Arial" w:hAnsi="Arial" w:cs="Arial"/>
        </w:rPr>
        <w:t>(T - C</w:t>
      </w:r>
      <w:r w:rsidRPr="004A6DC5">
        <w:rPr>
          <w:rFonts w:ascii="Arial" w:hAnsi="Arial" w:cs="Arial"/>
          <w:vertAlign w:val="subscript"/>
        </w:rPr>
        <w:t>2(i)</w:t>
      </w:r>
      <w:r w:rsidRPr="004A6DC5">
        <w:rPr>
          <w:rFonts w:ascii="Arial" w:hAnsi="Arial" w:cs="Arial"/>
        </w:rPr>
        <w:t>) if T &gt; C</w:t>
      </w:r>
      <w:r w:rsidRPr="004A6DC5">
        <w:rPr>
          <w:rFonts w:ascii="Arial" w:hAnsi="Arial" w:cs="Arial"/>
          <w:vertAlign w:val="subscript"/>
        </w:rPr>
        <w:t>2(i)</w:t>
      </w:r>
      <w:r w:rsidRPr="004A6DC5">
        <w:rPr>
          <w:rFonts w:ascii="Arial" w:hAnsi="Arial" w:cs="Arial"/>
        </w:rPr>
        <w:t xml:space="preserve">; </w:t>
      </w:r>
      <w:r w:rsidRPr="004A6DC5">
        <w:rPr>
          <w:rFonts w:ascii="Arial" w:hAnsi="Arial" w:cs="Arial"/>
          <w:i/>
        </w:rPr>
        <w:t>Z</w:t>
      </w:r>
      <w:r w:rsidRPr="004A6DC5">
        <w:rPr>
          <w:rFonts w:ascii="Arial" w:hAnsi="Arial" w:cs="Arial"/>
          <w:i/>
          <w:vertAlign w:val="subscript"/>
        </w:rPr>
        <w:t xml:space="preserve">3(i) </w:t>
      </w:r>
      <w:r w:rsidRPr="004A6DC5">
        <w:rPr>
          <w:rFonts w:ascii="Arial" w:hAnsi="Arial" w:cs="Arial"/>
          <w:i/>
        </w:rPr>
        <w:t xml:space="preserve">= </w:t>
      </w:r>
      <w:r w:rsidRPr="004A6DC5">
        <w:rPr>
          <w:rFonts w:ascii="Arial" w:hAnsi="Arial" w:cs="Arial"/>
        </w:rPr>
        <w:t>0 if T ≤ C</w:t>
      </w:r>
      <w:r w:rsidRPr="004A6DC5">
        <w:rPr>
          <w:rFonts w:ascii="Arial" w:hAnsi="Arial" w:cs="Arial"/>
          <w:vertAlign w:val="subscript"/>
        </w:rPr>
        <w:t>2(i)</w:t>
      </w:r>
      <w:r w:rsidRPr="004A6DC5">
        <w:rPr>
          <w:rFonts w:ascii="Arial" w:hAnsi="Arial" w:cs="Arial"/>
        </w:rPr>
        <w:t xml:space="preserve">; </w:t>
      </w:r>
      <w:r w:rsidRPr="004A6DC5">
        <w:rPr>
          <w:rFonts w:ascii="Arial" w:hAnsi="Arial" w:cs="Arial"/>
          <w:i/>
        </w:rPr>
        <w:t>Z</w:t>
      </w:r>
      <w:r w:rsidRPr="004A6DC5">
        <w:rPr>
          <w:rFonts w:ascii="Arial" w:hAnsi="Arial" w:cs="Arial"/>
          <w:i/>
          <w:vertAlign w:val="subscript"/>
        </w:rPr>
        <w:t xml:space="preserve">3(i) </w:t>
      </w:r>
      <w:r w:rsidRPr="004A6DC5">
        <w:rPr>
          <w:rFonts w:ascii="Arial" w:hAnsi="Arial" w:cs="Arial"/>
          <w:i/>
        </w:rPr>
        <w:t xml:space="preserve">= </w:t>
      </w:r>
      <w:r w:rsidRPr="004A6DC5">
        <w:rPr>
          <w:rFonts w:ascii="Arial" w:hAnsi="Arial" w:cs="Arial"/>
        </w:rPr>
        <w:t>(T - C</w:t>
      </w:r>
      <w:r w:rsidRPr="004A6DC5">
        <w:rPr>
          <w:rFonts w:ascii="Arial" w:hAnsi="Arial" w:cs="Arial"/>
          <w:vertAlign w:val="subscript"/>
        </w:rPr>
        <w:t>2(i)</w:t>
      </w:r>
      <w:r w:rsidRPr="004A6DC5">
        <w:rPr>
          <w:rFonts w:ascii="Arial" w:hAnsi="Arial" w:cs="Arial"/>
        </w:rPr>
        <w:t>)</w:t>
      </w:r>
      <w:r w:rsidRPr="004A6DC5">
        <w:rPr>
          <w:rFonts w:ascii="Arial" w:hAnsi="Arial" w:cs="Arial"/>
          <w:vertAlign w:val="superscript"/>
        </w:rPr>
        <w:t>2</w:t>
      </w:r>
      <w:r w:rsidRPr="004A6DC5">
        <w:rPr>
          <w:rFonts w:ascii="Arial" w:hAnsi="Arial" w:cs="Arial"/>
        </w:rPr>
        <w:t xml:space="preserve"> if T &gt; C</w:t>
      </w:r>
      <w:r w:rsidRPr="004A6DC5">
        <w:rPr>
          <w:rFonts w:ascii="Arial" w:hAnsi="Arial" w:cs="Arial"/>
          <w:vertAlign w:val="subscript"/>
        </w:rPr>
        <w:t>2(i)</w:t>
      </w:r>
      <w:r w:rsidRPr="004A6DC5">
        <w:rPr>
          <w:rFonts w:ascii="Arial" w:hAnsi="Arial" w:cs="Arial"/>
        </w:rPr>
        <w:t xml:space="preserve"> and; </w:t>
      </w:r>
      <w:r w:rsidRPr="004A6DC5">
        <w:rPr>
          <w:rFonts w:ascii="Arial" w:hAnsi="Arial" w:cs="Arial"/>
          <w:i/>
        </w:rPr>
        <w:t>e</w:t>
      </w:r>
      <w:r w:rsidRPr="004A6DC5">
        <w:rPr>
          <w:rFonts w:ascii="Arial" w:hAnsi="Arial" w:cs="Arial"/>
          <w:i/>
          <w:vertAlign w:val="subscript"/>
        </w:rPr>
        <w:t xml:space="preserve">ij </w:t>
      </w:r>
      <w:r w:rsidRPr="004A6DC5">
        <w:rPr>
          <w:rFonts w:ascii="Arial" w:hAnsi="Arial" w:cs="Arial"/>
        </w:rPr>
        <w:t>is the random residual effect.</w:t>
      </w:r>
    </w:p>
    <w:p w14:paraId="573DDE98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7B914EB2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10850EEF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5B9A9B7F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554C4B93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6AFC2A94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66FA6A59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2FCEB877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288788CB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7297AC3C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3FB7677E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7A0A239D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72052BE1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4B713BAB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520ADC5F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05B50CC5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0DB79665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57115657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4F2A238B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1EA26078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565B8E52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116FB882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0606091B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3097F4ED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509BF0B4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096E039C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5C8D1F75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2CFCB6A7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75F7F4C3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4475E3B6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79AD9528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134009C8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1AC40703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6D4DD142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5D61C2A4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0A74FC8D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45096113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13DDE40E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4282B1DF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2AEE881D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50B5AA7F" w14:textId="77777777" w:rsidR="004A6DC5" w:rsidRDefault="004A6DC5" w:rsidP="008358BD">
      <w:pPr>
        <w:rPr>
          <w:rFonts w:ascii="Arial" w:hAnsi="Arial" w:cs="Arial"/>
          <w:b/>
          <w:szCs w:val="20"/>
        </w:rPr>
      </w:pPr>
    </w:p>
    <w:p w14:paraId="6AA6C459" w14:textId="278E45FE" w:rsidR="00287A9E" w:rsidRPr="008358BD" w:rsidRDefault="00287A9E" w:rsidP="008358BD">
      <w:r w:rsidRPr="00795D6F">
        <w:rPr>
          <w:rFonts w:ascii="Arial" w:hAnsi="Arial" w:cs="Arial"/>
          <w:b/>
          <w:szCs w:val="20"/>
        </w:rPr>
        <w:t>Table S1</w:t>
      </w:r>
      <w:r w:rsidRPr="00BC5D88">
        <w:rPr>
          <w:rFonts w:ascii="Arial" w:hAnsi="Arial" w:cs="Arial"/>
          <w:b/>
          <w:i/>
          <w:szCs w:val="20"/>
        </w:rPr>
        <w:t xml:space="preserve"> </w:t>
      </w:r>
      <w:r w:rsidRPr="00BC5D88">
        <w:rPr>
          <w:rFonts w:ascii="Arial" w:hAnsi="Arial" w:cs="Arial"/>
          <w:i/>
          <w:szCs w:val="20"/>
        </w:rPr>
        <w:t>Genomic based breed composition of heifer calves and yearling heifers</w:t>
      </w:r>
    </w:p>
    <w:tbl>
      <w:tblPr>
        <w:tblW w:w="7371" w:type="dxa"/>
        <w:tblBorders>
          <w:top w:val="double" w:sz="4" w:space="0" w:color="auto"/>
          <w:bottom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94"/>
        <w:gridCol w:w="1670"/>
        <w:gridCol w:w="1113"/>
        <w:gridCol w:w="1815"/>
        <w:gridCol w:w="979"/>
      </w:tblGrid>
      <w:tr w:rsidR="003D3853" w:rsidRPr="00614E24" w14:paraId="6BB68970" w14:textId="7EE151C5" w:rsidTr="00614E24">
        <w:trPr>
          <w:trHeight w:hRule="exact" w:val="340"/>
        </w:trPr>
        <w:tc>
          <w:tcPr>
            <w:tcW w:w="1821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78AE9" w14:textId="13EBA9CE" w:rsidR="00667935" w:rsidRPr="00614E24" w:rsidRDefault="00667935" w:rsidP="00614E24">
            <w:pPr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Breed</w:t>
            </w:r>
            <w:r w:rsidR="00FB128E" w:rsidRPr="00614E24">
              <w:rPr>
                <w:rFonts w:ascii="Arial" w:hAnsi="Arial" w:cs="Arial"/>
                <w:sz w:val="22"/>
                <w:szCs w:val="22"/>
              </w:rPr>
              <w:t xml:space="preserve"> (%</w:t>
            </w:r>
            <w:r w:rsidRPr="00614E24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169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28DACB" w14:textId="77777777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Heifer calves</w:t>
            </w:r>
          </w:p>
        </w:tc>
        <w:tc>
          <w:tcPr>
            <w:tcW w:w="112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F388F94" w14:textId="55AA847D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SD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E88E4" w14:textId="593707F1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Yearling heifers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50AF8B1" w14:textId="2B4C8E29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SD</w:t>
            </w:r>
          </w:p>
        </w:tc>
      </w:tr>
      <w:tr w:rsidR="003D3853" w:rsidRPr="00614E24" w14:paraId="36ABB4C8" w14:textId="30F3572C" w:rsidTr="00614E24">
        <w:trPr>
          <w:trHeight w:hRule="exact" w:val="340"/>
        </w:trPr>
        <w:tc>
          <w:tcPr>
            <w:tcW w:w="1821" w:type="dxa"/>
            <w:shd w:val="clear" w:color="auto" w:fill="auto"/>
            <w:noWrap/>
            <w:vAlign w:val="center"/>
            <w:hideMark/>
          </w:tcPr>
          <w:p w14:paraId="54C37C22" w14:textId="77777777" w:rsidR="00667935" w:rsidRPr="00614E24" w:rsidRDefault="00667935" w:rsidP="00614E24">
            <w:pPr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Black Angus</w:t>
            </w:r>
          </w:p>
        </w:tc>
        <w:tc>
          <w:tcPr>
            <w:tcW w:w="1695" w:type="dxa"/>
            <w:shd w:val="clear" w:color="auto" w:fill="auto"/>
            <w:noWrap/>
            <w:vAlign w:val="center"/>
            <w:hideMark/>
          </w:tcPr>
          <w:p w14:paraId="6A7DF44C" w14:textId="3D9C7EB2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26.2</w:t>
            </w:r>
          </w:p>
        </w:tc>
        <w:tc>
          <w:tcPr>
            <w:tcW w:w="1128" w:type="dxa"/>
            <w:shd w:val="clear" w:color="auto" w:fill="auto"/>
            <w:vAlign w:val="center"/>
          </w:tcPr>
          <w:p w14:paraId="30335A5C" w14:textId="53B6466E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27.5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7D12008A" w14:textId="0E228D56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14.1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26407A8" w14:textId="32F68958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24.7</w:t>
            </w:r>
          </w:p>
        </w:tc>
      </w:tr>
      <w:tr w:rsidR="003D3853" w:rsidRPr="00614E24" w14:paraId="18B6E6D9" w14:textId="5286753F" w:rsidTr="00614E24">
        <w:trPr>
          <w:trHeight w:hRule="exact" w:val="340"/>
        </w:trPr>
        <w:tc>
          <w:tcPr>
            <w:tcW w:w="1821" w:type="dxa"/>
            <w:shd w:val="clear" w:color="auto" w:fill="auto"/>
            <w:noWrap/>
            <w:vAlign w:val="center"/>
            <w:hideMark/>
          </w:tcPr>
          <w:p w14:paraId="74431FDD" w14:textId="4AAC6F45" w:rsidR="00667935" w:rsidRPr="00614E24" w:rsidRDefault="00667935" w:rsidP="00614E24">
            <w:pPr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Charolais</w:t>
            </w:r>
          </w:p>
        </w:tc>
        <w:tc>
          <w:tcPr>
            <w:tcW w:w="1695" w:type="dxa"/>
            <w:shd w:val="clear" w:color="auto" w:fill="auto"/>
            <w:noWrap/>
            <w:vAlign w:val="center"/>
            <w:hideMark/>
          </w:tcPr>
          <w:p w14:paraId="4E2A5EDD" w14:textId="798074EF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10.7</w:t>
            </w:r>
          </w:p>
        </w:tc>
        <w:tc>
          <w:tcPr>
            <w:tcW w:w="1128" w:type="dxa"/>
            <w:shd w:val="clear" w:color="auto" w:fill="auto"/>
            <w:vAlign w:val="center"/>
          </w:tcPr>
          <w:p w14:paraId="4F9CFE4E" w14:textId="12B8D3C3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19.5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4A862E9C" w14:textId="0FA925CF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7.1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B4CDB18" w14:textId="36FFD5A1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17.8</w:t>
            </w:r>
          </w:p>
        </w:tc>
      </w:tr>
      <w:tr w:rsidR="003D3853" w:rsidRPr="00614E24" w14:paraId="2B46D80C" w14:textId="1E7DCCBC" w:rsidTr="00614E24">
        <w:trPr>
          <w:trHeight w:hRule="exact" w:val="340"/>
        </w:trPr>
        <w:tc>
          <w:tcPr>
            <w:tcW w:w="1821" w:type="dxa"/>
            <w:shd w:val="clear" w:color="auto" w:fill="auto"/>
            <w:noWrap/>
            <w:vAlign w:val="center"/>
            <w:hideMark/>
          </w:tcPr>
          <w:p w14:paraId="3BC2D3F2" w14:textId="77777777" w:rsidR="00667935" w:rsidRPr="00614E24" w:rsidRDefault="00667935" w:rsidP="00614E24">
            <w:pPr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Hereford</w:t>
            </w:r>
          </w:p>
        </w:tc>
        <w:tc>
          <w:tcPr>
            <w:tcW w:w="1695" w:type="dxa"/>
            <w:shd w:val="clear" w:color="auto" w:fill="auto"/>
            <w:noWrap/>
            <w:vAlign w:val="center"/>
            <w:hideMark/>
          </w:tcPr>
          <w:p w14:paraId="3C49BED6" w14:textId="1A6953CC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10.5</w:t>
            </w:r>
          </w:p>
        </w:tc>
        <w:tc>
          <w:tcPr>
            <w:tcW w:w="1128" w:type="dxa"/>
            <w:shd w:val="clear" w:color="auto" w:fill="auto"/>
            <w:vAlign w:val="center"/>
          </w:tcPr>
          <w:p w14:paraId="039F1BE3" w14:textId="57A0A599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21.4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742ADC00" w14:textId="358D7EA0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25.2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B2417CB" w14:textId="0FB3411B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41.9</w:t>
            </w:r>
          </w:p>
        </w:tc>
      </w:tr>
      <w:tr w:rsidR="003D3853" w:rsidRPr="00614E24" w14:paraId="0E5A634D" w14:textId="12B1BC3D" w:rsidTr="00614E24">
        <w:trPr>
          <w:trHeight w:hRule="exact" w:val="340"/>
        </w:trPr>
        <w:tc>
          <w:tcPr>
            <w:tcW w:w="1821" w:type="dxa"/>
            <w:shd w:val="clear" w:color="auto" w:fill="auto"/>
            <w:noWrap/>
            <w:vAlign w:val="center"/>
            <w:hideMark/>
          </w:tcPr>
          <w:p w14:paraId="57DB1B80" w14:textId="77777777" w:rsidR="00667935" w:rsidRPr="00614E24" w:rsidRDefault="00667935" w:rsidP="00614E24">
            <w:pPr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Limousin</w:t>
            </w:r>
          </w:p>
        </w:tc>
        <w:tc>
          <w:tcPr>
            <w:tcW w:w="1695" w:type="dxa"/>
            <w:shd w:val="clear" w:color="auto" w:fill="auto"/>
            <w:noWrap/>
            <w:vAlign w:val="center"/>
            <w:hideMark/>
          </w:tcPr>
          <w:p w14:paraId="0BBAE0DC" w14:textId="0C174B0B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16.8</w:t>
            </w:r>
          </w:p>
        </w:tc>
        <w:tc>
          <w:tcPr>
            <w:tcW w:w="1128" w:type="dxa"/>
            <w:shd w:val="clear" w:color="auto" w:fill="auto"/>
            <w:vAlign w:val="center"/>
          </w:tcPr>
          <w:p w14:paraId="5B997AF7" w14:textId="48FDBC8B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25.5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1B5105DB" w14:textId="4DD0E439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1.6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78F1C71" w14:textId="6AD56473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8.5</w:t>
            </w:r>
          </w:p>
        </w:tc>
      </w:tr>
      <w:tr w:rsidR="003D3853" w:rsidRPr="00614E24" w14:paraId="6387135B" w14:textId="5843024D" w:rsidTr="00614E24">
        <w:trPr>
          <w:trHeight w:hRule="exact" w:val="340"/>
        </w:trPr>
        <w:tc>
          <w:tcPr>
            <w:tcW w:w="1821" w:type="dxa"/>
            <w:shd w:val="clear" w:color="auto" w:fill="auto"/>
            <w:noWrap/>
            <w:vAlign w:val="center"/>
            <w:hideMark/>
          </w:tcPr>
          <w:p w14:paraId="3CA0320D" w14:textId="77777777" w:rsidR="00667935" w:rsidRPr="00614E24" w:rsidRDefault="00667935" w:rsidP="00614E24">
            <w:pPr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Simmental</w:t>
            </w:r>
          </w:p>
        </w:tc>
        <w:tc>
          <w:tcPr>
            <w:tcW w:w="1695" w:type="dxa"/>
            <w:shd w:val="clear" w:color="auto" w:fill="auto"/>
            <w:noWrap/>
            <w:vAlign w:val="center"/>
            <w:hideMark/>
          </w:tcPr>
          <w:p w14:paraId="68ACF596" w14:textId="56B83F3A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17.6</w:t>
            </w:r>
          </w:p>
        </w:tc>
        <w:tc>
          <w:tcPr>
            <w:tcW w:w="1128" w:type="dxa"/>
            <w:shd w:val="clear" w:color="auto" w:fill="auto"/>
            <w:vAlign w:val="center"/>
          </w:tcPr>
          <w:p w14:paraId="27A017AC" w14:textId="4936F1CB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23.0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4E5665AA" w14:textId="38406ACA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31.6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DBC295A" w14:textId="177B8019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40.3</w:t>
            </w:r>
          </w:p>
        </w:tc>
      </w:tr>
      <w:tr w:rsidR="003D3853" w:rsidRPr="00614E24" w14:paraId="05CE5A61" w14:textId="568B3251" w:rsidTr="00614E24">
        <w:trPr>
          <w:trHeight w:hRule="exact" w:val="340"/>
        </w:trPr>
        <w:tc>
          <w:tcPr>
            <w:tcW w:w="1821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4FFE79C7" w14:textId="77777777" w:rsidR="00667935" w:rsidRPr="00614E24" w:rsidRDefault="00667935" w:rsidP="00614E24">
            <w:pPr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Shorthorn</w:t>
            </w:r>
          </w:p>
        </w:tc>
        <w:tc>
          <w:tcPr>
            <w:tcW w:w="1695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70929A76" w14:textId="4403134A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3.2</w:t>
            </w:r>
          </w:p>
        </w:tc>
        <w:tc>
          <w:tcPr>
            <w:tcW w:w="1128" w:type="dxa"/>
            <w:tcBorders>
              <w:bottom w:val="nil"/>
            </w:tcBorders>
            <w:shd w:val="clear" w:color="auto" w:fill="auto"/>
            <w:vAlign w:val="center"/>
          </w:tcPr>
          <w:p w14:paraId="2918C1A3" w14:textId="5BE6D5A8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14.2</w:t>
            </w:r>
          </w:p>
        </w:tc>
        <w:tc>
          <w:tcPr>
            <w:tcW w:w="1843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433C9289" w14:textId="35FC1651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13.0</w:t>
            </w: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vAlign w:val="center"/>
          </w:tcPr>
          <w:p w14:paraId="35163859" w14:textId="77EDFD58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31.3</w:t>
            </w:r>
          </w:p>
        </w:tc>
      </w:tr>
      <w:tr w:rsidR="003D3853" w:rsidRPr="00614E24" w14:paraId="58246E30" w14:textId="307C8FE4" w:rsidTr="00614E24">
        <w:trPr>
          <w:trHeight w:hRule="exact" w:val="340"/>
        </w:trPr>
        <w:tc>
          <w:tcPr>
            <w:tcW w:w="1821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DEF16" w14:textId="77777777" w:rsidR="00667935" w:rsidRPr="00614E24" w:rsidRDefault="00667935" w:rsidP="00614E24">
            <w:pPr>
              <w:spacing w:line="360" w:lineRule="auto"/>
              <w:rPr>
                <w:rFonts w:ascii="Arial" w:hAnsi="Arial" w:cs="Arial"/>
                <w:sz w:val="22"/>
                <w:szCs w:val="22"/>
                <w:vertAlign w:val="superscript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Others</w:t>
            </w:r>
            <w:r w:rsidRPr="00614E24">
              <w:rPr>
                <w:rFonts w:ascii="Arial" w:hAnsi="Arial" w:cs="Arial"/>
                <w:sz w:val="22"/>
                <w:szCs w:val="22"/>
                <w:vertAlign w:val="superscript"/>
              </w:rPr>
              <w:t>1</w:t>
            </w:r>
          </w:p>
        </w:tc>
        <w:tc>
          <w:tcPr>
            <w:tcW w:w="1695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A1382" w14:textId="167E3D5E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14.9</w:t>
            </w:r>
          </w:p>
        </w:tc>
        <w:tc>
          <w:tcPr>
            <w:tcW w:w="112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9CB41DD" w14:textId="419F70DD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14.3</w:t>
            </w:r>
          </w:p>
        </w:tc>
        <w:tc>
          <w:tcPr>
            <w:tcW w:w="1843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B2703" w14:textId="040508CF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7.3</w:t>
            </w: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5A8E456" w14:textId="001D1701" w:rsidR="00667935" w:rsidRPr="00614E24" w:rsidRDefault="00667935" w:rsidP="00614E24">
            <w:pPr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5.2</w:t>
            </w:r>
          </w:p>
        </w:tc>
      </w:tr>
    </w:tbl>
    <w:p w14:paraId="5980C188" w14:textId="1FCE2B49" w:rsidR="00287A9E" w:rsidRPr="00287A9E" w:rsidRDefault="00287A9E" w:rsidP="00287A9E">
      <w:pPr>
        <w:rPr>
          <w:rFonts w:ascii="Arial" w:hAnsi="Arial" w:cs="Arial"/>
          <w:sz w:val="20"/>
          <w:szCs w:val="20"/>
        </w:rPr>
      </w:pPr>
      <w:r w:rsidRPr="008C3A23">
        <w:rPr>
          <w:rFonts w:ascii="Arial" w:hAnsi="Arial" w:cs="Arial"/>
          <w:sz w:val="20"/>
          <w:szCs w:val="20"/>
          <w:vertAlign w:val="superscript"/>
        </w:rPr>
        <w:t>1</w:t>
      </w:r>
      <w:r w:rsidR="00BE54B2">
        <w:rPr>
          <w:rFonts w:ascii="Arial" w:hAnsi="Arial" w:cs="Arial"/>
          <w:sz w:val="20"/>
          <w:szCs w:val="20"/>
          <w:vertAlign w:val="superscript"/>
        </w:rPr>
        <w:t xml:space="preserve"> </w:t>
      </w:r>
      <w:r w:rsidRPr="008C3A23">
        <w:rPr>
          <w:rFonts w:ascii="Arial" w:hAnsi="Arial" w:cs="Arial"/>
          <w:sz w:val="20"/>
          <w:szCs w:val="20"/>
        </w:rPr>
        <w:t>Includes; Gelbvieh</w:t>
      </w:r>
      <w:r>
        <w:rPr>
          <w:rFonts w:ascii="Arial" w:hAnsi="Arial" w:cs="Arial"/>
          <w:sz w:val="20"/>
          <w:szCs w:val="20"/>
        </w:rPr>
        <w:t xml:space="preserve">, </w:t>
      </w:r>
      <w:r w:rsidRPr="008C3A23">
        <w:rPr>
          <w:rFonts w:ascii="Arial" w:hAnsi="Arial" w:cs="Arial"/>
          <w:sz w:val="20"/>
          <w:szCs w:val="20"/>
        </w:rPr>
        <w:t>Maine Anjou</w:t>
      </w:r>
      <w:r>
        <w:rPr>
          <w:rFonts w:ascii="Arial" w:hAnsi="Arial" w:cs="Arial"/>
          <w:sz w:val="20"/>
          <w:szCs w:val="20"/>
        </w:rPr>
        <w:t>,</w:t>
      </w:r>
      <w:r w:rsidRPr="008C3A23">
        <w:rPr>
          <w:rFonts w:ascii="Arial" w:hAnsi="Arial" w:cs="Arial"/>
          <w:sz w:val="20"/>
          <w:szCs w:val="20"/>
        </w:rPr>
        <w:t xml:space="preserve"> P</w:t>
      </w:r>
      <w:r>
        <w:rPr>
          <w:rFonts w:ascii="Arial" w:hAnsi="Arial" w:cs="Arial"/>
          <w:sz w:val="20"/>
          <w:szCs w:val="20"/>
        </w:rPr>
        <w:t>iedmontese and Red Angus</w:t>
      </w:r>
      <w:r w:rsidRPr="008C3A23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br w:type="page"/>
      </w:r>
      <w:r w:rsidRPr="00795D6F">
        <w:rPr>
          <w:rFonts w:ascii="Arial" w:hAnsi="Arial" w:cs="Arial"/>
          <w:b/>
        </w:rPr>
        <w:t>Table S2</w:t>
      </w:r>
      <w:r w:rsidRPr="00BC5D88">
        <w:rPr>
          <w:rFonts w:ascii="Arial" w:hAnsi="Arial" w:cs="Arial"/>
          <w:b/>
          <w:i/>
        </w:rPr>
        <w:t xml:space="preserve"> </w:t>
      </w:r>
      <w:r w:rsidRPr="00BC5D88">
        <w:rPr>
          <w:rFonts w:ascii="Arial" w:hAnsi="Arial" w:cs="Arial"/>
          <w:i/>
        </w:rPr>
        <w:t>Ingredient and chemical composition of heifer calf and yearling heifer ration</w:t>
      </w:r>
    </w:p>
    <w:tbl>
      <w:tblPr>
        <w:tblW w:w="6345" w:type="dxa"/>
        <w:tblLayout w:type="fixed"/>
        <w:tblLook w:val="0480" w:firstRow="0" w:lastRow="0" w:firstColumn="1" w:lastColumn="0" w:noHBand="0" w:noVBand="1"/>
      </w:tblPr>
      <w:tblGrid>
        <w:gridCol w:w="3958"/>
        <w:gridCol w:w="1395"/>
        <w:gridCol w:w="992"/>
      </w:tblGrid>
      <w:tr w:rsidR="003D3853" w:rsidRPr="00614E24" w14:paraId="2B868664" w14:textId="69298023" w:rsidTr="00614E24">
        <w:trPr>
          <w:trHeight w:hRule="exact" w:val="340"/>
        </w:trPr>
        <w:tc>
          <w:tcPr>
            <w:tcW w:w="395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D5151" w14:textId="77777777" w:rsidR="00FB128E" w:rsidRPr="00614E24" w:rsidRDefault="00FB128E" w:rsidP="00614E24">
            <w:pPr>
              <w:jc w:val="right"/>
              <w:rPr>
                <w:rFonts w:ascii="Arial" w:hAnsi="Arial" w:cs="Arial"/>
                <w:bCs/>
                <w:sz w:val="22"/>
                <w:szCs w:val="22"/>
              </w:rPr>
            </w:pPr>
          </w:p>
        </w:tc>
        <w:tc>
          <w:tcPr>
            <w:tcW w:w="139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5568F" w14:textId="77777777" w:rsidR="00FB128E" w:rsidRPr="00614E24" w:rsidRDefault="00FB128E" w:rsidP="00614E24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614E24">
              <w:rPr>
                <w:rFonts w:ascii="Arial" w:hAnsi="Arial" w:cs="Arial"/>
                <w:bCs/>
                <w:sz w:val="22"/>
                <w:szCs w:val="22"/>
              </w:rPr>
              <w:t>Percentage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825B2C7" w14:textId="29CF3213" w:rsidR="00FB128E" w:rsidRPr="00614E24" w:rsidRDefault="00FB128E" w:rsidP="00614E24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614E24">
              <w:rPr>
                <w:rFonts w:ascii="Arial" w:hAnsi="Arial" w:cs="Arial"/>
                <w:bCs/>
                <w:sz w:val="22"/>
                <w:szCs w:val="22"/>
              </w:rPr>
              <w:t>SD</w:t>
            </w:r>
          </w:p>
        </w:tc>
      </w:tr>
      <w:tr w:rsidR="003D3853" w:rsidRPr="00614E24" w14:paraId="20342A2B" w14:textId="594863FE" w:rsidTr="00614E24">
        <w:trPr>
          <w:trHeight w:hRule="exact" w:val="340"/>
        </w:trPr>
        <w:tc>
          <w:tcPr>
            <w:tcW w:w="3958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62DE6705" w14:textId="77777777" w:rsidR="00FB128E" w:rsidRPr="00614E24" w:rsidRDefault="00FB128E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bCs/>
                <w:sz w:val="22"/>
                <w:szCs w:val="22"/>
              </w:rPr>
              <w:t>Ingredient composition (% as fed)</w:t>
            </w:r>
          </w:p>
        </w:tc>
        <w:tc>
          <w:tcPr>
            <w:tcW w:w="139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0923099B" w14:textId="77777777" w:rsidR="00FB128E" w:rsidRPr="00614E24" w:rsidRDefault="00FB128E" w:rsidP="00AD1EE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930F019" w14:textId="77777777" w:rsidR="00FB128E" w:rsidRPr="00614E24" w:rsidRDefault="00FB128E" w:rsidP="00AD1EEB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D3853" w:rsidRPr="00614E24" w14:paraId="0B423A36" w14:textId="7577CD57" w:rsidTr="00614E24">
        <w:trPr>
          <w:trHeight w:hRule="exact" w:val="340"/>
        </w:trPr>
        <w:tc>
          <w:tcPr>
            <w:tcW w:w="3958" w:type="dxa"/>
            <w:shd w:val="clear" w:color="auto" w:fill="auto"/>
            <w:noWrap/>
            <w:vAlign w:val="center"/>
            <w:hideMark/>
          </w:tcPr>
          <w:p w14:paraId="0C428991" w14:textId="77777777" w:rsidR="00FB128E" w:rsidRPr="00614E24" w:rsidRDefault="00FB128E" w:rsidP="00614E24">
            <w:pPr>
              <w:ind w:left="720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Mixed grass ensilage</w:t>
            </w:r>
          </w:p>
        </w:tc>
        <w:tc>
          <w:tcPr>
            <w:tcW w:w="1395" w:type="dxa"/>
            <w:shd w:val="clear" w:color="auto" w:fill="auto"/>
            <w:noWrap/>
            <w:vAlign w:val="center"/>
            <w:hideMark/>
          </w:tcPr>
          <w:p w14:paraId="6FA44043" w14:textId="77777777" w:rsidR="00FB128E" w:rsidRPr="00614E24" w:rsidRDefault="00FB128E" w:rsidP="00614E2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99.5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00D6FC7" w14:textId="77777777" w:rsidR="00FB128E" w:rsidRPr="00614E24" w:rsidRDefault="00FB128E" w:rsidP="00614E24">
            <w:pPr>
              <w:jc w:val="right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D3853" w:rsidRPr="00614E24" w14:paraId="6C906600" w14:textId="6E85F1CB" w:rsidTr="00614E24">
        <w:trPr>
          <w:trHeight w:hRule="exact" w:val="340"/>
        </w:trPr>
        <w:tc>
          <w:tcPr>
            <w:tcW w:w="3958" w:type="dxa"/>
            <w:shd w:val="clear" w:color="auto" w:fill="auto"/>
            <w:noWrap/>
            <w:vAlign w:val="center"/>
          </w:tcPr>
          <w:p w14:paraId="06BFE471" w14:textId="77777777" w:rsidR="00FB128E" w:rsidRPr="00614E24" w:rsidRDefault="00FB128E" w:rsidP="00614E24">
            <w:pPr>
              <w:ind w:left="720"/>
              <w:rPr>
                <w:rFonts w:ascii="Arial" w:hAnsi="Arial" w:cs="Arial"/>
                <w:sz w:val="22"/>
                <w:szCs w:val="22"/>
                <w:vertAlign w:val="superscript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Vitamin and mineral premix</w:t>
            </w:r>
            <w:r w:rsidRPr="00614E24">
              <w:rPr>
                <w:rFonts w:ascii="Arial" w:hAnsi="Arial" w:cs="Arial"/>
                <w:sz w:val="22"/>
                <w:szCs w:val="22"/>
                <w:vertAlign w:val="superscript"/>
              </w:rPr>
              <w:t>1</w:t>
            </w:r>
          </w:p>
        </w:tc>
        <w:tc>
          <w:tcPr>
            <w:tcW w:w="1395" w:type="dxa"/>
            <w:shd w:val="clear" w:color="auto" w:fill="auto"/>
            <w:noWrap/>
            <w:vAlign w:val="center"/>
          </w:tcPr>
          <w:p w14:paraId="0AAB66B8" w14:textId="77777777" w:rsidR="00FB128E" w:rsidRPr="00614E24" w:rsidRDefault="00FB128E" w:rsidP="00614E2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0.5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399E40C" w14:textId="77777777" w:rsidR="00FB128E" w:rsidRPr="00614E24" w:rsidRDefault="00FB128E" w:rsidP="00614E24">
            <w:pPr>
              <w:jc w:val="right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B128E" w:rsidRPr="00614E24" w14:paraId="4D7EE99A" w14:textId="61CE5808" w:rsidTr="00614E24">
        <w:trPr>
          <w:trHeight w:hRule="exact" w:val="340"/>
        </w:trPr>
        <w:tc>
          <w:tcPr>
            <w:tcW w:w="5353" w:type="dxa"/>
            <w:gridSpan w:val="2"/>
            <w:shd w:val="clear" w:color="auto" w:fill="auto"/>
            <w:noWrap/>
            <w:vAlign w:val="center"/>
            <w:hideMark/>
          </w:tcPr>
          <w:p w14:paraId="7AA600F0" w14:textId="0CC0CD4F" w:rsidR="00FB128E" w:rsidRPr="00614E24" w:rsidRDefault="00FB128E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Chemical composition</w:t>
            </w:r>
            <w:r w:rsidRPr="00614E24">
              <w:rPr>
                <w:rFonts w:ascii="Arial" w:hAnsi="Arial" w:cs="Arial"/>
                <w:sz w:val="22"/>
                <w:szCs w:val="22"/>
                <w:vertAlign w:val="superscript"/>
              </w:rPr>
              <w:t>2</w:t>
            </w:r>
            <w:r w:rsidRPr="00614E24">
              <w:rPr>
                <w:rFonts w:ascii="Arial" w:hAnsi="Arial" w:cs="Arial"/>
                <w:sz w:val="22"/>
                <w:szCs w:val="22"/>
              </w:rPr>
              <w:t xml:space="preserve"> (% DM)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414032C" w14:textId="77777777" w:rsidR="00FB128E" w:rsidRPr="00614E24" w:rsidRDefault="00FB128E" w:rsidP="00AD1EEB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D3853" w:rsidRPr="00614E24" w14:paraId="31C6F523" w14:textId="4ECA87C6" w:rsidTr="00614E24">
        <w:trPr>
          <w:trHeight w:hRule="exact" w:val="340"/>
        </w:trPr>
        <w:tc>
          <w:tcPr>
            <w:tcW w:w="3958" w:type="dxa"/>
            <w:shd w:val="clear" w:color="auto" w:fill="auto"/>
            <w:noWrap/>
            <w:vAlign w:val="center"/>
            <w:hideMark/>
          </w:tcPr>
          <w:p w14:paraId="18D4A0E0" w14:textId="77777777" w:rsidR="00FB128E" w:rsidRPr="00614E24" w:rsidRDefault="00FB128E" w:rsidP="00614E24">
            <w:pPr>
              <w:ind w:left="720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Dry matter</w:t>
            </w:r>
          </w:p>
        </w:tc>
        <w:tc>
          <w:tcPr>
            <w:tcW w:w="1395" w:type="dxa"/>
            <w:shd w:val="clear" w:color="auto" w:fill="auto"/>
            <w:noWrap/>
            <w:vAlign w:val="center"/>
            <w:hideMark/>
          </w:tcPr>
          <w:p w14:paraId="302C6261" w14:textId="6FA1DFE3" w:rsidR="00FB128E" w:rsidRPr="00614E24" w:rsidRDefault="00FB128E" w:rsidP="00614E2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36.1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AC79A22" w14:textId="379BA813" w:rsidR="00FB128E" w:rsidRPr="00614E24" w:rsidRDefault="00FB128E" w:rsidP="00614E2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4.9</w:t>
            </w:r>
          </w:p>
        </w:tc>
      </w:tr>
      <w:tr w:rsidR="003D3853" w:rsidRPr="00614E24" w14:paraId="6EAA977F" w14:textId="6670F712" w:rsidTr="00614E24">
        <w:trPr>
          <w:trHeight w:hRule="exact" w:val="340"/>
        </w:trPr>
        <w:tc>
          <w:tcPr>
            <w:tcW w:w="3958" w:type="dxa"/>
            <w:shd w:val="clear" w:color="auto" w:fill="auto"/>
            <w:noWrap/>
            <w:vAlign w:val="center"/>
            <w:hideMark/>
          </w:tcPr>
          <w:p w14:paraId="38B707A6" w14:textId="24257C35" w:rsidR="00FB128E" w:rsidRPr="00614E24" w:rsidRDefault="00FB128E" w:rsidP="00614E24">
            <w:pPr>
              <w:ind w:left="720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Crude protein</w:t>
            </w:r>
          </w:p>
        </w:tc>
        <w:tc>
          <w:tcPr>
            <w:tcW w:w="1395" w:type="dxa"/>
            <w:shd w:val="clear" w:color="auto" w:fill="auto"/>
            <w:noWrap/>
            <w:vAlign w:val="center"/>
            <w:hideMark/>
          </w:tcPr>
          <w:p w14:paraId="60AD2D2A" w14:textId="667421F0" w:rsidR="00FB128E" w:rsidRPr="00614E24" w:rsidRDefault="00FB128E" w:rsidP="00614E2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12.6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6C35CE3" w14:textId="698BC0E2" w:rsidR="00FB128E" w:rsidRPr="00614E24" w:rsidRDefault="00FB128E" w:rsidP="00614E2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1.1</w:t>
            </w:r>
          </w:p>
        </w:tc>
      </w:tr>
      <w:tr w:rsidR="003D3853" w:rsidRPr="00614E24" w14:paraId="2AB14EB3" w14:textId="5FCF20CB" w:rsidTr="00614E24">
        <w:trPr>
          <w:trHeight w:hRule="exact" w:val="340"/>
        </w:trPr>
        <w:tc>
          <w:tcPr>
            <w:tcW w:w="3958" w:type="dxa"/>
            <w:shd w:val="clear" w:color="auto" w:fill="auto"/>
            <w:noWrap/>
            <w:vAlign w:val="center"/>
            <w:hideMark/>
          </w:tcPr>
          <w:p w14:paraId="2182CAEA" w14:textId="77777777" w:rsidR="00FB128E" w:rsidRPr="00614E24" w:rsidRDefault="00FB128E" w:rsidP="00614E24">
            <w:pPr>
              <w:ind w:left="720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Neutral detergent fibre</w:t>
            </w:r>
          </w:p>
        </w:tc>
        <w:tc>
          <w:tcPr>
            <w:tcW w:w="1395" w:type="dxa"/>
            <w:shd w:val="clear" w:color="auto" w:fill="auto"/>
            <w:noWrap/>
            <w:vAlign w:val="center"/>
            <w:hideMark/>
          </w:tcPr>
          <w:p w14:paraId="31AF3C83" w14:textId="13451C7A" w:rsidR="00FB128E" w:rsidRPr="00614E24" w:rsidRDefault="00FB128E" w:rsidP="00614E2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53.7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829EBA8" w14:textId="31739217" w:rsidR="00FB128E" w:rsidRPr="00614E24" w:rsidRDefault="00FB128E" w:rsidP="00614E2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3.3</w:t>
            </w:r>
          </w:p>
        </w:tc>
      </w:tr>
      <w:tr w:rsidR="003D3853" w:rsidRPr="00614E24" w14:paraId="7305F490" w14:textId="6B4252B0" w:rsidTr="00614E24">
        <w:trPr>
          <w:trHeight w:hRule="exact" w:val="340"/>
        </w:trPr>
        <w:tc>
          <w:tcPr>
            <w:tcW w:w="3958" w:type="dxa"/>
            <w:shd w:val="clear" w:color="auto" w:fill="auto"/>
            <w:noWrap/>
            <w:vAlign w:val="center"/>
            <w:hideMark/>
          </w:tcPr>
          <w:p w14:paraId="6F24EC16" w14:textId="77777777" w:rsidR="00FB128E" w:rsidRPr="00614E24" w:rsidRDefault="00FB128E" w:rsidP="00614E24">
            <w:pPr>
              <w:ind w:left="720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Acid detergent fibre</w:t>
            </w:r>
          </w:p>
        </w:tc>
        <w:tc>
          <w:tcPr>
            <w:tcW w:w="1395" w:type="dxa"/>
            <w:shd w:val="clear" w:color="auto" w:fill="auto"/>
            <w:noWrap/>
            <w:vAlign w:val="center"/>
            <w:hideMark/>
          </w:tcPr>
          <w:p w14:paraId="7681F7A2" w14:textId="34B2C408" w:rsidR="00FB128E" w:rsidRPr="00614E24" w:rsidRDefault="00FB128E" w:rsidP="00614E2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34.2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A6B0ECA" w14:textId="39B85D17" w:rsidR="00FB128E" w:rsidRPr="00614E24" w:rsidRDefault="00FB128E" w:rsidP="00614E2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1.8</w:t>
            </w:r>
          </w:p>
        </w:tc>
      </w:tr>
      <w:tr w:rsidR="003D3853" w:rsidRPr="00614E24" w14:paraId="3D111B23" w14:textId="2823481B" w:rsidTr="00614E24">
        <w:trPr>
          <w:trHeight w:hRule="exact" w:val="340"/>
        </w:trPr>
        <w:tc>
          <w:tcPr>
            <w:tcW w:w="395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43C1C" w14:textId="77777777" w:rsidR="00FB128E" w:rsidRPr="00614E24" w:rsidRDefault="00FB128E" w:rsidP="00614E24">
            <w:pPr>
              <w:ind w:left="720"/>
              <w:rPr>
                <w:rFonts w:ascii="Arial" w:hAnsi="Arial" w:cs="Arial"/>
                <w:sz w:val="22"/>
                <w:szCs w:val="22"/>
                <w:vertAlign w:val="superscript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Relative feed value</w:t>
            </w:r>
          </w:p>
        </w:tc>
        <w:tc>
          <w:tcPr>
            <w:tcW w:w="139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2EB7E" w14:textId="3AE227C8" w:rsidR="00FB128E" w:rsidRPr="00614E24" w:rsidRDefault="00FB128E" w:rsidP="00614E2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108.5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C91FCC9" w14:textId="70D801EF" w:rsidR="00FB128E" w:rsidRPr="00614E24" w:rsidRDefault="00FB128E" w:rsidP="00614E2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9.5</w:t>
            </w:r>
          </w:p>
        </w:tc>
      </w:tr>
    </w:tbl>
    <w:p w14:paraId="544AE9CD" w14:textId="1880904D" w:rsidR="00287A9E" w:rsidRDefault="00287A9E" w:rsidP="00287A9E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  <w:vertAlign w:val="superscript"/>
        </w:rPr>
        <w:t>1</w:t>
      </w:r>
      <w:r w:rsidR="00BE54B2">
        <w:rPr>
          <w:rFonts w:ascii="Arial" w:hAnsi="Arial" w:cs="Arial"/>
          <w:sz w:val="20"/>
          <w:szCs w:val="20"/>
          <w:vertAlign w:val="superscript"/>
        </w:rPr>
        <w:t xml:space="preserve"> </w:t>
      </w:r>
      <w:r w:rsidRPr="000172D5">
        <w:rPr>
          <w:rFonts w:ascii="Arial" w:hAnsi="Arial" w:cs="Arial"/>
          <w:sz w:val="20"/>
          <w:szCs w:val="20"/>
        </w:rPr>
        <w:t>Contains 7.8</w:t>
      </w:r>
      <w:r w:rsidR="00A6242C">
        <w:rPr>
          <w:rFonts w:ascii="Arial" w:hAnsi="Arial" w:cs="Arial"/>
          <w:sz w:val="20"/>
          <w:szCs w:val="20"/>
        </w:rPr>
        <w:t xml:space="preserve"> </w:t>
      </w:r>
      <w:r w:rsidRPr="000172D5">
        <w:rPr>
          <w:rFonts w:ascii="Arial" w:hAnsi="Arial" w:cs="Arial"/>
          <w:sz w:val="20"/>
          <w:szCs w:val="20"/>
        </w:rPr>
        <w:t xml:space="preserve">% </w:t>
      </w:r>
      <w:r w:rsidR="00A6242C">
        <w:rPr>
          <w:rFonts w:ascii="Arial" w:hAnsi="Arial" w:cs="Arial"/>
          <w:sz w:val="20"/>
          <w:szCs w:val="20"/>
        </w:rPr>
        <w:t xml:space="preserve">Na, 27 % Ca, 0.02 % P, 2.5 % Mg, 2 </w:t>
      </w:r>
      <w:r w:rsidRPr="000172D5">
        <w:rPr>
          <w:rFonts w:ascii="Arial" w:hAnsi="Arial" w:cs="Arial"/>
          <w:sz w:val="20"/>
          <w:szCs w:val="20"/>
        </w:rPr>
        <w:t>400 mg/kg Fe, 900 mg/kg Cu, 75 mg/kg</w:t>
      </w:r>
      <w:r>
        <w:rPr>
          <w:rFonts w:ascii="Arial" w:hAnsi="Arial" w:cs="Arial"/>
          <w:sz w:val="20"/>
          <w:szCs w:val="20"/>
        </w:rPr>
        <w:t xml:space="preserve"> I</w:t>
      </w:r>
      <w:r w:rsidR="00A6242C">
        <w:rPr>
          <w:rFonts w:ascii="Arial" w:hAnsi="Arial" w:cs="Arial"/>
          <w:sz w:val="20"/>
          <w:szCs w:val="20"/>
        </w:rPr>
        <w:t xml:space="preserve">, 2 300 mg/kg Mn, 2 </w:t>
      </w:r>
      <w:r w:rsidRPr="000172D5">
        <w:rPr>
          <w:rFonts w:ascii="Arial" w:hAnsi="Arial" w:cs="Arial"/>
          <w:sz w:val="20"/>
          <w:szCs w:val="20"/>
        </w:rPr>
        <w:t>400 mg/kg Zn, 13 mg/kg Co, 3</w:t>
      </w:r>
      <w:r w:rsidR="00A6242C">
        <w:rPr>
          <w:rFonts w:ascii="Arial" w:hAnsi="Arial" w:cs="Arial"/>
          <w:sz w:val="20"/>
          <w:szCs w:val="20"/>
        </w:rPr>
        <w:t xml:space="preserve"> </w:t>
      </w:r>
      <w:r w:rsidRPr="000172D5">
        <w:rPr>
          <w:rFonts w:ascii="Arial" w:hAnsi="Arial" w:cs="Arial"/>
          <w:sz w:val="20"/>
          <w:szCs w:val="20"/>
        </w:rPr>
        <w:t>000 mg</w:t>
      </w:r>
      <w:r w:rsidR="00A6242C">
        <w:rPr>
          <w:rFonts w:ascii="Arial" w:hAnsi="Arial" w:cs="Arial"/>
          <w:sz w:val="20"/>
          <w:szCs w:val="20"/>
        </w:rPr>
        <w:t xml:space="preserve">/kg Fl, 200 000 IU/kg Vitamin A, 27 </w:t>
      </w:r>
      <w:r w:rsidRPr="000172D5">
        <w:rPr>
          <w:rFonts w:ascii="Arial" w:hAnsi="Arial" w:cs="Arial"/>
          <w:sz w:val="20"/>
          <w:szCs w:val="20"/>
        </w:rPr>
        <w:t>000 IU/kg Vitamin D-3, 4</w:t>
      </w:r>
      <w:r w:rsidR="00A6242C">
        <w:rPr>
          <w:rFonts w:ascii="Arial" w:hAnsi="Arial" w:cs="Arial"/>
          <w:sz w:val="20"/>
          <w:szCs w:val="20"/>
        </w:rPr>
        <w:t xml:space="preserve"> </w:t>
      </w:r>
      <w:r w:rsidRPr="000172D5">
        <w:rPr>
          <w:rFonts w:ascii="Arial" w:hAnsi="Arial" w:cs="Arial"/>
          <w:sz w:val="20"/>
          <w:szCs w:val="20"/>
        </w:rPr>
        <w:t>000 IU/kg Vitamin</w:t>
      </w:r>
      <w:r>
        <w:rPr>
          <w:rFonts w:ascii="Arial" w:hAnsi="Arial" w:cs="Arial"/>
          <w:sz w:val="20"/>
          <w:szCs w:val="20"/>
        </w:rPr>
        <w:t xml:space="preserve"> E.</w:t>
      </w:r>
    </w:p>
    <w:p w14:paraId="78885279" w14:textId="0F7F4030" w:rsidR="00667935" w:rsidRDefault="00287A9E" w:rsidP="00667935">
      <w:pPr>
        <w:rPr>
          <w:rFonts w:ascii="Arial" w:hAnsi="Arial" w:cs="Arial"/>
          <w:sz w:val="20"/>
          <w:szCs w:val="20"/>
        </w:rPr>
        <w:sectPr w:rsidR="00667935" w:rsidSect="00667935">
          <w:footerReference w:type="even" r:id="rId7"/>
          <w:footerReference w:type="default" r:id="rId8"/>
          <w:pgSz w:w="12240" w:h="15840"/>
          <w:pgMar w:top="1418" w:right="1418" w:bottom="1418" w:left="1418" w:header="708" w:footer="708" w:gutter="0"/>
          <w:cols w:space="708"/>
          <w:docGrid w:linePitch="360"/>
        </w:sectPr>
      </w:pPr>
      <w:r>
        <w:rPr>
          <w:rFonts w:ascii="Arial" w:hAnsi="Arial" w:cs="Arial"/>
          <w:sz w:val="20"/>
          <w:szCs w:val="20"/>
          <w:vertAlign w:val="superscript"/>
        </w:rPr>
        <w:t>2</w:t>
      </w:r>
      <w:r w:rsidR="00BE54B2">
        <w:rPr>
          <w:rFonts w:ascii="Arial" w:hAnsi="Arial" w:cs="Arial"/>
          <w:sz w:val="20"/>
          <w:szCs w:val="20"/>
          <w:vertAlign w:val="superscript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Analyzed by NIRS (Agri-Food Laboratories Inc., Guelph, Canada). </w:t>
      </w:r>
    </w:p>
    <w:p w14:paraId="2EB4ED47" w14:textId="0103595F" w:rsidR="00667935" w:rsidRPr="00BC5D88" w:rsidRDefault="00667935" w:rsidP="00287A9E">
      <w:pPr>
        <w:jc w:val="both"/>
        <w:rPr>
          <w:rFonts w:ascii="Arial" w:hAnsi="Arial" w:cs="Arial"/>
          <w:i/>
          <w:sz w:val="20"/>
          <w:szCs w:val="20"/>
        </w:rPr>
      </w:pPr>
    </w:p>
    <w:p w14:paraId="6B0A957F" w14:textId="2CC06F3B" w:rsidR="00287A9E" w:rsidRPr="00BC5D88" w:rsidRDefault="00287A9E" w:rsidP="00287A9E">
      <w:pPr>
        <w:jc w:val="both"/>
        <w:rPr>
          <w:rFonts w:ascii="Arial" w:hAnsi="Arial" w:cs="Arial"/>
          <w:i/>
          <w:szCs w:val="20"/>
        </w:rPr>
      </w:pPr>
      <w:r w:rsidRPr="00795D6F">
        <w:rPr>
          <w:rFonts w:ascii="Arial" w:hAnsi="Arial" w:cs="Arial"/>
          <w:b/>
          <w:szCs w:val="20"/>
        </w:rPr>
        <w:t>Table S3</w:t>
      </w:r>
      <w:r w:rsidRPr="00BC5D88">
        <w:rPr>
          <w:rFonts w:ascii="Arial" w:hAnsi="Arial" w:cs="Arial"/>
          <w:b/>
          <w:i/>
          <w:szCs w:val="20"/>
        </w:rPr>
        <w:t xml:space="preserve"> </w:t>
      </w:r>
      <w:r w:rsidRPr="00BC5D88">
        <w:rPr>
          <w:rFonts w:ascii="Arial" w:hAnsi="Arial" w:cs="Arial"/>
          <w:i/>
          <w:szCs w:val="20"/>
        </w:rPr>
        <w:t xml:space="preserve">Descriptive statistics and residual feed intake group means for productive performance and ultrasound traits of heifer calves and yearling heifers </w:t>
      </w:r>
    </w:p>
    <w:tbl>
      <w:tblPr>
        <w:tblW w:w="12146" w:type="dxa"/>
        <w:jc w:val="center"/>
        <w:tblLayout w:type="fixed"/>
        <w:tblLook w:val="04A0" w:firstRow="1" w:lastRow="0" w:firstColumn="1" w:lastColumn="0" w:noHBand="0" w:noVBand="1"/>
      </w:tblPr>
      <w:tblGrid>
        <w:gridCol w:w="3306"/>
        <w:gridCol w:w="1094"/>
        <w:gridCol w:w="1431"/>
        <w:gridCol w:w="1701"/>
        <w:gridCol w:w="1134"/>
        <w:gridCol w:w="1984"/>
        <w:gridCol w:w="1496"/>
      </w:tblGrid>
      <w:tr w:rsidR="00795D6F" w:rsidRPr="00614E24" w14:paraId="35E156AB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161197" w14:textId="77777777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  <w:vertAlign w:val="superscript"/>
              </w:rPr>
            </w:pPr>
          </w:p>
        </w:tc>
        <w:tc>
          <w:tcPr>
            <w:tcW w:w="1094" w:type="dxa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39AD896D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31" w:type="dxa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517DDD95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AA85CD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  <w:vertAlign w:val="superscript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High-RFI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DC0028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Low-RFI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713E7B9" w14:textId="1351E225" w:rsidR="00795D6F" w:rsidRPr="00614E24" w:rsidRDefault="00795D6F" w:rsidP="00746988">
            <w:pPr>
              <w:jc w:val="center"/>
              <w:rPr>
                <w:rFonts w:ascii="Arial" w:hAnsi="Arial" w:cs="Arial"/>
                <w:i/>
                <w:iCs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High-RFI</w:t>
            </w:r>
          </w:p>
        </w:tc>
        <w:tc>
          <w:tcPr>
            <w:tcW w:w="14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1AD6985" w14:textId="475D6CFF" w:rsidR="00795D6F" w:rsidRPr="00614E24" w:rsidRDefault="00795D6F" w:rsidP="00746988">
            <w:pPr>
              <w:jc w:val="center"/>
              <w:rPr>
                <w:rFonts w:ascii="Arial" w:hAnsi="Arial" w:cs="Arial"/>
                <w:i/>
                <w:iCs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Low-RFI</w:t>
            </w:r>
          </w:p>
        </w:tc>
      </w:tr>
      <w:tr w:rsidR="00795D6F" w:rsidRPr="00614E24" w14:paraId="1CBBF0D9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0C6AA1A" w14:textId="3B2C07FE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Trait</w:t>
            </w:r>
          </w:p>
        </w:tc>
        <w:tc>
          <w:tcPr>
            <w:tcW w:w="109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07861F8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Mean</w:t>
            </w:r>
          </w:p>
        </w:tc>
        <w:tc>
          <w:tcPr>
            <w:tcW w:w="143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5531540" w14:textId="48B234E1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SD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F630DE4" w14:textId="23BDA5CD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Mean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618E0C6" w14:textId="773B5674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Mean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CB20A42" w14:textId="2CBA3F50" w:rsidR="00795D6F" w:rsidRPr="00614E24" w:rsidRDefault="00795D6F" w:rsidP="00746988">
            <w:pPr>
              <w:jc w:val="center"/>
              <w:rPr>
                <w:rFonts w:ascii="Arial" w:hAnsi="Arial" w:cs="Arial"/>
                <w:i/>
                <w:iCs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CI</w:t>
            </w:r>
            <w:r w:rsidRPr="00614E24">
              <w:rPr>
                <w:rFonts w:ascii="Arial" w:hAnsi="Arial" w:cs="Arial"/>
                <w:sz w:val="22"/>
                <w:szCs w:val="22"/>
                <w:vertAlign w:val="superscript"/>
              </w:rPr>
              <w:t>1</w:t>
            </w:r>
          </w:p>
        </w:tc>
        <w:tc>
          <w:tcPr>
            <w:tcW w:w="14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5403A46" w14:textId="4C66F0FD" w:rsidR="00795D6F" w:rsidRPr="00614E24" w:rsidRDefault="00795D6F" w:rsidP="00746988">
            <w:pPr>
              <w:jc w:val="center"/>
              <w:rPr>
                <w:rFonts w:ascii="Arial" w:hAnsi="Arial" w:cs="Arial"/>
                <w:i/>
                <w:iCs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CI</w:t>
            </w:r>
          </w:p>
        </w:tc>
      </w:tr>
      <w:tr w:rsidR="00795D6F" w:rsidRPr="00614E24" w14:paraId="1B994F8B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1383E1" w14:textId="77777777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Heifer calves</w:t>
            </w:r>
          </w:p>
        </w:tc>
        <w:tc>
          <w:tcPr>
            <w:tcW w:w="109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4B740C8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3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53CFDD0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E20781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  <w:vertAlign w:val="superscript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46ABC4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E3ED9D3" w14:textId="77777777" w:rsidR="00795D6F" w:rsidRPr="00614E24" w:rsidRDefault="00795D6F" w:rsidP="00746988">
            <w:pPr>
              <w:jc w:val="center"/>
              <w:rPr>
                <w:rFonts w:ascii="Arial" w:hAnsi="Arial" w:cs="Arial"/>
                <w:i/>
                <w:iCs/>
                <w:sz w:val="22"/>
                <w:szCs w:val="22"/>
              </w:rPr>
            </w:pPr>
          </w:p>
        </w:tc>
        <w:tc>
          <w:tcPr>
            <w:tcW w:w="149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C374CF8" w14:textId="77777777" w:rsidR="00795D6F" w:rsidRPr="00614E24" w:rsidRDefault="00795D6F" w:rsidP="00746988">
            <w:pPr>
              <w:jc w:val="center"/>
              <w:rPr>
                <w:rFonts w:ascii="Arial" w:hAnsi="Arial" w:cs="Arial"/>
                <w:i/>
                <w:iCs/>
                <w:sz w:val="22"/>
                <w:szCs w:val="22"/>
              </w:rPr>
            </w:pPr>
          </w:p>
        </w:tc>
      </w:tr>
      <w:tr w:rsidR="00795D6F" w:rsidRPr="00614E24" w14:paraId="5FF35123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284" w:type="dxa"/>
            </w:tcMar>
            <w:vAlign w:val="center"/>
            <w:hideMark/>
          </w:tcPr>
          <w:p w14:paraId="638D3666" w14:textId="77EA1283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  <w:vertAlign w:val="superscript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RFI (kg DM/d)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6CDC05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0.0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41740C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0DCE19" w14:textId="74DBCC8E" w:rsidR="00795D6F" w:rsidRPr="00614E24" w:rsidRDefault="00795D6F" w:rsidP="003034FC">
            <w:pPr>
              <w:jc w:val="center"/>
              <w:rPr>
                <w:rFonts w:ascii="Arial" w:hAnsi="Arial" w:cs="Arial"/>
                <w:sz w:val="22"/>
                <w:szCs w:val="22"/>
                <w:vertAlign w:val="superscript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0.8</w:t>
            </w:r>
            <w:r w:rsidRPr="00614E24">
              <w:rPr>
                <w:rFonts w:ascii="Arial" w:hAnsi="Arial" w:cs="Arial"/>
                <w:sz w:val="22"/>
                <w:szCs w:val="22"/>
                <w:vertAlign w:val="superscript"/>
              </w:rPr>
              <w:t>A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A85179" w14:textId="4860823B" w:rsidR="00795D6F" w:rsidRPr="00614E24" w:rsidRDefault="00795D6F" w:rsidP="00FE296E">
            <w:pPr>
              <w:jc w:val="center"/>
              <w:rPr>
                <w:rFonts w:ascii="Arial" w:hAnsi="Arial" w:cs="Arial"/>
                <w:sz w:val="22"/>
                <w:szCs w:val="22"/>
                <w:vertAlign w:val="superscript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-0.8</w:t>
            </w:r>
            <w:r w:rsidRPr="00614E24">
              <w:rPr>
                <w:rFonts w:ascii="Arial" w:hAnsi="Arial" w:cs="Arial"/>
                <w:sz w:val="22"/>
                <w:szCs w:val="22"/>
                <w:vertAlign w:val="superscript"/>
              </w:rPr>
              <w:t>B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8B8592" w14:textId="15266BF0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0.6, 1.0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8FFDA4" w14:textId="047AD670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-0.6, -1.0</w:t>
            </w:r>
          </w:p>
        </w:tc>
      </w:tr>
      <w:tr w:rsidR="00795D6F" w:rsidRPr="00614E24" w14:paraId="6EF296F1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284" w:type="dxa"/>
            </w:tcMar>
            <w:vAlign w:val="center"/>
            <w:hideMark/>
          </w:tcPr>
          <w:p w14:paraId="147CA686" w14:textId="2EEA3FEE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Dry matter intake (kg/d)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0D315C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7.5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2B3F42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26A097" w14:textId="5BB7B97E" w:rsidR="00795D6F" w:rsidRPr="00614E24" w:rsidRDefault="00795D6F" w:rsidP="003034FC">
            <w:pPr>
              <w:jc w:val="center"/>
              <w:rPr>
                <w:rFonts w:ascii="Arial" w:hAnsi="Arial" w:cs="Arial"/>
                <w:sz w:val="22"/>
                <w:szCs w:val="22"/>
                <w:vertAlign w:val="superscript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8.4</w:t>
            </w:r>
            <w:r w:rsidRPr="00614E24">
              <w:rPr>
                <w:rFonts w:ascii="Arial" w:hAnsi="Arial" w:cs="Arial"/>
                <w:sz w:val="22"/>
                <w:szCs w:val="22"/>
                <w:vertAlign w:val="superscript"/>
              </w:rPr>
              <w:t>A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EBA3FD" w14:textId="5C61A4C1" w:rsidR="00795D6F" w:rsidRPr="00614E24" w:rsidRDefault="00795D6F" w:rsidP="00FE296E">
            <w:pPr>
              <w:jc w:val="center"/>
              <w:rPr>
                <w:rFonts w:ascii="Arial" w:hAnsi="Arial" w:cs="Arial"/>
                <w:sz w:val="22"/>
                <w:szCs w:val="22"/>
                <w:vertAlign w:val="superscript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6.6</w:t>
            </w:r>
            <w:r w:rsidRPr="00614E24">
              <w:rPr>
                <w:rFonts w:ascii="Arial" w:hAnsi="Arial" w:cs="Arial"/>
                <w:sz w:val="22"/>
                <w:szCs w:val="22"/>
                <w:vertAlign w:val="superscript"/>
              </w:rPr>
              <w:t>B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4F664E" w14:textId="10B56375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8.1, 8.6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14B878" w14:textId="35EB948C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6.4, 6.9</w:t>
            </w:r>
          </w:p>
        </w:tc>
      </w:tr>
      <w:tr w:rsidR="00795D6F" w:rsidRPr="00614E24" w14:paraId="3803989D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284" w:type="dxa"/>
            </w:tcMar>
            <w:vAlign w:val="center"/>
            <w:hideMark/>
          </w:tcPr>
          <w:p w14:paraId="6B95941C" w14:textId="03136C72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Average daily gain (kg/d)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FDA0D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0.7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3D0382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0.2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BC6373" w14:textId="04BB0FF5" w:rsidR="00795D6F" w:rsidRPr="00614E24" w:rsidRDefault="00795D6F" w:rsidP="003034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0.7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4008B8" w14:textId="5BCC9CAC" w:rsidR="00795D6F" w:rsidRPr="00614E24" w:rsidRDefault="00795D6F" w:rsidP="00FE29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0.7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788814" w14:textId="58071221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0.7, 0.8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0963DE" w14:textId="2A97D787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0.7, 0.8</w:t>
            </w:r>
          </w:p>
        </w:tc>
      </w:tr>
      <w:tr w:rsidR="00795D6F" w:rsidRPr="00614E24" w14:paraId="13279C7A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284" w:type="dxa"/>
            </w:tcMar>
            <w:vAlign w:val="center"/>
          </w:tcPr>
          <w:p w14:paraId="7D02A024" w14:textId="342A216B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  <w:vertAlign w:val="superscript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Feed to gain (ratio)</w:t>
            </w:r>
            <w:r w:rsidRPr="00614E24">
              <w:rPr>
                <w:rFonts w:ascii="Arial" w:hAnsi="Arial" w:cs="Arial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C66E80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10.3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8A1438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2.6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367B84" w14:textId="39F9980F" w:rsidR="00795D6F" w:rsidRPr="00614E24" w:rsidRDefault="00795D6F" w:rsidP="003034FC">
            <w:pPr>
              <w:jc w:val="center"/>
              <w:rPr>
                <w:rFonts w:ascii="Arial" w:hAnsi="Arial" w:cs="Arial"/>
                <w:sz w:val="22"/>
                <w:szCs w:val="22"/>
                <w:vertAlign w:val="superscript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11.5</w:t>
            </w:r>
            <w:r w:rsidRPr="00614E24">
              <w:rPr>
                <w:rFonts w:ascii="Arial" w:hAnsi="Arial" w:cs="Arial"/>
                <w:sz w:val="22"/>
                <w:szCs w:val="22"/>
                <w:vertAlign w:val="superscript"/>
              </w:rPr>
              <w:t>A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2D4242" w14:textId="5BCE5FD8" w:rsidR="00795D6F" w:rsidRPr="00614E24" w:rsidRDefault="00795D6F" w:rsidP="00FE296E">
            <w:pPr>
              <w:jc w:val="center"/>
              <w:rPr>
                <w:rFonts w:ascii="Arial" w:hAnsi="Arial" w:cs="Arial"/>
                <w:sz w:val="22"/>
                <w:szCs w:val="22"/>
                <w:vertAlign w:val="superscript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9.2</w:t>
            </w:r>
            <w:r w:rsidRPr="00614E24">
              <w:rPr>
                <w:rFonts w:ascii="Arial" w:hAnsi="Arial" w:cs="Arial"/>
                <w:sz w:val="22"/>
                <w:szCs w:val="22"/>
                <w:vertAlign w:val="superscript"/>
              </w:rPr>
              <w:t>B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F16749" w14:textId="5AEC9D0C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10.8, 12.2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1440FA" w14:textId="51579735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8.7, 9.8</w:t>
            </w:r>
          </w:p>
        </w:tc>
      </w:tr>
      <w:tr w:rsidR="00795D6F" w:rsidRPr="00614E24" w14:paraId="224312CF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284" w:type="dxa"/>
            </w:tcMar>
            <w:vAlign w:val="center"/>
            <w:hideMark/>
          </w:tcPr>
          <w:p w14:paraId="71AAA03A" w14:textId="77777777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Body weight (kg)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D1BBD8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304.0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20212A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39.5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A51DF9" w14:textId="2D8CD2B1" w:rsidR="00795D6F" w:rsidRPr="00614E24" w:rsidRDefault="00795D6F" w:rsidP="003034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306.7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7BD1DD" w14:textId="2B7B9E33" w:rsidR="00795D6F" w:rsidRPr="00614E24" w:rsidRDefault="00795D6F" w:rsidP="00FE29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301.3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5D7B2A" w14:textId="51EC1283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297.5, 316.0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4AB5D3" w14:textId="38C73AFA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292.1, 310.4</w:t>
            </w:r>
          </w:p>
        </w:tc>
      </w:tr>
      <w:tr w:rsidR="00795D6F" w:rsidRPr="00614E24" w14:paraId="776CF6CC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284" w:type="dxa"/>
            </w:tcMar>
            <w:vAlign w:val="center"/>
            <w:hideMark/>
          </w:tcPr>
          <w:p w14:paraId="023558B5" w14:textId="6A3076FB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Rib eye area (cm</w:t>
            </w:r>
            <w:r w:rsidRPr="00614E24">
              <w:rPr>
                <w:rFonts w:ascii="Arial" w:hAnsi="Arial" w:cs="Arial"/>
                <w:sz w:val="22"/>
                <w:szCs w:val="22"/>
                <w:vertAlign w:val="superscript"/>
              </w:rPr>
              <w:t>2</w:t>
            </w:r>
            <w:r w:rsidRPr="00614E24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98D27F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40.7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D03B91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5.1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89E398" w14:textId="3552A5C2" w:rsidR="00795D6F" w:rsidRPr="00614E24" w:rsidRDefault="00795D6F" w:rsidP="003034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41.2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ED27B7" w14:textId="44914BDB" w:rsidR="00795D6F" w:rsidRPr="00614E24" w:rsidRDefault="00795D6F" w:rsidP="00FE29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40.2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B36DD4" w14:textId="5037F0FF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39.8, 42.6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8915E9" w14:textId="6554F603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38.8, 41.6</w:t>
            </w:r>
          </w:p>
        </w:tc>
      </w:tr>
      <w:tr w:rsidR="00795D6F" w:rsidRPr="00614E24" w14:paraId="44E92E44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284" w:type="dxa"/>
            </w:tcMar>
            <w:vAlign w:val="center"/>
            <w:hideMark/>
          </w:tcPr>
          <w:p w14:paraId="2A44E646" w14:textId="6051649B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Back fat thickness (mm)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42D024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1.2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37BE36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0.8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88DBE3" w14:textId="3EADC530" w:rsidR="00795D6F" w:rsidRPr="00614E24" w:rsidRDefault="00795D6F" w:rsidP="003034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6844C5" w14:textId="534E484B" w:rsidR="00795D6F" w:rsidRPr="00614E24" w:rsidRDefault="00795D6F" w:rsidP="00FE29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1.2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99B65B" w14:textId="6A8BC9F4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1.2, 1.4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57F06" w14:textId="3E521F18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1.1, 1.3</w:t>
            </w:r>
          </w:p>
        </w:tc>
      </w:tr>
      <w:tr w:rsidR="00795D6F" w:rsidRPr="00614E24" w14:paraId="42EFA0A9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284" w:type="dxa"/>
            </w:tcMar>
            <w:vAlign w:val="center"/>
            <w:hideMark/>
          </w:tcPr>
          <w:p w14:paraId="40A0D06D" w14:textId="2825C5D8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Rump fat thickness (mm)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68CABF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1.6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3709D4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810161" w14:textId="6899EDAD" w:rsidR="00795D6F" w:rsidRPr="00614E24" w:rsidRDefault="00795D6F" w:rsidP="003034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1EA759" w14:textId="71EFFFA0" w:rsidR="00795D6F" w:rsidRPr="00614E24" w:rsidRDefault="00795D6F" w:rsidP="00FE29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1.5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4F1A49" w14:textId="27CBA721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1.5, 2.0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B02668" w14:textId="1295B2EA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1.3, 1.7</w:t>
            </w:r>
          </w:p>
        </w:tc>
      </w:tr>
      <w:tr w:rsidR="00795D6F" w:rsidRPr="00614E24" w14:paraId="4CA19121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284" w:type="dxa"/>
            </w:tcMar>
            <w:vAlign w:val="center"/>
          </w:tcPr>
          <w:p w14:paraId="7DF33913" w14:textId="1E959E31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Marbling (score)</w:t>
            </w:r>
            <w:r w:rsidRPr="00614E24">
              <w:rPr>
                <w:rFonts w:ascii="Arial" w:hAnsi="Arial" w:cs="Arial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E18B41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7.0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A83878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0.4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8B372C" w14:textId="54A2B002" w:rsidR="00795D6F" w:rsidRPr="00614E24" w:rsidRDefault="00795D6F" w:rsidP="003034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7.0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D07C2F" w14:textId="5B19E878" w:rsidR="00795D6F" w:rsidRPr="00614E24" w:rsidRDefault="00795D6F" w:rsidP="00FE29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7.0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D0AB25" w14:textId="42A6A659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6.9, 7.1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427DFC" w14:textId="7FF9B4E2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6.9, 7.1</w:t>
            </w:r>
          </w:p>
        </w:tc>
      </w:tr>
      <w:tr w:rsidR="00795D6F" w:rsidRPr="00614E24" w14:paraId="35D47D2A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496D49" w14:textId="77777777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Yearling heifers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F2829B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893C2A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D5F883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ABB0F3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54D297" w14:textId="77777777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1FBFFA" w14:textId="77777777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795D6F" w:rsidRPr="00614E24" w14:paraId="07F154B4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284" w:type="dxa"/>
            </w:tcMar>
            <w:vAlign w:val="center"/>
            <w:hideMark/>
          </w:tcPr>
          <w:p w14:paraId="33D27CA4" w14:textId="0A74459B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RFI (kg DM/d)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0464E3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0.0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9F32FB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738AD9" w14:textId="03AB2FBF" w:rsidR="00795D6F" w:rsidRPr="00614E24" w:rsidRDefault="00795D6F" w:rsidP="003034FC">
            <w:pPr>
              <w:jc w:val="center"/>
              <w:rPr>
                <w:rFonts w:ascii="Arial" w:hAnsi="Arial" w:cs="Arial"/>
                <w:sz w:val="22"/>
                <w:szCs w:val="22"/>
                <w:vertAlign w:val="superscript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1.0</w:t>
            </w:r>
            <w:r w:rsidRPr="00614E24">
              <w:rPr>
                <w:rFonts w:ascii="Arial" w:hAnsi="Arial" w:cs="Arial"/>
                <w:sz w:val="22"/>
                <w:szCs w:val="22"/>
                <w:vertAlign w:val="superscript"/>
              </w:rPr>
              <w:t>A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A25B22" w14:textId="6D75181B" w:rsidR="00795D6F" w:rsidRPr="00614E24" w:rsidRDefault="00795D6F" w:rsidP="00FE296E">
            <w:pPr>
              <w:jc w:val="center"/>
              <w:rPr>
                <w:rFonts w:ascii="Arial" w:hAnsi="Arial" w:cs="Arial"/>
                <w:sz w:val="22"/>
                <w:szCs w:val="22"/>
                <w:vertAlign w:val="superscript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-0.9</w:t>
            </w:r>
            <w:r w:rsidRPr="00614E24">
              <w:rPr>
                <w:rFonts w:ascii="Arial" w:hAnsi="Arial" w:cs="Arial"/>
                <w:sz w:val="22"/>
                <w:szCs w:val="22"/>
                <w:vertAlign w:val="superscript"/>
              </w:rPr>
              <w:t>B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775785" w14:textId="0F7BDFE2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0.6, 1.4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65664E" w14:textId="0E7DD9A2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-1.3, -0.5</w:t>
            </w:r>
          </w:p>
        </w:tc>
      </w:tr>
      <w:tr w:rsidR="00795D6F" w:rsidRPr="00614E24" w14:paraId="381AD0EF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284" w:type="dxa"/>
            </w:tcMar>
            <w:vAlign w:val="center"/>
            <w:hideMark/>
          </w:tcPr>
          <w:p w14:paraId="504B2960" w14:textId="6A705ECC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Dry matter intake (kg/d)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7F1EC0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9.7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CBB03A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3459F1" w14:textId="2811AF0A" w:rsidR="00795D6F" w:rsidRPr="00614E24" w:rsidRDefault="00795D6F" w:rsidP="003034FC">
            <w:pPr>
              <w:jc w:val="center"/>
              <w:rPr>
                <w:rFonts w:ascii="Arial" w:hAnsi="Arial" w:cs="Arial"/>
                <w:sz w:val="22"/>
                <w:szCs w:val="22"/>
                <w:vertAlign w:val="superscript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10.6</w:t>
            </w:r>
            <w:r w:rsidRPr="00614E24">
              <w:rPr>
                <w:rFonts w:ascii="Arial" w:hAnsi="Arial" w:cs="Arial"/>
                <w:sz w:val="22"/>
                <w:szCs w:val="22"/>
                <w:vertAlign w:val="superscript"/>
              </w:rPr>
              <w:t>a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6B4739" w14:textId="2087AA58" w:rsidR="00795D6F" w:rsidRPr="00614E24" w:rsidRDefault="00795D6F" w:rsidP="00FE296E">
            <w:pPr>
              <w:jc w:val="center"/>
              <w:rPr>
                <w:rFonts w:ascii="Arial" w:hAnsi="Arial" w:cs="Arial"/>
                <w:sz w:val="22"/>
                <w:szCs w:val="22"/>
                <w:vertAlign w:val="superscript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8.8</w:t>
            </w:r>
            <w:r w:rsidRPr="00614E24">
              <w:rPr>
                <w:rFonts w:ascii="Arial" w:hAnsi="Arial" w:cs="Arial"/>
                <w:sz w:val="22"/>
                <w:szCs w:val="22"/>
                <w:vertAlign w:val="superscript"/>
              </w:rPr>
              <w:t>b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094EB0" w14:textId="60CC4B32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9.9, 11.4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1C93F9" w14:textId="2489281F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8.1, 9.6</w:t>
            </w:r>
          </w:p>
        </w:tc>
      </w:tr>
      <w:tr w:rsidR="00795D6F" w:rsidRPr="00614E24" w14:paraId="332D9371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284" w:type="dxa"/>
            </w:tcMar>
            <w:vAlign w:val="center"/>
            <w:hideMark/>
          </w:tcPr>
          <w:p w14:paraId="77CE3B8F" w14:textId="1758F35B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Average daily gain (kg/d)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CFDBE1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1.0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331530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0.2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C0B318" w14:textId="18BEAE00" w:rsidR="00795D6F" w:rsidRPr="00614E24" w:rsidRDefault="00795D6F" w:rsidP="003034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A385B3" w14:textId="3DC1F2DC" w:rsidR="00795D6F" w:rsidRPr="00614E24" w:rsidRDefault="00795D6F" w:rsidP="00FE29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1.0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4784FE" w14:textId="41C4F653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0.9, 1.0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C60DD7" w14:textId="3BC63D61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0.9, 1.1</w:t>
            </w:r>
          </w:p>
        </w:tc>
      </w:tr>
      <w:tr w:rsidR="00795D6F" w:rsidRPr="00614E24" w14:paraId="743AD3E2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284" w:type="dxa"/>
            </w:tcMar>
            <w:vAlign w:val="center"/>
          </w:tcPr>
          <w:p w14:paraId="767E143D" w14:textId="3F5A7C8C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Feed to gain (ratio)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5F38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10.0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E0D94F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2.1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FD901B" w14:textId="589925E8" w:rsidR="00795D6F" w:rsidRPr="00614E24" w:rsidRDefault="00795D6F" w:rsidP="003034FC">
            <w:pPr>
              <w:jc w:val="center"/>
              <w:rPr>
                <w:rFonts w:ascii="Arial" w:hAnsi="Arial" w:cs="Arial"/>
                <w:sz w:val="22"/>
                <w:szCs w:val="22"/>
                <w:vertAlign w:val="superscript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11.2</w:t>
            </w:r>
            <w:r w:rsidRPr="00614E24">
              <w:rPr>
                <w:rFonts w:ascii="Arial" w:hAnsi="Arial" w:cs="Arial"/>
                <w:sz w:val="22"/>
                <w:szCs w:val="22"/>
                <w:vertAlign w:val="superscript"/>
              </w:rPr>
              <w:t>a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8E1E92" w14:textId="4A271580" w:rsidR="00795D6F" w:rsidRPr="00614E24" w:rsidRDefault="00795D6F" w:rsidP="00FE296E">
            <w:pPr>
              <w:jc w:val="center"/>
              <w:rPr>
                <w:rFonts w:ascii="Arial" w:hAnsi="Arial" w:cs="Arial"/>
                <w:sz w:val="22"/>
                <w:szCs w:val="22"/>
                <w:vertAlign w:val="superscript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8.8</w:t>
            </w:r>
            <w:r w:rsidRPr="00614E24">
              <w:rPr>
                <w:rFonts w:ascii="Arial" w:hAnsi="Arial" w:cs="Arial"/>
                <w:sz w:val="22"/>
                <w:szCs w:val="22"/>
                <w:vertAlign w:val="superscript"/>
              </w:rPr>
              <w:t>b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03D711" w14:textId="61A8C16E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10.4, 12.0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5EAB34" w14:textId="4DA67801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8.0, 9.7</w:t>
            </w:r>
          </w:p>
        </w:tc>
      </w:tr>
      <w:tr w:rsidR="00795D6F" w:rsidRPr="00614E24" w14:paraId="4C99144E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284" w:type="dxa"/>
            </w:tcMar>
            <w:vAlign w:val="center"/>
            <w:hideMark/>
          </w:tcPr>
          <w:p w14:paraId="0FDF7965" w14:textId="77777777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Body weight (kg)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40C793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480.3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350880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48.6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93F5E2" w14:textId="5110C6B5" w:rsidR="00795D6F" w:rsidRPr="00614E24" w:rsidRDefault="00795D6F" w:rsidP="003034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475.3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4CC1B6" w14:textId="0633109A" w:rsidR="00795D6F" w:rsidRPr="00614E24" w:rsidRDefault="00795D6F" w:rsidP="00FE29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485.2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246D34" w14:textId="14BB39A3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450.9, 499.8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7E169F" w14:textId="41B84478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460.7, 509.6</w:t>
            </w:r>
          </w:p>
        </w:tc>
      </w:tr>
      <w:tr w:rsidR="00795D6F" w:rsidRPr="00614E24" w14:paraId="5C8001E8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284" w:type="dxa"/>
            </w:tcMar>
            <w:vAlign w:val="center"/>
            <w:hideMark/>
          </w:tcPr>
          <w:p w14:paraId="27ACC808" w14:textId="0CEB3468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Rib eye area (cm</w:t>
            </w:r>
            <w:r w:rsidRPr="00614E24">
              <w:rPr>
                <w:rFonts w:ascii="Arial" w:hAnsi="Arial" w:cs="Arial"/>
                <w:sz w:val="22"/>
                <w:szCs w:val="22"/>
                <w:vertAlign w:val="superscript"/>
              </w:rPr>
              <w:t>2</w:t>
            </w:r>
            <w:r w:rsidRPr="00614E24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82B0A0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51.1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BEBC2B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6.9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45B9DB" w14:textId="28E4904F" w:rsidR="00795D6F" w:rsidRPr="00614E24" w:rsidRDefault="00795D6F" w:rsidP="003034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51.6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F7C053" w14:textId="5AA6943D" w:rsidR="00795D6F" w:rsidRPr="00614E24" w:rsidRDefault="00795D6F" w:rsidP="00FE29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50.6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7728C5" w14:textId="0147DB2D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48.6, 54.7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63FE7B" w14:textId="69F84BAC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47.6, 53.7</w:t>
            </w:r>
          </w:p>
        </w:tc>
      </w:tr>
      <w:tr w:rsidR="00795D6F" w:rsidRPr="00614E24" w14:paraId="20EAF4EE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284" w:type="dxa"/>
            </w:tcMar>
            <w:vAlign w:val="center"/>
            <w:hideMark/>
          </w:tcPr>
          <w:p w14:paraId="35D5F68D" w14:textId="36463EA4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Back fat thickness (mm)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604DD2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2.0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965FE2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0.9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E93ED6" w14:textId="6380E5B6" w:rsidR="00795D6F" w:rsidRPr="00614E24" w:rsidRDefault="00795D6F" w:rsidP="003034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2.0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1C7A7F" w14:textId="4C392FBD" w:rsidR="00795D6F" w:rsidRPr="00614E24" w:rsidRDefault="00795D6F" w:rsidP="00FE29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1.9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6C6C00" w14:textId="460E3C7B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1.6, 2.5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783ED3" w14:textId="3182E7A7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1.5, 2.4</w:t>
            </w:r>
          </w:p>
        </w:tc>
      </w:tr>
      <w:tr w:rsidR="00795D6F" w:rsidRPr="00614E24" w14:paraId="0175DEC4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284" w:type="dxa"/>
            </w:tcMar>
            <w:vAlign w:val="center"/>
            <w:hideMark/>
          </w:tcPr>
          <w:p w14:paraId="70C30382" w14:textId="4065C654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Rump fat thickness (mm)</w:t>
            </w:r>
          </w:p>
        </w:tc>
        <w:tc>
          <w:tcPr>
            <w:tcW w:w="1094" w:type="dxa"/>
            <w:tcBorders>
              <w:top w:val="nil"/>
              <w:left w:val="nil"/>
              <w:right w:val="nil"/>
            </w:tcBorders>
            <w:vAlign w:val="center"/>
          </w:tcPr>
          <w:p w14:paraId="046A8326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3.2</w:t>
            </w:r>
          </w:p>
        </w:tc>
        <w:tc>
          <w:tcPr>
            <w:tcW w:w="1431" w:type="dxa"/>
            <w:tcBorders>
              <w:top w:val="nil"/>
              <w:left w:val="nil"/>
              <w:right w:val="nil"/>
            </w:tcBorders>
            <w:vAlign w:val="center"/>
          </w:tcPr>
          <w:p w14:paraId="0535F218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1.9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95396C" w14:textId="1601C65F" w:rsidR="00795D6F" w:rsidRPr="00614E24" w:rsidRDefault="00795D6F" w:rsidP="003034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3.3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C88846" w14:textId="35F9B166" w:rsidR="00795D6F" w:rsidRPr="00614E24" w:rsidRDefault="00795D6F" w:rsidP="00FE29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3.1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vAlign w:val="center"/>
          </w:tcPr>
          <w:p w14:paraId="02206F9F" w14:textId="63DD70DF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2.5, 4.2</w:t>
            </w:r>
          </w:p>
        </w:tc>
        <w:tc>
          <w:tcPr>
            <w:tcW w:w="1496" w:type="dxa"/>
            <w:tcBorders>
              <w:top w:val="nil"/>
              <w:left w:val="nil"/>
              <w:right w:val="nil"/>
            </w:tcBorders>
            <w:vAlign w:val="center"/>
          </w:tcPr>
          <w:p w14:paraId="3166D37F" w14:textId="757D7FFF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2.2, 3.9</w:t>
            </w:r>
          </w:p>
        </w:tc>
      </w:tr>
      <w:tr w:rsidR="00795D6F" w:rsidRPr="00614E24" w14:paraId="1B9FE934" w14:textId="77777777" w:rsidTr="00795D6F">
        <w:trPr>
          <w:trHeight w:hRule="exact" w:val="340"/>
          <w:jc w:val="center"/>
        </w:trPr>
        <w:tc>
          <w:tcPr>
            <w:tcW w:w="3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cMar>
              <w:left w:w="284" w:type="dxa"/>
            </w:tcMar>
            <w:vAlign w:val="center"/>
          </w:tcPr>
          <w:p w14:paraId="21EFA49A" w14:textId="1B765CEF" w:rsidR="00795D6F" w:rsidRPr="00614E24" w:rsidRDefault="00795D6F" w:rsidP="00AD1EEB">
            <w:pPr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Marbling (score)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18A5F8C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6.9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480344C" w14:textId="77777777" w:rsidR="00795D6F" w:rsidRPr="00614E24" w:rsidRDefault="00795D6F" w:rsidP="00AD1EE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0.4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5630CCF" w14:textId="5D23E5B4" w:rsidR="00795D6F" w:rsidRPr="00614E24" w:rsidRDefault="00795D6F" w:rsidP="003034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6.9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3EF2995" w14:textId="680D02CB" w:rsidR="00795D6F" w:rsidRPr="00614E24" w:rsidRDefault="00795D6F" w:rsidP="00FE29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7.0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E76CC9C" w14:textId="52610A29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6.7, 7.0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E946CD7" w14:textId="647907A6" w:rsidR="00795D6F" w:rsidRPr="00614E24" w:rsidRDefault="00795D6F" w:rsidP="007469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14E24">
              <w:rPr>
                <w:rFonts w:ascii="Arial" w:hAnsi="Arial" w:cs="Arial"/>
                <w:sz w:val="22"/>
                <w:szCs w:val="22"/>
              </w:rPr>
              <w:t>6.8, 7.2</w:t>
            </w:r>
          </w:p>
        </w:tc>
      </w:tr>
    </w:tbl>
    <w:p w14:paraId="26D7FD31" w14:textId="4718F566" w:rsidR="00AD1EEB" w:rsidRPr="00950AD3" w:rsidRDefault="00AD1EEB" w:rsidP="00287A9E">
      <w:pPr>
        <w:rPr>
          <w:rFonts w:ascii="Arial" w:hAnsi="Arial" w:cs="Arial"/>
          <w:sz w:val="20"/>
          <w:szCs w:val="22"/>
        </w:rPr>
      </w:pPr>
      <w:r w:rsidRPr="00950AD3">
        <w:rPr>
          <w:rFonts w:ascii="Arial" w:hAnsi="Arial" w:cs="Arial"/>
          <w:sz w:val="20"/>
          <w:szCs w:val="22"/>
        </w:rPr>
        <w:t>RFI =  residual feed intake</w:t>
      </w:r>
    </w:p>
    <w:p w14:paraId="60C2338D" w14:textId="72A40750" w:rsidR="00287A9E" w:rsidRPr="00950AD3" w:rsidRDefault="00287A9E" w:rsidP="00287A9E">
      <w:pPr>
        <w:rPr>
          <w:rFonts w:ascii="Arial" w:hAnsi="Arial" w:cs="Arial"/>
          <w:sz w:val="20"/>
        </w:rPr>
      </w:pPr>
      <w:r w:rsidRPr="00950AD3">
        <w:rPr>
          <w:rFonts w:ascii="Arial" w:hAnsi="Arial" w:cs="Arial"/>
          <w:sz w:val="20"/>
          <w:szCs w:val="22"/>
          <w:vertAlign w:val="superscript"/>
        </w:rPr>
        <w:t>1</w:t>
      </w:r>
      <w:r w:rsidR="00BE54B2" w:rsidRPr="00950AD3">
        <w:rPr>
          <w:rFonts w:ascii="Arial" w:hAnsi="Arial" w:cs="Arial"/>
          <w:sz w:val="20"/>
          <w:szCs w:val="22"/>
          <w:vertAlign w:val="superscript"/>
        </w:rPr>
        <w:t xml:space="preserve"> </w:t>
      </w:r>
      <w:r w:rsidRPr="00950AD3">
        <w:rPr>
          <w:rFonts w:ascii="Arial" w:hAnsi="Arial" w:cs="Arial"/>
          <w:sz w:val="20"/>
        </w:rPr>
        <w:t>Co</w:t>
      </w:r>
      <w:r w:rsidR="00896DB1" w:rsidRPr="00950AD3">
        <w:rPr>
          <w:rFonts w:ascii="Arial" w:hAnsi="Arial" w:cs="Arial"/>
          <w:sz w:val="20"/>
        </w:rPr>
        <w:t>n</w:t>
      </w:r>
      <w:r w:rsidR="00135C43" w:rsidRPr="00950AD3">
        <w:rPr>
          <w:rFonts w:ascii="Arial" w:hAnsi="Arial" w:cs="Arial"/>
          <w:sz w:val="20"/>
        </w:rPr>
        <w:t xml:space="preserve">fidence interval = lower limit, </w:t>
      </w:r>
      <w:r w:rsidRPr="00950AD3">
        <w:rPr>
          <w:rFonts w:ascii="Arial" w:hAnsi="Arial" w:cs="Arial"/>
          <w:sz w:val="20"/>
        </w:rPr>
        <w:t>upper limit.</w:t>
      </w:r>
    </w:p>
    <w:p w14:paraId="32C17C95" w14:textId="31DE1B42" w:rsidR="00896DB1" w:rsidRPr="00950AD3" w:rsidRDefault="00896DB1" w:rsidP="00287A9E">
      <w:pPr>
        <w:rPr>
          <w:rFonts w:ascii="Arial" w:hAnsi="Arial" w:cs="Arial"/>
          <w:sz w:val="20"/>
        </w:rPr>
      </w:pPr>
      <w:r w:rsidRPr="00950AD3">
        <w:rPr>
          <w:rFonts w:ascii="Arial" w:hAnsi="Arial" w:cs="Arial"/>
          <w:sz w:val="20"/>
          <w:vertAlign w:val="superscript"/>
        </w:rPr>
        <w:t>2</w:t>
      </w:r>
      <w:r w:rsidR="00BE54B2" w:rsidRPr="00950AD3">
        <w:rPr>
          <w:rFonts w:ascii="Arial" w:hAnsi="Arial" w:cs="Arial"/>
          <w:sz w:val="20"/>
          <w:vertAlign w:val="superscript"/>
        </w:rPr>
        <w:t xml:space="preserve"> </w:t>
      </w:r>
      <w:r w:rsidRPr="00950AD3">
        <w:rPr>
          <w:rFonts w:ascii="Arial" w:hAnsi="Arial" w:cs="Arial"/>
          <w:sz w:val="20"/>
        </w:rPr>
        <w:t>Ratio of dry matt</w:t>
      </w:r>
      <w:r w:rsidR="00795D6F" w:rsidRPr="00950AD3">
        <w:rPr>
          <w:rFonts w:ascii="Arial" w:hAnsi="Arial" w:cs="Arial"/>
          <w:sz w:val="20"/>
        </w:rPr>
        <w:t>er intake to average daily gain.</w:t>
      </w:r>
    </w:p>
    <w:p w14:paraId="013C2ED3" w14:textId="5C697B30" w:rsidR="00287A9E" w:rsidRPr="00950AD3" w:rsidRDefault="00B835FC" w:rsidP="00287A9E">
      <w:pPr>
        <w:rPr>
          <w:rFonts w:ascii="Arial" w:hAnsi="Arial" w:cs="Arial"/>
          <w:sz w:val="20"/>
          <w:szCs w:val="22"/>
        </w:rPr>
      </w:pPr>
      <w:r w:rsidRPr="00950AD3">
        <w:rPr>
          <w:rFonts w:ascii="Arial" w:hAnsi="Arial" w:cs="Arial"/>
          <w:sz w:val="20"/>
          <w:szCs w:val="22"/>
          <w:vertAlign w:val="superscript"/>
        </w:rPr>
        <w:t>3</w:t>
      </w:r>
      <w:r w:rsidR="00BE54B2" w:rsidRPr="00950AD3">
        <w:rPr>
          <w:rFonts w:ascii="Arial" w:hAnsi="Arial" w:cs="Arial"/>
          <w:sz w:val="20"/>
          <w:szCs w:val="22"/>
          <w:vertAlign w:val="superscript"/>
        </w:rPr>
        <w:t xml:space="preserve"> </w:t>
      </w:r>
      <w:r w:rsidR="00287A9E" w:rsidRPr="00950AD3">
        <w:rPr>
          <w:rFonts w:ascii="Arial" w:hAnsi="Arial" w:cs="Arial"/>
          <w:sz w:val="20"/>
          <w:szCs w:val="22"/>
        </w:rPr>
        <w:t>1 = devoid to 11 = abundant.</w:t>
      </w:r>
    </w:p>
    <w:p w14:paraId="15F3F4F3" w14:textId="25C4F369" w:rsidR="006F0D70" w:rsidRPr="00950AD3" w:rsidRDefault="006F0D70" w:rsidP="00287A9E">
      <w:pPr>
        <w:rPr>
          <w:rFonts w:ascii="Arial" w:hAnsi="Arial" w:cs="Arial"/>
          <w:sz w:val="20"/>
          <w:szCs w:val="22"/>
        </w:rPr>
      </w:pPr>
      <w:r w:rsidRPr="00950AD3">
        <w:rPr>
          <w:rFonts w:ascii="Arial" w:hAnsi="Arial" w:cs="Arial"/>
          <w:sz w:val="20"/>
          <w:szCs w:val="22"/>
          <w:vertAlign w:val="superscript"/>
        </w:rPr>
        <w:t>a,b</w:t>
      </w:r>
      <w:r w:rsidR="00AE1917" w:rsidRPr="00950AD3">
        <w:rPr>
          <w:rFonts w:ascii="Arial" w:hAnsi="Arial" w:cs="Arial"/>
          <w:sz w:val="20"/>
          <w:szCs w:val="22"/>
          <w:vertAlign w:val="superscript"/>
        </w:rPr>
        <w:t xml:space="preserve"> </w:t>
      </w:r>
      <w:r w:rsidRPr="00950AD3">
        <w:rPr>
          <w:rFonts w:ascii="Arial" w:hAnsi="Arial" w:cs="Arial"/>
          <w:sz w:val="20"/>
          <w:szCs w:val="22"/>
        </w:rPr>
        <w:t xml:space="preserve">Values within a row with different superscripts </w:t>
      </w:r>
      <w:r w:rsidR="00AE1917" w:rsidRPr="00950AD3">
        <w:rPr>
          <w:rFonts w:ascii="Arial" w:hAnsi="Arial" w:cs="Arial"/>
          <w:sz w:val="20"/>
          <w:szCs w:val="22"/>
        </w:rPr>
        <w:t xml:space="preserve">differ significantly at </w:t>
      </w:r>
      <w:r w:rsidR="00AE1917" w:rsidRPr="00950AD3">
        <w:rPr>
          <w:rFonts w:ascii="Arial" w:hAnsi="Arial" w:cs="Arial"/>
          <w:i/>
          <w:sz w:val="20"/>
          <w:szCs w:val="22"/>
        </w:rPr>
        <w:t>P</w:t>
      </w:r>
      <w:r w:rsidR="00AE1917" w:rsidRPr="00950AD3">
        <w:rPr>
          <w:rFonts w:ascii="Arial" w:hAnsi="Arial" w:cs="Arial"/>
          <w:sz w:val="20"/>
          <w:szCs w:val="22"/>
        </w:rPr>
        <w:t xml:space="preserve"> &lt; 0.05.</w:t>
      </w:r>
    </w:p>
    <w:p w14:paraId="0941C055" w14:textId="638A5191" w:rsidR="00AE1917" w:rsidRPr="00950AD3" w:rsidRDefault="00AE1917" w:rsidP="00AE1917">
      <w:pPr>
        <w:rPr>
          <w:rFonts w:ascii="Arial" w:hAnsi="Arial" w:cs="Arial"/>
          <w:sz w:val="20"/>
          <w:szCs w:val="22"/>
        </w:rPr>
      </w:pPr>
      <w:r w:rsidRPr="00950AD3">
        <w:rPr>
          <w:rFonts w:ascii="Arial" w:hAnsi="Arial" w:cs="Arial"/>
          <w:sz w:val="20"/>
          <w:szCs w:val="22"/>
          <w:vertAlign w:val="superscript"/>
        </w:rPr>
        <w:t xml:space="preserve">A,B </w:t>
      </w:r>
      <w:r w:rsidRPr="00950AD3">
        <w:rPr>
          <w:rFonts w:ascii="Arial" w:hAnsi="Arial" w:cs="Arial"/>
          <w:sz w:val="20"/>
          <w:szCs w:val="22"/>
        </w:rPr>
        <w:t xml:space="preserve">Values within a row with different superscripts differ significantly at </w:t>
      </w:r>
      <w:r w:rsidRPr="00950AD3">
        <w:rPr>
          <w:rFonts w:ascii="Arial" w:hAnsi="Arial" w:cs="Arial"/>
          <w:i/>
          <w:sz w:val="20"/>
          <w:szCs w:val="22"/>
        </w:rPr>
        <w:t>P</w:t>
      </w:r>
      <w:r w:rsidRPr="00950AD3">
        <w:rPr>
          <w:rFonts w:ascii="Arial" w:hAnsi="Arial" w:cs="Arial"/>
          <w:sz w:val="20"/>
          <w:szCs w:val="22"/>
        </w:rPr>
        <w:t xml:space="preserve"> &lt; 0.01.</w:t>
      </w:r>
    </w:p>
    <w:p w14:paraId="0FBAB86C" w14:textId="77777777" w:rsidR="00AE1917" w:rsidRDefault="00AE1917" w:rsidP="00287A9E">
      <w:pPr>
        <w:rPr>
          <w:rFonts w:ascii="Arial" w:hAnsi="Arial" w:cs="Arial"/>
          <w:sz w:val="22"/>
          <w:szCs w:val="22"/>
        </w:rPr>
      </w:pPr>
    </w:p>
    <w:p w14:paraId="5870A9F0" w14:textId="77777777" w:rsidR="006F0D70" w:rsidRDefault="006F0D70" w:rsidP="00287A9E">
      <w:pPr>
        <w:rPr>
          <w:rFonts w:ascii="Arial" w:hAnsi="Arial" w:cs="Arial"/>
          <w:sz w:val="22"/>
          <w:szCs w:val="22"/>
        </w:rPr>
      </w:pPr>
    </w:p>
    <w:p w14:paraId="75343F3D" w14:textId="77777777" w:rsidR="006F0D70" w:rsidRDefault="006F0D70" w:rsidP="00287A9E">
      <w:pPr>
        <w:rPr>
          <w:rFonts w:ascii="Arial" w:hAnsi="Arial" w:cs="Arial"/>
          <w:sz w:val="22"/>
          <w:szCs w:val="22"/>
        </w:rPr>
        <w:sectPr w:rsidR="006F0D70" w:rsidSect="00287A9E">
          <w:pgSz w:w="15840" w:h="12240" w:orient="landscape"/>
          <w:pgMar w:top="1418" w:right="1418" w:bottom="1418" w:left="1418" w:header="708" w:footer="708" w:gutter="0"/>
          <w:cols w:space="708"/>
          <w:docGrid w:linePitch="360"/>
        </w:sectPr>
      </w:pPr>
    </w:p>
    <w:p w14:paraId="242AE5C5" w14:textId="01DE24C5" w:rsidR="00287A9E" w:rsidRDefault="00AB0C43" w:rsidP="00287A9E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n-US"/>
        </w:rPr>
        <w:drawing>
          <wp:inline distT="0" distB="0" distL="0" distR="0" wp14:anchorId="25432B12" wp14:editId="06017B26">
            <wp:extent cx="6297295" cy="4026535"/>
            <wp:effectExtent l="0" t="0" r="1905" b="12065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402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B119D" w14:textId="21A82DB2" w:rsidR="00287A9E" w:rsidRDefault="00287A9E" w:rsidP="00AD5815">
      <w:pPr>
        <w:rPr>
          <w:rFonts w:ascii="Arial" w:hAnsi="Arial" w:cs="Arial"/>
        </w:rPr>
        <w:sectPr w:rsidR="00287A9E" w:rsidSect="00287A9E">
          <w:pgSz w:w="12240" w:h="15840"/>
          <w:pgMar w:top="1418" w:right="1418" w:bottom="1418" w:left="1418" w:header="708" w:footer="708" w:gutter="0"/>
          <w:cols w:space="708"/>
          <w:docGrid w:linePitch="360"/>
        </w:sectPr>
      </w:pPr>
      <w:r w:rsidRPr="006C2CCA">
        <w:rPr>
          <w:rFonts w:ascii="Arial" w:hAnsi="Arial" w:cs="Arial"/>
          <w:b/>
        </w:rPr>
        <w:t>Figure S1</w:t>
      </w:r>
      <w:r w:rsidRPr="006C2CCA">
        <w:rPr>
          <w:rFonts w:ascii="Arial" w:hAnsi="Arial" w:cs="Arial"/>
        </w:rPr>
        <w:t xml:space="preserve"> Polar system and custom leather harness equipped on steers using identical equipment as used in this research trial. The leather harness </w:t>
      </w:r>
      <w:r>
        <w:rPr>
          <w:rFonts w:ascii="Arial" w:hAnsi="Arial" w:cs="Arial"/>
        </w:rPr>
        <w:t xml:space="preserve">consisted of a chest strap containing </w:t>
      </w:r>
      <w:r w:rsidRPr="006C2CCA">
        <w:rPr>
          <w:rFonts w:ascii="Arial" w:hAnsi="Arial" w:cs="Arial"/>
        </w:rPr>
        <w:t xml:space="preserve">the Polar electrodes and transmitter, a neck strap and </w:t>
      </w:r>
      <w:r>
        <w:rPr>
          <w:rFonts w:ascii="Arial" w:hAnsi="Arial" w:cs="Arial"/>
        </w:rPr>
        <w:t xml:space="preserve">four </w:t>
      </w:r>
      <w:r w:rsidRPr="006C2CCA">
        <w:rPr>
          <w:rFonts w:ascii="Arial" w:hAnsi="Arial" w:cs="Arial"/>
        </w:rPr>
        <w:t xml:space="preserve">horizontal straps to secure </w:t>
      </w:r>
      <w:r>
        <w:rPr>
          <w:rFonts w:ascii="Arial" w:hAnsi="Arial" w:cs="Arial"/>
        </w:rPr>
        <w:t>the device.</w:t>
      </w:r>
    </w:p>
    <w:p w14:paraId="7A241D34" w14:textId="361C1783" w:rsidR="00E63829" w:rsidRPr="00DE362B" w:rsidRDefault="00AB0C43" w:rsidP="00AD5815">
      <w:pPr>
        <w:rPr>
          <w:rFonts w:ascii="Arial" w:hAnsi="Arial" w:cs="Arial"/>
          <w:b/>
          <w:color w:val="000000"/>
          <w:szCs w:val="20"/>
        </w:rPr>
      </w:pPr>
      <w:r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0923A003" wp14:editId="237762F5">
            <wp:simplePos x="0" y="0"/>
            <wp:positionH relativeFrom="column">
              <wp:posOffset>1270</wp:posOffset>
            </wp:positionH>
            <wp:positionV relativeFrom="paragraph">
              <wp:posOffset>1905</wp:posOffset>
            </wp:positionV>
            <wp:extent cx="5971540" cy="4265295"/>
            <wp:effectExtent l="0" t="0" r="0" b="1905"/>
            <wp:wrapSquare wrapText="bothSides"/>
            <wp:docPr id="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426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829">
        <w:rPr>
          <w:rFonts w:ascii="Arial" w:hAnsi="Arial" w:cs="Arial"/>
          <w:b/>
          <w:color w:val="000000"/>
          <w:szCs w:val="20"/>
        </w:rPr>
        <w:t>Figure S2</w:t>
      </w:r>
      <w:r w:rsidR="00902762">
        <w:rPr>
          <w:rFonts w:ascii="Arial" w:hAnsi="Arial" w:cs="Arial"/>
          <w:color w:val="000000"/>
          <w:szCs w:val="20"/>
        </w:rPr>
        <w:t xml:space="preserve"> H</w:t>
      </w:r>
      <w:r w:rsidR="00E63829">
        <w:rPr>
          <w:rFonts w:ascii="Arial" w:hAnsi="Arial" w:cs="Arial"/>
          <w:color w:val="000000"/>
          <w:szCs w:val="20"/>
        </w:rPr>
        <w:t xml:space="preserve">eart rate (HR; </w:t>
      </w:r>
      <w:r w:rsidR="00902762">
        <w:rPr>
          <w:rFonts w:ascii="Arial" w:hAnsi="Arial" w:cs="Arial"/>
          <w:color w:val="000000"/>
          <w:szCs w:val="20"/>
        </w:rPr>
        <w:t>beats per minute</w:t>
      </w:r>
      <w:r w:rsidR="00E63829" w:rsidRPr="00023DD5">
        <w:rPr>
          <w:rFonts w:ascii="Arial" w:hAnsi="Arial" w:cs="Arial"/>
          <w:color w:val="000000"/>
          <w:szCs w:val="20"/>
        </w:rPr>
        <w:t>) profile</w:t>
      </w:r>
      <w:r w:rsidR="00E63829">
        <w:rPr>
          <w:rFonts w:ascii="Arial" w:hAnsi="Arial" w:cs="Arial"/>
          <w:color w:val="000000"/>
          <w:szCs w:val="20"/>
        </w:rPr>
        <w:t xml:space="preserve"> of low-RFI heifer calves during the </w:t>
      </w:r>
      <w:r w:rsidR="00E63829" w:rsidRPr="004A6DC5">
        <w:rPr>
          <w:rFonts w:ascii="Arial" w:hAnsi="Arial" w:cs="Arial"/>
          <w:color w:val="000000"/>
          <w:szCs w:val="20"/>
        </w:rPr>
        <w:t>acute stress HR assessment, used in polynomial regression for prediction of HR curves. Two knots (C1, C2) were selected</w:t>
      </w:r>
      <w:r w:rsidR="00243EF6" w:rsidRPr="004A6DC5">
        <w:rPr>
          <w:rFonts w:ascii="Arial" w:hAnsi="Arial" w:cs="Arial"/>
          <w:color w:val="000000"/>
          <w:szCs w:val="20"/>
        </w:rPr>
        <w:t xml:space="preserve"> for each RFI group within each cattle category</w:t>
      </w:r>
      <w:r w:rsidR="00E63829" w:rsidRPr="004A6DC5">
        <w:rPr>
          <w:rFonts w:ascii="Arial" w:hAnsi="Arial" w:cs="Arial"/>
          <w:color w:val="000000"/>
          <w:szCs w:val="20"/>
        </w:rPr>
        <w:t xml:space="preserve"> to generate three subintervals ((1), (2), (3)). </w:t>
      </w:r>
      <w:r w:rsidR="00C84A46" w:rsidRPr="004A6DC5">
        <w:rPr>
          <w:rFonts w:ascii="Arial" w:hAnsi="Arial" w:cs="Arial"/>
        </w:rPr>
        <w:t xml:space="preserve">The selected knots were; heifer calves; C1, low-RFI = 235 high-RFI = 230 C2, low-RFI = 250 high-RFI = 250, yearling heifers; C1, low-RFI = 235 high-RFI = 230 C2, low-RFI = 255 high-RFI = 255. </w:t>
      </w:r>
      <w:r w:rsidR="00E63829" w:rsidRPr="004A6DC5">
        <w:rPr>
          <w:rFonts w:ascii="Arial" w:hAnsi="Arial" w:cs="Arial"/>
          <w:color w:val="000000"/>
          <w:szCs w:val="20"/>
        </w:rPr>
        <w:t>Equations and criteria based on subintervals were followed for each RFI group within each cattle c</w:t>
      </w:r>
      <w:r w:rsidR="00752C79" w:rsidRPr="004A6DC5">
        <w:rPr>
          <w:rFonts w:ascii="Arial" w:hAnsi="Arial" w:cs="Arial"/>
          <w:color w:val="000000"/>
          <w:szCs w:val="20"/>
        </w:rPr>
        <w:t xml:space="preserve">ategory to </w:t>
      </w:r>
      <w:r w:rsidR="00622E6F" w:rsidRPr="004A6DC5">
        <w:rPr>
          <w:rFonts w:ascii="Arial" w:hAnsi="Arial" w:cs="Arial"/>
          <w:color w:val="000000"/>
          <w:szCs w:val="20"/>
        </w:rPr>
        <w:t>determine the covariates</w:t>
      </w:r>
      <w:r w:rsidR="00E63829" w:rsidRPr="004A6DC5">
        <w:rPr>
          <w:rFonts w:ascii="Arial" w:hAnsi="Arial" w:cs="Arial"/>
          <w:color w:val="000000"/>
          <w:szCs w:val="20"/>
        </w:rPr>
        <w:t xml:space="preserve"> (</w:t>
      </w:r>
      <w:r w:rsidR="00622E6F" w:rsidRPr="004A6DC5">
        <w:rPr>
          <w:rFonts w:ascii="Arial" w:hAnsi="Arial" w:cs="Arial"/>
        </w:rPr>
        <w:t>T</w:t>
      </w:r>
      <w:r w:rsidR="00E63829" w:rsidRPr="004A6DC5">
        <w:rPr>
          <w:rFonts w:ascii="Arial" w:hAnsi="Arial" w:cs="Arial"/>
        </w:rPr>
        <w:t xml:space="preserve">, </w:t>
      </w:r>
      <w:r w:rsidR="00622E6F" w:rsidRPr="004A6DC5">
        <w:rPr>
          <w:rFonts w:ascii="Arial" w:hAnsi="Arial" w:cs="Arial"/>
        </w:rPr>
        <w:t>Z</w:t>
      </w:r>
      <w:r w:rsidR="00622E6F" w:rsidRPr="004A6DC5">
        <w:rPr>
          <w:rFonts w:ascii="Arial" w:hAnsi="Arial" w:cs="Arial"/>
          <w:vertAlign w:val="subscript"/>
        </w:rPr>
        <w:t>1</w:t>
      </w:r>
      <w:r w:rsidR="00E63829" w:rsidRPr="004A6DC5">
        <w:rPr>
          <w:rFonts w:ascii="Arial" w:hAnsi="Arial" w:cs="Arial"/>
        </w:rPr>
        <w:t xml:space="preserve">, </w:t>
      </w:r>
      <w:r w:rsidR="00622E6F" w:rsidRPr="004A6DC5">
        <w:rPr>
          <w:rFonts w:ascii="Arial" w:hAnsi="Arial" w:cs="Arial"/>
        </w:rPr>
        <w:t>Z</w:t>
      </w:r>
      <w:r w:rsidR="00622E6F" w:rsidRPr="004A6DC5">
        <w:rPr>
          <w:rFonts w:ascii="Arial" w:hAnsi="Arial" w:cs="Arial"/>
          <w:vertAlign w:val="subscript"/>
        </w:rPr>
        <w:t>2</w:t>
      </w:r>
      <w:r w:rsidR="00622E6F" w:rsidRPr="004A6DC5">
        <w:rPr>
          <w:rFonts w:ascii="Arial" w:hAnsi="Arial" w:cs="Arial"/>
        </w:rPr>
        <w:t>, Z</w:t>
      </w:r>
      <w:r w:rsidR="00622E6F" w:rsidRPr="004A6DC5">
        <w:rPr>
          <w:rFonts w:ascii="Arial" w:hAnsi="Arial" w:cs="Arial"/>
          <w:vertAlign w:val="subscript"/>
        </w:rPr>
        <w:t>3</w:t>
      </w:r>
      <w:r w:rsidR="00E63829" w:rsidRPr="004A6DC5">
        <w:rPr>
          <w:rFonts w:ascii="Arial" w:hAnsi="Arial" w:cs="Arial"/>
        </w:rPr>
        <w:t>)</w:t>
      </w:r>
      <w:r w:rsidR="00E63829" w:rsidRPr="004A6DC5">
        <w:rPr>
          <w:rFonts w:ascii="Arial" w:hAnsi="Arial" w:cs="Arial"/>
          <w:vertAlign w:val="subscript"/>
        </w:rPr>
        <w:t xml:space="preserve"> </w:t>
      </w:r>
      <w:r w:rsidR="00622E6F" w:rsidRPr="004A6DC5">
        <w:rPr>
          <w:rFonts w:ascii="Arial" w:hAnsi="Arial" w:cs="Arial"/>
        </w:rPr>
        <w:t>for each time (T</w:t>
      </w:r>
      <w:r w:rsidR="00E63829" w:rsidRPr="004A6DC5">
        <w:rPr>
          <w:rFonts w:ascii="Arial" w:hAnsi="Arial" w:cs="Arial"/>
        </w:rPr>
        <w:t xml:space="preserve">; seconds) point </w:t>
      </w:r>
      <w:r w:rsidR="00D91632" w:rsidRPr="004A6DC5">
        <w:rPr>
          <w:rFonts w:ascii="Arial" w:hAnsi="Arial" w:cs="Arial"/>
        </w:rPr>
        <w:t xml:space="preserve">within each subinterval </w:t>
      </w:r>
      <w:r w:rsidR="00E63829" w:rsidRPr="004A6DC5">
        <w:rPr>
          <w:rFonts w:ascii="Arial" w:hAnsi="Arial" w:cs="Arial"/>
        </w:rPr>
        <w:t xml:space="preserve">that were used </w:t>
      </w:r>
      <w:r w:rsidR="00622E6F" w:rsidRPr="004A6DC5">
        <w:rPr>
          <w:rFonts w:ascii="Arial" w:hAnsi="Arial" w:cs="Arial"/>
        </w:rPr>
        <w:t xml:space="preserve">with the GLM procedure </w:t>
      </w:r>
      <w:r w:rsidR="00E63829" w:rsidRPr="004A6DC5">
        <w:rPr>
          <w:rFonts w:ascii="Arial" w:hAnsi="Arial" w:cs="Arial"/>
        </w:rPr>
        <w:t xml:space="preserve">to </w:t>
      </w:r>
      <w:r w:rsidR="00622E6F" w:rsidRPr="004A6DC5">
        <w:rPr>
          <w:rFonts w:ascii="Arial" w:hAnsi="Arial" w:cs="Arial"/>
        </w:rPr>
        <w:t>estimate</w:t>
      </w:r>
      <w:r w:rsidR="00E63829" w:rsidRPr="004A6DC5">
        <w:rPr>
          <w:rFonts w:ascii="Arial" w:hAnsi="Arial" w:cs="Arial"/>
        </w:rPr>
        <w:t xml:space="preserve"> a </w:t>
      </w:r>
      <w:r w:rsidR="00622E6F" w:rsidRPr="004A6DC5">
        <w:rPr>
          <w:rFonts w:ascii="Arial" w:hAnsi="Arial" w:cs="Arial"/>
        </w:rPr>
        <w:t xml:space="preserve">linear-linear-quadratic </w:t>
      </w:r>
      <w:r w:rsidR="00E63829" w:rsidRPr="004A6DC5">
        <w:rPr>
          <w:rFonts w:ascii="Arial" w:hAnsi="Arial" w:cs="Arial"/>
        </w:rPr>
        <w:t>segmented polynomial</w:t>
      </w:r>
      <w:r w:rsidR="00D91632" w:rsidRPr="004A6DC5">
        <w:rPr>
          <w:rFonts w:ascii="Arial" w:hAnsi="Arial" w:cs="Arial"/>
        </w:rPr>
        <w:t>. The segmented polynomial predicted HR over all three subintervals for each RFI group within each cattle category</w:t>
      </w:r>
      <w:r w:rsidR="00CE2975" w:rsidRPr="004A6DC5">
        <w:rPr>
          <w:rFonts w:ascii="Arial" w:hAnsi="Arial" w:cs="Arial"/>
        </w:rPr>
        <w:t>.</w:t>
      </w:r>
    </w:p>
    <w:p w14:paraId="1CBD7CED" w14:textId="21D64FAB" w:rsidR="00287A9E" w:rsidRPr="006C2CCA" w:rsidRDefault="00287A9E" w:rsidP="00287A9E">
      <w:pPr>
        <w:jc w:val="both"/>
        <w:rPr>
          <w:rFonts w:ascii="Arial" w:hAnsi="Arial" w:cs="Arial"/>
        </w:rPr>
      </w:pPr>
    </w:p>
    <w:p w14:paraId="2C6E5914" w14:textId="77777777" w:rsidR="00287A9E" w:rsidRDefault="00287A9E" w:rsidP="00287A9E"/>
    <w:p w14:paraId="66EA100F" w14:textId="3D83B825" w:rsidR="00287A9E" w:rsidRDefault="00287A9E" w:rsidP="00287A9E">
      <w:pPr>
        <w:jc w:val="both"/>
      </w:pPr>
    </w:p>
    <w:p w14:paraId="46CA9A16" w14:textId="0B7F7CF4" w:rsidR="00287A9E" w:rsidRDefault="00287A9E" w:rsidP="00287A9E">
      <w:pPr>
        <w:jc w:val="both"/>
        <w:rPr>
          <w:rFonts w:ascii="Arial" w:hAnsi="Arial" w:cs="Arial"/>
          <w:sz w:val="20"/>
          <w:szCs w:val="20"/>
        </w:rPr>
      </w:pPr>
    </w:p>
    <w:p w14:paraId="1DB590CD" w14:textId="77777777" w:rsidR="00287A9E" w:rsidRDefault="00287A9E"/>
    <w:sectPr w:rsidR="00287A9E" w:rsidSect="00287A9E">
      <w:pgSz w:w="12240" w:h="15840"/>
      <w:pgMar w:top="1418" w:right="1418" w:bottom="1418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3B8B397" w14:textId="77777777" w:rsidR="00957FD4" w:rsidRDefault="00957FD4" w:rsidP="003B71F8">
      <w:r>
        <w:separator/>
      </w:r>
    </w:p>
  </w:endnote>
  <w:endnote w:type="continuationSeparator" w:id="0">
    <w:p w14:paraId="5A097FA7" w14:textId="77777777" w:rsidR="00957FD4" w:rsidRDefault="00957FD4" w:rsidP="003B71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altName w:val="Arial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 Math">
    <w:panose1 w:val="02040503050406030204"/>
    <w:charset w:val="00"/>
    <w:family w:val="auto"/>
    <w:pitch w:val="variable"/>
    <w:sig w:usb0="E00002FF" w:usb1="420024FF" w:usb2="00000000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49EAC98" w14:textId="77777777" w:rsidR="00957FD4" w:rsidRDefault="00957FD4" w:rsidP="0063351C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799715B" w14:textId="77777777" w:rsidR="00957FD4" w:rsidRDefault="00957FD4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098AAF9" w14:textId="77777777" w:rsidR="00957FD4" w:rsidRPr="003B71F8" w:rsidRDefault="00957FD4" w:rsidP="0063351C">
    <w:pPr>
      <w:pStyle w:val="Footer"/>
      <w:framePr w:wrap="around" w:vAnchor="text" w:hAnchor="margin" w:xAlign="center" w:y="1"/>
      <w:rPr>
        <w:rStyle w:val="PageNumber"/>
        <w:rFonts w:ascii="Arial" w:hAnsi="Arial" w:cs="Arial"/>
      </w:rPr>
    </w:pPr>
    <w:r w:rsidRPr="003B71F8">
      <w:rPr>
        <w:rStyle w:val="PageNumber"/>
        <w:rFonts w:ascii="Arial" w:hAnsi="Arial" w:cs="Arial"/>
      </w:rPr>
      <w:fldChar w:fldCharType="begin"/>
    </w:r>
    <w:r w:rsidRPr="003B71F8">
      <w:rPr>
        <w:rStyle w:val="PageNumber"/>
        <w:rFonts w:ascii="Arial" w:hAnsi="Arial" w:cs="Arial"/>
      </w:rPr>
      <w:instrText xml:space="preserve">PAGE  </w:instrText>
    </w:r>
    <w:r w:rsidRPr="003B71F8">
      <w:rPr>
        <w:rStyle w:val="PageNumber"/>
        <w:rFonts w:ascii="Arial" w:hAnsi="Arial" w:cs="Arial"/>
      </w:rPr>
      <w:fldChar w:fldCharType="separate"/>
    </w:r>
    <w:r w:rsidR="007912ED">
      <w:rPr>
        <w:rStyle w:val="PageNumber"/>
        <w:rFonts w:ascii="Arial" w:hAnsi="Arial" w:cs="Arial"/>
        <w:noProof/>
      </w:rPr>
      <w:t>1</w:t>
    </w:r>
    <w:r w:rsidRPr="003B71F8">
      <w:rPr>
        <w:rStyle w:val="PageNumber"/>
        <w:rFonts w:ascii="Arial" w:hAnsi="Arial" w:cs="Arial"/>
      </w:rPr>
      <w:fldChar w:fldCharType="end"/>
    </w:r>
  </w:p>
  <w:p w14:paraId="541123D6" w14:textId="77777777" w:rsidR="00957FD4" w:rsidRDefault="00957FD4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8619900" w14:textId="77777777" w:rsidR="00957FD4" w:rsidRDefault="00957FD4" w:rsidP="003B71F8">
      <w:r>
        <w:separator/>
      </w:r>
    </w:p>
  </w:footnote>
  <w:footnote w:type="continuationSeparator" w:id="0">
    <w:p w14:paraId="19B9E6BE" w14:textId="77777777" w:rsidR="00957FD4" w:rsidRDefault="00957FD4" w:rsidP="003B71F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6DDD"/>
    <w:rsid w:val="00135C43"/>
    <w:rsid w:val="00176296"/>
    <w:rsid w:val="00187554"/>
    <w:rsid w:val="001B5C9C"/>
    <w:rsid w:val="001B6B2A"/>
    <w:rsid w:val="00243EF6"/>
    <w:rsid w:val="00250750"/>
    <w:rsid w:val="00287A9E"/>
    <w:rsid w:val="003016DA"/>
    <w:rsid w:val="003034FC"/>
    <w:rsid w:val="003B6DDD"/>
    <w:rsid w:val="003B71F8"/>
    <w:rsid w:val="003D2A80"/>
    <w:rsid w:val="003D3853"/>
    <w:rsid w:val="00444F0F"/>
    <w:rsid w:val="004A6DC5"/>
    <w:rsid w:val="0058378E"/>
    <w:rsid w:val="005C04FB"/>
    <w:rsid w:val="005E26AA"/>
    <w:rsid w:val="00614E24"/>
    <w:rsid w:val="00622E6F"/>
    <w:rsid w:val="0063351C"/>
    <w:rsid w:val="006527F3"/>
    <w:rsid w:val="00667935"/>
    <w:rsid w:val="00677F28"/>
    <w:rsid w:val="006E638E"/>
    <w:rsid w:val="006F0D70"/>
    <w:rsid w:val="00746988"/>
    <w:rsid w:val="00752C79"/>
    <w:rsid w:val="007912ED"/>
    <w:rsid w:val="00792388"/>
    <w:rsid w:val="00795D6F"/>
    <w:rsid w:val="007F3412"/>
    <w:rsid w:val="008358BD"/>
    <w:rsid w:val="00896DB1"/>
    <w:rsid w:val="008E0492"/>
    <w:rsid w:val="00902762"/>
    <w:rsid w:val="00937A6D"/>
    <w:rsid w:val="00950AD3"/>
    <w:rsid w:val="00957FD4"/>
    <w:rsid w:val="00A409B3"/>
    <w:rsid w:val="00A6242C"/>
    <w:rsid w:val="00A96859"/>
    <w:rsid w:val="00AA3E36"/>
    <w:rsid w:val="00AB0C43"/>
    <w:rsid w:val="00AD1EEB"/>
    <w:rsid w:val="00AD5815"/>
    <w:rsid w:val="00AE1917"/>
    <w:rsid w:val="00B23DB7"/>
    <w:rsid w:val="00B56080"/>
    <w:rsid w:val="00B77B66"/>
    <w:rsid w:val="00B835FC"/>
    <w:rsid w:val="00B94251"/>
    <w:rsid w:val="00B96E61"/>
    <w:rsid w:val="00BC5D88"/>
    <w:rsid w:val="00BE54B2"/>
    <w:rsid w:val="00C21F7F"/>
    <w:rsid w:val="00C67222"/>
    <w:rsid w:val="00C84A46"/>
    <w:rsid w:val="00C91261"/>
    <w:rsid w:val="00C97387"/>
    <w:rsid w:val="00CB2545"/>
    <w:rsid w:val="00CE2975"/>
    <w:rsid w:val="00CE67BB"/>
    <w:rsid w:val="00D275F4"/>
    <w:rsid w:val="00D5701A"/>
    <w:rsid w:val="00D91632"/>
    <w:rsid w:val="00E178AB"/>
    <w:rsid w:val="00E63829"/>
    <w:rsid w:val="00FB128E"/>
    <w:rsid w:val="00FE29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BEDC44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ＭＳ 明朝" w:hAnsi="Cambria" w:cs="Times New Roman"/>
        <w:lang w:val="en-CA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287A9E"/>
    <w:rPr>
      <w:rFonts w:ascii="Arial" w:hAnsi="Arial"/>
    </w:rPr>
    <w:tblPr>
      <w:tblInd w:w="0" w:type="dxa"/>
      <w:tblBorders>
        <w:top w:val="double" w:sz="4" w:space="0" w:color="auto"/>
        <w:bottom w:val="doub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double" w:sz="4" w:space="0" w:color="auto"/>
          <w:left w:val="nil"/>
          <w:bottom w:val="single" w:sz="4" w:space="0" w:color="auto"/>
          <w:right w:val="nil"/>
        </w:tcBorders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287A9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287A9E"/>
    <w:rPr>
      <w:rFonts w:ascii="Lucida Grande" w:hAnsi="Lucida Grande" w:cs="Lucida Grande"/>
      <w:sz w:val="18"/>
      <w:szCs w:val="18"/>
    </w:rPr>
  </w:style>
  <w:style w:type="character" w:styleId="CommentReference">
    <w:name w:val="annotation reference"/>
    <w:uiPriority w:val="99"/>
    <w:semiHidden/>
    <w:unhideWhenUsed/>
    <w:rsid w:val="007F3412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F3412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F3412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F3412"/>
    <w:rPr>
      <w:b/>
      <w:bCs/>
      <w:sz w:val="20"/>
      <w:szCs w:val="20"/>
    </w:rPr>
  </w:style>
  <w:style w:type="character" w:customStyle="1" w:styleId="CommentSubjectChar">
    <w:name w:val="Comment Subject Char"/>
    <w:link w:val="CommentSubject"/>
    <w:uiPriority w:val="99"/>
    <w:semiHidden/>
    <w:rsid w:val="007F3412"/>
    <w:rPr>
      <w:b/>
      <w:bCs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3B71F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B71F8"/>
  </w:style>
  <w:style w:type="character" w:styleId="PageNumber">
    <w:name w:val="page number"/>
    <w:basedOn w:val="DefaultParagraphFont"/>
    <w:uiPriority w:val="99"/>
    <w:semiHidden/>
    <w:unhideWhenUsed/>
    <w:rsid w:val="003B71F8"/>
  </w:style>
  <w:style w:type="paragraph" w:styleId="Header">
    <w:name w:val="header"/>
    <w:basedOn w:val="Normal"/>
    <w:link w:val="HeaderChar"/>
    <w:uiPriority w:val="99"/>
    <w:unhideWhenUsed/>
    <w:rsid w:val="003B71F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B71F8"/>
  </w:style>
  <w:style w:type="paragraph" w:styleId="NormalWeb">
    <w:name w:val="Normal (Web)"/>
    <w:basedOn w:val="Normal"/>
    <w:uiPriority w:val="99"/>
    <w:semiHidden/>
    <w:unhideWhenUsed/>
    <w:rsid w:val="00902762"/>
    <w:pPr>
      <w:spacing w:before="100" w:beforeAutospacing="1" w:after="100" w:afterAutospacing="1"/>
    </w:pPr>
    <w:rPr>
      <w:rFonts w:ascii="Times" w:hAnsi="Times"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ＭＳ 明朝" w:hAnsi="Cambria" w:cs="Times New Roman"/>
        <w:lang w:val="en-CA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287A9E"/>
    <w:rPr>
      <w:rFonts w:ascii="Arial" w:hAnsi="Arial"/>
    </w:rPr>
    <w:tblPr>
      <w:tblInd w:w="0" w:type="dxa"/>
      <w:tblBorders>
        <w:top w:val="double" w:sz="4" w:space="0" w:color="auto"/>
        <w:bottom w:val="doub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double" w:sz="4" w:space="0" w:color="auto"/>
          <w:left w:val="nil"/>
          <w:bottom w:val="single" w:sz="4" w:space="0" w:color="auto"/>
          <w:right w:val="nil"/>
        </w:tcBorders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287A9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287A9E"/>
    <w:rPr>
      <w:rFonts w:ascii="Lucida Grande" w:hAnsi="Lucida Grande" w:cs="Lucida Grande"/>
      <w:sz w:val="18"/>
      <w:szCs w:val="18"/>
    </w:rPr>
  </w:style>
  <w:style w:type="character" w:styleId="CommentReference">
    <w:name w:val="annotation reference"/>
    <w:uiPriority w:val="99"/>
    <w:semiHidden/>
    <w:unhideWhenUsed/>
    <w:rsid w:val="007F3412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F3412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F3412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F3412"/>
    <w:rPr>
      <w:b/>
      <w:bCs/>
      <w:sz w:val="20"/>
      <w:szCs w:val="20"/>
    </w:rPr>
  </w:style>
  <w:style w:type="character" w:customStyle="1" w:styleId="CommentSubjectChar">
    <w:name w:val="Comment Subject Char"/>
    <w:link w:val="CommentSubject"/>
    <w:uiPriority w:val="99"/>
    <w:semiHidden/>
    <w:rsid w:val="007F3412"/>
    <w:rPr>
      <w:b/>
      <w:bCs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3B71F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B71F8"/>
  </w:style>
  <w:style w:type="character" w:styleId="PageNumber">
    <w:name w:val="page number"/>
    <w:basedOn w:val="DefaultParagraphFont"/>
    <w:uiPriority w:val="99"/>
    <w:semiHidden/>
    <w:unhideWhenUsed/>
    <w:rsid w:val="003B71F8"/>
  </w:style>
  <w:style w:type="paragraph" w:styleId="Header">
    <w:name w:val="header"/>
    <w:basedOn w:val="Normal"/>
    <w:link w:val="HeaderChar"/>
    <w:uiPriority w:val="99"/>
    <w:unhideWhenUsed/>
    <w:rsid w:val="003B71F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B71F8"/>
  </w:style>
  <w:style w:type="paragraph" w:styleId="NormalWeb">
    <w:name w:val="Normal (Web)"/>
    <w:basedOn w:val="Normal"/>
    <w:uiPriority w:val="99"/>
    <w:semiHidden/>
    <w:unhideWhenUsed/>
    <w:rsid w:val="00902762"/>
    <w:pPr>
      <w:spacing w:before="100" w:beforeAutospacing="1" w:after="100" w:afterAutospacing="1"/>
    </w:pPr>
    <w:rPr>
      <w:rFonts w:ascii="Times" w:hAnsi="Times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footer" Target="footer1.xml"/><Relationship Id="rId8" Type="http://schemas.openxmlformats.org/officeDocument/2006/relationships/footer" Target="footer2.xml"/><Relationship Id="rId9" Type="http://schemas.openxmlformats.org/officeDocument/2006/relationships/image" Target="media/image1.png"/><Relationship Id="rId10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1047</Words>
  <Characters>5970</Characters>
  <Application>Microsoft Macintosh Word</Application>
  <DocSecurity>0</DocSecurity>
  <Lines>49</Lines>
  <Paragraphs>14</Paragraphs>
  <ScaleCrop>false</ScaleCrop>
  <Company/>
  <LinksUpToDate>false</LinksUpToDate>
  <CharactersWithSpaces>7003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Jasper Munro</dc:creator>
  <cp:keywords/>
  <dc:description/>
  <cp:lastModifiedBy>Jasper Munro</cp:lastModifiedBy>
  <cp:revision>3</cp:revision>
  <dcterms:created xsi:type="dcterms:W3CDTF">2016-05-20T12:16:00Z</dcterms:created>
  <dcterms:modified xsi:type="dcterms:W3CDTF">2016-05-20T12:18:00Z</dcterms:modified>
</cp:coreProperties>
</file>