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5" w:rsidRPr="00F9540B" w:rsidRDefault="00472F85" w:rsidP="00472F85">
      <w:pPr>
        <w:spacing w:line="480" w:lineRule="auto"/>
        <w:rPr>
          <w:rFonts w:ascii="Arial" w:eastAsia="SimHei" w:hAnsi="Arial" w:cs="Arial"/>
          <w:b/>
          <w:szCs w:val="24"/>
        </w:rPr>
      </w:pPr>
      <w:r w:rsidRPr="00F9540B">
        <w:rPr>
          <w:rFonts w:ascii="Arial" w:eastAsia="SimHei" w:hAnsi="Arial" w:cs="Arial"/>
          <w:b/>
          <w:szCs w:val="24"/>
        </w:rPr>
        <w:t>Supplemental Materials</w:t>
      </w:r>
    </w:p>
    <w:p w:rsidR="00F505BD" w:rsidRDefault="00F505BD" w:rsidP="00472F85">
      <w:pPr>
        <w:rPr>
          <w:rFonts w:ascii="Arial" w:hAnsi="Arial" w:cs="Arial"/>
          <w:b/>
          <w:sz w:val="22"/>
          <w:szCs w:val="22"/>
          <w:shd w:val="clear" w:color="auto" w:fill="FFFFFF"/>
          <w:lang w:eastAsia="zh-CN"/>
        </w:rPr>
      </w:pPr>
    </w:p>
    <w:p w:rsidR="00F505BD" w:rsidRDefault="00AE167D" w:rsidP="00472F85">
      <w:pPr>
        <w:rPr>
          <w:rFonts w:ascii="Arial" w:hAnsi="Arial" w:cs="Arial"/>
          <w:b/>
          <w:sz w:val="22"/>
          <w:szCs w:val="22"/>
          <w:shd w:val="clear" w:color="auto" w:fill="FFFFFF"/>
          <w:lang w:eastAsia="zh-CN"/>
        </w:rPr>
      </w:pPr>
      <w:r>
        <w:rPr>
          <w:rFonts w:ascii="Arial" w:eastAsia="SimHei" w:hAnsi="Arial" w:cs="Arial"/>
          <w:b/>
          <w:noProof/>
          <w:color w:val="FF0000"/>
          <w:szCs w:val="24"/>
          <w:lang w:val="en-GB" w:eastAsia="en-GB" w:bidi="ar-SA"/>
        </w:rPr>
        <w:drawing>
          <wp:inline distT="0" distB="0" distL="0" distR="0">
            <wp:extent cx="5889550" cy="4552950"/>
            <wp:effectExtent l="19050" t="0" r="0" b="0"/>
            <wp:docPr id="2" name="图片 0" descr="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468" cy="45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BD" w:rsidRDefault="00F505BD" w:rsidP="00472F85">
      <w:pPr>
        <w:rPr>
          <w:rFonts w:ascii="Arial" w:hAnsi="Arial" w:cs="Arial"/>
          <w:b/>
          <w:sz w:val="22"/>
          <w:szCs w:val="22"/>
          <w:shd w:val="clear" w:color="auto" w:fill="FFFFFF"/>
          <w:lang w:eastAsia="zh-CN"/>
        </w:rPr>
      </w:pPr>
    </w:p>
    <w:p w:rsidR="00D0321C" w:rsidRDefault="00D0321C" w:rsidP="00472F85">
      <w:pPr>
        <w:rPr>
          <w:rFonts w:ascii="Arial" w:hAnsi="Arial" w:cs="Arial"/>
          <w:b/>
          <w:sz w:val="22"/>
          <w:szCs w:val="22"/>
          <w:shd w:val="clear" w:color="auto" w:fill="FFFFFF"/>
          <w:lang w:eastAsia="zh-CN"/>
        </w:rPr>
      </w:pPr>
    </w:p>
    <w:p w:rsidR="00472F85" w:rsidRDefault="00895C20" w:rsidP="00472F85">
      <w:pPr>
        <w:rPr>
          <w:rFonts w:ascii="Arial" w:hAnsi="Arial" w:cs="Arial"/>
          <w:sz w:val="22"/>
          <w:szCs w:val="22"/>
          <w:shd w:val="clear" w:color="auto" w:fill="FFFFFF"/>
          <w:lang w:eastAsia="zh-CN"/>
        </w:rPr>
      </w:pPr>
      <w:r w:rsidRPr="009942F4">
        <w:rPr>
          <w:rFonts w:ascii="Arial" w:eastAsia="SimHei" w:hAnsi="Arial" w:cs="Arial"/>
          <w:b/>
          <w:sz w:val="22"/>
          <w:szCs w:val="22"/>
        </w:rPr>
        <w:t>Supplementa</w:t>
      </w:r>
      <w:r w:rsidR="00BC6F12">
        <w:rPr>
          <w:rFonts w:ascii="Arial" w:eastAsia="SimHei" w:hAnsi="Arial" w:cs="Arial"/>
          <w:b/>
          <w:sz w:val="22"/>
          <w:szCs w:val="22"/>
        </w:rPr>
        <w:t>ry</w:t>
      </w:r>
      <w:r w:rsidRPr="009942F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72F85" w:rsidRPr="009942F4">
        <w:rPr>
          <w:rFonts w:ascii="Arial" w:hAnsi="Arial" w:cs="Arial"/>
          <w:b/>
          <w:sz w:val="22"/>
          <w:szCs w:val="22"/>
          <w:shd w:val="clear" w:color="auto" w:fill="FFFFFF"/>
        </w:rPr>
        <w:t>Figu</w:t>
      </w:r>
      <w:r w:rsidR="00472F85" w:rsidRPr="00895C20">
        <w:rPr>
          <w:rFonts w:ascii="Arial" w:hAnsi="Arial" w:cs="Arial"/>
          <w:b/>
          <w:sz w:val="22"/>
          <w:szCs w:val="22"/>
          <w:shd w:val="clear" w:color="auto" w:fill="FFFFFF"/>
        </w:rPr>
        <w:t xml:space="preserve">re </w:t>
      </w:r>
      <w:r w:rsidR="009F7B48">
        <w:rPr>
          <w:rFonts w:ascii="Arial" w:hAnsi="Arial" w:cs="Arial"/>
          <w:b/>
          <w:sz w:val="22"/>
          <w:szCs w:val="22"/>
          <w:shd w:val="clear" w:color="auto" w:fill="FFFFFF"/>
        </w:rPr>
        <w:t>S</w:t>
      </w:r>
      <w:r w:rsidR="00472F85" w:rsidRPr="00895C20">
        <w:rPr>
          <w:rFonts w:ascii="Arial" w:hAnsi="Arial" w:cs="Arial"/>
          <w:b/>
          <w:sz w:val="22"/>
          <w:szCs w:val="22"/>
          <w:shd w:val="clear" w:color="auto" w:fill="FFFFFF"/>
          <w:lang w:eastAsia="zh-CN"/>
        </w:rPr>
        <w:t>1.</w:t>
      </w:r>
      <w:r w:rsidR="00472F85">
        <w:rPr>
          <w:rFonts w:ascii="Arial" w:hAnsi="Arial" w:cs="Arial"/>
          <w:sz w:val="22"/>
          <w:szCs w:val="22"/>
          <w:shd w:val="clear" w:color="auto" w:fill="FFFFFF"/>
          <w:lang w:eastAsia="zh-CN"/>
        </w:rPr>
        <w:t xml:space="preserve"> Actual and expected feed intakes. Actual feed intake minus the expected feed intake corresponds to the </w:t>
      </w:r>
      <w:r w:rsidR="00472F85">
        <w:rPr>
          <w:rFonts w:ascii="Arial" w:hAnsi="Arial" w:cs="Arial"/>
          <w:sz w:val="22"/>
          <w:szCs w:val="22"/>
        </w:rPr>
        <w:t>residual feed intake</w:t>
      </w:r>
      <w:r w:rsidR="00472F85">
        <w:rPr>
          <w:rFonts w:ascii="Arial" w:hAnsi="Arial" w:cs="Arial"/>
          <w:sz w:val="22"/>
          <w:szCs w:val="22"/>
          <w:shd w:val="clear" w:color="auto" w:fill="FFFFFF"/>
          <w:lang w:eastAsia="zh-CN"/>
        </w:rPr>
        <w:t xml:space="preserve">. </w:t>
      </w:r>
    </w:p>
    <w:p w:rsidR="00CB59BB" w:rsidRPr="009942F4" w:rsidRDefault="00CB59BB"/>
    <w:sectPr w:rsidR="00CB59BB" w:rsidRPr="009942F4" w:rsidSect="00F9540B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81" w:rsidRDefault="007E3481" w:rsidP="00472F85">
      <w:r>
        <w:separator/>
      </w:r>
    </w:p>
  </w:endnote>
  <w:endnote w:type="continuationSeparator" w:id="0">
    <w:p w:rsidR="007E3481" w:rsidRDefault="007E3481" w:rsidP="0047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81" w:rsidRDefault="007E3481" w:rsidP="00472F85">
      <w:r>
        <w:separator/>
      </w:r>
    </w:p>
  </w:footnote>
  <w:footnote w:type="continuationSeparator" w:id="0">
    <w:p w:rsidR="007E3481" w:rsidRDefault="007E3481" w:rsidP="00472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5"/>
    <w:rsid w:val="000037B0"/>
    <w:rsid w:val="000D3701"/>
    <w:rsid w:val="00183AB7"/>
    <w:rsid w:val="001958DB"/>
    <w:rsid w:val="00291478"/>
    <w:rsid w:val="0035142D"/>
    <w:rsid w:val="00472F85"/>
    <w:rsid w:val="006278A9"/>
    <w:rsid w:val="007E3481"/>
    <w:rsid w:val="0080011D"/>
    <w:rsid w:val="00895C20"/>
    <w:rsid w:val="009942F4"/>
    <w:rsid w:val="009F7B48"/>
    <w:rsid w:val="00AB10EE"/>
    <w:rsid w:val="00AE167D"/>
    <w:rsid w:val="00B6062A"/>
    <w:rsid w:val="00B65257"/>
    <w:rsid w:val="00BB30AC"/>
    <w:rsid w:val="00BC6F12"/>
    <w:rsid w:val="00CB59BB"/>
    <w:rsid w:val="00D0321C"/>
    <w:rsid w:val="00D869E2"/>
    <w:rsid w:val="00DB75AC"/>
    <w:rsid w:val="00DF60E5"/>
    <w:rsid w:val="00E64BF1"/>
    <w:rsid w:val="00F505BD"/>
    <w:rsid w:val="00F9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472F85"/>
    <w:pPr>
      <w:widowControl w:val="0"/>
      <w:suppressAutoHyphens/>
      <w:spacing w:line="240" w:lineRule="auto"/>
    </w:pPr>
    <w:rPr>
      <w:rFonts w:ascii="Times New Roman" w:eastAsia="SimSun" w:hAnsi="Times New Roman" w:cs="Times New Roman"/>
      <w:sz w:val="24"/>
      <w:szCs w:val="2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2F8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  <w:lang w:eastAsia="zh-CN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472F8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472F85"/>
    <w:pPr>
      <w:tabs>
        <w:tab w:val="center" w:pos="4153"/>
        <w:tab w:val="right" w:pos="8306"/>
      </w:tabs>
      <w:suppressAutoHyphens w:val="0"/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  <w:lang w:eastAsia="zh-CN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72F85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67D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67D"/>
    <w:rPr>
      <w:rFonts w:ascii="Times New Roman" w:eastAsia="SimSun" w:hAnsi="Times New Roman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INRA-URH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Nadine Miraux</cp:lastModifiedBy>
  <cp:revision>3</cp:revision>
  <dcterms:created xsi:type="dcterms:W3CDTF">2016-02-12T08:34:00Z</dcterms:created>
  <dcterms:modified xsi:type="dcterms:W3CDTF">2016-02-12T08:40:00Z</dcterms:modified>
</cp:coreProperties>
</file>