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E" w:rsidRPr="006A7051" w:rsidRDefault="0002182F">
      <w:pPr>
        <w:rPr>
          <w:rStyle w:val="ANMheading1Car"/>
          <w:rFonts w:eastAsia="Times New Roman"/>
          <w:kern w:val="3"/>
          <w:lang w:eastAsia="zh-CN"/>
        </w:rPr>
      </w:pPr>
      <w:proofErr w:type="gramStart"/>
      <w:r w:rsidRPr="006A7051">
        <w:rPr>
          <w:rStyle w:val="ANMheading1Car"/>
          <w:rFonts w:eastAsia="Times New Roman"/>
          <w:kern w:val="3"/>
          <w:lang w:eastAsia="zh-CN"/>
        </w:rPr>
        <w:t xml:space="preserve">Supplementary </w:t>
      </w:r>
      <w:r w:rsidR="00A50D5D" w:rsidRPr="006A7051">
        <w:rPr>
          <w:rStyle w:val="ANMheading1Car"/>
          <w:rFonts w:eastAsia="Times New Roman"/>
          <w:kern w:val="3"/>
          <w:lang w:eastAsia="zh-CN"/>
        </w:rPr>
        <w:t>T</w:t>
      </w:r>
      <w:r w:rsidRPr="006A7051">
        <w:rPr>
          <w:rStyle w:val="ANMheading1Car"/>
          <w:rFonts w:eastAsia="Times New Roman"/>
          <w:kern w:val="3"/>
          <w:lang w:eastAsia="zh-CN"/>
        </w:rPr>
        <w:t xml:space="preserve">able </w:t>
      </w:r>
      <w:r w:rsidR="00A50D5D" w:rsidRPr="006A7051">
        <w:rPr>
          <w:rStyle w:val="ANMheading1Car"/>
          <w:rFonts w:eastAsia="Times New Roman"/>
          <w:kern w:val="3"/>
          <w:lang w:eastAsia="zh-CN"/>
        </w:rPr>
        <w:t>S</w:t>
      </w:r>
      <w:r w:rsidRPr="006A7051">
        <w:rPr>
          <w:rStyle w:val="ANMheading1Car"/>
          <w:rFonts w:eastAsia="Times New Roman"/>
          <w:kern w:val="3"/>
          <w:lang w:eastAsia="zh-CN"/>
        </w:rPr>
        <w:t>1</w:t>
      </w:r>
      <w:r w:rsidR="005B50CA" w:rsidRPr="006A7051">
        <w:rPr>
          <w:rStyle w:val="ANMheading1Car"/>
          <w:rFonts w:eastAsia="Times New Roman"/>
          <w:kern w:val="3"/>
          <w:lang w:eastAsia="zh-CN"/>
        </w:rPr>
        <w:t>.</w:t>
      </w:r>
      <w:proofErr w:type="gramEnd"/>
      <w:r w:rsidRPr="006A7051">
        <w:rPr>
          <w:rStyle w:val="ANMheading1Car"/>
          <w:rFonts w:eastAsia="Times New Roman"/>
          <w:kern w:val="3"/>
          <w:lang w:eastAsia="zh-CN"/>
        </w:rPr>
        <w:t xml:space="preserve"> Number of exotic or locally adapted </w:t>
      </w:r>
      <w:proofErr w:type="gramStart"/>
      <w:r w:rsidRPr="006A7051">
        <w:rPr>
          <w:rStyle w:val="ANMheading1Car"/>
          <w:rFonts w:eastAsia="Times New Roman"/>
          <w:kern w:val="3"/>
          <w:lang w:eastAsia="zh-CN"/>
        </w:rPr>
        <w:t>breeds,</w:t>
      </w:r>
      <w:proofErr w:type="gramEnd"/>
      <w:r w:rsidRPr="006A7051">
        <w:rPr>
          <w:rStyle w:val="ANMheading1Car"/>
          <w:rFonts w:eastAsia="Times New Roman"/>
          <w:kern w:val="3"/>
          <w:lang w:eastAsia="zh-CN"/>
        </w:rPr>
        <w:t xml:space="preserve"> and proportion of breeds submitted to gen</w:t>
      </w:r>
      <w:bookmarkStart w:id="0" w:name="_GoBack"/>
      <w:bookmarkEnd w:id="0"/>
      <w:r w:rsidRPr="006A7051">
        <w:rPr>
          <w:rStyle w:val="ANMheading1Car"/>
          <w:rFonts w:eastAsia="Times New Roman"/>
          <w:kern w:val="3"/>
          <w:lang w:eastAsia="zh-CN"/>
        </w:rPr>
        <w:t xml:space="preserve">etic evaluation or to breeding methods including cross-breeding, reported by 30 OECD and 86 non-OECD countries. 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1242"/>
        <w:gridCol w:w="852"/>
        <w:gridCol w:w="1113"/>
        <w:gridCol w:w="862"/>
        <w:gridCol w:w="1476"/>
        <w:gridCol w:w="853"/>
        <w:gridCol w:w="834"/>
        <w:gridCol w:w="834"/>
        <w:gridCol w:w="1121"/>
      </w:tblGrid>
      <w:tr w:rsidR="0038758B" w:rsidRPr="0002182F" w:rsidTr="00A50D5D">
        <w:trPr>
          <w:trHeight w:val="300"/>
        </w:trPr>
        <w:tc>
          <w:tcPr>
            <w:tcW w:w="9187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8758B" w:rsidRPr="0038758B" w:rsidRDefault="0038758B" w:rsidP="007F7F5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Number of breeds reported</w:t>
            </w:r>
          </w:p>
        </w:tc>
      </w:tr>
      <w:tr w:rsidR="0002182F" w:rsidRPr="0038758B" w:rsidTr="00A50D5D">
        <w:trPr>
          <w:trHeight w:val="300"/>
        </w:trPr>
        <w:tc>
          <w:tcPr>
            <w:tcW w:w="1242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Breeds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OECD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Dairy cattle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Beef cattle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Multipurpose cattle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Sheep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Goats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Pigs</w:t>
            </w: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Chickens</w:t>
            </w:r>
          </w:p>
        </w:tc>
      </w:tr>
      <w:tr w:rsidR="004017E3" w:rsidRPr="0002182F" w:rsidTr="00A50D5D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ind w:right="34"/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Exotic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577</w:t>
            </w:r>
          </w:p>
        </w:tc>
      </w:tr>
      <w:tr w:rsidR="004017E3" w:rsidRPr="0002182F" w:rsidTr="004017E3">
        <w:trPr>
          <w:trHeight w:val="30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Yes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989</w:t>
            </w:r>
          </w:p>
        </w:tc>
      </w:tr>
      <w:tr w:rsidR="004017E3" w:rsidRPr="0002182F" w:rsidTr="00A50D5D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Locally adapted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125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381</w:t>
            </w:r>
          </w:p>
        </w:tc>
      </w:tr>
      <w:tr w:rsidR="004017E3" w:rsidRPr="0002182F" w:rsidTr="00A50D5D">
        <w:trPr>
          <w:trHeight w:val="30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Yes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648</w:t>
            </w:r>
          </w:p>
        </w:tc>
      </w:tr>
      <w:tr w:rsidR="0038758B" w:rsidRPr="0002182F" w:rsidTr="00A50D5D">
        <w:trPr>
          <w:trHeight w:val="300"/>
        </w:trPr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Percentage of breeds for which genetic evaluation is reported</w:t>
            </w:r>
            <w:r w:rsidRPr="0002182F">
              <w:rPr>
                <w:rFonts w:ascii="Arial" w:eastAsia="Times New Roman" w:hAnsi="Arial" w:cs="Arial"/>
                <w:kern w:val="3"/>
                <w:sz w:val="22"/>
                <w:vertAlign w:val="superscript"/>
                <w:lang w:val="nl-NL" w:eastAsia="zh-CN"/>
              </w:rPr>
              <w:t>1</w:t>
            </w:r>
          </w:p>
        </w:tc>
      </w:tr>
      <w:tr w:rsidR="0002182F" w:rsidRPr="0038758B" w:rsidTr="00A50D5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Breeds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OECD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Dairy cattle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Beef cattle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Multipurpose cattle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Sheep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Goats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Pigs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Chickens</w:t>
            </w:r>
          </w:p>
        </w:tc>
      </w:tr>
      <w:tr w:rsidR="001557F7" w:rsidRPr="0002182F" w:rsidTr="00A50D5D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Exotic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22%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24%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16%</w:t>
            </w:r>
          </w:p>
        </w:tc>
      </w:tr>
      <w:tr w:rsidR="001557F7" w:rsidRPr="0002182F" w:rsidTr="009C351A">
        <w:trPr>
          <w:trHeight w:val="30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Yes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54%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64%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46%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41%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51%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6%</w:t>
            </w:r>
          </w:p>
        </w:tc>
      </w:tr>
      <w:tr w:rsidR="001557F7" w:rsidRPr="0002182F" w:rsidTr="009C351A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Locally adapted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42%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37%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26%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28%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28%</w:t>
            </w:r>
          </w:p>
        </w:tc>
      </w:tr>
      <w:tr w:rsidR="001557F7" w:rsidRPr="0002182F" w:rsidTr="00A50D5D">
        <w:trPr>
          <w:trHeight w:val="30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Yes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71%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60%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49%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36%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59%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28%</w:t>
            </w:r>
          </w:p>
        </w:tc>
      </w:tr>
      <w:tr w:rsidR="0038758B" w:rsidRPr="0002182F" w:rsidTr="00A50D5D">
        <w:trPr>
          <w:trHeight w:val="300"/>
        </w:trPr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Percentage of breeds subjected to breeding methods including cross-breeding</w:t>
            </w:r>
            <w:r w:rsidRPr="0002182F">
              <w:rPr>
                <w:rFonts w:ascii="Arial" w:eastAsia="Times New Roman" w:hAnsi="Arial" w:cs="Arial"/>
                <w:kern w:val="3"/>
                <w:sz w:val="22"/>
                <w:vertAlign w:val="superscript"/>
                <w:lang w:val="nl-NL" w:eastAsia="zh-CN"/>
              </w:rPr>
              <w:t>2</w:t>
            </w:r>
          </w:p>
        </w:tc>
      </w:tr>
      <w:tr w:rsidR="0002182F" w:rsidRPr="0038758B" w:rsidTr="00A50D5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Breeds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OECD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Dairy cattle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Beef cattle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Multipurpose cattle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Sheep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Goats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Pigs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58B" w:rsidRPr="0038758B" w:rsidRDefault="0038758B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Chickens</w:t>
            </w:r>
          </w:p>
        </w:tc>
      </w:tr>
      <w:tr w:rsidR="001557F7" w:rsidRPr="0002182F" w:rsidTr="00A50D5D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Exotic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47%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42%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43%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34%</w:t>
            </w:r>
          </w:p>
        </w:tc>
      </w:tr>
      <w:tr w:rsidR="001557F7" w:rsidRPr="0002182F" w:rsidTr="002E2C7D">
        <w:trPr>
          <w:trHeight w:val="30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Yes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33%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60%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36%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39%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28%</w:t>
            </w:r>
          </w:p>
        </w:tc>
      </w:tr>
      <w:tr w:rsidR="001557F7" w:rsidRPr="0002182F" w:rsidTr="002E2C7D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38758B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Locally adapted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No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53%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46%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31%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41%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28%</w:t>
            </w:r>
          </w:p>
        </w:tc>
      </w:tr>
      <w:tr w:rsidR="001557F7" w:rsidRPr="0002182F" w:rsidTr="002E2C7D">
        <w:trPr>
          <w:trHeight w:val="300"/>
        </w:trPr>
        <w:tc>
          <w:tcPr>
            <w:tcW w:w="1242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noWrap/>
            <w:hideMark/>
          </w:tcPr>
          <w:p w:rsidR="001557F7" w:rsidRPr="0038758B" w:rsidRDefault="001557F7" w:rsidP="0038758B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02182F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Yes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34%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44%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31%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16%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38%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57F7" w:rsidRPr="001557F7" w:rsidRDefault="001557F7" w:rsidP="001557F7">
            <w:pPr>
              <w:jc w:val="center"/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</w:pPr>
            <w:r w:rsidRPr="001557F7">
              <w:rPr>
                <w:rFonts w:ascii="Arial" w:eastAsia="Times New Roman" w:hAnsi="Arial" w:cs="Arial"/>
                <w:kern w:val="3"/>
                <w:sz w:val="22"/>
                <w:lang w:val="nl-NL" w:eastAsia="zh-CN"/>
              </w:rPr>
              <w:t>24%</w:t>
            </w:r>
          </w:p>
        </w:tc>
      </w:tr>
    </w:tbl>
    <w:p w:rsidR="0002182F" w:rsidRPr="0002182F" w:rsidRDefault="0002182F" w:rsidP="0002182F">
      <w:pPr>
        <w:rPr>
          <w:rFonts w:ascii="Arial" w:eastAsia="Times New Roman" w:hAnsi="Arial" w:cs="Arial"/>
          <w:kern w:val="3"/>
          <w:sz w:val="22"/>
          <w:lang w:val="nl-NL" w:eastAsia="zh-CN"/>
        </w:rPr>
      </w:pPr>
      <w:r w:rsidRPr="0002182F">
        <w:rPr>
          <w:rFonts w:ascii="Arial" w:eastAsia="Times New Roman" w:hAnsi="Arial" w:cs="Arial"/>
          <w:kern w:val="3"/>
          <w:sz w:val="22"/>
          <w:vertAlign w:val="superscript"/>
          <w:lang w:val="nl-NL" w:eastAsia="zh-CN"/>
        </w:rPr>
        <w:t>1</w:t>
      </w:r>
      <w:r w:rsidRPr="0002182F">
        <w:rPr>
          <w:rFonts w:ascii="Arial" w:eastAsia="Times New Roman" w:hAnsi="Arial" w:cs="Arial"/>
          <w:kern w:val="3"/>
          <w:sz w:val="22"/>
          <w:lang w:val="nl-NL" w:eastAsia="zh-CN"/>
        </w:rPr>
        <w:t xml:space="preserve"> Number</w:t>
      </w:r>
      <w:r>
        <w:rPr>
          <w:rFonts w:ascii="Arial" w:eastAsia="Times New Roman" w:hAnsi="Arial" w:cs="Arial"/>
          <w:kern w:val="3"/>
          <w:sz w:val="22"/>
          <w:lang w:val="nl-NL" w:eastAsia="zh-CN"/>
        </w:rPr>
        <w:t xml:space="preserve"> of breeds reported for which genetic evaluation (classic approach) have been undertaken  over the total number of breeds reported. </w:t>
      </w:r>
    </w:p>
    <w:p w:rsidR="0002182F" w:rsidRPr="0002182F" w:rsidRDefault="0002182F">
      <w:pPr>
        <w:rPr>
          <w:rFonts w:ascii="Arial" w:eastAsia="Times New Roman" w:hAnsi="Arial" w:cs="Arial"/>
          <w:kern w:val="3"/>
          <w:sz w:val="22"/>
          <w:lang w:val="nl-NL" w:eastAsia="zh-CN"/>
        </w:rPr>
      </w:pPr>
      <w:r>
        <w:rPr>
          <w:rFonts w:ascii="Arial" w:eastAsia="Times New Roman" w:hAnsi="Arial" w:cs="Arial"/>
          <w:kern w:val="3"/>
          <w:sz w:val="22"/>
          <w:vertAlign w:val="superscript"/>
          <w:lang w:val="nl-NL" w:eastAsia="zh-CN"/>
        </w:rPr>
        <w:t>2</w:t>
      </w:r>
      <w:r w:rsidRPr="0002182F">
        <w:rPr>
          <w:rFonts w:ascii="Arial" w:eastAsia="Times New Roman" w:hAnsi="Arial" w:cs="Arial"/>
          <w:kern w:val="3"/>
          <w:sz w:val="22"/>
          <w:lang w:val="nl-NL" w:eastAsia="zh-CN"/>
        </w:rPr>
        <w:t xml:space="preserve"> Number</w:t>
      </w:r>
      <w:r>
        <w:rPr>
          <w:rFonts w:ascii="Arial" w:eastAsia="Times New Roman" w:hAnsi="Arial" w:cs="Arial"/>
          <w:kern w:val="3"/>
          <w:sz w:val="22"/>
          <w:lang w:val="nl-NL" w:eastAsia="zh-CN"/>
        </w:rPr>
        <w:t xml:space="preserve"> of breeds reported to be subject to breeding programmes apllying breeding methods including straigh/pure-breeding and cross-breeding over the total number of breeds reported. </w:t>
      </w:r>
    </w:p>
    <w:sectPr w:rsidR="0002182F" w:rsidRPr="0002182F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B"/>
    <w:rsid w:val="0002182F"/>
    <w:rsid w:val="001557F7"/>
    <w:rsid w:val="001E6CE1"/>
    <w:rsid w:val="0022317E"/>
    <w:rsid w:val="00244D44"/>
    <w:rsid w:val="00256F7A"/>
    <w:rsid w:val="0038758B"/>
    <w:rsid w:val="004017E3"/>
    <w:rsid w:val="005B50CA"/>
    <w:rsid w:val="005E0F11"/>
    <w:rsid w:val="006A7051"/>
    <w:rsid w:val="00732407"/>
    <w:rsid w:val="00946F10"/>
    <w:rsid w:val="009A4ECB"/>
    <w:rsid w:val="009C087B"/>
    <w:rsid w:val="009D2E51"/>
    <w:rsid w:val="00A50D5D"/>
    <w:rsid w:val="00B0468A"/>
    <w:rsid w:val="00B504A8"/>
    <w:rsid w:val="00D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3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Mheading1Car">
    <w:name w:val="ANM heading 1 Car"/>
    <w:rsid w:val="0002182F"/>
    <w:rPr>
      <w:rFonts w:ascii="Arial" w:hAnsi="Arial" w:cs="Arial"/>
      <w:b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3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Mheading1Car">
    <w:name w:val="ANM heading 1 Car"/>
    <w:rsid w:val="0002182F"/>
    <w:rPr>
      <w:rFonts w:ascii="Arial" w:hAnsi="Arial" w:cs="Arial"/>
      <w:b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Leroy (AGAG)</dc:creator>
  <cp:lastModifiedBy>Gregoire Leroy (AGAG)</cp:lastModifiedBy>
  <cp:revision>5</cp:revision>
  <dcterms:created xsi:type="dcterms:W3CDTF">2015-03-16T16:52:00Z</dcterms:created>
  <dcterms:modified xsi:type="dcterms:W3CDTF">2015-06-03T12:29:00Z</dcterms:modified>
</cp:coreProperties>
</file>