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F3" w:rsidRPr="004F13F3" w:rsidRDefault="004F13F3" w:rsidP="004F13F3">
      <w:p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BB2226">
        <w:rPr>
          <w:rFonts w:ascii="Arial" w:hAnsi="Arial" w:cs="Arial"/>
          <w:b/>
          <w:sz w:val="24"/>
          <w:szCs w:val="24"/>
        </w:rPr>
        <w:t>Supplementary Material S</w:t>
      </w:r>
      <w:r>
        <w:rPr>
          <w:rFonts w:ascii="Arial" w:hAnsi="Arial" w:cs="Arial"/>
          <w:b/>
          <w:sz w:val="24"/>
          <w:szCs w:val="24"/>
        </w:rPr>
        <w:t>1</w:t>
      </w:r>
      <w:r w:rsidRPr="00BB2226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:rsidR="005109EB" w:rsidRPr="00CA7ED2" w:rsidRDefault="005109EB" w:rsidP="005109EB">
      <w:pPr>
        <w:spacing w:line="60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Reference diet for the </w:t>
      </w:r>
      <w:r w:rsidRPr="00CA7ED2">
        <w:rPr>
          <w:rFonts w:ascii="Arial" w:hAnsi="Arial" w:cs="Arial"/>
          <w:i/>
          <w:sz w:val="24"/>
          <w:szCs w:val="24"/>
        </w:rPr>
        <w:t>Sensitivity analyses</w:t>
      </w:r>
    </w:p>
    <w:p w:rsidR="005109EB" w:rsidRPr="00CA7ED2" w:rsidRDefault="005109EB" w:rsidP="005109EB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 w:rsidRPr="00CA7ED2">
        <w:rPr>
          <w:rFonts w:ascii="Arial" w:hAnsi="Arial" w:cs="Arial"/>
          <w:sz w:val="24"/>
          <w:szCs w:val="24"/>
        </w:rPr>
        <w:tab/>
      </w:r>
      <w:r w:rsidRPr="005109EB">
        <w:rPr>
          <w:rFonts w:ascii="Arial" w:hAnsi="Arial" w:cs="Arial"/>
          <w:sz w:val="24"/>
          <w:szCs w:val="24"/>
        </w:rPr>
        <w:t xml:space="preserve">A typical grower diet currently in use by the UK pig industry with an analysed chemical composition of: 9.6 MJ Net Energy, 172.5 g crude protein, 11.07g lysine, 5.19g total Ca and 4.29g total P/kg of diet as fed, was used for this purpose. The dietary total P consisted of 2.47g </w:t>
      </w:r>
      <w:proofErr w:type="spellStart"/>
      <w:r w:rsidRPr="005109EB">
        <w:rPr>
          <w:rFonts w:ascii="Arial" w:hAnsi="Arial" w:cs="Arial"/>
          <w:sz w:val="24"/>
          <w:szCs w:val="24"/>
        </w:rPr>
        <w:t>phytate</w:t>
      </w:r>
      <w:proofErr w:type="spellEnd"/>
      <w:r w:rsidRPr="005109E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109EB">
        <w:rPr>
          <w:rFonts w:ascii="Arial" w:hAnsi="Arial" w:cs="Arial"/>
          <w:b/>
          <w:sz w:val="24"/>
          <w:szCs w:val="24"/>
        </w:rPr>
        <w:t>oP</w:t>
      </w:r>
      <w:proofErr w:type="spellEnd"/>
      <w:r w:rsidRPr="005109EB">
        <w:rPr>
          <w:rFonts w:ascii="Arial" w:hAnsi="Arial" w:cs="Arial"/>
          <w:sz w:val="24"/>
          <w:szCs w:val="24"/>
        </w:rPr>
        <w:t>) and 1.82 g non-</w:t>
      </w:r>
      <w:proofErr w:type="spellStart"/>
      <w:r w:rsidRPr="005109EB">
        <w:rPr>
          <w:rFonts w:ascii="Arial" w:hAnsi="Arial" w:cs="Arial"/>
          <w:sz w:val="24"/>
          <w:szCs w:val="24"/>
        </w:rPr>
        <w:t>phytate</w:t>
      </w:r>
      <w:proofErr w:type="spellEnd"/>
      <w:r w:rsidRPr="005109EB">
        <w:rPr>
          <w:rFonts w:ascii="Arial" w:hAnsi="Arial" w:cs="Arial"/>
          <w:sz w:val="24"/>
          <w:szCs w:val="24"/>
        </w:rPr>
        <w:t xml:space="preserve"> P (</w:t>
      </w:r>
      <w:r w:rsidRPr="005109EB">
        <w:rPr>
          <w:rFonts w:ascii="Arial" w:hAnsi="Arial" w:cs="Arial"/>
          <w:b/>
          <w:sz w:val="24"/>
          <w:szCs w:val="24"/>
        </w:rPr>
        <w:t>NPP</w:t>
      </w:r>
      <w:r w:rsidRPr="005109EB">
        <w:rPr>
          <w:rFonts w:ascii="Arial" w:hAnsi="Arial" w:cs="Arial"/>
          <w:sz w:val="24"/>
          <w:szCs w:val="24"/>
        </w:rPr>
        <w:t xml:space="preserve">) /kg diet. This default diet consisted of wheat- 600 g/kg, barley- 110 g/kg, rapeseed meal- 80 g/kg, soybean meal- 77g/kg and sunflower meal- 50 g/kg fresh diet. The incorporation of wheat made the diet relatively high in plant </w:t>
      </w:r>
      <w:proofErr w:type="spellStart"/>
      <w:r w:rsidRPr="005109EB">
        <w:rPr>
          <w:rFonts w:ascii="Arial" w:hAnsi="Arial" w:cs="Arial"/>
          <w:sz w:val="24"/>
          <w:szCs w:val="24"/>
        </w:rPr>
        <w:t>phytase</w:t>
      </w:r>
      <w:proofErr w:type="spellEnd"/>
      <w:r w:rsidRPr="005109EB">
        <w:rPr>
          <w:rFonts w:ascii="Arial" w:hAnsi="Arial" w:cs="Arial"/>
          <w:sz w:val="24"/>
          <w:szCs w:val="24"/>
        </w:rPr>
        <w:t xml:space="preserve"> at 480 FTU/kg. As the feed was assumed to be pelleted, some denaturation of the plant </w:t>
      </w:r>
      <w:proofErr w:type="spellStart"/>
      <w:r w:rsidRPr="005109EB">
        <w:rPr>
          <w:rFonts w:ascii="Arial" w:hAnsi="Arial" w:cs="Arial"/>
          <w:sz w:val="24"/>
          <w:szCs w:val="24"/>
        </w:rPr>
        <w:t>phytase</w:t>
      </w:r>
      <w:proofErr w:type="spellEnd"/>
      <w:r w:rsidRPr="005109EB">
        <w:rPr>
          <w:rFonts w:ascii="Arial" w:hAnsi="Arial" w:cs="Arial"/>
          <w:sz w:val="24"/>
          <w:szCs w:val="24"/>
        </w:rPr>
        <w:t xml:space="preserve"> activity was expected (</w:t>
      </w:r>
      <w:proofErr w:type="spellStart"/>
      <w:r w:rsidRPr="005109EB">
        <w:rPr>
          <w:rFonts w:ascii="Arial" w:hAnsi="Arial" w:cs="Arial"/>
          <w:sz w:val="24"/>
          <w:szCs w:val="24"/>
        </w:rPr>
        <w:t>Jongbloed</w:t>
      </w:r>
      <w:proofErr w:type="spellEnd"/>
      <w:r w:rsidRPr="005109E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5109EB">
        <w:rPr>
          <w:rFonts w:ascii="Arial" w:hAnsi="Arial" w:cs="Arial"/>
          <w:sz w:val="24"/>
          <w:szCs w:val="24"/>
        </w:rPr>
        <w:t>Kemme</w:t>
      </w:r>
      <w:proofErr w:type="spellEnd"/>
      <w:r w:rsidRPr="005109EB">
        <w:rPr>
          <w:rFonts w:ascii="Arial" w:hAnsi="Arial" w:cs="Arial"/>
          <w:sz w:val="24"/>
          <w:szCs w:val="24"/>
        </w:rPr>
        <w:t xml:space="preserve">, 1990). The diet was supplemented with an extra 750 FTU </w:t>
      </w:r>
      <w:r w:rsidRPr="005109EB">
        <w:rPr>
          <w:rFonts w:ascii="Arial" w:hAnsi="Arial" w:cs="Arial"/>
          <w:i/>
          <w:sz w:val="24"/>
          <w:szCs w:val="24"/>
        </w:rPr>
        <w:t>Escherichia coli</w:t>
      </w:r>
      <w:r w:rsidRPr="005109EB">
        <w:rPr>
          <w:rFonts w:ascii="Arial" w:hAnsi="Arial" w:cs="Arial"/>
          <w:sz w:val="24"/>
          <w:szCs w:val="24"/>
        </w:rPr>
        <w:t xml:space="preserve"> microbial </w:t>
      </w:r>
      <w:proofErr w:type="spellStart"/>
      <w:r w:rsidRPr="005109EB">
        <w:rPr>
          <w:rFonts w:ascii="Arial" w:hAnsi="Arial" w:cs="Arial"/>
          <w:sz w:val="24"/>
          <w:szCs w:val="24"/>
        </w:rPr>
        <w:t>phytase</w:t>
      </w:r>
      <w:proofErr w:type="spellEnd"/>
      <w:r w:rsidRPr="005109EB">
        <w:rPr>
          <w:rFonts w:ascii="Arial" w:hAnsi="Arial" w:cs="Arial"/>
          <w:sz w:val="24"/>
          <w:szCs w:val="24"/>
        </w:rPr>
        <w:t xml:space="preserve"> according to current industry practice.</w:t>
      </w:r>
    </w:p>
    <w:p w:rsidR="00197668" w:rsidRDefault="00197668"/>
    <w:sectPr w:rsidR="00197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EB"/>
    <w:rsid w:val="00197668"/>
    <w:rsid w:val="004F13F3"/>
    <w:rsid w:val="0051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0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9E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0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9E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AFRD</dc:creator>
  <cp:lastModifiedBy>AFRD</cp:lastModifiedBy>
  <cp:revision>2</cp:revision>
  <dcterms:created xsi:type="dcterms:W3CDTF">2014-01-23T10:59:00Z</dcterms:created>
  <dcterms:modified xsi:type="dcterms:W3CDTF">2014-01-24T13:54:00Z</dcterms:modified>
</cp:coreProperties>
</file>