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2" w:rsidRDefault="00A37382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4512623" cy="2508701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401" cy="2509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B03" w:rsidRDefault="00BA2B03" w:rsidP="00BA2B03">
      <w:pPr>
        <w:spacing w:line="60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4D21" wp14:editId="7872D72E">
                <wp:simplePos x="0" y="0"/>
                <wp:positionH relativeFrom="column">
                  <wp:posOffset>5012533</wp:posOffset>
                </wp:positionH>
                <wp:positionV relativeFrom="paragraph">
                  <wp:posOffset>99695</wp:posOffset>
                </wp:positionV>
                <wp:extent cx="233917" cy="0"/>
                <wp:effectExtent l="0" t="0" r="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1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94.7pt;margin-top:7.85pt;width:1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" strokeweight="1.5pt">
                <v:stroke dashstyle="dash"/>
              </v:shape>
            </w:pict>
          </mc:Fallback>
        </mc:AlternateContent>
      </w:r>
      <w:r>
        <w:rPr>
          <w:rFonts w:ascii="Arial" w:eastAsia="Calibri" w:hAnsi="Arial" w:cs="Arial"/>
          <w:b/>
        </w:rPr>
        <w:t>Supplementary Figure S2</w:t>
      </w:r>
      <w:r w:rsidRPr="00E85682">
        <w:rPr>
          <w:rFonts w:ascii="Arial" w:hAnsi="Arial" w:cs="Arial"/>
        </w:rPr>
        <w:t xml:space="preserve">: </w:t>
      </w:r>
      <w:r w:rsidRPr="00E85682">
        <w:rPr>
          <w:rFonts w:ascii="Arial" w:eastAsia="Calibri" w:hAnsi="Arial" w:cs="Arial"/>
        </w:rPr>
        <w:t xml:space="preserve">The relationship between </w:t>
      </w:r>
      <w:r>
        <w:rPr>
          <w:rFonts w:ascii="Arial" w:eastAsia="Calibri" w:hAnsi="Arial" w:cs="Arial"/>
        </w:rPr>
        <w:t>E. coli (</w:t>
      </w:r>
      <w:r>
        <w:rPr>
          <w:rFonts w:ascii="Arial" w:hAnsi="Arial" w:cs="Arial"/>
        </w:rPr>
        <w:t>▬</w:t>
      </w:r>
      <w:r>
        <w:rPr>
          <w:rFonts w:ascii="Arial" w:eastAsia="Calibri" w:hAnsi="Arial" w:cs="Arial"/>
        </w:rPr>
        <w:t xml:space="preserve">)   and A. </w:t>
      </w:r>
      <w:proofErr w:type="spellStart"/>
      <w:proofErr w:type="gramStart"/>
      <w:r>
        <w:rPr>
          <w:rFonts w:ascii="Arial" w:eastAsia="Calibri" w:hAnsi="Arial" w:cs="Arial"/>
        </w:rPr>
        <w:t>niger</w:t>
      </w:r>
      <w:proofErr w:type="spellEnd"/>
      <w:proofErr w:type="gramEnd"/>
      <w:r>
        <w:rPr>
          <w:rFonts w:ascii="Arial" w:eastAsia="Calibri" w:hAnsi="Arial" w:cs="Arial"/>
        </w:rPr>
        <w:t xml:space="preserve"> (      ) </w:t>
      </w:r>
      <w:r w:rsidRPr="00E85682">
        <w:rPr>
          <w:rFonts w:ascii="Arial" w:eastAsia="Calibri" w:hAnsi="Arial" w:cs="Arial"/>
        </w:rPr>
        <w:t xml:space="preserve">microbial </w:t>
      </w:r>
      <w:proofErr w:type="spellStart"/>
      <w:r w:rsidRPr="00E85682">
        <w:rPr>
          <w:rFonts w:ascii="Arial" w:eastAsia="Calibri" w:hAnsi="Arial" w:cs="Arial"/>
        </w:rPr>
        <w:t>phytase</w:t>
      </w:r>
      <w:proofErr w:type="spellEnd"/>
      <w:r w:rsidRPr="00E85682">
        <w:rPr>
          <w:rFonts w:ascii="Arial" w:eastAsia="Calibri" w:hAnsi="Arial" w:cs="Arial"/>
        </w:rPr>
        <w:t xml:space="preserve"> activity and </w:t>
      </w:r>
      <w:proofErr w:type="spellStart"/>
      <w:r w:rsidRPr="00E85682">
        <w:rPr>
          <w:rFonts w:ascii="Arial" w:eastAsia="Calibri" w:hAnsi="Arial" w:cs="Arial"/>
        </w:rPr>
        <w:t>phytate</w:t>
      </w:r>
      <w:proofErr w:type="spellEnd"/>
      <w:r w:rsidRPr="00E85682">
        <w:rPr>
          <w:rFonts w:ascii="Arial" w:eastAsia="Calibri" w:hAnsi="Arial" w:cs="Arial"/>
        </w:rPr>
        <w:t xml:space="preserve"> </w:t>
      </w:r>
      <w:proofErr w:type="spellStart"/>
      <w:r w:rsidRPr="00E85682">
        <w:rPr>
          <w:rFonts w:ascii="Arial" w:eastAsia="Calibri" w:hAnsi="Arial" w:cs="Arial"/>
        </w:rPr>
        <w:t>dephosphorylation</w:t>
      </w:r>
      <w:proofErr w:type="spellEnd"/>
      <w:r w:rsidRPr="00E85682">
        <w:rPr>
          <w:rFonts w:ascii="Arial" w:eastAsia="Calibri" w:hAnsi="Arial" w:cs="Arial"/>
        </w:rPr>
        <w:t>. The equation</w:t>
      </w:r>
      <w:r>
        <w:rPr>
          <w:rFonts w:ascii="Arial" w:eastAsia="Calibri" w:hAnsi="Arial" w:cs="Arial"/>
        </w:rPr>
        <w:t>s</w:t>
      </w:r>
      <w:r w:rsidRPr="00E85682">
        <w:rPr>
          <w:rFonts w:ascii="Arial" w:eastAsia="Calibri" w:hAnsi="Arial" w:cs="Arial"/>
        </w:rPr>
        <w:t xml:space="preserve"> were: </w:t>
      </w:r>
      <w:r w:rsidRPr="00E85682">
        <w:rPr>
          <w:rFonts w:ascii="Arial" w:hAnsi="Arial" w:cs="Arial"/>
          <w:lang w:val="en-US"/>
        </w:rPr>
        <w:t>0.53</w:t>
      </w:r>
      <w:r w:rsidR="002B7E87">
        <w:rPr>
          <w:rFonts w:ascii="Arial" w:hAnsi="Arial" w:cs="Arial"/>
          <w:lang w:val="en-US"/>
        </w:rPr>
        <w:t xml:space="preserve">2 × (1 – </w:t>
      </w:r>
      <w:proofErr w:type="spellStart"/>
      <w:proofErr w:type="gramStart"/>
      <w:r w:rsidR="002B7E87">
        <w:rPr>
          <w:rFonts w:ascii="Arial" w:hAnsi="Arial" w:cs="Arial"/>
          <w:lang w:val="en-US"/>
        </w:rPr>
        <w:t>e</w:t>
      </w:r>
      <w:bookmarkStart w:id="0" w:name="_GoBack"/>
      <w:bookmarkEnd w:id="0"/>
      <w:r w:rsidR="002B7E87">
        <w:rPr>
          <w:rFonts w:ascii="Arial" w:hAnsi="Arial" w:cs="Arial"/>
          <w:lang w:val="en-US"/>
        </w:rPr>
        <w:t>xp</w:t>
      </w:r>
      <w:proofErr w:type="spellEnd"/>
      <w:r w:rsidR="002B7E87">
        <w:rPr>
          <w:rFonts w:ascii="Arial" w:hAnsi="Arial" w:cs="Arial"/>
          <w:lang w:val="en-US"/>
        </w:rPr>
        <w:t>(</w:t>
      </w:r>
      <w:proofErr w:type="gramEnd"/>
      <w:r w:rsidR="002B7E87">
        <w:rPr>
          <w:rFonts w:ascii="Arial" w:hAnsi="Arial" w:cs="Arial"/>
          <w:lang w:val="en-US"/>
        </w:rPr>
        <w:t>-0.00187</w:t>
      </w:r>
      <w:r w:rsidRPr="00E85682">
        <w:rPr>
          <w:rFonts w:ascii="Arial" w:hAnsi="Arial" w:cs="Arial"/>
          <w:lang w:val="en-US"/>
        </w:rPr>
        <w:t xml:space="preserve"> × FTU); R</w:t>
      </w:r>
      <w:r w:rsidRPr="00E85682">
        <w:rPr>
          <w:rFonts w:ascii="Arial" w:hAnsi="Arial" w:cs="Arial"/>
          <w:vertAlign w:val="superscript"/>
          <w:lang w:val="en-US"/>
        </w:rPr>
        <w:t>2</w:t>
      </w:r>
      <w:r w:rsidR="002B7E87">
        <w:rPr>
          <w:rFonts w:ascii="Arial" w:hAnsi="Arial" w:cs="Arial"/>
          <w:lang w:val="en-US"/>
        </w:rPr>
        <w:t xml:space="preserve">=0.93; RMSE= 0.0221 </w:t>
      </w:r>
      <w:r w:rsidRPr="00E85682">
        <w:rPr>
          <w:rFonts w:ascii="Arial" w:hAnsi="Arial" w:cs="Arial"/>
          <w:lang w:val="en-US"/>
        </w:rPr>
        <w:t xml:space="preserve">kg/kg </w:t>
      </w:r>
      <w:proofErr w:type="spellStart"/>
      <w:r w:rsidRPr="00E85682">
        <w:rPr>
          <w:rFonts w:ascii="Arial" w:hAnsi="Arial" w:cs="Arial"/>
          <w:lang w:val="en-US"/>
        </w:rPr>
        <w:t>oP</w:t>
      </w:r>
      <w:proofErr w:type="spellEnd"/>
      <w:r w:rsidRPr="00E85682">
        <w:rPr>
          <w:rFonts w:ascii="Arial" w:hAnsi="Arial" w:cs="Arial"/>
          <w:lang w:val="en-US"/>
        </w:rPr>
        <w:t xml:space="preserve"> and </w:t>
      </w:r>
      <w:r w:rsidRPr="00E85682">
        <w:rPr>
          <w:rFonts w:ascii="Arial" w:eastAsia="Calibri" w:hAnsi="Arial" w:cs="Arial"/>
        </w:rPr>
        <w:t xml:space="preserve"> </w:t>
      </w:r>
      <w:r w:rsidRPr="00E85682">
        <w:rPr>
          <w:rFonts w:ascii="Arial" w:hAnsi="Arial" w:cs="Arial"/>
          <w:lang w:val="en-US"/>
        </w:rPr>
        <w:t>0.56</w:t>
      </w:r>
      <w:r w:rsidR="002B7E87">
        <w:rPr>
          <w:rFonts w:ascii="Arial" w:hAnsi="Arial" w:cs="Arial"/>
          <w:lang w:val="en-US"/>
        </w:rPr>
        <w:t>2</w:t>
      </w:r>
      <w:r w:rsidRPr="00E85682">
        <w:rPr>
          <w:rFonts w:ascii="Arial" w:hAnsi="Arial" w:cs="Arial"/>
          <w:lang w:val="en-US"/>
        </w:rPr>
        <w:t xml:space="preserve"> × (1 – </w:t>
      </w:r>
      <w:proofErr w:type="spellStart"/>
      <w:r w:rsidRPr="00E85682">
        <w:rPr>
          <w:rFonts w:ascii="Arial" w:hAnsi="Arial" w:cs="Arial"/>
          <w:lang w:val="en-US"/>
        </w:rPr>
        <w:t>exp</w:t>
      </w:r>
      <w:proofErr w:type="spellEnd"/>
      <w:r w:rsidRPr="00E85682">
        <w:rPr>
          <w:rFonts w:ascii="Arial" w:hAnsi="Arial" w:cs="Arial"/>
          <w:lang w:val="en-US"/>
        </w:rPr>
        <w:t>(-0.00104 × FTU); R</w:t>
      </w:r>
      <w:r w:rsidRPr="00E85682">
        <w:rPr>
          <w:rFonts w:ascii="Arial" w:hAnsi="Arial" w:cs="Arial"/>
          <w:vertAlign w:val="superscript"/>
          <w:lang w:val="en-US"/>
        </w:rPr>
        <w:t>2</w:t>
      </w:r>
      <w:r w:rsidRPr="00E85682">
        <w:rPr>
          <w:rFonts w:ascii="Arial" w:hAnsi="Arial" w:cs="Arial"/>
          <w:lang w:val="en-US"/>
        </w:rPr>
        <w:t xml:space="preserve"> = 0.92</w:t>
      </w:r>
      <w:r w:rsidR="002B7E87">
        <w:rPr>
          <w:rFonts w:ascii="Arial" w:hAnsi="Arial" w:cs="Arial"/>
          <w:lang w:val="en-US"/>
        </w:rPr>
        <w:t>0</w:t>
      </w:r>
      <w:r w:rsidRPr="00E85682">
        <w:rPr>
          <w:rFonts w:ascii="Arial" w:hAnsi="Arial" w:cs="Arial"/>
          <w:lang w:val="en-US"/>
        </w:rPr>
        <w:t>; RMSE= 0.032</w:t>
      </w:r>
      <w:r w:rsidR="002B7E87">
        <w:rPr>
          <w:rFonts w:ascii="Arial" w:hAnsi="Arial" w:cs="Arial"/>
          <w:lang w:val="en-US"/>
        </w:rPr>
        <w:t>4</w:t>
      </w:r>
      <w:r w:rsidRPr="00E85682">
        <w:rPr>
          <w:rFonts w:ascii="Arial" w:hAnsi="Arial" w:cs="Arial"/>
          <w:lang w:val="en-US"/>
        </w:rPr>
        <w:t xml:space="preserve"> kg/kg </w:t>
      </w:r>
      <w:proofErr w:type="spellStart"/>
      <w:r w:rsidRPr="00E85682">
        <w:rPr>
          <w:rFonts w:ascii="Arial" w:hAnsi="Arial" w:cs="Arial"/>
          <w:lang w:val="en-US"/>
        </w:rPr>
        <w:t>oP</w:t>
      </w:r>
      <w:proofErr w:type="spellEnd"/>
      <w:r w:rsidRPr="00E85682">
        <w:rPr>
          <w:rFonts w:ascii="Arial" w:hAnsi="Arial" w:cs="Arial"/>
          <w:lang w:val="en-US"/>
        </w:rPr>
        <w:t xml:space="preserve">, for </w:t>
      </w:r>
      <w:proofErr w:type="spellStart"/>
      <w:r w:rsidRPr="00E85682">
        <w:rPr>
          <w:rFonts w:ascii="Arial" w:eastAsia="Calibri" w:hAnsi="Arial" w:cs="Arial"/>
          <w:i/>
          <w:color w:val="000000"/>
        </w:rPr>
        <w:t>E.coli</w:t>
      </w:r>
      <w:proofErr w:type="spellEnd"/>
      <w:r w:rsidRPr="00E85682">
        <w:rPr>
          <w:rFonts w:ascii="Arial" w:eastAsia="Calibri" w:hAnsi="Arial" w:cs="Arial"/>
          <w:i/>
          <w:color w:val="000000"/>
        </w:rPr>
        <w:t xml:space="preserve"> </w:t>
      </w:r>
      <w:r w:rsidRPr="00E85682">
        <w:rPr>
          <w:rFonts w:ascii="Arial" w:eastAsia="Calibri" w:hAnsi="Arial" w:cs="Arial"/>
          <w:color w:val="000000"/>
        </w:rPr>
        <w:t xml:space="preserve">and </w:t>
      </w:r>
      <w:r w:rsidRPr="00E85682">
        <w:rPr>
          <w:rFonts w:ascii="Arial" w:eastAsia="Calibri" w:hAnsi="Arial" w:cs="Arial"/>
          <w:i/>
          <w:color w:val="000000"/>
        </w:rPr>
        <w:t xml:space="preserve">A. </w:t>
      </w:r>
      <w:proofErr w:type="spellStart"/>
      <w:r w:rsidRPr="00E85682">
        <w:rPr>
          <w:rFonts w:ascii="Arial" w:eastAsia="Calibri" w:hAnsi="Arial" w:cs="Arial"/>
          <w:i/>
          <w:color w:val="000000"/>
        </w:rPr>
        <w:t>niger</w:t>
      </w:r>
      <w:proofErr w:type="spellEnd"/>
      <w:r w:rsidRPr="00E85682">
        <w:rPr>
          <w:rFonts w:ascii="Arial" w:hAnsi="Arial" w:cs="Arial"/>
          <w:lang w:val="en-US"/>
        </w:rPr>
        <w:t>, respectively.</w:t>
      </w:r>
      <w:r w:rsidRPr="00E85682">
        <w:rPr>
          <w:rFonts w:ascii="Arial" w:eastAsia="Calibri" w:hAnsi="Arial" w:cs="Arial"/>
          <w:i/>
          <w:color w:val="000000"/>
        </w:rPr>
        <w:t xml:space="preserve"> </w:t>
      </w:r>
      <w:r w:rsidRPr="00E85682">
        <w:rPr>
          <w:rFonts w:ascii="Arial" w:eastAsia="Calibri" w:hAnsi="Arial" w:cs="Arial"/>
        </w:rPr>
        <w:t xml:space="preserve">The values were derived from the </w:t>
      </w:r>
      <w:r w:rsidRPr="00E85682">
        <w:rPr>
          <w:rFonts w:ascii="Arial" w:eastAsia="Calibri" w:hAnsi="Arial" w:cs="Arial"/>
          <w:i/>
        </w:rPr>
        <w:t>in vitro</w:t>
      </w:r>
      <w:r w:rsidRPr="00E85682">
        <w:rPr>
          <w:rFonts w:ascii="Arial" w:eastAsia="Calibri" w:hAnsi="Arial" w:cs="Arial"/>
        </w:rPr>
        <w:t xml:space="preserve"> study of </w:t>
      </w:r>
      <w:proofErr w:type="spellStart"/>
      <w:r w:rsidRPr="00E85682">
        <w:rPr>
          <w:rFonts w:ascii="Arial" w:eastAsia="Calibri" w:hAnsi="Arial" w:cs="Arial"/>
        </w:rPr>
        <w:t>Adeola</w:t>
      </w:r>
      <w:proofErr w:type="spellEnd"/>
      <w:r w:rsidRPr="00E85682">
        <w:rPr>
          <w:rFonts w:ascii="Arial" w:eastAsia="Calibri" w:hAnsi="Arial" w:cs="Arial"/>
        </w:rPr>
        <w:t xml:space="preserve"> </w:t>
      </w:r>
      <w:r w:rsidRPr="000C2F88">
        <w:rPr>
          <w:rFonts w:ascii="Arial" w:eastAsia="Calibri" w:hAnsi="Arial" w:cs="Arial"/>
          <w:i/>
        </w:rPr>
        <w:t>et al</w:t>
      </w:r>
      <w:r>
        <w:rPr>
          <w:rFonts w:ascii="Arial" w:eastAsia="Calibri" w:hAnsi="Arial" w:cs="Arial"/>
        </w:rPr>
        <w:t xml:space="preserve">., </w:t>
      </w:r>
      <w:r w:rsidRPr="00E85682">
        <w:rPr>
          <w:rFonts w:ascii="Arial" w:eastAsia="Calibri" w:hAnsi="Arial" w:cs="Arial"/>
        </w:rPr>
        <w:t xml:space="preserve">(2004) </w:t>
      </w:r>
      <w:r>
        <w:rPr>
          <w:rFonts w:ascii="Arial" w:eastAsia="Calibri" w:hAnsi="Arial" w:cs="Arial"/>
        </w:rPr>
        <w:t xml:space="preserve">(●) </w:t>
      </w:r>
      <w:r w:rsidRPr="00E85682">
        <w:rPr>
          <w:rFonts w:ascii="Arial" w:eastAsia="Calibri" w:hAnsi="Arial" w:cs="Arial"/>
        </w:rPr>
        <w:t xml:space="preserve">and the in the </w:t>
      </w:r>
      <w:r w:rsidRPr="00E85682">
        <w:rPr>
          <w:rFonts w:ascii="Arial" w:eastAsia="Calibri" w:hAnsi="Arial" w:cs="Arial"/>
          <w:i/>
        </w:rPr>
        <w:t>in vivo</w:t>
      </w:r>
      <w:r w:rsidRPr="00E85682">
        <w:rPr>
          <w:rFonts w:ascii="Arial" w:eastAsia="Calibri" w:hAnsi="Arial" w:cs="Arial"/>
        </w:rPr>
        <w:t xml:space="preserve"> study of </w:t>
      </w:r>
      <w:proofErr w:type="spellStart"/>
      <w:r w:rsidRPr="00E85682">
        <w:rPr>
          <w:rFonts w:ascii="Arial" w:eastAsia="Calibri" w:hAnsi="Arial" w:cs="Arial"/>
        </w:rPr>
        <w:t>Kies</w:t>
      </w:r>
      <w:proofErr w:type="spellEnd"/>
      <w:r w:rsidRPr="00E85682">
        <w:rPr>
          <w:rFonts w:ascii="Arial" w:eastAsia="Calibri" w:hAnsi="Arial" w:cs="Arial"/>
        </w:rPr>
        <w:t xml:space="preserve"> </w:t>
      </w:r>
      <w:r w:rsidRPr="000C2F88">
        <w:rPr>
          <w:rFonts w:ascii="Arial" w:eastAsia="Calibri" w:hAnsi="Arial" w:cs="Arial"/>
          <w:i/>
        </w:rPr>
        <w:t>et al.</w:t>
      </w:r>
      <w:r>
        <w:rPr>
          <w:rFonts w:ascii="Arial" w:eastAsia="Calibri" w:hAnsi="Arial" w:cs="Arial"/>
        </w:rPr>
        <w:t>, (</w:t>
      </w:r>
      <w:r w:rsidRPr="00E85682">
        <w:rPr>
          <w:rFonts w:ascii="Arial" w:eastAsia="Calibri" w:hAnsi="Arial" w:cs="Arial"/>
        </w:rPr>
        <w:t xml:space="preserve">2006) </w:t>
      </w:r>
      <w:r>
        <w:rPr>
          <w:rFonts w:ascii="Arial" w:eastAsia="Calibri" w:hAnsi="Arial" w:cs="Arial"/>
        </w:rPr>
        <w:t xml:space="preserve">(▲) </w:t>
      </w:r>
      <w:r w:rsidRPr="00E85682">
        <w:rPr>
          <w:rFonts w:ascii="Arial" w:eastAsia="Calibri" w:hAnsi="Arial" w:cs="Arial"/>
        </w:rPr>
        <w:t xml:space="preserve">for </w:t>
      </w:r>
      <w:proofErr w:type="spellStart"/>
      <w:r w:rsidRPr="00E85682">
        <w:rPr>
          <w:rFonts w:ascii="Arial" w:eastAsia="Calibri" w:hAnsi="Arial" w:cs="Arial"/>
          <w:i/>
          <w:color w:val="000000"/>
        </w:rPr>
        <w:t>E.coli</w:t>
      </w:r>
      <w:proofErr w:type="spellEnd"/>
      <w:r w:rsidRPr="00E85682">
        <w:rPr>
          <w:rFonts w:ascii="Arial" w:eastAsia="Calibri" w:hAnsi="Arial" w:cs="Arial"/>
          <w:i/>
          <w:color w:val="000000"/>
        </w:rPr>
        <w:t xml:space="preserve"> </w:t>
      </w:r>
      <w:r w:rsidRPr="00E85682">
        <w:rPr>
          <w:rFonts w:ascii="Arial" w:eastAsia="Calibri" w:hAnsi="Arial" w:cs="Arial"/>
          <w:color w:val="000000"/>
        </w:rPr>
        <w:t xml:space="preserve">and </w:t>
      </w:r>
      <w:r w:rsidRPr="00E85682">
        <w:rPr>
          <w:rFonts w:ascii="Arial" w:eastAsia="Calibri" w:hAnsi="Arial" w:cs="Arial"/>
          <w:i/>
          <w:color w:val="000000"/>
        </w:rPr>
        <w:t xml:space="preserve">A. </w:t>
      </w:r>
      <w:proofErr w:type="spellStart"/>
      <w:proofErr w:type="gramStart"/>
      <w:r w:rsidRPr="00E85682">
        <w:rPr>
          <w:rFonts w:ascii="Arial" w:eastAsia="Calibri" w:hAnsi="Arial" w:cs="Arial"/>
          <w:i/>
          <w:color w:val="000000"/>
        </w:rPr>
        <w:t>niger</w:t>
      </w:r>
      <w:proofErr w:type="spellEnd"/>
      <w:proofErr w:type="gramEnd"/>
      <w:r w:rsidRPr="00E85682"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 w:rsidRPr="00E85682">
        <w:rPr>
          <w:rFonts w:ascii="Arial" w:eastAsia="Calibri" w:hAnsi="Arial" w:cs="Arial"/>
          <w:color w:val="000000"/>
        </w:rPr>
        <w:t>phytase</w:t>
      </w:r>
      <w:proofErr w:type="spellEnd"/>
      <w:r w:rsidRPr="00E85682">
        <w:rPr>
          <w:rFonts w:ascii="Arial" w:eastAsia="Calibri" w:hAnsi="Arial" w:cs="Arial"/>
          <w:color w:val="000000"/>
        </w:rPr>
        <w:t xml:space="preserve"> activity, respectively. </w:t>
      </w:r>
    </w:p>
    <w:p w:rsidR="00A37382" w:rsidRDefault="00A37382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719A7" w:rsidRDefault="005719A7" w:rsidP="00A37382">
      <w:pPr>
        <w:spacing w:after="0" w:line="48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5719A7" w:rsidSect="00331821">
      <w:headerReference w:type="default" r:id="rId8"/>
      <w:pgSz w:w="12240" w:h="15840" w:code="1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31" w:rsidRDefault="00544931">
      <w:pPr>
        <w:spacing w:after="0" w:line="240" w:lineRule="auto"/>
      </w:pPr>
      <w:r>
        <w:separator/>
      </w:r>
    </w:p>
  </w:endnote>
  <w:endnote w:type="continuationSeparator" w:id="0">
    <w:p w:rsidR="00544931" w:rsidRDefault="0054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31" w:rsidRDefault="00544931">
      <w:pPr>
        <w:spacing w:after="0" w:line="240" w:lineRule="auto"/>
      </w:pPr>
      <w:r>
        <w:separator/>
      </w:r>
    </w:p>
  </w:footnote>
  <w:footnote w:type="continuationSeparator" w:id="0">
    <w:p w:rsidR="00544931" w:rsidRDefault="0054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6B" w:rsidRDefault="00FD294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3D6569">
      <w:rPr>
        <w:noProof/>
      </w:rPr>
      <w:t>1</w:t>
    </w:r>
    <w:r>
      <w:rPr>
        <w:noProof/>
      </w:rPr>
      <w:fldChar w:fldCharType="end"/>
    </w:r>
  </w:p>
  <w:p w:rsidR="00C86317" w:rsidRDefault="00544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82"/>
    <w:rsid w:val="000A64A4"/>
    <w:rsid w:val="002B7E87"/>
    <w:rsid w:val="003D6569"/>
    <w:rsid w:val="00544931"/>
    <w:rsid w:val="005719A7"/>
    <w:rsid w:val="00A37382"/>
    <w:rsid w:val="00AD0458"/>
    <w:rsid w:val="00AE3F5F"/>
    <w:rsid w:val="00B070AD"/>
    <w:rsid w:val="00BA2B03"/>
    <w:rsid w:val="00C01BBA"/>
    <w:rsid w:val="00D758D9"/>
    <w:rsid w:val="00F93489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Symeou</dc:creator>
  <cp:lastModifiedBy>AFRD</cp:lastModifiedBy>
  <cp:revision>9</cp:revision>
  <dcterms:created xsi:type="dcterms:W3CDTF">2013-07-18T13:33:00Z</dcterms:created>
  <dcterms:modified xsi:type="dcterms:W3CDTF">2014-01-16T15:19:00Z</dcterms:modified>
</cp:coreProperties>
</file>