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1E" w:rsidRDefault="0035611E" w:rsidP="0035611E">
      <w:pPr>
        <w:spacing w:after="0" w:line="240" w:lineRule="auto"/>
        <w:rPr>
          <w:rFonts w:ascii="Arial" w:eastAsiaTheme="minorHAnsi" w:hAnsi="Arial" w:cs="Arial"/>
          <w:b/>
        </w:rPr>
      </w:pPr>
    </w:p>
    <w:p w:rsidR="0035611E" w:rsidRPr="0035611E" w:rsidRDefault="0035611E" w:rsidP="0035611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35611E">
        <w:rPr>
          <w:rFonts w:ascii="Arial" w:eastAsiaTheme="minorHAnsi" w:hAnsi="Arial" w:cs="Arial"/>
          <w:b/>
          <w:sz w:val="24"/>
          <w:szCs w:val="24"/>
        </w:rPr>
        <w:t>Supplementary Table S1.</w:t>
      </w:r>
      <w:proofErr w:type="gramEnd"/>
      <w:r w:rsidRPr="0035611E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35611E">
        <w:rPr>
          <w:rFonts w:ascii="Arial" w:eastAsiaTheme="minorHAnsi" w:hAnsi="Arial" w:cs="Arial"/>
          <w:sz w:val="24"/>
          <w:szCs w:val="24"/>
        </w:rPr>
        <w:t>Construction of</w:t>
      </w:r>
      <w:r w:rsidRPr="0035611E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35611E">
        <w:rPr>
          <w:rFonts w:ascii="Arial" w:eastAsiaTheme="minorHAnsi" w:hAnsi="Arial" w:cs="Arial"/>
          <w:sz w:val="24"/>
          <w:szCs w:val="24"/>
        </w:rPr>
        <w:t>(Co</w:t>
      </w:r>
      <w:proofErr w:type="gramStart"/>
      <w:r w:rsidRPr="0035611E">
        <w:rPr>
          <w:rFonts w:ascii="Arial" w:eastAsiaTheme="minorHAnsi" w:hAnsi="Arial" w:cs="Arial"/>
          <w:sz w:val="24"/>
          <w:szCs w:val="24"/>
        </w:rPr>
        <w:t>)variance</w:t>
      </w:r>
      <w:proofErr w:type="gramEnd"/>
      <w:r w:rsidRPr="0035611E">
        <w:rPr>
          <w:rFonts w:ascii="Arial" w:eastAsiaTheme="minorHAnsi" w:hAnsi="Arial" w:cs="Arial"/>
          <w:sz w:val="24"/>
          <w:szCs w:val="24"/>
        </w:rPr>
        <w:t xml:space="preserve"> matrices assuming all phenotypic variances (P1, P2, P1cp and P2cp) are scaled to 1. </w:t>
      </w:r>
      <w:proofErr w:type="gramStart"/>
      <w:r w:rsidRPr="0035611E">
        <w:rPr>
          <w:rFonts w:ascii="Arial" w:eastAsiaTheme="minorHAnsi" w:hAnsi="Arial" w:cs="Arial"/>
          <w:sz w:val="24"/>
          <w:szCs w:val="24"/>
        </w:rPr>
        <w:t>Phenotypic covariance on upper diagonal, genetic covariance below and genetic variance on diagonal.</w:t>
      </w:r>
      <w:proofErr w:type="gramEnd"/>
    </w:p>
    <w:p w:rsidR="0035611E" w:rsidRPr="0035611E" w:rsidRDefault="0035611E" w:rsidP="0035611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519"/>
        <w:gridCol w:w="1519"/>
        <w:gridCol w:w="1520"/>
        <w:gridCol w:w="1520"/>
        <w:gridCol w:w="1601"/>
        <w:gridCol w:w="1601"/>
        <w:gridCol w:w="1601"/>
        <w:gridCol w:w="1601"/>
      </w:tblGrid>
      <w:tr w:rsidR="0035611E" w:rsidRPr="0035611E" w:rsidTr="0076738A">
        <w:trPr>
          <w:trHeight w:hRule="exact" w:val="284"/>
        </w:trPr>
        <w:tc>
          <w:tcPr>
            <w:tcW w:w="71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1E" w:rsidRPr="0035611E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P1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P2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P1cp</w:t>
            </w:r>
          </w:p>
        </w:tc>
        <w:tc>
          <w:tcPr>
            <w:tcW w:w="1517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P2cp</w:t>
            </w:r>
          </w:p>
        </w:tc>
        <w:tc>
          <w:tcPr>
            <w:tcW w:w="159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Q1</w:t>
            </w:r>
          </w:p>
        </w:tc>
        <w:tc>
          <w:tcPr>
            <w:tcW w:w="159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Q2</w:t>
            </w:r>
          </w:p>
        </w:tc>
        <w:tc>
          <w:tcPr>
            <w:tcW w:w="159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Q1cp</w:t>
            </w:r>
          </w:p>
        </w:tc>
        <w:tc>
          <w:tcPr>
            <w:tcW w:w="159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Q2cp</w:t>
            </w:r>
          </w:p>
        </w:tc>
      </w:tr>
      <w:tr w:rsidR="0035611E" w:rsidRPr="0035611E" w:rsidTr="0076738A">
        <w:trPr>
          <w:trHeight w:hRule="exact" w:val="284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P1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P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proofErr w:type="spellStart"/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  <w:proofErr w:type="spellEnd"/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proofErr w:type="spellStart"/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P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  <w:proofErr w:type="spellEnd"/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</w:tr>
      <w:tr w:rsidR="0035611E" w:rsidRPr="0035611E" w:rsidTr="0076738A">
        <w:trPr>
          <w:trHeight w:hRule="exact" w:val="284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P2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proofErr w:type="spellStart"/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P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  <w:proofErr w:type="spellEnd"/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</w:tr>
      <w:tr w:rsidR="0035611E" w:rsidRPr="0035611E" w:rsidTr="0076738A">
        <w:trPr>
          <w:trHeight w:hRule="exact" w:val="284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P1cp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P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</w:tr>
      <w:tr w:rsidR="0035611E" w:rsidRPr="0035611E" w:rsidTr="0076738A">
        <w:trPr>
          <w:trHeight w:hRule="exact" w:val="284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P2cp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</w:tr>
      <w:tr w:rsidR="0035611E" w:rsidRPr="0035611E" w:rsidTr="0076738A">
        <w:trPr>
          <w:trHeight w:hRule="exact" w:val="284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Q1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</w:tr>
      <w:tr w:rsidR="0035611E" w:rsidRPr="0035611E" w:rsidTr="0076738A">
        <w:trPr>
          <w:trHeight w:hRule="exact" w:val="284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Q2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</w:tr>
      <w:tr w:rsidR="0035611E" w:rsidRPr="0035611E" w:rsidTr="0076738A">
        <w:trPr>
          <w:trHeight w:hRule="exact" w:val="284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Q1cp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</w:tr>
      <w:tr w:rsidR="0035611E" w:rsidRPr="0035611E" w:rsidTr="0076738A">
        <w:trPr>
          <w:trHeight w:hRule="exact" w:val="284"/>
        </w:trPr>
        <w:tc>
          <w:tcPr>
            <w:tcW w:w="713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E" w:rsidRPr="0076738A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76738A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Q2cp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17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X</w:t>
            </w:r>
          </w:p>
        </w:tc>
        <w:tc>
          <w:tcPr>
            <w:tcW w:w="15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1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ρ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G</w:t>
            </w:r>
          </w:p>
        </w:tc>
        <w:tc>
          <w:tcPr>
            <w:tcW w:w="15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11E" w:rsidRPr="003B7312" w:rsidRDefault="0035611E" w:rsidP="0035611E">
            <w:pPr>
              <w:spacing w:after="0" w:line="480" w:lineRule="auto"/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</w:pP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q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h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bscript"/>
                <w:lang w:eastAsia="en-GB"/>
              </w:rPr>
              <w:t>2</w:t>
            </w:r>
            <w:r w:rsidRPr="003B7312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</w:tr>
    </w:tbl>
    <w:p w:rsidR="0013757C" w:rsidRDefault="0076738A" w:rsidP="001375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11E">
        <w:rPr>
          <w:rFonts w:ascii="Arial" w:hAnsi="Arial" w:cs="Arial"/>
          <w:sz w:val="24"/>
          <w:szCs w:val="24"/>
        </w:rPr>
        <w:t xml:space="preserve">(P) </w:t>
      </w:r>
      <w:r>
        <w:rPr>
          <w:rFonts w:ascii="Arial" w:hAnsi="Arial" w:cs="Arial"/>
          <w:sz w:val="24"/>
          <w:szCs w:val="24"/>
        </w:rPr>
        <w:t>Pure-bred</w:t>
      </w:r>
      <w:r w:rsidR="0013757C">
        <w:rPr>
          <w:rFonts w:ascii="Arial" w:hAnsi="Arial" w:cs="Arial"/>
          <w:sz w:val="24"/>
          <w:szCs w:val="24"/>
        </w:rPr>
        <w:t xml:space="preserve"> </w:t>
      </w:r>
      <w:r w:rsidR="00CA2A11">
        <w:rPr>
          <w:rFonts w:ascii="Arial" w:hAnsi="Arial" w:cs="Arial"/>
          <w:sz w:val="24"/>
          <w:szCs w:val="24"/>
        </w:rPr>
        <w:t xml:space="preserve">phenotype based </w:t>
      </w:r>
      <w:r w:rsidR="0013757C">
        <w:rPr>
          <w:rFonts w:ascii="Arial" w:hAnsi="Arial" w:cs="Arial"/>
          <w:sz w:val="24"/>
          <w:szCs w:val="24"/>
        </w:rPr>
        <w:t xml:space="preserve">trait </w:t>
      </w:r>
    </w:p>
    <w:p w:rsidR="0076738A" w:rsidRDefault="0076738A" w:rsidP="001375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11E">
        <w:rPr>
          <w:rFonts w:ascii="Arial" w:hAnsi="Arial" w:cs="Arial"/>
          <w:sz w:val="24"/>
          <w:szCs w:val="24"/>
        </w:rPr>
        <w:t>(</w:t>
      </w:r>
      <w:proofErr w:type="gramStart"/>
      <w:r w:rsidRPr="0035611E">
        <w:rPr>
          <w:rFonts w:ascii="Arial" w:hAnsi="Arial" w:cs="Arial"/>
          <w:sz w:val="24"/>
          <w:szCs w:val="24"/>
        </w:rPr>
        <w:t>Pcp</w:t>
      </w:r>
      <w:proofErr w:type="gramEnd"/>
      <w:r w:rsidRPr="0035611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="0035611E" w:rsidRPr="0035611E">
        <w:rPr>
          <w:rFonts w:ascii="Arial" w:hAnsi="Arial" w:cs="Arial"/>
          <w:sz w:val="24"/>
          <w:szCs w:val="24"/>
        </w:rPr>
        <w:t>ommercial cross-bred</w:t>
      </w:r>
      <w:r w:rsidR="00CA2A11">
        <w:rPr>
          <w:rFonts w:ascii="Arial" w:hAnsi="Arial" w:cs="Arial"/>
          <w:sz w:val="24"/>
          <w:szCs w:val="24"/>
        </w:rPr>
        <w:t xml:space="preserve"> phenotype based</w:t>
      </w:r>
      <w:r w:rsidR="0035611E" w:rsidRPr="0035611E">
        <w:rPr>
          <w:rFonts w:ascii="Arial" w:hAnsi="Arial" w:cs="Arial"/>
          <w:sz w:val="24"/>
          <w:szCs w:val="24"/>
        </w:rPr>
        <w:t xml:space="preserve"> </w:t>
      </w:r>
      <w:r w:rsidR="0013757C">
        <w:rPr>
          <w:rFonts w:ascii="Arial" w:hAnsi="Arial" w:cs="Arial"/>
          <w:sz w:val="24"/>
          <w:szCs w:val="24"/>
        </w:rPr>
        <w:t>trait</w:t>
      </w:r>
    </w:p>
    <w:p w:rsidR="0076738A" w:rsidRDefault="0035611E" w:rsidP="001375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11E">
        <w:rPr>
          <w:rFonts w:ascii="Arial" w:hAnsi="Arial" w:cs="Arial"/>
          <w:sz w:val="24"/>
          <w:szCs w:val="24"/>
        </w:rPr>
        <w:t xml:space="preserve">(Q) </w:t>
      </w:r>
      <w:r w:rsidR="0076738A" w:rsidRPr="0035611E">
        <w:rPr>
          <w:rFonts w:ascii="Arial" w:hAnsi="Arial" w:cs="Arial"/>
          <w:sz w:val="24"/>
          <w:szCs w:val="24"/>
        </w:rPr>
        <w:t xml:space="preserve">pure-bred </w:t>
      </w:r>
      <w:r w:rsidR="0076738A">
        <w:rPr>
          <w:rFonts w:ascii="Arial" w:hAnsi="Arial" w:cs="Arial"/>
          <w:sz w:val="24"/>
          <w:szCs w:val="24"/>
        </w:rPr>
        <w:t>marker-based</w:t>
      </w:r>
      <w:r w:rsidR="0013757C">
        <w:rPr>
          <w:rFonts w:ascii="Arial" w:hAnsi="Arial" w:cs="Arial"/>
          <w:sz w:val="24"/>
          <w:szCs w:val="24"/>
        </w:rPr>
        <w:t xml:space="preserve"> trait</w:t>
      </w:r>
    </w:p>
    <w:p w:rsidR="0013757C" w:rsidRDefault="0035611E" w:rsidP="001375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611E">
        <w:rPr>
          <w:rFonts w:ascii="Arial" w:hAnsi="Arial" w:cs="Arial"/>
          <w:sz w:val="24"/>
          <w:szCs w:val="24"/>
        </w:rPr>
        <w:t xml:space="preserve">(Qcp) </w:t>
      </w:r>
      <w:r w:rsidR="0076738A" w:rsidRPr="0035611E">
        <w:rPr>
          <w:rFonts w:ascii="Arial" w:hAnsi="Arial" w:cs="Arial"/>
          <w:sz w:val="24"/>
          <w:szCs w:val="24"/>
        </w:rPr>
        <w:t xml:space="preserve">commercial cross-bred </w:t>
      </w:r>
      <w:r w:rsidR="0076738A">
        <w:rPr>
          <w:rFonts w:ascii="Arial" w:hAnsi="Arial" w:cs="Arial"/>
          <w:sz w:val="24"/>
          <w:szCs w:val="24"/>
        </w:rPr>
        <w:t>marker-based</w:t>
      </w:r>
      <w:r w:rsidR="0013757C">
        <w:rPr>
          <w:rFonts w:ascii="Arial" w:hAnsi="Arial" w:cs="Arial"/>
          <w:sz w:val="24"/>
          <w:szCs w:val="24"/>
        </w:rPr>
        <w:t xml:space="preserve"> trait</w:t>
      </w:r>
    </w:p>
    <w:p w:rsidR="0013757C" w:rsidRPr="0035611E" w:rsidRDefault="0013757C" w:rsidP="00137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11E" w:rsidRPr="00642464" w:rsidRDefault="00CA18A5" w:rsidP="00642464">
      <w:pPr>
        <w:spacing w:after="0" w:line="480" w:lineRule="auto"/>
        <w:jc w:val="both"/>
        <w:rPr>
          <w:rFonts w:ascii="Arial" w:hAnsi="Arial" w:cs="Arial"/>
          <w:sz w:val="24"/>
          <w:szCs w:val="24"/>
        </w:rPr>
        <w:sectPr w:rsidR="0035611E" w:rsidRPr="00642464" w:rsidSect="001F0CA8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A18A5">
        <w:rPr>
          <w:rFonts w:ascii="Arial" w:eastAsiaTheme="minorHAnsi" w:hAnsi="Arial" w:cstheme="minorBidi"/>
          <w:sz w:val="24"/>
          <w:szCs w:val="24"/>
        </w:rPr>
        <w:t xml:space="preserve">Supplementary </w:t>
      </w:r>
      <w:r w:rsidR="00996D6C">
        <w:rPr>
          <w:rFonts w:ascii="Arial" w:eastAsiaTheme="minorHAnsi" w:hAnsi="Arial" w:cstheme="minorBidi"/>
          <w:sz w:val="24"/>
          <w:szCs w:val="24"/>
        </w:rPr>
        <w:t>Table S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>1 exemplifies the methodology for the construction of the (co)variance matrices, using two traits measured on both pure-bred and commercial cross-breds, where the phenotypes have been standardised to have a phenotypic variance of 1. The genetic correlation in pure-bred sires between traits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 xml:space="preserve"> i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and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 xml:space="preserve">j 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measured in pure-breds is </w:t>
      </w:r>
      <w:r w:rsidR="0035611E" w:rsidRPr="0035611E">
        <w:rPr>
          <w:rFonts w:ascii="Arial" w:eastAsiaTheme="minorHAnsi" w:hAnsi="Arial" w:cs="Arial"/>
          <w:sz w:val="24"/>
          <w:szCs w:val="24"/>
        </w:rPr>
        <w:t>ρ</w:t>
      </w:r>
      <w:r w:rsidR="0035611E" w:rsidRPr="0035611E">
        <w:rPr>
          <w:rFonts w:ascii="Arial" w:eastAsiaTheme="minorHAnsi" w:hAnsi="Arial" w:cstheme="minorBidi"/>
          <w:sz w:val="24"/>
          <w:szCs w:val="24"/>
          <w:vertAlign w:val="subscript"/>
        </w:rPr>
        <w:t xml:space="preserve">G 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and this is assumed to be the same when the breeding values are for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>i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and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>j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measured in cross-breds. However the correlation between a breeding value for pure-bred performance in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 xml:space="preserve"> i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and cross-bred performance in the same trait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 xml:space="preserve">i 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is assumed to be </w:t>
      </w:r>
      <w:r w:rsidR="0035611E" w:rsidRPr="0035611E">
        <w:rPr>
          <w:rFonts w:ascii="Arial" w:eastAsiaTheme="minorHAnsi" w:hAnsi="Arial" w:cs="Arial"/>
          <w:sz w:val="24"/>
          <w:szCs w:val="24"/>
        </w:rPr>
        <w:t>ρ</w:t>
      </w:r>
      <w:r w:rsidR="0035611E" w:rsidRPr="0035611E">
        <w:rPr>
          <w:rFonts w:ascii="Arial" w:eastAsiaTheme="minorHAnsi" w:hAnsi="Arial" w:cstheme="minorBidi"/>
          <w:sz w:val="24"/>
          <w:szCs w:val="24"/>
          <w:vertAlign w:val="subscript"/>
        </w:rPr>
        <w:t>X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, the same for all traits, due to lack of information. The correlation between breeding values for trait i as a pure-bred and trait </w:t>
      </w:r>
      <w:proofErr w:type="spellStart"/>
      <w:r w:rsidR="0035611E" w:rsidRPr="0035611E">
        <w:rPr>
          <w:rFonts w:ascii="Arial" w:eastAsiaTheme="minorHAnsi" w:hAnsi="Arial" w:cstheme="minorBidi"/>
          <w:sz w:val="24"/>
          <w:szCs w:val="24"/>
        </w:rPr>
        <w:t>j</w:t>
      </w:r>
      <w:r w:rsidR="0035611E" w:rsidRPr="0035611E">
        <w:rPr>
          <w:rFonts w:ascii="Arial" w:eastAsiaTheme="minorHAnsi" w:hAnsi="Arial" w:cs="Arial"/>
          <w:sz w:val="24"/>
          <w:szCs w:val="24"/>
        </w:rPr>
        <w:t>≠i</w:t>
      </w:r>
      <w:proofErr w:type="spellEnd"/>
      <w:r w:rsidR="0035611E" w:rsidRPr="0035611E">
        <w:rPr>
          <w:rFonts w:ascii="Arial" w:eastAsiaTheme="minorHAnsi" w:hAnsi="Arial" w:cs="Arial"/>
          <w:sz w:val="24"/>
          <w:szCs w:val="24"/>
        </w:rPr>
        <w:t xml:space="preserve"> as a crossbred is assumed to be ρ</w:t>
      </w:r>
      <w:r w:rsidR="0035611E" w:rsidRPr="0035611E">
        <w:rPr>
          <w:rFonts w:ascii="Arial" w:eastAsiaTheme="minorHAnsi" w:hAnsi="Arial" w:cs="Arial"/>
          <w:sz w:val="24"/>
          <w:szCs w:val="24"/>
          <w:vertAlign w:val="subscript"/>
        </w:rPr>
        <w:t>G</w:t>
      </w:r>
      <w:r w:rsidR="0035611E" w:rsidRPr="0035611E">
        <w:rPr>
          <w:rFonts w:ascii="Arial" w:eastAsiaTheme="minorHAnsi" w:hAnsi="Arial" w:cs="Arial"/>
          <w:sz w:val="24"/>
          <w:szCs w:val="24"/>
        </w:rPr>
        <w:t>ρ</w:t>
      </w:r>
      <w:r w:rsidR="0035611E" w:rsidRPr="0035611E">
        <w:rPr>
          <w:rFonts w:ascii="Arial" w:eastAsiaTheme="minorHAnsi" w:hAnsi="Arial" w:cs="Arial"/>
          <w:sz w:val="24"/>
          <w:szCs w:val="24"/>
          <w:vertAlign w:val="subscript"/>
        </w:rPr>
        <w:t>X</w:t>
      </w:r>
      <w:r w:rsidR="0035611E" w:rsidRPr="0035611E">
        <w:rPr>
          <w:rFonts w:ascii="Arial" w:eastAsiaTheme="minorHAnsi" w:hAnsi="Arial" w:cs="Arial"/>
          <w:sz w:val="24"/>
          <w:szCs w:val="24"/>
        </w:rPr>
        <w:t xml:space="preserve">. This implicitly assumes the independence of the cross-bred </w:t>
      </w:r>
      <w:r w:rsidR="0035611E" w:rsidRPr="0035611E">
        <w:rPr>
          <w:rFonts w:ascii="Arial" w:eastAsiaTheme="minorHAnsi" w:hAnsi="Arial" w:cs="Arial"/>
          <w:sz w:val="24"/>
          <w:szCs w:val="24"/>
        </w:rPr>
        <w:lastRenderedPageBreak/>
        <w:t xml:space="preserve">breeding value for trait j and the pure-bred breeding value for trait i given the pure-bred breeding value for trait j, i.e. the best prediction of cross-bred breeding values from pure-bred breeding values is given by the pure-bred breeding value of the same trait. 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Further, it is assumed that: (i) the variance of breeding values for trait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>i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is the same for pure-bred and cross-bred performance when phenotypes are scaled to have variance 1, i.e. in the table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>h</w:t>
      </w:r>
      <w:r w:rsidR="0035611E" w:rsidRPr="0035611E">
        <w:rPr>
          <w:rFonts w:ascii="Arial" w:eastAsiaTheme="minorHAnsi" w:hAnsi="Arial" w:cstheme="minorBidi"/>
          <w:i/>
          <w:sz w:val="24"/>
          <w:szCs w:val="24"/>
          <w:vertAlign w:val="superscript"/>
        </w:rPr>
        <w:t>2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for trait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>i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is the same in pure-breds and cross-breds. In the table </w:t>
      </w:r>
      <w:r w:rsidR="0035611E" w:rsidRPr="0035611E">
        <w:rPr>
          <w:rFonts w:ascii="Arial" w:eastAsiaTheme="minorHAnsi" w:hAnsi="Arial" w:cs="Arial"/>
          <w:sz w:val="24"/>
          <w:szCs w:val="24"/>
        </w:rPr>
        <w:t>ρ</w:t>
      </w:r>
      <w:r w:rsidR="0035611E" w:rsidRPr="0035611E">
        <w:rPr>
          <w:rFonts w:ascii="Arial" w:eastAsiaTheme="minorHAnsi" w:hAnsi="Arial" w:cs="Arial"/>
          <w:sz w:val="24"/>
          <w:szCs w:val="24"/>
          <w:vertAlign w:val="subscript"/>
        </w:rPr>
        <w:t>P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indicates a correlation between the phenotypes if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>i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and </w:t>
      </w:r>
      <w:r w:rsidR="0035611E" w:rsidRPr="0035611E">
        <w:rPr>
          <w:rFonts w:ascii="Arial" w:eastAsiaTheme="minorHAnsi" w:hAnsi="Arial" w:cstheme="minorBidi"/>
          <w:i/>
          <w:sz w:val="24"/>
          <w:szCs w:val="24"/>
        </w:rPr>
        <w:t>j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, which was also assumed to be the same in pure-breds and cross-breds. </w:t>
      </w:r>
      <w:r w:rsidR="0035611E" w:rsidRPr="0035611E">
        <w:rPr>
          <w:rFonts w:ascii="Arial" w:hAnsi="Arial" w:cs="Arial"/>
          <w:sz w:val="24"/>
          <w:szCs w:val="24"/>
        </w:rPr>
        <w:t>The accuracy of the marker estimated breeding value for trait i using the marker</w:t>
      </w:r>
      <w:r w:rsidR="0035611E" w:rsidRPr="0035611E">
        <w:rPr>
          <w:rFonts w:ascii="Arial" w:hAnsi="Arial" w:cs="Arial"/>
          <w:sz w:val="20"/>
          <w:szCs w:val="20"/>
        </w:rPr>
        <w:t xml:space="preserve"> </w:t>
      </w:r>
      <w:r w:rsidR="0035611E" w:rsidRPr="0035611E">
        <w:rPr>
          <w:rFonts w:ascii="Arial" w:hAnsi="Arial" w:cs="Arial"/>
          <w:sz w:val="24"/>
          <w:szCs w:val="24"/>
        </w:rPr>
        <w:t xml:space="preserve">data for the component of the genetic value that is associated with markers </w:t>
      </w:r>
      <w:proofErr w:type="gramStart"/>
      <w:r w:rsidR="0035611E" w:rsidRPr="0035611E">
        <w:rPr>
          <w:rFonts w:ascii="Arial" w:hAnsi="Arial" w:cs="Arial"/>
          <w:sz w:val="24"/>
          <w:szCs w:val="24"/>
        </w:rPr>
        <w:t>r</w:t>
      </w:r>
      <w:r w:rsidR="0035611E" w:rsidRPr="0035611E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="0035611E" w:rsidRPr="0035611E">
        <w:rPr>
          <w:rFonts w:ascii="Arial" w:hAnsi="Arial" w:cs="Arial"/>
          <w:sz w:val="24"/>
          <w:szCs w:val="24"/>
        </w:rPr>
        <w:t xml:space="preserve"> for a given trait was predicted following the approach of Daetwyler </w:t>
      </w:r>
      <w:r w:rsidR="0035611E" w:rsidRPr="0035611E">
        <w:rPr>
          <w:rFonts w:ascii="Arial" w:hAnsi="Arial" w:cs="Arial"/>
          <w:i/>
          <w:sz w:val="24"/>
          <w:szCs w:val="24"/>
        </w:rPr>
        <w:t>et al</w:t>
      </w:r>
      <w:r w:rsidR="0035611E" w:rsidRPr="0035611E">
        <w:rPr>
          <w:rFonts w:ascii="Arial" w:hAnsi="Arial" w:cs="Arial"/>
          <w:sz w:val="24"/>
          <w:szCs w:val="24"/>
        </w:rPr>
        <w:t xml:space="preserve">. (2008). </w:t>
      </w:r>
      <w:r w:rsidR="00642464">
        <w:rPr>
          <w:rFonts w:ascii="Arial" w:eastAsiaTheme="minorHAnsi" w:hAnsi="Arial" w:cstheme="minorBidi"/>
          <w:sz w:val="24"/>
          <w:szCs w:val="24"/>
        </w:rPr>
        <w:t>The marker genotyping panel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is expected to capture a fraction q</w:t>
      </w:r>
      <w:r w:rsidR="0035611E" w:rsidRPr="0035611E">
        <w:rPr>
          <w:rFonts w:ascii="Arial" w:eastAsiaTheme="minorHAnsi" w:hAnsi="Arial" w:cstheme="minorBidi"/>
          <w:sz w:val="24"/>
          <w:szCs w:val="24"/>
          <w:vertAlign w:val="superscript"/>
        </w:rPr>
        <w:t>2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 xml:space="preserve"> of the genetic variance in the traits (Daetwyler, 2009), and this was assumed to be the same for all traits, which means the maximum accuracy obtainable </w:t>
      </w:r>
      <w:r w:rsidR="00642464">
        <w:rPr>
          <w:rFonts w:ascii="Arial" w:eastAsiaTheme="minorHAnsi" w:hAnsi="Arial" w:cstheme="minorBidi"/>
          <w:sz w:val="24"/>
          <w:szCs w:val="24"/>
        </w:rPr>
        <w:t xml:space="preserve">for a genomic predictor for the observed traits is q. 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>In</w:t>
      </w:r>
      <w:r w:rsidR="00642464">
        <w:rPr>
          <w:rFonts w:ascii="Arial" w:eastAsiaTheme="minorHAnsi" w:hAnsi="Arial" w:cstheme="minorBidi"/>
          <w:sz w:val="24"/>
          <w:szCs w:val="24"/>
        </w:rPr>
        <w:t xml:space="preserve"> this study q was assumed to be </w:t>
      </w:r>
      <w:r w:rsidR="0035611E" w:rsidRPr="0035611E">
        <w:rPr>
          <w:rFonts w:ascii="Arial" w:eastAsiaTheme="minorHAnsi" w:hAnsi="Arial" w:cstheme="minorBidi"/>
          <w:sz w:val="24"/>
          <w:szCs w:val="24"/>
        </w:rPr>
        <w:t>0.9.</w:t>
      </w:r>
      <w:r w:rsidR="00815A4D">
        <w:rPr>
          <w:rFonts w:ascii="Arial" w:eastAsiaTheme="minorHAnsi" w:hAnsi="Arial" w:cstheme="minorBidi"/>
          <w:sz w:val="24"/>
          <w:szCs w:val="24"/>
        </w:rPr>
        <w:t xml:space="preserve">           </w:t>
      </w:r>
    </w:p>
    <w:p w:rsidR="007A1E26" w:rsidRPr="007A1E26" w:rsidRDefault="00CA18A5" w:rsidP="007A1E26">
      <w:pPr>
        <w:spacing w:after="120"/>
        <w:rPr>
          <w:rFonts w:ascii="Arial" w:hAnsi="Arial" w:cs="Arial"/>
          <w:i/>
        </w:rPr>
      </w:pPr>
      <w:proofErr w:type="gramStart"/>
      <w:r w:rsidRPr="00CA18A5">
        <w:rPr>
          <w:rFonts w:ascii="Arial" w:hAnsi="Arial" w:cs="Arial"/>
          <w:b/>
          <w:bCs/>
        </w:rPr>
        <w:lastRenderedPageBreak/>
        <w:t xml:space="preserve">Supplementary </w:t>
      </w:r>
      <w:r w:rsidR="0035611E">
        <w:rPr>
          <w:rFonts w:ascii="Arial" w:hAnsi="Arial" w:cs="Arial"/>
          <w:b/>
          <w:bCs/>
        </w:rPr>
        <w:t>Table S2</w:t>
      </w:r>
      <w:r w:rsidR="007A1E26" w:rsidRPr="007A1E26">
        <w:rPr>
          <w:rFonts w:ascii="Arial" w:hAnsi="Arial" w:cs="Arial"/>
        </w:rPr>
        <w:t xml:space="preserve"> </w:t>
      </w:r>
      <w:r w:rsidR="007A1E26" w:rsidRPr="007A1E26">
        <w:rPr>
          <w:rFonts w:ascii="Arial" w:hAnsi="Arial" w:cs="Arial"/>
          <w:i/>
        </w:rPr>
        <w:t>Existing and new recorded traits in the terminal index.</w:t>
      </w:r>
      <w:proofErr w:type="gramEnd"/>
      <w:r w:rsidR="009C5C28" w:rsidRPr="009C5C28">
        <w:t xml:space="preserve"> </w:t>
      </w:r>
      <w:proofErr w:type="gramStart"/>
      <w:r w:rsidR="009C5C28" w:rsidRPr="009C5C28">
        <w:rPr>
          <w:rFonts w:ascii="Arial" w:hAnsi="Arial" w:cs="Arial"/>
          <w:i/>
        </w:rPr>
        <w:t>based</w:t>
      </w:r>
      <w:proofErr w:type="gramEnd"/>
      <w:r w:rsidR="009C5C28" w:rsidRPr="009C5C28">
        <w:rPr>
          <w:rFonts w:ascii="Arial" w:hAnsi="Arial" w:cs="Arial"/>
          <w:i/>
        </w:rPr>
        <w:t xml:space="preserve"> on pedigree Limousin data from BASCO (2012).</w:t>
      </w:r>
    </w:p>
    <w:tbl>
      <w:tblPr>
        <w:tblW w:w="9468" w:type="dxa"/>
        <w:jc w:val="center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6421"/>
        <w:gridCol w:w="1400"/>
        <w:gridCol w:w="1647"/>
      </w:tblGrid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rPr>
                <w:rFonts w:ascii="Arial" w:hAnsi="Arial" w:cs="Arial"/>
                <w:b/>
                <w:bCs/>
              </w:rPr>
            </w:pPr>
            <w:r w:rsidRPr="007A1E26">
              <w:rPr>
                <w:rFonts w:ascii="Arial" w:hAnsi="Arial" w:cs="Arial"/>
                <w:b/>
                <w:bCs/>
              </w:rPr>
              <w:t>Recorded trait name</w:t>
            </w:r>
            <w:r w:rsidRPr="007A1E26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14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rPr>
                <w:rFonts w:ascii="Arial" w:hAnsi="Arial" w:cs="Arial"/>
                <w:b/>
                <w:bCs/>
              </w:rPr>
            </w:pPr>
            <w:r w:rsidRPr="007A1E26">
              <w:rPr>
                <w:rFonts w:ascii="Arial" w:hAnsi="Arial" w:cs="Arial"/>
                <w:b/>
                <w:bCs/>
              </w:rPr>
              <w:t>Heritability</w:t>
            </w:r>
          </w:p>
        </w:tc>
        <w:tc>
          <w:tcPr>
            <w:tcW w:w="16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jc w:val="right"/>
              <w:rPr>
                <w:rFonts w:ascii="Arial" w:hAnsi="Arial" w:cs="Arial"/>
                <w:b/>
                <w:bCs/>
              </w:rPr>
            </w:pPr>
            <w:r w:rsidRPr="007A1E26">
              <w:rPr>
                <w:rFonts w:ascii="Arial" w:hAnsi="Arial" w:cs="Arial"/>
                <w:b/>
                <w:bCs/>
              </w:rPr>
              <w:t>Phenotypic Variance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BWT-direct</w:t>
            </w:r>
            <w:r w:rsidRPr="007A1E26">
              <w:rPr>
                <w:rFonts w:ascii="Arial" w:hAnsi="Arial" w:cs="Arial"/>
                <w:bCs/>
                <w:vertAlign w:val="superscript"/>
              </w:rPr>
              <w:t>1</w:t>
            </w:r>
            <w:r w:rsidRPr="007A1E26">
              <w:rPr>
                <w:rFonts w:ascii="Arial" w:hAnsi="Arial" w:cs="Arial"/>
              </w:rPr>
              <w:t>, kg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9.0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WT200</w:t>
            </w:r>
            <w:r w:rsidRPr="007A1E26">
              <w:rPr>
                <w:rFonts w:ascii="Arial" w:hAnsi="Arial" w:cs="Arial"/>
                <w:bCs/>
                <w:vertAlign w:val="superscript"/>
              </w:rPr>
              <w:t>1</w:t>
            </w:r>
            <w:r w:rsidRPr="007A1E26">
              <w:rPr>
                <w:rFonts w:ascii="Arial" w:hAnsi="Arial" w:cs="Arial"/>
              </w:rPr>
              <w:t>,</w:t>
            </w:r>
            <w:r w:rsidRPr="007A1E26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7A1E26">
              <w:rPr>
                <w:rFonts w:ascii="Arial" w:hAnsi="Arial" w:cs="Arial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0.33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807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WT400</w:t>
            </w:r>
            <w:r w:rsidRPr="007A1E26">
              <w:rPr>
                <w:rFonts w:ascii="Arial" w:hAnsi="Arial" w:cs="Arial"/>
                <w:bCs/>
                <w:vertAlign w:val="superscript"/>
              </w:rPr>
              <w:t>1</w:t>
            </w:r>
            <w:r w:rsidRPr="007A1E26">
              <w:rPr>
                <w:rFonts w:ascii="Arial" w:hAnsi="Arial" w:cs="Arial"/>
              </w:rPr>
              <w:t>, kg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0.40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1589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MSC</w:t>
            </w:r>
            <w:r w:rsidRPr="007A1E26">
              <w:rPr>
                <w:rFonts w:ascii="Arial" w:hAnsi="Arial" w:cs="Arial"/>
                <w:bCs/>
                <w:vertAlign w:val="superscript"/>
              </w:rPr>
              <w:t>1</w:t>
            </w:r>
            <w:r w:rsidRPr="007A1E26">
              <w:rPr>
                <w:rFonts w:ascii="Arial" w:hAnsi="Arial" w:cs="Arial"/>
              </w:rPr>
              <w:t>, score (1-15, higher = higher muscularity)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0.27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1.3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FD</w:t>
            </w:r>
            <w:r w:rsidRPr="007A1E26">
              <w:rPr>
                <w:rFonts w:ascii="Arial" w:hAnsi="Arial" w:cs="Arial"/>
                <w:bCs/>
                <w:vertAlign w:val="superscript"/>
              </w:rPr>
              <w:t>1</w:t>
            </w:r>
            <w:r w:rsidRPr="007A1E26">
              <w:rPr>
                <w:rFonts w:ascii="Arial" w:hAnsi="Arial" w:cs="Arial"/>
              </w:rPr>
              <w:t>, mm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0.29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6395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MD</w:t>
            </w:r>
            <w:r w:rsidRPr="007A1E26">
              <w:rPr>
                <w:rFonts w:ascii="Arial" w:hAnsi="Arial" w:cs="Arial"/>
                <w:bCs/>
                <w:vertAlign w:val="superscript"/>
              </w:rPr>
              <w:t>1</w:t>
            </w:r>
            <w:r w:rsidRPr="007A1E26">
              <w:rPr>
                <w:rFonts w:ascii="Arial" w:hAnsi="Arial" w:cs="Arial"/>
              </w:rPr>
              <w:t>, mm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0.26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2518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GL-direct</w:t>
            </w:r>
            <w:r w:rsidRPr="007A1E26">
              <w:rPr>
                <w:rFonts w:ascii="Arial" w:hAnsi="Arial" w:cs="Arial"/>
                <w:bCs/>
                <w:vertAlign w:val="superscript"/>
              </w:rPr>
              <w:t>1</w:t>
            </w:r>
            <w:r w:rsidRPr="007A1E26">
              <w:rPr>
                <w:rFonts w:ascii="Arial" w:hAnsi="Arial" w:cs="Arial"/>
              </w:rPr>
              <w:t>,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0.29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23.8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CD-direct</w:t>
            </w:r>
            <w:r w:rsidRPr="007A1E26">
              <w:rPr>
                <w:rFonts w:ascii="Arial" w:hAnsi="Arial" w:cs="Arial"/>
                <w:bCs/>
                <w:vertAlign w:val="superscript"/>
              </w:rPr>
              <w:t>1</w:t>
            </w:r>
            <w:r w:rsidRPr="007A1E26">
              <w:rPr>
                <w:rFonts w:ascii="Arial" w:hAnsi="Arial" w:cs="Arial"/>
              </w:rPr>
              <w:t>, score (1-5, higher = increased assistance required)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0.12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1.0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CCW</w:t>
            </w:r>
            <w:r w:rsidRPr="007A1E26">
              <w:rPr>
                <w:rFonts w:ascii="Arial" w:hAnsi="Arial" w:cs="Arial"/>
                <w:bCs/>
                <w:vertAlign w:val="superscript"/>
              </w:rPr>
              <w:t>2</w:t>
            </w:r>
            <w:r w:rsidRPr="007A1E26">
              <w:rPr>
                <w:rFonts w:ascii="Arial" w:hAnsi="Arial" w:cs="Arial"/>
              </w:rPr>
              <w:t xml:space="preserve"> ,kg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0.44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859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CCCS</w:t>
            </w:r>
            <w:r w:rsidRPr="007A1E26">
              <w:rPr>
                <w:rFonts w:ascii="Arial" w:hAnsi="Arial" w:cs="Arial"/>
                <w:bCs/>
                <w:vertAlign w:val="superscript"/>
              </w:rPr>
              <w:t>2</w:t>
            </w:r>
            <w:r w:rsidRPr="007A1E26">
              <w:rPr>
                <w:rFonts w:ascii="Arial" w:hAnsi="Arial" w:cs="Arial"/>
              </w:rPr>
              <w:t>, score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0.11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9.8</w:t>
            </w:r>
          </w:p>
        </w:tc>
      </w:tr>
      <w:tr w:rsidR="007A1E26" w:rsidRPr="007A1E26" w:rsidTr="00735AF4">
        <w:trPr>
          <w:trHeight w:val="256"/>
          <w:jc w:val="center"/>
        </w:trPr>
        <w:tc>
          <w:tcPr>
            <w:tcW w:w="64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CCFS</w:t>
            </w:r>
            <w:r w:rsidRPr="007A1E26">
              <w:rPr>
                <w:rFonts w:ascii="Arial" w:hAnsi="Arial" w:cs="Arial"/>
                <w:bCs/>
                <w:vertAlign w:val="superscript"/>
              </w:rPr>
              <w:t>2</w:t>
            </w:r>
            <w:r w:rsidRPr="007A1E26">
              <w:rPr>
                <w:rFonts w:ascii="Arial" w:hAnsi="Arial" w:cs="Arial"/>
              </w:rPr>
              <w:t>, score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0.13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7A1E26" w:rsidRDefault="007A1E26" w:rsidP="00BE2B3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7A1E26">
              <w:rPr>
                <w:rFonts w:ascii="Arial" w:hAnsi="Arial" w:cs="Arial"/>
              </w:rPr>
              <w:t>4.1</w:t>
            </w:r>
          </w:p>
        </w:tc>
      </w:tr>
    </w:tbl>
    <w:p w:rsidR="007A1E26" w:rsidRPr="007A1E26" w:rsidRDefault="007A1E26" w:rsidP="007A1E26">
      <w:pPr>
        <w:rPr>
          <w:rFonts w:ascii="Arial" w:hAnsi="Arial" w:cs="Arial"/>
        </w:rPr>
      </w:pPr>
      <w:r w:rsidRPr="007A1E26">
        <w:rPr>
          <w:rFonts w:ascii="Arial" w:hAnsi="Arial" w:cs="Arial"/>
          <w:vertAlign w:val="superscript"/>
        </w:rPr>
        <w:t>1</w:t>
      </w:r>
      <w:r w:rsidRPr="007A1E26">
        <w:rPr>
          <w:rFonts w:ascii="Arial" w:hAnsi="Arial" w:cs="Arial"/>
        </w:rPr>
        <w:t xml:space="preserve">Definition of trait name abbreviations of existing TI traits : BWT, birth weight; WT200, weight at 200 days; WT400, weight at 400 days; MSC, muscle score; FD, fat depth; MD, muscle depth; GL, gestation length; CD, calving difficulty; </w:t>
      </w:r>
    </w:p>
    <w:p w:rsidR="007A1E26" w:rsidRPr="007A1E26" w:rsidRDefault="007A1E26" w:rsidP="007A1E26">
      <w:pPr>
        <w:rPr>
          <w:rFonts w:ascii="Arial" w:hAnsi="Arial" w:cs="Arial"/>
        </w:rPr>
      </w:pPr>
      <w:r w:rsidRPr="007A1E26">
        <w:rPr>
          <w:rFonts w:ascii="Arial" w:hAnsi="Arial" w:cs="Arial"/>
          <w:vertAlign w:val="superscript"/>
        </w:rPr>
        <w:t>2</w:t>
      </w:r>
      <w:r w:rsidRPr="007A1E26">
        <w:rPr>
          <w:rFonts w:ascii="Arial" w:hAnsi="Arial" w:cs="Arial"/>
        </w:rPr>
        <w:t>New recorded traits included in the index: CCW, cross-bred carcass weight; CCCS, cross-bred carcass conformation score; CCFS, cross-bred carcass fat score.</w:t>
      </w:r>
    </w:p>
    <w:p w:rsidR="007A1E26" w:rsidRDefault="007A1E26" w:rsidP="007A1E26">
      <w:pPr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7A1E26" w:rsidRDefault="007A1E26" w:rsidP="007A1E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35611E" w:rsidRDefault="0035611E" w:rsidP="007A1E26">
      <w:pPr>
        <w:spacing w:after="120"/>
        <w:rPr>
          <w:rFonts w:ascii="Arial" w:hAnsi="Arial" w:cs="Arial"/>
          <w:b/>
          <w:bCs/>
          <w:sz w:val="20"/>
          <w:szCs w:val="20"/>
        </w:rPr>
        <w:sectPr w:rsidR="0035611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76"/>
        <w:tblW w:w="5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387"/>
        <w:gridCol w:w="1194"/>
        <w:gridCol w:w="1052"/>
        <w:gridCol w:w="900"/>
        <w:gridCol w:w="894"/>
        <w:gridCol w:w="894"/>
        <w:gridCol w:w="1343"/>
        <w:gridCol w:w="1343"/>
        <w:gridCol w:w="1338"/>
        <w:gridCol w:w="1338"/>
        <w:gridCol w:w="1338"/>
      </w:tblGrid>
      <w:tr w:rsidR="005D7C4B" w:rsidRPr="005D7C4B" w:rsidTr="005D7C4B">
        <w:trPr>
          <w:trHeight w:val="275"/>
        </w:trPr>
        <w:tc>
          <w:tcPr>
            <w:tcW w:w="57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BWT-direct</w:t>
            </w:r>
          </w:p>
        </w:tc>
        <w:tc>
          <w:tcPr>
            <w:tcW w:w="40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WT200</w:t>
            </w:r>
          </w:p>
        </w:tc>
        <w:tc>
          <w:tcPr>
            <w:tcW w:w="35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WT400</w:t>
            </w:r>
          </w:p>
        </w:tc>
        <w:tc>
          <w:tcPr>
            <w:tcW w:w="30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MSC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FD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MD</w:t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GL-direct</w:t>
            </w:r>
          </w:p>
        </w:tc>
        <w:tc>
          <w:tcPr>
            <w:tcW w:w="45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CD-direct</w:t>
            </w:r>
          </w:p>
        </w:tc>
        <w:tc>
          <w:tcPr>
            <w:tcW w:w="45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45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45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CFS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BWT-direct</w:t>
            </w: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WT200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WT400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MSC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FD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MD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GL-direct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CD-direct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0.10</w:t>
            </w:r>
          </w:p>
        </w:tc>
      </w:tr>
      <w:tr w:rsidR="005D7C4B" w:rsidRPr="005D7C4B" w:rsidTr="005D7C4B">
        <w:trPr>
          <w:trHeight w:val="275"/>
        </w:trPr>
        <w:tc>
          <w:tcPr>
            <w:tcW w:w="571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D7C4B" w:rsidRPr="005D7C4B" w:rsidRDefault="005D7C4B" w:rsidP="005D7C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4B">
              <w:rPr>
                <w:rFonts w:ascii="Arial" w:hAnsi="Arial" w:cs="Arial"/>
                <w:b/>
                <w:bCs/>
                <w:sz w:val="24"/>
                <w:szCs w:val="24"/>
              </w:rPr>
              <w:t>CFS</w:t>
            </w:r>
          </w:p>
        </w:tc>
        <w:tc>
          <w:tcPr>
            <w:tcW w:w="47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0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0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0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57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7C4B" w:rsidRPr="005D7C4B" w:rsidRDefault="005D7C4B" w:rsidP="005D7C4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1.00</w:t>
            </w:r>
          </w:p>
        </w:tc>
      </w:tr>
    </w:tbl>
    <w:p w:rsidR="007A1E26" w:rsidRPr="009C5C28" w:rsidRDefault="00CA18A5" w:rsidP="005D7C4B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CA18A5"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7A1E26" w:rsidRPr="005D7C4B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35611E" w:rsidRPr="005D7C4B">
        <w:rPr>
          <w:rFonts w:ascii="Arial" w:hAnsi="Arial" w:cs="Arial"/>
          <w:b/>
          <w:bCs/>
          <w:sz w:val="24"/>
          <w:szCs w:val="24"/>
        </w:rPr>
        <w:t>S3</w:t>
      </w:r>
      <w:r w:rsidR="007A1E26" w:rsidRPr="005D7C4B">
        <w:rPr>
          <w:rFonts w:ascii="Arial" w:hAnsi="Arial" w:cs="Arial"/>
          <w:sz w:val="24"/>
          <w:szCs w:val="24"/>
        </w:rPr>
        <w:t xml:space="preserve"> </w:t>
      </w:r>
      <w:r w:rsidR="007A1E26" w:rsidRPr="005D7C4B">
        <w:rPr>
          <w:rFonts w:ascii="Arial" w:hAnsi="Arial" w:cs="Arial"/>
          <w:i/>
          <w:sz w:val="24"/>
          <w:szCs w:val="24"/>
        </w:rPr>
        <w:t>Estimates of genetic (above diagonal) and phenotypic (below diagonal) correlations between existing and new recorded traits in the terminal index.</w:t>
      </w:r>
      <w:proofErr w:type="gramEnd"/>
      <w:r w:rsidR="007A1E26" w:rsidRPr="005D7C4B">
        <w:rPr>
          <w:rFonts w:ascii="Arial" w:hAnsi="Arial" w:cs="Arial"/>
          <w:i/>
          <w:sz w:val="24"/>
          <w:szCs w:val="24"/>
        </w:rPr>
        <w:t xml:space="preserve"> (</w:t>
      </w:r>
      <w:r w:rsidR="007A1E26" w:rsidRPr="005D7C4B">
        <w:rPr>
          <w:rFonts w:ascii="Arial" w:hAnsi="Arial" w:cs="Arial"/>
          <w:sz w:val="24"/>
          <w:szCs w:val="24"/>
        </w:rPr>
        <w:t>ρ</w:t>
      </w:r>
      <w:r w:rsidR="007A1E26" w:rsidRPr="005D7C4B">
        <w:rPr>
          <w:rFonts w:ascii="Arial" w:hAnsi="Arial" w:cs="Arial"/>
          <w:sz w:val="24"/>
          <w:szCs w:val="24"/>
          <w:vertAlign w:val="subscript"/>
        </w:rPr>
        <w:t>X</w:t>
      </w:r>
      <w:r w:rsidR="005D7C4B" w:rsidRPr="005D7C4B">
        <w:rPr>
          <w:rFonts w:ascii="Arial" w:hAnsi="Arial" w:cs="Arial"/>
          <w:sz w:val="24"/>
          <w:szCs w:val="24"/>
          <w:vertAlign w:val="superscript"/>
        </w:rPr>
        <w:t>1</w:t>
      </w:r>
      <w:r w:rsidR="007A1E26" w:rsidRPr="005D7C4B">
        <w:rPr>
          <w:rFonts w:ascii="Arial" w:hAnsi="Arial" w:cs="Arial"/>
          <w:i/>
          <w:sz w:val="24"/>
          <w:szCs w:val="24"/>
        </w:rPr>
        <w:t xml:space="preserve"> =1.0)</w:t>
      </w:r>
      <w:r w:rsidR="009C5C28">
        <w:rPr>
          <w:rFonts w:ascii="Arial" w:hAnsi="Arial" w:cs="Arial"/>
          <w:i/>
          <w:sz w:val="24"/>
          <w:szCs w:val="24"/>
        </w:rPr>
        <w:t>,</w:t>
      </w:r>
      <w:r w:rsidR="007A1E26" w:rsidRPr="005D7C4B">
        <w:rPr>
          <w:rFonts w:ascii="Arial" w:hAnsi="Arial" w:cs="Arial"/>
          <w:b/>
          <w:i/>
          <w:sz w:val="24"/>
          <w:szCs w:val="24"/>
        </w:rPr>
        <w:t xml:space="preserve"> </w:t>
      </w:r>
      <w:r w:rsidR="009C5C28" w:rsidRPr="009C5C28">
        <w:rPr>
          <w:rFonts w:ascii="Arial" w:hAnsi="Arial" w:cs="Arial"/>
          <w:i/>
          <w:sz w:val="24"/>
          <w:szCs w:val="24"/>
        </w:rPr>
        <w:t>based on pedigree Limousin data from BASCO (2012).</w:t>
      </w:r>
    </w:p>
    <w:p w:rsidR="005D7C4B" w:rsidRDefault="007A1E26" w:rsidP="007A1E26">
      <w:pPr>
        <w:rPr>
          <w:rFonts w:ascii="Arial" w:hAnsi="Arial" w:cs="Arial"/>
          <w:sz w:val="24"/>
          <w:szCs w:val="24"/>
        </w:rPr>
      </w:pPr>
      <w:r w:rsidRPr="005D7C4B">
        <w:rPr>
          <w:rFonts w:ascii="Arial" w:hAnsi="Arial" w:cs="Arial"/>
          <w:sz w:val="24"/>
          <w:szCs w:val="24"/>
        </w:rPr>
        <w:t>Definition of trait name abbreviations: BWT, birth weight; WT200, weight at 200 days; WT400, weight at 400 days; MSC, muscle score; FD, fat depth; MD, muscle depth; GL, gestation length; CD, calving difficulty</w:t>
      </w:r>
      <w:r w:rsidR="005D7C4B">
        <w:rPr>
          <w:rFonts w:ascii="Arial" w:hAnsi="Arial" w:cs="Arial"/>
          <w:sz w:val="24"/>
          <w:szCs w:val="24"/>
        </w:rPr>
        <w:t xml:space="preserve"> </w:t>
      </w:r>
      <w:r w:rsidR="005D7C4B" w:rsidRPr="005D7C4B">
        <w:rPr>
          <w:rFonts w:ascii="Arial" w:hAnsi="Arial" w:cs="Arial"/>
          <w:sz w:val="24"/>
          <w:szCs w:val="24"/>
        </w:rPr>
        <w:t>; CW, carcass weight; CCS, carcass conformation score; CFS, carcass fat score.</w:t>
      </w:r>
    </w:p>
    <w:p w:rsidR="005D7C4B" w:rsidRPr="005D7C4B" w:rsidRDefault="005D7C4B" w:rsidP="007A1E26">
      <w:pPr>
        <w:rPr>
          <w:rFonts w:ascii="Arial" w:hAnsi="Arial" w:cs="Arial"/>
          <w:sz w:val="24"/>
          <w:szCs w:val="24"/>
        </w:rPr>
        <w:sectPr w:rsidR="005D7C4B" w:rsidRPr="005D7C4B" w:rsidSect="0035611E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5D7C4B">
        <w:rPr>
          <w:rFonts w:ascii="Arial" w:hAnsi="Arial" w:cs="Arial"/>
          <w:sz w:val="24"/>
          <w:szCs w:val="24"/>
          <w:vertAlign w:val="superscript"/>
        </w:rPr>
        <w:t>1</w:t>
      </w:r>
      <w:r w:rsidRPr="005D7C4B">
        <w:rPr>
          <w:rFonts w:ascii="Arial" w:hAnsi="Arial" w:cs="Arial"/>
          <w:sz w:val="24"/>
          <w:szCs w:val="24"/>
        </w:rPr>
        <w:t>ρx is the genetic correlation between pure-bred and cross-bred performance.</w:t>
      </w:r>
    </w:p>
    <w:p w:rsidR="007A1E26" w:rsidRPr="00BE2B3D" w:rsidRDefault="00CA18A5" w:rsidP="007A1E26">
      <w:pPr>
        <w:spacing w:after="120"/>
        <w:rPr>
          <w:rFonts w:ascii="Arial" w:hAnsi="Arial" w:cs="Arial"/>
          <w:i/>
          <w:sz w:val="24"/>
          <w:szCs w:val="24"/>
        </w:rPr>
      </w:pPr>
      <w:r w:rsidRPr="00CA18A5"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</w:t>
      </w:r>
      <w:r w:rsidR="00C31708">
        <w:rPr>
          <w:rFonts w:ascii="Arial" w:hAnsi="Arial" w:cs="Arial"/>
          <w:b/>
          <w:bCs/>
          <w:sz w:val="24"/>
          <w:szCs w:val="24"/>
        </w:rPr>
        <w:t>Table S4</w:t>
      </w:r>
      <w:r w:rsidR="007A1E26" w:rsidRPr="00BE2B3D">
        <w:rPr>
          <w:rFonts w:ascii="Arial" w:hAnsi="Arial" w:cs="Arial"/>
          <w:sz w:val="24"/>
          <w:szCs w:val="24"/>
        </w:rPr>
        <w:t xml:space="preserve"> </w:t>
      </w:r>
      <w:r w:rsidR="007A1E26" w:rsidRPr="00BE2B3D">
        <w:rPr>
          <w:rFonts w:ascii="Arial" w:hAnsi="Arial" w:cs="Arial"/>
          <w:i/>
          <w:sz w:val="24"/>
          <w:szCs w:val="24"/>
        </w:rPr>
        <w:t>Heritability, phenotypic variance and economic weights for prof</w:t>
      </w:r>
      <w:r w:rsidR="009C5C28">
        <w:rPr>
          <w:rFonts w:ascii="Arial" w:hAnsi="Arial" w:cs="Arial"/>
          <w:i/>
          <w:sz w:val="24"/>
          <w:szCs w:val="24"/>
        </w:rPr>
        <w:t xml:space="preserve">it traits in the terminal index, </w:t>
      </w:r>
      <w:r w:rsidR="009C5C28" w:rsidRPr="009C5C28">
        <w:rPr>
          <w:rFonts w:ascii="Arial" w:hAnsi="Arial" w:cs="Arial"/>
          <w:i/>
          <w:sz w:val="24"/>
          <w:szCs w:val="24"/>
        </w:rPr>
        <w:t>based on pedigree Limousin data from BASCO (2012).</w:t>
      </w:r>
    </w:p>
    <w:tbl>
      <w:tblPr>
        <w:tblW w:w="9334" w:type="dxa"/>
        <w:jc w:val="center"/>
        <w:tblInd w:w="-625" w:type="dxa"/>
        <w:tblLook w:val="00A0" w:firstRow="1" w:lastRow="0" w:firstColumn="1" w:lastColumn="0" w:noHBand="0" w:noVBand="0"/>
      </w:tblPr>
      <w:tblGrid>
        <w:gridCol w:w="5496"/>
        <w:gridCol w:w="1457"/>
        <w:gridCol w:w="1510"/>
        <w:gridCol w:w="1363"/>
      </w:tblGrid>
      <w:tr w:rsidR="007A1E26" w:rsidRPr="00BE2B3D" w:rsidTr="00BE2B3D">
        <w:trPr>
          <w:trHeight w:val="255"/>
          <w:jc w:val="center"/>
        </w:trPr>
        <w:tc>
          <w:tcPr>
            <w:tcW w:w="54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Profit trait name</w:t>
            </w:r>
            <w:r w:rsidRPr="00BE2B3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Heritability</w:t>
            </w:r>
          </w:p>
        </w:tc>
        <w:tc>
          <w:tcPr>
            <w:tcW w:w="13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Phenotypic variance</w:t>
            </w:r>
          </w:p>
        </w:tc>
        <w:tc>
          <w:tcPr>
            <w:tcW w:w="12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Economic weight (£)</w:t>
            </w:r>
          </w:p>
        </w:tc>
      </w:tr>
      <w:tr w:rsidR="007A1E26" w:rsidRPr="00BE2B3D" w:rsidTr="00BE2B3D">
        <w:trPr>
          <w:trHeight w:val="255"/>
          <w:jc w:val="center"/>
        </w:trPr>
        <w:tc>
          <w:tcPr>
            <w:tcW w:w="54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CW, kg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CFS, score (1-15)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-6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CCS, score (1-15)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9.83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54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GL-direct, days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23.81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549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CD-direct, (score 1-5)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2B3D">
              <w:rPr>
                <w:rFonts w:ascii="Arial" w:hAnsi="Arial" w:cs="Arial"/>
                <w:sz w:val="24"/>
                <w:szCs w:val="24"/>
              </w:rPr>
              <w:t>-2.88</w:t>
            </w:r>
          </w:p>
        </w:tc>
      </w:tr>
    </w:tbl>
    <w:p w:rsidR="007A1E26" w:rsidRPr="00BE2B3D" w:rsidRDefault="007A1E26" w:rsidP="007A1E26">
      <w:pPr>
        <w:rPr>
          <w:rFonts w:ascii="Arial" w:hAnsi="Arial" w:cs="Arial"/>
          <w:sz w:val="24"/>
          <w:szCs w:val="24"/>
        </w:rPr>
      </w:pPr>
      <w:r w:rsidRPr="00BE2B3D">
        <w:rPr>
          <w:rFonts w:ascii="Arial" w:hAnsi="Arial" w:cs="Arial"/>
          <w:sz w:val="24"/>
          <w:szCs w:val="24"/>
          <w:vertAlign w:val="superscript"/>
        </w:rPr>
        <w:t>1</w:t>
      </w:r>
      <w:r w:rsidRPr="00BE2B3D">
        <w:rPr>
          <w:rFonts w:ascii="Arial" w:hAnsi="Arial" w:cs="Arial"/>
          <w:sz w:val="24"/>
          <w:szCs w:val="24"/>
        </w:rPr>
        <w:t>Definition of trait name abbreviations: CW, carcass weight; CFS, carcass fat score; CCS, carcass conformation score; GL, gestation length; CD, calving difficulty.</w:t>
      </w:r>
    </w:p>
    <w:p w:rsidR="007A1E26" w:rsidRDefault="007A1E26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spacing w:after="120"/>
        <w:ind w:firstLine="284"/>
        <w:rPr>
          <w:rFonts w:ascii="Arial" w:hAnsi="Arial" w:cs="Arial"/>
          <w:sz w:val="20"/>
          <w:szCs w:val="20"/>
        </w:rPr>
      </w:pPr>
    </w:p>
    <w:p w:rsidR="007A1E26" w:rsidRPr="00BE2B3D" w:rsidRDefault="00CA18A5" w:rsidP="007A1E26">
      <w:pPr>
        <w:spacing w:after="120"/>
        <w:ind w:right="-329"/>
        <w:rPr>
          <w:rFonts w:ascii="Arial" w:hAnsi="Arial" w:cs="Arial"/>
          <w:b/>
          <w:i/>
          <w:sz w:val="24"/>
          <w:szCs w:val="24"/>
        </w:rPr>
      </w:pPr>
      <w:r w:rsidRPr="00CA18A5">
        <w:rPr>
          <w:rFonts w:ascii="Arial" w:hAnsi="Arial" w:cs="Arial"/>
          <w:b/>
          <w:sz w:val="24"/>
          <w:szCs w:val="24"/>
        </w:rPr>
        <w:lastRenderedPageBreak/>
        <w:t xml:space="preserve">Supplementary </w:t>
      </w:r>
      <w:r w:rsidR="00C31708">
        <w:rPr>
          <w:rFonts w:ascii="Arial" w:hAnsi="Arial" w:cs="Arial"/>
          <w:b/>
          <w:sz w:val="24"/>
          <w:szCs w:val="24"/>
        </w:rPr>
        <w:t>Table S5</w:t>
      </w:r>
      <w:r w:rsidR="007A1E26" w:rsidRPr="00BE2B3D">
        <w:rPr>
          <w:rFonts w:ascii="Arial" w:hAnsi="Arial" w:cs="Arial"/>
          <w:b/>
          <w:sz w:val="24"/>
          <w:szCs w:val="24"/>
        </w:rPr>
        <w:t xml:space="preserve"> </w:t>
      </w:r>
      <w:r w:rsidR="007A1E26" w:rsidRPr="00BE2B3D">
        <w:rPr>
          <w:rFonts w:ascii="Arial" w:hAnsi="Arial" w:cs="Arial"/>
          <w:i/>
          <w:sz w:val="24"/>
          <w:szCs w:val="24"/>
        </w:rPr>
        <w:t>Estimates of genetic correlations between existing and new recorded traits and prof</w:t>
      </w:r>
      <w:r w:rsidR="009C5C28">
        <w:rPr>
          <w:rFonts w:ascii="Arial" w:hAnsi="Arial" w:cs="Arial"/>
          <w:i/>
          <w:sz w:val="24"/>
          <w:szCs w:val="24"/>
        </w:rPr>
        <w:t xml:space="preserve">it traits in the terminal </w:t>
      </w:r>
      <w:proofErr w:type="gramStart"/>
      <w:r w:rsidR="009C5C28">
        <w:rPr>
          <w:rFonts w:ascii="Arial" w:hAnsi="Arial" w:cs="Arial"/>
          <w:i/>
          <w:sz w:val="24"/>
          <w:szCs w:val="24"/>
        </w:rPr>
        <w:t>index,</w:t>
      </w:r>
      <w:proofErr w:type="gramEnd"/>
      <w:r w:rsidR="009C5C28">
        <w:rPr>
          <w:rFonts w:ascii="Arial" w:hAnsi="Arial" w:cs="Arial"/>
          <w:i/>
          <w:sz w:val="24"/>
          <w:szCs w:val="24"/>
        </w:rPr>
        <w:t xml:space="preserve"> </w:t>
      </w:r>
      <w:r w:rsidR="009C5C28" w:rsidRPr="009C5C28">
        <w:rPr>
          <w:rFonts w:ascii="Arial" w:hAnsi="Arial" w:cs="Arial"/>
          <w:i/>
          <w:sz w:val="24"/>
          <w:szCs w:val="24"/>
        </w:rPr>
        <w:t>based on pedigree Limousin data from BASCO (2012).</w:t>
      </w:r>
    </w:p>
    <w:tbl>
      <w:tblPr>
        <w:tblW w:w="3817" w:type="pct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070"/>
        <w:gridCol w:w="931"/>
        <w:gridCol w:w="937"/>
        <w:gridCol w:w="1232"/>
        <w:gridCol w:w="1433"/>
      </w:tblGrid>
      <w:tr w:rsidR="007A1E26" w:rsidRPr="00BE2B3D" w:rsidTr="00996D6C">
        <w:trPr>
          <w:trHeight w:val="255"/>
        </w:trPr>
        <w:tc>
          <w:tcPr>
            <w:tcW w:w="116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63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CFS</w:t>
            </w:r>
          </w:p>
        </w:tc>
        <w:tc>
          <w:tcPr>
            <w:tcW w:w="6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84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GL-direct</w:t>
            </w:r>
          </w:p>
        </w:tc>
        <w:tc>
          <w:tcPr>
            <w:tcW w:w="98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CD-direct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BWT-direct</w:t>
            </w:r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37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81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0.58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WT200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0.29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WT400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MSC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FD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MD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GL-direct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0.21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CD-direct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7A1E26" w:rsidRPr="00BE2B3D" w:rsidTr="00996D6C">
        <w:trPr>
          <w:trHeight w:val="255"/>
        </w:trPr>
        <w:tc>
          <w:tcPr>
            <w:tcW w:w="1167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CFS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4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4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8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</w:tbl>
    <w:p w:rsidR="007A1E26" w:rsidRPr="00BE2B3D" w:rsidRDefault="007A1E26" w:rsidP="007A1E26">
      <w:pPr>
        <w:tabs>
          <w:tab w:val="left" w:pos="284"/>
        </w:tabs>
        <w:ind w:left="284" w:right="1058"/>
        <w:rPr>
          <w:rFonts w:ascii="Arial" w:hAnsi="Arial" w:cs="Arial"/>
          <w:sz w:val="24"/>
          <w:szCs w:val="24"/>
        </w:rPr>
      </w:pPr>
      <w:r w:rsidRPr="00BE2B3D">
        <w:rPr>
          <w:rFonts w:ascii="Arial" w:hAnsi="Arial" w:cs="Arial"/>
          <w:sz w:val="24"/>
          <w:szCs w:val="24"/>
        </w:rPr>
        <w:t>Definition of trait name abbreviations: CW, carcass weight; CFS, carcass fat score; CCS, carcass conformation score; GL, gestation length; CD, calving difficulty; BWT, birth weight; WT200, weight at 200 days; WT400, weight at 400 days; MSC, muscle score; FD, fat depth; MD, muscle depth; CW, carcass weight; CCS,  carcass conformation score; CFS, carcass fat score.</w:t>
      </w:r>
    </w:p>
    <w:p w:rsidR="00BE2B3D" w:rsidRDefault="00BE2B3D" w:rsidP="007A1E26">
      <w:pPr>
        <w:tabs>
          <w:tab w:val="left" w:pos="284"/>
        </w:tabs>
        <w:ind w:left="284" w:right="1058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tabs>
          <w:tab w:val="left" w:pos="284"/>
        </w:tabs>
        <w:ind w:left="284" w:right="1058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tabs>
          <w:tab w:val="left" w:pos="284"/>
        </w:tabs>
        <w:ind w:left="284" w:right="1058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tabs>
          <w:tab w:val="left" w:pos="284"/>
        </w:tabs>
        <w:ind w:left="284" w:right="1058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tabs>
          <w:tab w:val="left" w:pos="284"/>
        </w:tabs>
        <w:ind w:left="284" w:right="1058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tabs>
          <w:tab w:val="left" w:pos="284"/>
        </w:tabs>
        <w:ind w:left="284" w:right="1058"/>
        <w:rPr>
          <w:rFonts w:ascii="Arial" w:hAnsi="Arial" w:cs="Arial"/>
          <w:sz w:val="20"/>
          <w:szCs w:val="20"/>
        </w:rPr>
      </w:pPr>
    </w:p>
    <w:p w:rsidR="00BE2B3D" w:rsidRDefault="00BE2B3D" w:rsidP="007A1E26">
      <w:pPr>
        <w:tabs>
          <w:tab w:val="left" w:pos="284"/>
        </w:tabs>
        <w:ind w:left="284" w:right="1058"/>
        <w:rPr>
          <w:rFonts w:ascii="Arial" w:hAnsi="Arial" w:cs="Arial"/>
          <w:sz w:val="20"/>
          <w:szCs w:val="20"/>
        </w:rPr>
      </w:pPr>
    </w:p>
    <w:p w:rsidR="007A1E26" w:rsidRPr="00BE2B3D" w:rsidRDefault="00CA18A5" w:rsidP="007A1E26">
      <w:pPr>
        <w:spacing w:after="120"/>
        <w:rPr>
          <w:rFonts w:ascii="Arial" w:hAnsi="Arial" w:cs="Arial"/>
          <w:i/>
          <w:sz w:val="24"/>
          <w:szCs w:val="24"/>
        </w:rPr>
      </w:pPr>
      <w:r w:rsidRPr="00CA18A5"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</w:t>
      </w:r>
      <w:r w:rsidR="00C31708">
        <w:rPr>
          <w:rFonts w:ascii="Arial" w:hAnsi="Arial" w:cs="Arial"/>
          <w:b/>
          <w:bCs/>
          <w:sz w:val="24"/>
          <w:szCs w:val="24"/>
        </w:rPr>
        <w:t>Table S6</w:t>
      </w:r>
      <w:r w:rsidR="007A1E26" w:rsidRPr="00BE2B3D">
        <w:rPr>
          <w:rFonts w:ascii="Arial" w:hAnsi="Arial" w:cs="Arial"/>
          <w:sz w:val="24"/>
          <w:szCs w:val="24"/>
        </w:rPr>
        <w:t xml:space="preserve"> </w:t>
      </w:r>
      <w:r w:rsidR="007A1E26" w:rsidRPr="00BE2B3D">
        <w:rPr>
          <w:rFonts w:ascii="Arial" w:hAnsi="Arial" w:cs="Arial"/>
          <w:i/>
          <w:sz w:val="24"/>
          <w:szCs w:val="24"/>
        </w:rPr>
        <w:t>Estimates of genetic correlations between profit traits in the terminal index.</w:t>
      </w:r>
      <w:r w:rsidR="009C5C28" w:rsidRPr="009C5C28">
        <w:t xml:space="preserve"> </w:t>
      </w:r>
      <w:proofErr w:type="gramStart"/>
      <w:r w:rsidR="009C5C28" w:rsidRPr="009C5C28">
        <w:rPr>
          <w:rFonts w:ascii="Arial" w:hAnsi="Arial" w:cs="Arial"/>
          <w:i/>
          <w:sz w:val="24"/>
          <w:szCs w:val="24"/>
        </w:rPr>
        <w:t>based</w:t>
      </w:r>
      <w:proofErr w:type="gramEnd"/>
      <w:r w:rsidR="009C5C28" w:rsidRPr="009C5C28">
        <w:rPr>
          <w:rFonts w:ascii="Arial" w:hAnsi="Arial" w:cs="Arial"/>
          <w:i/>
          <w:sz w:val="24"/>
          <w:szCs w:val="24"/>
        </w:rPr>
        <w:t xml:space="preserve"> on pedigree Limousin data from BASCO (2012).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502"/>
        <w:gridCol w:w="1513"/>
        <w:gridCol w:w="1427"/>
        <w:gridCol w:w="1624"/>
        <w:gridCol w:w="1636"/>
      </w:tblGrid>
      <w:tr w:rsidR="007A1E26" w:rsidRPr="00BE2B3D" w:rsidTr="00BE2B3D">
        <w:trPr>
          <w:trHeight w:val="255"/>
          <w:jc w:val="center"/>
        </w:trPr>
        <w:tc>
          <w:tcPr>
            <w:tcW w:w="97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79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CFS</w:t>
            </w:r>
          </w:p>
        </w:tc>
        <w:tc>
          <w:tcPr>
            <w:tcW w:w="74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84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GL-direct</w:t>
            </w:r>
          </w:p>
        </w:tc>
        <w:tc>
          <w:tcPr>
            <w:tcW w:w="85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CD-direct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97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784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45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48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54" w:type="pct"/>
            <w:tcBorders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CFS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GL-direct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0.21</w:t>
            </w:r>
          </w:p>
        </w:tc>
      </w:tr>
      <w:tr w:rsidR="007A1E26" w:rsidRPr="00BE2B3D" w:rsidTr="00BE2B3D">
        <w:trPr>
          <w:trHeight w:val="315"/>
          <w:jc w:val="center"/>
        </w:trPr>
        <w:tc>
          <w:tcPr>
            <w:tcW w:w="979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A1E26" w:rsidRPr="00BE2B3D" w:rsidRDefault="007A1E26" w:rsidP="00BE2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B3D">
              <w:rPr>
                <w:rFonts w:ascii="Arial" w:hAnsi="Arial" w:cs="Arial"/>
                <w:b/>
                <w:bCs/>
                <w:sz w:val="24"/>
                <w:szCs w:val="24"/>
              </w:rPr>
              <w:t>CD-direct</w:t>
            </w:r>
          </w:p>
        </w:tc>
        <w:tc>
          <w:tcPr>
            <w:tcW w:w="78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9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45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4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5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E26" w:rsidRPr="00BE2B3D" w:rsidRDefault="007A1E26" w:rsidP="00BE2B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B3D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</w:tr>
    </w:tbl>
    <w:p w:rsidR="007A1E26" w:rsidRPr="00BE2B3D" w:rsidRDefault="007A1E26" w:rsidP="007A1E26">
      <w:pPr>
        <w:ind w:left="284" w:right="1484"/>
        <w:rPr>
          <w:rFonts w:ascii="Arial" w:hAnsi="Arial" w:cs="Arial"/>
          <w:sz w:val="24"/>
          <w:szCs w:val="24"/>
        </w:rPr>
      </w:pPr>
      <w:r w:rsidRPr="00BE2B3D">
        <w:rPr>
          <w:rFonts w:ascii="Arial" w:hAnsi="Arial" w:cs="Arial"/>
          <w:sz w:val="24"/>
          <w:szCs w:val="24"/>
        </w:rPr>
        <w:t>Definition of trait name abbreviations: CW, carcass weight; CFS, carcass fat score; CCS, carcass conformation score; GL, gestation length; CD, calving difficulty.</w:t>
      </w: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Default="007A1E26" w:rsidP="007A1E26">
      <w:pPr>
        <w:spacing w:after="120"/>
        <w:ind w:right="-329" w:firstLine="284"/>
        <w:rPr>
          <w:rFonts w:ascii="Arial" w:hAnsi="Arial" w:cs="Arial"/>
          <w:sz w:val="20"/>
          <w:szCs w:val="20"/>
        </w:rPr>
      </w:pPr>
    </w:p>
    <w:p w:rsidR="007A1E26" w:rsidRPr="009C5C28" w:rsidRDefault="00CA18A5" w:rsidP="007A1E26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CA18A5"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</w:t>
      </w:r>
      <w:bookmarkStart w:id="0" w:name="_GoBack"/>
      <w:bookmarkEnd w:id="0"/>
      <w:r w:rsidR="00C31708">
        <w:rPr>
          <w:rFonts w:ascii="Arial" w:hAnsi="Arial" w:cs="Arial"/>
          <w:b/>
          <w:bCs/>
          <w:sz w:val="24"/>
          <w:szCs w:val="24"/>
        </w:rPr>
        <w:t>Table S7</w:t>
      </w:r>
      <w:r w:rsidR="007A1E26" w:rsidRPr="009C5C28">
        <w:rPr>
          <w:rFonts w:ascii="Arial" w:hAnsi="Arial" w:cs="Arial"/>
          <w:sz w:val="24"/>
          <w:szCs w:val="24"/>
        </w:rPr>
        <w:t xml:space="preserve"> </w:t>
      </w:r>
      <w:r w:rsidR="007A1E26" w:rsidRPr="009C5C28">
        <w:rPr>
          <w:rFonts w:ascii="Arial" w:hAnsi="Arial" w:cs="Arial"/>
          <w:i/>
          <w:sz w:val="24"/>
          <w:szCs w:val="24"/>
        </w:rPr>
        <w:t>Information sources used in the model, based on pedigree Limousin data from BASCO (2012).</w:t>
      </w:r>
    </w:p>
    <w:tbl>
      <w:tblPr>
        <w:tblW w:w="8584" w:type="dxa"/>
        <w:jc w:val="center"/>
        <w:tblInd w:w="-1465" w:type="dxa"/>
        <w:tblLayout w:type="fixed"/>
        <w:tblLook w:val="00A0" w:firstRow="1" w:lastRow="0" w:firstColumn="1" w:lastColumn="0" w:noHBand="0" w:noVBand="0"/>
      </w:tblPr>
      <w:tblGrid>
        <w:gridCol w:w="4273"/>
        <w:gridCol w:w="2195"/>
        <w:gridCol w:w="2116"/>
      </w:tblGrid>
      <w:tr w:rsidR="007A1E26" w:rsidRPr="007831C4" w:rsidTr="007831C4">
        <w:trPr>
          <w:trHeight w:val="848"/>
          <w:jc w:val="center"/>
        </w:trPr>
        <w:tc>
          <w:tcPr>
            <w:tcW w:w="4273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7A1E26" w:rsidRPr="007831C4" w:rsidRDefault="007A1E26" w:rsidP="00F74572">
            <w:pPr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Information source name</w:t>
            </w:r>
            <w:r w:rsidRPr="007831C4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9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A1E26" w:rsidRPr="007831C4" w:rsidRDefault="007A1E26" w:rsidP="00F74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Number of animal records (Male)</w:t>
            </w: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A1E26" w:rsidRPr="007831C4" w:rsidRDefault="007A1E26" w:rsidP="00F74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Number of animal records (Female)</w:t>
            </w:r>
          </w:p>
        </w:tc>
      </w:tr>
      <w:tr w:rsidR="007A1E26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BWT-direct (on candidate)</w:t>
            </w:r>
          </w:p>
        </w:tc>
        <w:tc>
          <w:tcPr>
            <w:tcW w:w="219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1E26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BWT-direct (on paternal half-sibs)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1E26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WT200-direct (on candidate)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1E26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WT200-direct (on paternal half-sibs)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1E26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WT400 (on candidate)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</w:tcBorders>
            <w:noWrap/>
            <w:vAlign w:val="bottom"/>
          </w:tcPr>
          <w:p w:rsidR="007A1E26" w:rsidRPr="007831C4" w:rsidRDefault="007A1E26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WT400 (on paternal half sibs)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7831C4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MSC (on candidate)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MSC (on paternal half sibs)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FD (On candidate)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FD (On paternal half sibs)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MD (on candidate)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MD (on paternal half sibs)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GL-direct (on candidate)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GL-direct (on paternal half sibs)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CD-direct (on candidate)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CD-direct (on paternal half sibs)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BWT (on progeny)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WT200 (on progeny)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WT400 (on progeny)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MD (on progeny)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FD (on progeny)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MSC (on progeny)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GL (on progeny)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7831C4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CD (on progeny)</w:t>
            </w:r>
          </w:p>
        </w:tc>
        <w:tc>
          <w:tcPr>
            <w:tcW w:w="2195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1C4" w:rsidRPr="007831C4" w:rsidTr="00076532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CCWT (on progeny)</w:t>
            </w:r>
            <w:r w:rsidRPr="007831C4">
              <w:rPr>
                <w:sz w:val="24"/>
                <w:szCs w:val="24"/>
              </w:rPr>
              <w:t xml:space="preserve"> </w:t>
            </w:r>
            <w:r w:rsidRPr="007831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5" w:type="dxa"/>
            <w:tcBorders>
              <w:top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top w:val="nil"/>
              <w:bottom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C4" w:rsidRPr="007831C4" w:rsidTr="00076532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CCCS (on progeny)</w:t>
            </w:r>
            <w:r w:rsidRPr="007831C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95" w:type="dxa"/>
            <w:tcBorders>
              <w:top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top w:val="nil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31C4" w:rsidRPr="007831C4" w:rsidTr="00076532">
        <w:trPr>
          <w:trHeight w:val="254"/>
          <w:jc w:val="center"/>
        </w:trPr>
        <w:tc>
          <w:tcPr>
            <w:tcW w:w="4273" w:type="dxa"/>
            <w:tcBorders>
              <w:top w:val="nil"/>
              <w:left w:val="nil"/>
              <w:bottom w:val="double" w:sz="4" w:space="0" w:color="auto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CCFS (on progeny)</w:t>
            </w:r>
            <w:r w:rsidRPr="007831C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noWrap/>
            <w:vAlign w:val="bottom"/>
          </w:tcPr>
          <w:p w:rsidR="007831C4" w:rsidRPr="007831C4" w:rsidRDefault="00076532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noWrap/>
            <w:vAlign w:val="bottom"/>
          </w:tcPr>
          <w:p w:rsidR="007831C4" w:rsidRPr="007831C4" w:rsidRDefault="007831C4" w:rsidP="00F7457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A1E26" w:rsidRDefault="007A1E26" w:rsidP="007A1E26">
      <w:pPr>
        <w:ind w:left="-142"/>
        <w:rPr>
          <w:rFonts w:ascii="Arial" w:hAnsi="Arial" w:cs="Arial"/>
          <w:sz w:val="20"/>
          <w:szCs w:val="20"/>
          <w:vertAlign w:val="superscript"/>
        </w:rPr>
      </w:pPr>
    </w:p>
    <w:p w:rsidR="007A1E26" w:rsidRPr="009C5C28" w:rsidRDefault="007A1E26" w:rsidP="007A1E26">
      <w:pPr>
        <w:ind w:left="-142"/>
        <w:rPr>
          <w:rFonts w:ascii="Arial" w:hAnsi="Arial" w:cs="Arial"/>
          <w:sz w:val="24"/>
          <w:szCs w:val="24"/>
        </w:rPr>
      </w:pPr>
      <w:r w:rsidRPr="009C5C28">
        <w:rPr>
          <w:rFonts w:ascii="Arial" w:hAnsi="Arial" w:cs="Arial"/>
          <w:sz w:val="24"/>
          <w:szCs w:val="24"/>
          <w:vertAlign w:val="superscript"/>
        </w:rPr>
        <w:t>1</w:t>
      </w:r>
      <w:r w:rsidRPr="009C5C28">
        <w:rPr>
          <w:rFonts w:ascii="Arial" w:hAnsi="Arial" w:cs="Arial"/>
          <w:sz w:val="24"/>
          <w:szCs w:val="24"/>
        </w:rPr>
        <w:t xml:space="preserve">Definition of trait name abbreviations: BWT, birth weight; WT200, weight at 200 days; WT400, weight at 400 days; MSC, muscle score; FD, fat depth; MD, muscle depth; GL, gestation length; CD, calving difficulty. </w:t>
      </w:r>
    </w:p>
    <w:p w:rsidR="00270282" w:rsidRDefault="007A1E26" w:rsidP="005C4376">
      <w:pPr>
        <w:ind w:left="-142"/>
      </w:pPr>
      <w:r w:rsidRPr="009C5C28">
        <w:rPr>
          <w:rFonts w:ascii="Arial" w:hAnsi="Arial" w:cs="Arial"/>
          <w:sz w:val="24"/>
          <w:szCs w:val="24"/>
          <w:vertAlign w:val="superscript"/>
        </w:rPr>
        <w:t>2</w:t>
      </w:r>
      <w:r w:rsidRPr="009C5C28">
        <w:rPr>
          <w:rFonts w:ascii="Arial" w:hAnsi="Arial" w:cs="Arial"/>
          <w:sz w:val="24"/>
          <w:szCs w:val="24"/>
        </w:rPr>
        <w:t>Traits used only in the conventional progeny test simulation: CCWT, commercial carcass weight, CCCS, commercial carcass conformation score and CCFS, commercial carcass fat score.</w:t>
      </w:r>
    </w:p>
    <w:sectPr w:rsidR="00270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26"/>
    <w:rsid w:val="00076532"/>
    <w:rsid w:val="0013757C"/>
    <w:rsid w:val="00153C73"/>
    <w:rsid w:val="001D6A5B"/>
    <w:rsid w:val="001F0CA8"/>
    <w:rsid w:val="00270282"/>
    <w:rsid w:val="002C640B"/>
    <w:rsid w:val="0035611E"/>
    <w:rsid w:val="003B616A"/>
    <w:rsid w:val="003B7312"/>
    <w:rsid w:val="005C4376"/>
    <w:rsid w:val="005D7C4B"/>
    <w:rsid w:val="00642464"/>
    <w:rsid w:val="006D3E5E"/>
    <w:rsid w:val="00735AF4"/>
    <w:rsid w:val="0076738A"/>
    <w:rsid w:val="007831C4"/>
    <w:rsid w:val="007A1E26"/>
    <w:rsid w:val="00815A4D"/>
    <w:rsid w:val="00996D6C"/>
    <w:rsid w:val="009A2AD9"/>
    <w:rsid w:val="009A6059"/>
    <w:rsid w:val="009C5C28"/>
    <w:rsid w:val="00BE2B3D"/>
    <w:rsid w:val="00BF1A47"/>
    <w:rsid w:val="00C31708"/>
    <w:rsid w:val="00CA18A5"/>
    <w:rsid w:val="00C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E8F4C358</Template>
  <TotalTime>34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2013-04-05T10:11:00Z</dcterms:created>
  <dcterms:modified xsi:type="dcterms:W3CDTF">2013-04-15T15:24:00Z</dcterms:modified>
</cp:coreProperties>
</file>