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64" w:rsidRPr="00C11564" w:rsidRDefault="00C11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64">
        <w:rPr>
          <w:rFonts w:ascii="Times New Roman" w:hAnsi="Times New Roman" w:cs="Times New Roman"/>
          <w:b/>
          <w:sz w:val="24"/>
          <w:szCs w:val="24"/>
        </w:rPr>
        <w:t>Full Results (Outpatient)</w:t>
      </w:r>
    </w:p>
    <w:tbl>
      <w:tblPr>
        <w:tblW w:w="87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962"/>
        <w:gridCol w:w="1962"/>
        <w:gridCol w:w="1963"/>
      </w:tblGrid>
      <w:tr w:rsidR="00C11564" w:rsidRPr="00C11564" w:rsidTr="0026516F">
        <w:trPr>
          <w:jc w:val="center"/>
        </w:trPr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9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9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Participation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Total costs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OOP costs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 xml:space="preserve">UEI </w:t>
            </w:r>
            <w:proofErr w:type="spellStart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utilisation:outpatient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-0.798***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1.053***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(0.152)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(0.254)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(0.266)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 xml:space="preserve">URI </w:t>
            </w:r>
            <w:proofErr w:type="spellStart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utilisation:outpatient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-0.776***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0.609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(0.245)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(0.600)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(0.507)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 xml:space="preserve">NCMS </w:t>
            </w:r>
            <w:proofErr w:type="spellStart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utilisation:outpatient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-0.379***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0.750***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0.304***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(0.100)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(0.100)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(0.095)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 xml:space="preserve">URRMI </w:t>
            </w:r>
            <w:proofErr w:type="spellStart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utilisation:outpatient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-0.143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(0.366)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(0.446)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(0.428)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-0.156**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-0.137*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(0.085)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(0.077)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(0.072)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-0.050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(0.046)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(0.032)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(0.031)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age squared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-0.000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-0.084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-0.030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-0.029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(0.099)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(0.081)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(0.079)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married and cohabitated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-0.027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(0.109)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(0.110)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(0.102)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 xml:space="preserve">log </w:t>
            </w:r>
            <w:proofErr w:type="spellStart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percapita</w:t>
            </w:r>
            <w:proofErr w:type="spellEnd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hh</w:t>
            </w:r>
            <w:proofErr w:type="spellEnd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 xml:space="preserve"> expenditure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-0.065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(0.041)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(0.037)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(0.035)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log provincial disposable income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-0.073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-1.925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-3.704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(0.078)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(2.889)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(2.788)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sumADL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(0.026)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(0.024)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(0.023)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-0.181*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2.033***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2.007***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(0.102)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(0.098)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(0.098)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Community health centre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-0.061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0.485***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0.407***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(0.103)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(0.098)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(0.098)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Interview Year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0.305***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-0.521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-0.825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(0.090)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(0.689)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(0.660)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Region:north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(0.191)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Region:northeast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0.368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(0.277)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Region:east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(0.162)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Region:south</w:t>
            </w:r>
            <w:proofErr w:type="spellEnd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 xml:space="preserve"> central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-0.053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(0.165)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Region:southwest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-0.101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(0.159)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4.584***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19.958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35.455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(1.687)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(25.133)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(24.254)</w:t>
            </w: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64" w:rsidRPr="00C11564" w:rsidTr="0026516F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2,684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2,488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2,488</w:t>
            </w:r>
          </w:p>
        </w:tc>
      </w:tr>
      <w:tr w:rsidR="00C11564" w:rsidRPr="00C11564" w:rsidTr="0026516F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1564" w:rsidRPr="00C11564" w:rsidRDefault="00C11564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64">
              <w:rPr>
                <w:rFonts w:ascii="Times New Roman" w:hAnsi="Times New Roman" w:cs="Times New Roman"/>
                <w:sz w:val="20"/>
                <w:szCs w:val="20"/>
              </w:rPr>
              <w:t>0.479</w:t>
            </w:r>
          </w:p>
        </w:tc>
      </w:tr>
    </w:tbl>
    <w:p w:rsidR="00C11564" w:rsidRDefault="00C11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9AD" w:rsidRDefault="00C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Standard errors clustered at the community level.</w:t>
      </w:r>
      <w:bookmarkStart w:id="0" w:name="_GoBack"/>
      <w:bookmarkEnd w:id="0"/>
    </w:p>
    <w:p w:rsidR="00B0362A" w:rsidRDefault="00B03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sectPr w:rsidR="00B0362A" w:rsidSect="00C1156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C4"/>
    <w:rsid w:val="005F15C4"/>
    <w:rsid w:val="00B0362A"/>
    <w:rsid w:val="00C049AD"/>
    <w:rsid w:val="00C11564"/>
    <w:rsid w:val="00C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DC9C46-30CB-44BA-8F10-F6AD13D0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Ying Tan</dc:creator>
  <cp:keywords/>
  <dc:description/>
  <cp:lastModifiedBy>Si Ying Tan</cp:lastModifiedBy>
  <cp:revision>2</cp:revision>
  <dcterms:created xsi:type="dcterms:W3CDTF">2017-12-11T12:54:00Z</dcterms:created>
  <dcterms:modified xsi:type="dcterms:W3CDTF">2017-12-11T12:54:00Z</dcterms:modified>
</cp:coreProperties>
</file>