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E9" w:rsidRDefault="005F35E9" w:rsidP="005F35E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Appendix 1 </w:t>
      </w:r>
      <w:r w:rsidRPr="000F6222">
        <w:rPr>
          <w:rFonts w:ascii="Times New Roman" w:eastAsia="Times New Roman" w:hAnsi="Times New Roman" w:cs="Times New Roman"/>
          <w:sz w:val="24"/>
          <w:szCs w:val="24"/>
        </w:rPr>
        <w:t>Full est</w:t>
      </w:r>
      <w:r>
        <w:rPr>
          <w:rFonts w:ascii="Times New Roman" w:eastAsia="Times New Roman" w:hAnsi="Times New Roman" w:cs="Times New Roman"/>
          <w:sz w:val="24"/>
          <w:szCs w:val="24"/>
        </w:rPr>
        <w:t>imates of corporatisation in different specifi</w:t>
      </w:r>
      <w:r w:rsidRPr="000F6222">
        <w:rPr>
          <w:rFonts w:ascii="Times New Roman" w:eastAsia="Times New Roman" w:hAnsi="Times New Roman" w:cs="Times New Roman"/>
          <w:sz w:val="24"/>
          <w:szCs w:val="24"/>
        </w:rPr>
        <w:t xml:space="preserve">cation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1717"/>
        <w:gridCol w:w="1869"/>
        <w:gridCol w:w="2124"/>
        <w:gridCol w:w="2112"/>
        <w:gridCol w:w="1974"/>
        <w:gridCol w:w="2222"/>
      </w:tblGrid>
      <w:tr w:rsidR="005F35E9" w:rsidRPr="005169FC" w:rsidTr="00CB2B07">
        <w:trPr>
          <w:tblCellSpacing w:w="15" w:type="dxa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Revenue/bed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Expenditure/bed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Revenue/expenditure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Bed occupancy rate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Length of stay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Class 3 bed proportion</w:t>
            </w:r>
          </w:p>
        </w:tc>
      </w:tr>
      <w:tr w:rsidR="005F35E9" w:rsidRPr="005169FC" w:rsidTr="00CB2B07">
        <w:trPr>
          <w:gridAfter w:val="1"/>
          <w:wAfter w:w="2177" w:type="dxa"/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  <w:i/>
                <w:iCs/>
              </w:rPr>
              <w:t>Random effects</w:t>
            </w:r>
          </w:p>
        </w:tc>
        <w:tc>
          <w:tcPr>
            <w:tcW w:w="1687" w:type="dxa"/>
            <w:vAlign w:val="center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Align w:val="center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4" w:type="dxa"/>
            <w:vAlign w:val="center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vAlign w:val="center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4" w:type="dxa"/>
            <w:vAlign w:val="center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Intercept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0.15 (0.03) ‡ 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0.14 (0.06) † 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0.99 (0.61)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57.28 (5.74) ‡ 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24.85 (6.06) ‡ 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0.62 (0.07) ‡ 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Corporatisation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0.06 (0.01) ‡ 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0.06 (0.02) ‡ 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-0.10 (0.16)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-0.33 (2.41)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1.92 (1.33)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0.00 (0.02)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Hospital beds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0.00 (0.00) ‡ 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0.00 (0.00)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-0.00 (0.00)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0.01 (0.01) † 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0.02 (0.01) ‡ 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Hospital type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-0.12 (0.03) ‡ 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-0.04 (0.06)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-0.21 (0.64)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5.46 (5.57)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-24.52(6.16) ‡ 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-0.11(0.07)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σ u 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0.05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0.57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9.57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12.54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0.16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σ e 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0.39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9.57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4.99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0.09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ρ 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0.22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0.58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0.68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0.50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0.86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0.74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  <w:i/>
                <w:iCs/>
              </w:rPr>
              <w:t>Fixed effects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Intercept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0.23 (0.05) ‡ 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0.31 (0.07) ‡ 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0.86 (0.61)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73.62 (5.89) ‡ 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5.72 (3.10)*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0.53 (0.01) ‡ 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Corporatisation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0.03 (0.01)*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0.04 (0.02) † 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-0.08 (0.18)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-3.11 (2.56)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1.80 (1.36)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0.00 (0.02)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Hospital beds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-0.00 (0.00) ‡ 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-0.00 (0.00) ‡ 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-0.00 (0.00)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-0.03 (0.02)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0.00 (0.01)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Hospital type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(omitted)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(omitted)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(omitted)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(omitted)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(omitted)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(omitted)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σ u 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0.64</w:t>
            </w:r>
          </w:p>
        </w:tc>
        <w:tc>
          <w:tcPr>
            <w:tcW w:w="2082" w:type="dxa"/>
            <w:tcBorders>
              <w:top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17.48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0.16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σ e 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0.04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0.39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9.57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4.99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0.09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 xml:space="preserve">ρ </w:t>
            </w:r>
          </w:p>
        </w:tc>
        <w:tc>
          <w:tcPr>
            <w:tcW w:w="168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0.98</w:t>
            </w:r>
          </w:p>
        </w:tc>
        <w:tc>
          <w:tcPr>
            <w:tcW w:w="1839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0.97</w:t>
            </w:r>
          </w:p>
        </w:tc>
        <w:tc>
          <w:tcPr>
            <w:tcW w:w="209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0.73</w:t>
            </w:r>
          </w:p>
        </w:tc>
        <w:tc>
          <w:tcPr>
            <w:tcW w:w="2082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0.77</w:t>
            </w:r>
          </w:p>
        </w:tc>
        <w:tc>
          <w:tcPr>
            <w:tcW w:w="1944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0.90</w:t>
            </w:r>
          </w:p>
        </w:tc>
        <w:tc>
          <w:tcPr>
            <w:tcW w:w="2177" w:type="dxa"/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0.75</w:t>
            </w:r>
          </w:p>
        </w:tc>
      </w:tr>
      <w:tr w:rsidR="005F35E9" w:rsidRPr="005169FC" w:rsidTr="00CB2B07">
        <w:trPr>
          <w:tblCellSpacing w:w="15" w:type="dxa"/>
        </w:trPr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Observations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hideMark/>
          </w:tcPr>
          <w:p w:rsidR="005F35E9" w:rsidRPr="005169FC" w:rsidRDefault="005F35E9" w:rsidP="00CB2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69FC">
              <w:rPr>
                <w:rFonts w:ascii="Times New Roman" w:eastAsia="Times New Roman" w:hAnsi="Times New Roman" w:cs="Times New Roman"/>
              </w:rPr>
              <w:t>268</w:t>
            </w:r>
          </w:p>
        </w:tc>
      </w:tr>
    </w:tbl>
    <w:p w:rsidR="005F35E9" w:rsidRPr="000F6222" w:rsidRDefault="005F35E9" w:rsidP="005F35E9">
      <w:pPr>
        <w:spacing w:before="120" w:after="120" w:line="480" w:lineRule="auto"/>
        <w:jc w:val="both"/>
        <w:rPr>
          <w:rFonts w:ascii="Times New Roman" w:eastAsia="Times New Roman" w:hAnsi="Times New Roman" w:cs="Times New Roman"/>
        </w:rPr>
      </w:pPr>
      <w:r w:rsidRPr="000F6222">
        <w:rPr>
          <w:rFonts w:ascii="Times New Roman" w:eastAsia="Times New Roman" w:hAnsi="Times New Roman" w:cs="Times New Roman"/>
        </w:rPr>
        <w:t>Note: Reported are coefficient</w:t>
      </w:r>
      <w:r>
        <w:rPr>
          <w:rFonts w:ascii="Times New Roman" w:eastAsia="Times New Roman" w:hAnsi="Times New Roman" w:cs="Times New Roman"/>
        </w:rPr>
        <w:t>s</w:t>
      </w:r>
      <w:r w:rsidRPr="000F6222">
        <w:rPr>
          <w:rFonts w:ascii="Times New Roman" w:eastAsia="Times New Roman" w:hAnsi="Times New Roman" w:cs="Times New Roman"/>
        </w:rPr>
        <w:t xml:space="preserve"> (standard error</w:t>
      </w:r>
      <w:r>
        <w:rPr>
          <w:rFonts w:ascii="Times New Roman" w:eastAsia="Times New Roman" w:hAnsi="Times New Roman" w:cs="Times New Roman"/>
        </w:rPr>
        <w:t>s</w:t>
      </w:r>
      <w:r w:rsidRPr="000F6222">
        <w:rPr>
          <w:rFonts w:ascii="Times New Roman" w:eastAsia="Times New Roman" w:hAnsi="Times New Roman" w:cs="Times New Roman"/>
        </w:rPr>
        <w:t>). Sig.: *: 10% or less; ‡: 5% or less; ‡: 1% or less.</w:t>
      </w:r>
    </w:p>
    <w:p w:rsidR="009A7EAB" w:rsidRDefault="00023E12"/>
    <w:sectPr w:rsidR="009A7EAB" w:rsidSect="000F622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9"/>
    <w:rsid w:val="00023E12"/>
    <w:rsid w:val="005F35E9"/>
    <w:rsid w:val="009A3E7B"/>
    <w:rsid w:val="00A8572C"/>
    <w:rsid w:val="00D5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Asri Maharani</dc:creator>
  <cp:lastModifiedBy>Asri Maharani</cp:lastModifiedBy>
  <cp:revision>2</cp:revision>
  <dcterms:created xsi:type="dcterms:W3CDTF">2016-08-22T10:45:00Z</dcterms:created>
  <dcterms:modified xsi:type="dcterms:W3CDTF">2016-08-22T10:45:00Z</dcterms:modified>
</cp:coreProperties>
</file>