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DAEB35" w14:textId="795A9F55" w:rsidR="00E678E5" w:rsidRPr="00EB3208" w:rsidRDefault="002A14A0" w:rsidP="103FC5D5">
      <w:pPr>
        <w:jc w:val="both"/>
        <w:rPr>
          <w:rFonts w:ascii="Times New Roman" w:eastAsia="Calibri" w:hAnsi="Times New Roman" w:cs="Times New Roman"/>
          <w:b/>
          <w:bCs/>
          <w:sz w:val="24"/>
          <w:szCs w:val="24"/>
          <w:lang w:val="en-US"/>
        </w:rPr>
      </w:pPr>
      <w:bookmarkStart w:id="0" w:name="_GoBack"/>
      <w:bookmarkEnd w:id="0"/>
      <w:r>
        <w:rPr>
          <w:rFonts w:ascii="Times New Roman" w:eastAsia="Calibri" w:hAnsi="Times New Roman" w:cs="Times New Roman"/>
          <w:b/>
          <w:bCs/>
          <w:sz w:val="24"/>
          <w:szCs w:val="24"/>
          <w:lang w:val="en-US"/>
        </w:rPr>
        <w:t xml:space="preserve">Appendix </w:t>
      </w:r>
      <w:r w:rsidR="00DD6BA5" w:rsidRPr="00EB3208">
        <w:rPr>
          <w:rFonts w:ascii="Times New Roman" w:eastAsia="Calibri" w:hAnsi="Times New Roman" w:cs="Times New Roman"/>
          <w:b/>
          <w:bCs/>
          <w:sz w:val="24"/>
          <w:szCs w:val="24"/>
          <w:lang w:val="en-US"/>
        </w:rPr>
        <w:t>A: M</w:t>
      </w:r>
      <w:r w:rsidR="7460AFEC" w:rsidRPr="00EB3208">
        <w:rPr>
          <w:rFonts w:ascii="Times New Roman" w:eastAsia="Calibri" w:hAnsi="Times New Roman" w:cs="Times New Roman"/>
          <w:b/>
          <w:bCs/>
          <w:sz w:val="24"/>
          <w:szCs w:val="24"/>
          <w:lang w:val="en-US"/>
        </w:rPr>
        <w:t xml:space="preserve">issing </w:t>
      </w:r>
      <w:r w:rsidR="00DD6BA5" w:rsidRPr="00EB3208">
        <w:rPr>
          <w:rFonts w:ascii="Times New Roman" w:eastAsia="Calibri" w:hAnsi="Times New Roman" w:cs="Times New Roman"/>
          <w:b/>
          <w:bCs/>
          <w:sz w:val="24"/>
          <w:szCs w:val="24"/>
          <w:lang w:val="en-US"/>
        </w:rPr>
        <w:t>Values</w:t>
      </w:r>
      <w:r w:rsidR="00753FD4" w:rsidRPr="00EB3208">
        <w:rPr>
          <w:rFonts w:ascii="Times New Roman" w:eastAsia="Calibri" w:hAnsi="Times New Roman" w:cs="Times New Roman"/>
          <w:sz w:val="24"/>
          <w:szCs w:val="24"/>
          <w:lang w:val="en-US"/>
        </w:rPr>
        <w:t xml:space="preserve"> </w:t>
      </w:r>
      <w:r w:rsidR="00753FD4" w:rsidRPr="00EB3208">
        <w:rPr>
          <w:rFonts w:ascii="Times New Roman" w:eastAsia="Calibri" w:hAnsi="Times New Roman" w:cs="Times New Roman"/>
          <w:b/>
          <w:bCs/>
          <w:sz w:val="24"/>
          <w:szCs w:val="24"/>
          <w:lang w:val="en-US"/>
        </w:rPr>
        <w:t>and observations, per country</w:t>
      </w:r>
    </w:p>
    <w:p w14:paraId="08E6D2E1" w14:textId="6AF1F488" w:rsidR="0077341A" w:rsidRPr="00EB3208" w:rsidRDefault="7460AFEC" w:rsidP="103FC5D5">
      <w:pPr>
        <w:jc w:val="both"/>
        <w:rPr>
          <w:rFonts w:ascii="Times New Roman" w:eastAsia="Calibri" w:hAnsi="Times New Roman" w:cs="Times New Roman"/>
          <w:sz w:val="24"/>
          <w:szCs w:val="24"/>
          <w:lang w:val="en-US"/>
        </w:rPr>
      </w:pPr>
      <w:r w:rsidRPr="00EB3208">
        <w:rPr>
          <w:rFonts w:ascii="Times New Roman" w:eastAsia="Calibri" w:hAnsi="Times New Roman" w:cs="Times New Roman"/>
          <w:sz w:val="24"/>
          <w:szCs w:val="24"/>
          <w:lang w:val="en-US"/>
        </w:rPr>
        <w:t xml:space="preserve">We have only excluded those observations that have a missing value on one of the crucial variables in our study, i.e.: </w:t>
      </w:r>
      <w:proofErr w:type="spellStart"/>
      <w:r w:rsidRPr="00EB3208">
        <w:rPr>
          <w:rFonts w:ascii="Times New Roman" w:eastAsia="Calibri" w:hAnsi="Times New Roman" w:cs="Times New Roman"/>
          <w:sz w:val="24"/>
          <w:szCs w:val="24"/>
          <w:lang w:val="en-US"/>
        </w:rPr>
        <w:t>pageid</w:t>
      </w:r>
      <w:proofErr w:type="spellEnd"/>
      <w:r w:rsidRPr="00EB3208">
        <w:rPr>
          <w:rFonts w:ascii="Times New Roman" w:eastAsia="Calibri" w:hAnsi="Times New Roman" w:cs="Times New Roman"/>
          <w:sz w:val="24"/>
          <w:szCs w:val="24"/>
          <w:lang w:val="en-US"/>
        </w:rPr>
        <w:t>, name, sex, birth, session, and party</w:t>
      </w:r>
      <w:r w:rsidR="003B3E95" w:rsidRPr="00EB3208">
        <w:rPr>
          <w:rFonts w:ascii="Times New Roman" w:eastAsia="Calibri" w:hAnsi="Times New Roman" w:cs="Times New Roman"/>
          <w:sz w:val="24"/>
          <w:szCs w:val="24"/>
          <w:lang w:val="en-US"/>
        </w:rPr>
        <w:t xml:space="preserve"> (column five in the table below)</w:t>
      </w:r>
      <w:r w:rsidRPr="00EB3208">
        <w:rPr>
          <w:rFonts w:ascii="Times New Roman" w:eastAsia="Calibri" w:hAnsi="Times New Roman" w:cs="Times New Roman"/>
          <w:sz w:val="24"/>
          <w:szCs w:val="24"/>
          <w:lang w:val="en-US"/>
        </w:rPr>
        <w:t>.</w:t>
      </w:r>
      <w:r w:rsidR="00802B40" w:rsidRPr="00EB3208">
        <w:rPr>
          <w:rFonts w:ascii="Times New Roman" w:eastAsia="Calibri" w:hAnsi="Times New Roman" w:cs="Times New Roman"/>
          <w:sz w:val="24"/>
          <w:szCs w:val="24"/>
          <w:lang w:val="en-US"/>
        </w:rPr>
        <w:t xml:space="preserve"> </w:t>
      </w:r>
    </w:p>
    <w:p w14:paraId="70626269" w14:textId="01FC03B8" w:rsidR="00B76D18" w:rsidRDefault="00B76D18" w:rsidP="103FC5D5">
      <w:pPr>
        <w:jc w:val="both"/>
        <w:rPr>
          <w:rFonts w:ascii="Times New Roman" w:eastAsia="Calibri" w:hAnsi="Times New Roman" w:cs="Times New Roman"/>
          <w:sz w:val="24"/>
          <w:szCs w:val="24"/>
          <w:lang w:val="en-US"/>
        </w:rPr>
      </w:pPr>
      <w:r w:rsidRPr="00EB3208">
        <w:rPr>
          <w:rFonts w:ascii="Times New Roman" w:eastAsia="Calibri" w:hAnsi="Times New Roman" w:cs="Times New Roman"/>
          <w:sz w:val="24"/>
          <w:szCs w:val="24"/>
          <w:lang w:val="en-US"/>
        </w:rPr>
        <w:t xml:space="preserve">In the second column, we first list the number of valid observations in the raw dataset where each MP has one row for every term served, </w:t>
      </w:r>
      <w:proofErr w:type="gramStart"/>
      <w:r w:rsidRPr="00EB3208">
        <w:rPr>
          <w:rFonts w:ascii="Times New Roman" w:eastAsia="Calibri" w:hAnsi="Times New Roman" w:cs="Times New Roman"/>
          <w:sz w:val="24"/>
          <w:szCs w:val="24"/>
          <w:lang w:val="en-US"/>
        </w:rPr>
        <w:t>then</w:t>
      </w:r>
      <w:proofErr w:type="gramEnd"/>
      <w:r w:rsidRPr="00EB3208">
        <w:rPr>
          <w:rFonts w:ascii="Times New Roman" w:eastAsia="Calibri" w:hAnsi="Times New Roman" w:cs="Times New Roman"/>
          <w:sz w:val="24"/>
          <w:szCs w:val="24"/>
          <w:lang w:val="en-US"/>
        </w:rPr>
        <w:t xml:space="preserve"> we list the number of valid observations after we have merged the dataset so that every MP has one </w:t>
      </w:r>
      <w:r w:rsidR="00915CAC" w:rsidRPr="00EB3208">
        <w:rPr>
          <w:rFonts w:ascii="Times New Roman" w:eastAsia="Calibri" w:hAnsi="Times New Roman" w:cs="Times New Roman"/>
          <w:sz w:val="24"/>
          <w:szCs w:val="24"/>
          <w:lang w:val="en-US"/>
        </w:rPr>
        <w:t xml:space="preserve">row </w:t>
      </w:r>
      <w:r w:rsidRPr="00EB3208">
        <w:rPr>
          <w:rFonts w:ascii="Times New Roman" w:eastAsia="Calibri" w:hAnsi="Times New Roman" w:cs="Times New Roman"/>
          <w:sz w:val="24"/>
          <w:szCs w:val="24"/>
          <w:lang w:val="en-US"/>
        </w:rPr>
        <w:t>each.</w:t>
      </w:r>
      <w:r w:rsidR="000402AC" w:rsidRPr="00EB3208">
        <w:rPr>
          <w:rFonts w:ascii="Times New Roman" w:eastAsia="Calibri" w:hAnsi="Times New Roman" w:cs="Times New Roman"/>
          <w:sz w:val="24"/>
          <w:szCs w:val="24"/>
          <w:lang w:val="en-US"/>
        </w:rPr>
        <w:t xml:space="preserve"> We also show the number of men and women MPs included in each country.</w:t>
      </w:r>
    </w:p>
    <w:p w14:paraId="3C2769C2" w14:textId="1E9A3931" w:rsidR="00020561" w:rsidRPr="00EB3208" w:rsidRDefault="00020561" w:rsidP="103FC5D5">
      <w:pPr>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The last column outlines the time span for the data we have available in each country. </w:t>
      </w:r>
    </w:p>
    <w:p w14:paraId="2C9B7115" w14:textId="20C32F18" w:rsidR="000B5EB5" w:rsidRDefault="00B05F83" w:rsidP="103FC5D5">
      <w:pPr>
        <w:rPr>
          <w:rFonts w:ascii="Times New Roman" w:hAnsi="Times New Roman" w:cs="Times New Roman"/>
          <w:b/>
          <w:bCs/>
          <w:sz w:val="24"/>
          <w:szCs w:val="24"/>
          <w:lang w:val="en-US"/>
        </w:rPr>
      </w:pPr>
      <w:r>
        <w:rPr>
          <w:noProof/>
          <w:lang w:val="en-IN" w:eastAsia="en-IN"/>
        </w:rPr>
        <w:drawing>
          <wp:inline distT="0" distB="0" distL="0" distR="0" wp14:anchorId="03D4844C" wp14:editId="07354B3D">
            <wp:extent cx="5731510" cy="2288540"/>
            <wp:effectExtent l="0" t="0" r="2540" b="0"/>
            <wp:docPr id="1836727182" name="Picture 1"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27182" name="Picture 1" descr="A black background with a black squar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288540"/>
                    </a:xfrm>
                    <a:prstGeom prst="rect">
                      <a:avLst/>
                    </a:prstGeom>
                    <a:noFill/>
                    <a:ln>
                      <a:noFill/>
                    </a:ln>
                  </pic:spPr>
                </pic:pic>
              </a:graphicData>
            </a:graphic>
          </wp:inline>
        </w:drawing>
      </w:r>
    </w:p>
    <w:p w14:paraId="67976562" w14:textId="77777777" w:rsidR="000B5EB5" w:rsidRDefault="000B5EB5" w:rsidP="103FC5D5">
      <w:pPr>
        <w:rPr>
          <w:rFonts w:ascii="Times New Roman" w:hAnsi="Times New Roman" w:cs="Times New Roman"/>
          <w:b/>
          <w:bCs/>
          <w:sz w:val="24"/>
          <w:szCs w:val="24"/>
          <w:lang w:val="en-US"/>
        </w:rPr>
      </w:pPr>
    </w:p>
    <w:p w14:paraId="054AA008" w14:textId="77777777" w:rsidR="000B5EB5" w:rsidRDefault="000B5EB5" w:rsidP="103FC5D5">
      <w:pPr>
        <w:rPr>
          <w:rFonts w:ascii="Times New Roman" w:hAnsi="Times New Roman" w:cs="Times New Roman"/>
          <w:b/>
          <w:bCs/>
          <w:sz w:val="24"/>
          <w:szCs w:val="24"/>
          <w:lang w:val="en-US"/>
        </w:rPr>
      </w:pPr>
    </w:p>
    <w:p w14:paraId="1E51774B" w14:textId="77777777" w:rsidR="000B5EB5" w:rsidRDefault="000B5EB5" w:rsidP="103FC5D5">
      <w:pPr>
        <w:rPr>
          <w:rFonts w:ascii="Times New Roman" w:hAnsi="Times New Roman" w:cs="Times New Roman"/>
          <w:b/>
          <w:bCs/>
          <w:sz w:val="24"/>
          <w:szCs w:val="24"/>
          <w:lang w:val="en-US"/>
        </w:rPr>
      </w:pPr>
    </w:p>
    <w:p w14:paraId="40067EF1" w14:textId="77777777" w:rsidR="000B5EB5" w:rsidRDefault="000B5EB5" w:rsidP="103FC5D5">
      <w:pPr>
        <w:rPr>
          <w:rFonts w:ascii="Times New Roman" w:hAnsi="Times New Roman" w:cs="Times New Roman"/>
          <w:b/>
          <w:bCs/>
          <w:sz w:val="24"/>
          <w:szCs w:val="24"/>
          <w:lang w:val="en-US"/>
        </w:rPr>
      </w:pPr>
    </w:p>
    <w:p w14:paraId="548BA188" w14:textId="77777777" w:rsidR="000B5EB5" w:rsidRDefault="000B5EB5" w:rsidP="103FC5D5">
      <w:pPr>
        <w:rPr>
          <w:rFonts w:ascii="Times New Roman" w:hAnsi="Times New Roman" w:cs="Times New Roman"/>
          <w:b/>
          <w:bCs/>
          <w:sz w:val="24"/>
          <w:szCs w:val="24"/>
          <w:lang w:val="en-US"/>
        </w:rPr>
      </w:pPr>
    </w:p>
    <w:p w14:paraId="7C4F1036" w14:textId="77777777" w:rsidR="000B5EB5" w:rsidRDefault="000B5EB5" w:rsidP="103FC5D5">
      <w:pPr>
        <w:rPr>
          <w:rFonts w:ascii="Times New Roman" w:hAnsi="Times New Roman" w:cs="Times New Roman"/>
          <w:b/>
          <w:bCs/>
          <w:sz w:val="24"/>
          <w:szCs w:val="24"/>
          <w:lang w:val="en-US"/>
        </w:rPr>
      </w:pPr>
    </w:p>
    <w:p w14:paraId="2381D59B" w14:textId="77777777" w:rsidR="00167DC6" w:rsidRDefault="00167DC6" w:rsidP="103FC5D5">
      <w:pPr>
        <w:rPr>
          <w:rFonts w:ascii="Times New Roman" w:hAnsi="Times New Roman" w:cs="Times New Roman"/>
          <w:b/>
          <w:bCs/>
          <w:sz w:val="24"/>
          <w:szCs w:val="24"/>
          <w:lang w:val="en-US"/>
        </w:rPr>
      </w:pPr>
    </w:p>
    <w:p w14:paraId="26BC56CF" w14:textId="77777777" w:rsidR="00B05F83" w:rsidRDefault="00B05F83" w:rsidP="103FC5D5">
      <w:pPr>
        <w:rPr>
          <w:rFonts w:ascii="Times New Roman" w:hAnsi="Times New Roman" w:cs="Times New Roman"/>
          <w:b/>
          <w:bCs/>
          <w:sz w:val="24"/>
          <w:szCs w:val="24"/>
          <w:lang w:val="en-US"/>
        </w:rPr>
      </w:pPr>
    </w:p>
    <w:p w14:paraId="1C1CBE51" w14:textId="77777777" w:rsidR="00B05F83" w:rsidRDefault="00B05F83" w:rsidP="103FC5D5">
      <w:pPr>
        <w:rPr>
          <w:rFonts w:ascii="Times New Roman" w:hAnsi="Times New Roman" w:cs="Times New Roman"/>
          <w:b/>
          <w:bCs/>
          <w:sz w:val="24"/>
          <w:szCs w:val="24"/>
          <w:lang w:val="en-US"/>
        </w:rPr>
      </w:pPr>
    </w:p>
    <w:p w14:paraId="31A4E683" w14:textId="77777777" w:rsidR="00B05F83" w:rsidRDefault="00B05F83" w:rsidP="103FC5D5">
      <w:pPr>
        <w:rPr>
          <w:rFonts w:ascii="Times New Roman" w:hAnsi="Times New Roman" w:cs="Times New Roman"/>
          <w:b/>
          <w:bCs/>
          <w:sz w:val="24"/>
          <w:szCs w:val="24"/>
          <w:lang w:val="en-US"/>
        </w:rPr>
      </w:pPr>
    </w:p>
    <w:p w14:paraId="1773152A" w14:textId="77777777" w:rsidR="00B05F83" w:rsidRDefault="00B05F83" w:rsidP="103FC5D5">
      <w:pPr>
        <w:rPr>
          <w:rFonts w:ascii="Times New Roman" w:hAnsi="Times New Roman" w:cs="Times New Roman"/>
          <w:b/>
          <w:bCs/>
          <w:sz w:val="24"/>
          <w:szCs w:val="24"/>
          <w:lang w:val="en-US"/>
        </w:rPr>
      </w:pPr>
    </w:p>
    <w:p w14:paraId="5179B49C" w14:textId="77777777" w:rsidR="00B05F83" w:rsidRDefault="00B05F83" w:rsidP="103FC5D5">
      <w:pPr>
        <w:rPr>
          <w:rFonts w:ascii="Times New Roman" w:hAnsi="Times New Roman" w:cs="Times New Roman"/>
          <w:b/>
          <w:bCs/>
          <w:sz w:val="24"/>
          <w:szCs w:val="24"/>
          <w:lang w:val="en-US"/>
        </w:rPr>
      </w:pPr>
    </w:p>
    <w:p w14:paraId="7729AFD1" w14:textId="77777777" w:rsidR="00B05F83" w:rsidRDefault="00B05F83" w:rsidP="103FC5D5">
      <w:pPr>
        <w:rPr>
          <w:rFonts w:ascii="Times New Roman" w:hAnsi="Times New Roman" w:cs="Times New Roman"/>
          <w:b/>
          <w:bCs/>
          <w:sz w:val="24"/>
          <w:szCs w:val="24"/>
          <w:lang w:val="en-US"/>
        </w:rPr>
      </w:pPr>
    </w:p>
    <w:p w14:paraId="761C8B1C" w14:textId="77777777" w:rsidR="00B05F83" w:rsidRDefault="00B05F83" w:rsidP="103FC5D5">
      <w:pPr>
        <w:rPr>
          <w:rFonts w:ascii="Times New Roman" w:hAnsi="Times New Roman" w:cs="Times New Roman"/>
          <w:b/>
          <w:bCs/>
          <w:sz w:val="24"/>
          <w:szCs w:val="24"/>
          <w:lang w:val="en-US"/>
        </w:rPr>
      </w:pPr>
    </w:p>
    <w:p w14:paraId="651E54AA" w14:textId="13CCE143" w:rsidR="00DD6BA5" w:rsidRPr="00EB3208" w:rsidRDefault="002A14A0" w:rsidP="103FC5D5">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 xml:space="preserve">Appendix </w:t>
      </w:r>
      <w:r w:rsidR="00DD6BA5" w:rsidRPr="00EB3208">
        <w:rPr>
          <w:rFonts w:ascii="Times New Roman" w:hAnsi="Times New Roman" w:cs="Times New Roman"/>
          <w:b/>
          <w:bCs/>
          <w:sz w:val="24"/>
          <w:szCs w:val="24"/>
          <w:lang w:val="en-US"/>
        </w:rPr>
        <w:t xml:space="preserve">B: </w:t>
      </w:r>
      <w:r w:rsidR="00B530AE" w:rsidRPr="00EB3208">
        <w:rPr>
          <w:rFonts w:ascii="Times New Roman" w:hAnsi="Times New Roman" w:cs="Times New Roman"/>
          <w:b/>
          <w:bCs/>
          <w:sz w:val="24"/>
          <w:szCs w:val="24"/>
          <w:lang w:val="en-US"/>
        </w:rPr>
        <w:t xml:space="preserve">Overview of election dates in each country, and </w:t>
      </w:r>
      <w:r w:rsidR="00E678E5" w:rsidRPr="00EB3208">
        <w:rPr>
          <w:rFonts w:ascii="Times New Roman" w:hAnsi="Times New Roman" w:cs="Times New Roman"/>
          <w:b/>
          <w:bCs/>
          <w:sz w:val="24"/>
          <w:szCs w:val="24"/>
          <w:lang w:val="en-US"/>
        </w:rPr>
        <w:t>overview of five</w:t>
      </w:r>
      <w:r w:rsidR="00C14B06">
        <w:rPr>
          <w:rFonts w:ascii="Times New Roman" w:hAnsi="Times New Roman" w:cs="Times New Roman"/>
          <w:b/>
          <w:bCs/>
          <w:sz w:val="24"/>
          <w:szCs w:val="24"/>
          <w:lang w:val="en-US"/>
        </w:rPr>
        <w:t>-</w:t>
      </w:r>
      <w:r w:rsidR="00E678E5" w:rsidRPr="00EB3208">
        <w:rPr>
          <w:rFonts w:ascii="Times New Roman" w:hAnsi="Times New Roman" w:cs="Times New Roman"/>
          <w:b/>
          <w:bCs/>
          <w:sz w:val="24"/>
          <w:szCs w:val="24"/>
          <w:lang w:val="en-US"/>
        </w:rPr>
        <w:t>year intervals used in figures/tables</w:t>
      </w:r>
    </w:p>
    <w:p w14:paraId="57EAF7AD" w14:textId="53A197F3" w:rsidR="00983FAF" w:rsidRPr="00EB3208" w:rsidRDefault="00990C5B" w:rsidP="103FC5D5">
      <w:pPr>
        <w:rPr>
          <w:rFonts w:ascii="Times New Roman" w:hAnsi="Times New Roman" w:cs="Times New Roman"/>
          <w:sz w:val="24"/>
          <w:szCs w:val="24"/>
          <w:lang w:val="en-US"/>
        </w:rPr>
      </w:pPr>
      <w:r>
        <w:rPr>
          <w:rFonts w:ascii="Times New Roman" w:hAnsi="Times New Roman" w:cs="Times New Roman"/>
          <w:sz w:val="24"/>
          <w:szCs w:val="24"/>
          <w:lang w:val="en-US"/>
        </w:rPr>
        <w:t>As a way of example,</w:t>
      </w:r>
      <w:r w:rsidR="009B2FD5" w:rsidRPr="00EB3208">
        <w:rPr>
          <w:rFonts w:ascii="Times New Roman" w:hAnsi="Times New Roman" w:cs="Times New Roman"/>
          <w:sz w:val="24"/>
          <w:szCs w:val="24"/>
          <w:lang w:val="en-US"/>
        </w:rPr>
        <w:t xml:space="preserve"> the first five year period in the sample consists of elections in the UK (1966), Germany (1965, 1969), Ireland (1965, 1969), France (1967, 19</w:t>
      </w:r>
      <w:r w:rsidR="00246FD0" w:rsidRPr="00EB3208">
        <w:rPr>
          <w:rFonts w:ascii="Times New Roman" w:hAnsi="Times New Roman" w:cs="Times New Roman"/>
          <w:sz w:val="24"/>
          <w:szCs w:val="24"/>
          <w:lang w:val="en-US"/>
        </w:rPr>
        <w:t>68), Canada (1965, 1968), Austria (1966), the US (1965, 1967, 1969</w:t>
      </w:r>
      <w:r w:rsidR="00117513" w:rsidRPr="00EB3208">
        <w:rPr>
          <w:rFonts w:ascii="Times New Roman" w:hAnsi="Times New Roman" w:cs="Times New Roman"/>
          <w:sz w:val="24"/>
          <w:szCs w:val="24"/>
          <w:lang w:val="en-US"/>
        </w:rPr>
        <w:t>).</w:t>
      </w:r>
    </w:p>
    <w:p w14:paraId="47E1696E" w14:textId="7E74D79E" w:rsidR="00EB092D" w:rsidRPr="00EB3208" w:rsidRDefault="00581319" w:rsidP="00C8638B">
      <w:pPr>
        <w:rPr>
          <w:rFonts w:ascii="Times New Roman" w:hAnsi="Times New Roman" w:cs="Times New Roman"/>
          <w:sz w:val="24"/>
          <w:szCs w:val="24"/>
          <w:lang w:val="en-US"/>
        </w:rPr>
      </w:pPr>
      <w:r>
        <w:rPr>
          <w:noProof/>
          <w:lang w:val="en-IN" w:eastAsia="en-IN"/>
        </w:rPr>
        <w:drawing>
          <wp:inline distT="0" distB="0" distL="0" distR="0" wp14:anchorId="3769F577" wp14:editId="7047F782">
            <wp:extent cx="5196689" cy="7132349"/>
            <wp:effectExtent l="0" t="0" r="4445" b="0"/>
            <wp:docPr id="5745045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04508" name="Picture 1" descr="A screenshot of a compu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4265" cy="7142747"/>
                    </a:xfrm>
                    <a:prstGeom prst="rect">
                      <a:avLst/>
                    </a:prstGeom>
                    <a:noFill/>
                    <a:ln>
                      <a:noFill/>
                    </a:ln>
                  </pic:spPr>
                </pic:pic>
              </a:graphicData>
            </a:graphic>
          </wp:inline>
        </w:drawing>
      </w:r>
    </w:p>
    <w:p w14:paraId="4D918E49" w14:textId="28CC7B56" w:rsidR="000B5EB5" w:rsidRDefault="000B5EB5" w:rsidP="00867486">
      <w:pPr>
        <w:rPr>
          <w:rFonts w:ascii="Times New Roman" w:hAnsi="Times New Roman" w:cs="Times New Roman"/>
          <w:b/>
          <w:bCs/>
          <w:sz w:val="24"/>
          <w:szCs w:val="24"/>
          <w:lang w:val="en-US"/>
        </w:rPr>
      </w:pPr>
    </w:p>
    <w:p w14:paraId="4CDBD86F" w14:textId="77777777" w:rsidR="000B5EB5" w:rsidRDefault="000B5EB5" w:rsidP="00867486">
      <w:pPr>
        <w:rPr>
          <w:rFonts w:ascii="Times New Roman" w:hAnsi="Times New Roman" w:cs="Times New Roman"/>
          <w:b/>
          <w:bCs/>
          <w:sz w:val="24"/>
          <w:szCs w:val="24"/>
          <w:lang w:val="en-US"/>
        </w:rPr>
      </w:pPr>
    </w:p>
    <w:p w14:paraId="256AF3BE" w14:textId="2829A02F" w:rsidR="000B5EB5" w:rsidRDefault="000B5EB5" w:rsidP="00867486">
      <w:pPr>
        <w:rPr>
          <w:rFonts w:ascii="Times New Roman" w:hAnsi="Times New Roman" w:cs="Times New Roman"/>
          <w:b/>
          <w:bCs/>
          <w:sz w:val="24"/>
          <w:szCs w:val="24"/>
          <w:lang w:val="en-US"/>
        </w:rPr>
      </w:pPr>
    </w:p>
    <w:p w14:paraId="5FF2F45A" w14:textId="3499F141" w:rsidR="005D5CC1" w:rsidRDefault="000026B7" w:rsidP="00867486">
      <w:pPr>
        <w:rPr>
          <w:rFonts w:ascii="Times New Roman" w:hAnsi="Times New Roman" w:cs="Times New Roman"/>
          <w:b/>
          <w:bCs/>
          <w:sz w:val="24"/>
          <w:szCs w:val="24"/>
          <w:lang w:val="en-US"/>
        </w:rPr>
      </w:pPr>
      <w:r>
        <w:rPr>
          <w:noProof/>
          <w:lang w:val="en-IN" w:eastAsia="en-IN"/>
        </w:rPr>
        <w:drawing>
          <wp:inline distT="0" distB="0" distL="0" distR="0" wp14:anchorId="7E3E0323" wp14:editId="75AD7620">
            <wp:extent cx="5155949" cy="2143837"/>
            <wp:effectExtent l="0" t="0" r="6985" b="0"/>
            <wp:docPr id="1899961324" name="Picture 2" descr="A black and white screen with a blac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61324" name="Picture 2" descr="A black and white screen with a black rectang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1827" cy="2146281"/>
                    </a:xfrm>
                    <a:prstGeom prst="rect">
                      <a:avLst/>
                    </a:prstGeom>
                    <a:noFill/>
                    <a:ln>
                      <a:noFill/>
                    </a:ln>
                  </pic:spPr>
                </pic:pic>
              </a:graphicData>
            </a:graphic>
          </wp:inline>
        </w:drawing>
      </w:r>
    </w:p>
    <w:p w14:paraId="2010C0C4" w14:textId="77777777" w:rsidR="005D5CC1" w:rsidRDefault="005D5CC1" w:rsidP="00867486">
      <w:pPr>
        <w:rPr>
          <w:rFonts w:ascii="Times New Roman" w:hAnsi="Times New Roman" w:cs="Times New Roman"/>
          <w:b/>
          <w:bCs/>
          <w:sz w:val="24"/>
          <w:szCs w:val="24"/>
          <w:lang w:val="en-US"/>
        </w:rPr>
      </w:pPr>
    </w:p>
    <w:p w14:paraId="029BA888" w14:textId="77777777" w:rsidR="00221AAC" w:rsidRDefault="00221AAC" w:rsidP="00867486">
      <w:pPr>
        <w:rPr>
          <w:rFonts w:ascii="Times New Roman" w:hAnsi="Times New Roman" w:cs="Times New Roman"/>
          <w:b/>
          <w:bCs/>
          <w:sz w:val="24"/>
          <w:szCs w:val="24"/>
          <w:lang w:val="en-US"/>
        </w:rPr>
      </w:pPr>
    </w:p>
    <w:p w14:paraId="2CC34ECA" w14:textId="77777777" w:rsidR="00221AAC" w:rsidRDefault="00221AAC" w:rsidP="00867486">
      <w:pPr>
        <w:rPr>
          <w:rFonts w:ascii="Times New Roman" w:hAnsi="Times New Roman" w:cs="Times New Roman"/>
          <w:b/>
          <w:bCs/>
          <w:sz w:val="24"/>
          <w:szCs w:val="24"/>
          <w:lang w:val="en-US"/>
        </w:rPr>
      </w:pPr>
    </w:p>
    <w:p w14:paraId="64B5C681" w14:textId="77777777" w:rsidR="00221AAC" w:rsidRDefault="00221AAC" w:rsidP="00867486">
      <w:pPr>
        <w:rPr>
          <w:rFonts w:ascii="Times New Roman" w:hAnsi="Times New Roman" w:cs="Times New Roman"/>
          <w:b/>
          <w:bCs/>
          <w:sz w:val="24"/>
          <w:szCs w:val="24"/>
          <w:lang w:val="en-US"/>
        </w:rPr>
      </w:pPr>
    </w:p>
    <w:p w14:paraId="6026707C" w14:textId="77777777" w:rsidR="004F5B18" w:rsidRDefault="004F5B18" w:rsidP="00867486">
      <w:pPr>
        <w:rPr>
          <w:rFonts w:ascii="Times New Roman" w:hAnsi="Times New Roman" w:cs="Times New Roman"/>
          <w:b/>
          <w:bCs/>
          <w:sz w:val="24"/>
          <w:szCs w:val="24"/>
          <w:lang w:val="en-US"/>
        </w:rPr>
      </w:pPr>
    </w:p>
    <w:p w14:paraId="10B18649" w14:textId="77777777" w:rsidR="004F5B18" w:rsidRDefault="004F5B18" w:rsidP="00867486">
      <w:pPr>
        <w:rPr>
          <w:rFonts w:ascii="Times New Roman" w:hAnsi="Times New Roman" w:cs="Times New Roman"/>
          <w:b/>
          <w:bCs/>
          <w:sz w:val="24"/>
          <w:szCs w:val="24"/>
          <w:lang w:val="en-US"/>
        </w:rPr>
      </w:pPr>
    </w:p>
    <w:p w14:paraId="1957204E" w14:textId="77777777" w:rsidR="004F5B18" w:rsidRDefault="004F5B18" w:rsidP="00867486">
      <w:pPr>
        <w:rPr>
          <w:rFonts w:ascii="Times New Roman" w:hAnsi="Times New Roman" w:cs="Times New Roman"/>
          <w:b/>
          <w:bCs/>
          <w:sz w:val="24"/>
          <w:szCs w:val="24"/>
          <w:lang w:val="en-US"/>
        </w:rPr>
      </w:pPr>
    </w:p>
    <w:p w14:paraId="0BEAC7E0" w14:textId="77777777" w:rsidR="00AF6B2E" w:rsidRDefault="00AF6B2E" w:rsidP="00867486">
      <w:pPr>
        <w:rPr>
          <w:rFonts w:ascii="Times New Roman" w:hAnsi="Times New Roman" w:cs="Times New Roman"/>
          <w:b/>
          <w:bCs/>
          <w:sz w:val="24"/>
          <w:szCs w:val="24"/>
          <w:lang w:val="en-US"/>
        </w:rPr>
      </w:pPr>
    </w:p>
    <w:p w14:paraId="033E50E6" w14:textId="77777777" w:rsidR="00AF6B2E" w:rsidRDefault="00AF6B2E" w:rsidP="00867486">
      <w:pPr>
        <w:rPr>
          <w:rFonts w:ascii="Times New Roman" w:hAnsi="Times New Roman" w:cs="Times New Roman"/>
          <w:b/>
          <w:bCs/>
          <w:sz w:val="24"/>
          <w:szCs w:val="24"/>
          <w:lang w:val="en-US"/>
        </w:rPr>
      </w:pPr>
    </w:p>
    <w:p w14:paraId="36A9A970" w14:textId="77777777" w:rsidR="00AF6B2E" w:rsidRDefault="00AF6B2E" w:rsidP="00867486">
      <w:pPr>
        <w:rPr>
          <w:rFonts w:ascii="Times New Roman" w:hAnsi="Times New Roman" w:cs="Times New Roman"/>
          <w:b/>
          <w:bCs/>
          <w:sz w:val="24"/>
          <w:szCs w:val="24"/>
          <w:lang w:val="en-US"/>
        </w:rPr>
      </w:pPr>
    </w:p>
    <w:p w14:paraId="1D6FCCC7" w14:textId="77777777" w:rsidR="00AF6B2E" w:rsidRDefault="00AF6B2E" w:rsidP="00867486">
      <w:pPr>
        <w:rPr>
          <w:rFonts w:ascii="Times New Roman" w:hAnsi="Times New Roman" w:cs="Times New Roman"/>
          <w:b/>
          <w:bCs/>
          <w:sz w:val="24"/>
          <w:szCs w:val="24"/>
          <w:lang w:val="en-US"/>
        </w:rPr>
      </w:pPr>
    </w:p>
    <w:p w14:paraId="24648CBD" w14:textId="77777777" w:rsidR="00AF6B2E" w:rsidRDefault="00AF6B2E" w:rsidP="00867486">
      <w:pPr>
        <w:rPr>
          <w:rFonts w:ascii="Times New Roman" w:hAnsi="Times New Roman" w:cs="Times New Roman"/>
          <w:b/>
          <w:bCs/>
          <w:sz w:val="24"/>
          <w:szCs w:val="24"/>
          <w:lang w:val="en-US"/>
        </w:rPr>
      </w:pPr>
    </w:p>
    <w:p w14:paraId="56867835" w14:textId="77777777" w:rsidR="00AF6B2E" w:rsidRDefault="00AF6B2E" w:rsidP="00867486">
      <w:pPr>
        <w:rPr>
          <w:rFonts w:ascii="Times New Roman" w:hAnsi="Times New Roman" w:cs="Times New Roman"/>
          <w:b/>
          <w:bCs/>
          <w:sz w:val="24"/>
          <w:szCs w:val="24"/>
          <w:lang w:val="en-US"/>
        </w:rPr>
      </w:pPr>
    </w:p>
    <w:p w14:paraId="47B28CF5" w14:textId="77777777" w:rsidR="00AF6B2E" w:rsidRDefault="00AF6B2E" w:rsidP="00867486">
      <w:pPr>
        <w:rPr>
          <w:rFonts w:ascii="Times New Roman" w:hAnsi="Times New Roman" w:cs="Times New Roman"/>
          <w:b/>
          <w:bCs/>
          <w:sz w:val="24"/>
          <w:szCs w:val="24"/>
          <w:lang w:val="en-US"/>
        </w:rPr>
      </w:pPr>
    </w:p>
    <w:p w14:paraId="68316B1B" w14:textId="77777777" w:rsidR="00AF6B2E" w:rsidRDefault="00AF6B2E" w:rsidP="00867486">
      <w:pPr>
        <w:rPr>
          <w:rFonts w:ascii="Times New Roman" w:hAnsi="Times New Roman" w:cs="Times New Roman"/>
          <w:b/>
          <w:bCs/>
          <w:sz w:val="24"/>
          <w:szCs w:val="24"/>
          <w:lang w:val="en-US"/>
        </w:rPr>
      </w:pPr>
    </w:p>
    <w:p w14:paraId="12D09D72" w14:textId="77777777" w:rsidR="00AF6B2E" w:rsidRDefault="00AF6B2E" w:rsidP="00867486">
      <w:pPr>
        <w:rPr>
          <w:rFonts w:ascii="Times New Roman" w:hAnsi="Times New Roman" w:cs="Times New Roman"/>
          <w:b/>
          <w:bCs/>
          <w:sz w:val="24"/>
          <w:szCs w:val="24"/>
          <w:lang w:val="en-US"/>
        </w:rPr>
      </w:pPr>
    </w:p>
    <w:p w14:paraId="4CCF7039" w14:textId="77777777" w:rsidR="00AF6B2E" w:rsidRDefault="00AF6B2E" w:rsidP="00867486">
      <w:pPr>
        <w:rPr>
          <w:rFonts w:ascii="Times New Roman" w:hAnsi="Times New Roman" w:cs="Times New Roman"/>
          <w:b/>
          <w:bCs/>
          <w:sz w:val="24"/>
          <w:szCs w:val="24"/>
          <w:lang w:val="en-US"/>
        </w:rPr>
      </w:pPr>
    </w:p>
    <w:p w14:paraId="269B2A83" w14:textId="77777777" w:rsidR="00AF6B2E" w:rsidRDefault="00AF6B2E" w:rsidP="00867486">
      <w:pPr>
        <w:rPr>
          <w:rFonts w:ascii="Times New Roman" w:hAnsi="Times New Roman" w:cs="Times New Roman"/>
          <w:b/>
          <w:bCs/>
          <w:sz w:val="24"/>
          <w:szCs w:val="24"/>
          <w:lang w:val="en-US"/>
        </w:rPr>
      </w:pPr>
    </w:p>
    <w:p w14:paraId="78981DF2" w14:textId="77777777" w:rsidR="00AF6B2E" w:rsidRDefault="00AF6B2E" w:rsidP="00867486">
      <w:pPr>
        <w:rPr>
          <w:rFonts w:ascii="Times New Roman" w:hAnsi="Times New Roman" w:cs="Times New Roman"/>
          <w:b/>
          <w:bCs/>
          <w:sz w:val="24"/>
          <w:szCs w:val="24"/>
          <w:lang w:val="en-US"/>
        </w:rPr>
      </w:pPr>
    </w:p>
    <w:p w14:paraId="69DBA12E" w14:textId="77777777" w:rsidR="00AF6B2E" w:rsidRDefault="00AF6B2E" w:rsidP="00867486">
      <w:pPr>
        <w:rPr>
          <w:rFonts w:ascii="Times New Roman" w:hAnsi="Times New Roman" w:cs="Times New Roman"/>
          <w:b/>
          <w:bCs/>
          <w:sz w:val="24"/>
          <w:szCs w:val="24"/>
          <w:lang w:val="en-US"/>
        </w:rPr>
      </w:pPr>
    </w:p>
    <w:p w14:paraId="45F7F20B" w14:textId="77777777" w:rsidR="00AF6B2E" w:rsidRDefault="00AF6B2E" w:rsidP="00867486">
      <w:pPr>
        <w:rPr>
          <w:rFonts w:ascii="Times New Roman" w:hAnsi="Times New Roman" w:cs="Times New Roman"/>
          <w:b/>
          <w:bCs/>
          <w:sz w:val="24"/>
          <w:szCs w:val="24"/>
          <w:lang w:val="en-US"/>
        </w:rPr>
      </w:pPr>
    </w:p>
    <w:p w14:paraId="69D42699" w14:textId="77777777" w:rsidR="000026B7" w:rsidRDefault="000026B7" w:rsidP="00867486">
      <w:pPr>
        <w:rPr>
          <w:rFonts w:ascii="Times New Roman" w:hAnsi="Times New Roman" w:cs="Times New Roman"/>
          <w:b/>
          <w:bCs/>
          <w:sz w:val="24"/>
          <w:szCs w:val="24"/>
          <w:lang w:val="en-US"/>
        </w:rPr>
      </w:pPr>
    </w:p>
    <w:p w14:paraId="759816B3" w14:textId="290AFBCF" w:rsidR="00906D06" w:rsidRPr="00EB3208" w:rsidRDefault="00906D06" w:rsidP="00867486">
      <w:pPr>
        <w:rPr>
          <w:rFonts w:ascii="Times New Roman" w:hAnsi="Times New Roman" w:cs="Times New Roman"/>
          <w:b/>
          <w:bCs/>
          <w:sz w:val="24"/>
          <w:szCs w:val="24"/>
          <w:lang w:val="en-US"/>
        </w:rPr>
      </w:pPr>
      <w:r w:rsidRPr="00EB3208">
        <w:rPr>
          <w:rFonts w:ascii="Times New Roman" w:hAnsi="Times New Roman" w:cs="Times New Roman"/>
          <w:b/>
          <w:bCs/>
          <w:sz w:val="24"/>
          <w:szCs w:val="24"/>
          <w:lang w:val="en-US"/>
        </w:rPr>
        <w:t xml:space="preserve">Appendix </w:t>
      </w:r>
      <w:r w:rsidR="00E01B7E" w:rsidRPr="00EB3208">
        <w:rPr>
          <w:rFonts w:ascii="Times New Roman" w:hAnsi="Times New Roman" w:cs="Times New Roman"/>
          <w:b/>
          <w:bCs/>
          <w:sz w:val="24"/>
          <w:szCs w:val="24"/>
          <w:lang w:val="en-US"/>
        </w:rPr>
        <w:t>C</w:t>
      </w:r>
      <w:r w:rsidR="00295EC5">
        <w:rPr>
          <w:rFonts w:ascii="Times New Roman" w:hAnsi="Times New Roman" w:cs="Times New Roman"/>
          <w:b/>
          <w:bCs/>
          <w:sz w:val="24"/>
          <w:szCs w:val="24"/>
          <w:lang w:val="en-US"/>
        </w:rPr>
        <w:t>: Numeric representation of women</w:t>
      </w:r>
    </w:p>
    <w:p w14:paraId="25CCF393" w14:textId="7690CF23" w:rsidR="00906D06" w:rsidRPr="00EB3208" w:rsidRDefault="00906D06" w:rsidP="00906D06">
      <w:pPr>
        <w:jc w:val="both"/>
        <w:rPr>
          <w:rFonts w:ascii="Times New Roman" w:hAnsi="Times New Roman" w:cs="Times New Roman"/>
          <w:sz w:val="24"/>
          <w:szCs w:val="24"/>
          <w:lang w:val="en-US"/>
        </w:rPr>
      </w:pPr>
      <w:r w:rsidRPr="00EB3208">
        <w:rPr>
          <w:rFonts w:ascii="Times New Roman" w:hAnsi="Times New Roman" w:cs="Times New Roman"/>
          <w:sz w:val="24"/>
          <w:szCs w:val="24"/>
          <w:lang w:val="en-US"/>
        </w:rPr>
        <w:t xml:space="preserve">Given that electoral system </w:t>
      </w:r>
      <w:proofErr w:type="gramStart"/>
      <w:r w:rsidRPr="00EB3208">
        <w:rPr>
          <w:rFonts w:ascii="Times New Roman" w:hAnsi="Times New Roman" w:cs="Times New Roman"/>
          <w:sz w:val="24"/>
          <w:szCs w:val="24"/>
          <w:lang w:val="en-US"/>
        </w:rPr>
        <w:t>has been found</w:t>
      </w:r>
      <w:proofErr w:type="gramEnd"/>
      <w:r w:rsidRPr="00EB3208">
        <w:rPr>
          <w:rFonts w:ascii="Times New Roman" w:hAnsi="Times New Roman" w:cs="Times New Roman"/>
          <w:sz w:val="24"/>
          <w:szCs w:val="24"/>
          <w:lang w:val="en-US"/>
        </w:rPr>
        <w:t xml:space="preserve"> to shape the numeric representation of women, we present the trends in PR countries and majoritarian countries separately. </w:t>
      </w:r>
    </w:p>
    <w:p w14:paraId="0C1E7B34" w14:textId="77777777" w:rsidR="00906D06" w:rsidRDefault="00906D06" w:rsidP="00906D06">
      <w:pPr>
        <w:spacing w:after="0"/>
        <w:rPr>
          <w:rFonts w:ascii="Times New Roman" w:hAnsi="Times New Roman" w:cs="Times New Roman"/>
          <w:sz w:val="24"/>
          <w:szCs w:val="24"/>
          <w:lang w:val="en-US"/>
        </w:rPr>
      </w:pPr>
    </w:p>
    <w:p w14:paraId="58F0D593" w14:textId="15EF64E4" w:rsidR="00DE3AA7" w:rsidRDefault="00164C0B" w:rsidP="00906D06">
      <w:pPr>
        <w:spacing w:after="0"/>
        <w:rPr>
          <w:noProof/>
        </w:rPr>
      </w:pPr>
      <w:r>
        <w:rPr>
          <w:noProof/>
          <w:lang w:val="en-IN" w:eastAsia="en-IN"/>
        </w:rPr>
        <w:drawing>
          <wp:inline distT="0" distB="0" distL="0" distR="0" wp14:anchorId="196A3389" wp14:editId="22D68E45">
            <wp:extent cx="5731510" cy="3439160"/>
            <wp:effectExtent l="0" t="0" r="2540" b="8890"/>
            <wp:docPr id="402271414" name="Picture 9"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71414" name="Picture 9" descr="A graph of a graph of a graph of a graph of a graph of a graph of a graph of a graph of a graph of a graph of a graph of a graph of a graph of&#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03A431F8" w14:textId="77777777" w:rsidR="008337B8" w:rsidRDefault="008337B8" w:rsidP="008337B8">
      <w:pPr>
        <w:rPr>
          <w:noProof/>
        </w:rPr>
      </w:pPr>
    </w:p>
    <w:p w14:paraId="7936B6A9" w14:textId="77777777" w:rsidR="00FF348F" w:rsidRPr="00EB3208" w:rsidRDefault="00FF348F" w:rsidP="00FF348F">
      <w:pPr>
        <w:jc w:val="both"/>
        <w:rPr>
          <w:rFonts w:ascii="Times New Roman" w:hAnsi="Times New Roman" w:cs="Times New Roman"/>
          <w:sz w:val="24"/>
          <w:szCs w:val="24"/>
          <w:lang w:val="en-US"/>
        </w:rPr>
      </w:pPr>
      <w:r w:rsidRPr="00EB3208">
        <w:rPr>
          <w:rFonts w:ascii="Times New Roman" w:hAnsi="Times New Roman" w:cs="Times New Roman"/>
          <w:sz w:val="24"/>
          <w:szCs w:val="24"/>
          <w:lang w:val="en-US"/>
        </w:rPr>
        <w:t>Source: The Comparative Legislator</w:t>
      </w:r>
      <w:r>
        <w:rPr>
          <w:rFonts w:ascii="Times New Roman" w:hAnsi="Times New Roman" w:cs="Times New Roman"/>
          <w:sz w:val="24"/>
          <w:szCs w:val="24"/>
          <w:lang w:val="en-US"/>
        </w:rPr>
        <w:t>s</w:t>
      </w:r>
      <w:r w:rsidRPr="00EB3208">
        <w:rPr>
          <w:rFonts w:ascii="Times New Roman" w:hAnsi="Times New Roman" w:cs="Times New Roman"/>
          <w:sz w:val="24"/>
          <w:szCs w:val="24"/>
          <w:lang w:val="en-US"/>
        </w:rPr>
        <w:t xml:space="preserve"> Database</w:t>
      </w:r>
    </w:p>
    <w:p w14:paraId="34DAE543" w14:textId="0051289D" w:rsidR="008337B8" w:rsidRPr="00FF348F" w:rsidRDefault="008337B8" w:rsidP="008337B8">
      <w:pPr>
        <w:rPr>
          <w:noProof/>
          <w:lang w:val="en-US"/>
        </w:rPr>
      </w:pPr>
    </w:p>
    <w:p w14:paraId="7E138F3D" w14:textId="77777777" w:rsidR="00E11B04" w:rsidRDefault="00E11B04" w:rsidP="00867486">
      <w:pPr>
        <w:rPr>
          <w:rFonts w:ascii="Times New Roman" w:hAnsi="Times New Roman" w:cs="Times New Roman"/>
          <w:b/>
          <w:bCs/>
          <w:sz w:val="24"/>
          <w:szCs w:val="24"/>
          <w:lang w:val="en-US"/>
        </w:rPr>
      </w:pPr>
    </w:p>
    <w:p w14:paraId="5A130077" w14:textId="77777777" w:rsidR="00E11B04" w:rsidRDefault="00E11B04" w:rsidP="00867486">
      <w:pPr>
        <w:rPr>
          <w:rFonts w:ascii="Times New Roman" w:hAnsi="Times New Roman" w:cs="Times New Roman"/>
          <w:b/>
          <w:bCs/>
          <w:sz w:val="24"/>
          <w:szCs w:val="24"/>
          <w:lang w:val="en-US"/>
        </w:rPr>
      </w:pPr>
    </w:p>
    <w:p w14:paraId="44EEA221" w14:textId="77777777" w:rsidR="00E11B04" w:rsidRDefault="00E11B04" w:rsidP="00867486">
      <w:pPr>
        <w:rPr>
          <w:rFonts w:ascii="Times New Roman" w:hAnsi="Times New Roman" w:cs="Times New Roman"/>
          <w:b/>
          <w:bCs/>
          <w:sz w:val="24"/>
          <w:szCs w:val="24"/>
          <w:lang w:val="en-US"/>
        </w:rPr>
      </w:pPr>
    </w:p>
    <w:p w14:paraId="427CC801" w14:textId="77777777" w:rsidR="00E11B04" w:rsidRDefault="00E11B04" w:rsidP="00867486">
      <w:pPr>
        <w:rPr>
          <w:rFonts w:ascii="Times New Roman" w:hAnsi="Times New Roman" w:cs="Times New Roman"/>
          <w:b/>
          <w:bCs/>
          <w:sz w:val="24"/>
          <w:szCs w:val="24"/>
          <w:lang w:val="en-US"/>
        </w:rPr>
      </w:pPr>
    </w:p>
    <w:p w14:paraId="6688DA6B" w14:textId="77777777" w:rsidR="00E11B04" w:rsidRDefault="00E11B04" w:rsidP="00867486">
      <w:pPr>
        <w:rPr>
          <w:rFonts w:ascii="Times New Roman" w:hAnsi="Times New Roman" w:cs="Times New Roman"/>
          <w:b/>
          <w:bCs/>
          <w:sz w:val="24"/>
          <w:szCs w:val="24"/>
          <w:lang w:val="en-US"/>
        </w:rPr>
      </w:pPr>
    </w:p>
    <w:p w14:paraId="6F693258" w14:textId="77777777" w:rsidR="00E11B04" w:rsidRDefault="00E11B04" w:rsidP="00867486">
      <w:pPr>
        <w:rPr>
          <w:rFonts w:ascii="Times New Roman" w:hAnsi="Times New Roman" w:cs="Times New Roman"/>
          <w:b/>
          <w:bCs/>
          <w:sz w:val="24"/>
          <w:szCs w:val="24"/>
          <w:lang w:val="en-US"/>
        </w:rPr>
      </w:pPr>
    </w:p>
    <w:p w14:paraId="4910B21B" w14:textId="77777777" w:rsidR="00E11B04" w:rsidRDefault="00E11B04" w:rsidP="00867486">
      <w:pPr>
        <w:rPr>
          <w:rFonts w:ascii="Times New Roman" w:hAnsi="Times New Roman" w:cs="Times New Roman"/>
          <w:b/>
          <w:bCs/>
          <w:sz w:val="24"/>
          <w:szCs w:val="24"/>
          <w:lang w:val="en-US"/>
        </w:rPr>
      </w:pPr>
    </w:p>
    <w:p w14:paraId="737EB172" w14:textId="77777777" w:rsidR="00E11B04" w:rsidRDefault="00E11B04" w:rsidP="00867486">
      <w:pPr>
        <w:rPr>
          <w:rFonts w:ascii="Times New Roman" w:hAnsi="Times New Roman" w:cs="Times New Roman"/>
          <w:b/>
          <w:bCs/>
          <w:sz w:val="24"/>
          <w:szCs w:val="24"/>
          <w:lang w:val="en-US"/>
        </w:rPr>
      </w:pPr>
    </w:p>
    <w:p w14:paraId="31000876" w14:textId="77777777" w:rsidR="00E11B04" w:rsidRDefault="00E11B04" w:rsidP="00867486">
      <w:pPr>
        <w:rPr>
          <w:rFonts w:ascii="Times New Roman" w:hAnsi="Times New Roman" w:cs="Times New Roman"/>
          <w:b/>
          <w:bCs/>
          <w:sz w:val="24"/>
          <w:szCs w:val="24"/>
          <w:lang w:val="en-US"/>
        </w:rPr>
      </w:pPr>
    </w:p>
    <w:p w14:paraId="730D508E" w14:textId="77777777" w:rsidR="00E11B04" w:rsidRDefault="00E11B04" w:rsidP="00867486">
      <w:pPr>
        <w:rPr>
          <w:rFonts w:ascii="Times New Roman" w:hAnsi="Times New Roman" w:cs="Times New Roman"/>
          <w:b/>
          <w:bCs/>
          <w:sz w:val="24"/>
          <w:szCs w:val="24"/>
          <w:lang w:val="en-US"/>
        </w:rPr>
      </w:pPr>
    </w:p>
    <w:p w14:paraId="64202F69" w14:textId="77777777" w:rsidR="00E11B04" w:rsidRDefault="00E11B04" w:rsidP="00867486">
      <w:pPr>
        <w:rPr>
          <w:rFonts w:ascii="Times New Roman" w:hAnsi="Times New Roman" w:cs="Times New Roman"/>
          <w:b/>
          <w:bCs/>
          <w:sz w:val="24"/>
          <w:szCs w:val="24"/>
          <w:lang w:val="en-US"/>
        </w:rPr>
      </w:pPr>
    </w:p>
    <w:p w14:paraId="25CFA485" w14:textId="77777777" w:rsidR="00E11B04" w:rsidRDefault="00E11B04" w:rsidP="00867486">
      <w:pPr>
        <w:rPr>
          <w:rFonts w:ascii="Times New Roman" w:hAnsi="Times New Roman" w:cs="Times New Roman"/>
          <w:b/>
          <w:bCs/>
          <w:sz w:val="24"/>
          <w:szCs w:val="24"/>
          <w:lang w:val="en-US"/>
        </w:rPr>
      </w:pPr>
    </w:p>
    <w:p w14:paraId="3464613D" w14:textId="41C7B74C" w:rsidR="00906D06" w:rsidRDefault="00C4282F" w:rsidP="00867486">
      <w:pPr>
        <w:rPr>
          <w:rFonts w:ascii="Times New Roman" w:hAnsi="Times New Roman" w:cs="Times New Roman"/>
          <w:b/>
          <w:bCs/>
          <w:sz w:val="24"/>
          <w:szCs w:val="24"/>
          <w:lang w:val="en-US"/>
        </w:rPr>
      </w:pPr>
      <w:r w:rsidRPr="00EB3208">
        <w:rPr>
          <w:rFonts w:ascii="Times New Roman" w:hAnsi="Times New Roman" w:cs="Times New Roman"/>
          <w:b/>
          <w:bCs/>
          <w:sz w:val="24"/>
          <w:szCs w:val="24"/>
          <w:lang w:val="en-US"/>
        </w:rPr>
        <w:t xml:space="preserve">APPENDIX </w:t>
      </w:r>
      <w:r w:rsidR="005F208E">
        <w:rPr>
          <w:rFonts w:ascii="Times New Roman" w:hAnsi="Times New Roman" w:cs="Times New Roman"/>
          <w:b/>
          <w:bCs/>
          <w:sz w:val="24"/>
          <w:szCs w:val="24"/>
          <w:lang w:val="en-US"/>
        </w:rPr>
        <w:t>D</w:t>
      </w:r>
      <w:r w:rsidRPr="00EB3208">
        <w:rPr>
          <w:rFonts w:ascii="Times New Roman" w:hAnsi="Times New Roman" w:cs="Times New Roman"/>
          <w:b/>
          <w:bCs/>
          <w:sz w:val="24"/>
          <w:szCs w:val="24"/>
          <w:lang w:val="en-US"/>
        </w:rPr>
        <w:t>:</w:t>
      </w:r>
      <w:r w:rsidR="005F208E">
        <w:rPr>
          <w:rFonts w:ascii="Times New Roman" w:hAnsi="Times New Roman" w:cs="Times New Roman"/>
          <w:b/>
          <w:bCs/>
          <w:sz w:val="24"/>
          <w:szCs w:val="24"/>
          <w:lang w:val="en-US"/>
        </w:rPr>
        <w:t xml:space="preserve"> </w:t>
      </w:r>
      <w:r w:rsidR="00C5255F">
        <w:rPr>
          <w:rFonts w:ascii="Times New Roman" w:hAnsi="Times New Roman" w:cs="Times New Roman"/>
          <w:b/>
          <w:bCs/>
          <w:sz w:val="24"/>
          <w:szCs w:val="24"/>
          <w:lang w:val="en-US"/>
        </w:rPr>
        <w:t>Volatility data</w:t>
      </w:r>
    </w:p>
    <w:p w14:paraId="3CF7A87E" w14:textId="521EAA6C" w:rsidR="005C7DFD" w:rsidRDefault="00D43CE3" w:rsidP="00867486">
      <w:pPr>
        <w:rPr>
          <w:rFonts w:ascii="Times New Roman" w:hAnsi="Times New Roman" w:cs="Times New Roman"/>
          <w:b/>
          <w:bCs/>
          <w:sz w:val="24"/>
          <w:szCs w:val="24"/>
          <w:lang w:val="en-US"/>
        </w:rPr>
      </w:pPr>
      <w:r>
        <w:rPr>
          <w:noProof/>
          <w:lang w:val="en-IN" w:eastAsia="en-IN"/>
        </w:rPr>
        <w:drawing>
          <wp:inline distT="0" distB="0" distL="0" distR="0" wp14:anchorId="2CB9928B" wp14:editId="7C26104B">
            <wp:extent cx="5731510" cy="7642225"/>
            <wp:effectExtent l="0" t="0" r="2540" b="0"/>
            <wp:docPr id="987625797"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25797" name="Picture 1" descr="A graph of a graph&#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38C2D164" w14:textId="0943B236" w:rsidR="005C7DFD" w:rsidRPr="00D43CE3" w:rsidRDefault="005C7DFD" w:rsidP="00867486">
      <w:pPr>
        <w:rPr>
          <w:rFonts w:ascii="Times New Roman" w:hAnsi="Times New Roman" w:cs="Times New Roman"/>
          <w:b/>
          <w:bCs/>
          <w:sz w:val="24"/>
          <w:szCs w:val="24"/>
          <w:lang w:val="en-US"/>
        </w:rPr>
      </w:pPr>
    </w:p>
    <w:p w14:paraId="211DB34F" w14:textId="3A970059" w:rsidR="00163CB4" w:rsidRPr="00EB3208" w:rsidRDefault="00163CB4" w:rsidP="00163CB4">
      <w:pPr>
        <w:rPr>
          <w:rFonts w:ascii="Times New Roman" w:hAnsi="Times New Roman" w:cs="Times New Roman"/>
          <w:sz w:val="24"/>
          <w:szCs w:val="24"/>
          <w:lang w:val="en-US"/>
        </w:rPr>
      </w:pPr>
      <w:r w:rsidRPr="007C4FCE">
        <w:rPr>
          <w:rFonts w:ascii="Times New Roman" w:hAnsi="Times New Roman" w:cs="Times New Roman"/>
          <w:sz w:val="24"/>
          <w:szCs w:val="24"/>
          <w:lang w:val="en-US"/>
        </w:rPr>
        <w:t xml:space="preserve">Source: </w:t>
      </w:r>
      <w:r w:rsidRPr="007C4FCE">
        <w:rPr>
          <w:rFonts w:ascii="Times New Roman" w:hAnsi="Times New Roman" w:cs="Times New Roman"/>
          <w:color w:val="2A2A2A"/>
          <w:sz w:val="24"/>
          <w:szCs w:val="24"/>
          <w:shd w:val="clear" w:color="auto" w:fill="FBFBFC"/>
          <w:lang w:val="en-US"/>
        </w:rPr>
        <w:t>Emanuele, V. (2015)</w:t>
      </w:r>
      <w:r w:rsidR="005B6FF2" w:rsidRPr="007C4FCE">
        <w:rPr>
          <w:rFonts w:ascii="Times New Roman" w:hAnsi="Times New Roman" w:cs="Times New Roman"/>
          <w:color w:val="2A2A2A"/>
          <w:sz w:val="24"/>
          <w:szCs w:val="24"/>
          <w:shd w:val="clear" w:color="auto" w:fill="FBFBFC"/>
          <w:lang w:val="en-US"/>
        </w:rPr>
        <w:t>.</w:t>
      </w:r>
      <w:r w:rsidR="005B6FF2" w:rsidRPr="00EB3208">
        <w:rPr>
          <w:rFonts w:ascii="Times New Roman" w:hAnsi="Times New Roman" w:cs="Times New Roman"/>
          <w:sz w:val="24"/>
          <w:szCs w:val="24"/>
          <w:lang w:val="en-US"/>
        </w:rPr>
        <w:t xml:space="preserve"> </w:t>
      </w:r>
    </w:p>
    <w:p w14:paraId="71C7BDBF" w14:textId="737A7A9C" w:rsidR="00724531" w:rsidRDefault="00A5393F" w:rsidP="00820B54">
      <w:pPr>
        <w:rPr>
          <w:rStyle w:val="Hyperlink"/>
          <w:rFonts w:ascii="Times New Roman" w:hAnsi="Times New Roman" w:cs="Times New Roman"/>
          <w:b/>
          <w:bCs/>
          <w:color w:val="333333"/>
          <w:sz w:val="24"/>
          <w:szCs w:val="24"/>
          <w:u w:val="none"/>
          <w:shd w:val="clear" w:color="auto" w:fill="FFFFFF"/>
          <w:lang w:val="en-US"/>
        </w:rPr>
      </w:pPr>
      <w:r w:rsidRPr="003D0525">
        <w:rPr>
          <w:rStyle w:val="Hyperlink"/>
          <w:rFonts w:ascii="Times New Roman" w:hAnsi="Times New Roman" w:cs="Times New Roman"/>
          <w:b/>
          <w:bCs/>
          <w:color w:val="333333"/>
          <w:sz w:val="24"/>
          <w:szCs w:val="24"/>
          <w:u w:val="none"/>
          <w:shd w:val="clear" w:color="auto" w:fill="FFFFFF"/>
          <w:lang w:val="en-US"/>
        </w:rPr>
        <w:t xml:space="preserve">APPENDIX </w:t>
      </w:r>
      <w:r w:rsidR="00D324D6">
        <w:rPr>
          <w:rStyle w:val="Hyperlink"/>
          <w:rFonts w:ascii="Times New Roman" w:hAnsi="Times New Roman" w:cs="Times New Roman"/>
          <w:b/>
          <w:bCs/>
          <w:color w:val="333333"/>
          <w:sz w:val="24"/>
          <w:szCs w:val="24"/>
          <w:u w:val="none"/>
          <w:shd w:val="clear" w:color="auto" w:fill="FFFFFF"/>
          <w:lang w:val="en-US"/>
        </w:rPr>
        <w:t>E</w:t>
      </w:r>
      <w:r w:rsidRPr="003D0525">
        <w:rPr>
          <w:rStyle w:val="Hyperlink"/>
          <w:rFonts w:ascii="Times New Roman" w:hAnsi="Times New Roman" w:cs="Times New Roman"/>
          <w:b/>
          <w:bCs/>
          <w:color w:val="333333"/>
          <w:sz w:val="24"/>
          <w:szCs w:val="24"/>
          <w:u w:val="none"/>
          <w:shd w:val="clear" w:color="auto" w:fill="FFFFFF"/>
          <w:lang w:val="en-US"/>
        </w:rPr>
        <w:t>:</w:t>
      </w:r>
      <w:r w:rsidR="00BF737C">
        <w:rPr>
          <w:rStyle w:val="Hyperlink"/>
          <w:rFonts w:ascii="Times New Roman" w:hAnsi="Times New Roman" w:cs="Times New Roman"/>
          <w:b/>
          <w:bCs/>
          <w:color w:val="333333"/>
          <w:sz w:val="24"/>
          <w:szCs w:val="24"/>
          <w:u w:val="none"/>
          <w:shd w:val="clear" w:color="auto" w:fill="FFFFFF"/>
          <w:lang w:val="en-US"/>
        </w:rPr>
        <w:t xml:space="preserve"> </w:t>
      </w:r>
      <w:r w:rsidR="00820B54" w:rsidRPr="003D0525">
        <w:rPr>
          <w:rStyle w:val="Hyperlink"/>
          <w:rFonts w:ascii="Times New Roman" w:hAnsi="Times New Roman" w:cs="Times New Roman"/>
          <w:b/>
          <w:bCs/>
          <w:color w:val="333333"/>
          <w:sz w:val="24"/>
          <w:szCs w:val="24"/>
          <w:u w:val="none"/>
          <w:shd w:val="clear" w:color="auto" w:fill="FFFFFF"/>
          <w:lang w:val="en-US"/>
        </w:rPr>
        <w:t xml:space="preserve">Overview of </w:t>
      </w:r>
      <w:r w:rsidR="000E698E">
        <w:rPr>
          <w:rStyle w:val="Hyperlink"/>
          <w:rFonts w:ascii="Times New Roman" w:hAnsi="Times New Roman" w:cs="Times New Roman"/>
          <w:b/>
          <w:bCs/>
          <w:color w:val="333333"/>
          <w:sz w:val="24"/>
          <w:szCs w:val="24"/>
          <w:u w:val="none"/>
          <w:shd w:val="clear" w:color="auto" w:fill="FFFFFF"/>
          <w:lang w:val="en-US"/>
        </w:rPr>
        <w:t xml:space="preserve">the </w:t>
      </w:r>
      <w:r w:rsidR="003F1626">
        <w:rPr>
          <w:rStyle w:val="Hyperlink"/>
          <w:rFonts w:ascii="Times New Roman" w:hAnsi="Times New Roman" w:cs="Times New Roman"/>
          <w:b/>
          <w:bCs/>
          <w:color w:val="333333"/>
          <w:sz w:val="24"/>
          <w:szCs w:val="24"/>
          <w:u w:val="none"/>
          <w:shd w:val="clear" w:color="auto" w:fill="FFFFFF"/>
          <w:lang w:val="en-US"/>
        </w:rPr>
        <w:t xml:space="preserve">number of men and women who have endured X </w:t>
      </w:r>
      <w:r w:rsidR="000E698E">
        <w:rPr>
          <w:rStyle w:val="Hyperlink"/>
          <w:rFonts w:ascii="Times New Roman" w:hAnsi="Times New Roman" w:cs="Times New Roman"/>
          <w:b/>
          <w:bCs/>
          <w:color w:val="333333"/>
          <w:sz w:val="24"/>
          <w:szCs w:val="24"/>
          <w:u w:val="none"/>
          <w:shd w:val="clear" w:color="auto" w:fill="FFFFFF"/>
          <w:lang w:val="en-US"/>
        </w:rPr>
        <w:t>legislative terms in each country</w:t>
      </w:r>
      <w:r w:rsidR="005F1018">
        <w:rPr>
          <w:rStyle w:val="Hyperlink"/>
          <w:rFonts w:ascii="Times New Roman" w:hAnsi="Times New Roman" w:cs="Times New Roman"/>
          <w:b/>
          <w:bCs/>
          <w:color w:val="333333"/>
          <w:sz w:val="24"/>
          <w:szCs w:val="24"/>
          <w:u w:val="none"/>
          <w:shd w:val="clear" w:color="auto" w:fill="FFFFFF"/>
          <w:lang w:val="en-US"/>
        </w:rPr>
        <w:t xml:space="preserve">. </w:t>
      </w:r>
    </w:p>
    <w:p w14:paraId="23381FB0" w14:textId="0DA14F0B" w:rsidR="000E698E" w:rsidRDefault="00724531" w:rsidP="00820B54">
      <w:pPr>
        <w:rPr>
          <w:rStyle w:val="Hyperlink"/>
          <w:rFonts w:ascii="Times New Roman" w:hAnsi="Times New Roman" w:cs="Times New Roman"/>
          <w:color w:val="333333"/>
          <w:sz w:val="24"/>
          <w:szCs w:val="24"/>
          <w:u w:val="none"/>
          <w:shd w:val="clear" w:color="auto" w:fill="FFFFFF"/>
          <w:lang w:val="en-US"/>
        </w:rPr>
      </w:pPr>
      <w:r w:rsidRPr="008F1673">
        <w:rPr>
          <w:rStyle w:val="Hyperlink"/>
          <w:rFonts w:ascii="Times New Roman" w:hAnsi="Times New Roman" w:cs="Times New Roman"/>
          <w:color w:val="333333"/>
          <w:sz w:val="24"/>
          <w:szCs w:val="24"/>
          <w:u w:val="none"/>
          <w:shd w:val="clear" w:color="auto" w:fill="FFFFFF"/>
          <w:lang w:val="en-US"/>
        </w:rPr>
        <w:t>Given different values on the Y-axis, we first present the US, Austria</w:t>
      </w:r>
      <w:r w:rsidR="005E1985">
        <w:rPr>
          <w:rStyle w:val="Hyperlink"/>
          <w:rFonts w:ascii="Times New Roman" w:hAnsi="Times New Roman" w:cs="Times New Roman"/>
          <w:color w:val="333333"/>
          <w:sz w:val="24"/>
          <w:szCs w:val="24"/>
          <w:u w:val="none"/>
          <w:shd w:val="clear" w:color="auto" w:fill="FFFFFF"/>
          <w:lang w:val="en-US"/>
        </w:rPr>
        <w:t xml:space="preserve">, </w:t>
      </w:r>
      <w:r w:rsidRPr="008F1673">
        <w:rPr>
          <w:rStyle w:val="Hyperlink"/>
          <w:rFonts w:ascii="Times New Roman" w:hAnsi="Times New Roman" w:cs="Times New Roman"/>
          <w:color w:val="333333"/>
          <w:sz w:val="24"/>
          <w:szCs w:val="24"/>
          <w:u w:val="none"/>
          <w:shd w:val="clear" w:color="auto" w:fill="FFFFFF"/>
          <w:lang w:val="en-US"/>
        </w:rPr>
        <w:t xml:space="preserve">Canada, </w:t>
      </w:r>
      <w:r w:rsidR="00532FB2">
        <w:rPr>
          <w:rStyle w:val="Hyperlink"/>
          <w:rFonts w:ascii="Times New Roman" w:hAnsi="Times New Roman" w:cs="Times New Roman"/>
          <w:color w:val="333333"/>
          <w:sz w:val="24"/>
          <w:szCs w:val="24"/>
          <w:u w:val="none"/>
          <w:shd w:val="clear" w:color="auto" w:fill="FFFFFF"/>
          <w:lang w:val="en-US"/>
        </w:rPr>
        <w:t xml:space="preserve">Norway and Spain in one plot, </w:t>
      </w:r>
      <w:r w:rsidRPr="008F1673">
        <w:rPr>
          <w:rStyle w:val="Hyperlink"/>
          <w:rFonts w:ascii="Times New Roman" w:hAnsi="Times New Roman" w:cs="Times New Roman"/>
          <w:color w:val="333333"/>
          <w:sz w:val="24"/>
          <w:szCs w:val="24"/>
          <w:u w:val="none"/>
          <w:shd w:val="clear" w:color="auto" w:fill="FFFFFF"/>
          <w:lang w:val="en-US"/>
        </w:rPr>
        <w:t>and then France and Germany</w:t>
      </w:r>
      <w:r w:rsidR="00532FB2">
        <w:rPr>
          <w:rStyle w:val="Hyperlink"/>
          <w:rFonts w:ascii="Times New Roman" w:hAnsi="Times New Roman" w:cs="Times New Roman"/>
          <w:color w:val="333333"/>
          <w:sz w:val="24"/>
          <w:szCs w:val="24"/>
          <w:u w:val="none"/>
          <w:shd w:val="clear" w:color="auto" w:fill="FFFFFF"/>
          <w:lang w:val="en-US"/>
        </w:rPr>
        <w:t xml:space="preserve"> in a separate one.</w:t>
      </w:r>
    </w:p>
    <w:p w14:paraId="364C4693" w14:textId="13ABD04E" w:rsidR="005811C8" w:rsidRPr="008F1673" w:rsidRDefault="00D50F54" w:rsidP="00820B54">
      <w:pPr>
        <w:rPr>
          <w:rStyle w:val="Hyperlink"/>
          <w:rFonts w:ascii="Times New Roman" w:hAnsi="Times New Roman" w:cs="Times New Roman"/>
          <w:color w:val="333333"/>
          <w:sz w:val="24"/>
          <w:szCs w:val="24"/>
          <w:u w:val="none"/>
          <w:shd w:val="clear" w:color="auto" w:fill="FFFFFF"/>
          <w:lang w:val="en-US"/>
        </w:rPr>
      </w:pPr>
      <w:r>
        <w:rPr>
          <w:noProof/>
          <w:lang w:val="en-IN" w:eastAsia="en-IN"/>
        </w:rPr>
        <w:drawing>
          <wp:inline distT="0" distB="0" distL="0" distR="0" wp14:anchorId="3967B83C" wp14:editId="626CCA56">
            <wp:extent cx="5839485" cy="7137061"/>
            <wp:effectExtent l="0" t="0" r="8890" b="6985"/>
            <wp:docPr id="71062800" name="Picture 3" descr="A graph of different siz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2800" name="Picture 3" descr="A graph of different sizes and number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0154" cy="7162323"/>
                    </a:xfrm>
                    <a:prstGeom prst="rect">
                      <a:avLst/>
                    </a:prstGeom>
                    <a:noFill/>
                    <a:ln>
                      <a:noFill/>
                    </a:ln>
                  </pic:spPr>
                </pic:pic>
              </a:graphicData>
            </a:graphic>
          </wp:inline>
        </w:drawing>
      </w:r>
    </w:p>
    <w:p w14:paraId="1D6C3995" w14:textId="6313C7E5" w:rsidR="00E80811" w:rsidRPr="00E80811" w:rsidRDefault="00E80811" w:rsidP="00820B54">
      <w:pPr>
        <w:rPr>
          <w:rStyle w:val="Hyperlink"/>
          <w:rFonts w:ascii="Times New Roman" w:hAnsi="Times New Roman" w:cs="Times New Roman"/>
          <w:color w:val="333333"/>
          <w:sz w:val="24"/>
          <w:szCs w:val="24"/>
          <w:u w:val="none"/>
          <w:shd w:val="clear" w:color="auto" w:fill="FFFFFF"/>
          <w:lang w:val="en-US"/>
        </w:rPr>
      </w:pPr>
      <w:r>
        <w:rPr>
          <w:rStyle w:val="Hyperlink"/>
          <w:rFonts w:ascii="Times New Roman" w:hAnsi="Times New Roman" w:cs="Times New Roman"/>
          <w:color w:val="333333"/>
          <w:sz w:val="24"/>
          <w:szCs w:val="24"/>
          <w:u w:val="none"/>
          <w:shd w:val="clear" w:color="auto" w:fill="FFFFFF"/>
          <w:lang w:val="en-US"/>
        </w:rPr>
        <w:t xml:space="preserve">Notes: Please note that the y-scale on the UK plot is different from the other plots. </w:t>
      </w:r>
    </w:p>
    <w:p w14:paraId="35F30CE9" w14:textId="303F2C5F" w:rsidR="008B0618" w:rsidRPr="000E698E" w:rsidRDefault="00ED32E5" w:rsidP="00ED32E5">
      <w:pPr>
        <w:rPr>
          <w:rFonts w:ascii="Times New Roman" w:hAnsi="Times New Roman" w:cs="Times New Roman"/>
          <w:noProof/>
          <w:sz w:val="24"/>
          <w:szCs w:val="24"/>
          <w:lang w:val="en-US"/>
        </w:rPr>
      </w:pPr>
      <w:r>
        <w:rPr>
          <w:noProof/>
          <w:lang w:val="en-IN" w:eastAsia="en-IN"/>
        </w:rPr>
        <w:drawing>
          <wp:inline distT="0" distB="0" distL="0" distR="0" wp14:anchorId="7F0FFA64" wp14:editId="73EA1EEE">
            <wp:extent cx="4562947" cy="6084097"/>
            <wp:effectExtent l="0" t="0" r="9525" b="0"/>
            <wp:docPr id="985981427" name="Picture 1" descr="A graph of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81427" name="Picture 1" descr="A graph of a number of numbers&#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8211" cy="6117783"/>
                    </a:xfrm>
                    <a:prstGeom prst="rect">
                      <a:avLst/>
                    </a:prstGeom>
                    <a:noFill/>
                    <a:ln>
                      <a:noFill/>
                    </a:ln>
                  </pic:spPr>
                </pic:pic>
              </a:graphicData>
            </a:graphic>
          </wp:inline>
        </w:drawing>
      </w:r>
    </w:p>
    <w:p w14:paraId="48430EBA" w14:textId="1527558F" w:rsidR="008B0618" w:rsidRPr="00EB3208" w:rsidRDefault="008B0618" w:rsidP="008B0618">
      <w:pPr>
        <w:jc w:val="both"/>
        <w:rPr>
          <w:rFonts w:ascii="Times New Roman" w:hAnsi="Times New Roman" w:cs="Times New Roman"/>
          <w:noProof/>
          <w:sz w:val="24"/>
          <w:szCs w:val="24"/>
          <w:lang w:val="en-US"/>
        </w:rPr>
      </w:pPr>
      <w:r w:rsidRPr="00EB3208">
        <w:rPr>
          <w:rFonts w:ascii="Times New Roman" w:hAnsi="Times New Roman" w:cs="Times New Roman"/>
          <w:noProof/>
          <w:sz w:val="24"/>
          <w:szCs w:val="24"/>
          <w:lang w:val="en-US"/>
        </w:rPr>
        <w:t xml:space="preserve">Source: Comparative Legislator Database. </w:t>
      </w:r>
    </w:p>
    <w:p w14:paraId="10A1680D" w14:textId="77777777" w:rsidR="00633BB5" w:rsidRDefault="00633BB5" w:rsidP="009152EB">
      <w:pPr>
        <w:spacing w:line="360" w:lineRule="auto"/>
        <w:jc w:val="both"/>
        <w:rPr>
          <w:rFonts w:ascii="Times New Roman" w:hAnsi="Times New Roman" w:cs="Times New Roman"/>
          <w:b/>
          <w:bCs/>
          <w:lang w:val="en-US"/>
        </w:rPr>
      </w:pPr>
    </w:p>
    <w:p w14:paraId="65031117" w14:textId="77777777" w:rsidR="00C70BA3" w:rsidRDefault="00C70BA3" w:rsidP="009152EB">
      <w:pPr>
        <w:spacing w:line="360" w:lineRule="auto"/>
        <w:jc w:val="both"/>
        <w:rPr>
          <w:rFonts w:ascii="Times New Roman" w:hAnsi="Times New Roman" w:cs="Times New Roman"/>
          <w:b/>
          <w:bCs/>
          <w:lang w:val="en-US"/>
        </w:rPr>
      </w:pPr>
    </w:p>
    <w:p w14:paraId="1E1A9AE1" w14:textId="77777777" w:rsidR="00C70BA3" w:rsidRDefault="00C70BA3" w:rsidP="009152EB">
      <w:pPr>
        <w:spacing w:line="360" w:lineRule="auto"/>
        <w:jc w:val="both"/>
        <w:rPr>
          <w:rFonts w:ascii="Times New Roman" w:hAnsi="Times New Roman" w:cs="Times New Roman"/>
          <w:b/>
          <w:bCs/>
          <w:lang w:val="en-US"/>
        </w:rPr>
      </w:pPr>
    </w:p>
    <w:p w14:paraId="0F87C931" w14:textId="77777777" w:rsidR="00C70BA3" w:rsidRDefault="00C70BA3" w:rsidP="009152EB">
      <w:pPr>
        <w:spacing w:line="360" w:lineRule="auto"/>
        <w:jc w:val="both"/>
        <w:rPr>
          <w:rFonts w:ascii="Times New Roman" w:hAnsi="Times New Roman" w:cs="Times New Roman"/>
          <w:b/>
          <w:bCs/>
          <w:lang w:val="en-US"/>
        </w:rPr>
      </w:pPr>
    </w:p>
    <w:p w14:paraId="5644DFF6" w14:textId="77777777" w:rsidR="00C70BA3" w:rsidRDefault="00C70BA3" w:rsidP="009152EB">
      <w:pPr>
        <w:spacing w:line="360" w:lineRule="auto"/>
        <w:jc w:val="both"/>
        <w:rPr>
          <w:rFonts w:ascii="Times New Roman" w:hAnsi="Times New Roman" w:cs="Times New Roman"/>
          <w:b/>
          <w:bCs/>
          <w:lang w:val="en-US"/>
        </w:rPr>
      </w:pPr>
    </w:p>
    <w:p w14:paraId="5212DFCA" w14:textId="77777777" w:rsidR="00C70BA3" w:rsidRDefault="00C70BA3" w:rsidP="009152EB">
      <w:pPr>
        <w:spacing w:line="360" w:lineRule="auto"/>
        <w:jc w:val="both"/>
        <w:rPr>
          <w:rFonts w:ascii="Times New Roman" w:hAnsi="Times New Roman" w:cs="Times New Roman"/>
          <w:b/>
          <w:bCs/>
          <w:lang w:val="en-US"/>
        </w:rPr>
      </w:pPr>
    </w:p>
    <w:p w14:paraId="20DEF59B" w14:textId="77777777" w:rsidR="00C70BA3" w:rsidRDefault="00C70BA3" w:rsidP="009152EB">
      <w:pPr>
        <w:spacing w:line="360" w:lineRule="auto"/>
        <w:jc w:val="both"/>
        <w:rPr>
          <w:rFonts w:ascii="Times New Roman" w:hAnsi="Times New Roman" w:cs="Times New Roman"/>
          <w:b/>
          <w:bCs/>
          <w:lang w:val="en-US"/>
        </w:rPr>
      </w:pPr>
    </w:p>
    <w:p w14:paraId="0134C203" w14:textId="15A72821" w:rsidR="00137F12" w:rsidRDefault="00137F12" w:rsidP="00FE5E9A">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Appendix </w:t>
      </w:r>
      <w:r w:rsidR="00912889">
        <w:rPr>
          <w:rFonts w:ascii="Times New Roman" w:hAnsi="Times New Roman" w:cs="Times New Roman"/>
          <w:b/>
          <w:bCs/>
          <w:sz w:val="24"/>
          <w:szCs w:val="24"/>
          <w:lang w:val="en-US"/>
        </w:rPr>
        <w:t>F</w:t>
      </w:r>
      <w:r>
        <w:rPr>
          <w:rFonts w:ascii="Times New Roman" w:hAnsi="Times New Roman" w:cs="Times New Roman"/>
          <w:b/>
          <w:bCs/>
          <w:sz w:val="24"/>
          <w:szCs w:val="24"/>
          <w:lang w:val="en-US"/>
        </w:rPr>
        <w:t xml:space="preserve">: </w:t>
      </w:r>
      <w:r w:rsidR="009E6D6A">
        <w:rPr>
          <w:rFonts w:ascii="Times New Roman" w:hAnsi="Times New Roman" w:cs="Times New Roman"/>
          <w:b/>
          <w:bCs/>
          <w:sz w:val="24"/>
          <w:szCs w:val="24"/>
          <w:lang w:val="en-US"/>
        </w:rPr>
        <w:t>Correlation between numeric representation of women and share</w:t>
      </w:r>
      <w:r w:rsidR="00D53005">
        <w:rPr>
          <w:rFonts w:ascii="Times New Roman" w:hAnsi="Times New Roman" w:cs="Times New Roman"/>
          <w:b/>
          <w:bCs/>
          <w:sz w:val="24"/>
          <w:szCs w:val="24"/>
          <w:lang w:val="en-US"/>
        </w:rPr>
        <w:t xml:space="preserve"> of female seniors</w:t>
      </w:r>
      <w:r w:rsidR="00867A8C">
        <w:rPr>
          <w:rFonts w:ascii="Times New Roman" w:hAnsi="Times New Roman" w:cs="Times New Roman"/>
          <w:b/>
          <w:bCs/>
          <w:sz w:val="24"/>
          <w:szCs w:val="24"/>
          <w:lang w:val="en-US"/>
        </w:rPr>
        <w:t xml:space="preserve"> (static measure)</w:t>
      </w:r>
    </w:p>
    <w:p w14:paraId="2FEDB59F" w14:textId="5BB05ACB" w:rsidR="00D53005" w:rsidRDefault="00B717FB" w:rsidP="00FE5E9A">
      <w:pPr>
        <w:rPr>
          <w:rFonts w:ascii="Times New Roman" w:hAnsi="Times New Roman" w:cs="Times New Roman"/>
          <w:sz w:val="24"/>
          <w:szCs w:val="24"/>
          <w:lang w:val="en-US"/>
        </w:rPr>
      </w:pPr>
      <w:r>
        <w:rPr>
          <w:rFonts w:ascii="Times New Roman" w:hAnsi="Times New Roman" w:cs="Times New Roman"/>
          <w:sz w:val="24"/>
          <w:szCs w:val="24"/>
          <w:lang w:val="en-US"/>
        </w:rPr>
        <w:t xml:space="preserve">These are included for illustrative purposes, and we wish to underline the low number of N on which each plot </w:t>
      </w:r>
      <w:proofErr w:type="gramStart"/>
      <w:r>
        <w:rPr>
          <w:rFonts w:ascii="Times New Roman" w:hAnsi="Times New Roman" w:cs="Times New Roman"/>
          <w:sz w:val="24"/>
          <w:szCs w:val="24"/>
          <w:lang w:val="en-US"/>
        </w:rPr>
        <w:t>is built</w:t>
      </w:r>
      <w:proofErr w:type="gramEnd"/>
      <w:r>
        <w:rPr>
          <w:rFonts w:ascii="Times New Roman" w:hAnsi="Times New Roman" w:cs="Times New Roman"/>
          <w:sz w:val="24"/>
          <w:szCs w:val="24"/>
          <w:lang w:val="en-US"/>
        </w:rPr>
        <w:t xml:space="preserve">. </w:t>
      </w:r>
    </w:p>
    <w:p w14:paraId="5C25FCF4" w14:textId="77777777" w:rsidR="00FB2189" w:rsidRDefault="00FB2189" w:rsidP="00FE5E9A">
      <w:pPr>
        <w:rPr>
          <w:rFonts w:ascii="Times New Roman" w:hAnsi="Times New Roman" w:cs="Times New Roman"/>
          <w:sz w:val="24"/>
          <w:szCs w:val="24"/>
          <w:lang w:val="en-US"/>
        </w:rPr>
      </w:pPr>
    </w:p>
    <w:p w14:paraId="3E4574F9" w14:textId="5CD83C77" w:rsidR="00FB2189" w:rsidRDefault="00FB2189" w:rsidP="00FE5E9A">
      <w:pPr>
        <w:rPr>
          <w:rFonts w:ascii="Times New Roman" w:hAnsi="Times New Roman" w:cs="Times New Roman"/>
          <w:sz w:val="24"/>
          <w:szCs w:val="24"/>
          <w:lang w:val="en-US"/>
        </w:rPr>
      </w:pPr>
      <w:r>
        <w:rPr>
          <w:noProof/>
          <w:lang w:val="en-IN" w:eastAsia="en-IN"/>
        </w:rPr>
        <w:drawing>
          <wp:inline distT="0" distB="0" distL="0" distR="0" wp14:anchorId="71E33BAE" wp14:editId="15CC61FF">
            <wp:extent cx="4689475" cy="5731510"/>
            <wp:effectExtent l="0" t="0" r="0" b="2540"/>
            <wp:docPr id="717517561" name="Picture 1" descr="A group of graphs showing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17561" name="Picture 1" descr="A group of graphs showing different types of numbers&#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9475" cy="5731510"/>
                    </a:xfrm>
                    <a:prstGeom prst="rect">
                      <a:avLst/>
                    </a:prstGeom>
                    <a:noFill/>
                    <a:ln>
                      <a:noFill/>
                    </a:ln>
                  </pic:spPr>
                </pic:pic>
              </a:graphicData>
            </a:graphic>
          </wp:inline>
        </w:drawing>
      </w:r>
    </w:p>
    <w:p w14:paraId="17980AFF" w14:textId="7304ADC2" w:rsidR="0094018B" w:rsidRDefault="0094018B" w:rsidP="00FE5E9A">
      <w:pPr>
        <w:rPr>
          <w:rFonts w:ascii="Times New Roman" w:hAnsi="Times New Roman" w:cs="Times New Roman"/>
          <w:sz w:val="24"/>
          <w:szCs w:val="24"/>
          <w:lang w:val="en-US"/>
        </w:rPr>
      </w:pPr>
    </w:p>
    <w:p w14:paraId="073F04EF" w14:textId="77777777" w:rsidR="0072659D" w:rsidRDefault="00515E5B" w:rsidP="00FE5E9A">
      <w:pPr>
        <w:rPr>
          <w:rFonts w:ascii="Times New Roman" w:hAnsi="Times New Roman" w:cs="Times New Roman"/>
          <w:sz w:val="24"/>
          <w:szCs w:val="24"/>
          <w:lang w:val="en-US"/>
        </w:rPr>
      </w:pPr>
      <w:r>
        <w:rPr>
          <w:rFonts w:ascii="Times New Roman" w:hAnsi="Times New Roman" w:cs="Times New Roman"/>
          <w:sz w:val="24"/>
          <w:szCs w:val="24"/>
          <w:lang w:val="en-US"/>
        </w:rPr>
        <w:t>Source: Comparative Legislator Database</w:t>
      </w:r>
    </w:p>
    <w:p w14:paraId="58517D9B" w14:textId="77777777" w:rsidR="00C70BA3" w:rsidRDefault="00C70BA3" w:rsidP="00BD3027">
      <w:pPr>
        <w:rPr>
          <w:rFonts w:ascii="Times New Roman" w:hAnsi="Times New Roman" w:cs="Times New Roman"/>
          <w:b/>
          <w:bCs/>
          <w:sz w:val="24"/>
          <w:szCs w:val="24"/>
          <w:lang w:val="en-US"/>
        </w:rPr>
      </w:pPr>
    </w:p>
    <w:p w14:paraId="187514F1" w14:textId="77777777" w:rsidR="00C70BA3" w:rsidRDefault="00C70BA3" w:rsidP="00BD3027">
      <w:pPr>
        <w:rPr>
          <w:rFonts w:ascii="Times New Roman" w:hAnsi="Times New Roman" w:cs="Times New Roman"/>
          <w:b/>
          <w:bCs/>
          <w:sz w:val="24"/>
          <w:szCs w:val="24"/>
          <w:lang w:val="en-US"/>
        </w:rPr>
      </w:pPr>
    </w:p>
    <w:p w14:paraId="4D04623F" w14:textId="77777777" w:rsidR="00C70BA3" w:rsidRDefault="00C70BA3" w:rsidP="00BD3027">
      <w:pPr>
        <w:rPr>
          <w:rFonts w:ascii="Times New Roman" w:hAnsi="Times New Roman" w:cs="Times New Roman"/>
          <w:b/>
          <w:bCs/>
          <w:sz w:val="24"/>
          <w:szCs w:val="24"/>
          <w:lang w:val="en-US"/>
        </w:rPr>
      </w:pPr>
    </w:p>
    <w:p w14:paraId="13B385A0" w14:textId="5EB125CF" w:rsidR="00BD3027" w:rsidRDefault="00BD3027" w:rsidP="00BD3027">
      <w:pPr>
        <w:rPr>
          <w:rFonts w:ascii="Times New Roman" w:hAnsi="Times New Roman" w:cs="Times New Roman"/>
          <w:b/>
          <w:bCs/>
          <w:sz w:val="24"/>
          <w:szCs w:val="24"/>
          <w:lang w:val="en-US"/>
        </w:rPr>
      </w:pPr>
      <w:r>
        <w:rPr>
          <w:rFonts w:ascii="Times New Roman" w:hAnsi="Times New Roman" w:cs="Times New Roman"/>
          <w:b/>
          <w:bCs/>
          <w:sz w:val="24"/>
          <w:szCs w:val="24"/>
          <w:lang w:val="en-US"/>
        </w:rPr>
        <w:t>Correlation between numeric representation of women and share of female seniors (relational measure)</w:t>
      </w:r>
    </w:p>
    <w:p w14:paraId="56BFC7BC" w14:textId="2B67B853" w:rsidR="00F82D6E" w:rsidRDefault="00BD3027" w:rsidP="00FE5E9A">
      <w:pPr>
        <w:rPr>
          <w:rFonts w:ascii="Times New Roman" w:hAnsi="Times New Roman" w:cs="Times New Roman"/>
          <w:sz w:val="24"/>
          <w:szCs w:val="24"/>
          <w:lang w:val="en-US"/>
        </w:rPr>
      </w:pPr>
      <w:r>
        <w:rPr>
          <w:rFonts w:ascii="Times New Roman" w:hAnsi="Times New Roman" w:cs="Times New Roman"/>
          <w:sz w:val="24"/>
          <w:szCs w:val="24"/>
          <w:lang w:val="en-US"/>
        </w:rPr>
        <w:t xml:space="preserve">These are included for illustrative purposes, and we wish to underline the low number of N on which each plot </w:t>
      </w:r>
      <w:proofErr w:type="gramStart"/>
      <w:r>
        <w:rPr>
          <w:rFonts w:ascii="Times New Roman" w:hAnsi="Times New Roman" w:cs="Times New Roman"/>
          <w:sz w:val="24"/>
          <w:szCs w:val="24"/>
          <w:lang w:val="en-US"/>
        </w:rPr>
        <w:t>is built</w:t>
      </w:r>
      <w:proofErr w:type="gramEnd"/>
      <w:r>
        <w:rPr>
          <w:rFonts w:ascii="Times New Roman" w:hAnsi="Times New Roman" w:cs="Times New Roman"/>
          <w:sz w:val="24"/>
          <w:szCs w:val="24"/>
          <w:lang w:val="en-US"/>
        </w:rPr>
        <w:t xml:space="preserve">. </w:t>
      </w:r>
    </w:p>
    <w:p w14:paraId="0B10801A" w14:textId="5395B31B" w:rsidR="00D712DA" w:rsidRDefault="009006DA" w:rsidP="00FE5E9A">
      <w:pPr>
        <w:rPr>
          <w:rFonts w:ascii="Times New Roman" w:hAnsi="Times New Roman" w:cs="Times New Roman"/>
          <w:sz w:val="24"/>
          <w:szCs w:val="24"/>
          <w:lang w:val="en-US"/>
        </w:rPr>
      </w:pPr>
      <w:r>
        <w:rPr>
          <w:noProof/>
          <w:lang w:val="en-IN" w:eastAsia="en-IN"/>
        </w:rPr>
        <w:drawing>
          <wp:inline distT="0" distB="0" distL="0" distR="0" wp14:anchorId="7C0B5838" wp14:editId="5AF3BC8F">
            <wp:extent cx="4689475" cy="5731510"/>
            <wp:effectExtent l="0" t="0" r="0" b="2540"/>
            <wp:docPr id="887859189" name="Picture 2" descr="A group of graph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59189" name="Picture 2" descr="A group of graphs on a white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9475" cy="5731510"/>
                    </a:xfrm>
                    <a:prstGeom prst="rect">
                      <a:avLst/>
                    </a:prstGeom>
                    <a:noFill/>
                    <a:ln>
                      <a:noFill/>
                    </a:ln>
                  </pic:spPr>
                </pic:pic>
              </a:graphicData>
            </a:graphic>
          </wp:inline>
        </w:drawing>
      </w:r>
    </w:p>
    <w:p w14:paraId="14463382" w14:textId="310507FF" w:rsidR="00F82D6E" w:rsidRDefault="00F82D6E" w:rsidP="00FE5E9A">
      <w:pPr>
        <w:rPr>
          <w:noProof/>
        </w:rPr>
      </w:pPr>
    </w:p>
    <w:p w14:paraId="57CA1017" w14:textId="4803DA2A" w:rsidR="00BD3027" w:rsidRDefault="00BD3027" w:rsidP="00BD3027">
      <w:pPr>
        <w:rPr>
          <w:rFonts w:ascii="Times New Roman" w:hAnsi="Times New Roman" w:cs="Times New Roman"/>
          <w:sz w:val="24"/>
          <w:szCs w:val="24"/>
          <w:lang w:val="en-US"/>
        </w:rPr>
      </w:pPr>
      <w:r>
        <w:rPr>
          <w:rFonts w:ascii="Times New Roman" w:hAnsi="Times New Roman" w:cs="Times New Roman"/>
          <w:sz w:val="24"/>
          <w:szCs w:val="24"/>
          <w:lang w:val="en-US"/>
        </w:rPr>
        <w:t>Source: Comparative Legislator Database</w:t>
      </w:r>
    </w:p>
    <w:p w14:paraId="1A8DE4F6" w14:textId="77777777" w:rsidR="00C70BA3" w:rsidRDefault="00C70BA3" w:rsidP="00FE5E9A">
      <w:pPr>
        <w:rPr>
          <w:rFonts w:ascii="Times New Roman" w:hAnsi="Times New Roman" w:cs="Times New Roman"/>
          <w:b/>
          <w:bCs/>
          <w:sz w:val="24"/>
          <w:szCs w:val="24"/>
          <w:lang w:val="en-US"/>
        </w:rPr>
      </w:pPr>
    </w:p>
    <w:p w14:paraId="0F4778C3" w14:textId="77777777" w:rsidR="00C70BA3" w:rsidRDefault="00C70BA3" w:rsidP="00FE5E9A">
      <w:pPr>
        <w:rPr>
          <w:rFonts w:ascii="Times New Roman" w:hAnsi="Times New Roman" w:cs="Times New Roman"/>
          <w:b/>
          <w:bCs/>
          <w:sz w:val="24"/>
          <w:szCs w:val="24"/>
          <w:lang w:val="en-US"/>
        </w:rPr>
      </w:pPr>
    </w:p>
    <w:p w14:paraId="002485AB" w14:textId="77777777" w:rsidR="00C70BA3" w:rsidRDefault="00C70BA3" w:rsidP="00FE5E9A">
      <w:pPr>
        <w:rPr>
          <w:rFonts w:ascii="Times New Roman" w:hAnsi="Times New Roman" w:cs="Times New Roman"/>
          <w:b/>
          <w:bCs/>
          <w:sz w:val="24"/>
          <w:szCs w:val="24"/>
          <w:lang w:val="en-US"/>
        </w:rPr>
      </w:pPr>
    </w:p>
    <w:p w14:paraId="73AFF0BD" w14:textId="77777777" w:rsidR="00C70BA3" w:rsidRDefault="00C70BA3" w:rsidP="00FE5E9A">
      <w:pPr>
        <w:rPr>
          <w:rFonts w:ascii="Times New Roman" w:hAnsi="Times New Roman" w:cs="Times New Roman"/>
          <w:b/>
          <w:bCs/>
          <w:sz w:val="24"/>
          <w:szCs w:val="24"/>
          <w:lang w:val="en-US"/>
        </w:rPr>
      </w:pPr>
    </w:p>
    <w:p w14:paraId="08D89F60" w14:textId="77777777" w:rsidR="00E11B04" w:rsidRDefault="00E11B04" w:rsidP="00FE5E9A">
      <w:pPr>
        <w:rPr>
          <w:rFonts w:ascii="Times New Roman" w:hAnsi="Times New Roman" w:cs="Times New Roman"/>
          <w:b/>
          <w:bCs/>
          <w:sz w:val="24"/>
          <w:szCs w:val="24"/>
          <w:lang w:val="en-US"/>
        </w:rPr>
      </w:pPr>
    </w:p>
    <w:p w14:paraId="542A00B9" w14:textId="15DE365F" w:rsidR="00475E3A" w:rsidRDefault="00475E3A" w:rsidP="00FE5E9A">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Appendix </w:t>
      </w:r>
      <w:r w:rsidR="00957FCB">
        <w:rPr>
          <w:rFonts w:ascii="Times New Roman" w:hAnsi="Times New Roman" w:cs="Times New Roman"/>
          <w:b/>
          <w:bCs/>
          <w:sz w:val="24"/>
          <w:szCs w:val="24"/>
          <w:lang w:val="en-US"/>
        </w:rPr>
        <w:t>G</w:t>
      </w:r>
      <w:r>
        <w:rPr>
          <w:rFonts w:ascii="Times New Roman" w:hAnsi="Times New Roman" w:cs="Times New Roman"/>
          <w:b/>
          <w:bCs/>
          <w:sz w:val="24"/>
          <w:szCs w:val="24"/>
          <w:lang w:val="en-US"/>
        </w:rPr>
        <w:t xml:space="preserve">: Survival plots </w:t>
      </w:r>
      <w:r w:rsidR="00513D32">
        <w:rPr>
          <w:rFonts w:ascii="Times New Roman" w:hAnsi="Times New Roman" w:cs="Times New Roman"/>
          <w:b/>
          <w:bCs/>
          <w:sz w:val="24"/>
          <w:szCs w:val="24"/>
          <w:lang w:val="en-US"/>
        </w:rPr>
        <w:t>for individual countries</w:t>
      </w:r>
    </w:p>
    <w:p w14:paraId="67623C90" w14:textId="3EBA4C36" w:rsidR="00513D32" w:rsidRDefault="00513D32" w:rsidP="00FE5E9A">
      <w:pPr>
        <w:rPr>
          <w:rFonts w:ascii="Times New Roman" w:hAnsi="Times New Roman" w:cs="Times New Roman"/>
          <w:b/>
          <w:bCs/>
          <w:sz w:val="24"/>
          <w:szCs w:val="24"/>
          <w:lang w:val="en-US"/>
        </w:rPr>
      </w:pPr>
    </w:p>
    <w:p w14:paraId="0C0A7CAD" w14:textId="3A8E4B3E" w:rsidR="00513D32" w:rsidRDefault="001C64EF" w:rsidP="00FE5E9A">
      <w:pPr>
        <w:rPr>
          <w:rFonts w:ascii="Times New Roman" w:hAnsi="Times New Roman" w:cs="Times New Roman"/>
          <w:b/>
          <w:bCs/>
          <w:sz w:val="24"/>
          <w:szCs w:val="24"/>
          <w:lang w:val="en-US"/>
        </w:rPr>
      </w:pPr>
      <w:r>
        <w:rPr>
          <w:noProof/>
          <w:lang w:val="en-IN" w:eastAsia="en-IN"/>
        </w:rPr>
        <w:drawing>
          <wp:inline distT="0" distB="0" distL="0" distR="0" wp14:anchorId="2436AEF3" wp14:editId="23719CE4">
            <wp:extent cx="5731510" cy="7642225"/>
            <wp:effectExtent l="0" t="0" r="2540" b="0"/>
            <wp:docPr id="1182122154" name="Picture 3" descr="A group of black and white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22154" name="Picture 3" descr="A group of black and white graph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4F9A32AB" w14:textId="77777777" w:rsidR="00217BDC" w:rsidRDefault="00217BDC" w:rsidP="00217BDC">
      <w:pPr>
        <w:rPr>
          <w:rFonts w:ascii="Times New Roman" w:hAnsi="Times New Roman" w:cs="Times New Roman"/>
          <w:sz w:val="24"/>
          <w:szCs w:val="24"/>
          <w:lang w:val="en-US"/>
        </w:rPr>
      </w:pPr>
      <w:r>
        <w:rPr>
          <w:rFonts w:ascii="Times New Roman" w:hAnsi="Times New Roman" w:cs="Times New Roman"/>
          <w:sz w:val="24"/>
          <w:szCs w:val="24"/>
          <w:lang w:val="en-US"/>
        </w:rPr>
        <w:t>Source: Comparative Legislator Database.</w:t>
      </w:r>
    </w:p>
    <w:p w14:paraId="72011449" w14:textId="6369198F" w:rsidR="00F91A0A" w:rsidRDefault="00F91A0A" w:rsidP="00FE5E9A">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Appendix H: Overview of </w:t>
      </w:r>
      <w:r w:rsidR="003328A2">
        <w:rPr>
          <w:rFonts w:ascii="Times New Roman" w:hAnsi="Times New Roman" w:cs="Times New Roman"/>
          <w:b/>
          <w:bCs/>
          <w:sz w:val="24"/>
          <w:szCs w:val="24"/>
          <w:lang w:val="en-US"/>
        </w:rPr>
        <w:t>number of terms needed to qualify for seniority status, per term and country, over time</w:t>
      </w:r>
    </w:p>
    <w:p w14:paraId="0579F568" w14:textId="752B00F0" w:rsidR="00B6060E" w:rsidRPr="00B6060E" w:rsidRDefault="00B6060E" w:rsidP="00ED64A1">
      <w:pPr>
        <w:jc w:val="center"/>
        <w:rPr>
          <w:rFonts w:ascii="Times New Roman" w:hAnsi="Times New Roman" w:cs="Times New Roman"/>
          <w:sz w:val="24"/>
          <w:szCs w:val="24"/>
          <w:lang w:val="en-US"/>
        </w:rPr>
      </w:pPr>
    </w:p>
    <w:p w14:paraId="58B22B16" w14:textId="7CA0519D" w:rsidR="00A366EF" w:rsidRPr="00B6060E" w:rsidRDefault="00AF5E40" w:rsidP="00A366EF">
      <w:pPr>
        <w:rPr>
          <w:rFonts w:ascii="Times New Roman" w:hAnsi="Times New Roman" w:cs="Times New Roman"/>
          <w:sz w:val="24"/>
          <w:szCs w:val="24"/>
          <w:lang w:val="en-US"/>
        </w:rPr>
      </w:pPr>
      <w:r>
        <w:rPr>
          <w:noProof/>
          <w:lang w:val="en-IN" w:eastAsia="en-IN"/>
        </w:rPr>
        <w:drawing>
          <wp:inline distT="0" distB="0" distL="0" distR="0" wp14:anchorId="624D0013" wp14:editId="51B92D4E">
            <wp:extent cx="5731510" cy="4956810"/>
            <wp:effectExtent l="0" t="0" r="2540" b="0"/>
            <wp:docPr id="2019776832" name="Picture 4" descr="A black background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76832" name="Picture 4" descr="A black background with white dot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956810"/>
                    </a:xfrm>
                    <a:prstGeom prst="rect">
                      <a:avLst/>
                    </a:prstGeom>
                    <a:noFill/>
                    <a:ln>
                      <a:noFill/>
                    </a:ln>
                  </pic:spPr>
                </pic:pic>
              </a:graphicData>
            </a:graphic>
          </wp:inline>
        </w:drawing>
      </w:r>
    </w:p>
    <w:p w14:paraId="774417D3" w14:textId="47AA3716" w:rsidR="006809C3" w:rsidRPr="00B6060E" w:rsidRDefault="00371EED" w:rsidP="006809C3">
      <w:pPr>
        <w:rPr>
          <w:rFonts w:ascii="Times New Roman" w:hAnsi="Times New Roman" w:cs="Times New Roman"/>
          <w:sz w:val="24"/>
          <w:szCs w:val="24"/>
          <w:lang w:val="en-US"/>
        </w:rPr>
      </w:pPr>
      <w:r>
        <w:rPr>
          <w:noProof/>
          <w:lang w:val="en-IN" w:eastAsia="en-IN"/>
        </w:rPr>
        <w:drawing>
          <wp:inline distT="0" distB="0" distL="0" distR="0" wp14:anchorId="28248467" wp14:editId="43ED8AA1">
            <wp:extent cx="5731510" cy="4429760"/>
            <wp:effectExtent l="0" t="0" r="0" b="0"/>
            <wp:docPr id="2005827073" name="Picture 5" descr="A black background with whit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27073" name="Picture 5" descr="A black background with white spot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429760"/>
                    </a:xfrm>
                    <a:prstGeom prst="rect">
                      <a:avLst/>
                    </a:prstGeom>
                    <a:noFill/>
                    <a:ln>
                      <a:noFill/>
                    </a:ln>
                  </pic:spPr>
                </pic:pic>
              </a:graphicData>
            </a:graphic>
          </wp:inline>
        </w:drawing>
      </w:r>
    </w:p>
    <w:p w14:paraId="33D359BE" w14:textId="0FCA4BCD" w:rsidR="00D90ED3" w:rsidRPr="00B6060E" w:rsidRDefault="00371EED" w:rsidP="00D90ED3">
      <w:pPr>
        <w:rPr>
          <w:rFonts w:ascii="Times New Roman" w:hAnsi="Times New Roman" w:cs="Times New Roman"/>
          <w:sz w:val="24"/>
          <w:szCs w:val="24"/>
          <w:lang w:val="en-US"/>
        </w:rPr>
      </w:pPr>
      <w:r>
        <w:rPr>
          <w:noProof/>
          <w:lang w:val="en-IN" w:eastAsia="en-IN"/>
        </w:rPr>
        <w:drawing>
          <wp:inline distT="0" distB="0" distL="0" distR="0" wp14:anchorId="49B69DBC" wp14:editId="5EF543F9">
            <wp:extent cx="5731510" cy="4422775"/>
            <wp:effectExtent l="0" t="0" r="2540" b="0"/>
            <wp:docPr id="211264225" name="Picture 6" descr="A black background with whit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4225" name="Picture 6" descr="A black background with white spot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422775"/>
                    </a:xfrm>
                    <a:prstGeom prst="rect">
                      <a:avLst/>
                    </a:prstGeom>
                    <a:noFill/>
                    <a:ln>
                      <a:noFill/>
                    </a:ln>
                  </pic:spPr>
                </pic:pic>
              </a:graphicData>
            </a:graphic>
          </wp:inline>
        </w:drawing>
      </w:r>
    </w:p>
    <w:p w14:paraId="0B6E9997" w14:textId="308C3019" w:rsidR="00CB26E6" w:rsidRPr="00B6060E" w:rsidRDefault="00371EED" w:rsidP="00CB26E6">
      <w:pPr>
        <w:rPr>
          <w:rFonts w:ascii="Times New Roman" w:hAnsi="Times New Roman" w:cs="Times New Roman"/>
          <w:sz w:val="24"/>
          <w:szCs w:val="24"/>
          <w:lang w:val="en-US"/>
        </w:rPr>
      </w:pPr>
      <w:r>
        <w:rPr>
          <w:noProof/>
          <w:lang w:val="en-IN" w:eastAsia="en-IN"/>
        </w:rPr>
        <w:drawing>
          <wp:inline distT="0" distB="0" distL="0" distR="0" wp14:anchorId="17FD09BF" wp14:editId="03DCA9AA">
            <wp:extent cx="5731510" cy="4240530"/>
            <wp:effectExtent l="0" t="0" r="2540" b="0"/>
            <wp:docPr id="1610579238" name="Picture 7" descr="A black background with whit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79238" name="Picture 7" descr="A black background with white spot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240530"/>
                    </a:xfrm>
                    <a:prstGeom prst="rect">
                      <a:avLst/>
                    </a:prstGeom>
                    <a:noFill/>
                    <a:ln>
                      <a:noFill/>
                    </a:ln>
                  </pic:spPr>
                </pic:pic>
              </a:graphicData>
            </a:graphic>
          </wp:inline>
        </w:drawing>
      </w:r>
    </w:p>
    <w:p w14:paraId="588FB4F3" w14:textId="77777777" w:rsidR="00CB26E6" w:rsidRDefault="00CB26E6" w:rsidP="00CB26E6">
      <w:pPr>
        <w:spacing w:after="0"/>
        <w:rPr>
          <w:lang w:val="en-US"/>
        </w:rPr>
      </w:pPr>
    </w:p>
    <w:p w14:paraId="0B083A52" w14:textId="0A8776B2" w:rsidR="004B72EA" w:rsidRDefault="00424E86" w:rsidP="00FE5E9A">
      <w:pPr>
        <w:rPr>
          <w:b/>
          <w:bCs/>
          <w:lang w:val="en-US"/>
        </w:rPr>
      </w:pPr>
      <w:r>
        <w:rPr>
          <w:noProof/>
          <w:lang w:val="en-IN" w:eastAsia="en-IN"/>
        </w:rPr>
        <w:drawing>
          <wp:inline distT="0" distB="0" distL="0" distR="0" wp14:anchorId="77EFB689" wp14:editId="1E3B6D67">
            <wp:extent cx="5731510" cy="5687695"/>
            <wp:effectExtent l="0" t="0" r="0" b="0"/>
            <wp:docPr id="47441554" name="Picture 8"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1554" name="Picture 8" descr="A black screen with a black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5687695"/>
                    </a:xfrm>
                    <a:prstGeom prst="rect">
                      <a:avLst/>
                    </a:prstGeom>
                    <a:noFill/>
                    <a:ln>
                      <a:noFill/>
                    </a:ln>
                  </pic:spPr>
                </pic:pic>
              </a:graphicData>
            </a:graphic>
          </wp:inline>
        </w:drawing>
      </w:r>
    </w:p>
    <w:p w14:paraId="64EE16C4" w14:textId="77777777" w:rsidR="00052E94" w:rsidRDefault="00052E94" w:rsidP="00FE5E9A">
      <w:pPr>
        <w:rPr>
          <w:rFonts w:ascii="Times New Roman" w:hAnsi="Times New Roman" w:cs="Times New Roman"/>
          <w:b/>
          <w:bCs/>
          <w:sz w:val="24"/>
          <w:szCs w:val="24"/>
          <w:lang w:val="en-US"/>
        </w:rPr>
      </w:pPr>
    </w:p>
    <w:p w14:paraId="2FE85190" w14:textId="77777777" w:rsidR="00052E94" w:rsidRDefault="00052E94" w:rsidP="00FE5E9A">
      <w:pPr>
        <w:rPr>
          <w:rFonts w:ascii="Times New Roman" w:hAnsi="Times New Roman" w:cs="Times New Roman"/>
          <w:b/>
          <w:bCs/>
          <w:sz w:val="24"/>
          <w:szCs w:val="24"/>
          <w:lang w:val="en-US"/>
        </w:rPr>
      </w:pPr>
    </w:p>
    <w:p w14:paraId="202C1ABA" w14:textId="77777777" w:rsidR="00052E94" w:rsidRDefault="00052E94" w:rsidP="00FE5E9A">
      <w:pPr>
        <w:rPr>
          <w:rFonts w:ascii="Times New Roman" w:hAnsi="Times New Roman" w:cs="Times New Roman"/>
          <w:b/>
          <w:bCs/>
          <w:sz w:val="24"/>
          <w:szCs w:val="24"/>
          <w:lang w:val="en-US"/>
        </w:rPr>
      </w:pPr>
    </w:p>
    <w:p w14:paraId="3733E63D" w14:textId="77777777" w:rsidR="00052E94" w:rsidRDefault="00052E94" w:rsidP="00FE5E9A">
      <w:pPr>
        <w:rPr>
          <w:rFonts w:ascii="Times New Roman" w:hAnsi="Times New Roman" w:cs="Times New Roman"/>
          <w:b/>
          <w:bCs/>
          <w:sz w:val="24"/>
          <w:szCs w:val="24"/>
          <w:lang w:val="en-US"/>
        </w:rPr>
      </w:pPr>
    </w:p>
    <w:p w14:paraId="767A029F" w14:textId="77777777" w:rsidR="00052E94" w:rsidRDefault="00052E94" w:rsidP="00FE5E9A">
      <w:pPr>
        <w:rPr>
          <w:rFonts w:ascii="Times New Roman" w:hAnsi="Times New Roman" w:cs="Times New Roman"/>
          <w:b/>
          <w:bCs/>
          <w:sz w:val="24"/>
          <w:szCs w:val="24"/>
          <w:lang w:val="en-US"/>
        </w:rPr>
      </w:pPr>
    </w:p>
    <w:p w14:paraId="129D5A75" w14:textId="77777777" w:rsidR="00424E86" w:rsidRDefault="00424E86" w:rsidP="00FE5E9A">
      <w:pPr>
        <w:rPr>
          <w:rFonts w:ascii="Times New Roman" w:hAnsi="Times New Roman" w:cs="Times New Roman"/>
          <w:b/>
          <w:bCs/>
          <w:sz w:val="24"/>
          <w:szCs w:val="24"/>
          <w:lang w:val="en-US"/>
        </w:rPr>
      </w:pPr>
    </w:p>
    <w:p w14:paraId="640F83C6" w14:textId="77777777" w:rsidR="00424E86" w:rsidRDefault="00424E86" w:rsidP="00FE5E9A">
      <w:pPr>
        <w:rPr>
          <w:rFonts w:ascii="Times New Roman" w:hAnsi="Times New Roman" w:cs="Times New Roman"/>
          <w:b/>
          <w:bCs/>
          <w:sz w:val="24"/>
          <w:szCs w:val="24"/>
          <w:lang w:val="en-US"/>
        </w:rPr>
      </w:pPr>
    </w:p>
    <w:p w14:paraId="0A596214" w14:textId="77777777" w:rsidR="00424E86" w:rsidRDefault="00424E86" w:rsidP="00FE5E9A">
      <w:pPr>
        <w:rPr>
          <w:rFonts w:ascii="Times New Roman" w:hAnsi="Times New Roman" w:cs="Times New Roman"/>
          <w:b/>
          <w:bCs/>
          <w:sz w:val="24"/>
          <w:szCs w:val="24"/>
          <w:lang w:val="en-US"/>
        </w:rPr>
      </w:pPr>
    </w:p>
    <w:p w14:paraId="7FF08545" w14:textId="77777777" w:rsidR="00424E86" w:rsidRDefault="00424E86" w:rsidP="00FE5E9A">
      <w:pPr>
        <w:rPr>
          <w:rFonts w:ascii="Times New Roman" w:hAnsi="Times New Roman" w:cs="Times New Roman"/>
          <w:b/>
          <w:bCs/>
          <w:sz w:val="24"/>
          <w:szCs w:val="24"/>
          <w:lang w:val="en-US"/>
        </w:rPr>
      </w:pPr>
    </w:p>
    <w:p w14:paraId="29689D8B" w14:textId="77777777" w:rsidR="00424E86" w:rsidRDefault="00424E86" w:rsidP="00FE5E9A">
      <w:pPr>
        <w:rPr>
          <w:rFonts w:ascii="Times New Roman" w:hAnsi="Times New Roman" w:cs="Times New Roman"/>
          <w:b/>
          <w:bCs/>
          <w:sz w:val="24"/>
          <w:szCs w:val="24"/>
          <w:lang w:val="en-US"/>
        </w:rPr>
      </w:pPr>
    </w:p>
    <w:p w14:paraId="4D6D65FE" w14:textId="5D147FDC" w:rsidR="00E44F22" w:rsidRDefault="00E44F22" w:rsidP="00FE5E9A">
      <w:pPr>
        <w:rPr>
          <w:rFonts w:ascii="Times New Roman" w:hAnsi="Times New Roman" w:cs="Times New Roman"/>
          <w:b/>
          <w:bCs/>
          <w:sz w:val="24"/>
          <w:szCs w:val="24"/>
          <w:lang w:val="en-US"/>
        </w:rPr>
      </w:pPr>
      <w:r w:rsidRPr="00304BBB">
        <w:rPr>
          <w:rFonts w:ascii="Times New Roman" w:hAnsi="Times New Roman" w:cs="Times New Roman"/>
          <w:b/>
          <w:bCs/>
          <w:sz w:val="24"/>
          <w:szCs w:val="24"/>
          <w:lang w:val="en-US"/>
        </w:rPr>
        <w:t xml:space="preserve">Appendix I: </w:t>
      </w:r>
      <w:r w:rsidR="00304BBB" w:rsidRPr="00304BBB">
        <w:rPr>
          <w:rFonts w:ascii="Times New Roman" w:hAnsi="Times New Roman" w:cs="Times New Roman"/>
          <w:b/>
          <w:bCs/>
          <w:sz w:val="24"/>
          <w:szCs w:val="24"/>
          <w:lang w:val="en-US"/>
        </w:rPr>
        <w:t xml:space="preserve">Gender </w:t>
      </w:r>
      <w:r w:rsidR="00304BBB">
        <w:rPr>
          <w:rFonts w:ascii="Times New Roman" w:hAnsi="Times New Roman" w:cs="Times New Roman"/>
          <w:b/>
          <w:bCs/>
          <w:sz w:val="24"/>
          <w:szCs w:val="24"/>
          <w:lang w:val="en-US"/>
        </w:rPr>
        <w:t>gap son the static measure, 1980-2020, by country</w:t>
      </w:r>
    </w:p>
    <w:p w14:paraId="1EC888C1" w14:textId="3BC277F6" w:rsidR="00304BBB" w:rsidRPr="00304BBB" w:rsidRDefault="00304BBB" w:rsidP="00FE5E9A">
      <w:pPr>
        <w:rPr>
          <w:rFonts w:ascii="Times New Roman" w:hAnsi="Times New Roman" w:cs="Times New Roman"/>
          <w:sz w:val="24"/>
          <w:szCs w:val="24"/>
          <w:lang w:val="en-US"/>
        </w:rPr>
      </w:pPr>
      <w:r>
        <w:rPr>
          <w:rFonts w:ascii="Times New Roman" w:hAnsi="Times New Roman" w:cs="Times New Roman"/>
          <w:sz w:val="24"/>
          <w:szCs w:val="24"/>
          <w:lang w:val="en-US"/>
        </w:rPr>
        <w:t>The left hand side plot reports the gender gap for countries with less than 40 percent women in parliament in 2021, while the right hand side plot reports the gender gap for countries with more than 40 percent women in 2021.</w:t>
      </w:r>
    </w:p>
    <w:p w14:paraId="69982BDC" w14:textId="24CE50C4" w:rsidR="00363E47" w:rsidRPr="00363E47" w:rsidRDefault="004933A6" w:rsidP="00FE5E9A">
      <w:pPr>
        <w:rPr>
          <w:rFonts w:ascii="Times New Roman" w:hAnsi="Times New Roman" w:cs="Times New Roman"/>
          <w:b/>
          <w:bCs/>
          <w:sz w:val="24"/>
          <w:szCs w:val="24"/>
          <w:lang w:val="nn-NO"/>
        </w:rPr>
      </w:pPr>
      <w:r>
        <w:rPr>
          <w:noProof/>
          <w:lang w:val="en-IN" w:eastAsia="en-IN"/>
        </w:rPr>
        <w:drawing>
          <wp:inline distT="0" distB="0" distL="0" distR="0" wp14:anchorId="0969F534" wp14:editId="06F1F41D">
            <wp:extent cx="5731510" cy="4912995"/>
            <wp:effectExtent l="0" t="0" r="2540" b="1905"/>
            <wp:docPr id="1831419319" name="Picture 1" descr="A graph of the same type of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19319" name="Picture 1" descr="A graph of the same type of graph&#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912995"/>
                    </a:xfrm>
                    <a:prstGeom prst="rect">
                      <a:avLst/>
                    </a:prstGeom>
                    <a:noFill/>
                    <a:ln>
                      <a:noFill/>
                    </a:ln>
                  </pic:spPr>
                </pic:pic>
              </a:graphicData>
            </a:graphic>
          </wp:inline>
        </w:drawing>
      </w:r>
    </w:p>
    <w:p w14:paraId="5C655E15" w14:textId="50352314" w:rsidR="003328A2" w:rsidRDefault="003328A2" w:rsidP="00FE5E9A">
      <w:pPr>
        <w:rPr>
          <w:rFonts w:ascii="Times New Roman" w:hAnsi="Times New Roman" w:cs="Times New Roman"/>
          <w:b/>
          <w:bCs/>
          <w:sz w:val="24"/>
          <w:szCs w:val="24"/>
          <w:lang w:val="nn-NO"/>
        </w:rPr>
      </w:pPr>
    </w:p>
    <w:p w14:paraId="36A275B2" w14:textId="77777777" w:rsidR="00304BBB" w:rsidRPr="00363E47" w:rsidRDefault="00304BBB" w:rsidP="00FE5E9A">
      <w:pPr>
        <w:rPr>
          <w:rFonts w:ascii="Times New Roman" w:hAnsi="Times New Roman" w:cs="Times New Roman"/>
          <w:b/>
          <w:bCs/>
          <w:sz w:val="24"/>
          <w:szCs w:val="24"/>
          <w:lang w:val="nn-NO"/>
        </w:rPr>
      </w:pPr>
    </w:p>
    <w:p w14:paraId="005D0C40" w14:textId="1BD62421" w:rsidR="00386A86" w:rsidRDefault="00EA475D" w:rsidP="00FE5E9A">
      <w:pPr>
        <w:rPr>
          <w:rFonts w:ascii="Times New Roman" w:hAnsi="Times New Roman" w:cs="Times New Roman"/>
          <w:b/>
          <w:bCs/>
          <w:sz w:val="24"/>
          <w:szCs w:val="24"/>
          <w:lang w:val="en-US"/>
        </w:rPr>
      </w:pPr>
      <w:r w:rsidRPr="00EA475D">
        <w:rPr>
          <w:rFonts w:ascii="Times New Roman" w:hAnsi="Times New Roman" w:cs="Times New Roman"/>
          <w:b/>
          <w:bCs/>
          <w:sz w:val="24"/>
          <w:szCs w:val="24"/>
          <w:lang w:val="en-US"/>
        </w:rPr>
        <w:t>References</w:t>
      </w:r>
    </w:p>
    <w:p w14:paraId="2466B022" w14:textId="78957CCA" w:rsidR="00A35080" w:rsidRPr="00A35080" w:rsidRDefault="00A35080" w:rsidP="00FE5E9A">
      <w:pPr>
        <w:rPr>
          <w:rFonts w:ascii="Times New Roman" w:hAnsi="Times New Roman" w:cs="Times New Roman"/>
          <w:color w:val="2A2A2A"/>
          <w:sz w:val="24"/>
          <w:szCs w:val="24"/>
          <w:shd w:val="clear" w:color="auto" w:fill="FBFBFC"/>
          <w:lang w:val="en-US"/>
        </w:rPr>
      </w:pPr>
      <w:proofErr w:type="spellStart"/>
      <w:r>
        <w:rPr>
          <w:rFonts w:ascii="Times New Roman" w:hAnsi="Times New Roman" w:cs="Times New Roman"/>
          <w:color w:val="2A2A2A"/>
          <w:sz w:val="24"/>
          <w:szCs w:val="24"/>
          <w:shd w:val="clear" w:color="auto" w:fill="FBFBFC"/>
          <w:lang w:val="en-US"/>
        </w:rPr>
        <w:t>Göbel</w:t>
      </w:r>
      <w:proofErr w:type="spellEnd"/>
      <w:r>
        <w:rPr>
          <w:rFonts w:ascii="Times New Roman" w:hAnsi="Times New Roman" w:cs="Times New Roman"/>
          <w:color w:val="2A2A2A"/>
          <w:sz w:val="24"/>
          <w:szCs w:val="24"/>
          <w:shd w:val="clear" w:color="auto" w:fill="FBFBFC"/>
          <w:lang w:val="en-US"/>
        </w:rPr>
        <w:t xml:space="preserve">, </w:t>
      </w:r>
      <w:proofErr w:type="spellStart"/>
      <w:r>
        <w:rPr>
          <w:rFonts w:ascii="Times New Roman" w:hAnsi="Times New Roman" w:cs="Times New Roman"/>
          <w:color w:val="2A2A2A"/>
          <w:sz w:val="24"/>
          <w:szCs w:val="24"/>
          <w:shd w:val="clear" w:color="auto" w:fill="FBFBFC"/>
          <w:lang w:val="en-US"/>
        </w:rPr>
        <w:t>Sascha</w:t>
      </w:r>
      <w:proofErr w:type="spellEnd"/>
      <w:r>
        <w:rPr>
          <w:rFonts w:ascii="Times New Roman" w:hAnsi="Times New Roman" w:cs="Times New Roman"/>
          <w:color w:val="2A2A2A"/>
          <w:sz w:val="24"/>
          <w:szCs w:val="24"/>
          <w:shd w:val="clear" w:color="auto" w:fill="FBFBFC"/>
          <w:lang w:val="en-US"/>
        </w:rPr>
        <w:t xml:space="preserve"> &amp; </w:t>
      </w:r>
      <w:proofErr w:type="spellStart"/>
      <w:r>
        <w:rPr>
          <w:rFonts w:ascii="Times New Roman" w:hAnsi="Times New Roman" w:cs="Times New Roman"/>
          <w:color w:val="2A2A2A"/>
          <w:sz w:val="24"/>
          <w:szCs w:val="24"/>
          <w:shd w:val="clear" w:color="auto" w:fill="FBFBFC"/>
          <w:lang w:val="en-US"/>
        </w:rPr>
        <w:t>Munzert</w:t>
      </w:r>
      <w:proofErr w:type="spellEnd"/>
      <w:r>
        <w:rPr>
          <w:rFonts w:ascii="Times New Roman" w:hAnsi="Times New Roman" w:cs="Times New Roman"/>
          <w:color w:val="2A2A2A"/>
          <w:sz w:val="24"/>
          <w:szCs w:val="24"/>
          <w:shd w:val="clear" w:color="auto" w:fill="FBFBFC"/>
          <w:lang w:val="en-US"/>
        </w:rPr>
        <w:t xml:space="preserve">, Simon (2022) </w:t>
      </w:r>
      <w:proofErr w:type="gramStart"/>
      <w:r>
        <w:rPr>
          <w:rFonts w:ascii="Times New Roman" w:hAnsi="Times New Roman" w:cs="Times New Roman"/>
          <w:color w:val="2A2A2A"/>
          <w:sz w:val="24"/>
          <w:szCs w:val="24"/>
          <w:shd w:val="clear" w:color="auto" w:fill="FBFBFC"/>
          <w:lang w:val="en-US"/>
        </w:rPr>
        <w:t>The</w:t>
      </w:r>
      <w:proofErr w:type="gramEnd"/>
      <w:r>
        <w:rPr>
          <w:rFonts w:ascii="Times New Roman" w:hAnsi="Times New Roman" w:cs="Times New Roman"/>
          <w:color w:val="2A2A2A"/>
          <w:sz w:val="24"/>
          <w:szCs w:val="24"/>
          <w:shd w:val="clear" w:color="auto" w:fill="FBFBFC"/>
          <w:lang w:val="en-US"/>
        </w:rPr>
        <w:t xml:space="preserve"> Comparative Legislators Database. </w:t>
      </w:r>
      <w:r>
        <w:rPr>
          <w:rFonts w:ascii="Times New Roman" w:hAnsi="Times New Roman" w:cs="Times New Roman"/>
          <w:i/>
          <w:iCs/>
          <w:color w:val="2A2A2A"/>
          <w:sz w:val="24"/>
          <w:szCs w:val="24"/>
          <w:shd w:val="clear" w:color="auto" w:fill="FBFBFC"/>
          <w:lang w:val="en-US"/>
        </w:rPr>
        <w:t xml:space="preserve">British Journal of Political Science, </w:t>
      </w:r>
      <w:r>
        <w:rPr>
          <w:rFonts w:ascii="Times New Roman" w:hAnsi="Times New Roman" w:cs="Times New Roman"/>
          <w:color w:val="2A2A2A"/>
          <w:sz w:val="24"/>
          <w:szCs w:val="24"/>
          <w:shd w:val="clear" w:color="auto" w:fill="FBFBFC"/>
          <w:lang w:val="en-US"/>
        </w:rPr>
        <w:t>52(3), 1398-1408.</w:t>
      </w:r>
    </w:p>
    <w:p w14:paraId="7C8413E6" w14:textId="248F3165" w:rsidR="0028500A" w:rsidRPr="00A35080" w:rsidRDefault="007C4FCE" w:rsidP="00FE5E9A">
      <w:pPr>
        <w:rPr>
          <w:rFonts w:ascii="Times New Roman" w:hAnsi="Times New Roman" w:cs="Times New Roman"/>
          <w:color w:val="2A92E5"/>
          <w:sz w:val="24"/>
          <w:szCs w:val="24"/>
          <w:u w:val="single"/>
          <w:shd w:val="clear" w:color="auto" w:fill="FBFBFC"/>
          <w:lang w:val="en-US"/>
        </w:rPr>
      </w:pPr>
      <w:r w:rsidRPr="00EB3208">
        <w:rPr>
          <w:rFonts w:ascii="Times New Roman" w:hAnsi="Times New Roman" w:cs="Times New Roman"/>
          <w:color w:val="2A2A2A"/>
          <w:sz w:val="24"/>
          <w:szCs w:val="24"/>
          <w:shd w:val="clear" w:color="auto" w:fill="FBFBFC"/>
          <w:lang w:val="en-US"/>
        </w:rPr>
        <w:t>Emanuele, V</w:t>
      </w:r>
      <w:r w:rsidR="003F6494">
        <w:rPr>
          <w:rFonts w:ascii="Times New Roman" w:hAnsi="Times New Roman" w:cs="Times New Roman"/>
          <w:color w:val="2A2A2A"/>
          <w:sz w:val="24"/>
          <w:szCs w:val="24"/>
          <w:shd w:val="clear" w:color="auto" w:fill="FBFBFC"/>
          <w:lang w:val="en-US"/>
        </w:rPr>
        <w:t>incenzo</w:t>
      </w:r>
      <w:r w:rsidRPr="00EB3208">
        <w:rPr>
          <w:rFonts w:ascii="Times New Roman" w:hAnsi="Times New Roman" w:cs="Times New Roman"/>
          <w:color w:val="2A2A2A"/>
          <w:sz w:val="24"/>
          <w:szCs w:val="24"/>
          <w:shd w:val="clear" w:color="auto" w:fill="FBFBFC"/>
          <w:lang w:val="en-US"/>
        </w:rPr>
        <w:t xml:space="preserve"> (2015) </w:t>
      </w:r>
      <w:r w:rsidRPr="00EB3208">
        <w:rPr>
          <w:rStyle w:val="Emphasis"/>
          <w:rFonts w:ascii="Times New Roman" w:hAnsi="Times New Roman" w:cs="Times New Roman"/>
          <w:color w:val="2A2A2A"/>
          <w:sz w:val="24"/>
          <w:szCs w:val="24"/>
          <w:shd w:val="clear" w:color="auto" w:fill="FBFBFC"/>
          <w:lang w:val="en-US"/>
        </w:rPr>
        <w:t>Dataset of Electoral Volatility and its internal components in Western Europe (1945-2015)</w:t>
      </w:r>
      <w:r w:rsidRPr="00EB3208">
        <w:rPr>
          <w:rFonts w:ascii="Times New Roman" w:hAnsi="Times New Roman" w:cs="Times New Roman"/>
          <w:color w:val="2A2A2A"/>
          <w:sz w:val="24"/>
          <w:szCs w:val="24"/>
          <w:shd w:val="clear" w:color="auto" w:fill="FBFBFC"/>
          <w:lang w:val="en-US"/>
        </w:rPr>
        <w:t>, Rome: Italian Center for Electoral Studies, </w:t>
      </w:r>
      <w:hyperlink r:id="rId24" w:tgtFrame="_blank" w:history="1">
        <w:r w:rsidRPr="00EB3208">
          <w:rPr>
            <w:rStyle w:val="Hyperlink"/>
            <w:rFonts w:ascii="Times New Roman" w:hAnsi="Times New Roman" w:cs="Times New Roman"/>
            <w:color w:val="2A92E5"/>
            <w:sz w:val="24"/>
            <w:szCs w:val="24"/>
            <w:shd w:val="clear" w:color="auto" w:fill="FBFBFC"/>
            <w:lang w:val="en-US"/>
          </w:rPr>
          <w:t>http://dx.doi.org/10.7802/1112</w:t>
        </w:r>
      </w:hyperlink>
    </w:p>
    <w:p w14:paraId="1362BE33" w14:textId="7A75B058" w:rsidR="00200FFC" w:rsidRPr="00EA475D" w:rsidRDefault="00200FFC" w:rsidP="00200FFC">
      <w:pPr>
        <w:rPr>
          <w:noProof/>
          <w:lang w:val="en-US"/>
        </w:rPr>
      </w:pPr>
    </w:p>
    <w:p w14:paraId="118DA313" w14:textId="01B5D5AA" w:rsidR="00552739" w:rsidRPr="00EA475D" w:rsidRDefault="00552739" w:rsidP="00552739">
      <w:pPr>
        <w:rPr>
          <w:rFonts w:ascii="Times New Roman" w:hAnsi="Times New Roman" w:cs="Times New Roman"/>
          <w:sz w:val="24"/>
          <w:szCs w:val="24"/>
          <w:lang w:val="en-US"/>
        </w:rPr>
      </w:pPr>
    </w:p>
    <w:p w14:paraId="190D5CFA" w14:textId="6AF9566E" w:rsidR="00552739" w:rsidRPr="00EA475D" w:rsidRDefault="00552739" w:rsidP="00552739">
      <w:pPr>
        <w:rPr>
          <w:rFonts w:ascii="Times New Roman" w:hAnsi="Times New Roman" w:cs="Times New Roman"/>
          <w:sz w:val="24"/>
          <w:szCs w:val="24"/>
          <w:lang w:val="en-US"/>
        </w:rPr>
      </w:pPr>
    </w:p>
    <w:sectPr w:rsidR="00552739" w:rsidRPr="00EA475D">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15E6D7" w14:textId="77777777" w:rsidR="00964862" w:rsidRDefault="00964862" w:rsidP="0090406E">
      <w:pPr>
        <w:spacing w:after="0" w:line="240" w:lineRule="auto"/>
      </w:pPr>
      <w:r>
        <w:separator/>
      </w:r>
    </w:p>
  </w:endnote>
  <w:endnote w:type="continuationSeparator" w:id="0">
    <w:p w14:paraId="76EB9413" w14:textId="77777777" w:rsidR="00964862" w:rsidRDefault="00964862" w:rsidP="00904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T Sans">
    <w:charset w:val="00"/>
    <w:family w:val="swiss"/>
    <w:pitch w:val="variable"/>
    <w:sig w:usb0="A00002EF"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FBCD2" w14:textId="77777777" w:rsidR="00F8790B" w:rsidRDefault="00F879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8822271"/>
      <w:docPartObj>
        <w:docPartGallery w:val="Page Numbers (Bottom of Page)"/>
        <w:docPartUnique/>
      </w:docPartObj>
    </w:sdtPr>
    <w:sdtEndPr>
      <w:rPr>
        <w:noProof/>
      </w:rPr>
    </w:sdtEndPr>
    <w:sdtContent>
      <w:p w14:paraId="435CE936" w14:textId="3220BC8C" w:rsidR="00893788" w:rsidRDefault="00893788">
        <w:pPr>
          <w:pStyle w:val="Footer"/>
          <w:jc w:val="right"/>
        </w:pPr>
        <w:r>
          <w:fldChar w:fldCharType="begin"/>
        </w:r>
        <w:r>
          <w:instrText xml:space="preserve"> PAGE   \* MERGEFORMAT </w:instrText>
        </w:r>
        <w:r>
          <w:fldChar w:fldCharType="separate"/>
        </w:r>
        <w:r w:rsidR="003F7BCF">
          <w:rPr>
            <w:noProof/>
          </w:rPr>
          <w:t>15</w:t>
        </w:r>
        <w:r>
          <w:rPr>
            <w:noProof/>
          </w:rPr>
          <w:fldChar w:fldCharType="end"/>
        </w:r>
      </w:p>
    </w:sdtContent>
  </w:sdt>
  <w:p w14:paraId="0F75C57F" w14:textId="77777777" w:rsidR="00893788" w:rsidRDefault="008937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1EF2A" w14:textId="77777777" w:rsidR="00F8790B" w:rsidRDefault="00F879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923AC8" w14:textId="77777777" w:rsidR="00964862" w:rsidRDefault="00964862" w:rsidP="0090406E">
      <w:pPr>
        <w:spacing w:after="0" w:line="240" w:lineRule="auto"/>
      </w:pPr>
      <w:r>
        <w:separator/>
      </w:r>
    </w:p>
  </w:footnote>
  <w:footnote w:type="continuationSeparator" w:id="0">
    <w:p w14:paraId="584DAFE0" w14:textId="77777777" w:rsidR="00964862" w:rsidRDefault="00964862" w:rsidP="009040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53614" w14:textId="77777777" w:rsidR="00F8790B" w:rsidRDefault="00F879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AFCA0" w14:textId="77777777" w:rsidR="00F8790B" w:rsidRDefault="00F879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D5829" w14:textId="77777777" w:rsidR="00F8790B" w:rsidRDefault="00F879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F5624"/>
    <w:multiLevelType w:val="hybridMultilevel"/>
    <w:tmpl w:val="D27217A0"/>
    <w:lvl w:ilvl="0" w:tplc="ECB2EF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A31A90"/>
    <w:multiLevelType w:val="hybridMultilevel"/>
    <w:tmpl w:val="7E888F68"/>
    <w:lvl w:ilvl="0" w:tplc="543E31D8">
      <w:start w:val="1"/>
      <w:numFmt w:val="lowerLetter"/>
      <w:lvlText w:val="%1)"/>
      <w:lvlJc w:val="left"/>
      <w:pPr>
        <w:ind w:left="720" w:hanging="360"/>
      </w:pPr>
      <w:rPr>
        <w:rFonts w:ascii="PT Sans" w:hAnsi="PT Sans" w:cstheme="minorBidi" w:hint="default"/>
        <w:color w:val="333333"/>
        <w:sz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C5475A"/>
    <w:multiLevelType w:val="hybridMultilevel"/>
    <w:tmpl w:val="37A2CEF4"/>
    <w:lvl w:ilvl="0" w:tplc="5E602776">
      <w:start w:val="1"/>
      <w:numFmt w:val="decimal"/>
      <w:lvlText w:val="%1"/>
      <w:lvlJc w:val="left"/>
      <w:pPr>
        <w:ind w:left="510" w:hanging="360"/>
      </w:pPr>
      <w:rPr>
        <w:rFonts w:hint="default"/>
      </w:rPr>
    </w:lvl>
    <w:lvl w:ilvl="1" w:tplc="04140019" w:tentative="1">
      <w:start w:val="1"/>
      <w:numFmt w:val="lowerLetter"/>
      <w:lvlText w:val="%2."/>
      <w:lvlJc w:val="left"/>
      <w:pPr>
        <w:ind w:left="1230" w:hanging="360"/>
      </w:pPr>
    </w:lvl>
    <w:lvl w:ilvl="2" w:tplc="0414001B" w:tentative="1">
      <w:start w:val="1"/>
      <w:numFmt w:val="lowerRoman"/>
      <w:lvlText w:val="%3."/>
      <w:lvlJc w:val="right"/>
      <w:pPr>
        <w:ind w:left="1950" w:hanging="180"/>
      </w:pPr>
    </w:lvl>
    <w:lvl w:ilvl="3" w:tplc="0414000F" w:tentative="1">
      <w:start w:val="1"/>
      <w:numFmt w:val="decimal"/>
      <w:lvlText w:val="%4."/>
      <w:lvlJc w:val="left"/>
      <w:pPr>
        <w:ind w:left="2670" w:hanging="360"/>
      </w:pPr>
    </w:lvl>
    <w:lvl w:ilvl="4" w:tplc="04140019" w:tentative="1">
      <w:start w:val="1"/>
      <w:numFmt w:val="lowerLetter"/>
      <w:lvlText w:val="%5."/>
      <w:lvlJc w:val="left"/>
      <w:pPr>
        <w:ind w:left="3390" w:hanging="360"/>
      </w:pPr>
    </w:lvl>
    <w:lvl w:ilvl="5" w:tplc="0414001B" w:tentative="1">
      <w:start w:val="1"/>
      <w:numFmt w:val="lowerRoman"/>
      <w:lvlText w:val="%6."/>
      <w:lvlJc w:val="right"/>
      <w:pPr>
        <w:ind w:left="4110" w:hanging="180"/>
      </w:pPr>
    </w:lvl>
    <w:lvl w:ilvl="6" w:tplc="0414000F" w:tentative="1">
      <w:start w:val="1"/>
      <w:numFmt w:val="decimal"/>
      <w:lvlText w:val="%7."/>
      <w:lvlJc w:val="left"/>
      <w:pPr>
        <w:ind w:left="4830" w:hanging="360"/>
      </w:pPr>
    </w:lvl>
    <w:lvl w:ilvl="7" w:tplc="04140019" w:tentative="1">
      <w:start w:val="1"/>
      <w:numFmt w:val="lowerLetter"/>
      <w:lvlText w:val="%8."/>
      <w:lvlJc w:val="left"/>
      <w:pPr>
        <w:ind w:left="5550" w:hanging="360"/>
      </w:pPr>
    </w:lvl>
    <w:lvl w:ilvl="8" w:tplc="0414001B" w:tentative="1">
      <w:start w:val="1"/>
      <w:numFmt w:val="lowerRoman"/>
      <w:lvlText w:val="%9."/>
      <w:lvlJc w:val="right"/>
      <w:pPr>
        <w:ind w:left="6270" w:hanging="180"/>
      </w:pPr>
    </w:lvl>
  </w:abstractNum>
  <w:abstractNum w:abstractNumId="3" w15:restartNumberingAfterBreak="0">
    <w:nsid w:val="315B1E00"/>
    <w:multiLevelType w:val="hybridMultilevel"/>
    <w:tmpl w:val="C74085D0"/>
    <w:lvl w:ilvl="0" w:tplc="D1C275EE">
      <w:start w:val="1"/>
      <w:numFmt w:val="decimal"/>
      <w:lvlText w:val="%1"/>
      <w:lvlJc w:val="left"/>
      <w:pPr>
        <w:ind w:left="405" w:hanging="360"/>
      </w:pPr>
      <w:rPr>
        <w:rFonts w:hint="default"/>
      </w:rPr>
    </w:lvl>
    <w:lvl w:ilvl="1" w:tplc="04140019" w:tentative="1">
      <w:start w:val="1"/>
      <w:numFmt w:val="lowerLetter"/>
      <w:lvlText w:val="%2."/>
      <w:lvlJc w:val="left"/>
      <w:pPr>
        <w:ind w:left="1125" w:hanging="360"/>
      </w:pPr>
    </w:lvl>
    <w:lvl w:ilvl="2" w:tplc="0414001B" w:tentative="1">
      <w:start w:val="1"/>
      <w:numFmt w:val="lowerRoman"/>
      <w:lvlText w:val="%3."/>
      <w:lvlJc w:val="right"/>
      <w:pPr>
        <w:ind w:left="1845" w:hanging="180"/>
      </w:pPr>
    </w:lvl>
    <w:lvl w:ilvl="3" w:tplc="0414000F" w:tentative="1">
      <w:start w:val="1"/>
      <w:numFmt w:val="decimal"/>
      <w:lvlText w:val="%4."/>
      <w:lvlJc w:val="left"/>
      <w:pPr>
        <w:ind w:left="2565" w:hanging="360"/>
      </w:pPr>
    </w:lvl>
    <w:lvl w:ilvl="4" w:tplc="04140019" w:tentative="1">
      <w:start w:val="1"/>
      <w:numFmt w:val="lowerLetter"/>
      <w:lvlText w:val="%5."/>
      <w:lvlJc w:val="left"/>
      <w:pPr>
        <w:ind w:left="3285" w:hanging="360"/>
      </w:pPr>
    </w:lvl>
    <w:lvl w:ilvl="5" w:tplc="0414001B" w:tentative="1">
      <w:start w:val="1"/>
      <w:numFmt w:val="lowerRoman"/>
      <w:lvlText w:val="%6."/>
      <w:lvlJc w:val="right"/>
      <w:pPr>
        <w:ind w:left="4005" w:hanging="180"/>
      </w:pPr>
    </w:lvl>
    <w:lvl w:ilvl="6" w:tplc="0414000F" w:tentative="1">
      <w:start w:val="1"/>
      <w:numFmt w:val="decimal"/>
      <w:lvlText w:val="%7."/>
      <w:lvlJc w:val="left"/>
      <w:pPr>
        <w:ind w:left="4725" w:hanging="360"/>
      </w:pPr>
    </w:lvl>
    <w:lvl w:ilvl="7" w:tplc="04140019" w:tentative="1">
      <w:start w:val="1"/>
      <w:numFmt w:val="lowerLetter"/>
      <w:lvlText w:val="%8."/>
      <w:lvlJc w:val="left"/>
      <w:pPr>
        <w:ind w:left="5445" w:hanging="360"/>
      </w:pPr>
    </w:lvl>
    <w:lvl w:ilvl="8" w:tplc="0414001B" w:tentative="1">
      <w:start w:val="1"/>
      <w:numFmt w:val="lowerRoman"/>
      <w:lvlText w:val="%9."/>
      <w:lvlJc w:val="right"/>
      <w:pPr>
        <w:ind w:left="6165"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4B66981"/>
    <w:rsid w:val="000026B7"/>
    <w:rsid w:val="000153F4"/>
    <w:rsid w:val="00020561"/>
    <w:rsid w:val="0002540D"/>
    <w:rsid w:val="0003207A"/>
    <w:rsid w:val="00034C73"/>
    <w:rsid w:val="00035216"/>
    <w:rsid w:val="000402AC"/>
    <w:rsid w:val="0004065F"/>
    <w:rsid w:val="00052E94"/>
    <w:rsid w:val="00055A03"/>
    <w:rsid w:val="00056791"/>
    <w:rsid w:val="000630E8"/>
    <w:rsid w:val="00067508"/>
    <w:rsid w:val="00070542"/>
    <w:rsid w:val="0007166B"/>
    <w:rsid w:val="00073822"/>
    <w:rsid w:val="0007415A"/>
    <w:rsid w:val="000775E8"/>
    <w:rsid w:val="00082452"/>
    <w:rsid w:val="00086B08"/>
    <w:rsid w:val="00087D9F"/>
    <w:rsid w:val="00092A29"/>
    <w:rsid w:val="00092D9C"/>
    <w:rsid w:val="000931F2"/>
    <w:rsid w:val="000A0310"/>
    <w:rsid w:val="000A2F72"/>
    <w:rsid w:val="000A60D7"/>
    <w:rsid w:val="000A6EAB"/>
    <w:rsid w:val="000B2CC6"/>
    <w:rsid w:val="000B5EB5"/>
    <w:rsid w:val="000D71A8"/>
    <w:rsid w:val="000D75B1"/>
    <w:rsid w:val="000E0B23"/>
    <w:rsid w:val="000E698E"/>
    <w:rsid w:val="000E72FB"/>
    <w:rsid w:val="000F204E"/>
    <w:rsid w:val="000F35B1"/>
    <w:rsid w:val="000F7839"/>
    <w:rsid w:val="00100A5B"/>
    <w:rsid w:val="00106E4C"/>
    <w:rsid w:val="00107B83"/>
    <w:rsid w:val="00117513"/>
    <w:rsid w:val="001235CF"/>
    <w:rsid w:val="00125FF5"/>
    <w:rsid w:val="0012733C"/>
    <w:rsid w:val="00132D4A"/>
    <w:rsid w:val="00137F12"/>
    <w:rsid w:val="001415F2"/>
    <w:rsid w:val="00142BBC"/>
    <w:rsid w:val="001431F0"/>
    <w:rsid w:val="00147903"/>
    <w:rsid w:val="00156AA1"/>
    <w:rsid w:val="00157A32"/>
    <w:rsid w:val="00161803"/>
    <w:rsid w:val="00163CB4"/>
    <w:rsid w:val="00164BE2"/>
    <w:rsid w:val="00164C0B"/>
    <w:rsid w:val="00165710"/>
    <w:rsid w:val="00167DC6"/>
    <w:rsid w:val="00174FDD"/>
    <w:rsid w:val="00183479"/>
    <w:rsid w:val="00187210"/>
    <w:rsid w:val="001A1D33"/>
    <w:rsid w:val="001A2E1F"/>
    <w:rsid w:val="001A364A"/>
    <w:rsid w:val="001A4837"/>
    <w:rsid w:val="001A776E"/>
    <w:rsid w:val="001B2520"/>
    <w:rsid w:val="001B681E"/>
    <w:rsid w:val="001C64EF"/>
    <w:rsid w:val="001D230B"/>
    <w:rsid w:val="001D5AF5"/>
    <w:rsid w:val="001E6789"/>
    <w:rsid w:val="001F1550"/>
    <w:rsid w:val="001F2C5E"/>
    <w:rsid w:val="00200FFC"/>
    <w:rsid w:val="0020459C"/>
    <w:rsid w:val="00217BDC"/>
    <w:rsid w:val="00221AAC"/>
    <w:rsid w:val="00225C1B"/>
    <w:rsid w:val="00226D65"/>
    <w:rsid w:val="00231516"/>
    <w:rsid w:val="0023218A"/>
    <w:rsid w:val="00235A04"/>
    <w:rsid w:val="00235B07"/>
    <w:rsid w:val="00241DE1"/>
    <w:rsid w:val="00243D9A"/>
    <w:rsid w:val="00246FD0"/>
    <w:rsid w:val="002700EF"/>
    <w:rsid w:val="00280773"/>
    <w:rsid w:val="0028254F"/>
    <w:rsid w:val="00282978"/>
    <w:rsid w:val="0028500A"/>
    <w:rsid w:val="00287B9B"/>
    <w:rsid w:val="0029212C"/>
    <w:rsid w:val="00295A9D"/>
    <w:rsid w:val="00295EC5"/>
    <w:rsid w:val="002A0C4C"/>
    <w:rsid w:val="002A14A0"/>
    <w:rsid w:val="002B17B5"/>
    <w:rsid w:val="002C0E55"/>
    <w:rsid w:val="002D0420"/>
    <w:rsid w:val="002E07E7"/>
    <w:rsid w:val="002E2100"/>
    <w:rsid w:val="002E6B59"/>
    <w:rsid w:val="002F552F"/>
    <w:rsid w:val="00304BBB"/>
    <w:rsid w:val="0031435B"/>
    <w:rsid w:val="00321466"/>
    <w:rsid w:val="00323955"/>
    <w:rsid w:val="003241AD"/>
    <w:rsid w:val="0032578C"/>
    <w:rsid w:val="003328A2"/>
    <w:rsid w:val="00332CBA"/>
    <w:rsid w:val="00343B41"/>
    <w:rsid w:val="00351023"/>
    <w:rsid w:val="00353136"/>
    <w:rsid w:val="003616E3"/>
    <w:rsid w:val="00363E47"/>
    <w:rsid w:val="00364464"/>
    <w:rsid w:val="00371EED"/>
    <w:rsid w:val="00374154"/>
    <w:rsid w:val="00374E55"/>
    <w:rsid w:val="00377B7A"/>
    <w:rsid w:val="00383DC9"/>
    <w:rsid w:val="00386A86"/>
    <w:rsid w:val="003A3597"/>
    <w:rsid w:val="003B24C0"/>
    <w:rsid w:val="003B3E95"/>
    <w:rsid w:val="003B4048"/>
    <w:rsid w:val="003C7506"/>
    <w:rsid w:val="003D0525"/>
    <w:rsid w:val="003D2B3B"/>
    <w:rsid w:val="003D2B96"/>
    <w:rsid w:val="003D347D"/>
    <w:rsid w:val="003F1626"/>
    <w:rsid w:val="003F2E48"/>
    <w:rsid w:val="003F6494"/>
    <w:rsid w:val="003F7BCF"/>
    <w:rsid w:val="004028D5"/>
    <w:rsid w:val="00403953"/>
    <w:rsid w:val="00404361"/>
    <w:rsid w:val="00405047"/>
    <w:rsid w:val="004149C9"/>
    <w:rsid w:val="00417894"/>
    <w:rsid w:val="00424E86"/>
    <w:rsid w:val="004269A9"/>
    <w:rsid w:val="004323A3"/>
    <w:rsid w:val="0044380E"/>
    <w:rsid w:val="004578D0"/>
    <w:rsid w:val="00463E8A"/>
    <w:rsid w:val="00472088"/>
    <w:rsid w:val="00475E3A"/>
    <w:rsid w:val="00477BAB"/>
    <w:rsid w:val="00483E30"/>
    <w:rsid w:val="004933A6"/>
    <w:rsid w:val="004A1BA6"/>
    <w:rsid w:val="004A3C1C"/>
    <w:rsid w:val="004B1606"/>
    <w:rsid w:val="004B72EA"/>
    <w:rsid w:val="004C0611"/>
    <w:rsid w:val="004C1426"/>
    <w:rsid w:val="004D1CF8"/>
    <w:rsid w:val="004E05F9"/>
    <w:rsid w:val="004F537A"/>
    <w:rsid w:val="004F5B18"/>
    <w:rsid w:val="0050135B"/>
    <w:rsid w:val="005076CF"/>
    <w:rsid w:val="00513D32"/>
    <w:rsid w:val="00515E5B"/>
    <w:rsid w:val="00516873"/>
    <w:rsid w:val="0052356D"/>
    <w:rsid w:val="00523870"/>
    <w:rsid w:val="00530272"/>
    <w:rsid w:val="00532FB2"/>
    <w:rsid w:val="00550E73"/>
    <w:rsid w:val="00552739"/>
    <w:rsid w:val="00556964"/>
    <w:rsid w:val="00570B83"/>
    <w:rsid w:val="00574812"/>
    <w:rsid w:val="00577210"/>
    <w:rsid w:val="00580D44"/>
    <w:rsid w:val="005811C8"/>
    <w:rsid w:val="00581319"/>
    <w:rsid w:val="00585FD7"/>
    <w:rsid w:val="0059320A"/>
    <w:rsid w:val="005A0D02"/>
    <w:rsid w:val="005A6910"/>
    <w:rsid w:val="005A6DD4"/>
    <w:rsid w:val="005B6FF2"/>
    <w:rsid w:val="005C5095"/>
    <w:rsid w:val="005C7DFD"/>
    <w:rsid w:val="005D13D1"/>
    <w:rsid w:val="005D5CC1"/>
    <w:rsid w:val="005E0881"/>
    <w:rsid w:val="005E1985"/>
    <w:rsid w:val="005E5AD4"/>
    <w:rsid w:val="005F1018"/>
    <w:rsid w:val="005F208E"/>
    <w:rsid w:val="005F6067"/>
    <w:rsid w:val="00620AC0"/>
    <w:rsid w:val="00624860"/>
    <w:rsid w:val="00625740"/>
    <w:rsid w:val="006274A6"/>
    <w:rsid w:val="00633BB5"/>
    <w:rsid w:val="00634997"/>
    <w:rsid w:val="00646A8F"/>
    <w:rsid w:val="00652477"/>
    <w:rsid w:val="00661A62"/>
    <w:rsid w:val="00670624"/>
    <w:rsid w:val="00675627"/>
    <w:rsid w:val="006809C3"/>
    <w:rsid w:val="0069278C"/>
    <w:rsid w:val="00694A3F"/>
    <w:rsid w:val="00694C1D"/>
    <w:rsid w:val="006A0767"/>
    <w:rsid w:val="006A089D"/>
    <w:rsid w:val="006A6355"/>
    <w:rsid w:val="006B1941"/>
    <w:rsid w:val="006B6144"/>
    <w:rsid w:val="006C23C1"/>
    <w:rsid w:val="006E40FD"/>
    <w:rsid w:val="006E508B"/>
    <w:rsid w:val="006F4A98"/>
    <w:rsid w:val="006F69CE"/>
    <w:rsid w:val="006F7DB4"/>
    <w:rsid w:val="0070395A"/>
    <w:rsid w:val="00703A76"/>
    <w:rsid w:val="0070523E"/>
    <w:rsid w:val="00705B8D"/>
    <w:rsid w:val="0071387A"/>
    <w:rsid w:val="00720734"/>
    <w:rsid w:val="00724531"/>
    <w:rsid w:val="0072659D"/>
    <w:rsid w:val="00732E52"/>
    <w:rsid w:val="00737E0C"/>
    <w:rsid w:val="00740A88"/>
    <w:rsid w:val="007450BD"/>
    <w:rsid w:val="00746B91"/>
    <w:rsid w:val="00750315"/>
    <w:rsid w:val="00752160"/>
    <w:rsid w:val="00753FD4"/>
    <w:rsid w:val="0077341A"/>
    <w:rsid w:val="0078290B"/>
    <w:rsid w:val="00786BD1"/>
    <w:rsid w:val="0079557A"/>
    <w:rsid w:val="00797118"/>
    <w:rsid w:val="00797AB3"/>
    <w:rsid w:val="007A7105"/>
    <w:rsid w:val="007B0764"/>
    <w:rsid w:val="007B6AD3"/>
    <w:rsid w:val="007C4FCE"/>
    <w:rsid w:val="007D1977"/>
    <w:rsid w:val="007E368F"/>
    <w:rsid w:val="007E6497"/>
    <w:rsid w:val="007F4150"/>
    <w:rsid w:val="00802B40"/>
    <w:rsid w:val="00806CCA"/>
    <w:rsid w:val="00817A14"/>
    <w:rsid w:val="00820B54"/>
    <w:rsid w:val="00821E1D"/>
    <w:rsid w:val="00822855"/>
    <w:rsid w:val="00824B80"/>
    <w:rsid w:val="008259B5"/>
    <w:rsid w:val="008337B8"/>
    <w:rsid w:val="008354D5"/>
    <w:rsid w:val="00835946"/>
    <w:rsid w:val="00836FCA"/>
    <w:rsid w:val="00840EC9"/>
    <w:rsid w:val="0084719A"/>
    <w:rsid w:val="00851B00"/>
    <w:rsid w:val="008547BC"/>
    <w:rsid w:val="00855870"/>
    <w:rsid w:val="00856835"/>
    <w:rsid w:val="00865078"/>
    <w:rsid w:val="00867486"/>
    <w:rsid w:val="00867A8C"/>
    <w:rsid w:val="00872E5C"/>
    <w:rsid w:val="00873A65"/>
    <w:rsid w:val="0088400C"/>
    <w:rsid w:val="00890FAE"/>
    <w:rsid w:val="00891578"/>
    <w:rsid w:val="00893788"/>
    <w:rsid w:val="008B0618"/>
    <w:rsid w:val="008C4D30"/>
    <w:rsid w:val="008D4949"/>
    <w:rsid w:val="008D7524"/>
    <w:rsid w:val="008E050B"/>
    <w:rsid w:val="008E45DA"/>
    <w:rsid w:val="008E7AC4"/>
    <w:rsid w:val="008F1673"/>
    <w:rsid w:val="008F5FFF"/>
    <w:rsid w:val="009006DA"/>
    <w:rsid w:val="0090406E"/>
    <w:rsid w:val="009053F7"/>
    <w:rsid w:val="00906D06"/>
    <w:rsid w:val="00912889"/>
    <w:rsid w:val="00912EAB"/>
    <w:rsid w:val="009152EB"/>
    <w:rsid w:val="00915CAC"/>
    <w:rsid w:val="00920633"/>
    <w:rsid w:val="00920B85"/>
    <w:rsid w:val="00923AC2"/>
    <w:rsid w:val="009259D6"/>
    <w:rsid w:val="009269FA"/>
    <w:rsid w:val="009320ED"/>
    <w:rsid w:val="0094003B"/>
    <w:rsid w:val="0094018B"/>
    <w:rsid w:val="00947A3A"/>
    <w:rsid w:val="00957FCB"/>
    <w:rsid w:val="00964862"/>
    <w:rsid w:val="009655F2"/>
    <w:rsid w:val="00983FAF"/>
    <w:rsid w:val="009904A2"/>
    <w:rsid w:val="00990C5B"/>
    <w:rsid w:val="00992D26"/>
    <w:rsid w:val="00993B9C"/>
    <w:rsid w:val="00997FD4"/>
    <w:rsid w:val="009A0616"/>
    <w:rsid w:val="009A4814"/>
    <w:rsid w:val="009B0309"/>
    <w:rsid w:val="009B2FD5"/>
    <w:rsid w:val="009B6ACD"/>
    <w:rsid w:val="009D129A"/>
    <w:rsid w:val="009D6941"/>
    <w:rsid w:val="009E149A"/>
    <w:rsid w:val="009E5331"/>
    <w:rsid w:val="009E6D6A"/>
    <w:rsid w:val="009F0B7B"/>
    <w:rsid w:val="00A04887"/>
    <w:rsid w:val="00A05462"/>
    <w:rsid w:val="00A06364"/>
    <w:rsid w:val="00A219B1"/>
    <w:rsid w:val="00A3213F"/>
    <w:rsid w:val="00A35080"/>
    <w:rsid w:val="00A3589B"/>
    <w:rsid w:val="00A366EF"/>
    <w:rsid w:val="00A407A5"/>
    <w:rsid w:val="00A5393F"/>
    <w:rsid w:val="00A54BA3"/>
    <w:rsid w:val="00A572A9"/>
    <w:rsid w:val="00A76095"/>
    <w:rsid w:val="00A80F59"/>
    <w:rsid w:val="00A838DE"/>
    <w:rsid w:val="00A83969"/>
    <w:rsid w:val="00A865C0"/>
    <w:rsid w:val="00A91055"/>
    <w:rsid w:val="00A9230D"/>
    <w:rsid w:val="00AA34F2"/>
    <w:rsid w:val="00AB4440"/>
    <w:rsid w:val="00AB6A71"/>
    <w:rsid w:val="00AD6301"/>
    <w:rsid w:val="00AE2A1F"/>
    <w:rsid w:val="00AF1C49"/>
    <w:rsid w:val="00AF5E40"/>
    <w:rsid w:val="00AF6B2E"/>
    <w:rsid w:val="00AF7CA2"/>
    <w:rsid w:val="00B05F83"/>
    <w:rsid w:val="00B07E5C"/>
    <w:rsid w:val="00B234AD"/>
    <w:rsid w:val="00B27B77"/>
    <w:rsid w:val="00B30B8E"/>
    <w:rsid w:val="00B3537B"/>
    <w:rsid w:val="00B3620C"/>
    <w:rsid w:val="00B530AE"/>
    <w:rsid w:val="00B53161"/>
    <w:rsid w:val="00B54C05"/>
    <w:rsid w:val="00B6060E"/>
    <w:rsid w:val="00B6204D"/>
    <w:rsid w:val="00B717FB"/>
    <w:rsid w:val="00B76D18"/>
    <w:rsid w:val="00B808CE"/>
    <w:rsid w:val="00B81B87"/>
    <w:rsid w:val="00BA3ED0"/>
    <w:rsid w:val="00BA5313"/>
    <w:rsid w:val="00BB6760"/>
    <w:rsid w:val="00BC0D81"/>
    <w:rsid w:val="00BD3027"/>
    <w:rsid w:val="00BE532C"/>
    <w:rsid w:val="00BF5676"/>
    <w:rsid w:val="00BF574D"/>
    <w:rsid w:val="00BF737C"/>
    <w:rsid w:val="00C03248"/>
    <w:rsid w:val="00C14B06"/>
    <w:rsid w:val="00C17B50"/>
    <w:rsid w:val="00C17DC9"/>
    <w:rsid w:val="00C270C7"/>
    <w:rsid w:val="00C32141"/>
    <w:rsid w:val="00C34FC2"/>
    <w:rsid w:val="00C3767A"/>
    <w:rsid w:val="00C42285"/>
    <w:rsid w:val="00C4282F"/>
    <w:rsid w:val="00C4311B"/>
    <w:rsid w:val="00C43AEF"/>
    <w:rsid w:val="00C5014F"/>
    <w:rsid w:val="00C5255F"/>
    <w:rsid w:val="00C60447"/>
    <w:rsid w:val="00C63E31"/>
    <w:rsid w:val="00C70BA3"/>
    <w:rsid w:val="00C74356"/>
    <w:rsid w:val="00C74795"/>
    <w:rsid w:val="00C75781"/>
    <w:rsid w:val="00C8638B"/>
    <w:rsid w:val="00CA5116"/>
    <w:rsid w:val="00CA59D7"/>
    <w:rsid w:val="00CA637E"/>
    <w:rsid w:val="00CB26E6"/>
    <w:rsid w:val="00CC428A"/>
    <w:rsid w:val="00CC72A6"/>
    <w:rsid w:val="00CD7202"/>
    <w:rsid w:val="00CD7E26"/>
    <w:rsid w:val="00CE1FCB"/>
    <w:rsid w:val="00CE42F4"/>
    <w:rsid w:val="00CE68C1"/>
    <w:rsid w:val="00CF1FD2"/>
    <w:rsid w:val="00CF2FCB"/>
    <w:rsid w:val="00CF7253"/>
    <w:rsid w:val="00D00F2F"/>
    <w:rsid w:val="00D0731B"/>
    <w:rsid w:val="00D16E53"/>
    <w:rsid w:val="00D251C9"/>
    <w:rsid w:val="00D263F3"/>
    <w:rsid w:val="00D324D6"/>
    <w:rsid w:val="00D40950"/>
    <w:rsid w:val="00D43CE3"/>
    <w:rsid w:val="00D442C5"/>
    <w:rsid w:val="00D47BCC"/>
    <w:rsid w:val="00D50F54"/>
    <w:rsid w:val="00D53005"/>
    <w:rsid w:val="00D60D8F"/>
    <w:rsid w:val="00D712DA"/>
    <w:rsid w:val="00D800E4"/>
    <w:rsid w:val="00D90ED3"/>
    <w:rsid w:val="00D91911"/>
    <w:rsid w:val="00D9200B"/>
    <w:rsid w:val="00D94819"/>
    <w:rsid w:val="00D979BE"/>
    <w:rsid w:val="00DA1430"/>
    <w:rsid w:val="00DA1A5F"/>
    <w:rsid w:val="00DB199D"/>
    <w:rsid w:val="00DC5216"/>
    <w:rsid w:val="00DC5D2E"/>
    <w:rsid w:val="00DD6BA5"/>
    <w:rsid w:val="00DE0EB4"/>
    <w:rsid w:val="00DE256E"/>
    <w:rsid w:val="00DE3AA7"/>
    <w:rsid w:val="00DE3D05"/>
    <w:rsid w:val="00DE7D71"/>
    <w:rsid w:val="00DF273B"/>
    <w:rsid w:val="00DF5861"/>
    <w:rsid w:val="00DF6424"/>
    <w:rsid w:val="00E01B7E"/>
    <w:rsid w:val="00E05594"/>
    <w:rsid w:val="00E11B04"/>
    <w:rsid w:val="00E13732"/>
    <w:rsid w:val="00E1619B"/>
    <w:rsid w:val="00E17C5C"/>
    <w:rsid w:val="00E33783"/>
    <w:rsid w:val="00E3776D"/>
    <w:rsid w:val="00E4427D"/>
    <w:rsid w:val="00E44F22"/>
    <w:rsid w:val="00E569FD"/>
    <w:rsid w:val="00E56CE1"/>
    <w:rsid w:val="00E66575"/>
    <w:rsid w:val="00E678E5"/>
    <w:rsid w:val="00E73C9C"/>
    <w:rsid w:val="00E73D16"/>
    <w:rsid w:val="00E7643F"/>
    <w:rsid w:val="00E80811"/>
    <w:rsid w:val="00E90E3F"/>
    <w:rsid w:val="00E952CC"/>
    <w:rsid w:val="00E95546"/>
    <w:rsid w:val="00EA475D"/>
    <w:rsid w:val="00EA6FD1"/>
    <w:rsid w:val="00EB092D"/>
    <w:rsid w:val="00EB3208"/>
    <w:rsid w:val="00EB3C41"/>
    <w:rsid w:val="00EB5A24"/>
    <w:rsid w:val="00EB5A7F"/>
    <w:rsid w:val="00EC3BFF"/>
    <w:rsid w:val="00EC3EC2"/>
    <w:rsid w:val="00ED32E5"/>
    <w:rsid w:val="00ED451B"/>
    <w:rsid w:val="00ED64A1"/>
    <w:rsid w:val="00EE347B"/>
    <w:rsid w:val="00EE7432"/>
    <w:rsid w:val="00EF703F"/>
    <w:rsid w:val="00F11C02"/>
    <w:rsid w:val="00F12A3C"/>
    <w:rsid w:val="00F12E08"/>
    <w:rsid w:val="00F13DCD"/>
    <w:rsid w:val="00F21A04"/>
    <w:rsid w:val="00F331DE"/>
    <w:rsid w:val="00F414D8"/>
    <w:rsid w:val="00F555C4"/>
    <w:rsid w:val="00F55657"/>
    <w:rsid w:val="00F63C23"/>
    <w:rsid w:val="00F737A6"/>
    <w:rsid w:val="00F761C4"/>
    <w:rsid w:val="00F77B97"/>
    <w:rsid w:val="00F82D6E"/>
    <w:rsid w:val="00F8790B"/>
    <w:rsid w:val="00F91A0A"/>
    <w:rsid w:val="00F97045"/>
    <w:rsid w:val="00FA4F9E"/>
    <w:rsid w:val="00FB2189"/>
    <w:rsid w:val="00FB658F"/>
    <w:rsid w:val="00FC4203"/>
    <w:rsid w:val="00FC567B"/>
    <w:rsid w:val="00FD0A44"/>
    <w:rsid w:val="00FD0FE7"/>
    <w:rsid w:val="00FD1D1D"/>
    <w:rsid w:val="00FD6181"/>
    <w:rsid w:val="00FE5E9A"/>
    <w:rsid w:val="00FF1BEC"/>
    <w:rsid w:val="00FF348F"/>
    <w:rsid w:val="103FC5D5"/>
    <w:rsid w:val="7460AFEC"/>
    <w:rsid w:val="74B6698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66981"/>
  <w15:chartTrackingRefBased/>
  <w15:docId w15:val="{1C976AD9-152B-4B5C-A846-3791E2BC2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4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D05"/>
    <w:rPr>
      <w:color w:val="0563C1" w:themeColor="hyperlink"/>
      <w:u w:val="single"/>
    </w:rPr>
  </w:style>
  <w:style w:type="character" w:customStyle="1" w:styleId="UnresolvedMention">
    <w:name w:val="Unresolved Mention"/>
    <w:basedOn w:val="DefaultParagraphFont"/>
    <w:uiPriority w:val="99"/>
    <w:semiHidden/>
    <w:unhideWhenUsed/>
    <w:rsid w:val="00DE3D05"/>
    <w:rPr>
      <w:color w:val="605E5C"/>
      <w:shd w:val="clear" w:color="auto" w:fill="E1DFDD"/>
    </w:rPr>
  </w:style>
  <w:style w:type="paragraph" w:styleId="ListParagraph">
    <w:name w:val="List Paragraph"/>
    <w:basedOn w:val="Normal"/>
    <w:uiPriority w:val="34"/>
    <w:qFormat/>
    <w:rsid w:val="00AB4440"/>
    <w:pPr>
      <w:ind w:left="720"/>
      <w:contextualSpacing/>
    </w:pPr>
  </w:style>
  <w:style w:type="paragraph" w:styleId="CommentText">
    <w:name w:val="annotation text"/>
    <w:basedOn w:val="Normal"/>
    <w:link w:val="CommentTextChar"/>
    <w:uiPriority w:val="99"/>
    <w:unhideWhenUsed/>
    <w:rsid w:val="00906D06"/>
    <w:pPr>
      <w:spacing w:line="240" w:lineRule="auto"/>
    </w:pPr>
    <w:rPr>
      <w:sz w:val="20"/>
      <w:szCs w:val="20"/>
    </w:rPr>
  </w:style>
  <w:style w:type="character" w:customStyle="1" w:styleId="CommentTextChar">
    <w:name w:val="Comment Text Char"/>
    <w:basedOn w:val="DefaultParagraphFont"/>
    <w:link w:val="CommentText"/>
    <w:uiPriority w:val="99"/>
    <w:rsid w:val="00906D06"/>
    <w:rPr>
      <w:sz w:val="20"/>
      <w:szCs w:val="20"/>
    </w:rPr>
  </w:style>
  <w:style w:type="paragraph" w:styleId="Caption">
    <w:name w:val="caption"/>
    <w:basedOn w:val="Normal"/>
    <w:next w:val="Normal"/>
    <w:uiPriority w:val="35"/>
    <w:unhideWhenUsed/>
    <w:qFormat/>
    <w:rsid w:val="00906D06"/>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906D06"/>
    <w:rPr>
      <w:sz w:val="16"/>
      <w:szCs w:val="16"/>
    </w:rPr>
  </w:style>
  <w:style w:type="character" w:styleId="Emphasis">
    <w:name w:val="Emphasis"/>
    <w:basedOn w:val="DefaultParagraphFont"/>
    <w:uiPriority w:val="20"/>
    <w:qFormat/>
    <w:rsid w:val="00163CB4"/>
    <w:rPr>
      <w:i/>
      <w:iCs/>
    </w:rPr>
  </w:style>
  <w:style w:type="table" w:styleId="PlainTable4">
    <w:name w:val="Plain Table 4"/>
    <w:basedOn w:val="TableNormal"/>
    <w:uiPriority w:val="44"/>
    <w:rsid w:val="003D2B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9040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06E"/>
  </w:style>
  <w:style w:type="paragraph" w:styleId="Footer">
    <w:name w:val="footer"/>
    <w:basedOn w:val="Normal"/>
    <w:link w:val="FooterChar"/>
    <w:uiPriority w:val="99"/>
    <w:unhideWhenUsed/>
    <w:rsid w:val="009040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06E"/>
  </w:style>
  <w:style w:type="paragraph" w:styleId="CommentSubject">
    <w:name w:val="annotation subject"/>
    <w:basedOn w:val="CommentText"/>
    <w:next w:val="CommentText"/>
    <w:link w:val="CommentSubjectChar"/>
    <w:uiPriority w:val="99"/>
    <w:semiHidden/>
    <w:unhideWhenUsed/>
    <w:rsid w:val="00580D44"/>
    <w:rPr>
      <w:b/>
      <w:bCs/>
    </w:rPr>
  </w:style>
  <w:style w:type="character" w:customStyle="1" w:styleId="CommentSubjectChar">
    <w:name w:val="Comment Subject Char"/>
    <w:basedOn w:val="CommentTextChar"/>
    <w:link w:val="CommentSubject"/>
    <w:uiPriority w:val="99"/>
    <w:semiHidden/>
    <w:rsid w:val="00580D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53549">
      <w:bodyDiv w:val="1"/>
      <w:marLeft w:val="0"/>
      <w:marRight w:val="0"/>
      <w:marTop w:val="0"/>
      <w:marBottom w:val="0"/>
      <w:divBdr>
        <w:top w:val="none" w:sz="0" w:space="0" w:color="auto"/>
        <w:left w:val="none" w:sz="0" w:space="0" w:color="auto"/>
        <w:bottom w:val="none" w:sz="0" w:space="0" w:color="auto"/>
        <w:right w:val="none" w:sz="0" w:space="0" w:color="auto"/>
      </w:divBdr>
    </w:div>
    <w:div w:id="253898786">
      <w:bodyDiv w:val="1"/>
      <w:marLeft w:val="0"/>
      <w:marRight w:val="0"/>
      <w:marTop w:val="0"/>
      <w:marBottom w:val="0"/>
      <w:divBdr>
        <w:top w:val="none" w:sz="0" w:space="0" w:color="auto"/>
        <w:left w:val="none" w:sz="0" w:space="0" w:color="auto"/>
        <w:bottom w:val="none" w:sz="0" w:space="0" w:color="auto"/>
        <w:right w:val="none" w:sz="0" w:space="0" w:color="auto"/>
      </w:divBdr>
    </w:div>
    <w:div w:id="261575778">
      <w:bodyDiv w:val="1"/>
      <w:marLeft w:val="0"/>
      <w:marRight w:val="0"/>
      <w:marTop w:val="0"/>
      <w:marBottom w:val="0"/>
      <w:divBdr>
        <w:top w:val="none" w:sz="0" w:space="0" w:color="auto"/>
        <w:left w:val="none" w:sz="0" w:space="0" w:color="auto"/>
        <w:bottom w:val="none" w:sz="0" w:space="0" w:color="auto"/>
        <w:right w:val="none" w:sz="0" w:space="0" w:color="auto"/>
      </w:divBdr>
    </w:div>
    <w:div w:id="296683432">
      <w:bodyDiv w:val="1"/>
      <w:marLeft w:val="0"/>
      <w:marRight w:val="0"/>
      <w:marTop w:val="0"/>
      <w:marBottom w:val="0"/>
      <w:divBdr>
        <w:top w:val="none" w:sz="0" w:space="0" w:color="auto"/>
        <w:left w:val="none" w:sz="0" w:space="0" w:color="auto"/>
        <w:bottom w:val="none" w:sz="0" w:space="0" w:color="auto"/>
        <w:right w:val="none" w:sz="0" w:space="0" w:color="auto"/>
      </w:divBdr>
    </w:div>
    <w:div w:id="122876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hyperlink" Target="https://datorium.gesis.org/xmlui/handle/10.7802/111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footer" Target="footer2.xm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5B872-2B39-4B2E-ACBD-80D37449A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490</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Torill Stavenes</dc:creator>
  <cp:keywords/>
  <dc:description/>
  <cp:lastModifiedBy>Elumalai Subbiya</cp:lastModifiedBy>
  <cp:revision>3</cp:revision>
  <dcterms:created xsi:type="dcterms:W3CDTF">2023-09-05T15:54:00Z</dcterms:created>
  <dcterms:modified xsi:type="dcterms:W3CDTF">2023-09-18T01:59:00Z</dcterms:modified>
</cp:coreProperties>
</file>