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86" w:rsidRDefault="006A0086" w:rsidP="006A0086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95" w:type="dxa"/>
        <w:tblLook w:val="0000" w:firstRow="0" w:lastRow="0" w:firstColumn="0" w:lastColumn="0" w:noHBand="0" w:noVBand="0"/>
      </w:tblPr>
      <w:tblGrid>
        <w:gridCol w:w="2289"/>
        <w:gridCol w:w="1984"/>
        <w:gridCol w:w="1984"/>
        <w:gridCol w:w="1984"/>
      </w:tblGrid>
      <w:tr w:rsidR="006A0086" w:rsidRPr="006A0086">
        <w:trPr>
          <w:trHeight w:val="260"/>
          <w:jc w:val="center"/>
        </w:trPr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DF2C7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Table A1</w:t>
            </w:r>
            <w:r w:rsidRPr="006A0086">
              <w:rPr>
                <w:szCs w:val="20"/>
              </w:rPr>
              <w:t>: The Impact of Pr</w:t>
            </w:r>
            <w:r w:rsidR="00DF2C77">
              <w:rPr>
                <w:szCs w:val="20"/>
              </w:rPr>
              <w:t xml:space="preserve">oximal Contact and Race on </w:t>
            </w:r>
            <w:proofErr w:type="spellStart"/>
            <w:r w:rsidR="00DF2C77">
              <w:rPr>
                <w:szCs w:val="20"/>
              </w:rPr>
              <w:t>None</w:t>
            </w:r>
            <w:r w:rsidRPr="006A0086">
              <w:rPr>
                <w:szCs w:val="20"/>
              </w:rPr>
              <w:t>lectoral</w:t>
            </w:r>
            <w:proofErr w:type="spellEnd"/>
            <w:r w:rsidRPr="006A0086">
              <w:rPr>
                <w:szCs w:val="20"/>
              </w:rPr>
              <w:t xml:space="preserve"> Participation, </w:t>
            </w:r>
          </w:p>
          <w:p w:rsidR="006A0086" w:rsidRPr="006A0086" w:rsidRDefault="00DF2C77" w:rsidP="00DF2C7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a</w:t>
            </w:r>
            <w:r w:rsidR="006A0086" w:rsidRPr="006A0086">
              <w:rPr>
                <w:szCs w:val="20"/>
              </w:rPr>
              <w:t>mong Men and Women</w:t>
            </w:r>
            <w:r w:rsidR="006A0086">
              <w:rPr>
                <w:sz w:val="20"/>
                <w:szCs w:val="20"/>
              </w:rPr>
              <w:t xml:space="preserve"> 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Total Population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Women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Proximal Contact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0.056* (0.024)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0.064 (0.038)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0.050 (0.032)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Nonwhite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0.172* (0.075)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0.057 (0.111)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0.298** (0.105)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proofErr w:type="spellStart"/>
            <w:r w:rsidRPr="006A0086">
              <w:rPr>
                <w:rFonts w:ascii="Times New Roman" w:hAnsi="Times New Roman"/>
                <w:szCs w:val="20"/>
              </w:rPr>
              <w:t>Prox</w:t>
            </w:r>
            <w:proofErr w:type="spellEnd"/>
            <w:r w:rsidRPr="006A0086">
              <w:rPr>
                <w:rFonts w:ascii="Times New Roman" w:hAnsi="Times New Roman"/>
                <w:szCs w:val="20"/>
              </w:rPr>
              <w:t>*Nonwhite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0.034 (0.036)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0.025 (0.056)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0.100* (0.049)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Personal Contact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0.204** (0.062)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0.100 (0.085)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0.288** (0.094)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0.034 (0.052)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Age: 18-34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0.176** (0.066)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0.233* (0.107)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0.164 (0.087)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Age: 65+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0.0003 (0.060)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0.006 (0.090)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0.002 (0.084)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0.159*** (0.035)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0.073 (0.057)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0.224*** (0.045)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DF2C77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20k</w:t>
            </w:r>
            <w:r w:rsidR="00DF2C77">
              <w:rPr>
                <w:rFonts w:ascii="Times New Roman" w:hAnsi="Times New Roman" w:cs="Times New Roman"/>
                <w:szCs w:val="20"/>
              </w:rPr>
              <w:t>–</w:t>
            </w:r>
            <w:r w:rsidRPr="006A0086">
              <w:rPr>
                <w:rFonts w:ascii="Times New Roman" w:hAnsi="Times New Roman"/>
                <w:szCs w:val="20"/>
              </w:rPr>
              <w:t>40k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0.001 (0.099)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0.068 (0.172)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0.010 (0.126)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40k</w:t>
            </w:r>
            <w:r w:rsidR="00DF2C77">
              <w:rPr>
                <w:rFonts w:ascii="Times New Roman" w:hAnsi="Times New Roman" w:cs="Times New Roman"/>
                <w:szCs w:val="20"/>
              </w:rPr>
              <w:t>–</w:t>
            </w:r>
            <w:r w:rsidRPr="006A0086">
              <w:rPr>
                <w:rFonts w:ascii="Times New Roman" w:hAnsi="Times New Roman"/>
                <w:szCs w:val="20"/>
              </w:rPr>
              <w:t>60k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0.061 (0.097)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0.199 (0.163)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0.025 (0.127)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60k</w:t>
            </w:r>
            <w:r w:rsidR="00DF2C77">
              <w:rPr>
                <w:rFonts w:ascii="Times New Roman" w:hAnsi="Times New Roman" w:cs="Times New Roman"/>
                <w:szCs w:val="20"/>
              </w:rPr>
              <w:t>–</w:t>
            </w:r>
            <w:r w:rsidRPr="006A0086">
              <w:rPr>
                <w:rFonts w:ascii="Times New Roman" w:hAnsi="Times New Roman"/>
                <w:szCs w:val="20"/>
              </w:rPr>
              <w:t>80k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0.189 (0.106)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0.314 (0.180)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0.097 (0.135)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80k</w:t>
            </w:r>
            <w:r w:rsidR="00DF2C77">
              <w:rPr>
                <w:rFonts w:ascii="Times New Roman" w:hAnsi="Times New Roman" w:cs="Times New Roman"/>
                <w:szCs w:val="20"/>
              </w:rPr>
              <w:t>–</w:t>
            </w:r>
            <w:r w:rsidRPr="006A0086">
              <w:rPr>
                <w:rFonts w:ascii="Times New Roman" w:hAnsi="Times New Roman"/>
                <w:szCs w:val="20"/>
              </w:rPr>
              <w:t>100k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0.040 (0.113)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0.172 (0.185)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0.015 (0.149)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100k+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0.300** (0.104)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0.523** (0.175)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0.153 (0.137)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Missing Income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0.102 (0.103)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0.230 (0.182)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0.071 (0.128)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Political Knowledge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0.114*** (0.024)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0.077* (0.037)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0.160*** (0.032)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Church Attendance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0.213*** (0.051)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0.307*** (0.077)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0.145* (0.070)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Republican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0.183** (0.070)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0.349** (0.107)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0.046 (0.094)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0.155** (0.059)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0.264** (0.087)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0.097 (0.081)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Foreign Born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DF2C7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0.031 (0.086)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0.094 (0.128)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0.046 (0.120)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0.024 (0.143)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0.237 (0.225)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0.216 (0.178)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411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Log Likelihood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1,427.64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619.299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DF2C7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793.915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pStyle w:val="Default"/>
              <w:rPr>
                <w:szCs w:val="20"/>
              </w:rPr>
            </w:pPr>
            <w:r w:rsidRPr="006A0086">
              <w:rPr>
                <w:szCs w:val="20"/>
              </w:rPr>
              <w:t xml:space="preserve">Standard errors in parentheses; *p&lt;0.05; **p&lt;0.01; ***p&lt;0.001 </w:t>
            </w:r>
          </w:p>
        </w:tc>
      </w:tr>
    </w:tbl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95" w:type="dxa"/>
        <w:tblLook w:val="0000" w:firstRow="0" w:lastRow="0" w:firstColumn="0" w:lastColumn="0" w:noHBand="0" w:noVBand="0"/>
      </w:tblPr>
      <w:tblGrid>
        <w:gridCol w:w="2362"/>
        <w:gridCol w:w="2047"/>
        <w:gridCol w:w="2029"/>
        <w:gridCol w:w="2029"/>
      </w:tblGrid>
      <w:tr w:rsidR="006A0086" w:rsidRPr="006A0086">
        <w:trPr>
          <w:trHeight w:val="260"/>
          <w:jc w:val="center"/>
        </w:trPr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029D7">
            <w:pPr>
              <w:pStyle w:val="Default"/>
              <w:rPr>
                <w:szCs w:val="20"/>
              </w:rPr>
            </w:pPr>
            <w:r w:rsidRPr="006A0086">
              <w:rPr>
                <w:szCs w:val="20"/>
              </w:rPr>
              <w:t>Table A2: The Impact of Prox</w:t>
            </w:r>
            <w:r w:rsidR="006029D7">
              <w:rPr>
                <w:szCs w:val="20"/>
              </w:rPr>
              <w:t xml:space="preserve">imal Contact and Gender on </w:t>
            </w:r>
            <w:proofErr w:type="spellStart"/>
            <w:r w:rsidR="006029D7">
              <w:rPr>
                <w:szCs w:val="20"/>
              </w:rPr>
              <w:t>None</w:t>
            </w:r>
            <w:r w:rsidRPr="006A0086">
              <w:rPr>
                <w:szCs w:val="20"/>
              </w:rPr>
              <w:t>lectoral</w:t>
            </w:r>
            <w:proofErr w:type="spellEnd"/>
            <w:r w:rsidRPr="006A0086">
              <w:rPr>
                <w:szCs w:val="20"/>
              </w:rPr>
              <w:t xml:space="preserve"> Participation, </w:t>
            </w:r>
          </w:p>
          <w:p w:rsidR="006A0086" w:rsidRPr="006A0086" w:rsidRDefault="006029D7" w:rsidP="006029D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  <w:r w:rsidR="006A0086" w:rsidRPr="006A0086">
              <w:rPr>
                <w:rFonts w:ascii="Times New Roman" w:hAnsi="Times New Roman"/>
                <w:szCs w:val="20"/>
              </w:rPr>
              <w:t>mong Whites and Nonwhites</w:t>
            </w:r>
            <w:r w:rsidR="006A0086">
              <w:rPr>
                <w:sz w:val="20"/>
                <w:szCs w:val="20"/>
              </w:rPr>
              <w:t xml:space="preserve"> 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Total Population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Nonwhite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Proximal Contact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0.047 (0.028)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0.067 (0.038)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0.012 (0.043)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0.017 (0.069)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0.107 (0.088)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0.220 (0.118)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proofErr w:type="spellStart"/>
            <w:r w:rsidRPr="006A0086">
              <w:rPr>
                <w:rFonts w:ascii="Times New Roman" w:hAnsi="Times New Roman"/>
                <w:szCs w:val="20"/>
              </w:rPr>
              <w:t>Prox</w:t>
            </w:r>
            <w:proofErr w:type="spellEnd"/>
            <w:r w:rsidRPr="006A0086">
              <w:rPr>
                <w:rFonts w:ascii="Times New Roman" w:hAnsi="Times New Roman"/>
                <w:szCs w:val="20"/>
              </w:rPr>
              <w:t>*Female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0.040 (0.036)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0.004 (0.049)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0.115* (0.057)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Personal Contact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0.212*** (0.062)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0.121 (0.092)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0.281** (0.087)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Nonwhite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0.127* 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Age: 18-34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0.177** 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0.141 (0.100)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0.267** (0.090)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Age: 65+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0.008 (0.060)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0.065 (0.073)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0.161 (0.112)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0.159*** (0.035)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0.157** 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0.166** (0.051)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029D7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20k</w:t>
            </w:r>
            <w:r w:rsidR="006029D7">
              <w:rPr>
                <w:rFonts w:ascii="Times New Roman" w:hAnsi="Times New Roman"/>
                <w:szCs w:val="20"/>
              </w:rPr>
              <w:t>–</w:t>
            </w:r>
            <w:r w:rsidRPr="006A0086">
              <w:rPr>
                <w:rFonts w:ascii="Times New Roman" w:hAnsi="Times New Roman"/>
                <w:szCs w:val="20"/>
              </w:rPr>
              <w:t>40k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0.005 (0.099)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0.093 (0.165)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0.079 (0.127)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40k</w:t>
            </w:r>
            <w:r w:rsidR="006029D7">
              <w:rPr>
                <w:rFonts w:ascii="Times New Roman" w:hAnsi="Times New Roman"/>
                <w:szCs w:val="20"/>
              </w:rPr>
              <w:t>–</w:t>
            </w:r>
            <w:r w:rsidRPr="006A0086">
              <w:rPr>
                <w:rFonts w:ascii="Times New Roman" w:hAnsi="Times New Roman"/>
                <w:szCs w:val="20"/>
              </w:rPr>
              <w:t>60k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0.063 (0.097)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0.048 (0.156)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0.109 (0.131)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60k</w:t>
            </w:r>
            <w:r w:rsidR="006029D7">
              <w:rPr>
                <w:rFonts w:ascii="Times New Roman" w:hAnsi="Times New Roman"/>
                <w:szCs w:val="20"/>
              </w:rPr>
              <w:t>–</w:t>
            </w:r>
            <w:r w:rsidRPr="006A0086">
              <w:rPr>
                <w:rFonts w:ascii="Times New Roman" w:hAnsi="Times New Roman"/>
                <w:szCs w:val="20"/>
              </w:rPr>
              <w:t>80k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0.192 (0.106)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0.261 (0.163)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0.128 (0.149)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80k</w:t>
            </w:r>
            <w:r w:rsidR="006029D7">
              <w:rPr>
                <w:rFonts w:ascii="Times New Roman" w:hAnsi="Times New Roman"/>
                <w:szCs w:val="20"/>
              </w:rPr>
              <w:t>–</w:t>
            </w:r>
            <w:bookmarkStart w:id="0" w:name="_GoBack"/>
            <w:bookmarkEnd w:id="0"/>
            <w:r w:rsidRPr="006A0086">
              <w:rPr>
                <w:rFonts w:ascii="Times New Roman" w:hAnsi="Times New Roman"/>
                <w:szCs w:val="20"/>
              </w:rPr>
              <w:t>100k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0.043 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0.160 (0.168)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0.119 (0.174)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100k+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0.304** (0.104)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0.331* (0.159)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0.319* (0.153)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Missing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0.101 (0.103)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0.226 (0.160)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0.122 (0.151)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Political Knowledg</w:t>
            </w:r>
            <w:r w:rsidR="006029D7">
              <w:rPr>
                <w:rFonts w:ascii="Times New Roman" w:hAnsi="Times New Roman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0.112***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0.106*** 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0.119** (0.039)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Church Attendance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0.209*** 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0.111 (0.068)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0.348*** (0.079)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Republican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0.184** (0.070)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0.120 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0.05475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0.156** 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0.131 (0.074)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0.190 (0.104)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Foreign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0.034 (0.086)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0.005 (0.136)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0.026 (0.113)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0.013 (0.144)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0.058 (0.215)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0.130 (0.186)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330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spacing w:after="0"/>
              <w:rPr>
                <w:rFonts w:ascii="Times New Roman" w:hAnsi="Times New Roman"/>
                <w:szCs w:val="20"/>
              </w:rPr>
            </w:pPr>
            <w:r w:rsidRPr="006A0086">
              <w:rPr>
                <w:rFonts w:ascii="Times New Roman" w:hAnsi="Times New Roman"/>
                <w:szCs w:val="20"/>
              </w:rPr>
              <w:t>Log Likelihood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1,427.46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772.584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029D7" w:rsidP="006A008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−</w:t>
            </w:r>
            <w:r w:rsidR="006A0086" w:rsidRPr="006A0086">
              <w:rPr>
                <w:rFonts w:ascii="Times New Roman" w:hAnsi="Times New Roman"/>
                <w:szCs w:val="20"/>
              </w:rPr>
              <w:t>642.084</w:t>
            </w:r>
          </w:p>
        </w:tc>
      </w:tr>
      <w:tr w:rsidR="006A0086" w:rsidRPr="006A0086">
        <w:trPr>
          <w:trHeight w:val="2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0086" w:rsidRPr="006A0086" w:rsidRDefault="006A0086" w:rsidP="006A0086">
            <w:pPr>
              <w:pStyle w:val="Default"/>
              <w:rPr>
                <w:szCs w:val="20"/>
              </w:rPr>
            </w:pPr>
            <w:r w:rsidRPr="006A0086">
              <w:rPr>
                <w:szCs w:val="20"/>
              </w:rPr>
              <w:t xml:space="preserve">Standard errors in parentheses; *p&lt;0.05; **p&lt;0.01; ***p&lt;0.001 </w:t>
            </w:r>
          </w:p>
        </w:tc>
      </w:tr>
    </w:tbl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Default="006A0086" w:rsidP="006A0086">
      <w:pPr>
        <w:jc w:val="center"/>
        <w:rPr>
          <w:rFonts w:ascii="Times New Roman" w:hAnsi="Times New Roman"/>
        </w:rPr>
      </w:pPr>
    </w:p>
    <w:p w:rsidR="006A0086" w:rsidRPr="006A0086" w:rsidRDefault="006A0086" w:rsidP="006A0086">
      <w:pPr>
        <w:jc w:val="center"/>
        <w:rPr>
          <w:rFonts w:ascii="Times New Roman" w:hAnsi="Times New Roman"/>
        </w:rPr>
      </w:pPr>
    </w:p>
    <w:sectPr w:rsidR="006A0086" w:rsidRPr="006A0086" w:rsidSect="006A00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86"/>
    <w:rsid w:val="006029D7"/>
    <w:rsid w:val="006A0086"/>
    <w:rsid w:val="00DF2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86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F2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86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F2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Wheeling</dc:creator>
  <cp:lastModifiedBy>Jennifer Wheeling</cp:lastModifiedBy>
  <cp:revision>3</cp:revision>
  <dcterms:created xsi:type="dcterms:W3CDTF">2017-07-27T14:45:00Z</dcterms:created>
  <dcterms:modified xsi:type="dcterms:W3CDTF">2017-07-27T14:49:00Z</dcterms:modified>
</cp:coreProperties>
</file>