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07" w:rsidRDefault="00BC2707" w:rsidP="00BC2707">
      <w:pPr>
        <w:spacing w:after="0" w:line="480" w:lineRule="auto"/>
        <w:contextualSpacing/>
        <w:rPr>
          <w:rFonts w:ascii="Times New Roman" w:hAnsi="Times New Roman" w:cs="Times New Roman"/>
          <w:b/>
        </w:rPr>
      </w:pPr>
      <w:r>
        <w:rPr>
          <w:rFonts w:ascii="Times New Roman" w:hAnsi="Times New Roman" w:cs="Times New Roman"/>
          <w:b/>
        </w:rPr>
        <w:t>Abstract for Phil Jones</w:t>
      </w:r>
      <w:bookmarkStart w:id="0" w:name="_GoBack"/>
      <w:bookmarkEnd w:id="0"/>
    </w:p>
    <w:p w:rsidR="00BC2707" w:rsidRDefault="00BC2707" w:rsidP="00BC2707">
      <w:pPr>
        <w:spacing w:after="0" w:line="480" w:lineRule="auto"/>
        <w:contextualSpacing/>
        <w:rPr>
          <w:rFonts w:ascii="Times New Roman" w:hAnsi="Times New Roman" w:cs="Times New Roman"/>
        </w:rPr>
      </w:pPr>
      <w:r w:rsidRPr="002953FE">
        <w:rPr>
          <w:rFonts w:ascii="Times New Roman" w:hAnsi="Times New Roman" w:cs="Times New Roman"/>
        </w:rPr>
        <w:t>Does the descriptive representation of gender affect ho</w:t>
      </w:r>
      <w:r>
        <w:rPr>
          <w:rFonts w:ascii="Times New Roman" w:hAnsi="Times New Roman" w:cs="Times New Roman"/>
        </w:rPr>
        <w:t xml:space="preserve">w constituents respond to their </w:t>
      </w:r>
      <w:r w:rsidRPr="002953FE">
        <w:rPr>
          <w:rFonts w:ascii="Times New Roman" w:hAnsi="Times New Roman" w:cs="Times New Roman"/>
        </w:rPr>
        <w:t>legislators</w:t>
      </w:r>
      <w:r>
        <w:rPr>
          <w:rFonts w:ascii="Times New Roman" w:hAnsi="Times New Roman" w:cs="Times New Roman"/>
        </w:rPr>
        <w:t>’</w:t>
      </w:r>
      <w:r w:rsidRPr="002953FE">
        <w:rPr>
          <w:rFonts w:ascii="Times New Roman" w:hAnsi="Times New Roman" w:cs="Times New Roman"/>
        </w:rPr>
        <w:t xml:space="preserve"> substantive policy records? Previous work offers two distinctly opposing theories: the first, that descriptive representation may </w:t>
      </w:r>
      <w:r w:rsidRPr="002953FE">
        <w:rPr>
          <w:rFonts w:ascii="Times New Roman" w:hAnsi="Times New Roman" w:cs="Times New Roman"/>
          <w:i/>
        </w:rPr>
        <w:t>weaken</w:t>
      </w:r>
      <w:r w:rsidRPr="002953FE">
        <w:rPr>
          <w:rFonts w:ascii="Times New Roman" w:hAnsi="Times New Roman" w:cs="Times New Roman"/>
        </w:rPr>
        <w:t xml:space="preserve"> accountability for substantive representation, if it leads female constituents to misperceive the incumbent</w:t>
      </w:r>
      <w:r>
        <w:rPr>
          <w:rFonts w:ascii="Times New Roman" w:hAnsi="Times New Roman" w:cs="Times New Roman"/>
        </w:rPr>
        <w:t>’</w:t>
      </w:r>
      <w:r w:rsidRPr="002953FE">
        <w:rPr>
          <w:rFonts w:ascii="Times New Roman" w:hAnsi="Times New Roman" w:cs="Times New Roman"/>
        </w:rPr>
        <w:t xml:space="preserve">s positions or give them a </w:t>
      </w:r>
      <w:r>
        <w:rPr>
          <w:rFonts w:ascii="Times New Roman" w:hAnsi="Times New Roman" w:cs="Times New Roman"/>
        </w:rPr>
        <w:t>“</w:t>
      </w:r>
      <w:r w:rsidRPr="002953FE">
        <w:rPr>
          <w:rFonts w:ascii="Times New Roman" w:hAnsi="Times New Roman" w:cs="Times New Roman"/>
        </w:rPr>
        <w:t>free pass</w:t>
      </w:r>
      <w:r>
        <w:rPr>
          <w:rFonts w:ascii="Times New Roman" w:hAnsi="Times New Roman" w:cs="Times New Roman"/>
        </w:rPr>
        <w:t>”</w:t>
      </w:r>
      <w:r w:rsidRPr="002953FE">
        <w:rPr>
          <w:rFonts w:ascii="Times New Roman" w:hAnsi="Times New Roman" w:cs="Times New Roman"/>
        </w:rPr>
        <w:t xml:space="preserve"> on policy congruence; the second, that it may </w:t>
      </w:r>
      <w:r w:rsidRPr="002953FE">
        <w:rPr>
          <w:rFonts w:ascii="Times New Roman" w:hAnsi="Times New Roman" w:cs="Times New Roman"/>
          <w:i/>
        </w:rPr>
        <w:t>strengthen</w:t>
      </w:r>
      <w:r w:rsidRPr="002953FE">
        <w:rPr>
          <w:rFonts w:ascii="Times New Roman" w:hAnsi="Times New Roman" w:cs="Times New Roman"/>
        </w:rPr>
        <w:t xml:space="preserve"> accountability, if it leads female constituents to pay greater attention to the incumbent and </w:t>
      </w:r>
      <w:r>
        <w:rPr>
          <w:rFonts w:ascii="Times New Roman" w:hAnsi="Times New Roman" w:cs="Times New Roman"/>
        </w:rPr>
        <w:t>his or her</w:t>
      </w:r>
      <w:r w:rsidRPr="002953FE">
        <w:rPr>
          <w:rFonts w:ascii="Times New Roman" w:hAnsi="Times New Roman" w:cs="Times New Roman"/>
        </w:rPr>
        <w:t xml:space="preserve"> record. Using survey data from three electoral cycles, I show that women are more likely to correctly identify their U.S. senators</w:t>
      </w:r>
      <w:r>
        <w:rPr>
          <w:rFonts w:ascii="Times New Roman" w:hAnsi="Times New Roman" w:cs="Times New Roman"/>
        </w:rPr>
        <w:t>’</w:t>
      </w:r>
      <w:r w:rsidRPr="002953FE">
        <w:rPr>
          <w:rFonts w:ascii="Times New Roman" w:hAnsi="Times New Roman" w:cs="Times New Roman"/>
        </w:rPr>
        <w:t xml:space="preserve"> policy records and weigh that record more heavily in their evaluations when they are represented by women. The descriptive representation of gender thus strengthens the links between the policy positions legislators take in office and how they are evaluated by their constituents.</w:t>
      </w:r>
    </w:p>
    <w:p w:rsidR="004A7ECB" w:rsidRDefault="00BC2707"/>
    <w:sectPr w:rsidR="004A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07"/>
    <w:rsid w:val="00185047"/>
    <w:rsid w:val="00BC2707"/>
    <w:rsid w:val="00E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0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0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2014-03-07T14:24:00Z</dcterms:created>
  <dcterms:modified xsi:type="dcterms:W3CDTF">2014-03-07T14:25:00Z</dcterms:modified>
</cp:coreProperties>
</file>