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3D" w:rsidRDefault="00404B3D" w:rsidP="00480361">
      <w:pPr>
        <w:pStyle w:val="Caption"/>
        <w:keepNext/>
        <w:spacing w:after="0" w:line="480" w:lineRule="auto"/>
        <w:ind w:left="90" w:hanging="9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4ECB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="003C7189">
        <w:rPr>
          <w:rFonts w:ascii="Times New Roman" w:hAnsi="Times New Roman" w:cs="Times New Roman"/>
          <w:color w:val="auto"/>
          <w:sz w:val="24"/>
          <w:szCs w:val="24"/>
        </w:rPr>
        <w:t>S2</w:t>
      </w:r>
      <w:r w:rsidRPr="00764ECB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Effect of growing seasons on the grain yield (tone ha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 of finger millet and legume crops in finger millet-legume intercropping in northwestern Ethiopia</w:t>
      </w:r>
    </w:p>
    <w:tbl>
      <w:tblPr>
        <w:tblStyle w:val="LightShading11"/>
        <w:tblW w:w="5000" w:type="pct"/>
        <w:tblLook w:val="04A0" w:firstRow="1" w:lastRow="0" w:firstColumn="1" w:lastColumn="0" w:noHBand="0" w:noVBand="1"/>
      </w:tblPr>
      <w:tblGrid>
        <w:gridCol w:w="2044"/>
        <w:gridCol w:w="849"/>
        <w:gridCol w:w="935"/>
        <w:gridCol w:w="870"/>
        <w:gridCol w:w="757"/>
        <w:gridCol w:w="870"/>
        <w:gridCol w:w="871"/>
        <w:gridCol w:w="757"/>
        <w:gridCol w:w="757"/>
        <w:gridCol w:w="866"/>
      </w:tblGrid>
      <w:tr w:rsidR="00404B3D" w:rsidRPr="0092758D" w:rsidTr="00037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vMerge w:val="restar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404B3D" w:rsidRPr="0092758D" w:rsidRDefault="00404B3D" w:rsidP="00B12E2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Growing season</w:t>
            </w:r>
          </w:p>
        </w:tc>
        <w:tc>
          <w:tcPr>
            <w:tcW w:w="1385" w:type="pct"/>
            <w:gridSpan w:val="3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404B3D" w:rsidRPr="0092758D" w:rsidRDefault="00404B3D" w:rsidP="004803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South Achefer District</w:t>
            </w:r>
          </w:p>
        </w:tc>
        <w:tc>
          <w:tcPr>
            <w:tcW w:w="1303" w:type="pct"/>
            <w:gridSpan w:val="3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404B3D" w:rsidRPr="0092758D" w:rsidRDefault="00404B3D" w:rsidP="004803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Mecha District</w:t>
            </w:r>
          </w:p>
        </w:tc>
        <w:tc>
          <w:tcPr>
            <w:tcW w:w="1244" w:type="pct"/>
            <w:gridSpan w:val="3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404B3D" w:rsidRPr="0092758D" w:rsidRDefault="00404B3D" w:rsidP="004803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Pooled</w:t>
            </w:r>
          </w:p>
        </w:tc>
      </w:tr>
      <w:tr w:rsidR="00404B3D" w:rsidRPr="0092758D" w:rsidTr="0003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vMerge/>
            <w:shd w:val="clear" w:color="auto" w:fill="auto"/>
            <w:hideMark/>
          </w:tcPr>
          <w:p w:rsidR="00404B3D" w:rsidRPr="0092758D" w:rsidRDefault="00404B3D" w:rsidP="00B12E2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shd w:val="clear" w:color="auto" w:fill="auto"/>
            <w:noWrap/>
            <w:vAlign w:val="center"/>
            <w:hideMark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941" w:type="pct"/>
            <w:gridSpan w:val="2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Legume</w:t>
            </w:r>
          </w:p>
        </w:tc>
        <w:tc>
          <w:tcPr>
            <w:tcW w:w="395" w:type="pct"/>
            <w:vMerge w:val="restart"/>
            <w:shd w:val="clear" w:color="auto" w:fill="auto"/>
            <w:noWrap/>
            <w:vAlign w:val="center"/>
            <w:hideMark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909" w:type="pct"/>
            <w:gridSpan w:val="2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Legume</w:t>
            </w:r>
          </w:p>
        </w:tc>
        <w:tc>
          <w:tcPr>
            <w:tcW w:w="395" w:type="pct"/>
            <w:vMerge w:val="restart"/>
            <w:shd w:val="clear" w:color="auto" w:fill="auto"/>
            <w:noWrap/>
            <w:vAlign w:val="center"/>
            <w:hideMark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FM</w:t>
            </w:r>
          </w:p>
        </w:tc>
        <w:tc>
          <w:tcPr>
            <w:tcW w:w="849" w:type="pct"/>
            <w:gridSpan w:val="2"/>
            <w:shd w:val="clear" w:color="auto" w:fill="auto"/>
            <w:noWrap/>
            <w:hideMark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Legume</w:t>
            </w:r>
          </w:p>
        </w:tc>
      </w:tr>
      <w:tr w:rsidR="00404B3D" w:rsidRPr="0092758D" w:rsidTr="0003784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vMerge/>
            <w:shd w:val="clear" w:color="auto" w:fill="auto"/>
            <w:noWrap/>
          </w:tcPr>
          <w:p w:rsidR="00404B3D" w:rsidRPr="0092758D" w:rsidRDefault="00404B3D" w:rsidP="00B12E2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454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5" w:type="pct"/>
            <w:vMerge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454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5" w:type="pct"/>
            <w:vMerge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454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L</w:t>
            </w:r>
          </w:p>
        </w:tc>
      </w:tr>
      <w:tr w:rsidR="00404B3D" w:rsidRPr="0092758D" w:rsidTr="0003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404B3D" w:rsidRPr="0092758D" w:rsidRDefault="00404B3D" w:rsidP="00B12E2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444" w:type="pct"/>
            <w:tcBorders>
              <w:top w:val="single" w:sz="2" w:space="0" w:color="auto"/>
            </w:tcBorders>
            <w:shd w:val="clear" w:color="auto" w:fill="auto"/>
            <w:hideMark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488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0.78</w:t>
            </w:r>
            <w:r w:rsidRPr="0003784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54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0.98</w:t>
            </w:r>
            <w:r w:rsidRPr="0003784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5" w:type="pct"/>
            <w:tcBorders>
              <w:top w:val="single" w:sz="2" w:space="0" w:color="auto"/>
            </w:tcBorders>
            <w:shd w:val="clear" w:color="auto" w:fill="auto"/>
            <w:hideMark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2.00</w:t>
            </w:r>
            <w:r w:rsidRPr="0003784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54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0.52</w:t>
            </w:r>
            <w:r w:rsidRPr="0003784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54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0.37</w:t>
            </w:r>
            <w:r w:rsidRPr="0003784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5" w:type="pct"/>
            <w:tcBorders>
              <w:top w:val="single" w:sz="2" w:space="0" w:color="auto"/>
            </w:tcBorders>
            <w:shd w:val="clear" w:color="auto" w:fill="auto"/>
            <w:hideMark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2.04</w:t>
            </w:r>
            <w:r w:rsidRPr="0003784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5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454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0.67</w:t>
            </w:r>
            <w:r w:rsidRPr="0003784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04B3D" w:rsidRPr="0092758D" w:rsidTr="0003784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shd w:val="clear" w:color="auto" w:fill="auto"/>
            <w:noWrap/>
            <w:hideMark/>
          </w:tcPr>
          <w:p w:rsidR="00404B3D" w:rsidRPr="0092758D" w:rsidRDefault="00404B3D" w:rsidP="00B12E2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444" w:type="pct"/>
            <w:shd w:val="clear" w:color="auto" w:fill="auto"/>
            <w:hideMark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488" w:type="pct"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0.49</w:t>
            </w:r>
            <w:r w:rsidRPr="0003784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54" w:type="pct"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1.92</w:t>
            </w:r>
            <w:r w:rsidRPr="0003784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hideMark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2.19</w:t>
            </w:r>
            <w:r w:rsidRPr="0003784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54" w:type="pct"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0.90</w:t>
            </w:r>
            <w:r w:rsidRPr="0003784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54" w:type="pct"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1.89</w:t>
            </w:r>
            <w:r w:rsidRPr="0003784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  <w:hideMark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2.14</w:t>
            </w:r>
            <w:r w:rsidRPr="0003784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5" w:type="pct"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454" w:type="pct"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1.90</w:t>
            </w:r>
            <w:r w:rsidRPr="0003784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404B3D" w:rsidRPr="0092758D" w:rsidTr="0003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tcBorders>
              <w:top w:val="single" w:sz="2" w:space="0" w:color="auto"/>
            </w:tcBorders>
            <w:shd w:val="clear" w:color="auto" w:fill="auto"/>
            <w:hideMark/>
          </w:tcPr>
          <w:p w:rsidR="00404B3D" w:rsidRPr="0092758D" w:rsidRDefault="00404B3D" w:rsidP="00B12E2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P-value</w:t>
            </w:r>
          </w:p>
        </w:tc>
        <w:tc>
          <w:tcPr>
            <w:tcW w:w="444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88" w:type="pct"/>
            <w:tcBorders>
              <w:top w:val="single" w:sz="2" w:space="0" w:color="auto"/>
            </w:tcBorders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54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95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54" w:type="pct"/>
            <w:tcBorders>
              <w:top w:val="single" w:sz="2" w:space="0" w:color="auto"/>
            </w:tcBorders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54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95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95" w:type="pct"/>
            <w:tcBorders>
              <w:top w:val="single" w:sz="2" w:space="0" w:color="auto"/>
            </w:tcBorders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54" w:type="pct"/>
            <w:tcBorders>
              <w:top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404B3D" w:rsidRPr="0092758D" w:rsidTr="0003784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shd w:val="clear" w:color="auto" w:fill="auto"/>
            <w:noWrap/>
            <w:hideMark/>
          </w:tcPr>
          <w:p w:rsidR="00404B3D" w:rsidRPr="0092758D" w:rsidRDefault="00404B3D" w:rsidP="00B12E2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LSD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488" w:type="pct"/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54" w:type="pct"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0.07</w:t>
            </w:r>
          </w:p>
        </w:tc>
        <w:tc>
          <w:tcPr>
            <w:tcW w:w="454" w:type="pct"/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54" w:type="pct"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0.07</w:t>
            </w:r>
          </w:p>
        </w:tc>
        <w:tc>
          <w:tcPr>
            <w:tcW w:w="395" w:type="pct"/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54" w:type="pct"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1.23</w:t>
            </w:r>
          </w:p>
        </w:tc>
      </w:tr>
      <w:tr w:rsidR="00404B3D" w:rsidRPr="0092758D" w:rsidTr="0003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shd w:val="clear" w:color="auto" w:fill="auto"/>
            <w:noWrap/>
            <w:hideMark/>
          </w:tcPr>
          <w:p w:rsidR="00404B3D" w:rsidRPr="0092758D" w:rsidRDefault="00404B3D" w:rsidP="00B12E2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CV%</w:t>
            </w:r>
          </w:p>
        </w:tc>
        <w:tc>
          <w:tcPr>
            <w:tcW w:w="444" w:type="pct"/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88" w:type="pct"/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15.61</w:t>
            </w:r>
          </w:p>
        </w:tc>
        <w:tc>
          <w:tcPr>
            <w:tcW w:w="454" w:type="pct"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23.76</w:t>
            </w:r>
          </w:p>
        </w:tc>
        <w:tc>
          <w:tcPr>
            <w:tcW w:w="395" w:type="pct"/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454" w:type="pct"/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17.84</w:t>
            </w:r>
          </w:p>
        </w:tc>
        <w:tc>
          <w:tcPr>
            <w:tcW w:w="454" w:type="pct"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95" w:type="pct"/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395" w:type="pct"/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14.80</w:t>
            </w:r>
          </w:p>
        </w:tc>
        <w:tc>
          <w:tcPr>
            <w:tcW w:w="454" w:type="pct"/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404B3D" w:rsidRPr="0092758D" w:rsidTr="0003784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404B3D" w:rsidRPr="0092758D" w:rsidRDefault="00404B3D" w:rsidP="00B12E2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SE±</w:t>
            </w:r>
          </w:p>
        </w:tc>
        <w:tc>
          <w:tcPr>
            <w:tcW w:w="444" w:type="pct"/>
            <w:tcBorders>
              <w:bottom w:val="single" w:sz="2" w:space="0" w:color="auto"/>
            </w:tcBorders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88" w:type="pct"/>
            <w:tcBorders>
              <w:bottom w:val="single" w:sz="2" w:space="0" w:color="auto"/>
            </w:tcBorders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54" w:type="pct"/>
            <w:tcBorders>
              <w:bottom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395" w:type="pct"/>
            <w:tcBorders>
              <w:bottom w:val="single" w:sz="2" w:space="0" w:color="auto"/>
            </w:tcBorders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54" w:type="pct"/>
            <w:tcBorders>
              <w:bottom w:val="single" w:sz="2" w:space="0" w:color="auto"/>
            </w:tcBorders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54" w:type="pct"/>
            <w:tcBorders>
              <w:bottom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95" w:type="pct"/>
            <w:tcBorders>
              <w:bottom w:val="single" w:sz="2" w:space="0" w:color="auto"/>
            </w:tcBorders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95" w:type="pct"/>
            <w:tcBorders>
              <w:bottom w:val="single" w:sz="2" w:space="0" w:color="auto"/>
            </w:tcBorders>
            <w:shd w:val="clear" w:color="auto" w:fill="auto"/>
            <w:noWrap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54" w:type="pct"/>
            <w:tcBorders>
              <w:bottom w:val="single" w:sz="2" w:space="0" w:color="auto"/>
            </w:tcBorders>
            <w:shd w:val="clear" w:color="auto" w:fill="auto"/>
          </w:tcPr>
          <w:p w:rsidR="00404B3D" w:rsidRPr="0092758D" w:rsidRDefault="00404B3D" w:rsidP="00480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758D">
              <w:rPr>
                <w:rFonts w:ascii="Times New Roman" w:eastAsiaTheme="minorHAnsi" w:hAnsi="Times New Roman" w:cs="Times New Roman"/>
                <w:sz w:val="24"/>
                <w:szCs w:val="24"/>
              </w:rPr>
              <w:t>0.03</w:t>
            </w:r>
          </w:p>
        </w:tc>
      </w:tr>
    </w:tbl>
    <w:p w:rsidR="00404B3D" w:rsidRPr="00480361" w:rsidRDefault="00C607E9" w:rsidP="00480361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FM=</w:t>
      </w:r>
      <w:r w:rsidR="00404B3D" w:rsidRPr="00480361">
        <w:rPr>
          <w:rFonts w:ascii="Times New Roman" w:eastAsia="TimesNewRomanPSMT" w:hAnsi="Times New Roman" w:cs="Times New Roman"/>
          <w:sz w:val="24"/>
          <w:szCs w:val="24"/>
        </w:rPr>
        <w:t>finger millet; HB</w:t>
      </w:r>
      <w:r w:rsidR="00DF7ADC">
        <w:rPr>
          <w:rFonts w:ascii="Times New Roman" w:eastAsia="TimesNewRomanPSMT" w:hAnsi="Times New Roman" w:cs="Times New Roman"/>
          <w:sz w:val="24"/>
          <w:szCs w:val="24"/>
        </w:rPr>
        <w:t xml:space="preserve">=haricot bean; 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24"/>
          <w:szCs w:val="24"/>
        </w:rPr>
        <w:t>L</w:t>
      </w:r>
      <w:r w:rsidR="00404B3D" w:rsidRPr="00480361">
        <w:rPr>
          <w:rFonts w:ascii="Times New Roman" w:eastAsia="TimesNewRomanPSMT" w:hAnsi="Times New Roman" w:cs="Times New Roman"/>
          <w:sz w:val="24"/>
          <w:szCs w:val="24"/>
        </w:rPr>
        <w:t>= sweet lupine</w:t>
      </w:r>
    </w:p>
    <w:p w:rsidR="00404B3D" w:rsidRPr="00480361" w:rsidRDefault="00404B3D" w:rsidP="00480361">
      <w:pPr>
        <w:spacing w:after="0" w:line="48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80361">
        <w:rPr>
          <w:rFonts w:ascii="Times New Roman" w:eastAsia="TimesNewRomanPSMT" w:hAnsi="Times New Roman" w:cs="Times New Roman"/>
          <w:sz w:val="24"/>
          <w:szCs w:val="24"/>
        </w:rPr>
        <w:t>*, **, *** are significant difference at probability level of 0.05,</w:t>
      </w:r>
      <w:r w:rsidR="00480361">
        <w:rPr>
          <w:rFonts w:ascii="Times New Roman" w:eastAsia="TimesNewRomanPSMT" w:hAnsi="Times New Roman" w:cs="Times New Roman"/>
          <w:sz w:val="24"/>
          <w:szCs w:val="24"/>
        </w:rPr>
        <w:t xml:space="preserve"> 0.01 and 0.001, respectively; </w:t>
      </w:r>
      <w:r w:rsidRPr="00480361">
        <w:rPr>
          <w:rFonts w:ascii="Times New Roman" w:eastAsia="TimesNewRomanPSMT" w:hAnsi="Times New Roman" w:cs="Times New Roman"/>
          <w:sz w:val="24"/>
          <w:szCs w:val="24"/>
        </w:rPr>
        <w:t>ns is non-significant at P≥0.05</w:t>
      </w:r>
    </w:p>
    <w:p w:rsidR="00404B3D" w:rsidRPr="00480361" w:rsidRDefault="00404B3D" w:rsidP="004803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0361">
        <w:rPr>
          <w:rFonts w:ascii="Times New Roman" w:eastAsia="MinionPro-Regular" w:hAnsi="Times New Roman" w:cs="Times New Roman"/>
          <w:sz w:val="24"/>
          <w:szCs w:val="24"/>
        </w:rPr>
        <w:t xml:space="preserve">Mean values in a column followed by a different letter are significantly different </w:t>
      </w:r>
    </w:p>
    <w:p w:rsidR="00404B3D" w:rsidRDefault="00404B3D" w:rsidP="00C96A88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sectPr w:rsidR="00404B3D" w:rsidSect="00C96A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B6"/>
    <w:rsid w:val="00037842"/>
    <w:rsid w:val="000660CA"/>
    <w:rsid w:val="000D2106"/>
    <w:rsid w:val="001242B0"/>
    <w:rsid w:val="0014508F"/>
    <w:rsid w:val="001A4F4D"/>
    <w:rsid w:val="001C6F09"/>
    <w:rsid w:val="002E7F29"/>
    <w:rsid w:val="00344E79"/>
    <w:rsid w:val="003C7189"/>
    <w:rsid w:val="00404B3D"/>
    <w:rsid w:val="00411CAA"/>
    <w:rsid w:val="004451BF"/>
    <w:rsid w:val="00480361"/>
    <w:rsid w:val="004C55DB"/>
    <w:rsid w:val="00526BF9"/>
    <w:rsid w:val="0055785F"/>
    <w:rsid w:val="005A17A3"/>
    <w:rsid w:val="00686823"/>
    <w:rsid w:val="007768D4"/>
    <w:rsid w:val="007A7493"/>
    <w:rsid w:val="007C0124"/>
    <w:rsid w:val="00817F56"/>
    <w:rsid w:val="0085494D"/>
    <w:rsid w:val="008571B6"/>
    <w:rsid w:val="00897634"/>
    <w:rsid w:val="008D14FD"/>
    <w:rsid w:val="008D55B9"/>
    <w:rsid w:val="00926D44"/>
    <w:rsid w:val="0092758D"/>
    <w:rsid w:val="009B37E1"/>
    <w:rsid w:val="009E7827"/>
    <w:rsid w:val="00A27198"/>
    <w:rsid w:val="00AC0B93"/>
    <w:rsid w:val="00C116BD"/>
    <w:rsid w:val="00C607E9"/>
    <w:rsid w:val="00C96A88"/>
    <w:rsid w:val="00DF7ADC"/>
    <w:rsid w:val="00E827CC"/>
    <w:rsid w:val="00F65BF9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8571B6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LightShading1">
    <w:name w:val="Light Shading1"/>
    <w:basedOn w:val="TableNormal"/>
    <w:next w:val="LightShading"/>
    <w:uiPriority w:val="60"/>
    <w:rsid w:val="008571B6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8571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23"/>
    <w:rPr>
      <w:rFonts w:ascii="Tahoma" w:eastAsiaTheme="minorEastAsia" w:hAnsi="Tahoma" w:cs="Tahoma"/>
      <w:sz w:val="16"/>
      <w:szCs w:val="16"/>
    </w:rPr>
  </w:style>
  <w:style w:type="table" w:customStyle="1" w:styleId="LightShading11">
    <w:name w:val="Light Shading11"/>
    <w:basedOn w:val="TableNormal"/>
    <w:next w:val="LightShading"/>
    <w:uiPriority w:val="60"/>
    <w:rsid w:val="00C116B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8571B6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LightShading1">
    <w:name w:val="Light Shading1"/>
    <w:basedOn w:val="TableNormal"/>
    <w:next w:val="LightShading"/>
    <w:uiPriority w:val="60"/>
    <w:rsid w:val="008571B6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8571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23"/>
    <w:rPr>
      <w:rFonts w:ascii="Tahoma" w:eastAsiaTheme="minorEastAsia" w:hAnsi="Tahoma" w:cs="Tahoma"/>
      <w:sz w:val="16"/>
      <w:szCs w:val="16"/>
    </w:rPr>
  </w:style>
  <w:style w:type="table" w:customStyle="1" w:styleId="LightShading11">
    <w:name w:val="Light Shading11"/>
    <w:basedOn w:val="TableNormal"/>
    <w:next w:val="LightShading"/>
    <w:uiPriority w:val="60"/>
    <w:rsid w:val="00C116B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TECH</dc:creator>
  <cp:lastModifiedBy>NEW TECH</cp:lastModifiedBy>
  <cp:revision>3</cp:revision>
  <dcterms:created xsi:type="dcterms:W3CDTF">2020-03-18T10:45:00Z</dcterms:created>
  <dcterms:modified xsi:type="dcterms:W3CDTF">2020-03-18T10:46:00Z</dcterms:modified>
</cp:coreProperties>
</file>