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586" w:rsidRPr="000D0882" w:rsidRDefault="000D0882" w:rsidP="000D08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D0882">
        <w:rPr>
          <w:rFonts w:ascii="Times New Roman" w:hAnsi="Times New Roman" w:cs="Times New Roman"/>
          <w:b/>
          <w:sz w:val="24"/>
          <w:szCs w:val="24"/>
        </w:rPr>
        <w:t>Table S1</w:t>
      </w:r>
    </w:p>
    <w:tbl>
      <w:tblPr>
        <w:tblStyle w:val="TableGrid"/>
        <w:tblW w:w="97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7"/>
        <w:gridCol w:w="1377"/>
        <w:gridCol w:w="1377"/>
        <w:gridCol w:w="1378"/>
      </w:tblGrid>
      <w:tr w:rsidR="000D0882" w:rsidRPr="00291CF5" w:rsidTr="00C70F3B">
        <w:trPr>
          <w:trHeight w:val="196"/>
        </w:trPr>
        <w:tc>
          <w:tcPr>
            <w:tcW w:w="97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bookmarkEnd w:id="0"/>
          <w:p w:rsidR="000D0882" w:rsidRPr="00291CF5" w:rsidRDefault="000D0882" w:rsidP="00C70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CF5">
              <w:rPr>
                <w:rFonts w:ascii="Times New Roman" w:hAnsi="Times New Roman" w:cs="Times New Roman"/>
                <w:b/>
                <w:sz w:val="20"/>
                <w:szCs w:val="20"/>
              </w:rPr>
              <w:t>Model 1</w:t>
            </w:r>
          </w:p>
        </w:tc>
      </w:tr>
      <w:tr w:rsidR="000D0882" w:rsidRPr="00291CF5" w:rsidTr="00C70F3B">
        <w:trPr>
          <w:trHeight w:val="393"/>
        </w:trPr>
        <w:tc>
          <w:tcPr>
            <w:tcW w:w="5607" w:type="dxa"/>
            <w:tcBorders>
              <w:top w:val="single" w:sz="4" w:space="0" w:color="auto"/>
            </w:tcBorders>
            <w:vAlign w:val="center"/>
          </w:tcPr>
          <w:p w:rsidR="000D0882" w:rsidRPr="00291CF5" w:rsidRDefault="000D0882" w:rsidP="00C70F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CF5">
              <w:rPr>
                <w:rFonts w:ascii="Times New Roman" w:hAnsi="Times New Roman" w:cs="Times New Roman"/>
                <w:b/>
                <w:sz w:val="20"/>
                <w:szCs w:val="20"/>
              </w:rPr>
              <w:t>Model path relationships</w:t>
            </w:r>
          </w:p>
        </w:tc>
        <w:tc>
          <w:tcPr>
            <w:tcW w:w="1377" w:type="dxa"/>
            <w:tcBorders>
              <w:top w:val="single" w:sz="4" w:space="0" w:color="auto"/>
            </w:tcBorders>
            <w:vAlign w:val="center"/>
          </w:tcPr>
          <w:p w:rsidR="000D0882" w:rsidRPr="00291CF5" w:rsidRDefault="000D0882" w:rsidP="00C70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CF5">
              <w:rPr>
                <w:rFonts w:ascii="Times New Roman" w:hAnsi="Times New Roman" w:cs="Times New Roman"/>
                <w:b/>
                <w:sz w:val="20"/>
                <w:szCs w:val="20"/>
              </w:rPr>
              <w:t>β</w:t>
            </w:r>
          </w:p>
        </w:tc>
        <w:tc>
          <w:tcPr>
            <w:tcW w:w="1377" w:type="dxa"/>
            <w:tcBorders>
              <w:top w:val="single" w:sz="4" w:space="0" w:color="auto"/>
            </w:tcBorders>
            <w:vAlign w:val="center"/>
          </w:tcPr>
          <w:p w:rsidR="000D0882" w:rsidRPr="00291CF5" w:rsidRDefault="000D0882" w:rsidP="00C70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CF5">
              <w:rPr>
                <w:rFonts w:ascii="Times New Roman" w:hAnsi="Times New Roman" w:cs="Times New Roman"/>
                <w:b/>
                <w:sz w:val="20"/>
                <w:szCs w:val="20"/>
              </w:rPr>
              <w:t>S.E.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vAlign w:val="center"/>
          </w:tcPr>
          <w:p w:rsidR="000D0882" w:rsidRPr="00291CF5" w:rsidRDefault="000D0882" w:rsidP="00C70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291C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95% </w:t>
            </w:r>
            <w:proofErr w:type="spellStart"/>
            <w:r w:rsidRPr="00291CF5">
              <w:rPr>
                <w:rFonts w:ascii="Times New Roman" w:hAnsi="Times New Roman" w:cs="Times New Roman"/>
                <w:b/>
                <w:sz w:val="20"/>
                <w:szCs w:val="20"/>
              </w:rPr>
              <w:t>C.I.</w:t>
            </w:r>
            <w:r w:rsidRPr="00291CF5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bca</w:t>
            </w:r>
            <w:proofErr w:type="spellEnd"/>
          </w:p>
        </w:tc>
      </w:tr>
      <w:tr w:rsidR="000D0882" w:rsidRPr="00291CF5" w:rsidTr="00C70F3B">
        <w:trPr>
          <w:trHeight w:val="188"/>
        </w:trPr>
        <w:tc>
          <w:tcPr>
            <w:tcW w:w="5607" w:type="dxa"/>
            <w:vAlign w:val="center"/>
          </w:tcPr>
          <w:p w:rsidR="000D0882" w:rsidRPr="00291CF5" w:rsidRDefault="000D0882" w:rsidP="00C70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hAnsi="Times New Roman" w:cs="Times New Roman"/>
                <w:sz w:val="20"/>
                <w:szCs w:val="20"/>
              </w:rPr>
              <w:t xml:space="preserve">Observed weather variability </w:t>
            </w:r>
            <w:r w:rsidRPr="00291CF5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291CF5">
              <w:rPr>
                <w:rFonts w:ascii="Times New Roman" w:hAnsi="Times New Roman" w:cs="Times New Roman"/>
                <w:sz w:val="20"/>
                <w:szCs w:val="20"/>
              </w:rPr>
              <w:t xml:space="preserve"> Perceived weather-related risk</w:t>
            </w:r>
          </w:p>
        </w:tc>
        <w:tc>
          <w:tcPr>
            <w:tcW w:w="1377" w:type="dxa"/>
            <w:vAlign w:val="center"/>
          </w:tcPr>
          <w:p w:rsidR="000D0882" w:rsidRPr="00291CF5" w:rsidRDefault="000D0882" w:rsidP="00C70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hAnsi="Times New Roman" w:cs="Times New Roman"/>
                <w:sz w:val="20"/>
                <w:szCs w:val="20"/>
              </w:rPr>
              <w:t>0.644*</w:t>
            </w:r>
          </w:p>
        </w:tc>
        <w:tc>
          <w:tcPr>
            <w:tcW w:w="1377" w:type="dxa"/>
            <w:vAlign w:val="center"/>
          </w:tcPr>
          <w:p w:rsidR="000D0882" w:rsidRPr="00291CF5" w:rsidRDefault="000D0882" w:rsidP="00C70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hAnsi="Times New Roman" w:cs="Times New Roman"/>
                <w:sz w:val="20"/>
                <w:szCs w:val="20"/>
              </w:rPr>
              <w:t>0.012</w:t>
            </w:r>
          </w:p>
        </w:tc>
        <w:tc>
          <w:tcPr>
            <w:tcW w:w="1378" w:type="dxa"/>
            <w:vAlign w:val="center"/>
          </w:tcPr>
          <w:p w:rsidR="000D0882" w:rsidRPr="00291CF5" w:rsidRDefault="000D0882" w:rsidP="00C70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hAnsi="Times New Roman" w:cs="Times New Roman"/>
                <w:sz w:val="20"/>
                <w:szCs w:val="20"/>
              </w:rPr>
              <w:t>0.620, 0.667</w:t>
            </w:r>
          </w:p>
        </w:tc>
      </w:tr>
      <w:tr w:rsidR="000D0882" w:rsidRPr="00291CF5" w:rsidTr="00C70F3B">
        <w:trPr>
          <w:trHeight w:val="196"/>
        </w:trPr>
        <w:tc>
          <w:tcPr>
            <w:tcW w:w="5607" w:type="dxa"/>
            <w:vAlign w:val="center"/>
          </w:tcPr>
          <w:p w:rsidR="000D0882" w:rsidRPr="00291CF5" w:rsidRDefault="000D0882" w:rsidP="00C70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hAnsi="Times New Roman" w:cs="Times New Roman"/>
                <w:sz w:val="20"/>
                <w:szCs w:val="20"/>
              </w:rPr>
              <w:t xml:space="preserve">Observed weather variability </w:t>
            </w:r>
            <w:r w:rsidRPr="00291CF5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291CF5">
              <w:rPr>
                <w:rFonts w:ascii="Times New Roman" w:hAnsi="Times New Roman" w:cs="Times New Roman"/>
                <w:sz w:val="20"/>
                <w:szCs w:val="20"/>
              </w:rPr>
              <w:t xml:space="preserve"> Climate belief</w:t>
            </w:r>
          </w:p>
        </w:tc>
        <w:tc>
          <w:tcPr>
            <w:tcW w:w="1377" w:type="dxa"/>
            <w:vAlign w:val="center"/>
          </w:tcPr>
          <w:p w:rsidR="000D0882" w:rsidRPr="00291CF5" w:rsidRDefault="000D0882" w:rsidP="00C70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hAnsi="Times New Roman" w:cs="Times New Roman"/>
                <w:sz w:val="20"/>
                <w:szCs w:val="20"/>
              </w:rPr>
              <w:t>0.336*</w:t>
            </w:r>
          </w:p>
        </w:tc>
        <w:tc>
          <w:tcPr>
            <w:tcW w:w="1377" w:type="dxa"/>
            <w:vAlign w:val="center"/>
          </w:tcPr>
          <w:p w:rsidR="000D0882" w:rsidRPr="00291CF5" w:rsidRDefault="000D0882" w:rsidP="00C70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hAnsi="Times New Roman" w:cs="Times New Roman"/>
                <w:sz w:val="20"/>
                <w:szCs w:val="20"/>
              </w:rPr>
              <w:t>0.021</w:t>
            </w:r>
          </w:p>
        </w:tc>
        <w:tc>
          <w:tcPr>
            <w:tcW w:w="1378" w:type="dxa"/>
            <w:vAlign w:val="center"/>
          </w:tcPr>
          <w:p w:rsidR="000D0882" w:rsidRPr="00291CF5" w:rsidRDefault="000D0882" w:rsidP="00C70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hAnsi="Times New Roman" w:cs="Times New Roman"/>
                <w:sz w:val="20"/>
                <w:szCs w:val="20"/>
              </w:rPr>
              <w:t>0.295, 0.378</w:t>
            </w:r>
          </w:p>
        </w:tc>
      </w:tr>
      <w:tr w:rsidR="000D0882" w:rsidRPr="00291CF5" w:rsidTr="00C70F3B">
        <w:trPr>
          <w:trHeight w:val="196"/>
        </w:trPr>
        <w:tc>
          <w:tcPr>
            <w:tcW w:w="5607" w:type="dxa"/>
            <w:vAlign w:val="center"/>
          </w:tcPr>
          <w:p w:rsidR="000D0882" w:rsidRPr="00291CF5" w:rsidRDefault="000D0882" w:rsidP="00C70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hAnsi="Times New Roman" w:cs="Times New Roman"/>
                <w:sz w:val="20"/>
                <w:szCs w:val="20"/>
              </w:rPr>
              <w:t xml:space="preserve">Perceived weather-related risk </w:t>
            </w:r>
            <w:r w:rsidRPr="00291CF5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291CF5">
              <w:rPr>
                <w:rFonts w:ascii="Times New Roman" w:hAnsi="Times New Roman" w:cs="Times New Roman"/>
                <w:sz w:val="20"/>
                <w:szCs w:val="20"/>
              </w:rPr>
              <w:t xml:space="preserve"> Climate belief</w:t>
            </w:r>
          </w:p>
        </w:tc>
        <w:tc>
          <w:tcPr>
            <w:tcW w:w="1377" w:type="dxa"/>
            <w:vAlign w:val="center"/>
          </w:tcPr>
          <w:p w:rsidR="000D0882" w:rsidRPr="00291CF5" w:rsidRDefault="000D0882" w:rsidP="00C70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hAnsi="Times New Roman" w:cs="Times New Roman"/>
                <w:sz w:val="20"/>
                <w:szCs w:val="20"/>
              </w:rPr>
              <w:t>0.141*</w:t>
            </w:r>
          </w:p>
        </w:tc>
        <w:tc>
          <w:tcPr>
            <w:tcW w:w="1377" w:type="dxa"/>
            <w:vAlign w:val="center"/>
          </w:tcPr>
          <w:p w:rsidR="000D0882" w:rsidRPr="00291CF5" w:rsidRDefault="000D0882" w:rsidP="00C70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hAnsi="Times New Roman" w:cs="Times New Roman"/>
                <w:sz w:val="20"/>
                <w:szCs w:val="20"/>
              </w:rPr>
              <w:t>0.020</w:t>
            </w:r>
          </w:p>
        </w:tc>
        <w:tc>
          <w:tcPr>
            <w:tcW w:w="1378" w:type="dxa"/>
            <w:vAlign w:val="center"/>
          </w:tcPr>
          <w:p w:rsidR="000D0882" w:rsidRPr="00291CF5" w:rsidRDefault="000D0882" w:rsidP="00C70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hAnsi="Times New Roman" w:cs="Times New Roman"/>
                <w:sz w:val="20"/>
                <w:szCs w:val="20"/>
              </w:rPr>
              <w:t>0.102, 0.181</w:t>
            </w:r>
          </w:p>
        </w:tc>
      </w:tr>
      <w:tr w:rsidR="000D0882" w:rsidRPr="00291CF5" w:rsidTr="00C70F3B">
        <w:trPr>
          <w:trHeight w:val="196"/>
        </w:trPr>
        <w:tc>
          <w:tcPr>
            <w:tcW w:w="5607" w:type="dxa"/>
            <w:vAlign w:val="center"/>
          </w:tcPr>
          <w:p w:rsidR="000D0882" w:rsidRPr="00291CF5" w:rsidRDefault="000D0882" w:rsidP="00C70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hAnsi="Times New Roman" w:cs="Times New Roman"/>
                <w:sz w:val="20"/>
                <w:szCs w:val="20"/>
              </w:rPr>
              <w:t xml:space="preserve">Perceived weather-related risk </w:t>
            </w:r>
            <w:r w:rsidRPr="00291CF5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291CF5">
              <w:rPr>
                <w:rFonts w:ascii="Times New Roman" w:hAnsi="Times New Roman" w:cs="Times New Roman"/>
                <w:sz w:val="20"/>
                <w:szCs w:val="20"/>
              </w:rPr>
              <w:t xml:space="preserve"> Belief that producers will need to adapt</w:t>
            </w:r>
          </w:p>
        </w:tc>
        <w:tc>
          <w:tcPr>
            <w:tcW w:w="1377" w:type="dxa"/>
            <w:vAlign w:val="center"/>
          </w:tcPr>
          <w:p w:rsidR="000D0882" w:rsidRPr="00291CF5" w:rsidRDefault="000D0882" w:rsidP="00C70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hAnsi="Times New Roman" w:cs="Times New Roman"/>
                <w:sz w:val="20"/>
                <w:szCs w:val="20"/>
              </w:rPr>
              <w:t>0.365*</w:t>
            </w:r>
          </w:p>
        </w:tc>
        <w:tc>
          <w:tcPr>
            <w:tcW w:w="1377" w:type="dxa"/>
            <w:vAlign w:val="center"/>
          </w:tcPr>
          <w:p w:rsidR="000D0882" w:rsidRPr="00291CF5" w:rsidRDefault="000D0882" w:rsidP="00C70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hAnsi="Times New Roman" w:cs="Times New Roman"/>
                <w:sz w:val="20"/>
                <w:szCs w:val="20"/>
              </w:rPr>
              <w:t>0.019</w:t>
            </w:r>
          </w:p>
        </w:tc>
        <w:tc>
          <w:tcPr>
            <w:tcW w:w="1378" w:type="dxa"/>
            <w:vAlign w:val="center"/>
          </w:tcPr>
          <w:p w:rsidR="000D0882" w:rsidRPr="00291CF5" w:rsidRDefault="000D0882" w:rsidP="00C70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hAnsi="Times New Roman" w:cs="Times New Roman"/>
                <w:sz w:val="20"/>
                <w:szCs w:val="20"/>
              </w:rPr>
              <w:t>0.330, 0.400</w:t>
            </w:r>
          </w:p>
        </w:tc>
      </w:tr>
      <w:tr w:rsidR="000D0882" w:rsidRPr="00291CF5" w:rsidTr="00C70F3B">
        <w:trPr>
          <w:trHeight w:val="196"/>
        </w:trPr>
        <w:tc>
          <w:tcPr>
            <w:tcW w:w="5607" w:type="dxa"/>
            <w:vAlign w:val="center"/>
          </w:tcPr>
          <w:p w:rsidR="000D0882" w:rsidRPr="00291CF5" w:rsidRDefault="000D0882" w:rsidP="00C70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hAnsi="Times New Roman" w:cs="Times New Roman"/>
                <w:sz w:val="20"/>
                <w:szCs w:val="20"/>
              </w:rPr>
              <w:t xml:space="preserve">Climate belief </w:t>
            </w:r>
            <w:r w:rsidRPr="00291CF5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291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1CF5">
              <w:rPr>
                <w:rFonts w:ascii="Times New Roman" w:hAnsi="Times New Roman" w:cs="Times New Roman"/>
                <w:sz w:val="20"/>
                <w:szCs w:val="20"/>
              </w:rPr>
              <w:t>Belief</w:t>
            </w:r>
            <w:proofErr w:type="spellEnd"/>
            <w:r w:rsidRPr="00291CF5">
              <w:rPr>
                <w:rFonts w:ascii="Times New Roman" w:hAnsi="Times New Roman" w:cs="Times New Roman"/>
                <w:sz w:val="20"/>
                <w:szCs w:val="20"/>
              </w:rPr>
              <w:t xml:space="preserve"> that producers will need to adapt</w:t>
            </w:r>
          </w:p>
        </w:tc>
        <w:tc>
          <w:tcPr>
            <w:tcW w:w="1377" w:type="dxa"/>
            <w:vAlign w:val="center"/>
          </w:tcPr>
          <w:p w:rsidR="000D0882" w:rsidRPr="00291CF5" w:rsidRDefault="000D0882" w:rsidP="00C70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hAnsi="Times New Roman" w:cs="Times New Roman"/>
                <w:sz w:val="20"/>
                <w:szCs w:val="20"/>
              </w:rPr>
              <w:t>0.123*</w:t>
            </w:r>
          </w:p>
        </w:tc>
        <w:tc>
          <w:tcPr>
            <w:tcW w:w="1377" w:type="dxa"/>
            <w:vAlign w:val="center"/>
          </w:tcPr>
          <w:p w:rsidR="000D0882" w:rsidRPr="00291CF5" w:rsidRDefault="000D0882" w:rsidP="00C70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hAnsi="Times New Roman" w:cs="Times New Roman"/>
                <w:sz w:val="20"/>
                <w:szCs w:val="20"/>
              </w:rPr>
              <w:t>0.014</w:t>
            </w:r>
          </w:p>
        </w:tc>
        <w:tc>
          <w:tcPr>
            <w:tcW w:w="1378" w:type="dxa"/>
            <w:vAlign w:val="center"/>
          </w:tcPr>
          <w:p w:rsidR="000D0882" w:rsidRPr="00291CF5" w:rsidRDefault="000D0882" w:rsidP="00C70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hAnsi="Times New Roman" w:cs="Times New Roman"/>
                <w:sz w:val="20"/>
                <w:szCs w:val="20"/>
              </w:rPr>
              <w:t>0.096, 0.150</w:t>
            </w:r>
          </w:p>
        </w:tc>
      </w:tr>
      <w:tr w:rsidR="000D0882" w:rsidRPr="00291CF5" w:rsidTr="00C70F3B">
        <w:trPr>
          <w:trHeight w:val="196"/>
        </w:trPr>
        <w:tc>
          <w:tcPr>
            <w:tcW w:w="5607" w:type="dxa"/>
            <w:tcBorders>
              <w:bottom w:val="single" w:sz="4" w:space="0" w:color="auto"/>
            </w:tcBorders>
            <w:vAlign w:val="center"/>
          </w:tcPr>
          <w:p w:rsidR="000D0882" w:rsidRPr="00291CF5" w:rsidRDefault="000D0882" w:rsidP="00C70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hAnsi="Times New Roman" w:cs="Times New Roman"/>
                <w:sz w:val="20"/>
                <w:szCs w:val="20"/>
              </w:rPr>
              <w:t xml:space="preserve">Observed weather variability </w:t>
            </w:r>
            <w:r w:rsidRPr="00291CF5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291CF5">
              <w:rPr>
                <w:rFonts w:ascii="Times New Roman" w:hAnsi="Times New Roman" w:cs="Times New Roman"/>
                <w:sz w:val="20"/>
                <w:szCs w:val="20"/>
              </w:rPr>
              <w:t xml:space="preserve"> Belief that producers will need to adapt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vAlign w:val="center"/>
          </w:tcPr>
          <w:p w:rsidR="000D0882" w:rsidRPr="00291CF5" w:rsidRDefault="000D0882" w:rsidP="00C70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hAnsi="Times New Roman" w:cs="Times New Roman"/>
                <w:sz w:val="20"/>
                <w:szCs w:val="20"/>
              </w:rPr>
              <w:t>0.339*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vAlign w:val="center"/>
          </w:tcPr>
          <w:p w:rsidR="000D0882" w:rsidRPr="00291CF5" w:rsidRDefault="000D0882" w:rsidP="00C70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hAnsi="Times New Roman" w:cs="Times New Roman"/>
                <w:sz w:val="20"/>
                <w:szCs w:val="20"/>
              </w:rPr>
              <w:t>0.019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:rsidR="000D0882" w:rsidRPr="00291CF5" w:rsidRDefault="000D0882" w:rsidP="00C70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hAnsi="Times New Roman" w:cs="Times New Roman"/>
                <w:sz w:val="20"/>
                <w:szCs w:val="20"/>
              </w:rPr>
              <w:t>0.302, 0.377</w:t>
            </w:r>
          </w:p>
        </w:tc>
      </w:tr>
      <w:tr w:rsidR="000D0882" w:rsidRPr="00291CF5" w:rsidTr="00C70F3B">
        <w:trPr>
          <w:trHeight w:val="196"/>
        </w:trPr>
        <w:tc>
          <w:tcPr>
            <w:tcW w:w="5607" w:type="dxa"/>
            <w:tcBorders>
              <w:bottom w:val="single" w:sz="4" w:space="0" w:color="auto"/>
            </w:tcBorders>
            <w:vAlign w:val="center"/>
          </w:tcPr>
          <w:p w:rsidR="000D0882" w:rsidRPr="00291CF5" w:rsidRDefault="000D0882" w:rsidP="00C70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hAnsi="Times New Roman" w:cs="Times New Roman"/>
                <w:sz w:val="20"/>
                <w:szCs w:val="20"/>
              </w:rPr>
              <w:t xml:space="preserve">Perceived weather-related risk </w:t>
            </w:r>
            <w:r w:rsidRPr="00291CF5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291CF5">
              <w:rPr>
                <w:rFonts w:ascii="Times New Roman" w:hAnsi="Times New Roman" w:cs="Times New Roman"/>
                <w:sz w:val="20"/>
                <w:szCs w:val="20"/>
              </w:rPr>
              <w:t xml:space="preserve"> Intention to use weather and climate information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vAlign w:val="center"/>
          </w:tcPr>
          <w:p w:rsidR="000D0882" w:rsidRPr="00291CF5" w:rsidRDefault="000D0882" w:rsidP="00C70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hAnsi="Times New Roman" w:cs="Times New Roman"/>
                <w:sz w:val="20"/>
                <w:szCs w:val="20"/>
              </w:rPr>
              <w:t>0.266*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vAlign w:val="center"/>
          </w:tcPr>
          <w:p w:rsidR="000D0882" w:rsidRPr="00291CF5" w:rsidRDefault="000D0882" w:rsidP="00C70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hAnsi="Times New Roman" w:cs="Times New Roman"/>
                <w:sz w:val="20"/>
                <w:szCs w:val="20"/>
              </w:rPr>
              <w:t>0.021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:rsidR="000D0882" w:rsidRPr="00291CF5" w:rsidRDefault="000D0882" w:rsidP="00C70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hAnsi="Times New Roman" w:cs="Times New Roman"/>
                <w:sz w:val="20"/>
                <w:szCs w:val="20"/>
              </w:rPr>
              <w:t>0.225, 0.306</w:t>
            </w:r>
          </w:p>
        </w:tc>
      </w:tr>
      <w:tr w:rsidR="000D0882" w:rsidRPr="00291CF5" w:rsidTr="00C70F3B">
        <w:trPr>
          <w:trHeight w:val="196"/>
        </w:trPr>
        <w:tc>
          <w:tcPr>
            <w:tcW w:w="5607" w:type="dxa"/>
            <w:tcBorders>
              <w:bottom w:val="single" w:sz="4" w:space="0" w:color="auto"/>
            </w:tcBorders>
            <w:vAlign w:val="center"/>
          </w:tcPr>
          <w:p w:rsidR="000D0882" w:rsidRPr="00291CF5" w:rsidRDefault="000D0882" w:rsidP="00C70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hAnsi="Times New Roman" w:cs="Times New Roman"/>
                <w:sz w:val="20"/>
                <w:szCs w:val="20"/>
              </w:rPr>
              <w:t xml:space="preserve">Climate belief </w:t>
            </w:r>
            <w:r w:rsidRPr="00291CF5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291CF5">
              <w:rPr>
                <w:rFonts w:ascii="Times New Roman" w:hAnsi="Times New Roman" w:cs="Times New Roman"/>
                <w:sz w:val="20"/>
                <w:szCs w:val="20"/>
              </w:rPr>
              <w:t xml:space="preserve"> Intention to use weather and climate information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vAlign w:val="center"/>
          </w:tcPr>
          <w:p w:rsidR="000D0882" w:rsidRPr="00291CF5" w:rsidRDefault="000D0882" w:rsidP="00C70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hAnsi="Times New Roman" w:cs="Times New Roman"/>
                <w:sz w:val="20"/>
                <w:szCs w:val="20"/>
              </w:rPr>
              <w:t>0.048**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vAlign w:val="center"/>
          </w:tcPr>
          <w:p w:rsidR="000D0882" w:rsidRPr="00291CF5" w:rsidRDefault="000D0882" w:rsidP="00C70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hAnsi="Times New Roman" w:cs="Times New Roman"/>
                <w:sz w:val="20"/>
                <w:szCs w:val="20"/>
              </w:rPr>
              <w:t>0.016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:rsidR="000D0882" w:rsidRPr="00291CF5" w:rsidRDefault="000D0882" w:rsidP="00C70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hAnsi="Times New Roman" w:cs="Times New Roman"/>
                <w:sz w:val="20"/>
                <w:szCs w:val="20"/>
              </w:rPr>
              <w:t>0.016, 0.080</w:t>
            </w:r>
          </w:p>
        </w:tc>
      </w:tr>
      <w:tr w:rsidR="000D0882" w:rsidRPr="00291CF5" w:rsidTr="00C70F3B">
        <w:trPr>
          <w:trHeight w:val="196"/>
        </w:trPr>
        <w:tc>
          <w:tcPr>
            <w:tcW w:w="5607" w:type="dxa"/>
            <w:tcBorders>
              <w:bottom w:val="single" w:sz="4" w:space="0" w:color="auto"/>
            </w:tcBorders>
            <w:vAlign w:val="center"/>
          </w:tcPr>
          <w:p w:rsidR="000D0882" w:rsidRPr="00291CF5" w:rsidRDefault="000D0882" w:rsidP="00C70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hAnsi="Times New Roman" w:cs="Times New Roman"/>
                <w:sz w:val="20"/>
                <w:szCs w:val="20"/>
              </w:rPr>
              <w:t xml:space="preserve">Belief that producers will need to adapt </w:t>
            </w:r>
            <w:r w:rsidRPr="00291CF5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Pr="00291CF5">
              <w:rPr>
                <w:rFonts w:ascii="Times New Roman" w:hAnsi="Times New Roman" w:cs="Times New Roman"/>
                <w:sz w:val="20"/>
                <w:szCs w:val="20"/>
              </w:rPr>
              <w:t xml:space="preserve"> Intention to use weather and climate information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vAlign w:val="center"/>
          </w:tcPr>
          <w:p w:rsidR="000D0882" w:rsidRPr="00291CF5" w:rsidRDefault="000D0882" w:rsidP="00C70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hAnsi="Times New Roman" w:cs="Times New Roman"/>
                <w:sz w:val="20"/>
                <w:szCs w:val="20"/>
              </w:rPr>
              <w:t>0.241*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vAlign w:val="center"/>
          </w:tcPr>
          <w:p w:rsidR="000D0882" w:rsidRPr="00291CF5" w:rsidRDefault="000D0882" w:rsidP="00C70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hAnsi="Times New Roman" w:cs="Times New Roman"/>
                <w:sz w:val="20"/>
                <w:szCs w:val="20"/>
              </w:rPr>
              <w:t>0.021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:rsidR="000D0882" w:rsidRPr="00291CF5" w:rsidRDefault="000D0882" w:rsidP="00C70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hAnsi="Times New Roman" w:cs="Times New Roman"/>
                <w:sz w:val="20"/>
                <w:szCs w:val="20"/>
              </w:rPr>
              <w:t>0.200, 0.281</w:t>
            </w:r>
          </w:p>
        </w:tc>
      </w:tr>
      <w:tr w:rsidR="000D0882" w:rsidRPr="00291CF5" w:rsidTr="00C70F3B">
        <w:trPr>
          <w:trHeight w:val="359"/>
        </w:trPr>
        <w:tc>
          <w:tcPr>
            <w:tcW w:w="97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0882" w:rsidRPr="00291CF5" w:rsidRDefault="000D0882" w:rsidP="00C70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hAnsi="Times New Roman" w:cs="Times New Roman"/>
                <w:sz w:val="20"/>
                <w:szCs w:val="20"/>
              </w:rPr>
              <w:t xml:space="preserve">Numbers are rounded. n = 3,640. Β = standardized regression coefficient; SE = standard error; 95% </w:t>
            </w:r>
            <w:proofErr w:type="spellStart"/>
            <w:r w:rsidRPr="00291CF5">
              <w:rPr>
                <w:rFonts w:ascii="Times New Roman" w:hAnsi="Times New Roman" w:cs="Times New Roman"/>
                <w:sz w:val="20"/>
                <w:szCs w:val="20"/>
              </w:rPr>
              <w:t>C.I.</w:t>
            </w:r>
            <w:r w:rsidRPr="00291CF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bca</w:t>
            </w:r>
            <w:proofErr w:type="spellEnd"/>
            <w:r w:rsidRPr="00291CF5">
              <w:rPr>
                <w:rFonts w:ascii="Times New Roman" w:hAnsi="Times New Roman" w:cs="Times New Roman"/>
                <w:sz w:val="20"/>
                <w:szCs w:val="20"/>
              </w:rPr>
              <w:t xml:space="preserve"> = bias corrected and accelerated bootstrap confidence interval (based on 500 bootstrap samples), </w:t>
            </w:r>
            <w:r w:rsidRPr="00291C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* </w:t>
            </w:r>
            <w:r w:rsidRPr="00291CF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</w:t>
            </w:r>
            <w:r w:rsidRPr="00291C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&lt; .001, ** </w:t>
            </w:r>
            <w:r w:rsidRPr="00291CF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</w:t>
            </w:r>
            <w:r w:rsidRPr="00291C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&lt; .01</w:t>
            </w:r>
            <w:r w:rsidRPr="00291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0882" w:rsidRPr="00291CF5" w:rsidRDefault="000D0882" w:rsidP="00C70F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CF5">
              <w:rPr>
                <w:rFonts w:ascii="Times New Roman" w:hAnsi="Times New Roman" w:cs="Times New Roman"/>
                <w:sz w:val="20"/>
                <w:szCs w:val="20"/>
              </w:rPr>
              <w:t xml:space="preserve">Model fit statistics: </w:t>
            </w:r>
            <w:r w:rsidRPr="00291C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AIC = 43,247.321. BIC = 43,365.116. </w:t>
            </w:r>
            <w:r w:rsidRPr="00291C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Χ</w:t>
            </w:r>
            <w:r w:rsidRPr="00291C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²(1) = 5.251, </w:t>
            </w:r>
            <w:r w:rsidRPr="00291CF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</w:t>
            </w:r>
            <w:r w:rsidRPr="00291C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= 0.02, </w:t>
            </w:r>
            <w:r w:rsidRPr="00291C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l-GR"/>
              </w:rPr>
              <w:t>Χ</w:t>
            </w:r>
            <w:r w:rsidRPr="00291C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² / </w:t>
            </w:r>
            <w:proofErr w:type="spellStart"/>
            <w:r w:rsidRPr="00291C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df</w:t>
            </w:r>
            <w:proofErr w:type="spellEnd"/>
            <w:r w:rsidRPr="00291C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= 1, RMSEA = 0.034, 90% CI = .01-.065, CFI = 0.999, Model R² = 0.518. </w:t>
            </w:r>
          </w:p>
        </w:tc>
      </w:tr>
    </w:tbl>
    <w:p w:rsidR="000D0882" w:rsidRDefault="000D0882"/>
    <w:sectPr w:rsidR="000D0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882"/>
    <w:rsid w:val="000D0882"/>
    <w:rsid w:val="0016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F1FB4"/>
  <w15:chartTrackingRefBased/>
  <w15:docId w15:val="{8A996F25-9D7F-49D1-9968-2D0AFE936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D0882"/>
    <w:pPr>
      <w:widowControl w:val="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0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Company>University of Vermont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rschattm</dc:creator>
  <cp:keywords/>
  <dc:description/>
  <cp:lastModifiedBy>rschattm</cp:lastModifiedBy>
  <cp:revision>1</cp:revision>
  <dcterms:created xsi:type="dcterms:W3CDTF">2017-07-17T13:58:00Z</dcterms:created>
  <dcterms:modified xsi:type="dcterms:W3CDTF">2017-07-17T13:59:00Z</dcterms:modified>
</cp:coreProperties>
</file>