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0F" w:rsidRPr="0043105E" w:rsidRDefault="00C11A0F" w:rsidP="00C11A0F">
      <w:pPr>
        <w:rPr>
          <w:rFonts w:ascii="Times New Roman" w:hAnsi="Times New Roman" w:cs="Times New Roman"/>
          <w:b/>
        </w:rPr>
      </w:pPr>
      <w:r w:rsidRPr="0043105E">
        <w:rPr>
          <w:rFonts w:ascii="Times New Roman" w:hAnsi="Times New Roman" w:cs="Times New Roman"/>
          <w:b/>
        </w:rPr>
        <w:t>INSTITUTIONAL LINKAGES WITH THE STATE AND ORGANIZATION</w:t>
      </w:r>
      <w:r w:rsidRPr="0043105E">
        <w:rPr>
          <w:rFonts w:ascii="Times New Roman" w:hAnsi="Times New Roman" w:cs="Times New Roman" w:hint="eastAsia"/>
          <w:b/>
        </w:rPr>
        <w:t>AL</w:t>
      </w:r>
      <w:r w:rsidRPr="0043105E">
        <w:rPr>
          <w:rFonts w:ascii="Times New Roman" w:hAnsi="Times New Roman" w:cs="Times New Roman"/>
          <w:b/>
        </w:rPr>
        <w:t xml:space="preserve"> PRACTICES IN CORPORATE SOCIAL RESPONSIBILITY: EVIDENCE FROM CHINA</w:t>
      </w:r>
    </w:p>
    <w:p w:rsidR="00C11A0F" w:rsidRPr="0043105E" w:rsidRDefault="00C11A0F" w:rsidP="00C11A0F">
      <w:pPr>
        <w:rPr>
          <w:rFonts w:ascii="Times New Roman" w:hAnsi="Times New Roman" w:cs="Times New Roman"/>
          <w:b/>
          <w:caps/>
        </w:rPr>
      </w:pPr>
    </w:p>
    <w:p w:rsidR="00C11A0F" w:rsidRPr="0043105E" w:rsidRDefault="00C11A0F" w:rsidP="00C11A0F">
      <w:pPr>
        <w:rPr>
          <w:rFonts w:ascii="Times New Roman" w:hAnsi="Times New Roman" w:cs="Times New Roman"/>
          <w:b/>
          <w:vertAlign w:val="superscript"/>
        </w:rPr>
      </w:pPr>
      <w:r w:rsidRPr="0043105E">
        <w:rPr>
          <w:rFonts w:ascii="Times New Roman" w:hAnsi="Times New Roman" w:cs="Times New Roman"/>
          <w:b/>
          <w:caps/>
        </w:rPr>
        <w:t>J</w:t>
      </w:r>
      <w:r w:rsidRPr="0043105E">
        <w:rPr>
          <w:rFonts w:ascii="Times New Roman" w:hAnsi="Times New Roman" w:cs="Times New Roman"/>
          <w:b/>
        </w:rPr>
        <w:t>ianhua Ge and Wei Zh</w:t>
      </w:r>
      <w:r w:rsidRPr="0043105E">
        <w:rPr>
          <w:rFonts w:ascii="Times New Roman" w:hAnsi="Times New Roman" w:cs="Times New Roman" w:hint="eastAsia"/>
          <w:b/>
        </w:rPr>
        <w:t>ao</w:t>
      </w:r>
    </w:p>
    <w:p w:rsidR="007F3573" w:rsidRDefault="007F3573" w:rsidP="007F3573">
      <w:pPr>
        <w:jc w:val="both"/>
        <w:rPr>
          <w:rFonts w:ascii="Times New Roman" w:hAnsi="Times New Roman" w:cs="Times New Roman"/>
          <w:b/>
        </w:rPr>
      </w:pPr>
    </w:p>
    <w:p w:rsidR="007F3573" w:rsidRPr="00C758EC" w:rsidRDefault="007F3573" w:rsidP="007F3573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ИНСТИТУЦИОНАЛЬНЫЕ СВЯЗИ В КОНТЕКСТЕ</w:t>
      </w:r>
      <w:r w:rsidRPr="00D963A9">
        <w:rPr>
          <w:rFonts w:ascii="Times New Roman" w:hAnsi="Times New Roman" w:cs="Times New Roman"/>
          <w:b/>
        </w:rPr>
        <w:t xml:space="preserve"> ГОСУДАРСТВЕНН</w:t>
      </w:r>
      <w:r>
        <w:rPr>
          <w:rFonts w:ascii="Times New Roman" w:hAnsi="Times New Roman" w:cs="Times New Roman"/>
          <w:b/>
        </w:rPr>
        <w:t>ЫХ И ОРГАНИЗАЦИОННЫХ ДЕЙСТВИЙ</w:t>
      </w:r>
      <w:r w:rsidRPr="00D963A9">
        <w:rPr>
          <w:rFonts w:ascii="Times New Roman" w:hAnsi="Times New Roman" w:cs="Times New Roman"/>
          <w:b/>
        </w:rPr>
        <w:t xml:space="preserve"> В</w:t>
      </w:r>
      <w:r>
        <w:rPr>
          <w:rFonts w:ascii="Times New Roman" w:hAnsi="Times New Roman" w:cs="Times New Roman"/>
          <w:b/>
        </w:rPr>
        <w:t xml:space="preserve"> СФЕРЕ</w:t>
      </w:r>
      <w:r w:rsidRPr="00D963A9">
        <w:rPr>
          <w:rFonts w:ascii="Times New Roman" w:hAnsi="Times New Roman" w:cs="Times New Roman"/>
          <w:b/>
        </w:rPr>
        <w:t xml:space="preserve"> КОРПОРАТИВНОЙ СОЦИАЛЬНОЙ ОТ</w:t>
      </w:r>
      <w:r>
        <w:rPr>
          <w:rFonts w:ascii="Times New Roman" w:hAnsi="Times New Roman" w:cs="Times New Roman"/>
          <w:b/>
        </w:rPr>
        <w:t>ВЕТСТВЕННОСТИ: ДАННЫЕ ИЗ</w:t>
      </w:r>
      <w:r w:rsidRPr="00D963A9">
        <w:rPr>
          <w:rFonts w:ascii="Times New Roman" w:hAnsi="Times New Roman" w:cs="Times New Roman"/>
          <w:b/>
        </w:rPr>
        <w:t xml:space="preserve"> КИТАЯ</w:t>
      </w:r>
    </w:p>
    <w:p w:rsidR="007F3573" w:rsidRDefault="007F3573" w:rsidP="007F3573">
      <w:pPr>
        <w:rPr>
          <w:rFonts w:ascii="Times New Roman" w:hAnsi="Times New Roman" w:cs="Times New Roman"/>
        </w:rPr>
      </w:pPr>
    </w:p>
    <w:p w:rsidR="007F3573" w:rsidRPr="007F3573" w:rsidRDefault="007F3573" w:rsidP="007F3573">
      <w:pPr>
        <w:jc w:val="both"/>
        <w:rPr>
          <w:rFonts w:ascii="Times New Roman" w:hAnsi="Times New Roman" w:cs="Times New Roman"/>
          <w:b/>
        </w:rPr>
      </w:pPr>
      <w:r w:rsidRPr="00D963A9">
        <w:rPr>
          <w:rFonts w:ascii="Times New Roman" w:hAnsi="Times New Roman" w:cs="Times New Roman"/>
          <w:b/>
        </w:rPr>
        <w:t>АННОТАЦИЯ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С целью лучше понять разнообразные действия</w:t>
      </w:r>
      <w:r w:rsidRPr="00D96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организаций в ответ на институциональные запросы, мы разрабатываем концепцию</w:t>
      </w:r>
      <w:r w:rsidRPr="00D963A9">
        <w:rPr>
          <w:rFonts w:ascii="Times New Roman" w:hAnsi="Times New Roman" w:cs="Times New Roman"/>
        </w:rPr>
        <w:t xml:space="preserve"> «реляционной сложности», чтобы подчеркнуть</w:t>
      </w:r>
      <w:r>
        <w:rPr>
          <w:rFonts w:ascii="Times New Roman" w:hAnsi="Times New Roman" w:cs="Times New Roman"/>
        </w:rPr>
        <w:t xml:space="preserve"> значение различных институциональных связей в</w:t>
      </w:r>
      <w:r w:rsidRPr="00D963A9">
        <w:rPr>
          <w:rFonts w:ascii="Times New Roman" w:hAnsi="Times New Roman" w:cs="Times New Roman"/>
        </w:rPr>
        <w:t xml:space="preserve"> ор</w:t>
      </w:r>
      <w:r>
        <w:rPr>
          <w:rFonts w:ascii="Times New Roman" w:hAnsi="Times New Roman" w:cs="Times New Roman"/>
        </w:rPr>
        <w:t>ганизациях в качестве еще одного важного</w:t>
      </w:r>
      <w:r w:rsidRPr="00D963A9">
        <w:rPr>
          <w:rFonts w:ascii="Times New Roman" w:hAnsi="Times New Roman" w:cs="Times New Roman"/>
        </w:rPr>
        <w:t xml:space="preserve"> источник</w:t>
      </w:r>
      <w:r>
        <w:rPr>
          <w:rFonts w:ascii="Times New Roman" w:hAnsi="Times New Roman" w:cs="Times New Roman"/>
        </w:rPr>
        <w:t xml:space="preserve">а </w:t>
      </w:r>
      <w:r w:rsidRPr="00F750D2">
        <w:rPr>
          <w:rFonts w:ascii="Times New Roman" w:hAnsi="Times New Roman" w:cs="Times New Roman"/>
        </w:rPr>
        <w:t>вариативности в действиях</w:t>
      </w:r>
      <w:r w:rsidRPr="00D963A9">
        <w:rPr>
          <w:rFonts w:ascii="Times New Roman" w:hAnsi="Times New Roman" w:cs="Times New Roman"/>
        </w:rPr>
        <w:t>. Мы утверждаем, что разнообразные отношения между организациями и</w:t>
      </w:r>
      <w:r>
        <w:rPr>
          <w:rFonts w:ascii="Times New Roman" w:hAnsi="Times New Roman" w:cs="Times New Roman"/>
        </w:rPr>
        <w:t xml:space="preserve"> исполнительной властью</w:t>
      </w:r>
      <w:r w:rsidRPr="00D963A9">
        <w:rPr>
          <w:rFonts w:ascii="Times New Roman" w:hAnsi="Times New Roman" w:cs="Times New Roman"/>
        </w:rPr>
        <w:t xml:space="preserve"> могут </w:t>
      </w:r>
      <w:r>
        <w:rPr>
          <w:rFonts w:ascii="Times New Roman" w:hAnsi="Times New Roman" w:cs="Times New Roman"/>
        </w:rPr>
        <w:t>оказы</w:t>
      </w:r>
      <w:r w:rsidRPr="00D963A9">
        <w:rPr>
          <w:rFonts w:ascii="Times New Roman" w:hAnsi="Times New Roman" w:cs="Times New Roman"/>
        </w:rPr>
        <w:t>вать</w:t>
      </w:r>
      <w:r>
        <w:rPr>
          <w:rFonts w:ascii="Times New Roman" w:hAnsi="Times New Roman" w:cs="Times New Roman"/>
        </w:rPr>
        <w:t xml:space="preserve"> особое институциональное давление</w:t>
      </w:r>
      <w:r w:rsidRPr="00D963A9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создавать</w:t>
      </w:r>
      <w:r w:rsidRPr="00D963A9">
        <w:rPr>
          <w:rFonts w:ascii="Times New Roman" w:hAnsi="Times New Roman" w:cs="Times New Roman"/>
        </w:rPr>
        <w:t xml:space="preserve"> ожидания,</w:t>
      </w:r>
      <w:r>
        <w:rPr>
          <w:rFonts w:ascii="Times New Roman" w:hAnsi="Times New Roman" w:cs="Times New Roman"/>
        </w:rPr>
        <w:t xml:space="preserve"> а также</w:t>
      </w:r>
      <w:r w:rsidRPr="00D963A9">
        <w:rPr>
          <w:rFonts w:ascii="Times New Roman" w:hAnsi="Times New Roman" w:cs="Times New Roman"/>
        </w:rPr>
        <w:t xml:space="preserve"> формировать организацио</w:t>
      </w:r>
      <w:r>
        <w:rPr>
          <w:rFonts w:ascii="Times New Roman" w:hAnsi="Times New Roman" w:cs="Times New Roman"/>
        </w:rPr>
        <w:t>нные интерпретации относительно</w:t>
      </w:r>
      <w:r w:rsidRPr="00D963A9">
        <w:rPr>
          <w:rFonts w:ascii="Times New Roman" w:hAnsi="Times New Roman" w:cs="Times New Roman"/>
        </w:rPr>
        <w:t xml:space="preserve"> требований</w:t>
      </w:r>
      <w:r>
        <w:rPr>
          <w:rFonts w:ascii="Times New Roman" w:hAnsi="Times New Roman" w:cs="Times New Roman"/>
        </w:rPr>
        <w:t xml:space="preserve"> окружающей среды,</w:t>
      </w:r>
      <w:r w:rsidRPr="00D96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тем самым вызывать разнообразные организационные действия</w:t>
      </w:r>
      <w:r w:rsidRPr="00D963A9">
        <w:rPr>
          <w:rFonts w:ascii="Times New Roman" w:hAnsi="Times New Roman" w:cs="Times New Roman"/>
        </w:rPr>
        <w:t>. Мы принимаем эту теоретическую основу и различаем два разных типа институциональных связей с государством, чтобы понять различны</w:t>
      </w:r>
      <w:r>
        <w:rPr>
          <w:rFonts w:ascii="Times New Roman" w:hAnsi="Times New Roman" w:cs="Times New Roman"/>
        </w:rPr>
        <w:t>е способы применения</w:t>
      </w:r>
      <w:r w:rsidRPr="00D963A9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сфере</w:t>
      </w:r>
      <w:r w:rsidRPr="00D963A9">
        <w:rPr>
          <w:rFonts w:ascii="Times New Roman" w:hAnsi="Times New Roman" w:cs="Times New Roman"/>
        </w:rPr>
        <w:t xml:space="preserve"> корпоративной социальной ответственности (КСО) на ранней стадии распространения КСО </w:t>
      </w:r>
      <w:r>
        <w:rPr>
          <w:rFonts w:ascii="Times New Roman" w:hAnsi="Times New Roman" w:cs="Times New Roman"/>
        </w:rPr>
        <w:t xml:space="preserve">в Китае. На основании </w:t>
      </w:r>
      <w:r w:rsidRPr="00D963A9">
        <w:rPr>
          <w:rFonts w:ascii="Times New Roman" w:hAnsi="Times New Roman" w:cs="Times New Roman"/>
        </w:rPr>
        <w:t>данных</w:t>
      </w:r>
      <w:r>
        <w:rPr>
          <w:rFonts w:ascii="Times New Roman" w:hAnsi="Times New Roman" w:cs="Times New Roman"/>
        </w:rPr>
        <w:t xml:space="preserve"> </w:t>
      </w:r>
      <w:r w:rsidRPr="00D96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национального опроса, который включает в себя 1268 компаний, можно сделать вывод о том, что компании</w:t>
      </w:r>
      <w:r w:rsidRPr="00D963A9">
        <w:rPr>
          <w:rFonts w:ascii="Times New Roman" w:hAnsi="Times New Roman" w:cs="Times New Roman"/>
        </w:rPr>
        <w:t>, имеющие более сильную бюрократическую связь с государств</w:t>
      </w:r>
      <w:r>
        <w:rPr>
          <w:rFonts w:ascii="Times New Roman" w:hAnsi="Times New Roman" w:cs="Times New Roman"/>
        </w:rPr>
        <w:t>ом, склонны применять более заметные внешне-ориентированные практики КСО. Напротив, те компании</w:t>
      </w:r>
      <w:r w:rsidRPr="00D963A9">
        <w:rPr>
          <w:rFonts w:ascii="Times New Roman" w:hAnsi="Times New Roman" w:cs="Times New Roman"/>
        </w:rPr>
        <w:t xml:space="preserve">, которые формируют более тесное </w:t>
      </w:r>
      <w:r>
        <w:rPr>
          <w:rFonts w:ascii="Times New Roman" w:hAnsi="Times New Roman" w:cs="Times New Roman"/>
        </w:rPr>
        <w:t>партнерство с государством при помощи политических или полу-политических связей</w:t>
      </w:r>
      <w:r w:rsidRPr="00D963A9">
        <w:rPr>
          <w:rFonts w:ascii="Times New Roman" w:hAnsi="Times New Roman" w:cs="Times New Roman"/>
        </w:rPr>
        <w:t>, с большей веро</w:t>
      </w:r>
      <w:r>
        <w:rPr>
          <w:rFonts w:ascii="Times New Roman" w:hAnsi="Times New Roman" w:cs="Times New Roman"/>
        </w:rPr>
        <w:t>ятностью будут предпринимать более основательные</w:t>
      </w:r>
      <w:r w:rsidRPr="00D96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действия </w:t>
      </w:r>
      <w:r w:rsidRPr="00D963A9">
        <w:rPr>
          <w:rFonts w:ascii="Times New Roman" w:hAnsi="Times New Roman" w:cs="Times New Roman"/>
        </w:rPr>
        <w:t>путем дальнейшего развития внутренних структур КСО. Это исследование обогащает институциональный анализ, переключая наше внимание на реляционную динамику между организациями</w:t>
      </w:r>
      <w:r>
        <w:rPr>
          <w:rFonts w:ascii="Times New Roman" w:hAnsi="Times New Roman" w:cs="Times New Roman"/>
        </w:rPr>
        <w:t xml:space="preserve"> и исполнительной властью</w:t>
      </w:r>
      <w:r w:rsidRPr="00D963A9">
        <w:rPr>
          <w:rFonts w:ascii="Times New Roman" w:hAnsi="Times New Roman" w:cs="Times New Roman"/>
        </w:rPr>
        <w:t xml:space="preserve"> как </w:t>
      </w:r>
      <w:r>
        <w:rPr>
          <w:rFonts w:ascii="Times New Roman" w:hAnsi="Times New Roman" w:cs="Times New Roman"/>
        </w:rPr>
        <w:t>ключевой источник вариативности</w:t>
      </w:r>
      <w:r w:rsidRPr="00D96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действиях. Данная работа также имеет важное значение</w:t>
      </w:r>
      <w:r w:rsidRPr="00D963A9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теоретических</w:t>
      </w:r>
      <w:r w:rsidRPr="00D963A9">
        <w:rPr>
          <w:rFonts w:ascii="Times New Roman" w:hAnsi="Times New Roman" w:cs="Times New Roman"/>
        </w:rPr>
        <w:t xml:space="preserve"> исследований и практики КСО в странах с развивающейся экономикой.</w:t>
      </w:r>
    </w:p>
    <w:p w:rsidR="007F3573" w:rsidRDefault="007F3573" w:rsidP="007F3573">
      <w:pPr>
        <w:rPr>
          <w:rFonts w:ascii="Times New Roman" w:hAnsi="Times New Roman" w:cs="Times New Roman"/>
        </w:rPr>
      </w:pPr>
    </w:p>
    <w:p w:rsidR="007F3573" w:rsidRPr="007F3573" w:rsidRDefault="007F3573" w:rsidP="007F35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КЛЮЧЕВЫЕ СЛОВА</w:t>
      </w:r>
      <w:r>
        <w:rPr>
          <w:rFonts w:ascii="Times New Roman" w:hAnsi="Times New Roman" w:cs="Times New Roman"/>
          <w:b/>
        </w:rPr>
        <w:t xml:space="preserve">: </w:t>
      </w:r>
      <w:r w:rsidRPr="00D963A9">
        <w:rPr>
          <w:rFonts w:ascii="Times New Roman" w:hAnsi="Times New Roman" w:cs="Times New Roman"/>
        </w:rPr>
        <w:t>Китай, корпоративная социальная ответственность (КСО), институциональн</w:t>
      </w:r>
      <w:r>
        <w:rPr>
          <w:rFonts w:ascii="Times New Roman" w:hAnsi="Times New Roman" w:cs="Times New Roman"/>
        </w:rPr>
        <w:t>ая связь, вариативность действий, реляционная сложность</w:t>
      </w:r>
    </w:p>
    <w:p w:rsidR="007B4D87" w:rsidRDefault="007B4D87"/>
    <w:sectPr w:rsidR="007B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73"/>
    <w:rsid w:val="007B4D87"/>
    <w:rsid w:val="007F3573"/>
    <w:rsid w:val="00C1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0C1F"/>
  <w15:chartTrackingRefBased/>
  <w15:docId w15:val="{BBEA4349-058E-4951-9DA7-B5F9E07D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573"/>
    <w:pPr>
      <w:spacing w:after="0" w:line="240" w:lineRule="auto"/>
    </w:pPr>
    <w:rPr>
      <w:noProof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Tina Minchella</cp:lastModifiedBy>
  <cp:revision>2</cp:revision>
  <dcterms:created xsi:type="dcterms:W3CDTF">2017-07-31T23:15:00Z</dcterms:created>
  <dcterms:modified xsi:type="dcterms:W3CDTF">2017-07-31T23:17:00Z</dcterms:modified>
</cp:coreProperties>
</file>