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39E" w:rsidRPr="0048357B" w:rsidRDefault="0057439E" w:rsidP="0057439E">
      <w:pPr>
        <w:jc w:val="both"/>
        <w:rPr>
          <w:rFonts w:ascii="Times New Roman" w:hAnsi="Times New Roman" w:cs="Times New Roman"/>
          <w:b/>
          <w:bCs/>
        </w:rPr>
      </w:pPr>
      <w:r w:rsidRPr="0048357B">
        <w:rPr>
          <w:rFonts w:ascii="Times New Roman" w:hAnsi="Times New Roman" w:cs="Times New Roman"/>
          <w:b/>
          <w:bCs/>
        </w:rPr>
        <w:t xml:space="preserve">Managerial Ties, Market Orientation, and Export Performance: Chinese Firms Experience </w:t>
      </w:r>
    </w:p>
    <w:p w:rsidR="0057439E" w:rsidRDefault="0057439E" w:rsidP="0057439E">
      <w:pPr>
        <w:rPr>
          <w:rFonts w:ascii="Times New Roman" w:hAnsi="Times New Roman" w:cs="Times New Roman"/>
          <w:b/>
        </w:rPr>
      </w:pPr>
    </w:p>
    <w:p w:rsidR="0057439E" w:rsidRPr="0057439E" w:rsidRDefault="0057439E" w:rsidP="0057439E">
      <w:pPr>
        <w:rPr>
          <w:rFonts w:ascii="Times New Roman" w:hAnsi="Times New Roman" w:cs="Times New Roman"/>
          <w:b/>
          <w:vertAlign w:val="superscript"/>
          <w:lang w:val="en-GB"/>
        </w:rPr>
      </w:pPr>
      <w:r w:rsidRPr="0048357B">
        <w:rPr>
          <w:rFonts w:ascii="Times New Roman" w:hAnsi="Times New Roman" w:cs="Times New Roman"/>
          <w:b/>
        </w:rPr>
        <w:t>Hui Yan, Xinming He, and Binwu Cheng</w:t>
      </w:r>
      <w:bookmarkStart w:id="0" w:name="_GoBack"/>
      <w:bookmarkEnd w:id="0"/>
    </w:p>
    <w:p w:rsidR="0057439E" w:rsidRDefault="0057439E" w:rsidP="0057439E">
      <w:pPr>
        <w:rPr>
          <w:rFonts w:ascii="Times New Roman" w:hAnsi="Times New Roman" w:cs="Times New Roman"/>
          <w:b/>
        </w:rPr>
      </w:pPr>
    </w:p>
    <w:p w:rsidR="0057439E" w:rsidRPr="0057439E" w:rsidRDefault="0057439E" w:rsidP="0057439E">
      <w:pPr>
        <w:rPr>
          <w:rFonts w:ascii="Times New Roman" w:hAnsi="Times New Roman" w:cs="Times New Roman"/>
          <w:b/>
        </w:rPr>
      </w:pPr>
      <w:r w:rsidRPr="0057439E">
        <w:rPr>
          <w:rFonts w:ascii="Times New Roman" w:hAnsi="Times New Roman" w:cs="Times New Roman"/>
          <w:b/>
        </w:rPr>
        <w:t>УПРАВЛЕНЧЕСКИЕ СВЯЗИ, РЫНО</w:t>
      </w:r>
      <w:r w:rsidRPr="0057439E">
        <w:rPr>
          <w:rFonts w:ascii="Times New Roman" w:hAnsi="Times New Roman" w:cs="Times New Roman"/>
          <w:b/>
          <w:lang w:val="ru-RU"/>
        </w:rPr>
        <w:t>ЧНАЯ</w:t>
      </w:r>
      <w:r w:rsidRPr="0057439E">
        <w:rPr>
          <w:rFonts w:ascii="Times New Roman" w:hAnsi="Times New Roman" w:cs="Times New Roman"/>
          <w:b/>
        </w:rPr>
        <w:t xml:space="preserve"> ОРИЕНТАЦИЯ И ЭФФЕКТИВНОСТЬ ЭКСПОРТНОЙ ДЕЯТЕЛЬНОСТИ: ОПЫТ КИТАЙСКИХ КОМПАНИЙ</w:t>
      </w:r>
    </w:p>
    <w:p w:rsidR="0057439E" w:rsidRPr="0057439E" w:rsidRDefault="0057439E" w:rsidP="0057439E">
      <w:pPr>
        <w:rPr>
          <w:b/>
        </w:rPr>
      </w:pPr>
    </w:p>
    <w:p w:rsidR="0057439E" w:rsidRPr="0057439E" w:rsidRDefault="0057439E" w:rsidP="0057439E">
      <w:pPr>
        <w:rPr>
          <w:rFonts w:ascii="Times New Roman" w:hAnsi="Times New Roman" w:cs="Times New Roman"/>
          <w:b/>
        </w:rPr>
      </w:pPr>
      <w:r w:rsidRPr="0057439E">
        <w:rPr>
          <w:rFonts w:ascii="Times New Roman" w:hAnsi="Times New Roman" w:cs="Times New Roman"/>
          <w:b/>
        </w:rPr>
        <w:t>АННОТАЦИЯ</w:t>
      </w:r>
      <w:r>
        <w:rPr>
          <w:rFonts w:ascii="Times New Roman" w:hAnsi="Times New Roman" w:cs="Times New Roman"/>
          <w:b/>
        </w:rPr>
        <w:t xml:space="preserve">: </w:t>
      </w:r>
      <w:r w:rsidRPr="0057439E">
        <w:rPr>
          <w:rFonts w:ascii="Times New Roman" w:hAnsi="Times New Roman" w:cs="Times New Roman"/>
        </w:rPr>
        <w:t xml:space="preserve">Управленческие связи (MT) важны для эффективности бизнеса, поскольку они обеспечивают компаниям доступ к ценным ресурсам и защищают их от оппортунизма. На основании ресурсной теории и литературы по рыночной ориентации (МО), мы утверждаем, что (1) управленческие связи (MT) могут способствовать в повышении эффективности экспортной деятельности в компаниях; а также (2) рыночная ориентация (МО) помогает усилить положительный эффект управленческих связей (МТ), поскольку рыночная ориентация (МО) </w:t>
      </w:r>
      <w:r w:rsidRPr="0057439E">
        <w:rPr>
          <w:rFonts w:ascii="Times New Roman" w:hAnsi="Times New Roman" w:cs="Times New Roman"/>
          <w:lang w:val="ru-RU"/>
        </w:rPr>
        <w:t>повыша</w:t>
      </w:r>
      <w:r w:rsidRPr="0057439E">
        <w:rPr>
          <w:rFonts w:ascii="Times New Roman" w:hAnsi="Times New Roman" w:cs="Times New Roman"/>
        </w:rPr>
        <w:t xml:space="preserve">ет ценность управленческих связей (МТ) для улучшения конкурентной стратегии и работы с клиентами с </w:t>
      </w:r>
      <w:r w:rsidRPr="0057439E">
        <w:rPr>
          <w:rFonts w:ascii="Times New Roman" w:hAnsi="Times New Roman" w:cs="Times New Roman"/>
          <w:lang w:val="ru-RU"/>
        </w:rPr>
        <w:t>помощью</w:t>
      </w:r>
      <w:r w:rsidRPr="0057439E">
        <w:rPr>
          <w:rFonts w:ascii="Times New Roman" w:hAnsi="Times New Roman" w:cs="Times New Roman"/>
        </w:rPr>
        <w:t xml:space="preserve"> создания, распространени</w:t>
      </w:r>
      <w:r w:rsidRPr="0057439E">
        <w:rPr>
          <w:rFonts w:ascii="Times New Roman" w:hAnsi="Times New Roman" w:cs="Times New Roman"/>
          <w:lang w:val="ru-RU"/>
        </w:rPr>
        <w:t>я</w:t>
      </w:r>
      <w:r w:rsidRPr="0057439E">
        <w:rPr>
          <w:rFonts w:ascii="Times New Roman" w:hAnsi="Times New Roman" w:cs="Times New Roman"/>
        </w:rPr>
        <w:t xml:space="preserve"> и использования рыночной информации относительно существующих и потенциальных клиентов и конкурентов. Используя выборку из 230 китайских экспортных компаний, мы обнаружили, что управленческие связи (МТ) влияют на высокую эффективность экспорта, и этот положительный эффект усиливает рыночная ориентация (МО). Таким образом, это исследование способствует более глубокому пониманию того, как компании могут не только улучшить свои экспортные показатели за счет развития управленческих связей (МТ), но и использовать рыночную ориентацию (МО) для укрепления управленческих связей (МТ), а также эффективности экспорта, которая зависит от управленческих связей.</w:t>
      </w:r>
    </w:p>
    <w:p w:rsidR="0057439E" w:rsidRPr="0057439E" w:rsidRDefault="0057439E" w:rsidP="0057439E"/>
    <w:p w:rsidR="0057439E" w:rsidRPr="0057439E" w:rsidRDefault="0057439E" w:rsidP="0057439E">
      <w:pPr>
        <w:rPr>
          <w:rFonts w:ascii="Times New Roman" w:hAnsi="Times New Roman" w:cs="Times New Roman"/>
          <w:b/>
        </w:rPr>
      </w:pPr>
      <w:r w:rsidRPr="0057439E">
        <w:rPr>
          <w:rFonts w:ascii="Times New Roman" w:hAnsi="Times New Roman" w:cs="Times New Roman"/>
          <w:b/>
        </w:rPr>
        <w:t>КЛЮЧЕВЫЕ СЛОВА</w:t>
      </w:r>
      <w:r>
        <w:rPr>
          <w:rFonts w:ascii="Times New Roman" w:hAnsi="Times New Roman" w:cs="Times New Roman"/>
          <w:b/>
        </w:rPr>
        <w:t xml:space="preserve">: </w:t>
      </w:r>
      <w:r w:rsidRPr="0057439E">
        <w:rPr>
          <w:rFonts w:ascii="Times New Roman" w:hAnsi="Times New Roman" w:cs="Times New Roman"/>
        </w:rPr>
        <w:t xml:space="preserve">Китай, экспортные показатели, управленческие связи, </w:t>
      </w:r>
      <w:r w:rsidRPr="0057439E">
        <w:rPr>
          <w:rFonts w:ascii="Times New Roman" w:hAnsi="Times New Roman" w:cs="Times New Roman"/>
          <w:lang w:val="ru-RU"/>
        </w:rPr>
        <w:t xml:space="preserve">рыночная </w:t>
      </w:r>
      <w:r w:rsidRPr="0057439E">
        <w:rPr>
          <w:rFonts w:ascii="Times New Roman" w:hAnsi="Times New Roman" w:cs="Times New Roman"/>
        </w:rPr>
        <w:t>ориентация, ресурсная теория</w:t>
      </w:r>
    </w:p>
    <w:p w:rsidR="007B4D87" w:rsidRDefault="007B4D87"/>
    <w:sectPr w:rsidR="007B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9E"/>
    <w:rsid w:val="0057439E"/>
    <w:rsid w:val="007B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B34A"/>
  <w15:chartTrackingRefBased/>
  <w15:docId w15:val="{4D621B89-CDC3-436B-8BA1-A8577D25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39E"/>
    <w:pPr>
      <w:spacing w:after="0" w:line="240" w:lineRule="auto"/>
    </w:pPr>
    <w:rPr>
      <w:noProof/>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Minchella</dc:creator>
  <cp:keywords/>
  <dc:description/>
  <cp:lastModifiedBy>Tina Minchella</cp:lastModifiedBy>
  <cp:revision>1</cp:revision>
  <dcterms:created xsi:type="dcterms:W3CDTF">2017-07-31T23:07:00Z</dcterms:created>
  <dcterms:modified xsi:type="dcterms:W3CDTF">2017-07-31T23:10:00Z</dcterms:modified>
</cp:coreProperties>
</file>