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5E" w:rsidRDefault="00F0755E" w:rsidP="00AC5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Market Orientation, Growth Strategy, and Firm Performance: The Moderating Effects of External Connections</w:t>
      </w:r>
    </w:p>
    <w:p w:rsidR="00F0755E" w:rsidRDefault="00F0755E" w:rsidP="00AC5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755E" w:rsidRDefault="00F0755E" w:rsidP="00AC5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Igor Filatotchev,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Zhongfeng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Su, and Garry 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Bruxton</w:t>
      </w:r>
      <w:proofErr w:type="spellEnd"/>
    </w:p>
    <w:p w:rsidR="00F0755E" w:rsidRDefault="00F0755E" w:rsidP="00AC5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755E" w:rsidRPr="004002E4" w:rsidRDefault="00F0755E" w:rsidP="00AC54D8">
      <w:pPr>
        <w:pStyle w:val="NoSpacing"/>
        <w:jc w:val="both"/>
        <w:rPr>
          <w:rFonts w:ascii="Kokila" w:eastAsia="SimHei" w:hAnsi="Kokila" w:cs="Kokila"/>
          <w:b/>
          <w:bCs/>
          <w:color w:val="000000"/>
          <w:sz w:val="24"/>
          <w:szCs w:val="24"/>
        </w:rPr>
      </w:pPr>
      <w:r w:rsidRPr="004002E4">
        <w:rPr>
          <w:rFonts w:ascii="Kokila" w:eastAsia="SimHei" w:hAnsi="Kokila" w:cs="Kokila"/>
          <w:b/>
          <w:bCs/>
          <w:color w:val="000000"/>
          <w:sz w:val="24"/>
          <w:szCs w:val="24"/>
          <w:cs/>
        </w:rPr>
        <w:t>बाज़ार</w:t>
      </w:r>
      <w:r w:rsidRPr="004002E4">
        <w:rPr>
          <w:rFonts w:ascii="Kokila" w:eastAsia="SimHei" w:hAnsi="Kokila" w:cs="Kokila"/>
          <w:b/>
          <w:bCs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b/>
          <w:bCs/>
          <w:color w:val="000000"/>
          <w:sz w:val="24"/>
          <w:szCs w:val="24"/>
          <w:cs/>
        </w:rPr>
        <w:t>अनुकूलन</w:t>
      </w:r>
      <w:r w:rsidRPr="004002E4">
        <w:rPr>
          <w:rFonts w:ascii="Kokila" w:eastAsia="SimHei" w:hAnsi="Kokila" w:cs="Kokila"/>
          <w:b/>
          <w:bCs/>
          <w:color w:val="000000"/>
          <w:sz w:val="24"/>
          <w:szCs w:val="24"/>
        </w:rPr>
        <w:t xml:space="preserve">, </w:t>
      </w:r>
      <w:r w:rsidRPr="004002E4">
        <w:rPr>
          <w:rFonts w:ascii="Kokila" w:eastAsia="SimHei" w:hAnsi="Kokila" w:cs="Kokila"/>
          <w:b/>
          <w:bCs/>
          <w:color w:val="000000"/>
          <w:sz w:val="24"/>
          <w:szCs w:val="24"/>
          <w:cs/>
        </w:rPr>
        <w:t>विकास</w:t>
      </w:r>
      <w:r w:rsidRPr="004002E4">
        <w:rPr>
          <w:rFonts w:ascii="Kokila" w:eastAsia="SimHei" w:hAnsi="Kokila" w:cs="Kokila"/>
          <w:b/>
          <w:bCs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b/>
          <w:bCs/>
          <w:color w:val="000000"/>
          <w:sz w:val="24"/>
          <w:szCs w:val="24"/>
          <w:cs/>
        </w:rPr>
        <w:t>रणनीति</w:t>
      </w:r>
      <w:r w:rsidRPr="004002E4">
        <w:rPr>
          <w:rFonts w:ascii="Kokila" w:eastAsia="SimHei" w:hAnsi="Kokila" w:cs="Kokila"/>
          <w:b/>
          <w:bCs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b/>
          <w:bCs/>
          <w:color w:val="000000"/>
          <w:sz w:val="24"/>
          <w:szCs w:val="24"/>
          <w:cs/>
        </w:rPr>
        <w:t>व</w:t>
      </w:r>
      <w:r w:rsidRPr="004002E4">
        <w:rPr>
          <w:rFonts w:ascii="Kokila" w:eastAsia="SimHei" w:hAnsi="Kokila" w:cs="Kokila"/>
          <w:b/>
          <w:bCs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b/>
          <w:bCs/>
          <w:color w:val="000000"/>
          <w:sz w:val="24"/>
          <w:szCs w:val="24"/>
          <w:cs/>
        </w:rPr>
        <w:t>फर्म</w:t>
      </w:r>
      <w:r w:rsidRPr="004002E4">
        <w:rPr>
          <w:rFonts w:ascii="Kokila" w:eastAsia="SimHei" w:hAnsi="Kokila" w:cs="Kokila"/>
          <w:b/>
          <w:bCs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b/>
          <w:bCs/>
          <w:color w:val="000000"/>
          <w:sz w:val="24"/>
          <w:szCs w:val="24"/>
          <w:cs/>
        </w:rPr>
        <w:t>प्रदर्शन</w:t>
      </w:r>
      <w:r w:rsidRPr="004002E4">
        <w:rPr>
          <w:rFonts w:ascii="Kokila" w:eastAsia="SimHei" w:hAnsi="Kokila" w:cs="Kokila"/>
          <w:b/>
          <w:bCs/>
          <w:color w:val="000000"/>
          <w:sz w:val="24"/>
          <w:szCs w:val="24"/>
        </w:rPr>
        <w:t xml:space="preserve">: </w:t>
      </w:r>
      <w:r w:rsidRPr="004002E4">
        <w:rPr>
          <w:rFonts w:ascii="Kokila" w:eastAsia="SimHei" w:hAnsi="Kokila" w:cs="Kokila"/>
          <w:b/>
          <w:bCs/>
          <w:color w:val="000000"/>
          <w:sz w:val="24"/>
          <w:szCs w:val="24"/>
          <w:cs/>
        </w:rPr>
        <w:t>बाह्य</w:t>
      </w:r>
      <w:r w:rsidRPr="004002E4">
        <w:rPr>
          <w:rFonts w:ascii="Kokila" w:eastAsia="SimHei" w:hAnsi="Kokila" w:cs="Kokila"/>
          <w:b/>
          <w:bCs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b/>
          <w:bCs/>
          <w:color w:val="000000"/>
          <w:sz w:val="24"/>
          <w:szCs w:val="24"/>
          <w:cs/>
        </w:rPr>
        <w:t>संबंधों</w:t>
      </w:r>
      <w:r w:rsidRPr="004002E4">
        <w:rPr>
          <w:rFonts w:ascii="Kokila" w:eastAsia="SimHei" w:hAnsi="Kokila" w:cs="Kokila"/>
          <w:b/>
          <w:bCs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b/>
          <w:bCs/>
          <w:color w:val="000000"/>
          <w:sz w:val="24"/>
          <w:szCs w:val="24"/>
          <w:cs/>
        </w:rPr>
        <w:t>का</w:t>
      </w:r>
      <w:r w:rsidRPr="004002E4">
        <w:rPr>
          <w:rFonts w:ascii="Kokila" w:eastAsia="SimHei" w:hAnsi="Kokila" w:cs="Kokila"/>
          <w:b/>
          <w:bCs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b/>
          <w:bCs/>
          <w:color w:val="000000"/>
          <w:sz w:val="24"/>
          <w:szCs w:val="24"/>
          <w:cs/>
        </w:rPr>
        <w:t>नियंत्रक</w:t>
      </w:r>
      <w:r w:rsidRPr="004002E4">
        <w:rPr>
          <w:rFonts w:ascii="Kokila" w:eastAsia="SimHei" w:hAnsi="Kokila" w:cs="Kokila"/>
          <w:b/>
          <w:bCs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b/>
          <w:bCs/>
          <w:color w:val="000000"/>
          <w:sz w:val="24"/>
          <w:szCs w:val="24"/>
          <w:cs/>
        </w:rPr>
        <w:t>प्रभाव</w:t>
      </w:r>
    </w:p>
    <w:p w:rsidR="00F0755E" w:rsidRPr="004002E4" w:rsidRDefault="00F0755E" w:rsidP="00AC54D8">
      <w:pPr>
        <w:pStyle w:val="NoSpacing"/>
        <w:jc w:val="both"/>
        <w:rPr>
          <w:rFonts w:ascii="Kokila" w:eastAsia="SimHei" w:hAnsi="Kokila" w:cs="Kokila"/>
          <w:color w:val="000000"/>
          <w:sz w:val="24"/>
          <w:szCs w:val="24"/>
        </w:rPr>
      </w:pPr>
      <w:bookmarkStart w:id="0" w:name="_GoBack"/>
      <w:bookmarkEnd w:id="0"/>
    </w:p>
    <w:p w:rsidR="00F0755E" w:rsidRPr="004002E4" w:rsidRDefault="00F0755E" w:rsidP="00AC54D8">
      <w:pPr>
        <w:pStyle w:val="NoSpacing"/>
        <w:jc w:val="both"/>
        <w:rPr>
          <w:rFonts w:ascii="Kokila" w:eastAsia="SimHei" w:hAnsi="Kokila" w:cs="Kokila"/>
          <w:b/>
          <w:bCs/>
          <w:color w:val="000000"/>
          <w:sz w:val="24"/>
          <w:szCs w:val="24"/>
        </w:rPr>
      </w:pP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इस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शोध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में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फर्म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के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बाज़ार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अनुकूलन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के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फर्म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प्रदर्शन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से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सम्बन्ध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पर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विकास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रणनीति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(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बाज़ार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एवं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उत्पाद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विस्तार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)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मध्यस्थता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के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प्रभाव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और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बाह्य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संबंधों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(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रणनैतिक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और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कारोबारी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बंधन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)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के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नियंत्रक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प्रभाव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का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अध्ययन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किया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गया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है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.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इस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अध्ययन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में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पाया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गया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की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बाज़ार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व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उत्पाद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विस्तार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रणनीतियां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वो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महत्त्वपूर्ण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कड़ी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हैं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जिससे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बाज़ार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अनुकूलन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फर्म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प्रदर्शन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बेहतर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करता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है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.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साथ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ही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बाज़ार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अनुकूलन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व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बाज़ार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विकास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रणनीति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के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सन्दर्भ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में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राजनैतिक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सम्बन्ध सकारात्मक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नियंत्रक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हैं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लेकिन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कारोबारी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सम्बन्ध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नकारात्मक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नियंत्रक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हैं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. </w:t>
      </w:r>
      <w:r w:rsidRPr="004002E4">
        <w:rPr>
          <w:rFonts w:ascii="Kokila" w:eastAsia="SimHei" w:hAnsi="Kokila" w:cs="Kokila" w:hint="cs"/>
          <w:color w:val="000000"/>
          <w:sz w:val="24"/>
          <w:szCs w:val="24"/>
          <w:cs/>
        </w:rPr>
        <w:t>वहीं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बाजार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अनुकूलन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व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उत्पाद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विस्तार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रणनीति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के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संबंधों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पर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राजनैतिक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संबंधों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का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नकारात्मक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नियंत्रक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प्रभाव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है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और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कारोबारी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संबंधों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का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सकारात्मक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नियंत्रक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प्रभाव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है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.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यह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शोध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बाज़ार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अनुकूलन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,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विकास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रणनीति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,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बाह्य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सम्बन्ध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व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फर्म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प्रदर्शन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की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समग्र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संरचना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पर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मध्यस्थ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व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नियंत्रक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प्रभावों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को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जोड़ते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हुए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हमारी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बाज़ार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अनुकूलन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की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समझ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को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संवर्धित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करता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है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और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फर्म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के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विकास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के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कारकों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पर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प्रकाश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डालता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है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>.</w:t>
      </w:r>
      <w:r w:rsidRPr="004A2BF2">
        <w:rPr>
          <w:rFonts w:ascii="Kokila" w:eastAsia="SimHei" w:hAnsi="Kokila" w:cs="Kokila"/>
          <w:b/>
          <w:bCs/>
          <w:color w:val="000000"/>
          <w:sz w:val="24"/>
          <w:szCs w:val="24"/>
        </w:rPr>
        <w:t xml:space="preserve"> </w:t>
      </w:r>
    </w:p>
    <w:p w:rsidR="00F0755E" w:rsidRPr="004002E4" w:rsidRDefault="00F0755E" w:rsidP="00AC54D8">
      <w:pPr>
        <w:pStyle w:val="NoSpacing"/>
        <w:jc w:val="both"/>
        <w:rPr>
          <w:rFonts w:ascii="Kokila" w:eastAsia="SimHei" w:hAnsi="Kokila" w:cs="Kokila"/>
          <w:color w:val="000000"/>
          <w:sz w:val="24"/>
          <w:szCs w:val="24"/>
        </w:rPr>
      </w:pPr>
    </w:p>
    <w:p w:rsidR="00F0755E" w:rsidRDefault="00F0755E" w:rsidP="00AC54D8">
      <w:pPr>
        <w:spacing w:after="0" w:line="240" w:lineRule="auto"/>
        <w:rPr>
          <w:rFonts w:ascii="Kokila" w:eastAsia="SimHei" w:hAnsi="Kokila" w:cs="Kokila"/>
          <w:color w:val="000000"/>
          <w:sz w:val="24"/>
          <w:szCs w:val="24"/>
        </w:rPr>
      </w:pPr>
      <w:r w:rsidRPr="004002E4">
        <w:rPr>
          <w:rFonts w:ascii="Kokila" w:eastAsia="SimHei" w:hAnsi="Kokila" w:cs="Kokila"/>
          <w:b/>
          <w:bCs/>
          <w:color w:val="000000"/>
          <w:sz w:val="24"/>
          <w:szCs w:val="24"/>
          <w:cs/>
        </w:rPr>
        <w:t>सूचक</w:t>
      </w:r>
      <w:r w:rsidRPr="004002E4">
        <w:rPr>
          <w:rFonts w:ascii="Kokila" w:eastAsia="SimHei" w:hAnsi="Kokila" w:cs="Kokila"/>
          <w:b/>
          <w:bCs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b/>
          <w:bCs/>
          <w:color w:val="000000"/>
          <w:sz w:val="24"/>
          <w:szCs w:val="24"/>
          <w:cs/>
        </w:rPr>
        <w:t>शब्द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: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कारोबारी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सम्बन्ध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,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फर्म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प्रदर्शन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,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बाज़ार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विस्तार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रणनीति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,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बाज़ार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अनुकूलन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,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राजनैतिक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सम्बन्ध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,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उत्पाद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विस्तार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  <w:r w:rsidRPr="004002E4">
        <w:rPr>
          <w:rFonts w:ascii="Kokila" w:eastAsia="SimHei" w:hAnsi="Kokila" w:cs="Kokila"/>
          <w:color w:val="000000"/>
          <w:sz w:val="24"/>
          <w:szCs w:val="24"/>
          <w:cs/>
        </w:rPr>
        <w:t>रणनीति</w:t>
      </w:r>
      <w:r w:rsidRPr="004002E4">
        <w:rPr>
          <w:rFonts w:ascii="Kokila" w:eastAsia="SimHei" w:hAnsi="Kokila" w:cs="Kokila"/>
          <w:color w:val="000000"/>
          <w:sz w:val="24"/>
          <w:szCs w:val="24"/>
        </w:rPr>
        <w:t xml:space="preserve"> </w:t>
      </w:r>
    </w:p>
    <w:p w:rsidR="00F0755E" w:rsidRDefault="00F0755E">
      <w:pPr>
        <w:rPr>
          <w:rFonts w:ascii="Times New Roman" w:hAnsi="Times New Roman" w:cs="Times New Roman"/>
          <w:b/>
          <w:sz w:val="24"/>
          <w:szCs w:val="24"/>
        </w:rPr>
      </w:pPr>
    </w:p>
    <w:p w:rsidR="00F0755E" w:rsidRPr="00F0755E" w:rsidRDefault="00F0755E">
      <w:pPr>
        <w:rPr>
          <w:rFonts w:ascii="Times New Roman" w:hAnsi="Times New Roman" w:cs="Times New Roman"/>
          <w:b/>
          <w:sz w:val="24"/>
          <w:szCs w:val="24"/>
        </w:rPr>
      </w:pPr>
    </w:p>
    <w:sectPr w:rsidR="00F0755E" w:rsidRPr="00F07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altName w:val="Nirmala UI"/>
    <w:charset w:val="00"/>
    <w:family w:val="swiss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5E"/>
    <w:rsid w:val="00364634"/>
    <w:rsid w:val="00AC54D8"/>
    <w:rsid w:val="00C6362A"/>
    <w:rsid w:val="00F0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63D71-0023-40CC-B859-B853F6DC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55E"/>
    <w:pPr>
      <w:spacing w:after="0" w:line="240" w:lineRule="auto"/>
    </w:pPr>
    <w:rPr>
      <w:szCs w:val="20"/>
      <w:lang w:val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Minchella</dc:creator>
  <cp:keywords/>
  <dc:description/>
  <cp:lastModifiedBy>Tina Minchella</cp:lastModifiedBy>
  <cp:revision>2</cp:revision>
  <dcterms:created xsi:type="dcterms:W3CDTF">2017-05-08T22:26:00Z</dcterms:created>
  <dcterms:modified xsi:type="dcterms:W3CDTF">2017-05-09T22:54:00Z</dcterms:modified>
</cp:coreProperties>
</file>