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DA" w:rsidRDefault="008409DA" w:rsidP="00840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Contextual Distance and the International Strategic Alliance Performance: A Conceptual Framework and a Partial Meta-analytic Test</w:t>
      </w:r>
    </w:p>
    <w:p w:rsidR="008409DA" w:rsidRDefault="008409DA" w:rsidP="00840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9DA" w:rsidRDefault="008409DA" w:rsidP="00840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Jiatao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(J.T.) Li, Li Tian,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Guoguang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</w:t>
      </w:r>
    </w:p>
    <w:p w:rsidR="008409DA" w:rsidRDefault="008409DA" w:rsidP="00840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9DA" w:rsidRDefault="008409DA" w:rsidP="00840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9DA" w:rsidRDefault="008409DA" w:rsidP="008409D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C7C32">
        <w:rPr>
          <w:rFonts w:ascii="Times New Roman" w:hAnsi="Times New Roman"/>
          <w:b/>
          <w:sz w:val="24"/>
          <w:szCs w:val="24"/>
          <w:lang w:eastAsia="zh-CN"/>
        </w:rPr>
        <w:t>情境距离与国际战略联盟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>业绩</w:t>
      </w:r>
      <w:r w:rsidRPr="003C7C32">
        <w:rPr>
          <w:rFonts w:ascii="Times New Roman" w:hAnsi="Times New Roman"/>
          <w:b/>
          <w:sz w:val="24"/>
          <w:szCs w:val="24"/>
          <w:lang w:eastAsia="zh-CN"/>
        </w:rPr>
        <w:t>：一个概念模型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>和</w:t>
      </w:r>
      <w:r w:rsidRPr="003C7C32">
        <w:rPr>
          <w:rFonts w:ascii="Times New Roman" w:hAnsi="Times New Roman"/>
          <w:b/>
          <w:sz w:val="24"/>
          <w:szCs w:val="24"/>
          <w:lang w:eastAsia="zh-CN"/>
        </w:rPr>
        <w:t>部分元分析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>检验</w:t>
      </w:r>
    </w:p>
    <w:p w:rsidR="008409DA" w:rsidRDefault="008409DA" w:rsidP="008409DA">
      <w:pPr>
        <w:spacing w:after="0" w:line="48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8409DA" w:rsidRDefault="008409DA" w:rsidP="008409DA">
      <w:pPr>
        <w:spacing w:after="0" w:line="480" w:lineRule="auto"/>
        <w:rPr>
          <w:rFonts w:ascii="Times New Roman" w:hAnsi="Times New Roman"/>
          <w:sz w:val="24"/>
          <w:szCs w:val="24"/>
          <w:lang w:eastAsia="zh-CN"/>
        </w:rPr>
      </w:pPr>
      <w:r w:rsidRPr="003C7C32">
        <w:rPr>
          <w:rFonts w:ascii="Times New Roman" w:hAnsi="Times New Roman"/>
          <w:b/>
          <w:sz w:val="24"/>
          <w:szCs w:val="24"/>
          <w:lang w:eastAsia="zh-CN"/>
        </w:rPr>
        <w:t>摘要</w:t>
      </w:r>
      <w:r w:rsidR="00220E65">
        <w:rPr>
          <w:rFonts w:ascii="Times New Roman" w:hAnsi="Times New Roman"/>
          <w:b/>
          <w:sz w:val="24"/>
          <w:szCs w:val="24"/>
          <w:lang w:eastAsia="zh-CN"/>
        </w:rPr>
        <w:t>:</w:t>
      </w:r>
      <w:r>
        <w:rPr>
          <w:rFonts w:ascii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>我们提出了一个</w:t>
      </w:r>
      <w:r w:rsidRPr="003C7C32">
        <w:rPr>
          <w:rFonts w:ascii="Times New Roman" w:hAnsi="Times New Roman"/>
          <w:sz w:val="24"/>
          <w:szCs w:val="24"/>
          <w:lang w:eastAsia="zh-CN"/>
        </w:rPr>
        <w:t>整合的框架</w:t>
      </w:r>
      <w:r>
        <w:rPr>
          <w:rFonts w:ascii="Times New Roman" w:hAnsi="Times New Roman" w:hint="eastAsia"/>
          <w:sz w:val="24"/>
          <w:szCs w:val="24"/>
          <w:lang w:eastAsia="zh-CN"/>
        </w:rPr>
        <w:t>，解释</w:t>
      </w:r>
      <w:r w:rsidRPr="003C7C32">
        <w:rPr>
          <w:rFonts w:ascii="Times New Roman" w:hAnsi="Times New Roman"/>
          <w:sz w:val="24"/>
          <w:szCs w:val="24"/>
          <w:lang w:eastAsia="zh-CN"/>
        </w:rPr>
        <w:t>情境距离如何影响国际</w:t>
      </w:r>
      <w:r>
        <w:rPr>
          <w:rFonts w:ascii="Times New Roman" w:hAnsi="Times New Roman" w:hint="eastAsia"/>
          <w:sz w:val="24"/>
          <w:szCs w:val="24"/>
          <w:lang w:eastAsia="zh-CN"/>
        </w:rPr>
        <w:t>战略</w:t>
      </w:r>
      <w:r w:rsidRPr="003C7C32">
        <w:rPr>
          <w:rFonts w:ascii="Times New Roman" w:hAnsi="Times New Roman"/>
          <w:sz w:val="24"/>
          <w:szCs w:val="24"/>
          <w:lang w:eastAsia="zh-CN"/>
        </w:rPr>
        <w:t>联盟的学习过程</w:t>
      </w:r>
      <w:r>
        <w:rPr>
          <w:rFonts w:ascii="Times New Roman" w:hAnsi="Times New Roman" w:hint="eastAsia"/>
          <w:sz w:val="24"/>
          <w:szCs w:val="24"/>
          <w:lang w:eastAsia="zh-CN"/>
        </w:rPr>
        <w:t>和业绩</w:t>
      </w:r>
      <w:r w:rsidRPr="003C7C32">
        <w:rPr>
          <w:rFonts w:ascii="Times New Roman" w:hAnsi="Times New Roman"/>
          <w:sz w:val="24"/>
          <w:szCs w:val="24"/>
          <w:lang w:eastAsia="zh-CN"/>
        </w:rPr>
        <w:t>。我们认为联盟合作方之间的情境</w:t>
      </w:r>
      <w:r>
        <w:rPr>
          <w:rFonts w:ascii="Times New Roman" w:hAnsi="Times New Roman" w:hint="eastAsia"/>
          <w:sz w:val="24"/>
          <w:szCs w:val="24"/>
          <w:lang w:eastAsia="zh-CN"/>
        </w:rPr>
        <w:t>距离增加</w:t>
      </w:r>
      <w:r w:rsidRPr="003C7C32">
        <w:rPr>
          <w:rFonts w:ascii="Times New Roman" w:hAnsi="Times New Roman"/>
          <w:sz w:val="24"/>
          <w:szCs w:val="24"/>
          <w:lang w:eastAsia="zh-CN"/>
        </w:rPr>
        <w:t>了知识的多</w:t>
      </w:r>
      <w:r>
        <w:rPr>
          <w:rFonts w:ascii="Times New Roman" w:hAnsi="Times New Roman" w:hint="eastAsia"/>
          <w:sz w:val="24"/>
          <w:szCs w:val="24"/>
          <w:lang w:eastAsia="zh-CN"/>
        </w:rPr>
        <w:t>样性</w:t>
      </w:r>
      <w:r w:rsidRPr="003C7C32">
        <w:rPr>
          <w:rFonts w:ascii="Times New Roman" w:hAnsi="Times New Roman"/>
          <w:sz w:val="24"/>
          <w:szCs w:val="24"/>
          <w:lang w:eastAsia="zh-CN"/>
        </w:rPr>
        <w:t>，但</w:t>
      </w:r>
      <w:r>
        <w:rPr>
          <w:rFonts w:ascii="Times New Roman" w:hAnsi="Times New Roman" w:hint="eastAsia"/>
          <w:sz w:val="24"/>
          <w:szCs w:val="24"/>
          <w:lang w:eastAsia="zh-CN"/>
        </w:rPr>
        <w:t>降低了</w:t>
      </w:r>
      <w:r w:rsidRPr="003C7C32">
        <w:rPr>
          <w:rFonts w:ascii="Times New Roman" w:hAnsi="Times New Roman"/>
          <w:sz w:val="24"/>
          <w:szCs w:val="24"/>
          <w:lang w:eastAsia="zh-CN"/>
        </w:rPr>
        <w:t>他们之间</w:t>
      </w:r>
      <w:r>
        <w:rPr>
          <w:rFonts w:ascii="Times New Roman" w:hAnsi="Times New Roman" w:hint="eastAsia"/>
          <w:sz w:val="24"/>
          <w:szCs w:val="24"/>
          <w:lang w:eastAsia="zh-CN"/>
        </w:rPr>
        <w:t>的</w:t>
      </w:r>
      <w:r w:rsidRPr="003C7C32">
        <w:rPr>
          <w:rFonts w:ascii="Times New Roman" w:hAnsi="Times New Roman"/>
          <w:sz w:val="24"/>
          <w:szCs w:val="24"/>
          <w:lang w:eastAsia="zh-CN"/>
        </w:rPr>
        <w:t>知识交流，这对于联盟的知识创造和经营</w:t>
      </w:r>
      <w:r>
        <w:rPr>
          <w:rFonts w:ascii="Times New Roman" w:hAnsi="Times New Roman" w:hint="eastAsia"/>
          <w:sz w:val="24"/>
          <w:szCs w:val="24"/>
          <w:lang w:eastAsia="zh-CN"/>
        </w:rPr>
        <w:t>业绩</w:t>
      </w:r>
      <w:r w:rsidRPr="003C7C32">
        <w:rPr>
          <w:rFonts w:ascii="Times New Roman" w:hAnsi="Times New Roman"/>
          <w:sz w:val="24"/>
          <w:szCs w:val="24"/>
          <w:lang w:eastAsia="zh-CN"/>
        </w:rPr>
        <w:t>产生影响。本研究以</w:t>
      </w:r>
      <w:r w:rsidRPr="003C7C32">
        <w:rPr>
          <w:rFonts w:ascii="Times New Roman" w:hAnsi="Times New Roman"/>
          <w:sz w:val="24"/>
          <w:szCs w:val="24"/>
          <w:lang w:eastAsia="zh-CN"/>
        </w:rPr>
        <w:t>46</w:t>
      </w:r>
      <w:r w:rsidRPr="003C7C32">
        <w:rPr>
          <w:rFonts w:ascii="Times New Roman" w:hAnsi="Times New Roman"/>
          <w:sz w:val="24"/>
          <w:szCs w:val="24"/>
          <w:lang w:eastAsia="zh-CN"/>
        </w:rPr>
        <w:t>篇发表在</w:t>
      </w:r>
      <w:r w:rsidRPr="003C7C32">
        <w:rPr>
          <w:rFonts w:ascii="Times New Roman" w:hAnsi="Times New Roman"/>
          <w:sz w:val="24"/>
          <w:szCs w:val="24"/>
          <w:lang w:eastAsia="zh-CN"/>
        </w:rPr>
        <w:t>1990</w:t>
      </w:r>
      <w:r w:rsidRPr="003C7C32">
        <w:rPr>
          <w:rFonts w:ascii="Times New Roman" w:hAnsi="Times New Roman"/>
          <w:sz w:val="24"/>
          <w:szCs w:val="24"/>
          <w:lang w:eastAsia="zh-CN"/>
        </w:rPr>
        <w:t>年至</w:t>
      </w:r>
      <w:r w:rsidRPr="003C7C32">
        <w:rPr>
          <w:rFonts w:ascii="Times New Roman" w:hAnsi="Times New Roman"/>
          <w:sz w:val="24"/>
          <w:szCs w:val="24"/>
          <w:lang w:eastAsia="zh-CN"/>
        </w:rPr>
        <w:t>2013</w:t>
      </w:r>
      <w:r w:rsidRPr="003C7C32">
        <w:rPr>
          <w:rFonts w:ascii="Times New Roman" w:hAnsi="Times New Roman"/>
          <w:sz w:val="24"/>
          <w:szCs w:val="24"/>
          <w:lang w:eastAsia="zh-CN"/>
        </w:rPr>
        <w:t>年间</w:t>
      </w:r>
      <w:r>
        <w:rPr>
          <w:rFonts w:ascii="Times New Roman" w:hAnsi="Times New Roman" w:hint="eastAsia"/>
          <w:sz w:val="24"/>
          <w:szCs w:val="24"/>
          <w:lang w:eastAsia="zh-CN"/>
        </w:rPr>
        <w:t>、</w:t>
      </w:r>
      <w:r w:rsidRPr="003C7C32">
        <w:rPr>
          <w:rFonts w:ascii="Times New Roman" w:hAnsi="Times New Roman"/>
          <w:sz w:val="24"/>
          <w:szCs w:val="24"/>
          <w:lang w:eastAsia="zh-CN"/>
        </w:rPr>
        <w:t>以在中国的中外战略联盟为主题的实证研究为样本，利用元分析发现，情境距离与国际联盟经营</w:t>
      </w:r>
      <w:r>
        <w:rPr>
          <w:rFonts w:ascii="Times New Roman" w:hAnsi="Times New Roman" w:hint="eastAsia"/>
          <w:sz w:val="24"/>
          <w:szCs w:val="24"/>
          <w:lang w:eastAsia="zh-CN"/>
        </w:rPr>
        <w:t>业绩之间</w:t>
      </w:r>
      <w:r w:rsidRPr="003C7C32">
        <w:rPr>
          <w:rFonts w:ascii="Times New Roman" w:hAnsi="Times New Roman"/>
          <w:sz w:val="24"/>
          <w:szCs w:val="24"/>
          <w:lang w:eastAsia="zh-CN"/>
        </w:rPr>
        <w:t>存在倒</w:t>
      </w:r>
      <w:r w:rsidRPr="003C7C32">
        <w:rPr>
          <w:rFonts w:ascii="Times New Roman" w:hAnsi="Times New Roman"/>
          <w:sz w:val="24"/>
          <w:szCs w:val="24"/>
          <w:lang w:eastAsia="zh-CN"/>
        </w:rPr>
        <w:t>U</w:t>
      </w:r>
      <w:r w:rsidRPr="003C7C32">
        <w:rPr>
          <w:rFonts w:ascii="Times New Roman" w:hAnsi="Times New Roman"/>
          <w:sz w:val="24"/>
          <w:szCs w:val="24"/>
          <w:lang w:eastAsia="zh-CN"/>
        </w:rPr>
        <w:t>型关系。联盟伙伴</w:t>
      </w:r>
      <w:r>
        <w:rPr>
          <w:rFonts w:ascii="Times New Roman" w:hAnsi="Times New Roman" w:hint="eastAsia"/>
          <w:sz w:val="24"/>
          <w:szCs w:val="24"/>
          <w:lang w:eastAsia="zh-CN"/>
        </w:rPr>
        <w:t>的</w:t>
      </w:r>
      <w:r w:rsidRPr="003C7C32">
        <w:rPr>
          <w:rFonts w:ascii="Times New Roman" w:hAnsi="Times New Roman"/>
          <w:sz w:val="24"/>
          <w:szCs w:val="24"/>
          <w:lang w:eastAsia="zh-CN"/>
        </w:rPr>
        <w:t>情境经验的代理变量，即联盟在华经营时间</w:t>
      </w:r>
      <w:r>
        <w:rPr>
          <w:rFonts w:ascii="Times New Roman" w:hAnsi="Times New Roman" w:hint="eastAsia"/>
          <w:sz w:val="24"/>
          <w:szCs w:val="24"/>
          <w:lang w:eastAsia="zh-CN"/>
        </w:rPr>
        <w:t>、</w:t>
      </w:r>
      <w:r w:rsidRPr="003C7C32">
        <w:rPr>
          <w:rFonts w:ascii="Times New Roman" w:hAnsi="Times New Roman"/>
          <w:sz w:val="24"/>
          <w:szCs w:val="24"/>
          <w:lang w:eastAsia="zh-CN"/>
        </w:rPr>
        <w:t>外方伙伴先前在华的经营经验以及</w:t>
      </w:r>
      <w:r>
        <w:rPr>
          <w:rFonts w:ascii="Times New Roman" w:hAnsi="Times New Roman" w:hint="eastAsia"/>
          <w:sz w:val="24"/>
          <w:szCs w:val="24"/>
          <w:lang w:eastAsia="zh-CN"/>
        </w:rPr>
        <w:t>国际战略联盟</w:t>
      </w:r>
      <w:r w:rsidRPr="003C7C32">
        <w:rPr>
          <w:rFonts w:ascii="Times New Roman" w:hAnsi="Times New Roman"/>
          <w:sz w:val="24"/>
          <w:szCs w:val="24"/>
          <w:lang w:eastAsia="zh-CN"/>
        </w:rPr>
        <w:t>是否</w:t>
      </w:r>
      <w:r>
        <w:rPr>
          <w:rFonts w:ascii="Times New Roman" w:hAnsi="Times New Roman" w:hint="eastAsia"/>
          <w:sz w:val="24"/>
          <w:szCs w:val="24"/>
          <w:lang w:eastAsia="zh-CN"/>
        </w:rPr>
        <w:t>地处更发达</w:t>
      </w:r>
      <w:r w:rsidRPr="003C7C32">
        <w:rPr>
          <w:rFonts w:ascii="Times New Roman" w:hAnsi="Times New Roman"/>
          <w:sz w:val="24"/>
          <w:szCs w:val="24"/>
          <w:lang w:eastAsia="zh-CN"/>
        </w:rPr>
        <w:t>地区，调节上述学习过程。文章探讨了研究结果的启示以及对未来研究展望。</w:t>
      </w:r>
    </w:p>
    <w:p w:rsidR="008409DA" w:rsidRDefault="008409DA" w:rsidP="008409DA">
      <w:pPr>
        <w:spacing w:after="0" w:line="480" w:lineRule="auto"/>
        <w:rPr>
          <w:rFonts w:ascii="Times New Roman" w:hAnsi="Times New Roman"/>
          <w:sz w:val="24"/>
          <w:szCs w:val="24"/>
          <w:lang w:eastAsia="zh-CN"/>
        </w:rPr>
      </w:pPr>
    </w:p>
    <w:p w:rsidR="008409DA" w:rsidRPr="003C7C32" w:rsidRDefault="008409DA" w:rsidP="008409DA">
      <w:pPr>
        <w:spacing w:line="480" w:lineRule="auto"/>
        <w:rPr>
          <w:rFonts w:ascii="Times New Roman" w:hAnsi="Times New Roman"/>
          <w:sz w:val="24"/>
          <w:szCs w:val="24"/>
          <w:lang w:eastAsia="zh-CN"/>
        </w:rPr>
      </w:pPr>
      <w:r w:rsidRPr="00220E65">
        <w:rPr>
          <w:rFonts w:ascii="Times New Roman" w:hAnsi="Times New Roman"/>
          <w:b/>
          <w:sz w:val="24"/>
          <w:szCs w:val="24"/>
          <w:lang w:eastAsia="zh-CN"/>
        </w:rPr>
        <w:t>关键词：</w:t>
      </w:r>
      <w:r w:rsidRPr="003C7C32">
        <w:rPr>
          <w:rFonts w:ascii="Times New Roman" w:hAnsi="Times New Roman"/>
          <w:sz w:val="24"/>
          <w:szCs w:val="24"/>
          <w:lang w:eastAsia="zh-CN"/>
        </w:rPr>
        <w:t>国际</w:t>
      </w:r>
      <w:r>
        <w:rPr>
          <w:rFonts w:ascii="Times New Roman" w:hAnsi="Times New Roman" w:hint="eastAsia"/>
          <w:sz w:val="24"/>
          <w:szCs w:val="24"/>
          <w:lang w:eastAsia="zh-CN"/>
        </w:rPr>
        <w:t>战略</w:t>
      </w:r>
      <w:r w:rsidRPr="003C7C32">
        <w:rPr>
          <w:rFonts w:ascii="Times New Roman" w:hAnsi="Times New Roman"/>
          <w:sz w:val="24"/>
          <w:szCs w:val="24"/>
          <w:lang w:eastAsia="zh-CN"/>
        </w:rPr>
        <w:t>联盟，情</w:t>
      </w:r>
      <w:bookmarkStart w:id="0" w:name="_GoBack"/>
      <w:bookmarkEnd w:id="0"/>
      <w:r w:rsidRPr="003C7C32">
        <w:rPr>
          <w:rFonts w:ascii="Times New Roman" w:hAnsi="Times New Roman"/>
          <w:sz w:val="24"/>
          <w:szCs w:val="24"/>
          <w:lang w:eastAsia="zh-CN"/>
        </w:rPr>
        <w:t>境距离，学习，情境经验，中国</w:t>
      </w:r>
    </w:p>
    <w:p w:rsidR="008409DA" w:rsidRDefault="008409DA" w:rsidP="008409DA">
      <w:pPr>
        <w:spacing w:after="0" w:line="48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8409DA" w:rsidRDefault="008409DA" w:rsidP="008409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9DA" w:rsidRDefault="008409DA" w:rsidP="008409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9DA" w:rsidRDefault="008409DA" w:rsidP="00840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9DA" w:rsidRDefault="008409DA" w:rsidP="00840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9DA" w:rsidRPr="008409DA" w:rsidRDefault="008409DA" w:rsidP="00840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409DA" w:rsidRPr="0084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DA"/>
    <w:rsid w:val="00220E65"/>
    <w:rsid w:val="008409DA"/>
    <w:rsid w:val="00F0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2</cp:revision>
  <dcterms:created xsi:type="dcterms:W3CDTF">2015-04-13T23:57:00Z</dcterms:created>
  <dcterms:modified xsi:type="dcterms:W3CDTF">2015-04-14T00:36:00Z</dcterms:modified>
</cp:coreProperties>
</file>