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19089" w14:textId="14EA6ED2" w:rsidR="00BF36C5" w:rsidRPr="00793900" w:rsidRDefault="00BF36C5" w:rsidP="00BF36C5">
      <w:pPr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793900">
        <w:rPr>
          <w:rFonts w:ascii="Times New Roman" w:hAnsi="Times New Roman" w:cs="Times New Roman"/>
          <w:b/>
          <w:bCs/>
          <w:color w:val="000000" w:themeColor="text1"/>
          <w:lang w:val="en-US"/>
        </w:rPr>
        <w:t>Appendix</w:t>
      </w:r>
    </w:p>
    <w:p w14:paraId="00AA3613" w14:textId="1CE92AD5" w:rsidR="00BF36C5" w:rsidRPr="00793900" w:rsidRDefault="00BF36C5" w:rsidP="00BF36C5">
      <w:pPr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07C094EA" w14:textId="77777777" w:rsidR="00916371" w:rsidRPr="00793900" w:rsidRDefault="00916371" w:rsidP="00916371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2D8FA19E" w14:textId="01ACA131" w:rsidR="00BF36C5" w:rsidRPr="00793900" w:rsidRDefault="00BF36C5" w:rsidP="00BF36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793900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Descriptive Statistics </w:t>
      </w:r>
    </w:p>
    <w:p w14:paraId="56B095C3" w14:textId="702C2900" w:rsidR="007677B8" w:rsidRPr="00793900" w:rsidRDefault="007677B8" w:rsidP="007677B8">
      <w:pPr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692DEA72" w14:textId="65073A8C" w:rsidR="007677B8" w:rsidRPr="00793900" w:rsidRDefault="004B238D" w:rsidP="00993533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793900">
        <w:rPr>
          <w:rFonts w:ascii="Times New Roman" w:hAnsi="Times New Roman" w:cs="Times New Roman"/>
          <w:color w:val="000000" w:themeColor="text1"/>
          <w:lang w:val="en-US"/>
        </w:rPr>
        <w:t>Public s</w:t>
      </w:r>
      <w:r w:rsidR="007677B8" w:rsidRPr="00793900">
        <w:rPr>
          <w:rFonts w:ascii="Times New Roman" w:hAnsi="Times New Roman" w:cs="Times New Roman"/>
          <w:color w:val="000000" w:themeColor="text1"/>
          <w:lang w:val="en-US"/>
        </w:rPr>
        <w:t>ervices included</w:t>
      </w:r>
      <w:r w:rsidR="00993533" w:rsidRPr="00793900">
        <w:rPr>
          <w:rFonts w:ascii="Times New Roman" w:hAnsi="Times New Roman" w:cs="Times New Roman"/>
          <w:color w:val="000000" w:themeColor="text1"/>
          <w:lang w:val="en-US"/>
        </w:rPr>
        <w:t xml:space="preserve"> in the analysis</w:t>
      </w:r>
      <w:r w:rsidR="007677B8" w:rsidRPr="00793900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="00993533" w:rsidRPr="00793900">
        <w:rPr>
          <w:rFonts w:ascii="Times New Roman" w:hAnsi="Times New Roman" w:cs="Times New Roman"/>
          <w:color w:val="000000" w:themeColor="text1"/>
          <w:lang w:val="en-US"/>
        </w:rPr>
        <w:t>kindergarten, elementary school</w:t>
      </w:r>
      <w:r w:rsidR="00B06B82" w:rsidRPr="00793900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B538FB" w:rsidRPr="0079390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993533" w:rsidRPr="00793900">
        <w:rPr>
          <w:rFonts w:ascii="Times New Roman" w:hAnsi="Times New Roman" w:cs="Times New Roman"/>
          <w:color w:val="000000" w:themeColor="text1"/>
          <w:lang w:val="en-US"/>
        </w:rPr>
        <w:t>doctor, dentist, nurse,</w:t>
      </w:r>
      <w:r w:rsidR="00B538FB" w:rsidRPr="00793900">
        <w:rPr>
          <w:rFonts w:ascii="Times New Roman" w:hAnsi="Times New Roman" w:cs="Times New Roman"/>
          <w:color w:val="000000" w:themeColor="text1"/>
          <w:lang w:val="en-US"/>
        </w:rPr>
        <w:t xml:space="preserve"> police,</w:t>
      </w:r>
      <w:r w:rsidR="00993533" w:rsidRPr="00793900">
        <w:rPr>
          <w:rFonts w:ascii="Times New Roman" w:hAnsi="Times New Roman" w:cs="Times New Roman"/>
          <w:color w:val="000000" w:themeColor="text1"/>
          <w:lang w:val="en-US"/>
        </w:rPr>
        <w:t xml:space="preserve"> short-stay health facility, medium-stay health facility,</w:t>
      </w:r>
      <w:r w:rsidR="00B538FB" w:rsidRPr="00793900">
        <w:rPr>
          <w:rFonts w:ascii="Times New Roman" w:hAnsi="Times New Roman" w:cs="Times New Roman"/>
          <w:color w:val="000000" w:themeColor="text1"/>
          <w:lang w:val="en-US"/>
        </w:rPr>
        <w:t xml:space="preserve"> long-term health facility,</w:t>
      </w:r>
      <w:r w:rsidR="00993533" w:rsidRPr="00793900">
        <w:rPr>
          <w:rFonts w:ascii="Times New Roman" w:hAnsi="Times New Roman" w:cs="Times New Roman"/>
          <w:color w:val="000000" w:themeColor="text1"/>
          <w:lang w:val="en-US"/>
        </w:rPr>
        <w:t xml:space="preserve"> emergency room, health center, pharmacy, ambulance</w:t>
      </w:r>
      <w:r w:rsidR="00B538FB" w:rsidRPr="00793900">
        <w:rPr>
          <w:rFonts w:ascii="Times New Roman" w:hAnsi="Times New Roman" w:cs="Times New Roman"/>
          <w:color w:val="000000" w:themeColor="text1"/>
          <w:lang w:val="en-US"/>
        </w:rPr>
        <w:t>, postal office</w:t>
      </w:r>
    </w:p>
    <w:p w14:paraId="6962080F" w14:textId="640868F5" w:rsidR="005B7BA2" w:rsidRPr="00793900" w:rsidRDefault="005B7BA2" w:rsidP="005B7BA2">
      <w:pPr>
        <w:rPr>
          <w:rFonts w:ascii="Times New Roman" w:hAnsi="Times New Roman" w:cs="Times New Roman"/>
          <w:color w:val="000000" w:themeColor="text1"/>
          <w:lang w:val="en-US"/>
        </w:rPr>
      </w:pPr>
      <w:r w:rsidRPr="00793900">
        <w:rPr>
          <w:rFonts w:ascii="Times New Roman" w:hAnsi="Times New Roman" w:cs="Times New Roman"/>
          <w:color w:val="000000" w:themeColor="text1"/>
          <w:lang w:val="en-US"/>
        </w:rPr>
        <w:tab/>
      </w:r>
      <w:r w:rsidRPr="00793900">
        <w:rPr>
          <w:rFonts w:ascii="Times New Roman" w:hAnsi="Times New Roman" w:cs="Times New Roman"/>
          <w:color w:val="000000" w:themeColor="text1"/>
          <w:lang w:val="en-US"/>
        </w:rPr>
        <w:tab/>
      </w:r>
      <w:r w:rsidRPr="00793900">
        <w:rPr>
          <w:rFonts w:ascii="Times New Roman" w:hAnsi="Times New Roman" w:cs="Times New Roman"/>
          <w:color w:val="000000" w:themeColor="text1"/>
          <w:lang w:val="en-US"/>
        </w:rPr>
        <w:tab/>
      </w:r>
      <w:r w:rsidRPr="00793900">
        <w:rPr>
          <w:rFonts w:ascii="Times New Roman" w:hAnsi="Times New Roman" w:cs="Times New Roman"/>
          <w:color w:val="000000" w:themeColor="text1"/>
          <w:lang w:val="en-US"/>
        </w:rPr>
        <w:tab/>
      </w:r>
      <w:r w:rsidRPr="00793900">
        <w:rPr>
          <w:rFonts w:ascii="Times New Roman" w:hAnsi="Times New Roman" w:cs="Times New Roman"/>
          <w:color w:val="000000" w:themeColor="text1"/>
          <w:lang w:val="en-US"/>
        </w:rPr>
        <w:tab/>
      </w:r>
    </w:p>
    <w:tbl>
      <w:tblPr>
        <w:tblW w:w="9606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2812"/>
        <w:gridCol w:w="840"/>
        <w:gridCol w:w="1418"/>
        <w:gridCol w:w="2126"/>
        <w:gridCol w:w="1134"/>
        <w:gridCol w:w="1276"/>
      </w:tblGrid>
      <w:tr w:rsidR="00793900" w:rsidRPr="00793900" w14:paraId="6ABC2E17" w14:textId="77777777" w:rsidTr="00150905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33BA593" w14:textId="77777777" w:rsidR="00B72031" w:rsidRPr="00793900" w:rsidRDefault="00B720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24BE7BF" w14:textId="3A18AF6C" w:rsidR="00B72031" w:rsidRPr="00793900" w:rsidRDefault="00B72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5066115" w14:textId="28FCB3CE" w:rsidR="00B72031" w:rsidRPr="00793900" w:rsidRDefault="00B72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M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ean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0C71C2E" w14:textId="64CBCD09" w:rsidR="00B72031" w:rsidRPr="00793900" w:rsidRDefault="00B72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Standard Deviation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190B101" w14:textId="06B40381" w:rsidR="00B72031" w:rsidRPr="00793900" w:rsidRDefault="00B72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Min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6E35838" w14:textId="389451EC" w:rsidR="00B72031" w:rsidRPr="00793900" w:rsidRDefault="00B72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Max</w:t>
            </w:r>
          </w:p>
        </w:tc>
      </w:tr>
      <w:tr w:rsidR="00793900" w:rsidRPr="00793900" w14:paraId="12457655" w14:textId="77777777" w:rsidTr="00150905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04108B6" w14:textId="06B3608A" w:rsidR="00150905" w:rsidRPr="00793900" w:rsidRDefault="00150905" w:rsidP="0015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RN Vote Share </w:t>
            </w:r>
          </w:p>
        </w:tc>
        <w:tc>
          <w:tcPr>
            <w:tcW w:w="840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9F81E95" w14:textId="77777777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34718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EBA2C9E" w14:textId="7DF56CBE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42.19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74E9837" w14:textId="37DDA163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11.9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D3268B3" w14:textId="77777777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1E7521A" w14:textId="77777777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100</w:t>
            </w:r>
          </w:p>
        </w:tc>
      </w:tr>
      <w:tr w:rsidR="00793900" w:rsidRPr="00793900" w14:paraId="760411D9" w14:textId="77777777" w:rsidTr="00742AE3">
        <w:tblPrEx>
          <w:tblCellMar>
            <w:top w:w="0" w:type="dxa"/>
            <w:bottom w:w="0" w:type="dxa"/>
          </w:tblCellMar>
        </w:tblPrEx>
        <w:tc>
          <w:tcPr>
            <w:tcW w:w="2812" w:type="dxa"/>
            <w:tcMar>
              <w:top w:w="100" w:type="nil"/>
              <w:right w:w="100" w:type="nil"/>
            </w:tcMar>
            <w:vAlign w:val="center"/>
          </w:tcPr>
          <w:p w14:paraId="0DD947EA" w14:textId="3AC87633" w:rsidR="00150905" w:rsidRPr="00793900" w:rsidRDefault="00150905" w:rsidP="0015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US"/>
              </w:rPr>
              <w:t>% Sedentary Pop.</w:t>
            </w:r>
          </w:p>
        </w:tc>
        <w:tc>
          <w:tcPr>
            <w:tcW w:w="840" w:type="dxa"/>
            <w:tcMar>
              <w:top w:w="100" w:type="nil"/>
              <w:right w:w="100" w:type="nil"/>
            </w:tcMar>
            <w:vAlign w:val="center"/>
          </w:tcPr>
          <w:p w14:paraId="63A895DA" w14:textId="77777777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34731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5589AEBA" w14:textId="009C134F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60.31</w:t>
            </w:r>
          </w:p>
        </w:tc>
        <w:tc>
          <w:tcPr>
            <w:tcW w:w="2126" w:type="dxa"/>
            <w:tcMar>
              <w:top w:w="100" w:type="nil"/>
              <w:right w:w="100" w:type="nil"/>
            </w:tcMar>
            <w:vAlign w:val="center"/>
          </w:tcPr>
          <w:p w14:paraId="1E00E9F1" w14:textId="6022F5C6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8.6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6</w:t>
            </w:r>
          </w:p>
        </w:tc>
        <w:tc>
          <w:tcPr>
            <w:tcW w:w="1134" w:type="dxa"/>
            <w:tcMar>
              <w:top w:w="100" w:type="nil"/>
              <w:right w:w="100" w:type="nil"/>
            </w:tcMar>
            <w:vAlign w:val="center"/>
          </w:tcPr>
          <w:p w14:paraId="241B8A42" w14:textId="77777777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F93D94C" w14:textId="77777777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100</w:t>
            </w:r>
          </w:p>
        </w:tc>
      </w:tr>
      <w:tr w:rsidR="00793900" w:rsidRPr="00793900" w14:paraId="26C64C45" w14:textId="77777777" w:rsidTr="00742AE3">
        <w:tblPrEx>
          <w:tblCellMar>
            <w:top w:w="0" w:type="dxa"/>
            <w:bottom w:w="0" w:type="dxa"/>
          </w:tblCellMar>
        </w:tblPrEx>
        <w:tc>
          <w:tcPr>
            <w:tcW w:w="2812" w:type="dxa"/>
            <w:tcMar>
              <w:top w:w="100" w:type="nil"/>
              <w:right w:w="100" w:type="nil"/>
            </w:tcMar>
            <w:vAlign w:val="center"/>
          </w:tcPr>
          <w:p w14:paraId="152D987D" w14:textId="2AEEC8E7" w:rsidR="00150905" w:rsidRPr="00793900" w:rsidRDefault="00150905" w:rsidP="0015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US"/>
              </w:rPr>
              <w:t>Relative Housing Cost</w:t>
            </w:r>
          </w:p>
        </w:tc>
        <w:tc>
          <w:tcPr>
            <w:tcW w:w="840" w:type="dxa"/>
            <w:tcMar>
              <w:top w:w="100" w:type="nil"/>
              <w:right w:w="100" w:type="nil"/>
            </w:tcMar>
            <w:vAlign w:val="center"/>
          </w:tcPr>
          <w:p w14:paraId="113FA132" w14:textId="77777777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34731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5117ADF7" w14:textId="46C64739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1.62</w:t>
            </w:r>
          </w:p>
        </w:tc>
        <w:tc>
          <w:tcPr>
            <w:tcW w:w="2126" w:type="dxa"/>
            <w:tcMar>
              <w:top w:w="100" w:type="nil"/>
              <w:right w:w="100" w:type="nil"/>
            </w:tcMar>
            <w:vAlign w:val="center"/>
          </w:tcPr>
          <w:p w14:paraId="1479BC6B" w14:textId="60507829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1.7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2</w:t>
            </w:r>
          </w:p>
        </w:tc>
        <w:tc>
          <w:tcPr>
            <w:tcW w:w="1134" w:type="dxa"/>
            <w:tcMar>
              <w:top w:w="100" w:type="nil"/>
              <w:right w:w="100" w:type="nil"/>
            </w:tcMar>
            <w:vAlign w:val="center"/>
          </w:tcPr>
          <w:p w14:paraId="1D3E06A0" w14:textId="77777777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-22.2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F90F2FA" w14:textId="77777777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12.9</w:t>
            </w:r>
          </w:p>
        </w:tc>
      </w:tr>
      <w:tr w:rsidR="00793900" w:rsidRPr="00793900" w14:paraId="7AA6B1B5" w14:textId="77777777" w:rsidTr="00742AE3">
        <w:tblPrEx>
          <w:tblCellMar>
            <w:top w:w="0" w:type="dxa"/>
            <w:bottom w:w="0" w:type="dxa"/>
          </w:tblCellMar>
        </w:tblPrEx>
        <w:tc>
          <w:tcPr>
            <w:tcW w:w="2812" w:type="dxa"/>
            <w:tcMar>
              <w:top w:w="100" w:type="nil"/>
              <w:right w:w="100" w:type="nil"/>
            </w:tcMar>
            <w:vAlign w:val="center"/>
          </w:tcPr>
          <w:p w14:paraId="2068B8D4" w14:textId="4E0A8B9A" w:rsidR="00150905" w:rsidRPr="00793900" w:rsidRDefault="00793900" w:rsidP="0015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P. </w:t>
            </w:r>
            <w:r w:rsidR="00150905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Services per Capita</w:t>
            </w:r>
          </w:p>
        </w:tc>
        <w:tc>
          <w:tcPr>
            <w:tcW w:w="840" w:type="dxa"/>
            <w:tcMar>
              <w:top w:w="100" w:type="nil"/>
              <w:right w:w="100" w:type="nil"/>
            </w:tcMar>
            <w:vAlign w:val="center"/>
          </w:tcPr>
          <w:p w14:paraId="6C87549C" w14:textId="77777777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34731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1EC5DC56" w14:textId="373D1D98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2.29</w:t>
            </w:r>
          </w:p>
        </w:tc>
        <w:tc>
          <w:tcPr>
            <w:tcW w:w="2126" w:type="dxa"/>
            <w:tcMar>
              <w:top w:w="100" w:type="nil"/>
              <w:right w:w="100" w:type="nil"/>
            </w:tcMar>
            <w:vAlign w:val="center"/>
          </w:tcPr>
          <w:p w14:paraId="27A285DE" w14:textId="093C8AA9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3.5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8</w:t>
            </w:r>
          </w:p>
        </w:tc>
        <w:tc>
          <w:tcPr>
            <w:tcW w:w="1134" w:type="dxa"/>
            <w:tcMar>
              <w:top w:w="100" w:type="nil"/>
              <w:right w:w="100" w:type="nil"/>
            </w:tcMar>
            <w:vAlign w:val="center"/>
          </w:tcPr>
          <w:p w14:paraId="20F65916" w14:textId="77777777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5C466C1" w14:textId="77777777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125</w:t>
            </w:r>
          </w:p>
        </w:tc>
      </w:tr>
      <w:tr w:rsidR="00793900" w:rsidRPr="00793900" w14:paraId="3C726D78" w14:textId="77777777" w:rsidTr="00742AE3">
        <w:tblPrEx>
          <w:tblCellMar>
            <w:top w:w="0" w:type="dxa"/>
            <w:bottom w:w="0" w:type="dxa"/>
          </w:tblCellMar>
        </w:tblPrEx>
        <w:tc>
          <w:tcPr>
            <w:tcW w:w="2812" w:type="dxa"/>
            <w:tcMar>
              <w:top w:w="100" w:type="nil"/>
              <w:right w:w="100" w:type="nil"/>
            </w:tcMar>
            <w:vAlign w:val="center"/>
          </w:tcPr>
          <w:p w14:paraId="67FC646A" w14:textId="0A2B85FB" w:rsidR="00B72031" w:rsidRPr="00793900" w:rsidRDefault="0015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US"/>
              </w:rPr>
              <w:t>% Public Transport</w:t>
            </w:r>
          </w:p>
        </w:tc>
        <w:tc>
          <w:tcPr>
            <w:tcW w:w="840" w:type="dxa"/>
            <w:tcMar>
              <w:top w:w="100" w:type="nil"/>
              <w:right w:w="100" w:type="nil"/>
            </w:tcMar>
            <w:vAlign w:val="center"/>
          </w:tcPr>
          <w:p w14:paraId="58A5137E" w14:textId="77777777" w:rsidR="00B72031" w:rsidRPr="00793900" w:rsidRDefault="00B72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34697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4FE9B292" w14:textId="07E8C77B" w:rsidR="00B72031" w:rsidRPr="00793900" w:rsidRDefault="00B72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3.05</w:t>
            </w:r>
          </w:p>
        </w:tc>
        <w:tc>
          <w:tcPr>
            <w:tcW w:w="2126" w:type="dxa"/>
            <w:tcMar>
              <w:top w:w="100" w:type="nil"/>
              <w:right w:w="100" w:type="nil"/>
            </w:tcMar>
            <w:vAlign w:val="center"/>
          </w:tcPr>
          <w:p w14:paraId="53747729" w14:textId="23A93018" w:rsidR="00B72031" w:rsidRPr="00793900" w:rsidRDefault="00B72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5.8</w:t>
            </w:r>
            <w:r w:rsidR="00150905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2</w:t>
            </w:r>
          </w:p>
        </w:tc>
        <w:tc>
          <w:tcPr>
            <w:tcW w:w="1134" w:type="dxa"/>
            <w:tcMar>
              <w:top w:w="100" w:type="nil"/>
              <w:right w:w="100" w:type="nil"/>
            </w:tcMar>
            <w:vAlign w:val="center"/>
          </w:tcPr>
          <w:p w14:paraId="360C3DDB" w14:textId="77777777" w:rsidR="00B72031" w:rsidRPr="00793900" w:rsidRDefault="00B72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EADCBDC" w14:textId="77777777" w:rsidR="00B72031" w:rsidRPr="00793900" w:rsidRDefault="00B72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66.8</w:t>
            </w:r>
          </w:p>
        </w:tc>
      </w:tr>
      <w:tr w:rsidR="00793900" w:rsidRPr="00793900" w14:paraId="2CAB139F" w14:textId="77777777" w:rsidTr="00742AE3">
        <w:tblPrEx>
          <w:tblCellMar>
            <w:top w:w="0" w:type="dxa"/>
            <w:bottom w:w="0" w:type="dxa"/>
          </w:tblCellMar>
        </w:tblPrEx>
        <w:tc>
          <w:tcPr>
            <w:tcW w:w="2812" w:type="dxa"/>
            <w:tcMar>
              <w:top w:w="100" w:type="nil"/>
              <w:right w:w="100" w:type="nil"/>
            </w:tcMar>
            <w:vAlign w:val="center"/>
          </w:tcPr>
          <w:p w14:paraId="0CDE776D" w14:textId="07C1CFFF" w:rsidR="00B72031" w:rsidRPr="00793900" w:rsidRDefault="0015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Median Distance</w:t>
            </w:r>
          </w:p>
        </w:tc>
        <w:tc>
          <w:tcPr>
            <w:tcW w:w="840" w:type="dxa"/>
            <w:tcMar>
              <w:top w:w="100" w:type="nil"/>
              <w:right w:w="100" w:type="nil"/>
            </w:tcMar>
            <w:vAlign w:val="center"/>
          </w:tcPr>
          <w:p w14:paraId="4D985A7A" w14:textId="77777777" w:rsidR="00B72031" w:rsidRPr="00793900" w:rsidRDefault="00B72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35176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68D3D7E7" w14:textId="592F3A2F" w:rsidR="00B72031" w:rsidRPr="00793900" w:rsidRDefault="00B72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12.5</w:t>
            </w:r>
            <w:r w:rsidR="00150905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2126" w:type="dxa"/>
            <w:tcMar>
              <w:top w:w="100" w:type="nil"/>
              <w:right w:w="100" w:type="nil"/>
            </w:tcMar>
            <w:vAlign w:val="center"/>
          </w:tcPr>
          <w:p w14:paraId="220EB41A" w14:textId="10FCC193" w:rsidR="00B72031" w:rsidRPr="00793900" w:rsidRDefault="00B72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8.04</w:t>
            </w:r>
          </w:p>
        </w:tc>
        <w:tc>
          <w:tcPr>
            <w:tcW w:w="1134" w:type="dxa"/>
            <w:tcMar>
              <w:top w:w="100" w:type="nil"/>
              <w:right w:w="100" w:type="nil"/>
            </w:tcMar>
            <w:vAlign w:val="center"/>
          </w:tcPr>
          <w:p w14:paraId="2920149A" w14:textId="77777777" w:rsidR="00B72031" w:rsidRPr="00793900" w:rsidRDefault="00B72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EC3128A" w14:textId="77777777" w:rsidR="00B72031" w:rsidRPr="00793900" w:rsidRDefault="00B72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98.3</w:t>
            </w:r>
          </w:p>
        </w:tc>
      </w:tr>
      <w:tr w:rsidR="00793900" w:rsidRPr="00793900" w14:paraId="25F5FA8D" w14:textId="77777777" w:rsidTr="00742AE3">
        <w:tblPrEx>
          <w:tblCellMar>
            <w:top w:w="0" w:type="dxa"/>
            <w:bottom w:w="0" w:type="dxa"/>
          </w:tblCellMar>
        </w:tblPrEx>
        <w:tc>
          <w:tcPr>
            <w:tcW w:w="2812" w:type="dxa"/>
            <w:tcMar>
              <w:top w:w="100" w:type="nil"/>
              <w:right w:w="100" w:type="nil"/>
            </w:tcMar>
            <w:vAlign w:val="center"/>
          </w:tcPr>
          <w:p w14:paraId="3A1C8C49" w14:textId="6132C659" w:rsidR="00742AE3" w:rsidRPr="00793900" w:rsidRDefault="00742AE3" w:rsidP="00742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US"/>
              </w:rPr>
              <w:t>% Foreign</w:t>
            </w:r>
          </w:p>
        </w:tc>
        <w:tc>
          <w:tcPr>
            <w:tcW w:w="840" w:type="dxa"/>
            <w:tcMar>
              <w:top w:w="100" w:type="nil"/>
              <w:right w:w="100" w:type="nil"/>
            </w:tcMar>
            <w:vAlign w:val="center"/>
          </w:tcPr>
          <w:p w14:paraId="743E97F8" w14:textId="77777777" w:rsidR="00742AE3" w:rsidRPr="00793900" w:rsidRDefault="00742AE3" w:rsidP="00742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34731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205901ED" w14:textId="69789AEA" w:rsidR="00742AE3" w:rsidRPr="00793900" w:rsidRDefault="00742AE3" w:rsidP="00742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2.9</w:t>
            </w:r>
            <w:r w:rsidR="00150905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7</w:t>
            </w:r>
          </w:p>
        </w:tc>
        <w:tc>
          <w:tcPr>
            <w:tcW w:w="2126" w:type="dxa"/>
            <w:tcMar>
              <w:top w:w="100" w:type="nil"/>
              <w:right w:w="100" w:type="nil"/>
            </w:tcMar>
            <w:vAlign w:val="center"/>
          </w:tcPr>
          <w:p w14:paraId="11ABAC41" w14:textId="20BC37D4" w:rsidR="00742AE3" w:rsidRPr="00793900" w:rsidRDefault="00742AE3" w:rsidP="00742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3.80</w:t>
            </w:r>
          </w:p>
        </w:tc>
        <w:tc>
          <w:tcPr>
            <w:tcW w:w="1134" w:type="dxa"/>
            <w:tcMar>
              <w:top w:w="100" w:type="nil"/>
              <w:right w:w="100" w:type="nil"/>
            </w:tcMar>
            <w:vAlign w:val="center"/>
          </w:tcPr>
          <w:p w14:paraId="01FBF436" w14:textId="77777777" w:rsidR="00742AE3" w:rsidRPr="00793900" w:rsidRDefault="00742AE3" w:rsidP="00742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9D470BE" w14:textId="77777777" w:rsidR="00742AE3" w:rsidRPr="00793900" w:rsidRDefault="00742AE3" w:rsidP="00742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57.9</w:t>
            </w:r>
          </w:p>
        </w:tc>
      </w:tr>
      <w:tr w:rsidR="00793900" w:rsidRPr="00793900" w14:paraId="4397117D" w14:textId="77777777" w:rsidTr="00742AE3">
        <w:tblPrEx>
          <w:tblCellMar>
            <w:top w:w="0" w:type="dxa"/>
            <w:bottom w:w="0" w:type="dxa"/>
          </w:tblCellMar>
        </w:tblPrEx>
        <w:tc>
          <w:tcPr>
            <w:tcW w:w="2812" w:type="dxa"/>
            <w:tcMar>
              <w:top w:w="100" w:type="nil"/>
              <w:right w:w="100" w:type="nil"/>
            </w:tcMar>
            <w:vAlign w:val="center"/>
          </w:tcPr>
          <w:p w14:paraId="6899AF50" w14:textId="60B92D83" w:rsidR="00742AE3" w:rsidRPr="00793900" w:rsidRDefault="00742AE3" w:rsidP="00742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% Unemployment</w:t>
            </w:r>
          </w:p>
        </w:tc>
        <w:tc>
          <w:tcPr>
            <w:tcW w:w="840" w:type="dxa"/>
            <w:tcMar>
              <w:top w:w="100" w:type="nil"/>
              <w:right w:w="100" w:type="nil"/>
            </w:tcMar>
            <w:vAlign w:val="center"/>
          </w:tcPr>
          <w:p w14:paraId="6AE783D3" w14:textId="77777777" w:rsidR="00742AE3" w:rsidRPr="00793900" w:rsidRDefault="00742AE3" w:rsidP="00742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34730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4EB927D8" w14:textId="7575CC31" w:rsidR="00742AE3" w:rsidRPr="00793900" w:rsidRDefault="00742AE3" w:rsidP="00742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10.73</w:t>
            </w:r>
          </w:p>
        </w:tc>
        <w:tc>
          <w:tcPr>
            <w:tcW w:w="2126" w:type="dxa"/>
            <w:tcMar>
              <w:top w:w="100" w:type="nil"/>
              <w:right w:w="100" w:type="nil"/>
            </w:tcMar>
            <w:vAlign w:val="center"/>
          </w:tcPr>
          <w:p w14:paraId="303A5C6A" w14:textId="4626B689" w:rsidR="00742AE3" w:rsidRPr="00793900" w:rsidRDefault="00742AE3" w:rsidP="00742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4.82</w:t>
            </w:r>
          </w:p>
        </w:tc>
        <w:tc>
          <w:tcPr>
            <w:tcW w:w="1134" w:type="dxa"/>
            <w:tcMar>
              <w:top w:w="100" w:type="nil"/>
              <w:right w:w="100" w:type="nil"/>
            </w:tcMar>
            <w:vAlign w:val="center"/>
          </w:tcPr>
          <w:p w14:paraId="49F82B45" w14:textId="77777777" w:rsidR="00742AE3" w:rsidRPr="00793900" w:rsidRDefault="00742AE3" w:rsidP="00742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0A0CAF6" w14:textId="77777777" w:rsidR="00742AE3" w:rsidRPr="00793900" w:rsidRDefault="00742AE3" w:rsidP="00742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57.1</w:t>
            </w:r>
          </w:p>
        </w:tc>
      </w:tr>
      <w:tr w:rsidR="00793900" w:rsidRPr="00793900" w14:paraId="6D9A56E0" w14:textId="77777777" w:rsidTr="00742AE3">
        <w:tblPrEx>
          <w:tblCellMar>
            <w:top w:w="0" w:type="dxa"/>
            <w:bottom w:w="0" w:type="dxa"/>
          </w:tblCellMar>
        </w:tblPrEx>
        <w:tc>
          <w:tcPr>
            <w:tcW w:w="2812" w:type="dxa"/>
            <w:tcMar>
              <w:top w:w="100" w:type="nil"/>
              <w:right w:w="100" w:type="nil"/>
            </w:tcMar>
            <w:vAlign w:val="center"/>
          </w:tcPr>
          <w:p w14:paraId="1586C540" w14:textId="066CA7BC" w:rsidR="00742AE3" w:rsidRPr="00793900" w:rsidRDefault="00742AE3" w:rsidP="00742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US"/>
              </w:rPr>
              <w:t>% Manual Workers</w:t>
            </w:r>
          </w:p>
        </w:tc>
        <w:tc>
          <w:tcPr>
            <w:tcW w:w="840" w:type="dxa"/>
            <w:tcMar>
              <w:top w:w="100" w:type="nil"/>
              <w:right w:w="100" w:type="nil"/>
            </w:tcMar>
            <w:vAlign w:val="center"/>
          </w:tcPr>
          <w:p w14:paraId="6E49DDBF" w14:textId="77777777" w:rsidR="00742AE3" w:rsidRPr="00793900" w:rsidRDefault="00742AE3" w:rsidP="00742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34730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22CCDCC1" w14:textId="49C9E558" w:rsidR="00742AE3" w:rsidRPr="00793900" w:rsidRDefault="00742AE3" w:rsidP="00742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14.6</w:t>
            </w:r>
            <w:r w:rsidR="00150905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7</w:t>
            </w:r>
          </w:p>
        </w:tc>
        <w:tc>
          <w:tcPr>
            <w:tcW w:w="2126" w:type="dxa"/>
            <w:tcMar>
              <w:top w:w="100" w:type="nil"/>
              <w:right w:w="100" w:type="nil"/>
            </w:tcMar>
            <w:vAlign w:val="center"/>
          </w:tcPr>
          <w:p w14:paraId="283D8F0A" w14:textId="010739DF" w:rsidR="00742AE3" w:rsidRPr="00793900" w:rsidRDefault="00742AE3" w:rsidP="00742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7.2</w:t>
            </w:r>
            <w:r w:rsidR="00150905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7</w:t>
            </w:r>
          </w:p>
        </w:tc>
        <w:tc>
          <w:tcPr>
            <w:tcW w:w="1134" w:type="dxa"/>
            <w:tcMar>
              <w:top w:w="100" w:type="nil"/>
              <w:right w:w="100" w:type="nil"/>
            </w:tcMar>
            <w:vAlign w:val="center"/>
          </w:tcPr>
          <w:p w14:paraId="5CA52B94" w14:textId="77777777" w:rsidR="00742AE3" w:rsidRPr="00793900" w:rsidRDefault="00742AE3" w:rsidP="00742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785A867" w14:textId="77777777" w:rsidR="00742AE3" w:rsidRPr="00793900" w:rsidRDefault="00742AE3" w:rsidP="00742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75</w:t>
            </w:r>
          </w:p>
        </w:tc>
      </w:tr>
      <w:tr w:rsidR="00793900" w:rsidRPr="00793900" w14:paraId="6FAA21F5" w14:textId="77777777" w:rsidTr="00742AE3">
        <w:tblPrEx>
          <w:tblCellMar>
            <w:top w:w="0" w:type="dxa"/>
            <w:bottom w:w="0" w:type="dxa"/>
          </w:tblCellMar>
        </w:tblPrEx>
        <w:tc>
          <w:tcPr>
            <w:tcW w:w="2812" w:type="dxa"/>
            <w:tcMar>
              <w:top w:w="100" w:type="nil"/>
              <w:right w:w="100" w:type="nil"/>
            </w:tcMar>
            <w:vAlign w:val="center"/>
          </w:tcPr>
          <w:p w14:paraId="5503B8F3" w14:textId="66C5D371" w:rsidR="00742AE3" w:rsidRPr="00793900" w:rsidRDefault="00742AE3" w:rsidP="00742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US"/>
              </w:rPr>
              <w:t>% Non-Manual Workers</w:t>
            </w:r>
          </w:p>
        </w:tc>
        <w:tc>
          <w:tcPr>
            <w:tcW w:w="840" w:type="dxa"/>
            <w:tcMar>
              <w:top w:w="100" w:type="nil"/>
              <w:right w:w="100" w:type="nil"/>
            </w:tcMar>
            <w:vAlign w:val="center"/>
          </w:tcPr>
          <w:p w14:paraId="0ADB1993" w14:textId="77777777" w:rsidR="00742AE3" w:rsidRPr="00793900" w:rsidRDefault="00742AE3" w:rsidP="00742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34730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1270C0F8" w14:textId="7C5E621A" w:rsidR="00742AE3" w:rsidRPr="00793900" w:rsidRDefault="00742AE3" w:rsidP="00742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15.3</w:t>
            </w:r>
            <w:r w:rsidR="00150905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</w:t>
            </w:r>
          </w:p>
        </w:tc>
        <w:tc>
          <w:tcPr>
            <w:tcW w:w="2126" w:type="dxa"/>
            <w:tcMar>
              <w:top w:w="100" w:type="nil"/>
              <w:right w:w="100" w:type="nil"/>
            </w:tcMar>
            <w:vAlign w:val="center"/>
          </w:tcPr>
          <w:p w14:paraId="0AA7B626" w14:textId="4F964AF6" w:rsidR="00742AE3" w:rsidRPr="00793900" w:rsidRDefault="00742AE3" w:rsidP="00742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6.09</w:t>
            </w:r>
          </w:p>
        </w:tc>
        <w:tc>
          <w:tcPr>
            <w:tcW w:w="1134" w:type="dxa"/>
            <w:tcMar>
              <w:top w:w="100" w:type="nil"/>
              <w:right w:w="100" w:type="nil"/>
            </w:tcMar>
            <w:vAlign w:val="center"/>
          </w:tcPr>
          <w:p w14:paraId="5F03914A" w14:textId="77777777" w:rsidR="00742AE3" w:rsidRPr="00793900" w:rsidRDefault="00742AE3" w:rsidP="00742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6E9BAA5" w14:textId="77777777" w:rsidR="00742AE3" w:rsidRPr="00793900" w:rsidRDefault="00742AE3" w:rsidP="00742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71.4</w:t>
            </w:r>
          </w:p>
        </w:tc>
      </w:tr>
      <w:tr w:rsidR="00793900" w:rsidRPr="00793900" w14:paraId="4B75A602" w14:textId="77777777" w:rsidTr="00742AE3">
        <w:tblPrEx>
          <w:tblCellMar>
            <w:top w:w="0" w:type="dxa"/>
            <w:bottom w:w="0" w:type="dxa"/>
          </w:tblCellMar>
        </w:tblPrEx>
        <w:tc>
          <w:tcPr>
            <w:tcW w:w="2812" w:type="dxa"/>
            <w:tcMar>
              <w:top w:w="100" w:type="nil"/>
              <w:right w:w="100" w:type="nil"/>
            </w:tcMar>
            <w:vAlign w:val="center"/>
          </w:tcPr>
          <w:p w14:paraId="6CE5A1EC" w14:textId="10E91488" w:rsidR="00742AE3" w:rsidRPr="00793900" w:rsidRDefault="00742AE3" w:rsidP="00742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% Low Education</w:t>
            </w:r>
          </w:p>
        </w:tc>
        <w:tc>
          <w:tcPr>
            <w:tcW w:w="840" w:type="dxa"/>
            <w:tcMar>
              <w:top w:w="100" w:type="nil"/>
              <w:right w:w="100" w:type="nil"/>
            </w:tcMar>
            <w:vAlign w:val="center"/>
          </w:tcPr>
          <w:p w14:paraId="4081C68E" w14:textId="77777777" w:rsidR="00742AE3" w:rsidRPr="00793900" w:rsidRDefault="00742AE3" w:rsidP="00742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34731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4DAB1E1C" w14:textId="1C84C457" w:rsidR="00742AE3" w:rsidRPr="00793900" w:rsidRDefault="00742AE3" w:rsidP="00742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28.48</w:t>
            </w:r>
          </w:p>
        </w:tc>
        <w:tc>
          <w:tcPr>
            <w:tcW w:w="2126" w:type="dxa"/>
            <w:tcMar>
              <w:top w:w="100" w:type="nil"/>
              <w:right w:w="100" w:type="nil"/>
            </w:tcMar>
            <w:vAlign w:val="center"/>
          </w:tcPr>
          <w:p w14:paraId="38AF00EC" w14:textId="675BF119" w:rsidR="00742AE3" w:rsidRPr="00793900" w:rsidRDefault="00742AE3" w:rsidP="00742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7.9</w:t>
            </w:r>
            <w:r w:rsidR="00150905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4</w:t>
            </w:r>
          </w:p>
        </w:tc>
        <w:tc>
          <w:tcPr>
            <w:tcW w:w="1134" w:type="dxa"/>
            <w:tcMar>
              <w:top w:w="100" w:type="nil"/>
              <w:right w:w="100" w:type="nil"/>
            </w:tcMar>
            <w:vAlign w:val="center"/>
          </w:tcPr>
          <w:p w14:paraId="2CC33507" w14:textId="77777777" w:rsidR="00742AE3" w:rsidRPr="00793900" w:rsidRDefault="00742AE3" w:rsidP="00742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7D61878" w14:textId="77777777" w:rsidR="00742AE3" w:rsidRPr="00793900" w:rsidRDefault="00742AE3" w:rsidP="00742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71.4</w:t>
            </w:r>
          </w:p>
        </w:tc>
      </w:tr>
      <w:tr w:rsidR="00793900" w:rsidRPr="00793900" w14:paraId="02706EAA" w14:textId="77777777" w:rsidTr="00742AE3">
        <w:tblPrEx>
          <w:tblCellMar>
            <w:top w:w="0" w:type="dxa"/>
            <w:bottom w:w="0" w:type="dxa"/>
          </w:tblCellMar>
        </w:tblPrEx>
        <w:tc>
          <w:tcPr>
            <w:tcW w:w="2812" w:type="dxa"/>
            <w:tcMar>
              <w:top w:w="100" w:type="nil"/>
              <w:right w:w="100" w:type="nil"/>
            </w:tcMar>
            <w:vAlign w:val="center"/>
          </w:tcPr>
          <w:p w14:paraId="7B6E8293" w14:textId="25F56784" w:rsidR="00742AE3" w:rsidRPr="00793900" w:rsidRDefault="00742AE3" w:rsidP="00742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% Elderly</w:t>
            </w:r>
          </w:p>
        </w:tc>
        <w:tc>
          <w:tcPr>
            <w:tcW w:w="840" w:type="dxa"/>
            <w:tcMar>
              <w:top w:w="100" w:type="nil"/>
              <w:right w:w="100" w:type="nil"/>
            </w:tcMar>
            <w:vAlign w:val="center"/>
          </w:tcPr>
          <w:p w14:paraId="5994382A" w14:textId="77777777" w:rsidR="00742AE3" w:rsidRPr="00793900" w:rsidRDefault="00742AE3" w:rsidP="00742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34731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263B795A" w14:textId="5222E51B" w:rsidR="00742AE3" w:rsidRPr="00793900" w:rsidRDefault="00742AE3" w:rsidP="00742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21.8</w:t>
            </w:r>
            <w:r w:rsidR="00150905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</w:t>
            </w:r>
          </w:p>
        </w:tc>
        <w:tc>
          <w:tcPr>
            <w:tcW w:w="2126" w:type="dxa"/>
            <w:tcMar>
              <w:top w:w="100" w:type="nil"/>
              <w:right w:w="100" w:type="nil"/>
            </w:tcMar>
            <w:vAlign w:val="center"/>
          </w:tcPr>
          <w:p w14:paraId="52AB4038" w14:textId="1530CAB4" w:rsidR="00742AE3" w:rsidRPr="00793900" w:rsidRDefault="00742AE3" w:rsidP="00742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7.</w:t>
            </w:r>
            <w:r w:rsidR="00150905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50</w:t>
            </w:r>
          </w:p>
        </w:tc>
        <w:tc>
          <w:tcPr>
            <w:tcW w:w="1134" w:type="dxa"/>
            <w:tcMar>
              <w:top w:w="100" w:type="nil"/>
              <w:right w:w="100" w:type="nil"/>
            </w:tcMar>
            <w:vAlign w:val="center"/>
          </w:tcPr>
          <w:p w14:paraId="0ECB8BF9" w14:textId="77777777" w:rsidR="00742AE3" w:rsidRPr="00793900" w:rsidRDefault="00742AE3" w:rsidP="00742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1C58AF4" w14:textId="77777777" w:rsidR="00742AE3" w:rsidRPr="00793900" w:rsidRDefault="00742AE3" w:rsidP="00742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100</w:t>
            </w:r>
          </w:p>
        </w:tc>
      </w:tr>
      <w:tr w:rsidR="00793900" w:rsidRPr="00793900" w14:paraId="798BF740" w14:textId="77777777" w:rsidTr="00742AE3">
        <w:tblPrEx>
          <w:tblCellMar>
            <w:top w:w="0" w:type="dxa"/>
            <w:bottom w:w="0" w:type="dxa"/>
          </w:tblCellMar>
        </w:tblPrEx>
        <w:tc>
          <w:tcPr>
            <w:tcW w:w="2812" w:type="dxa"/>
            <w:tcMar>
              <w:top w:w="100" w:type="nil"/>
              <w:right w:w="100" w:type="nil"/>
            </w:tcMar>
            <w:vAlign w:val="center"/>
          </w:tcPr>
          <w:p w14:paraId="2E520FD4" w14:textId="2057286C" w:rsidR="00742AE3" w:rsidRPr="00793900" w:rsidRDefault="00742AE3" w:rsidP="00742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Population/1000</w:t>
            </w:r>
          </w:p>
        </w:tc>
        <w:tc>
          <w:tcPr>
            <w:tcW w:w="840" w:type="dxa"/>
            <w:tcMar>
              <w:top w:w="100" w:type="nil"/>
              <w:right w:w="100" w:type="nil"/>
            </w:tcMar>
            <w:vAlign w:val="center"/>
          </w:tcPr>
          <w:p w14:paraId="1D3607F8" w14:textId="77777777" w:rsidR="00742AE3" w:rsidRPr="00793900" w:rsidRDefault="00742AE3" w:rsidP="00742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34731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3CDC784E" w14:textId="2604C25A" w:rsidR="00742AE3" w:rsidRPr="00793900" w:rsidRDefault="00742AE3" w:rsidP="00742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1.86</w:t>
            </w:r>
            <w:r w:rsidR="00150905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2126" w:type="dxa"/>
            <w:tcMar>
              <w:top w:w="100" w:type="nil"/>
              <w:right w:w="100" w:type="nil"/>
            </w:tcMar>
            <w:vAlign w:val="center"/>
          </w:tcPr>
          <w:p w14:paraId="71001F8D" w14:textId="17305644" w:rsidR="00742AE3" w:rsidRPr="00793900" w:rsidRDefault="00742AE3" w:rsidP="00742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15.0</w:t>
            </w:r>
            <w:r w:rsidR="00150905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5</w:t>
            </w:r>
          </w:p>
        </w:tc>
        <w:tc>
          <w:tcPr>
            <w:tcW w:w="1134" w:type="dxa"/>
            <w:tcMar>
              <w:top w:w="100" w:type="nil"/>
              <w:right w:w="100" w:type="nil"/>
            </w:tcMar>
            <w:vAlign w:val="center"/>
          </w:tcPr>
          <w:p w14:paraId="2CC74E8C" w14:textId="77777777" w:rsidR="00742AE3" w:rsidRPr="00793900" w:rsidRDefault="00742AE3" w:rsidP="00742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.004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51D211B" w14:textId="7D7ACD0F" w:rsidR="00742AE3" w:rsidRPr="00793900" w:rsidRDefault="00742AE3" w:rsidP="00742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2187.5</w:t>
            </w:r>
          </w:p>
        </w:tc>
      </w:tr>
      <w:tr w:rsidR="00793900" w:rsidRPr="00793900" w14:paraId="350ACDDB" w14:textId="77777777" w:rsidTr="00742AE3">
        <w:tblPrEx>
          <w:tblCellMar>
            <w:top w:w="0" w:type="dxa"/>
            <w:bottom w:w="0" w:type="dxa"/>
          </w:tblCellMar>
        </w:tblPrEx>
        <w:tc>
          <w:tcPr>
            <w:tcW w:w="2812" w:type="dxa"/>
            <w:tcMar>
              <w:top w:w="100" w:type="nil"/>
              <w:right w:w="100" w:type="nil"/>
            </w:tcMar>
            <w:vAlign w:val="center"/>
          </w:tcPr>
          <w:p w14:paraId="09994891" w14:textId="64043DDF" w:rsidR="00150905" w:rsidRPr="00793900" w:rsidRDefault="00150905" w:rsidP="0015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Dept. % Foreign</w:t>
            </w:r>
          </w:p>
        </w:tc>
        <w:tc>
          <w:tcPr>
            <w:tcW w:w="840" w:type="dxa"/>
            <w:tcMar>
              <w:top w:w="100" w:type="nil"/>
              <w:right w:w="100" w:type="nil"/>
            </w:tcMar>
            <w:vAlign w:val="center"/>
          </w:tcPr>
          <w:p w14:paraId="58818EF5" w14:textId="348CB6B4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US"/>
              </w:rPr>
              <w:t>96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7D563440" w14:textId="355E3B61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4.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90</w:t>
            </w:r>
          </w:p>
        </w:tc>
        <w:tc>
          <w:tcPr>
            <w:tcW w:w="2126" w:type="dxa"/>
            <w:tcMar>
              <w:top w:w="100" w:type="nil"/>
              <w:right w:w="100" w:type="nil"/>
            </w:tcMar>
            <w:vAlign w:val="center"/>
          </w:tcPr>
          <w:p w14:paraId="6F1F86FD" w14:textId="510E8239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2.2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8</w:t>
            </w:r>
          </w:p>
        </w:tc>
        <w:tc>
          <w:tcPr>
            <w:tcW w:w="1134" w:type="dxa"/>
            <w:tcMar>
              <w:top w:w="100" w:type="nil"/>
              <w:right w:w="100" w:type="nil"/>
            </w:tcMar>
            <w:vAlign w:val="center"/>
          </w:tcPr>
          <w:p w14:paraId="278A8EF9" w14:textId="77777777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1.6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99BB210" w14:textId="77777777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24.2</w:t>
            </w:r>
          </w:p>
        </w:tc>
      </w:tr>
      <w:tr w:rsidR="00793900" w:rsidRPr="00793900" w14:paraId="69F9F55F" w14:textId="77777777" w:rsidTr="00742AE3">
        <w:tblPrEx>
          <w:tblCellMar>
            <w:top w:w="0" w:type="dxa"/>
            <w:bottom w:w="0" w:type="dxa"/>
          </w:tblCellMar>
        </w:tblPrEx>
        <w:tc>
          <w:tcPr>
            <w:tcW w:w="2812" w:type="dxa"/>
            <w:tcMar>
              <w:top w:w="100" w:type="nil"/>
              <w:right w:w="100" w:type="nil"/>
            </w:tcMar>
            <w:vAlign w:val="center"/>
          </w:tcPr>
          <w:p w14:paraId="7A880D51" w14:textId="5EFEE468" w:rsidR="00150905" w:rsidRPr="00793900" w:rsidRDefault="00150905" w:rsidP="0015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Dept. % Unemp</w:t>
            </w:r>
            <w:r w:rsidR="007632F1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loyment</w:t>
            </w:r>
          </w:p>
        </w:tc>
        <w:tc>
          <w:tcPr>
            <w:tcW w:w="840" w:type="dxa"/>
            <w:tcMar>
              <w:top w:w="100" w:type="nil"/>
              <w:right w:w="100" w:type="nil"/>
            </w:tcMar>
            <w:vAlign w:val="center"/>
          </w:tcPr>
          <w:p w14:paraId="5073D68F" w14:textId="51564EFE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US"/>
              </w:rPr>
              <w:t>96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06FB08CA" w14:textId="252AC7E3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13.4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9</w:t>
            </w:r>
          </w:p>
        </w:tc>
        <w:tc>
          <w:tcPr>
            <w:tcW w:w="2126" w:type="dxa"/>
            <w:tcMar>
              <w:top w:w="100" w:type="nil"/>
              <w:right w:w="100" w:type="nil"/>
            </w:tcMar>
            <w:vAlign w:val="center"/>
          </w:tcPr>
          <w:p w14:paraId="678CE2E1" w14:textId="0A11A0F3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2.15</w:t>
            </w:r>
          </w:p>
        </w:tc>
        <w:tc>
          <w:tcPr>
            <w:tcW w:w="1134" w:type="dxa"/>
            <w:tcMar>
              <w:top w:w="100" w:type="nil"/>
              <w:right w:w="100" w:type="nil"/>
            </w:tcMar>
            <w:vAlign w:val="center"/>
          </w:tcPr>
          <w:p w14:paraId="22E8C61B" w14:textId="77777777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8.8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704B0A8" w14:textId="77777777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19.5</w:t>
            </w:r>
          </w:p>
        </w:tc>
      </w:tr>
      <w:tr w:rsidR="00793900" w:rsidRPr="00793900" w14:paraId="77E6BC3C" w14:textId="77777777" w:rsidTr="00742AE3">
        <w:tblPrEx>
          <w:tblCellMar>
            <w:top w:w="0" w:type="dxa"/>
            <w:bottom w:w="0" w:type="dxa"/>
          </w:tblCellMar>
        </w:tblPrEx>
        <w:tc>
          <w:tcPr>
            <w:tcW w:w="2812" w:type="dxa"/>
            <w:tcMar>
              <w:top w:w="100" w:type="nil"/>
              <w:right w:w="100" w:type="nil"/>
            </w:tcMar>
            <w:vAlign w:val="center"/>
          </w:tcPr>
          <w:p w14:paraId="35471D45" w14:textId="26E2E00F" w:rsidR="00150905" w:rsidRPr="00793900" w:rsidRDefault="00150905" w:rsidP="0015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Dept. % Poverty</w:t>
            </w:r>
          </w:p>
        </w:tc>
        <w:tc>
          <w:tcPr>
            <w:tcW w:w="840" w:type="dxa"/>
            <w:tcMar>
              <w:top w:w="100" w:type="nil"/>
              <w:right w:w="100" w:type="nil"/>
            </w:tcMar>
            <w:vAlign w:val="center"/>
          </w:tcPr>
          <w:p w14:paraId="043ABF28" w14:textId="521B44E7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US"/>
              </w:rPr>
              <w:t>96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5CC401E6" w14:textId="626A9962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14.31</w:t>
            </w:r>
          </w:p>
        </w:tc>
        <w:tc>
          <w:tcPr>
            <w:tcW w:w="2126" w:type="dxa"/>
            <w:tcMar>
              <w:top w:w="100" w:type="nil"/>
              <w:right w:w="100" w:type="nil"/>
            </w:tcMar>
            <w:vAlign w:val="center"/>
          </w:tcPr>
          <w:p w14:paraId="6689C060" w14:textId="294861A5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2.69</w:t>
            </w:r>
          </w:p>
        </w:tc>
        <w:tc>
          <w:tcPr>
            <w:tcW w:w="1134" w:type="dxa"/>
            <w:tcMar>
              <w:top w:w="100" w:type="nil"/>
              <w:right w:w="100" w:type="nil"/>
            </w:tcMar>
            <w:vAlign w:val="center"/>
          </w:tcPr>
          <w:p w14:paraId="4DA60B53" w14:textId="77777777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9.1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60D50EE" w14:textId="77777777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27.9</w:t>
            </w:r>
          </w:p>
        </w:tc>
      </w:tr>
      <w:tr w:rsidR="00793900" w:rsidRPr="00793900" w14:paraId="69C5C5CA" w14:textId="77777777" w:rsidTr="00742AE3">
        <w:tblPrEx>
          <w:tblCellMar>
            <w:top w:w="0" w:type="dxa"/>
            <w:bottom w:w="0" w:type="dxa"/>
          </w:tblCellMar>
        </w:tblPrEx>
        <w:tc>
          <w:tcPr>
            <w:tcW w:w="2812" w:type="dxa"/>
            <w:tcMar>
              <w:top w:w="100" w:type="nil"/>
              <w:right w:w="100" w:type="nil"/>
            </w:tcMar>
            <w:vAlign w:val="center"/>
          </w:tcPr>
          <w:p w14:paraId="69D03AB6" w14:textId="3D6A9229" w:rsidR="00150905" w:rsidRPr="00793900" w:rsidRDefault="00150905" w:rsidP="0015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Dept. % Share Industry</w:t>
            </w:r>
          </w:p>
        </w:tc>
        <w:tc>
          <w:tcPr>
            <w:tcW w:w="840" w:type="dxa"/>
            <w:tcMar>
              <w:top w:w="100" w:type="nil"/>
              <w:right w:w="100" w:type="nil"/>
            </w:tcMar>
            <w:vAlign w:val="center"/>
          </w:tcPr>
          <w:p w14:paraId="74694E20" w14:textId="5F0CDC59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US"/>
              </w:rPr>
              <w:t>96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06E7250E" w14:textId="3A17BC69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14.37</w:t>
            </w:r>
          </w:p>
        </w:tc>
        <w:tc>
          <w:tcPr>
            <w:tcW w:w="2126" w:type="dxa"/>
            <w:tcMar>
              <w:top w:w="100" w:type="nil"/>
              <w:right w:w="100" w:type="nil"/>
            </w:tcMar>
            <w:vAlign w:val="center"/>
          </w:tcPr>
          <w:p w14:paraId="6C852E46" w14:textId="5D561920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3.59</w:t>
            </w:r>
          </w:p>
        </w:tc>
        <w:tc>
          <w:tcPr>
            <w:tcW w:w="1134" w:type="dxa"/>
            <w:tcMar>
              <w:top w:w="100" w:type="nil"/>
              <w:right w:w="100" w:type="nil"/>
            </w:tcMar>
            <w:vAlign w:val="center"/>
          </w:tcPr>
          <w:p w14:paraId="4C4D295E" w14:textId="77777777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3.8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738D164" w14:textId="77777777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21</w:t>
            </w:r>
          </w:p>
        </w:tc>
      </w:tr>
      <w:tr w:rsidR="00793900" w:rsidRPr="00793900" w14:paraId="4D5A2943" w14:textId="77777777" w:rsidTr="00150905">
        <w:tblPrEx>
          <w:tblCellMar>
            <w:top w:w="0" w:type="dxa"/>
            <w:bottom w:w="0" w:type="dxa"/>
          </w:tblCellMar>
        </w:tblPrEx>
        <w:tc>
          <w:tcPr>
            <w:tcW w:w="2812" w:type="dxa"/>
            <w:tcMar>
              <w:top w:w="100" w:type="nil"/>
              <w:right w:w="100" w:type="nil"/>
            </w:tcMar>
            <w:vAlign w:val="center"/>
          </w:tcPr>
          <w:p w14:paraId="6341B5C4" w14:textId="0820B3B0" w:rsidR="00150905" w:rsidRPr="00793900" w:rsidRDefault="00150905" w:rsidP="0015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Dept. % Low Educated</w:t>
            </w:r>
          </w:p>
        </w:tc>
        <w:tc>
          <w:tcPr>
            <w:tcW w:w="840" w:type="dxa"/>
            <w:tcMar>
              <w:top w:w="100" w:type="nil"/>
              <w:right w:w="100" w:type="nil"/>
            </w:tcMar>
            <w:vAlign w:val="center"/>
          </w:tcPr>
          <w:p w14:paraId="6AE702CE" w14:textId="1EA262F6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US"/>
              </w:rPr>
              <w:t>96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3B639A8A" w14:textId="4FAA15AC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29.78</w:t>
            </w:r>
          </w:p>
        </w:tc>
        <w:tc>
          <w:tcPr>
            <w:tcW w:w="2126" w:type="dxa"/>
            <w:tcMar>
              <w:top w:w="100" w:type="nil"/>
              <w:right w:w="100" w:type="nil"/>
            </w:tcMar>
            <w:vAlign w:val="center"/>
          </w:tcPr>
          <w:p w14:paraId="772C63CA" w14:textId="71E74491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3.62</w:t>
            </w:r>
          </w:p>
        </w:tc>
        <w:tc>
          <w:tcPr>
            <w:tcW w:w="1134" w:type="dxa"/>
            <w:tcMar>
              <w:top w:w="100" w:type="nil"/>
              <w:right w:w="100" w:type="nil"/>
            </w:tcMar>
            <w:vAlign w:val="center"/>
          </w:tcPr>
          <w:p w14:paraId="7CFD3D68" w14:textId="77777777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17.1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A29B6E5" w14:textId="77777777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37</w:t>
            </w:r>
          </w:p>
        </w:tc>
      </w:tr>
      <w:tr w:rsidR="00793900" w:rsidRPr="00793900" w14:paraId="7731A58E" w14:textId="77777777" w:rsidTr="00150905">
        <w:tblPrEx>
          <w:tblCellMar>
            <w:top w:w="0" w:type="dxa"/>
            <w:bottom w:w="0" w:type="dxa"/>
          </w:tblCellMar>
        </w:tblPrEx>
        <w:tc>
          <w:tcPr>
            <w:tcW w:w="2812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6EDC06A" w14:textId="4409E1EB" w:rsidR="00150905" w:rsidRPr="00793900" w:rsidRDefault="00150905" w:rsidP="0015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Dept. RN Vote Share 2012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9FB6A84" w14:textId="6A74F7F1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US"/>
              </w:rPr>
              <w:t>96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D3212C8" w14:textId="24C0AE62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19.73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50771C7" w14:textId="4879110C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4.03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9A4A129" w14:textId="77777777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6.2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BC74869" w14:textId="77777777" w:rsidR="00150905" w:rsidRPr="00793900" w:rsidRDefault="00150905" w:rsidP="0015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27.03</w:t>
            </w:r>
          </w:p>
        </w:tc>
      </w:tr>
    </w:tbl>
    <w:p w14:paraId="46A92861" w14:textId="77777777" w:rsidR="00B72031" w:rsidRPr="00793900" w:rsidRDefault="00B72031" w:rsidP="00B7203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/>
        </w:rPr>
      </w:pPr>
    </w:p>
    <w:p w14:paraId="512D5665" w14:textId="77777777" w:rsidR="00B72031" w:rsidRPr="00793900" w:rsidRDefault="00B72031" w:rsidP="005B7BA2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5CC55DA9" w14:textId="3CDE60F8" w:rsidR="00BF36C5" w:rsidRPr="00793900" w:rsidRDefault="00BF36C5" w:rsidP="001E02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793900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Robustness of Results to Different Model Specifications </w:t>
      </w:r>
    </w:p>
    <w:p w14:paraId="4AC5BE3E" w14:textId="1F20390D" w:rsidR="0072798A" w:rsidRDefault="0072798A" w:rsidP="00B71A29">
      <w:pPr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32396A1C" w14:textId="77777777" w:rsidR="0072798A" w:rsidRPr="00793900" w:rsidRDefault="0072798A" w:rsidP="00B71A29">
      <w:pPr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65C0B1CA" w14:textId="1C442946" w:rsidR="00B71A29" w:rsidRPr="00793900" w:rsidRDefault="00B71A29" w:rsidP="00B71A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793900">
        <w:rPr>
          <w:rFonts w:ascii="Times New Roman" w:hAnsi="Times New Roman" w:cs="Times New Roman"/>
          <w:b/>
          <w:bCs/>
          <w:color w:val="000000" w:themeColor="text1"/>
          <w:lang w:val="en-US"/>
        </w:rPr>
        <w:t>Table B1. Key Indicators Estimated Separately</w:t>
      </w:r>
    </w:p>
    <w:p w14:paraId="7DF02770" w14:textId="77777777" w:rsidR="00500CFF" w:rsidRPr="00793900" w:rsidRDefault="00500CFF" w:rsidP="00500CFF">
      <w:pPr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78929F35" w14:textId="1C2A7129" w:rsidR="00B71A29" w:rsidRPr="00793900" w:rsidRDefault="00B71A29" w:rsidP="00B71A29">
      <w:pPr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tbl>
      <w:tblPr>
        <w:tblW w:w="9325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2836"/>
        <w:gridCol w:w="1209"/>
        <w:gridCol w:w="1510"/>
        <w:gridCol w:w="1209"/>
        <w:gridCol w:w="1360"/>
        <w:gridCol w:w="1201"/>
      </w:tblGrid>
      <w:tr w:rsidR="00793900" w:rsidRPr="00793900" w14:paraId="6654AD0A" w14:textId="77777777" w:rsidTr="00FA49EC">
        <w:trPr>
          <w:trHeight w:val="695"/>
        </w:trPr>
        <w:tc>
          <w:tcPr>
            <w:tcW w:w="2836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715E1D8" w14:textId="77777777" w:rsidR="000350EF" w:rsidRPr="00793900" w:rsidRDefault="00035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D860185" w14:textId="77777777" w:rsidR="000350EF" w:rsidRPr="00793900" w:rsidRDefault="00035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8F5344B" w14:textId="726B416B" w:rsidR="000350EF" w:rsidRPr="00793900" w:rsidRDefault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RN Vote Share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1E3E714" w14:textId="35D67941" w:rsidR="000350EF" w:rsidRPr="00793900" w:rsidRDefault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RN Vote Share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F24CF31" w14:textId="317F83EA" w:rsidR="000350EF" w:rsidRPr="00793900" w:rsidRDefault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RN Vote Share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22D7E57" w14:textId="56C72C43" w:rsidR="000350EF" w:rsidRPr="00793900" w:rsidRDefault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RN Vote Share</w:t>
            </w:r>
          </w:p>
        </w:tc>
      </w:tr>
      <w:tr w:rsidR="00793900" w:rsidRPr="00793900" w14:paraId="009E2840" w14:textId="77777777" w:rsidTr="00FA49EC">
        <w:trPr>
          <w:trHeight w:val="358"/>
        </w:trPr>
        <w:tc>
          <w:tcPr>
            <w:tcW w:w="2836" w:type="dxa"/>
            <w:tcMar>
              <w:top w:w="100" w:type="nil"/>
              <w:right w:w="100" w:type="nil"/>
            </w:tcMar>
            <w:vAlign w:val="center"/>
          </w:tcPr>
          <w:p w14:paraId="74D2C9BD" w14:textId="7D1A1F9E" w:rsidR="000350EF" w:rsidRPr="00793900" w:rsidRDefault="000F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S</w:t>
            </w:r>
            <w:r w:rsidR="000350EF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edentary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Pop.</w:t>
            </w:r>
          </w:p>
        </w:tc>
        <w:tc>
          <w:tcPr>
            <w:tcW w:w="1209" w:type="dxa"/>
            <w:tcMar>
              <w:top w:w="100" w:type="nil"/>
              <w:right w:w="100" w:type="nil"/>
            </w:tcMar>
            <w:vAlign w:val="center"/>
          </w:tcPr>
          <w:p w14:paraId="55923E50" w14:textId="77777777" w:rsidR="000350EF" w:rsidRPr="00793900" w:rsidRDefault="00035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0.11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  <w:tc>
          <w:tcPr>
            <w:tcW w:w="1510" w:type="dxa"/>
            <w:tcMar>
              <w:top w:w="100" w:type="nil"/>
              <w:right w:w="100" w:type="nil"/>
            </w:tcMar>
            <w:vAlign w:val="center"/>
          </w:tcPr>
          <w:p w14:paraId="666D5734" w14:textId="77777777" w:rsidR="000350EF" w:rsidRPr="00793900" w:rsidRDefault="00035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209" w:type="dxa"/>
            <w:tcMar>
              <w:top w:w="100" w:type="nil"/>
              <w:right w:w="100" w:type="nil"/>
            </w:tcMar>
            <w:vAlign w:val="center"/>
          </w:tcPr>
          <w:p w14:paraId="0BB7656C" w14:textId="77777777" w:rsidR="000350EF" w:rsidRPr="00793900" w:rsidRDefault="00035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360" w:type="dxa"/>
            <w:tcMar>
              <w:top w:w="100" w:type="nil"/>
              <w:right w:w="100" w:type="nil"/>
            </w:tcMar>
            <w:vAlign w:val="center"/>
          </w:tcPr>
          <w:p w14:paraId="15BA998F" w14:textId="77777777" w:rsidR="000350EF" w:rsidRPr="00793900" w:rsidRDefault="00035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201" w:type="dxa"/>
            <w:tcMar>
              <w:top w:w="100" w:type="nil"/>
              <w:right w:w="100" w:type="nil"/>
            </w:tcMar>
            <w:vAlign w:val="center"/>
          </w:tcPr>
          <w:p w14:paraId="32A1B4B4" w14:textId="77777777" w:rsidR="000350EF" w:rsidRPr="00793900" w:rsidRDefault="00035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793900" w:rsidRPr="00793900" w14:paraId="1C57893C" w14:textId="77777777" w:rsidTr="00FA49EC">
        <w:trPr>
          <w:trHeight w:val="335"/>
        </w:trPr>
        <w:tc>
          <w:tcPr>
            <w:tcW w:w="2836" w:type="dxa"/>
            <w:tcMar>
              <w:top w:w="100" w:type="nil"/>
              <w:right w:w="100" w:type="nil"/>
            </w:tcMar>
            <w:vAlign w:val="center"/>
          </w:tcPr>
          <w:p w14:paraId="4E7ABDF8" w14:textId="77777777" w:rsidR="000350EF" w:rsidRPr="00793900" w:rsidRDefault="00035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209" w:type="dxa"/>
            <w:tcMar>
              <w:top w:w="100" w:type="nil"/>
              <w:right w:w="100" w:type="nil"/>
            </w:tcMar>
            <w:vAlign w:val="center"/>
          </w:tcPr>
          <w:p w14:paraId="55D6BF11" w14:textId="77777777" w:rsidR="000350EF" w:rsidRPr="00793900" w:rsidRDefault="00035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(0.01)</w:t>
            </w:r>
          </w:p>
        </w:tc>
        <w:tc>
          <w:tcPr>
            <w:tcW w:w="1510" w:type="dxa"/>
            <w:tcMar>
              <w:top w:w="100" w:type="nil"/>
              <w:right w:w="100" w:type="nil"/>
            </w:tcMar>
            <w:vAlign w:val="center"/>
          </w:tcPr>
          <w:p w14:paraId="2A6CCAAA" w14:textId="77777777" w:rsidR="000350EF" w:rsidRPr="00793900" w:rsidRDefault="00035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209" w:type="dxa"/>
            <w:tcMar>
              <w:top w:w="100" w:type="nil"/>
              <w:right w:w="100" w:type="nil"/>
            </w:tcMar>
            <w:vAlign w:val="center"/>
          </w:tcPr>
          <w:p w14:paraId="2AA7AD48" w14:textId="77777777" w:rsidR="000350EF" w:rsidRPr="00793900" w:rsidRDefault="00035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360" w:type="dxa"/>
            <w:tcMar>
              <w:top w:w="100" w:type="nil"/>
              <w:right w:w="100" w:type="nil"/>
            </w:tcMar>
            <w:vAlign w:val="center"/>
          </w:tcPr>
          <w:p w14:paraId="7DAF6E9B" w14:textId="77777777" w:rsidR="000350EF" w:rsidRPr="00793900" w:rsidRDefault="00035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201" w:type="dxa"/>
            <w:tcMar>
              <w:top w:w="100" w:type="nil"/>
              <w:right w:w="100" w:type="nil"/>
            </w:tcMar>
            <w:vAlign w:val="center"/>
          </w:tcPr>
          <w:p w14:paraId="4E332D23" w14:textId="77777777" w:rsidR="000350EF" w:rsidRPr="00793900" w:rsidRDefault="00035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793900" w:rsidRPr="00793900" w14:paraId="371AEB1A" w14:textId="77777777" w:rsidTr="00FA49EC">
        <w:trPr>
          <w:trHeight w:val="358"/>
        </w:trPr>
        <w:tc>
          <w:tcPr>
            <w:tcW w:w="2836" w:type="dxa"/>
            <w:tcMar>
              <w:top w:w="100" w:type="nil"/>
              <w:right w:w="100" w:type="nil"/>
            </w:tcMar>
            <w:vAlign w:val="center"/>
          </w:tcPr>
          <w:p w14:paraId="23F126B3" w14:textId="6C191E14" w:rsidR="000F4BB7" w:rsidRPr="00793900" w:rsidRDefault="00937783" w:rsidP="000F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Relative Housing Costs</w:t>
            </w:r>
          </w:p>
        </w:tc>
        <w:tc>
          <w:tcPr>
            <w:tcW w:w="1209" w:type="dxa"/>
            <w:tcMar>
              <w:top w:w="100" w:type="nil"/>
              <w:right w:w="100" w:type="nil"/>
            </w:tcMar>
            <w:vAlign w:val="center"/>
          </w:tcPr>
          <w:p w14:paraId="75665433" w14:textId="77777777" w:rsidR="000F4BB7" w:rsidRPr="00793900" w:rsidRDefault="000F4BB7" w:rsidP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10" w:type="dxa"/>
            <w:tcMar>
              <w:top w:w="100" w:type="nil"/>
              <w:right w:w="100" w:type="nil"/>
            </w:tcMar>
            <w:vAlign w:val="center"/>
          </w:tcPr>
          <w:p w14:paraId="71B92B0D" w14:textId="0C641067" w:rsidR="000F4BB7" w:rsidRPr="00793900" w:rsidRDefault="000F4BB7" w:rsidP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1.60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  <w:tc>
          <w:tcPr>
            <w:tcW w:w="1209" w:type="dxa"/>
            <w:tcMar>
              <w:top w:w="100" w:type="nil"/>
              <w:right w:w="100" w:type="nil"/>
            </w:tcMar>
            <w:vAlign w:val="center"/>
          </w:tcPr>
          <w:p w14:paraId="67B57BBE" w14:textId="77777777" w:rsidR="000F4BB7" w:rsidRPr="00793900" w:rsidRDefault="000F4BB7" w:rsidP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360" w:type="dxa"/>
            <w:tcMar>
              <w:top w:w="100" w:type="nil"/>
              <w:right w:w="100" w:type="nil"/>
            </w:tcMar>
            <w:vAlign w:val="center"/>
          </w:tcPr>
          <w:p w14:paraId="38592920" w14:textId="77777777" w:rsidR="000F4BB7" w:rsidRPr="00793900" w:rsidRDefault="000F4BB7" w:rsidP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201" w:type="dxa"/>
            <w:tcMar>
              <w:top w:w="100" w:type="nil"/>
              <w:right w:w="100" w:type="nil"/>
            </w:tcMar>
            <w:vAlign w:val="center"/>
          </w:tcPr>
          <w:p w14:paraId="4F8B8931" w14:textId="77777777" w:rsidR="000F4BB7" w:rsidRPr="00793900" w:rsidRDefault="000F4BB7" w:rsidP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793900" w:rsidRPr="00793900" w14:paraId="0E1B76FB" w14:textId="77777777" w:rsidTr="00FA49EC">
        <w:trPr>
          <w:trHeight w:val="335"/>
        </w:trPr>
        <w:tc>
          <w:tcPr>
            <w:tcW w:w="2836" w:type="dxa"/>
            <w:tcMar>
              <w:top w:w="100" w:type="nil"/>
              <w:right w:w="100" w:type="nil"/>
            </w:tcMar>
            <w:vAlign w:val="center"/>
          </w:tcPr>
          <w:p w14:paraId="1EBA172B" w14:textId="77777777" w:rsidR="000F4BB7" w:rsidRPr="00793900" w:rsidRDefault="000F4BB7" w:rsidP="000F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209" w:type="dxa"/>
            <w:tcMar>
              <w:top w:w="100" w:type="nil"/>
              <w:right w:w="100" w:type="nil"/>
            </w:tcMar>
            <w:vAlign w:val="center"/>
          </w:tcPr>
          <w:p w14:paraId="6417947A" w14:textId="77777777" w:rsidR="000F4BB7" w:rsidRPr="00793900" w:rsidRDefault="000F4BB7" w:rsidP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10" w:type="dxa"/>
            <w:tcMar>
              <w:top w:w="100" w:type="nil"/>
              <w:right w:w="100" w:type="nil"/>
            </w:tcMar>
            <w:vAlign w:val="center"/>
          </w:tcPr>
          <w:p w14:paraId="77A7ED93" w14:textId="75D60540" w:rsidR="000F4BB7" w:rsidRPr="00793900" w:rsidRDefault="000F4BB7" w:rsidP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(0.04)</w:t>
            </w:r>
          </w:p>
        </w:tc>
        <w:tc>
          <w:tcPr>
            <w:tcW w:w="1209" w:type="dxa"/>
            <w:tcMar>
              <w:top w:w="100" w:type="nil"/>
              <w:right w:w="100" w:type="nil"/>
            </w:tcMar>
            <w:vAlign w:val="center"/>
          </w:tcPr>
          <w:p w14:paraId="005217C4" w14:textId="77777777" w:rsidR="000F4BB7" w:rsidRPr="00793900" w:rsidRDefault="000F4BB7" w:rsidP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360" w:type="dxa"/>
            <w:tcMar>
              <w:top w:w="100" w:type="nil"/>
              <w:right w:w="100" w:type="nil"/>
            </w:tcMar>
            <w:vAlign w:val="center"/>
          </w:tcPr>
          <w:p w14:paraId="68667B50" w14:textId="77777777" w:rsidR="000F4BB7" w:rsidRPr="00793900" w:rsidRDefault="000F4BB7" w:rsidP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201" w:type="dxa"/>
            <w:tcMar>
              <w:top w:w="100" w:type="nil"/>
              <w:right w:w="100" w:type="nil"/>
            </w:tcMar>
            <w:vAlign w:val="center"/>
          </w:tcPr>
          <w:p w14:paraId="3E95A659" w14:textId="77777777" w:rsidR="000F4BB7" w:rsidRPr="00793900" w:rsidRDefault="000F4BB7" w:rsidP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793900" w:rsidRPr="00793900" w14:paraId="7A404265" w14:textId="77777777" w:rsidTr="00FA49EC">
        <w:trPr>
          <w:trHeight w:val="335"/>
        </w:trPr>
        <w:tc>
          <w:tcPr>
            <w:tcW w:w="2836" w:type="dxa"/>
            <w:tcMar>
              <w:top w:w="100" w:type="nil"/>
              <w:right w:w="100" w:type="nil"/>
            </w:tcMar>
            <w:vAlign w:val="center"/>
          </w:tcPr>
          <w:p w14:paraId="4EB03C12" w14:textId="7363C033" w:rsidR="000F4BB7" w:rsidRPr="00793900" w:rsidRDefault="00937783" w:rsidP="000F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Public Services</w:t>
            </w:r>
          </w:p>
        </w:tc>
        <w:tc>
          <w:tcPr>
            <w:tcW w:w="1209" w:type="dxa"/>
            <w:tcMar>
              <w:top w:w="100" w:type="nil"/>
              <w:right w:w="100" w:type="nil"/>
            </w:tcMar>
            <w:vAlign w:val="center"/>
          </w:tcPr>
          <w:p w14:paraId="59FD63EA" w14:textId="77777777" w:rsidR="000F4BB7" w:rsidRPr="00793900" w:rsidRDefault="000F4BB7" w:rsidP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10" w:type="dxa"/>
            <w:tcMar>
              <w:top w:w="100" w:type="nil"/>
              <w:right w:w="100" w:type="nil"/>
            </w:tcMar>
            <w:vAlign w:val="center"/>
          </w:tcPr>
          <w:p w14:paraId="68EEFEFE" w14:textId="77777777" w:rsidR="000F4BB7" w:rsidRPr="00793900" w:rsidRDefault="000F4BB7" w:rsidP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209" w:type="dxa"/>
            <w:tcMar>
              <w:top w:w="100" w:type="nil"/>
              <w:right w:w="100" w:type="nil"/>
            </w:tcMar>
            <w:vAlign w:val="center"/>
          </w:tcPr>
          <w:p w14:paraId="33B94132" w14:textId="0A61AAF7" w:rsidR="000F4BB7" w:rsidRPr="00793900" w:rsidRDefault="000F4BB7" w:rsidP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-0.24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  <w:tc>
          <w:tcPr>
            <w:tcW w:w="1360" w:type="dxa"/>
            <w:tcMar>
              <w:top w:w="100" w:type="nil"/>
              <w:right w:w="100" w:type="nil"/>
            </w:tcMar>
            <w:vAlign w:val="center"/>
          </w:tcPr>
          <w:p w14:paraId="6506FCB8" w14:textId="77777777" w:rsidR="000F4BB7" w:rsidRPr="00793900" w:rsidRDefault="000F4BB7" w:rsidP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201" w:type="dxa"/>
            <w:tcMar>
              <w:top w:w="100" w:type="nil"/>
              <w:right w:w="100" w:type="nil"/>
            </w:tcMar>
            <w:vAlign w:val="center"/>
          </w:tcPr>
          <w:p w14:paraId="581A0BB7" w14:textId="77777777" w:rsidR="000F4BB7" w:rsidRPr="00793900" w:rsidRDefault="000F4BB7" w:rsidP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793900" w:rsidRPr="00793900" w14:paraId="5A9D1609" w14:textId="77777777" w:rsidTr="00FA49EC">
        <w:trPr>
          <w:trHeight w:val="358"/>
        </w:trPr>
        <w:tc>
          <w:tcPr>
            <w:tcW w:w="2836" w:type="dxa"/>
            <w:tcMar>
              <w:top w:w="100" w:type="nil"/>
              <w:right w:w="100" w:type="nil"/>
            </w:tcMar>
            <w:vAlign w:val="center"/>
          </w:tcPr>
          <w:p w14:paraId="0E401182" w14:textId="77777777" w:rsidR="000F4BB7" w:rsidRPr="00793900" w:rsidRDefault="000F4BB7" w:rsidP="000F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209" w:type="dxa"/>
            <w:tcMar>
              <w:top w:w="100" w:type="nil"/>
              <w:right w:w="100" w:type="nil"/>
            </w:tcMar>
            <w:vAlign w:val="center"/>
          </w:tcPr>
          <w:p w14:paraId="4AEC6298" w14:textId="77777777" w:rsidR="000F4BB7" w:rsidRPr="00793900" w:rsidRDefault="000F4BB7" w:rsidP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10" w:type="dxa"/>
            <w:tcMar>
              <w:top w:w="100" w:type="nil"/>
              <w:right w:w="100" w:type="nil"/>
            </w:tcMar>
            <w:vAlign w:val="center"/>
          </w:tcPr>
          <w:p w14:paraId="698F4E2A" w14:textId="77777777" w:rsidR="000F4BB7" w:rsidRPr="00793900" w:rsidRDefault="000F4BB7" w:rsidP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209" w:type="dxa"/>
            <w:tcMar>
              <w:top w:w="100" w:type="nil"/>
              <w:right w:w="100" w:type="nil"/>
            </w:tcMar>
            <w:vAlign w:val="center"/>
          </w:tcPr>
          <w:p w14:paraId="39B67F25" w14:textId="5FE8839F" w:rsidR="000F4BB7" w:rsidRPr="00793900" w:rsidRDefault="000F4BB7" w:rsidP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(0.01)</w:t>
            </w:r>
          </w:p>
        </w:tc>
        <w:tc>
          <w:tcPr>
            <w:tcW w:w="1360" w:type="dxa"/>
            <w:tcMar>
              <w:top w:w="100" w:type="nil"/>
              <w:right w:w="100" w:type="nil"/>
            </w:tcMar>
            <w:vAlign w:val="center"/>
          </w:tcPr>
          <w:p w14:paraId="293878C6" w14:textId="77777777" w:rsidR="000F4BB7" w:rsidRPr="00793900" w:rsidRDefault="000F4BB7" w:rsidP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201" w:type="dxa"/>
            <w:tcMar>
              <w:top w:w="100" w:type="nil"/>
              <w:right w:w="100" w:type="nil"/>
            </w:tcMar>
            <w:vAlign w:val="center"/>
          </w:tcPr>
          <w:p w14:paraId="767DFE98" w14:textId="77777777" w:rsidR="000F4BB7" w:rsidRPr="00793900" w:rsidRDefault="000F4BB7" w:rsidP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793900" w:rsidRPr="00793900" w14:paraId="702AC9BA" w14:textId="77777777" w:rsidTr="00FA49EC">
        <w:trPr>
          <w:trHeight w:val="335"/>
        </w:trPr>
        <w:tc>
          <w:tcPr>
            <w:tcW w:w="2836" w:type="dxa"/>
            <w:tcMar>
              <w:top w:w="100" w:type="nil"/>
              <w:right w:w="100" w:type="nil"/>
            </w:tcMar>
            <w:vAlign w:val="center"/>
          </w:tcPr>
          <w:p w14:paraId="57634B2F" w14:textId="3BDF1E96" w:rsidR="000F4BB7" w:rsidRPr="00793900" w:rsidRDefault="00937783" w:rsidP="000F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Public Transport</w:t>
            </w:r>
          </w:p>
        </w:tc>
        <w:tc>
          <w:tcPr>
            <w:tcW w:w="1209" w:type="dxa"/>
            <w:tcMar>
              <w:top w:w="100" w:type="nil"/>
              <w:right w:w="100" w:type="nil"/>
            </w:tcMar>
            <w:vAlign w:val="center"/>
          </w:tcPr>
          <w:p w14:paraId="174823D7" w14:textId="77777777" w:rsidR="000F4BB7" w:rsidRPr="00793900" w:rsidRDefault="000F4BB7" w:rsidP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10" w:type="dxa"/>
            <w:tcMar>
              <w:top w:w="100" w:type="nil"/>
              <w:right w:w="100" w:type="nil"/>
            </w:tcMar>
            <w:vAlign w:val="center"/>
          </w:tcPr>
          <w:p w14:paraId="4593B9CF" w14:textId="77777777" w:rsidR="000F4BB7" w:rsidRPr="00793900" w:rsidRDefault="000F4BB7" w:rsidP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209" w:type="dxa"/>
            <w:tcMar>
              <w:top w:w="100" w:type="nil"/>
              <w:right w:w="100" w:type="nil"/>
            </w:tcMar>
            <w:vAlign w:val="center"/>
          </w:tcPr>
          <w:p w14:paraId="4F4C17B6" w14:textId="77777777" w:rsidR="000F4BB7" w:rsidRPr="00793900" w:rsidRDefault="000F4BB7" w:rsidP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360" w:type="dxa"/>
            <w:tcMar>
              <w:top w:w="100" w:type="nil"/>
              <w:right w:w="100" w:type="nil"/>
            </w:tcMar>
            <w:vAlign w:val="center"/>
          </w:tcPr>
          <w:p w14:paraId="35366EF8" w14:textId="2E4EB7B1" w:rsidR="000F4BB7" w:rsidRPr="00793900" w:rsidRDefault="000F4BB7" w:rsidP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-0.2</w:t>
            </w:r>
            <w:r w:rsidR="008C7B68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6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  <w:tc>
          <w:tcPr>
            <w:tcW w:w="1201" w:type="dxa"/>
            <w:tcMar>
              <w:top w:w="100" w:type="nil"/>
              <w:right w:w="100" w:type="nil"/>
            </w:tcMar>
            <w:vAlign w:val="center"/>
          </w:tcPr>
          <w:p w14:paraId="044BEF5F" w14:textId="77777777" w:rsidR="000F4BB7" w:rsidRPr="00793900" w:rsidRDefault="000F4BB7" w:rsidP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793900" w:rsidRPr="00793900" w14:paraId="26A10A3E" w14:textId="77777777" w:rsidTr="00FA49EC">
        <w:trPr>
          <w:trHeight w:val="358"/>
        </w:trPr>
        <w:tc>
          <w:tcPr>
            <w:tcW w:w="2836" w:type="dxa"/>
            <w:tcMar>
              <w:top w:w="100" w:type="nil"/>
              <w:right w:w="100" w:type="nil"/>
            </w:tcMar>
            <w:vAlign w:val="center"/>
          </w:tcPr>
          <w:p w14:paraId="3489E9F2" w14:textId="77777777" w:rsidR="000F4BB7" w:rsidRPr="00793900" w:rsidRDefault="000F4BB7" w:rsidP="000F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209" w:type="dxa"/>
            <w:tcMar>
              <w:top w:w="100" w:type="nil"/>
              <w:right w:w="100" w:type="nil"/>
            </w:tcMar>
            <w:vAlign w:val="center"/>
          </w:tcPr>
          <w:p w14:paraId="29E0A8AE" w14:textId="77777777" w:rsidR="000F4BB7" w:rsidRPr="00793900" w:rsidRDefault="000F4BB7" w:rsidP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10" w:type="dxa"/>
            <w:tcMar>
              <w:top w:w="100" w:type="nil"/>
              <w:right w:w="100" w:type="nil"/>
            </w:tcMar>
            <w:vAlign w:val="center"/>
          </w:tcPr>
          <w:p w14:paraId="2AB3E4CB" w14:textId="77777777" w:rsidR="000F4BB7" w:rsidRPr="00793900" w:rsidRDefault="000F4BB7" w:rsidP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209" w:type="dxa"/>
            <w:tcMar>
              <w:top w:w="100" w:type="nil"/>
              <w:right w:w="100" w:type="nil"/>
            </w:tcMar>
            <w:vAlign w:val="center"/>
          </w:tcPr>
          <w:p w14:paraId="525D0175" w14:textId="77777777" w:rsidR="000F4BB7" w:rsidRPr="00793900" w:rsidRDefault="000F4BB7" w:rsidP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360" w:type="dxa"/>
            <w:tcMar>
              <w:top w:w="100" w:type="nil"/>
              <w:right w:w="100" w:type="nil"/>
            </w:tcMar>
            <w:vAlign w:val="center"/>
          </w:tcPr>
          <w:p w14:paraId="550DCACE" w14:textId="01878DD3" w:rsidR="000F4BB7" w:rsidRPr="00793900" w:rsidRDefault="000F4BB7" w:rsidP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(0.01)</w:t>
            </w:r>
          </w:p>
        </w:tc>
        <w:tc>
          <w:tcPr>
            <w:tcW w:w="1201" w:type="dxa"/>
            <w:tcMar>
              <w:top w:w="100" w:type="nil"/>
              <w:right w:w="100" w:type="nil"/>
            </w:tcMar>
            <w:vAlign w:val="center"/>
          </w:tcPr>
          <w:p w14:paraId="0D2A30DB" w14:textId="77777777" w:rsidR="000F4BB7" w:rsidRPr="00793900" w:rsidRDefault="000F4BB7" w:rsidP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793900" w:rsidRPr="00793900" w14:paraId="469BFB7C" w14:textId="77777777" w:rsidTr="00FA49EC">
        <w:trPr>
          <w:trHeight w:val="335"/>
        </w:trPr>
        <w:tc>
          <w:tcPr>
            <w:tcW w:w="2836" w:type="dxa"/>
            <w:tcMar>
              <w:top w:w="100" w:type="nil"/>
              <w:right w:w="100" w:type="nil"/>
            </w:tcMar>
            <w:vAlign w:val="center"/>
          </w:tcPr>
          <w:p w14:paraId="22AB050E" w14:textId="30B471C2" w:rsidR="000F4BB7" w:rsidRPr="00793900" w:rsidRDefault="00937783" w:rsidP="000F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Median Distance</w:t>
            </w:r>
          </w:p>
        </w:tc>
        <w:tc>
          <w:tcPr>
            <w:tcW w:w="1209" w:type="dxa"/>
            <w:tcMar>
              <w:top w:w="100" w:type="nil"/>
              <w:right w:w="100" w:type="nil"/>
            </w:tcMar>
            <w:vAlign w:val="center"/>
          </w:tcPr>
          <w:p w14:paraId="15EDAD73" w14:textId="77777777" w:rsidR="000F4BB7" w:rsidRPr="00793900" w:rsidRDefault="000F4BB7" w:rsidP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10" w:type="dxa"/>
            <w:tcMar>
              <w:top w:w="100" w:type="nil"/>
              <w:right w:w="100" w:type="nil"/>
            </w:tcMar>
            <w:vAlign w:val="center"/>
          </w:tcPr>
          <w:p w14:paraId="5A23D391" w14:textId="77777777" w:rsidR="000F4BB7" w:rsidRPr="00793900" w:rsidRDefault="000F4BB7" w:rsidP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209" w:type="dxa"/>
            <w:tcMar>
              <w:top w:w="100" w:type="nil"/>
              <w:right w:w="100" w:type="nil"/>
            </w:tcMar>
            <w:vAlign w:val="center"/>
          </w:tcPr>
          <w:p w14:paraId="2B7843C2" w14:textId="77777777" w:rsidR="000F4BB7" w:rsidRPr="00793900" w:rsidRDefault="000F4BB7" w:rsidP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360" w:type="dxa"/>
            <w:tcMar>
              <w:top w:w="100" w:type="nil"/>
              <w:right w:w="100" w:type="nil"/>
            </w:tcMar>
            <w:vAlign w:val="center"/>
          </w:tcPr>
          <w:p w14:paraId="3FCC3A66" w14:textId="77777777" w:rsidR="000F4BB7" w:rsidRPr="00793900" w:rsidRDefault="000F4BB7" w:rsidP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201" w:type="dxa"/>
            <w:tcMar>
              <w:top w:w="100" w:type="nil"/>
              <w:right w:w="100" w:type="nil"/>
            </w:tcMar>
            <w:vAlign w:val="center"/>
          </w:tcPr>
          <w:p w14:paraId="18E93B7D" w14:textId="028C25AF" w:rsidR="000F4BB7" w:rsidRPr="00793900" w:rsidRDefault="000F4BB7" w:rsidP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0.</w:t>
            </w:r>
            <w:r w:rsidR="008C7B68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11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</w:tr>
      <w:tr w:rsidR="00793900" w:rsidRPr="00793900" w14:paraId="5F2E8EDB" w14:textId="77777777" w:rsidTr="00FA49EC">
        <w:trPr>
          <w:trHeight w:val="358"/>
        </w:trPr>
        <w:tc>
          <w:tcPr>
            <w:tcW w:w="2836" w:type="dxa"/>
            <w:tcMar>
              <w:top w:w="100" w:type="nil"/>
              <w:right w:w="100" w:type="nil"/>
            </w:tcMar>
            <w:vAlign w:val="center"/>
          </w:tcPr>
          <w:p w14:paraId="690B8C0D" w14:textId="77777777" w:rsidR="000F4BB7" w:rsidRPr="00793900" w:rsidRDefault="000F4BB7" w:rsidP="000F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209" w:type="dxa"/>
            <w:tcMar>
              <w:top w:w="100" w:type="nil"/>
              <w:right w:w="100" w:type="nil"/>
            </w:tcMar>
            <w:vAlign w:val="center"/>
          </w:tcPr>
          <w:p w14:paraId="7B08BDEA" w14:textId="77777777" w:rsidR="000F4BB7" w:rsidRPr="00793900" w:rsidRDefault="000F4BB7" w:rsidP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10" w:type="dxa"/>
            <w:tcMar>
              <w:top w:w="100" w:type="nil"/>
              <w:right w:w="100" w:type="nil"/>
            </w:tcMar>
            <w:vAlign w:val="center"/>
          </w:tcPr>
          <w:p w14:paraId="196AA921" w14:textId="77777777" w:rsidR="000F4BB7" w:rsidRPr="00793900" w:rsidRDefault="000F4BB7" w:rsidP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209" w:type="dxa"/>
            <w:tcMar>
              <w:top w:w="100" w:type="nil"/>
              <w:right w:w="100" w:type="nil"/>
            </w:tcMar>
            <w:vAlign w:val="center"/>
          </w:tcPr>
          <w:p w14:paraId="2BE718DA" w14:textId="77777777" w:rsidR="000F4BB7" w:rsidRPr="00793900" w:rsidRDefault="000F4BB7" w:rsidP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360" w:type="dxa"/>
            <w:tcMar>
              <w:top w:w="100" w:type="nil"/>
              <w:right w:w="100" w:type="nil"/>
            </w:tcMar>
            <w:vAlign w:val="center"/>
          </w:tcPr>
          <w:p w14:paraId="5BB13012" w14:textId="77777777" w:rsidR="000F4BB7" w:rsidRPr="00793900" w:rsidRDefault="000F4BB7" w:rsidP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201" w:type="dxa"/>
            <w:tcMar>
              <w:top w:w="100" w:type="nil"/>
              <w:right w:w="100" w:type="nil"/>
            </w:tcMar>
            <w:vAlign w:val="center"/>
          </w:tcPr>
          <w:p w14:paraId="378E0A51" w14:textId="74CF4F5A" w:rsidR="000F4BB7" w:rsidRPr="00793900" w:rsidRDefault="000F4BB7" w:rsidP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(0.00)</w:t>
            </w:r>
          </w:p>
        </w:tc>
      </w:tr>
      <w:tr w:rsidR="00793900" w:rsidRPr="00793900" w14:paraId="3C130024" w14:textId="77777777" w:rsidTr="00FA49EC">
        <w:trPr>
          <w:trHeight w:val="145"/>
        </w:trPr>
        <w:tc>
          <w:tcPr>
            <w:tcW w:w="2836" w:type="dxa"/>
            <w:tcMar>
              <w:top w:w="100" w:type="nil"/>
              <w:right w:w="100" w:type="nil"/>
            </w:tcMar>
            <w:vAlign w:val="center"/>
          </w:tcPr>
          <w:p w14:paraId="13D250FC" w14:textId="552C0517" w:rsidR="00937783" w:rsidRPr="00793900" w:rsidRDefault="00937783" w:rsidP="000F4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Commune-level controls </w:t>
            </w:r>
          </w:p>
        </w:tc>
        <w:tc>
          <w:tcPr>
            <w:tcW w:w="1209" w:type="dxa"/>
            <w:tcMar>
              <w:top w:w="100" w:type="nil"/>
              <w:right w:w="100" w:type="nil"/>
            </w:tcMar>
            <w:vAlign w:val="center"/>
          </w:tcPr>
          <w:p w14:paraId="0679841B" w14:textId="1C75A239" w:rsidR="00937783" w:rsidRPr="00793900" w:rsidRDefault="00937783" w:rsidP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Yes</w:t>
            </w:r>
          </w:p>
        </w:tc>
        <w:tc>
          <w:tcPr>
            <w:tcW w:w="1510" w:type="dxa"/>
            <w:tcMar>
              <w:top w:w="100" w:type="nil"/>
              <w:right w:w="100" w:type="nil"/>
            </w:tcMar>
            <w:vAlign w:val="center"/>
          </w:tcPr>
          <w:p w14:paraId="7ECDA7E4" w14:textId="230BD1B8" w:rsidR="00937783" w:rsidRPr="00793900" w:rsidRDefault="00937783" w:rsidP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Yes</w:t>
            </w:r>
          </w:p>
        </w:tc>
        <w:tc>
          <w:tcPr>
            <w:tcW w:w="1209" w:type="dxa"/>
            <w:tcMar>
              <w:top w:w="100" w:type="nil"/>
              <w:right w:w="100" w:type="nil"/>
            </w:tcMar>
            <w:vAlign w:val="center"/>
          </w:tcPr>
          <w:p w14:paraId="32AEDCDA" w14:textId="2CEF2DE6" w:rsidR="00937783" w:rsidRPr="00793900" w:rsidRDefault="00937783" w:rsidP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Yes</w:t>
            </w:r>
          </w:p>
        </w:tc>
        <w:tc>
          <w:tcPr>
            <w:tcW w:w="1360" w:type="dxa"/>
            <w:tcMar>
              <w:top w:w="100" w:type="nil"/>
              <w:right w:w="100" w:type="nil"/>
            </w:tcMar>
            <w:vAlign w:val="center"/>
          </w:tcPr>
          <w:p w14:paraId="795B56F5" w14:textId="0FFEC453" w:rsidR="00937783" w:rsidRPr="00793900" w:rsidRDefault="00937783" w:rsidP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Yes</w:t>
            </w:r>
          </w:p>
        </w:tc>
        <w:tc>
          <w:tcPr>
            <w:tcW w:w="1201" w:type="dxa"/>
            <w:tcMar>
              <w:top w:w="100" w:type="nil"/>
              <w:right w:w="100" w:type="nil"/>
            </w:tcMar>
            <w:vAlign w:val="center"/>
          </w:tcPr>
          <w:p w14:paraId="4023E4F2" w14:textId="5A5ECDBF" w:rsidR="00937783" w:rsidRPr="00793900" w:rsidRDefault="00937783" w:rsidP="000F4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Yes</w:t>
            </w:r>
          </w:p>
        </w:tc>
      </w:tr>
      <w:tr w:rsidR="00793900" w:rsidRPr="00793900" w14:paraId="45D2478D" w14:textId="77777777" w:rsidTr="00FA49EC">
        <w:trPr>
          <w:trHeight w:val="335"/>
        </w:trPr>
        <w:tc>
          <w:tcPr>
            <w:tcW w:w="2836" w:type="dxa"/>
            <w:tcMar>
              <w:top w:w="100" w:type="nil"/>
              <w:right w:w="100" w:type="nil"/>
            </w:tcMar>
            <w:vAlign w:val="center"/>
          </w:tcPr>
          <w:p w14:paraId="1CB18F7E" w14:textId="30ED2E68" w:rsidR="00937783" w:rsidRPr="00793900" w:rsidRDefault="00937783" w:rsidP="00937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Dept.-level controls</w:t>
            </w:r>
          </w:p>
        </w:tc>
        <w:tc>
          <w:tcPr>
            <w:tcW w:w="1209" w:type="dxa"/>
            <w:tcMar>
              <w:top w:w="100" w:type="nil"/>
              <w:right w:w="100" w:type="nil"/>
            </w:tcMar>
            <w:vAlign w:val="center"/>
          </w:tcPr>
          <w:p w14:paraId="62DA93F0" w14:textId="129F7DB6" w:rsidR="00937783" w:rsidRPr="00793900" w:rsidRDefault="00DA7D90" w:rsidP="00937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Yes</w:t>
            </w:r>
          </w:p>
        </w:tc>
        <w:tc>
          <w:tcPr>
            <w:tcW w:w="1510" w:type="dxa"/>
            <w:tcMar>
              <w:top w:w="100" w:type="nil"/>
              <w:right w:w="100" w:type="nil"/>
            </w:tcMar>
            <w:vAlign w:val="center"/>
          </w:tcPr>
          <w:p w14:paraId="766A3CBE" w14:textId="7BFFB1F3" w:rsidR="00937783" w:rsidRPr="00793900" w:rsidRDefault="00937783" w:rsidP="00937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Yes</w:t>
            </w:r>
          </w:p>
        </w:tc>
        <w:tc>
          <w:tcPr>
            <w:tcW w:w="1209" w:type="dxa"/>
            <w:tcMar>
              <w:top w:w="100" w:type="nil"/>
              <w:right w:w="100" w:type="nil"/>
            </w:tcMar>
            <w:vAlign w:val="center"/>
          </w:tcPr>
          <w:p w14:paraId="64A94E11" w14:textId="1B5AA8B9" w:rsidR="00937783" w:rsidRPr="00793900" w:rsidRDefault="00937783" w:rsidP="00937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Yes</w:t>
            </w:r>
          </w:p>
        </w:tc>
        <w:tc>
          <w:tcPr>
            <w:tcW w:w="1360" w:type="dxa"/>
            <w:tcMar>
              <w:top w:w="100" w:type="nil"/>
              <w:right w:w="100" w:type="nil"/>
            </w:tcMar>
            <w:vAlign w:val="center"/>
          </w:tcPr>
          <w:p w14:paraId="4E24C48E" w14:textId="000774FD" w:rsidR="00937783" w:rsidRPr="00793900" w:rsidRDefault="00937783" w:rsidP="00937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Yes</w:t>
            </w:r>
          </w:p>
        </w:tc>
        <w:tc>
          <w:tcPr>
            <w:tcW w:w="1201" w:type="dxa"/>
            <w:tcMar>
              <w:top w:w="100" w:type="nil"/>
              <w:right w:w="100" w:type="nil"/>
            </w:tcMar>
            <w:vAlign w:val="center"/>
          </w:tcPr>
          <w:p w14:paraId="73956861" w14:textId="391FAEBB" w:rsidR="00937783" w:rsidRPr="00793900" w:rsidRDefault="00937783" w:rsidP="00937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Yes</w:t>
            </w:r>
          </w:p>
        </w:tc>
      </w:tr>
      <w:tr w:rsidR="00793900" w:rsidRPr="00793900" w14:paraId="190FF5C1" w14:textId="77777777" w:rsidTr="00FA49EC">
        <w:trPr>
          <w:trHeight w:val="358"/>
        </w:trPr>
        <w:tc>
          <w:tcPr>
            <w:tcW w:w="2836" w:type="dxa"/>
            <w:tcMar>
              <w:top w:w="100" w:type="nil"/>
              <w:right w:w="100" w:type="nil"/>
            </w:tcMar>
            <w:vAlign w:val="center"/>
          </w:tcPr>
          <w:p w14:paraId="058627DA" w14:textId="77777777" w:rsidR="00937783" w:rsidRPr="00793900" w:rsidRDefault="00937783" w:rsidP="00937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Constant</w:t>
            </w:r>
          </w:p>
        </w:tc>
        <w:tc>
          <w:tcPr>
            <w:tcW w:w="1209" w:type="dxa"/>
            <w:tcMar>
              <w:top w:w="100" w:type="nil"/>
              <w:right w:w="100" w:type="nil"/>
            </w:tcMar>
            <w:vAlign w:val="center"/>
          </w:tcPr>
          <w:p w14:paraId="06B39A16" w14:textId="53645741" w:rsidR="00937783" w:rsidRPr="00793900" w:rsidRDefault="00937783" w:rsidP="00937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5.9</w:t>
            </w:r>
            <w:r w:rsidR="008C7B68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8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</w:t>
            </w:r>
          </w:p>
        </w:tc>
        <w:tc>
          <w:tcPr>
            <w:tcW w:w="1510" w:type="dxa"/>
            <w:tcMar>
              <w:top w:w="100" w:type="nil"/>
              <w:right w:w="100" w:type="nil"/>
            </w:tcMar>
            <w:vAlign w:val="center"/>
          </w:tcPr>
          <w:p w14:paraId="332AE0D6" w14:textId="28B36F72" w:rsidR="00937783" w:rsidRPr="00793900" w:rsidRDefault="00937783" w:rsidP="00937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2.</w:t>
            </w:r>
            <w:r w:rsidR="008C7B68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52</w:t>
            </w:r>
          </w:p>
        </w:tc>
        <w:tc>
          <w:tcPr>
            <w:tcW w:w="1209" w:type="dxa"/>
            <w:tcMar>
              <w:top w:w="100" w:type="nil"/>
              <w:right w:w="100" w:type="nil"/>
            </w:tcMar>
            <w:vAlign w:val="center"/>
          </w:tcPr>
          <w:p w14:paraId="0F0036FB" w14:textId="34A78EC7" w:rsidR="00937783" w:rsidRPr="00793900" w:rsidRDefault="00937783" w:rsidP="00937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11.</w:t>
            </w:r>
            <w:r w:rsidR="008C7B68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32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  <w:tc>
          <w:tcPr>
            <w:tcW w:w="1360" w:type="dxa"/>
            <w:tcMar>
              <w:top w:w="100" w:type="nil"/>
              <w:right w:w="100" w:type="nil"/>
            </w:tcMar>
            <w:vAlign w:val="center"/>
          </w:tcPr>
          <w:p w14:paraId="1649E85E" w14:textId="4BE0CB23" w:rsidR="00937783" w:rsidRPr="00793900" w:rsidRDefault="00937783" w:rsidP="00937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9.4</w:t>
            </w:r>
            <w:r w:rsidR="008C7B68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  <w:tc>
          <w:tcPr>
            <w:tcW w:w="1201" w:type="dxa"/>
            <w:tcMar>
              <w:top w:w="100" w:type="nil"/>
              <w:right w:w="100" w:type="nil"/>
            </w:tcMar>
            <w:vAlign w:val="center"/>
          </w:tcPr>
          <w:p w14:paraId="2C6425EE" w14:textId="0B206CAC" w:rsidR="00937783" w:rsidRPr="00793900" w:rsidRDefault="008C7B68" w:rsidP="00937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8.50</w:t>
            </w:r>
            <w:r w:rsidR="00937783"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</w:tr>
      <w:tr w:rsidR="00793900" w:rsidRPr="00793900" w14:paraId="12D01D44" w14:textId="77777777" w:rsidTr="00FA49EC">
        <w:trPr>
          <w:trHeight w:val="335"/>
        </w:trPr>
        <w:tc>
          <w:tcPr>
            <w:tcW w:w="2836" w:type="dxa"/>
            <w:tcMar>
              <w:top w:w="100" w:type="nil"/>
              <w:right w:w="100" w:type="nil"/>
            </w:tcMar>
            <w:vAlign w:val="center"/>
          </w:tcPr>
          <w:p w14:paraId="14539BDF" w14:textId="77777777" w:rsidR="00937783" w:rsidRPr="00793900" w:rsidRDefault="00937783" w:rsidP="00937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209" w:type="dxa"/>
            <w:tcMar>
              <w:top w:w="100" w:type="nil"/>
              <w:right w:w="100" w:type="nil"/>
            </w:tcMar>
            <w:vAlign w:val="center"/>
          </w:tcPr>
          <w:p w14:paraId="668F7AAC" w14:textId="77777777" w:rsidR="00937783" w:rsidRPr="00793900" w:rsidRDefault="00937783" w:rsidP="00937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(2.68)</w:t>
            </w:r>
          </w:p>
        </w:tc>
        <w:tc>
          <w:tcPr>
            <w:tcW w:w="1510" w:type="dxa"/>
            <w:tcMar>
              <w:top w:w="100" w:type="nil"/>
              <w:right w:w="100" w:type="nil"/>
            </w:tcMar>
            <w:vAlign w:val="center"/>
          </w:tcPr>
          <w:p w14:paraId="29620F53" w14:textId="77777777" w:rsidR="00937783" w:rsidRPr="00793900" w:rsidRDefault="00937783" w:rsidP="00937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(2.99)</w:t>
            </w:r>
          </w:p>
        </w:tc>
        <w:tc>
          <w:tcPr>
            <w:tcW w:w="1209" w:type="dxa"/>
            <w:tcMar>
              <w:top w:w="100" w:type="nil"/>
              <w:right w:w="100" w:type="nil"/>
            </w:tcMar>
            <w:vAlign w:val="center"/>
          </w:tcPr>
          <w:p w14:paraId="31F299C7" w14:textId="77777777" w:rsidR="00937783" w:rsidRPr="00793900" w:rsidRDefault="00937783" w:rsidP="00937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(2.68)</w:t>
            </w:r>
          </w:p>
        </w:tc>
        <w:tc>
          <w:tcPr>
            <w:tcW w:w="1360" w:type="dxa"/>
            <w:tcMar>
              <w:top w:w="100" w:type="nil"/>
              <w:right w:w="100" w:type="nil"/>
            </w:tcMar>
            <w:vAlign w:val="center"/>
          </w:tcPr>
          <w:p w14:paraId="43022ABB" w14:textId="1E0ADB1D" w:rsidR="00937783" w:rsidRPr="00793900" w:rsidRDefault="00937783" w:rsidP="00937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(2.8</w:t>
            </w:r>
            <w:r w:rsidR="008C7B68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</w:p>
        </w:tc>
        <w:tc>
          <w:tcPr>
            <w:tcW w:w="1201" w:type="dxa"/>
            <w:tcMar>
              <w:top w:w="100" w:type="nil"/>
              <w:right w:w="100" w:type="nil"/>
            </w:tcMar>
            <w:vAlign w:val="center"/>
          </w:tcPr>
          <w:p w14:paraId="452E0DB1" w14:textId="7455F6C9" w:rsidR="00937783" w:rsidRPr="00793900" w:rsidRDefault="00937783" w:rsidP="00937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(2.</w:t>
            </w:r>
            <w:r w:rsidR="008C7B68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66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</w:p>
        </w:tc>
      </w:tr>
      <w:tr w:rsidR="00793900" w:rsidRPr="00793900" w14:paraId="7F5DBE5C" w14:textId="77777777" w:rsidTr="00FA49EC">
        <w:trPr>
          <w:trHeight w:val="335"/>
        </w:trPr>
        <w:tc>
          <w:tcPr>
            <w:tcW w:w="2836" w:type="dxa"/>
            <w:tcMar>
              <w:top w:w="100" w:type="nil"/>
              <w:right w:w="100" w:type="nil"/>
            </w:tcMar>
            <w:vAlign w:val="center"/>
          </w:tcPr>
          <w:p w14:paraId="2D9A52F2" w14:textId="73A022BF" w:rsidR="00937783" w:rsidRPr="00793900" w:rsidRDefault="007A60D9" w:rsidP="00937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Dept. 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sym w:font="Symbol" w:char="F073"/>
            </w:r>
            <w:r w:rsidR="005D3548"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2</w:t>
            </w:r>
          </w:p>
        </w:tc>
        <w:tc>
          <w:tcPr>
            <w:tcW w:w="1209" w:type="dxa"/>
            <w:tcMar>
              <w:top w:w="100" w:type="nil"/>
              <w:right w:w="100" w:type="nil"/>
            </w:tcMar>
            <w:vAlign w:val="center"/>
          </w:tcPr>
          <w:p w14:paraId="146CE968" w14:textId="1D422B8D" w:rsidR="00937783" w:rsidRPr="00793900" w:rsidRDefault="00F30B10" w:rsidP="00937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6.</w:t>
            </w:r>
            <w:r w:rsidR="0092449D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28</w:t>
            </w:r>
            <w:r w:rsidR="00937783"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  <w:tc>
          <w:tcPr>
            <w:tcW w:w="1510" w:type="dxa"/>
            <w:tcMar>
              <w:top w:w="100" w:type="nil"/>
              <w:right w:w="100" w:type="nil"/>
            </w:tcMar>
            <w:vAlign w:val="center"/>
          </w:tcPr>
          <w:p w14:paraId="3142E5F1" w14:textId="21A57DE1" w:rsidR="00937783" w:rsidRPr="00793900" w:rsidRDefault="0092449D" w:rsidP="00937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8.05</w:t>
            </w:r>
            <w:r w:rsidR="00937783"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  <w:tc>
          <w:tcPr>
            <w:tcW w:w="1209" w:type="dxa"/>
            <w:tcMar>
              <w:top w:w="100" w:type="nil"/>
              <w:right w:w="100" w:type="nil"/>
            </w:tcMar>
            <w:vAlign w:val="center"/>
          </w:tcPr>
          <w:p w14:paraId="6E7C1A00" w14:textId="29222C82" w:rsidR="00937783" w:rsidRPr="00793900" w:rsidRDefault="00B74365" w:rsidP="00937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6.</w:t>
            </w:r>
            <w:r w:rsidR="0092449D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34</w:t>
            </w:r>
            <w:r w:rsidR="00937783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***</w:t>
            </w:r>
          </w:p>
        </w:tc>
        <w:tc>
          <w:tcPr>
            <w:tcW w:w="1360" w:type="dxa"/>
            <w:tcMar>
              <w:top w:w="100" w:type="nil"/>
              <w:right w:w="100" w:type="nil"/>
            </w:tcMar>
            <w:vAlign w:val="center"/>
          </w:tcPr>
          <w:p w14:paraId="29FE6ED5" w14:textId="43B6C5C6" w:rsidR="00937783" w:rsidRPr="00793900" w:rsidRDefault="00F3291D" w:rsidP="00937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7.17</w:t>
            </w:r>
            <w:r w:rsidR="00C609D0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***</w:t>
            </w:r>
          </w:p>
        </w:tc>
        <w:tc>
          <w:tcPr>
            <w:tcW w:w="1201" w:type="dxa"/>
            <w:tcMar>
              <w:top w:w="100" w:type="nil"/>
              <w:right w:w="100" w:type="nil"/>
            </w:tcMar>
            <w:vAlign w:val="center"/>
          </w:tcPr>
          <w:p w14:paraId="20EEAC89" w14:textId="63AE4B7B" w:rsidR="00937783" w:rsidRPr="00793900" w:rsidRDefault="00500CFF" w:rsidP="00937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6.</w:t>
            </w:r>
            <w:r w:rsidR="006A6E52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27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***</w:t>
            </w:r>
          </w:p>
        </w:tc>
      </w:tr>
      <w:tr w:rsidR="00793900" w:rsidRPr="00793900" w14:paraId="11E4152E" w14:textId="77777777" w:rsidTr="00FA49EC">
        <w:trPr>
          <w:trHeight w:val="335"/>
        </w:trPr>
        <w:tc>
          <w:tcPr>
            <w:tcW w:w="2836" w:type="dxa"/>
            <w:tcMar>
              <w:top w:w="100" w:type="nil"/>
              <w:right w:w="100" w:type="nil"/>
            </w:tcMar>
            <w:vAlign w:val="center"/>
          </w:tcPr>
          <w:p w14:paraId="4A5CD146" w14:textId="77777777" w:rsidR="00937783" w:rsidRPr="00793900" w:rsidRDefault="00937783" w:rsidP="00937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209" w:type="dxa"/>
            <w:tcMar>
              <w:top w:w="100" w:type="nil"/>
              <w:right w:w="100" w:type="nil"/>
            </w:tcMar>
            <w:vAlign w:val="center"/>
          </w:tcPr>
          <w:p w14:paraId="65D53C06" w14:textId="68707416" w:rsidR="00937783" w:rsidRPr="00793900" w:rsidRDefault="00937783" w:rsidP="00937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</w:t>
            </w:r>
            <w:r w:rsidR="00F30B10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1.0</w:t>
            </w:r>
            <w:r w:rsidR="0092449D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7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</w:p>
        </w:tc>
        <w:tc>
          <w:tcPr>
            <w:tcW w:w="1510" w:type="dxa"/>
            <w:tcMar>
              <w:top w:w="100" w:type="nil"/>
              <w:right w:w="100" w:type="nil"/>
            </w:tcMar>
            <w:vAlign w:val="center"/>
          </w:tcPr>
          <w:p w14:paraId="406CAAF7" w14:textId="7CC5C3A8" w:rsidR="00937783" w:rsidRPr="00793900" w:rsidRDefault="00937783" w:rsidP="00937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</w:t>
            </w:r>
            <w:r w:rsidR="00B74365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1.</w:t>
            </w:r>
            <w:r w:rsidR="0092449D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34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</w:p>
        </w:tc>
        <w:tc>
          <w:tcPr>
            <w:tcW w:w="1209" w:type="dxa"/>
            <w:tcMar>
              <w:top w:w="100" w:type="nil"/>
              <w:right w:w="100" w:type="nil"/>
            </w:tcMar>
            <w:vAlign w:val="center"/>
          </w:tcPr>
          <w:p w14:paraId="23E79814" w14:textId="6545D564" w:rsidR="00937783" w:rsidRPr="00793900" w:rsidRDefault="00937783" w:rsidP="00937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</w:t>
            </w:r>
            <w:r w:rsidR="00B74365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1.</w:t>
            </w:r>
            <w:r w:rsidR="006A6E52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10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</w:p>
        </w:tc>
        <w:tc>
          <w:tcPr>
            <w:tcW w:w="1360" w:type="dxa"/>
            <w:tcMar>
              <w:top w:w="100" w:type="nil"/>
              <w:right w:w="100" w:type="nil"/>
            </w:tcMar>
            <w:vAlign w:val="center"/>
          </w:tcPr>
          <w:p w14:paraId="06C202A6" w14:textId="3C2A9E91" w:rsidR="00937783" w:rsidRPr="00793900" w:rsidRDefault="00C609D0" w:rsidP="00937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(1.</w:t>
            </w:r>
            <w:r w:rsidR="00F3291D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20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</w:p>
        </w:tc>
        <w:tc>
          <w:tcPr>
            <w:tcW w:w="1201" w:type="dxa"/>
            <w:tcMar>
              <w:top w:w="100" w:type="nil"/>
              <w:right w:w="100" w:type="nil"/>
            </w:tcMar>
            <w:vAlign w:val="center"/>
          </w:tcPr>
          <w:p w14:paraId="5BEC4370" w14:textId="66FAF007" w:rsidR="00937783" w:rsidRPr="00793900" w:rsidRDefault="00937783" w:rsidP="00937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</w:t>
            </w:r>
            <w:r w:rsidR="00500CFF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1.</w:t>
            </w:r>
            <w:r w:rsidR="00F3291D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08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</w:p>
        </w:tc>
      </w:tr>
      <w:tr w:rsidR="00793900" w:rsidRPr="00793900" w14:paraId="76BE861F" w14:textId="77777777" w:rsidTr="00FA49EC">
        <w:trPr>
          <w:trHeight w:val="335"/>
        </w:trPr>
        <w:tc>
          <w:tcPr>
            <w:tcW w:w="2836" w:type="dxa"/>
            <w:tcMar>
              <w:top w:w="100" w:type="nil"/>
              <w:right w:w="100" w:type="nil"/>
            </w:tcMar>
            <w:vAlign w:val="center"/>
          </w:tcPr>
          <w:p w14:paraId="4DF0D822" w14:textId="77777777" w:rsidR="00937783" w:rsidRPr="00793900" w:rsidRDefault="00937783" w:rsidP="00937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Observations</w:t>
            </w:r>
          </w:p>
        </w:tc>
        <w:tc>
          <w:tcPr>
            <w:tcW w:w="1209" w:type="dxa"/>
            <w:tcMar>
              <w:top w:w="100" w:type="nil"/>
              <w:right w:w="100" w:type="nil"/>
            </w:tcMar>
            <w:vAlign w:val="center"/>
          </w:tcPr>
          <w:p w14:paraId="2BA06BFE" w14:textId="31126A19" w:rsidR="00937783" w:rsidRPr="00793900" w:rsidRDefault="008C7B68" w:rsidP="00937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34716</w:t>
            </w:r>
          </w:p>
        </w:tc>
        <w:tc>
          <w:tcPr>
            <w:tcW w:w="1510" w:type="dxa"/>
            <w:tcMar>
              <w:top w:w="100" w:type="nil"/>
              <w:right w:w="100" w:type="nil"/>
            </w:tcMar>
            <w:vAlign w:val="center"/>
          </w:tcPr>
          <w:p w14:paraId="445BA85E" w14:textId="2B5C70D4" w:rsidR="00937783" w:rsidRPr="00793900" w:rsidRDefault="008C7B68" w:rsidP="00937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34716</w:t>
            </w:r>
          </w:p>
        </w:tc>
        <w:tc>
          <w:tcPr>
            <w:tcW w:w="1209" w:type="dxa"/>
            <w:tcMar>
              <w:top w:w="100" w:type="nil"/>
              <w:right w:w="100" w:type="nil"/>
            </w:tcMar>
            <w:vAlign w:val="center"/>
          </w:tcPr>
          <w:p w14:paraId="0B5707BA" w14:textId="1C0D7D73" w:rsidR="00937783" w:rsidRPr="00793900" w:rsidRDefault="004E432D" w:rsidP="00937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34716</w:t>
            </w:r>
          </w:p>
        </w:tc>
        <w:tc>
          <w:tcPr>
            <w:tcW w:w="1360" w:type="dxa"/>
            <w:tcMar>
              <w:top w:w="100" w:type="nil"/>
              <w:right w:w="100" w:type="nil"/>
            </w:tcMar>
            <w:vAlign w:val="center"/>
          </w:tcPr>
          <w:p w14:paraId="24D01B6D" w14:textId="2CB4D058" w:rsidR="00937783" w:rsidRPr="00793900" w:rsidRDefault="004E432D" w:rsidP="00937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34684</w:t>
            </w:r>
          </w:p>
        </w:tc>
        <w:tc>
          <w:tcPr>
            <w:tcW w:w="1201" w:type="dxa"/>
            <w:tcMar>
              <w:top w:w="100" w:type="nil"/>
              <w:right w:w="100" w:type="nil"/>
            </w:tcMar>
            <w:vAlign w:val="center"/>
          </w:tcPr>
          <w:p w14:paraId="5EB8E88E" w14:textId="58060937" w:rsidR="00937783" w:rsidRPr="00793900" w:rsidRDefault="004E432D" w:rsidP="00937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34716</w:t>
            </w:r>
          </w:p>
        </w:tc>
      </w:tr>
      <w:tr w:rsidR="00793900" w:rsidRPr="00793900" w14:paraId="1A716ECE" w14:textId="77777777" w:rsidTr="00FA49EC">
        <w:trPr>
          <w:trHeight w:val="695"/>
        </w:trPr>
        <w:tc>
          <w:tcPr>
            <w:tcW w:w="2836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62C3ABE" w14:textId="77777777" w:rsidR="00937783" w:rsidRPr="00793900" w:rsidRDefault="00937783" w:rsidP="00937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AIC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9D638A7" w14:textId="0BF435A3" w:rsidR="00937783" w:rsidRPr="00793900" w:rsidRDefault="00F64069" w:rsidP="00937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246136.59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A485042" w14:textId="6321292D" w:rsidR="00937783" w:rsidRPr="00793900" w:rsidRDefault="00F64069" w:rsidP="00937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245117.87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33BDBE7" w14:textId="4B525329" w:rsidR="00937783" w:rsidRPr="00793900" w:rsidRDefault="00F64069" w:rsidP="00937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246083.16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A700449" w14:textId="4B5B4E68" w:rsidR="00937783" w:rsidRPr="00793900" w:rsidRDefault="00F64069" w:rsidP="00937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245446.77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661366B" w14:textId="128E421A" w:rsidR="00937783" w:rsidRPr="00793900" w:rsidRDefault="00F64069" w:rsidP="009377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246121.29</w:t>
            </w:r>
          </w:p>
        </w:tc>
      </w:tr>
    </w:tbl>
    <w:p w14:paraId="0CB496B4" w14:textId="4A14F061" w:rsidR="000350EF" w:rsidRPr="00793900" w:rsidRDefault="00F64069" w:rsidP="000350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79390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Table reports unstandardized coefficients. </w:t>
      </w:r>
      <w:r w:rsidR="000350EF" w:rsidRPr="0079390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Standard errors in parentheses</w:t>
      </w:r>
    </w:p>
    <w:p w14:paraId="07061DE8" w14:textId="77777777" w:rsidR="000350EF" w:rsidRPr="00793900" w:rsidRDefault="000350EF" w:rsidP="000350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793900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>*</w:t>
      </w:r>
      <w:r w:rsidRPr="0079390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793900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GB"/>
        </w:rPr>
        <w:t>p</w:t>
      </w:r>
      <w:r w:rsidRPr="0079390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&lt; 0.05, </w:t>
      </w:r>
      <w:r w:rsidRPr="00793900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>**</w:t>
      </w:r>
      <w:r w:rsidRPr="0079390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793900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GB"/>
        </w:rPr>
        <w:t>p</w:t>
      </w:r>
      <w:r w:rsidRPr="0079390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&lt; 0.01, </w:t>
      </w:r>
      <w:r w:rsidRPr="00793900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>***</w:t>
      </w:r>
      <w:r w:rsidRPr="0079390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793900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GB"/>
        </w:rPr>
        <w:t>p</w:t>
      </w:r>
      <w:r w:rsidRPr="0079390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&lt; 0.001</w:t>
      </w:r>
    </w:p>
    <w:p w14:paraId="278E91D9" w14:textId="77AB151A" w:rsidR="00966076" w:rsidRPr="00793900" w:rsidRDefault="00966076" w:rsidP="002C599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630A6963" w14:textId="77777777" w:rsidR="00966076" w:rsidRPr="00793900" w:rsidRDefault="00966076" w:rsidP="002C599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71BB5BFD" w14:textId="29D3DABF" w:rsidR="00285EC4" w:rsidRPr="00793900" w:rsidRDefault="0048173A" w:rsidP="00397DC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  <w:r w:rsidRPr="0079390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Table </w:t>
      </w:r>
      <w:r w:rsidR="00405B5E" w:rsidRPr="00793900">
        <w:rPr>
          <w:rFonts w:ascii="Times New Roman" w:hAnsi="Times New Roman" w:cs="Times New Roman"/>
          <w:b/>
          <w:bCs/>
          <w:color w:val="000000" w:themeColor="text1"/>
          <w:lang w:val="en-GB"/>
        </w:rPr>
        <w:t>B</w:t>
      </w:r>
      <w:r w:rsidR="00B06B82" w:rsidRPr="00793900">
        <w:rPr>
          <w:rFonts w:ascii="Times New Roman" w:hAnsi="Times New Roman" w:cs="Times New Roman"/>
          <w:b/>
          <w:bCs/>
          <w:color w:val="000000" w:themeColor="text1"/>
          <w:lang w:val="en-GB"/>
        </w:rPr>
        <w:t>2</w:t>
      </w:r>
      <w:r w:rsidRPr="0079390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. </w:t>
      </w:r>
      <w:r w:rsidR="00405B5E" w:rsidRPr="00793900">
        <w:rPr>
          <w:rFonts w:ascii="Times New Roman" w:hAnsi="Times New Roman" w:cs="Times New Roman"/>
          <w:b/>
          <w:bCs/>
          <w:color w:val="000000" w:themeColor="text1"/>
          <w:lang w:val="en-GB"/>
        </w:rPr>
        <w:t>First-round Results</w:t>
      </w:r>
    </w:p>
    <w:p w14:paraId="23280C79" w14:textId="77777777" w:rsidR="00285EC4" w:rsidRPr="00793900" w:rsidRDefault="00285EC4" w:rsidP="00285EC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67"/>
        <w:gridCol w:w="1843"/>
        <w:gridCol w:w="1843"/>
        <w:gridCol w:w="2095"/>
      </w:tblGrid>
      <w:tr w:rsidR="00793900" w:rsidRPr="00793900" w14:paraId="72F77770" w14:textId="77777777" w:rsidTr="006D115F">
        <w:trPr>
          <w:jc w:val="center"/>
        </w:trPr>
        <w:tc>
          <w:tcPr>
            <w:tcW w:w="2967" w:type="dxa"/>
            <w:tcMar>
              <w:top w:w="100" w:type="nil"/>
              <w:right w:w="100" w:type="nil"/>
            </w:tcMar>
            <w:vAlign w:val="center"/>
          </w:tcPr>
          <w:p w14:paraId="29598BE2" w14:textId="77777777" w:rsidR="00A72687" w:rsidRPr="00793900" w:rsidRDefault="00A72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843" w:type="dxa"/>
            <w:tcMar>
              <w:top w:w="100" w:type="nil"/>
              <w:right w:w="100" w:type="nil"/>
            </w:tcMar>
            <w:vAlign w:val="center"/>
          </w:tcPr>
          <w:p w14:paraId="6B582CE6" w14:textId="27E5D6BD" w:rsidR="00A72687" w:rsidRPr="00793900" w:rsidRDefault="004B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RN Vote Share</w:t>
            </w:r>
          </w:p>
        </w:tc>
        <w:tc>
          <w:tcPr>
            <w:tcW w:w="1843" w:type="dxa"/>
            <w:tcMar>
              <w:top w:w="100" w:type="nil"/>
              <w:right w:w="100" w:type="nil"/>
            </w:tcMar>
            <w:vAlign w:val="center"/>
          </w:tcPr>
          <w:p w14:paraId="30BF758E" w14:textId="4A2E9DC2" w:rsidR="00A72687" w:rsidRPr="00793900" w:rsidRDefault="004B238D" w:rsidP="004B2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RN Vote Share</w:t>
            </w:r>
          </w:p>
        </w:tc>
        <w:tc>
          <w:tcPr>
            <w:tcW w:w="2095" w:type="dxa"/>
            <w:tcMar>
              <w:top w:w="100" w:type="nil"/>
              <w:right w:w="100" w:type="nil"/>
            </w:tcMar>
            <w:vAlign w:val="center"/>
          </w:tcPr>
          <w:p w14:paraId="3C0DA81F" w14:textId="64533F8D" w:rsidR="00A72687" w:rsidRPr="00793900" w:rsidRDefault="004B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RN Vote Share</w:t>
            </w:r>
          </w:p>
        </w:tc>
      </w:tr>
      <w:tr w:rsidR="00793900" w:rsidRPr="00793900" w14:paraId="6936D0D4" w14:textId="77777777" w:rsidTr="006D115F">
        <w:trPr>
          <w:jc w:val="center"/>
        </w:trPr>
        <w:tc>
          <w:tcPr>
            <w:tcW w:w="2967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AADFD26" w14:textId="4442C01A" w:rsidR="00A72687" w:rsidRPr="00793900" w:rsidRDefault="00A72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FD55F37" w14:textId="77777777" w:rsidR="00A72687" w:rsidRPr="00793900" w:rsidRDefault="00A72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7B29499" w14:textId="77777777" w:rsidR="00A72687" w:rsidRPr="00793900" w:rsidRDefault="00A72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8FBA6B1" w14:textId="77777777" w:rsidR="00A72687" w:rsidRPr="00793900" w:rsidRDefault="00A72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793900" w:rsidRPr="00793900" w14:paraId="48172089" w14:textId="77777777" w:rsidTr="006D115F">
        <w:trPr>
          <w:jc w:val="center"/>
        </w:trPr>
        <w:tc>
          <w:tcPr>
            <w:tcW w:w="2967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6F65105" w14:textId="73650F41" w:rsidR="00380370" w:rsidRPr="00793900" w:rsidRDefault="00380370" w:rsidP="00380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% Sedentary Pop.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28F1E42" w14:textId="11B95B60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0.0</w:t>
            </w:r>
            <w:r w:rsidR="000D5759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788A41E" w14:textId="77777777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0.03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  <w:tc>
          <w:tcPr>
            <w:tcW w:w="2095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00CDA15" w14:textId="77777777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0.03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</w:tr>
      <w:tr w:rsidR="00793900" w:rsidRPr="00793900" w14:paraId="50778FFC" w14:textId="77777777" w:rsidTr="006D115F">
        <w:trPr>
          <w:jc w:val="center"/>
        </w:trPr>
        <w:tc>
          <w:tcPr>
            <w:tcW w:w="2967" w:type="dxa"/>
            <w:tcMar>
              <w:top w:w="100" w:type="nil"/>
              <w:right w:w="100" w:type="nil"/>
            </w:tcMar>
            <w:vAlign w:val="center"/>
          </w:tcPr>
          <w:p w14:paraId="3A47F77E" w14:textId="77777777" w:rsidR="00380370" w:rsidRPr="00793900" w:rsidRDefault="00380370" w:rsidP="00380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843" w:type="dxa"/>
            <w:tcMar>
              <w:top w:w="100" w:type="nil"/>
              <w:right w:w="100" w:type="nil"/>
            </w:tcMar>
            <w:vAlign w:val="center"/>
          </w:tcPr>
          <w:p w14:paraId="75EE80CD" w14:textId="77777777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(0.00)</w:t>
            </w:r>
          </w:p>
        </w:tc>
        <w:tc>
          <w:tcPr>
            <w:tcW w:w="1843" w:type="dxa"/>
            <w:tcMar>
              <w:top w:w="100" w:type="nil"/>
              <w:right w:w="100" w:type="nil"/>
            </w:tcMar>
            <w:vAlign w:val="center"/>
          </w:tcPr>
          <w:p w14:paraId="59D0251E" w14:textId="77777777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(0.00)</w:t>
            </w:r>
          </w:p>
        </w:tc>
        <w:tc>
          <w:tcPr>
            <w:tcW w:w="2095" w:type="dxa"/>
            <w:tcMar>
              <w:top w:w="100" w:type="nil"/>
              <w:right w:w="100" w:type="nil"/>
            </w:tcMar>
            <w:vAlign w:val="center"/>
          </w:tcPr>
          <w:p w14:paraId="212CD86D" w14:textId="77777777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(0.00)</w:t>
            </w:r>
          </w:p>
        </w:tc>
      </w:tr>
      <w:tr w:rsidR="00793900" w:rsidRPr="00793900" w14:paraId="743069F9" w14:textId="77777777" w:rsidTr="006D115F">
        <w:trPr>
          <w:jc w:val="center"/>
        </w:trPr>
        <w:tc>
          <w:tcPr>
            <w:tcW w:w="2967" w:type="dxa"/>
            <w:tcMar>
              <w:top w:w="100" w:type="nil"/>
              <w:right w:w="100" w:type="nil"/>
            </w:tcMar>
            <w:vAlign w:val="center"/>
          </w:tcPr>
          <w:p w14:paraId="15DB8DD7" w14:textId="3A950BEA" w:rsidR="00380370" w:rsidRPr="00793900" w:rsidRDefault="00380370" w:rsidP="00380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Relative Housing Costs</w:t>
            </w:r>
          </w:p>
        </w:tc>
        <w:tc>
          <w:tcPr>
            <w:tcW w:w="1843" w:type="dxa"/>
            <w:tcMar>
              <w:top w:w="100" w:type="nil"/>
              <w:right w:w="100" w:type="nil"/>
            </w:tcMar>
            <w:vAlign w:val="center"/>
          </w:tcPr>
          <w:p w14:paraId="22DD3C09" w14:textId="1FA50E1D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0.7</w:t>
            </w:r>
            <w:r w:rsidR="000D5759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6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  <w:tc>
          <w:tcPr>
            <w:tcW w:w="1843" w:type="dxa"/>
            <w:tcMar>
              <w:top w:w="100" w:type="nil"/>
              <w:right w:w="100" w:type="nil"/>
            </w:tcMar>
            <w:vAlign w:val="center"/>
          </w:tcPr>
          <w:p w14:paraId="1C54F153" w14:textId="1F4D8F3F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0.7</w:t>
            </w:r>
            <w:r w:rsidR="000D5759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5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  <w:tc>
          <w:tcPr>
            <w:tcW w:w="2095" w:type="dxa"/>
            <w:tcMar>
              <w:top w:w="100" w:type="nil"/>
              <w:right w:w="100" w:type="nil"/>
            </w:tcMar>
            <w:vAlign w:val="center"/>
          </w:tcPr>
          <w:p w14:paraId="01BABEA5" w14:textId="4385D5FE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0.7</w:t>
            </w:r>
            <w:r w:rsidR="000D5759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5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</w:tr>
      <w:tr w:rsidR="00793900" w:rsidRPr="00793900" w14:paraId="7856DA8C" w14:textId="77777777" w:rsidTr="006D115F">
        <w:trPr>
          <w:jc w:val="center"/>
        </w:trPr>
        <w:tc>
          <w:tcPr>
            <w:tcW w:w="2967" w:type="dxa"/>
            <w:tcMar>
              <w:top w:w="100" w:type="nil"/>
              <w:right w:w="100" w:type="nil"/>
            </w:tcMar>
            <w:vAlign w:val="center"/>
          </w:tcPr>
          <w:p w14:paraId="005E71D8" w14:textId="77777777" w:rsidR="00380370" w:rsidRPr="00793900" w:rsidRDefault="00380370" w:rsidP="00380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843" w:type="dxa"/>
            <w:tcMar>
              <w:top w:w="100" w:type="nil"/>
              <w:right w:w="100" w:type="nil"/>
            </w:tcMar>
            <w:vAlign w:val="center"/>
          </w:tcPr>
          <w:p w14:paraId="424223BD" w14:textId="77777777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(0.04)</w:t>
            </w:r>
          </w:p>
        </w:tc>
        <w:tc>
          <w:tcPr>
            <w:tcW w:w="1843" w:type="dxa"/>
            <w:tcMar>
              <w:top w:w="100" w:type="nil"/>
              <w:right w:w="100" w:type="nil"/>
            </w:tcMar>
            <w:vAlign w:val="center"/>
          </w:tcPr>
          <w:p w14:paraId="7E61F34F" w14:textId="77777777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(0.03)</w:t>
            </w:r>
          </w:p>
        </w:tc>
        <w:tc>
          <w:tcPr>
            <w:tcW w:w="2095" w:type="dxa"/>
            <w:tcMar>
              <w:top w:w="100" w:type="nil"/>
              <w:right w:w="100" w:type="nil"/>
            </w:tcMar>
            <w:vAlign w:val="center"/>
          </w:tcPr>
          <w:p w14:paraId="0EC00A46" w14:textId="77777777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(0.03)</w:t>
            </w:r>
          </w:p>
        </w:tc>
      </w:tr>
      <w:tr w:rsidR="00793900" w:rsidRPr="00793900" w14:paraId="230E3E3F" w14:textId="77777777" w:rsidTr="006D115F">
        <w:trPr>
          <w:jc w:val="center"/>
        </w:trPr>
        <w:tc>
          <w:tcPr>
            <w:tcW w:w="2967" w:type="dxa"/>
            <w:tcMar>
              <w:top w:w="100" w:type="nil"/>
              <w:right w:w="100" w:type="nil"/>
            </w:tcMar>
            <w:vAlign w:val="center"/>
          </w:tcPr>
          <w:p w14:paraId="370B12C3" w14:textId="53E0ADBD" w:rsidR="00380370" w:rsidRPr="00793900" w:rsidRDefault="00380370" w:rsidP="00380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Public Services</w:t>
            </w:r>
          </w:p>
        </w:tc>
        <w:tc>
          <w:tcPr>
            <w:tcW w:w="1843" w:type="dxa"/>
            <w:tcMar>
              <w:top w:w="100" w:type="nil"/>
              <w:right w:w="100" w:type="nil"/>
            </w:tcMar>
            <w:vAlign w:val="center"/>
          </w:tcPr>
          <w:p w14:paraId="3EDB9DE1" w14:textId="6CDF9C4F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-0.0</w:t>
            </w:r>
            <w:r w:rsidR="001B640D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5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  <w:tc>
          <w:tcPr>
            <w:tcW w:w="1843" w:type="dxa"/>
            <w:tcMar>
              <w:top w:w="100" w:type="nil"/>
              <w:right w:w="100" w:type="nil"/>
            </w:tcMar>
            <w:vAlign w:val="center"/>
          </w:tcPr>
          <w:p w14:paraId="0A448ED1" w14:textId="192C9B5E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-0.0</w:t>
            </w:r>
            <w:r w:rsidR="001B640D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5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  <w:tc>
          <w:tcPr>
            <w:tcW w:w="2095" w:type="dxa"/>
            <w:tcMar>
              <w:top w:w="100" w:type="nil"/>
              <w:right w:w="100" w:type="nil"/>
            </w:tcMar>
            <w:vAlign w:val="center"/>
          </w:tcPr>
          <w:p w14:paraId="0327A5BF" w14:textId="483580C0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-0.0</w:t>
            </w:r>
            <w:r w:rsidR="001B640D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5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</w:tr>
      <w:tr w:rsidR="00793900" w:rsidRPr="00793900" w14:paraId="357212C3" w14:textId="77777777" w:rsidTr="006D115F">
        <w:trPr>
          <w:jc w:val="center"/>
        </w:trPr>
        <w:tc>
          <w:tcPr>
            <w:tcW w:w="2967" w:type="dxa"/>
            <w:tcMar>
              <w:top w:w="100" w:type="nil"/>
              <w:right w:w="100" w:type="nil"/>
            </w:tcMar>
            <w:vAlign w:val="center"/>
          </w:tcPr>
          <w:p w14:paraId="7476B0A8" w14:textId="77777777" w:rsidR="00380370" w:rsidRPr="00793900" w:rsidRDefault="00380370" w:rsidP="00380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843" w:type="dxa"/>
            <w:tcMar>
              <w:top w:w="100" w:type="nil"/>
              <w:right w:w="100" w:type="nil"/>
            </w:tcMar>
            <w:vAlign w:val="center"/>
          </w:tcPr>
          <w:p w14:paraId="08640F9A" w14:textId="77777777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(0.01)</w:t>
            </w:r>
          </w:p>
        </w:tc>
        <w:tc>
          <w:tcPr>
            <w:tcW w:w="1843" w:type="dxa"/>
            <w:tcMar>
              <w:top w:w="100" w:type="nil"/>
              <w:right w:w="100" w:type="nil"/>
            </w:tcMar>
            <w:vAlign w:val="center"/>
          </w:tcPr>
          <w:p w14:paraId="01B73016" w14:textId="77777777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(0.01)</w:t>
            </w:r>
          </w:p>
        </w:tc>
        <w:tc>
          <w:tcPr>
            <w:tcW w:w="2095" w:type="dxa"/>
            <w:tcMar>
              <w:top w:w="100" w:type="nil"/>
              <w:right w:w="100" w:type="nil"/>
            </w:tcMar>
            <w:vAlign w:val="center"/>
          </w:tcPr>
          <w:p w14:paraId="6BBC64C0" w14:textId="77777777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(0.01)</w:t>
            </w:r>
          </w:p>
        </w:tc>
      </w:tr>
      <w:tr w:rsidR="00793900" w:rsidRPr="00793900" w14:paraId="076E5B2A" w14:textId="77777777" w:rsidTr="006D115F">
        <w:trPr>
          <w:jc w:val="center"/>
        </w:trPr>
        <w:tc>
          <w:tcPr>
            <w:tcW w:w="2967" w:type="dxa"/>
            <w:tcMar>
              <w:top w:w="100" w:type="nil"/>
              <w:right w:w="100" w:type="nil"/>
            </w:tcMar>
            <w:vAlign w:val="center"/>
          </w:tcPr>
          <w:p w14:paraId="74469ABA" w14:textId="0AB03C37" w:rsidR="00380370" w:rsidRPr="00793900" w:rsidRDefault="006C3E6E" w:rsidP="00380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% </w:t>
            </w:r>
            <w:r w:rsidR="00380370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Public Transport</w:t>
            </w:r>
          </w:p>
        </w:tc>
        <w:tc>
          <w:tcPr>
            <w:tcW w:w="1843" w:type="dxa"/>
            <w:tcMar>
              <w:top w:w="100" w:type="nil"/>
              <w:right w:w="100" w:type="nil"/>
            </w:tcMar>
            <w:vAlign w:val="center"/>
          </w:tcPr>
          <w:p w14:paraId="53AAD43F" w14:textId="77777777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-0.11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  <w:tc>
          <w:tcPr>
            <w:tcW w:w="1843" w:type="dxa"/>
            <w:tcMar>
              <w:top w:w="100" w:type="nil"/>
              <w:right w:w="100" w:type="nil"/>
            </w:tcMar>
            <w:vAlign w:val="center"/>
          </w:tcPr>
          <w:p w14:paraId="5B9D4655" w14:textId="77777777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-0.11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  <w:tc>
          <w:tcPr>
            <w:tcW w:w="2095" w:type="dxa"/>
            <w:tcMar>
              <w:top w:w="100" w:type="nil"/>
              <w:right w:w="100" w:type="nil"/>
            </w:tcMar>
            <w:vAlign w:val="center"/>
          </w:tcPr>
          <w:p w14:paraId="3BA015BA" w14:textId="77777777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-0.11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</w:tr>
      <w:tr w:rsidR="00793900" w:rsidRPr="00793900" w14:paraId="394D2105" w14:textId="77777777" w:rsidTr="006D115F">
        <w:trPr>
          <w:jc w:val="center"/>
        </w:trPr>
        <w:tc>
          <w:tcPr>
            <w:tcW w:w="2967" w:type="dxa"/>
            <w:tcMar>
              <w:top w:w="100" w:type="nil"/>
              <w:right w:w="100" w:type="nil"/>
            </w:tcMar>
            <w:vAlign w:val="center"/>
          </w:tcPr>
          <w:p w14:paraId="2FABFE86" w14:textId="77777777" w:rsidR="00380370" w:rsidRPr="00793900" w:rsidRDefault="00380370" w:rsidP="00380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843" w:type="dxa"/>
            <w:tcMar>
              <w:top w:w="100" w:type="nil"/>
              <w:right w:w="100" w:type="nil"/>
            </w:tcMar>
            <w:vAlign w:val="center"/>
          </w:tcPr>
          <w:p w14:paraId="74503138" w14:textId="77777777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(0.01)</w:t>
            </w:r>
          </w:p>
        </w:tc>
        <w:tc>
          <w:tcPr>
            <w:tcW w:w="1843" w:type="dxa"/>
            <w:tcMar>
              <w:top w:w="100" w:type="nil"/>
              <w:right w:w="100" w:type="nil"/>
            </w:tcMar>
            <w:vAlign w:val="center"/>
          </w:tcPr>
          <w:p w14:paraId="437D29AE" w14:textId="77777777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(0.01)</w:t>
            </w:r>
          </w:p>
        </w:tc>
        <w:tc>
          <w:tcPr>
            <w:tcW w:w="2095" w:type="dxa"/>
            <w:tcMar>
              <w:top w:w="100" w:type="nil"/>
              <w:right w:w="100" w:type="nil"/>
            </w:tcMar>
            <w:vAlign w:val="center"/>
          </w:tcPr>
          <w:p w14:paraId="33B4C743" w14:textId="77777777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(0.01)</w:t>
            </w:r>
          </w:p>
        </w:tc>
      </w:tr>
      <w:tr w:rsidR="00793900" w:rsidRPr="00793900" w14:paraId="643DE524" w14:textId="77777777" w:rsidTr="006D115F">
        <w:trPr>
          <w:jc w:val="center"/>
        </w:trPr>
        <w:tc>
          <w:tcPr>
            <w:tcW w:w="2967" w:type="dxa"/>
            <w:tcMar>
              <w:top w:w="100" w:type="nil"/>
              <w:right w:w="100" w:type="nil"/>
            </w:tcMar>
            <w:vAlign w:val="center"/>
          </w:tcPr>
          <w:p w14:paraId="5EF881D3" w14:textId="584FB144" w:rsidR="00380370" w:rsidRPr="00793900" w:rsidRDefault="00380370" w:rsidP="00380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Median Distance</w:t>
            </w:r>
          </w:p>
        </w:tc>
        <w:tc>
          <w:tcPr>
            <w:tcW w:w="1843" w:type="dxa"/>
            <w:tcMar>
              <w:top w:w="100" w:type="nil"/>
              <w:right w:w="100" w:type="nil"/>
            </w:tcMar>
            <w:vAlign w:val="center"/>
          </w:tcPr>
          <w:p w14:paraId="7E9960A7" w14:textId="57A89DAC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0.0</w:t>
            </w:r>
            <w:r w:rsidR="001B640D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8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  <w:tc>
          <w:tcPr>
            <w:tcW w:w="1843" w:type="dxa"/>
            <w:tcMar>
              <w:top w:w="100" w:type="nil"/>
              <w:right w:w="100" w:type="nil"/>
            </w:tcMar>
            <w:vAlign w:val="center"/>
          </w:tcPr>
          <w:p w14:paraId="5D1DE12D" w14:textId="2A8614C7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0.0</w:t>
            </w:r>
            <w:r w:rsidR="001B640D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8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  <w:tc>
          <w:tcPr>
            <w:tcW w:w="2095" w:type="dxa"/>
            <w:tcMar>
              <w:top w:w="100" w:type="nil"/>
              <w:right w:w="100" w:type="nil"/>
            </w:tcMar>
            <w:vAlign w:val="center"/>
          </w:tcPr>
          <w:p w14:paraId="5E545496" w14:textId="17CB8091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0.0</w:t>
            </w:r>
            <w:r w:rsidR="001B640D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8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</w:tr>
      <w:tr w:rsidR="00793900" w:rsidRPr="00793900" w14:paraId="10933892" w14:textId="77777777" w:rsidTr="006D115F">
        <w:trPr>
          <w:jc w:val="center"/>
        </w:trPr>
        <w:tc>
          <w:tcPr>
            <w:tcW w:w="2967" w:type="dxa"/>
            <w:tcMar>
              <w:top w:w="100" w:type="nil"/>
              <w:right w:w="100" w:type="nil"/>
            </w:tcMar>
            <w:vAlign w:val="center"/>
          </w:tcPr>
          <w:p w14:paraId="358C9070" w14:textId="77777777" w:rsidR="00380370" w:rsidRPr="00793900" w:rsidRDefault="00380370" w:rsidP="00380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843" w:type="dxa"/>
            <w:tcMar>
              <w:top w:w="100" w:type="nil"/>
              <w:right w:w="100" w:type="nil"/>
            </w:tcMar>
            <w:vAlign w:val="center"/>
          </w:tcPr>
          <w:p w14:paraId="6C8DE3EA" w14:textId="77777777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(0.00)</w:t>
            </w:r>
          </w:p>
        </w:tc>
        <w:tc>
          <w:tcPr>
            <w:tcW w:w="1843" w:type="dxa"/>
            <w:tcMar>
              <w:top w:w="100" w:type="nil"/>
              <w:right w:w="100" w:type="nil"/>
            </w:tcMar>
            <w:vAlign w:val="center"/>
          </w:tcPr>
          <w:p w14:paraId="1A6D6FF0" w14:textId="77777777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(0.00)</w:t>
            </w:r>
          </w:p>
        </w:tc>
        <w:tc>
          <w:tcPr>
            <w:tcW w:w="2095" w:type="dxa"/>
            <w:tcMar>
              <w:top w:w="100" w:type="nil"/>
              <w:right w:w="100" w:type="nil"/>
            </w:tcMar>
            <w:vAlign w:val="center"/>
          </w:tcPr>
          <w:p w14:paraId="736BFB43" w14:textId="77777777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(0.00)</w:t>
            </w:r>
          </w:p>
        </w:tc>
      </w:tr>
      <w:tr w:rsidR="00793900" w:rsidRPr="00793900" w14:paraId="78016B6C" w14:textId="77777777" w:rsidTr="006D115F">
        <w:trPr>
          <w:trHeight w:val="310"/>
          <w:jc w:val="center"/>
        </w:trPr>
        <w:tc>
          <w:tcPr>
            <w:tcW w:w="2967" w:type="dxa"/>
            <w:tcMar>
              <w:top w:w="100" w:type="nil"/>
              <w:right w:w="100" w:type="nil"/>
            </w:tcMar>
            <w:vAlign w:val="center"/>
          </w:tcPr>
          <w:p w14:paraId="5745A555" w14:textId="77777777" w:rsidR="00380370" w:rsidRPr="00793900" w:rsidRDefault="00380370" w:rsidP="00380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Commune-level controls </w:t>
            </w:r>
          </w:p>
          <w:p w14:paraId="7AEDFCFF" w14:textId="45CFFDBA" w:rsidR="00380370" w:rsidRPr="00793900" w:rsidRDefault="00380370" w:rsidP="00380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843" w:type="dxa"/>
            <w:tcMar>
              <w:top w:w="100" w:type="nil"/>
              <w:right w:w="100" w:type="nil"/>
            </w:tcMar>
            <w:vAlign w:val="center"/>
          </w:tcPr>
          <w:p w14:paraId="170FB92D" w14:textId="4A79B80D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Yes</w:t>
            </w:r>
          </w:p>
        </w:tc>
        <w:tc>
          <w:tcPr>
            <w:tcW w:w="1843" w:type="dxa"/>
            <w:tcMar>
              <w:top w:w="100" w:type="nil"/>
              <w:right w:w="100" w:type="nil"/>
            </w:tcMar>
            <w:vAlign w:val="center"/>
          </w:tcPr>
          <w:p w14:paraId="513FB49C" w14:textId="40A6F4D0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Yes</w:t>
            </w:r>
          </w:p>
        </w:tc>
        <w:tc>
          <w:tcPr>
            <w:tcW w:w="2095" w:type="dxa"/>
            <w:tcMar>
              <w:top w:w="100" w:type="nil"/>
              <w:right w:w="100" w:type="nil"/>
            </w:tcMar>
            <w:vAlign w:val="center"/>
          </w:tcPr>
          <w:p w14:paraId="1400A688" w14:textId="124B7A87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Yes</w:t>
            </w:r>
          </w:p>
        </w:tc>
      </w:tr>
      <w:tr w:rsidR="00793900" w:rsidRPr="00793900" w14:paraId="50684391" w14:textId="77777777" w:rsidTr="006D115F">
        <w:trPr>
          <w:jc w:val="center"/>
        </w:trPr>
        <w:tc>
          <w:tcPr>
            <w:tcW w:w="2967" w:type="dxa"/>
            <w:tcMar>
              <w:top w:w="100" w:type="nil"/>
              <w:right w:w="100" w:type="nil"/>
            </w:tcMar>
            <w:vAlign w:val="center"/>
          </w:tcPr>
          <w:p w14:paraId="6982FB07" w14:textId="74A83F04" w:rsidR="00380370" w:rsidRPr="00793900" w:rsidRDefault="00380370" w:rsidP="00380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Dept.-level controls</w:t>
            </w:r>
          </w:p>
        </w:tc>
        <w:tc>
          <w:tcPr>
            <w:tcW w:w="1843" w:type="dxa"/>
            <w:tcMar>
              <w:top w:w="100" w:type="nil"/>
              <w:right w:w="100" w:type="nil"/>
            </w:tcMar>
            <w:vAlign w:val="center"/>
          </w:tcPr>
          <w:p w14:paraId="60E531DA" w14:textId="04366C5B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843" w:type="dxa"/>
            <w:tcMar>
              <w:top w:w="100" w:type="nil"/>
              <w:right w:w="100" w:type="nil"/>
            </w:tcMar>
            <w:vAlign w:val="center"/>
          </w:tcPr>
          <w:p w14:paraId="53B67121" w14:textId="32C55E8E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Yes</w:t>
            </w:r>
          </w:p>
        </w:tc>
        <w:tc>
          <w:tcPr>
            <w:tcW w:w="2095" w:type="dxa"/>
            <w:tcMar>
              <w:top w:w="100" w:type="nil"/>
              <w:right w:w="100" w:type="nil"/>
            </w:tcMar>
            <w:vAlign w:val="center"/>
          </w:tcPr>
          <w:p w14:paraId="191EDF46" w14:textId="38B56116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Yes</w:t>
            </w:r>
          </w:p>
        </w:tc>
      </w:tr>
      <w:tr w:rsidR="00793900" w:rsidRPr="00793900" w14:paraId="0D19DD15" w14:textId="77777777" w:rsidTr="006D115F">
        <w:trPr>
          <w:jc w:val="center"/>
        </w:trPr>
        <w:tc>
          <w:tcPr>
            <w:tcW w:w="2967" w:type="dxa"/>
            <w:tcMar>
              <w:top w:w="100" w:type="nil"/>
              <w:right w:w="100" w:type="nil"/>
            </w:tcMar>
            <w:vAlign w:val="center"/>
          </w:tcPr>
          <w:p w14:paraId="192EADC7" w14:textId="77777777" w:rsidR="00380370" w:rsidRPr="00793900" w:rsidRDefault="00380370" w:rsidP="00380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Constant</w:t>
            </w:r>
          </w:p>
        </w:tc>
        <w:tc>
          <w:tcPr>
            <w:tcW w:w="1843" w:type="dxa"/>
            <w:tcMar>
              <w:top w:w="100" w:type="nil"/>
              <w:right w:w="100" w:type="nil"/>
            </w:tcMar>
            <w:vAlign w:val="center"/>
          </w:tcPr>
          <w:p w14:paraId="2ECD6A75" w14:textId="77777777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16.17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  <w:tc>
          <w:tcPr>
            <w:tcW w:w="1843" w:type="dxa"/>
            <w:tcMar>
              <w:top w:w="100" w:type="nil"/>
              <w:right w:w="100" w:type="nil"/>
            </w:tcMar>
            <w:vAlign w:val="center"/>
          </w:tcPr>
          <w:p w14:paraId="1979E911" w14:textId="77777777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-3.13</w:t>
            </w:r>
          </w:p>
        </w:tc>
        <w:tc>
          <w:tcPr>
            <w:tcW w:w="2095" w:type="dxa"/>
            <w:tcMar>
              <w:top w:w="100" w:type="nil"/>
              <w:right w:w="100" w:type="nil"/>
            </w:tcMar>
            <w:vAlign w:val="center"/>
          </w:tcPr>
          <w:p w14:paraId="74EEED7D" w14:textId="77777777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-2.26</w:t>
            </w:r>
          </w:p>
        </w:tc>
      </w:tr>
      <w:tr w:rsidR="00793900" w:rsidRPr="00793900" w14:paraId="4B429EC8" w14:textId="77777777" w:rsidTr="006D115F">
        <w:trPr>
          <w:jc w:val="center"/>
        </w:trPr>
        <w:tc>
          <w:tcPr>
            <w:tcW w:w="2967" w:type="dxa"/>
            <w:tcMar>
              <w:top w:w="100" w:type="nil"/>
              <w:right w:w="100" w:type="nil"/>
            </w:tcMar>
            <w:vAlign w:val="center"/>
          </w:tcPr>
          <w:p w14:paraId="34432E18" w14:textId="77777777" w:rsidR="00380370" w:rsidRPr="00793900" w:rsidRDefault="00380370" w:rsidP="00380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843" w:type="dxa"/>
            <w:tcMar>
              <w:top w:w="100" w:type="nil"/>
              <w:right w:w="100" w:type="nil"/>
            </w:tcMar>
            <w:vAlign w:val="center"/>
          </w:tcPr>
          <w:p w14:paraId="104C22CB" w14:textId="77777777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(0.61)</w:t>
            </w:r>
          </w:p>
        </w:tc>
        <w:tc>
          <w:tcPr>
            <w:tcW w:w="1843" w:type="dxa"/>
            <w:tcMar>
              <w:top w:w="100" w:type="nil"/>
              <w:right w:w="100" w:type="nil"/>
            </w:tcMar>
            <w:vAlign w:val="center"/>
          </w:tcPr>
          <w:p w14:paraId="53DF7194" w14:textId="77777777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(1.99)</w:t>
            </w:r>
          </w:p>
        </w:tc>
        <w:tc>
          <w:tcPr>
            <w:tcW w:w="2095" w:type="dxa"/>
            <w:tcMar>
              <w:top w:w="100" w:type="nil"/>
              <w:right w:w="100" w:type="nil"/>
            </w:tcMar>
            <w:vAlign w:val="center"/>
          </w:tcPr>
          <w:p w14:paraId="3E151E92" w14:textId="77777777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(1.88)</w:t>
            </w:r>
          </w:p>
        </w:tc>
      </w:tr>
      <w:tr w:rsidR="00793900" w:rsidRPr="00793900" w14:paraId="3FC26784" w14:textId="77777777" w:rsidTr="00496D5B">
        <w:trPr>
          <w:trHeight w:val="192"/>
          <w:jc w:val="center"/>
        </w:trPr>
        <w:tc>
          <w:tcPr>
            <w:tcW w:w="2967" w:type="dxa"/>
            <w:tcMar>
              <w:top w:w="100" w:type="nil"/>
              <w:right w:w="100" w:type="nil"/>
            </w:tcMar>
            <w:vAlign w:val="center"/>
          </w:tcPr>
          <w:p w14:paraId="1F671BD8" w14:textId="3945F91C" w:rsidR="00380370" w:rsidRPr="00793900" w:rsidRDefault="00496D5B" w:rsidP="00380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highlight w:val="yellow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Dept. 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sym w:font="Symbol" w:char="F073"/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2</w:t>
            </w:r>
          </w:p>
        </w:tc>
        <w:tc>
          <w:tcPr>
            <w:tcW w:w="1843" w:type="dxa"/>
            <w:tcMar>
              <w:top w:w="100" w:type="nil"/>
              <w:right w:w="100" w:type="nil"/>
            </w:tcMar>
            <w:vAlign w:val="center"/>
          </w:tcPr>
          <w:p w14:paraId="51A4012A" w14:textId="5170641A" w:rsidR="00380370" w:rsidRPr="00793900" w:rsidRDefault="00496D5B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2</w:t>
            </w:r>
            <w:r w:rsidR="004D290B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2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.</w:t>
            </w:r>
            <w:r w:rsidR="004D290B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60</w:t>
            </w:r>
            <w:r w:rsidR="00380370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***</w:t>
            </w:r>
          </w:p>
        </w:tc>
        <w:tc>
          <w:tcPr>
            <w:tcW w:w="1843" w:type="dxa"/>
            <w:tcMar>
              <w:top w:w="100" w:type="nil"/>
              <w:right w:w="100" w:type="nil"/>
            </w:tcMar>
            <w:vAlign w:val="center"/>
          </w:tcPr>
          <w:p w14:paraId="1BCD7DFA" w14:textId="316618B0" w:rsidR="00380370" w:rsidRPr="00793900" w:rsidRDefault="00997CAB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3.42</w:t>
            </w:r>
            <w:r w:rsidR="00496D5B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***</w:t>
            </w:r>
          </w:p>
        </w:tc>
        <w:tc>
          <w:tcPr>
            <w:tcW w:w="2095" w:type="dxa"/>
            <w:tcMar>
              <w:top w:w="100" w:type="nil"/>
              <w:right w:w="100" w:type="nil"/>
            </w:tcMar>
            <w:vAlign w:val="center"/>
          </w:tcPr>
          <w:p w14:paraId="3566B1DE" w14:textId="11B7D7FF" w:rsidR="00380370" w:rsidRPr="00793900" w:rsidRDefault="00997CAB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</w:t>
            </w:r>
            <w:r w:rsidR="00496D5B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.4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5</w:t>
            </w:r>
            <w:r w:rsidR="00380370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***</w:t>
            </w:r>
          </w:p>
        </w:tc>
      </w:tr>
      <w:tr w:rsidR="00793900" w:rsidRPr="00793900" w14:paraId="7A1369AF" w14:textId="77777777" w:rsidTr="00496D5B">
        <w:trPr>
          <w:trHeight w:val="101"/>
          <w:jc w:val="center"/>
        </w:trPr>
        <w:tc>
          <w:tcPr>
            <w:tcW w:w="2967" w:type="dxa"/>
            <w:tcMar>
              <w:top w:w="100" w:type="nil"/>
              <w:right w:w="100" w:type="nil"/>
            </w:tcMar>
            <w:vAlign w:val="center"/>
          </w:tcPr>
          <w:p w14:paraId="200A12F0" w14:textId="77777777" w:rsidR="00380370" w:rsidRPr="00793900" w:rsidRDefault="00380370" w:rsidP="00380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843" w:type="dxa"/>
            <w:tcMar>
              <w:top w:w="100" w:type="nil"/>
              <w:right w:w="100" w:type="nil"/>
            </w:tcMar>
            <w:vAlign w:val="center"/>
          </w:tcPr>
          <w:p w14:paraId="3D854ED0" w14:textId="55714569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</w:t>
            </w:r>
            <w:r w:rsidR="00496D5B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3.</w:t>
            </w:r>
            <w:r w:rsidR="004D290B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45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</w:p>
        </w:tc>
        <w:tc>
          <w:tcPr>
            <w:tcW w:w="1843" w:type="dxa"/>
            <w:tcMar>
              <w:top w:w="100" w:type="nil"/>
              <w:right w:w="100" w:type="nil"/>
            </w:tcMar>
            <w:vAlign w:val="center"/>
          </w:tcPr>
          <w:p w14:paraId="3E2D624C" w14:textId="7A89CE7E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</w:t>
            </w:r>
            <w:r w:rsidR="00496D5B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0.</w:t>
            </w:r>
            <w:r w:rsidR="00997CAB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54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</w:p>
        </w:tc>
        <w:tc>
          <w:tcPr>
            <w:tcW w:w="2095" w:type="dxa"/>
            <w:tcMar>
              <w:top w:w="100" w:type="nil"/>
              <w:right w:w="100" w:type="nil"/>
            </w:tcMar>
            <w:vAlign w:val="center"/>
          </w:tcPr>
          <w:p w14:paraId="6E20C430" w14:textId="6DC4F781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</w:t>
            </w:r>
            <w:r w:rsidR="00496D5B" w:rsidRPr="00793900">
              <w:rPr>
                <w:color w:val="000000" w:themeColor="text1"/>
              </w:rPr>
              <w:t xml:space="preserve"> </w:t>
            </w:r>
            <w:r w:rsidR="00997CAB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54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</w:p>
        </w:tc>
      </w:tr>
      <w:tr w:rsidR="00793900" w:rsidRPr="00793900" w14:paraId="28ECC26E" w14:textId="77777777" w:rsidTr="006D115F">
        <w:trPr>
          <w:jc w:val="center"/>
        </w:trPr>
        <w:tc>
          <w:tcPr>
            <w:tcW w:w="2967" w:type="dxa"/>
            <w:tcMar>
              <w:top w:w="100" w:type="nil"/>
              <w:right w:w="100" w:type="nil"/>
            </w:tcMar>
            <w:vAlign w:val="center"/>
          </w:tcPr>
          <w:p w14:paraId="55CA4F57" w14:textId="77777777" w:rsidR="00380370" w:rsidRPr="00793900" w:rsidRDefault="00380370" w:rsidP="00380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Observations</w:t>
            </w:r>
          </w:p>
        </w:tc>
        <w:tc>
          <w:tcPr>
            <w:tcW w:w="1843" w:type="dxa"/>
            <w:tcMar>
              <w:top w:w="100" w:type="nil"/>
              <w:right w:w="100" w:type="nil"/>
            </w:tcMar>
            <w:vAlign w:val="center"/>
          </w:tcPr>
          <w:p w14:paraId="4D52A4AE" w14:textId="77777777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34709</w:t>
            </w:r>
          </w:p>
        </w:tc>
        <w:tc>
          <w:tcPr>
            <w:tcW w:w="1843" w:type="dxa"/>
            <w:tcMar>
              <w:top w:w="100" w:type="nil"/>
              <w:right w:w="100" w:type="nil"/>
            </w:tcMar>
            <w:vAlign w:val="center"/>
          </w:tcPr>
          <w:p w14:paraId="76848C83" w14:textId="77777777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34709</w:t>
            </w:r>
          </w:p>
        </w:tc>
        <w:tc>
          <w:tcPr>
            <w:tcW w:w="2095" w:type="dxa"/>
            <w:tcMar>
              <w:top w:w="100" w:type="nil"/>
              <w:right w:w="100" w:type="nil"/>
            </w:tcMar>
            <w:vAlign w:val="center"/>
          </w:tcPr>
          <w:p w14:paraId="560F6D9B" w14:textId="77777777" w:rsidR="00380370" w:rsidRPr="00793900" w:rsidRDefault="00380370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34709</w:t>
            </w:r>
          </w:p>
        </w:tc>
      </w:tr>
      <w:tr w:rsidR="00793900" w:rsidRPr="00793900" w14:paraId="36E6629D" w14:textId="77777777" w:rsidTr="006D115F">
        <w:trPr>
          <w:jc w:val="center"/>
        </w:trPr>
        <w:tc>
          <w:tcPr>
            <w:tcW w:w="2967" w:type="dxa"/>
            <w:tcMar>
              <w:top w:w="100" w:type="nil"/>
              <w:right w:w="100" w:type="nil"/>
            </w:tcMar>
            <w:vAlign w:val="center"/>
          </w:tcPr>
          <w:p w14:paraId="1DEBB7C0" w14:textId="77777777" w:rsidR="00380370" w:rsidRPr="00793900" w:rsidRDefault="00380370" w:rsidP="00380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i/>
                <w:iCs/>
                <w:color w:val="000000" w:themeColor="text1"/>
                <w:lang w:val="en-GB"/>
              </w:rPr>
              <w:t>AIC</w:t>
            </w:r>
          </w:p>
        </w:tc>
        <w:tc>
          <w:tcPr>
            <w:tcW w:w="1843" w:type="dxa"/>
            <w:tcMar>
              <w:top w:w="100" w:type="nil"/>
              <w:right w:w="100" w:type="nil"/>
            </w:tcMar>
            <w:vAlign w:val="center"/>
          </w:tcPr>
          <w:p w14:paraId="76F506A8" w14:textId="244CE152" w:rsidR="00380370" w:rsidRPr="00793900" w:rsidRDefault="00162A63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225847.65</w:t>
            </w:r>
          </w:p>
        </w:tc>
        <w:tc>
          <w:tcPr>
            <w:tcW w:w="1843" w:type="dxa"/>
            <w:tcMar>
              <w:top w:w="100" w:type="nil"/>
              <w:right w:w="100" w:type="nil"/>
            </w:tcMar>
            <w:vAlign w:val="center"/>
          </w:tcPr>
          <w:p w14:paraId="310D46EE" w14:textId="7E0C2A75" w:rsidR="00380370" w:rsidRPr="00793900" w:rsidRDefault="00162A63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225703.42</w:t>
            </w:r>
          </w:p>
        </w:tc>
        <w:tc>
          <w:tcPr>
            <w:tcW w:w="2095" w:type="dxa"/>
            <w:tcMar>
              <w:top w:w="100" w:type="nil"/>
              <w:right w:w="100" w:type="nil"/>
            </w:tcMar>
            <w:vAlign w:val="center"/>
          </w:tcPr>
          <w:p w14:paraId="6566E184" w14:textId="0BCCC931" w:rsidR="00380370" w:rsidRPr="00793900" w:rsidRDefault="00162A63" w:rsidP="00380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225704.86</w:t>
            </w:r>
          </w:p>
        </w:tc>
      </w:tr>
    </w:tbl>
    <w:p w14:paraId="3F61FCD3" w14:textId="2256C5B4" w:rsidR="00A72687" w:rsidRPr="00793900" w:rsidRDefault="00F64069" w:rsidP="00284955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79390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Table reports unstandardized coefficients. </w:t>
      </w:r>
      <w:r w:rsidR="00A72687" w:rsidRPr="0079390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Standard errors in parentheses</w:t>
      </w:r>
    </w:p>
    <w:p w14:paraId="2D2CF1B0" w14:textId="77777777" w:rsidR="00A72687" w:rsidRPr="00793900" w:rsidRDefault="00A72687" w:rsidP="006D115F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793900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>*</w:t>
      </w:r>
      <w:r w:rsidRPr="0079390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793900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GB"/>
        </w:rPr>
        <w:t>p</w:t>
      </w:r>
      <w:r w:rsidRPr="0079390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&lt; 0.05, </w:t>
      </w:r>
      <w:r w:rsidRPr="00793900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>**</w:t>
      </w:r>
      <w:r w:rsidRPr="0079390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793900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GB"/>
        </w:rPr>
        <w:t>p</w:t>
      </w:r>
      <w:r w:rsidRPr="0079390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&lt; 0.01, </w:t>
      </w:r>
      <w:r w:rsidRPr="00793900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>***</w:t>
      </w:r>
      <w:r w:rsidRPr="0079390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793900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GB"/>
        </w:rPr>
        <w:t>p</w:t>
      </w:r>
      <w:r w:rsidRPr="0079390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&lt; 0.001</w:t>
      </w:r>
    </w:p>
    <w:p w14:paraId="29B87DFE" w14:textId="77777777" w:rsidR="00F64069" w:rsidRPr="00793900" w:rsidRDefault="00F64069" w:rsidP="00150F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</w:p>
    <w:p w14:paraId="08CB3816" w14:textId="6DBBDC73" w:rsidR="00FA172E" w:rsidRPr="00793900" w:rsidRDefault="00FA172E" w:rsidP="00443A2B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793900">
        <w:rPr>
          <w:rFonts w:ascii="Times New Roman" w:hAnsi="Times New Roman" w:cs="Times New Roman"/>
          <w:color w:val="000000" w:themeColor="text1"/>
          <w:lang w:val="en-US"/>
        </w:rPr>
        <w:lastRenderedPageBreak/>
        <w:t>Table B</w:t>
      </w:r>
      <w:r w:rsidR="00E5217D" w:rsidRPr="00793900">
        <w:rPr>
          <w:rFonts w:ascii="Times New Roman" w:hAnsi="Times New Roman" w:cs="Times New Roman"/>
          <w:color w:val="000000" w:themeColor="text1"/>
          <w:lang w:val="en-US"/>
        </w:rPr>
        <w:t>2</w:t>
      </w:r>
      <w:r w:rsidRPr="00793900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443A2B" w:rsidRPr="00793900">
        <w:rPr>
          <w:rFonts w:ascii="Times New Roman" w:hAnsi="Times New Roman" w:cs="Times New Roman"/>
          <w:color w:val="000000" w:themeColor="text1"/>
          <w:lang w:val="en-US"/>
        </w:rPr>
        <w:t>i</w:t>
      </w:r>
      <w:r w:rsidRPr="00793900">
        <w:rPr>
          <w:rFonts w:ascii="Times New Roman" w:hAnsi="Times New Roman" w:cs="Times New Roman"/>
          <w:color w:val="000000" w:themeColor="text1"/>
          <w:lang w:val="en-US"/>
        </w:rPr>
        <w:t>llustrates</w:t>
      </w:r>
      <w:r w:rsidR="00443A2B" w:rsidRPr="00793900">
        <w:rPr>
          <w:rFonts w:ascii="Times New Roman" w:hAnsi="Times New Roman" w:cs="Times New Roman"/>
          <w:color w:val="000000" w:themeColor="text1"/>
          <w:lang w:val="en-US"/>
        </w:rPr>
        <w:t xml:space="preserve"> that</w:t>
      </w:r>
      <w:r w:rsidRPr="00793900">
        <w:rPr>
          <w:rFonts w:ascii="Times New Roman" w:hAnsi="Times New Roman" w:cs="Times New Roman"/>
          <w:color w:val="000000" w:themeColor="text1"/>
          <w:lang w:val="en-US"/>
        </w:rPr>
        <w:t xml:space="preserve"> the results </w:t>
      </w:r>
      <w:r w:rsidR="00443A2B" w:rsidRPr="00793900">
        <w:rPr>
          <w:rFonts w:ascii="Times New Roman" w:hAnsi="Times New Roman" w:cs="Times New Roman"/>
          <w:color w:val="000000" w:themeColor="text1"/>
          <w:lang w:val="en-US"/>
        </w:rPr>
        <w:t>are robust to</w:t>
      </w:r>
      <w:r w:rsidRPr="00793900">
        <w:rPr>
          <w:rFonts w:ascii="Times New Roman" w:hAnsi="Times New Roman" w:cs="Times New Roman"/>
          <w:color w:val="000000" w:themeColor="text1"/>
          <w:lang w:val="en-US"/>
        </w:rPr>
        <w:t xml:space="preserve"> using first-round results as the dependent variable. </w:t>
      </w:r>
    </w:p>
    <w:p w14:paraId="74806CCE" w14:textId="7DDB1A49" w:rsidR="00284955" w:rsidRPr="00793900" w:rsidRDefault="00284955" w:rsidP="00150F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598C61AC" w14:textId="77777777" w:rsidR="00284955" w:rsidRPr="00793900" w:rsidRDefault="00284955" w:rsidP="00150F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</w:p>
    <w:p w14:paraId="5C8C7B44" w14:textId="6DBE90FA" w:rsidR="008974FF" w:rsidRPr="00793900" w:rsidRDefault="00150F09" w:rsidP="00150F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  <w:r w:rsidRPr="00793900">
        <w:rPr>
          <w:rFonts w:ascii="Times New Roman" w:hAnsi="Times New Roman" w:cs="Times New Roman"/>
          <w:b/>
          <w:bCs/>
          <w:color w:val="000000" w:themeColor="text1"/>
          <w:lang w:val="en-GB"/>
        </w:rPr>
        <w:t>Table B</w:t>
      </w:r>
      <w:r w:rsidR="00E5217D" w:rsidRPr="00793900">
        <w:rPr>
          <w:rFonts w:ascii="Times New Roman" w:hAnsi="Times New Roman" w:cs="Times New Roman"/>
          <w:b/>
          <w:bCs/>
          <w:color w:val="000000" w:themeColor="text1"/>
          <w:lang w:val="en-GB"/>
        </w:rPr>
        <w:t>3</w:t>
      </w:r>
      <w:r w:rsidRPr="0079390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. </w:t>
      </w:r>
      <w:r w:rsidR="005A4241" w:rsidRPr="0079390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Analysis </w:t>
      </w:r>
      <w:r w:rsidR="002C599F" w:rsidRPr="0079390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with Sample Restricted to Communes with </w:t>
      </w:r>
      <w:r w:rsidR="006221E7" w:rsidRPr="0079390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Fewer </w:t>
      </w:r>
      <w:r w:rsidR="002C599F" w:rsidRPr="0079390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than </w:t>
      </w:r>
      <w:r w:rsidR="0094554F" w:rsidRPr="00793900">
        <w:rPr>
          <w:rFonts w:ascii="Times New Roman" w:hAnsi="Times New Roman" w:cs="Times New Roman"/>
          <w:b/>
          <w:bCs/>
          <w:color w:val="000000" w:themeColor="text1"/>
          <w:lang w:val="en-GB"/>
        </w:rPr>
        <w:t>5</w:t>
      </w:r>
      <w:r w:rsidR="002C599F" w:rsidRPr="00793900">
        <w:rPr>
          <w:rFonts w:ascii="Times New Roman" w:hAnsi="Times New Roman" w:cs="Times New Roman"/>
          <w:b/>
          <w:bCs/>
          <w:color w:val="000000" w:themeColor="text1"/>
          <w:lang w:val="en-GB"/>
        </w:rPr>
        <w:t>000 inhabitants</w:t>
      </w:r>
    </w:p>
    <w:p w14:paraId="045CD811" w14:textId="77777777" w:rsidR="008974FF" w:rsidRPr="00793900" w:rsidRDefault="008974FF" w:rsidP="0089263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/>
        </w:rPr>
      </w:pPr>
    </w:p>
    <w:p w14:paraId="68E81A32" w14:textId="1043626B" w:rsidR="002C599F" w:rsidRPr="00793900" w:rsidRDefault="002C599F" w:rsidP="002C599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02"/>
        <w:gridCol w:w="1427"/>
        <w:gridCol w:w="1418"/>
        <w:gridCol w:w="1583"/>
      </w:tblGrid>
      <w:tr w:rsidR="00793900" w:rsidRPr="00793900" w14:paraId="334B1CCD" w14:textId="77777777" w:rsidTr="00F512DB">
        <w:trPr>
          <w:jc w:val="center"/>
        </w:trPr>
        <w:tc>
          <w:tcPr>
            <w:tcW w:w="2802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0A542C7" w14:textId="77777777" w:rsidR="00B34602" w:rsidRPr="00793900" w:rsidRDefault="00B34602" w:rsidP="00B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EFF7341" w14:textId="0B617F64" w:rsidR="00B34602" w:rsidRPr="00793900" w:rsidRDefault="00B34602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RN Vote Share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8F56FD7" w14:textId="3AA992B7" w:rsidR="00B34602" w:rsidRPr="00793900" w:rsidRDefault="00B34602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RN Vote Share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AD04746" w14:textId="1EEA0409" w:rsidR="00B34602" w:rsidRPr="00793900" w:rsidRDefault="00B34602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RN Vote Share</w:t>
            </w:r>
          </w:p>
        </w:tc>
      </w:tr>
      <w:tr w:rsidR="00793900" w:rsidRPr="00793900" w14:paraId="2495E095" w14:textId="77777777" w:rsidTr="00F512DB">
        <w:trPr>
          <w:jc w:val="center"/>
        </w:trPr>
        <w:tc>
          <w:tcPr>
            <w:tcW w:w="2802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AEFA5B5" w14:textId="03F25038" w:rsidR="00B34602" w:rsidRPr="00793900" w:rsidRDefault="00B34602" w:rsidP="00B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% Sedentary Pop.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6B4F8AF" w14:textId="3867187B" w:rsidR="00B34602" w:rsidRPr="00793900" w:rsidRDefault="00B34602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0.0</w:t>
            </w:r>
            <w:r w:rsidR="00F630FB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7B502A6" w14:textId="67706B01" w:rsidR="00B34602" w:rsidRPr="00793900" w:rsidRDefault="00B34602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0.0</w:t>
            </w:r>
            <w:r w:rsidR="00F630FB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6339989" w14:textId="6CFBA6EA" w:rsidR="00B34602" w:rsidRPr="00793900" w:rsidRDefault="00B34602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0.0</w:t>
            </w:r>
            <w:r w:rsidR="00F630FB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</w:t>
            </w:r>
          </w:p>
        </w:tc>
      </w:tr>
      <w:tr w:rsidR="00793900" w:rsidRPr="00793900" w14:paraId="71E2FD01" w14:textId="77777777" w:rsidTr="00F512DB">
        <w:trPr>
          <w:jc w:val="center"/>
        </w:trPr>
        <w:tc>
          <w:tcPr>
            <w:tcW w:w="2802" w:type="dxa"/>
            <w:tcMar>
              <w:top w:w="100" w:type="nil"/>
              <w:right w:w="100" w:type="nil"/>
            </w:tcMar>
            <w:vAlign w:val="center"/>
          </w:tcPr>
          <w:p w14:paraId="24D5765E" w14:textId="77777777" w:rsidR="00B34602" w:rsidRPr="00793900" w:rsidRDefault="00B34602" w:rsidP="00B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427" w:type="dxa"/>
            <w:tcMar>
              <w:top w:w="100" w:type="nil"/>
              <w:right w:w="100" w:type="nil"/>
            </w:tcMar>
            <w:vAlign w:val="center"/>
          </w:tcPr>
          <w:p w14:paraId="2C2ABD81" w14:textId="77777777" w:rsidR="00B34602" w:rsidRPr="00793900" w:rsidRDefault="00B34602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(0.01)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7EB4D108" w14:textId="77777777" w:rsidR="00B34602" w:rsidRPr="00793900" w:rsidRDefault="00B34602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(0.01)</w:t>
            </w:r>
          </w:p>
        </w:tc>
        <w:tc>
          <w:tcPr>
            <w:tcW w:w="1583" w:type="dxa"/>
            <w:tcMar>
              <w:top w:w="100" w:type="nil"/>
              <w:right w:w="100" w:type="nil"/>
            </w:tcMar>
            <w:vAlign w:val="center"/>
          </w:tcPr>
          <w:p w14:paraId="79C41192" w14:textId="77777777" w:rsidR="00B34602" w:rsidRPr="00793900" w:rsidRDefault="00B34602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(0.01)</w:t>
            </w:r>
          </w:p>
        </w:tc>
      </w:tr>
      <w:tr w:rsidR="00793900" w:rsidRPr="00793900" w14:paraId="7536B77E" w14:textId="77777777" w:rsidTr="00F512DB">
        <w:trPr>
          <w:jc w:val="center"/>
        </w:trPr>
        <w:tc>
          <w:tcPr>
            <w:tcW w:w="2802" w:type="dxa"/>
            <w:tcMar>
              <w:top w:w="100" w:type="nil"/>
              <w:right w:w="100" w:type="nil"/>
            </w:tcMar>
            <w:vAlign w:val="center"/>
          </w:tcPr>
          <w:p w14:paraId="2C111004" w14:textId="436516E0" w:rsidR="00B34602" w:rsidRPr="00793900" w:rsidRDefault="00B34602" w:rsidP="00B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Relative Housing Costs</w:t>
            </w:r>
          </w:p>
        </w:tc>
        <w:tc>
          <w:tcPr>
            <w:tcW w:w="1427" w:type="dxa"/>
            <w:tcMar>
              <w:top w:w="100" w:type="nil"/>
              <w:right w:w="100" w:type="nil"/>
            </w:tcMar>
            <w:vAlign w:val="center"/>
          </w:tcPr>
          <w:p w14:paraId="25A03EA6" w14:textId="210AAB0F" w:rsidR="00B34602" w:rsidRPr="00793900" w:rsidRDefault="00B34602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1.</w:t>
            </w:r>
            <w:r w:rsidR="00F630FB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22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0F902DF0" w14:textId="117F3C5D" w:rsidR="00B34602" w:rsidRPr="00793900" w:rsidRDefault="00B34602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1.1</w:t>
            </w:r>
            <w:r w:rsidR="00F630FB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9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  <w:tc>
          <w:tcPr>
            <w:tcW w:w="1583" w:type="dxa"/>
            <w:tcMar>
              <w:top w:w="100" w:type="nil"/>
              <w:right w:w="100" w:type="nil"/>
            </w:tcMar>
            <w:vAlign w:val="center"/>
          </w:tcPr>
          <w:p w14:paraId="293F1C8B" w14:textId="58A3C973" w:rsidR="00B34602" w:rsidRPr="00793900" w:rsidRDefault="00B34602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1.1</w:t>
            </w:r>
            <w:r w:rsidR="00F630FB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9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</w:tr>
      <w:tr w:rsidR="00793900" w:rsidRPr="00793900" w14:paraId="677C0767" w14:textId="77777777" w:rsidTr="00F512DB">
        <w:trPr>
          <w:jc w:val="center"/>
        </w:trPr>
        <w:tc>
          <w:tcPr>
            <w:tcW w:w="2802" w:type="dxa"/>
            <w:tcMar>
              <w:top w:w="100" w:type="nil"/>
              <w:right w:w="100" w:type="nil"/>
            </w:tcMar>
            <w:vAlign w:val="center"/>
          </w:tcPr>
          <w:p w14:paraId="4F2A430D" w14:textId="77777777" w:rsidR="00B34602" w:rsidRPr="00793900" w:rsidRDefault="00B34602" w:rsidP="00B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427" w:type="dxa"/>
            <w:tcMar>
              <w:top w:w="100" w:type="nil"/>
              <w:right w:w="100" w:type="nil"/>
            </w:tcMar>
            <w:vAlign w:val="center"/>
          </w:tcPr>
          <w:p w14:paraId="235B2151" w14:textId="77777777" w:rsidR="00B34602" w:rsidRPr="00793900" w:rsidRDefault="00B34602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(0.05)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7A19E0DC" w14:textId="77777777" w:rsidR="00B34602" w:rsidRPr="00793900" w:rsidRDefault="00B34602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(0.05)</w:t>
            </w:r>
          </w:p>
        </w:tc>
        <w:tc>
          <w:tcPr>
            <w:tcW w:w="1583" w:type="dxa"/>
            <w:tcMar>
              <w:top w:w="100" w:type="nil"/>
              <w:right w:w="100" w:type="nil"/>
            </w:tcMar>
            <w:vAlign w:val="center"/>
          </w:tcPr>
          <w:p w14:paraId="4DD46037" w14:textId="77777777" w:rsidR="00B34602" w:rsidRPr="00793900" w:rsidRDefault="00B34602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(0.05)</w:t>
            </w:r>
          </w:p>
        </w:tc>
      </w:tr>
      <w:tr w:rsidR="00793900" w:rsidRPr="00793900" w14:paraId="4AF0F708" w14:textId="77777777" w:rsidTr="00F512DB">
        <w:trPr>
          <w:jc w:val="center"/>
        </w:trPr>
        <w:tc>
          <w:tcPr>
            <w:tcW w:w="2802" w:type="dxa"/>
            <w:tcMar>
              <w:top w:w="100" w:type="nil"/>
              <w:right w:w="100" w:type="nil"/>
            </w:tcMar>
            <w:vAlign w:val="center"/>
          </w:tcPr>
          <w:p w14:paraId="1C34EA10" w14:textId="538B69F6" w:rsidR="00B34602" w:rsidRPr="00793900" w:rsidRDefault="00B34602" w:rsidP="00B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Public Services</w:t>
            </w:r>
          </w:p>
        </w:tc>
        <w:tc>
          <w:tcPr>
            <w:tcW w:w="1427" w:type="dxa"/>
            <w:tcMar>
              <w:top w:w="100" w:type="nil"/>
              <w:right w:w="100" w:type="nil"/>
            </w:tcMar>
            <w:vAlign w:val="center"/>
          </w:tcPr>
          <w:p w14:paraId="35043404" w14:textId="353FC8FC" w:rsidR="00B34602" w:rsidRPr="00793900" w:rsidRDefault="00B34602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-0.0</w:t>
            </w:r>
            <w:r w:rsidR="00527B47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9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7D4C4CE0" w14:textId="1BB9ED76" w:rsidR="00B34602" w:rsidRPr="00793900" w:rsidRDefault="00B34602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-0.0</w:t>
            </w:r>
            <w:r w:rsidR="00527B47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9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  <w:tc>
          <w:tcPr>
            <w:tcW w:w="1583" w:type="dxa"/>
            <w:tcMar>
              <w:top w:w="100" w:type="nil"/>
              <w:right w:w="100" w:type="nil"/>
            </w:tcMar>
            <w:vAlign w:val="center"/>
          </w:tcPr>
          <w:p w14:paraId="732E1BE4" w14:textId="55475DC2" w:rsidR="00B34602" w:rsidRPr="00793900" w:rsidRDefault="00B34602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-0.0</w:t>
            </w:r>
            <w:r w:rsidR="00527B47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9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</w:tr>
      <w:tr w:rsidR="00793900" w:rsidRPr="00793900" w14:paraId="6627B185" w14:textId="77777777" w:rsidTr="00F512DB">
        <w:trPr>
          <w:jc w:val="center"/>
        </w:trPr>
        <w:tc>
          <w:tcPr>
            <w:tcW w:w="2802" w:type="dxa"/>
            <w:tcMar>
              <w:top w:w="100" w:type="nil"/>
              <w:right w:w="100" w:type="nil"/>
            </w:tcMar>
            <w:vAlign w:val="center"/>
          </w:tcPr>
          <w:p w14:paraId="1941DBD4" w14:textId="77777777" w:rsidR="00B34602" w:rsidRPr="00793900" w:rsidRDefault="00B34602" w:rsidP="00B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427" w:type="dxa"/>
            <w:tcMar>
              <w:top w:w="100" w:type="nil"/>
              <w:right w:w="100" w:type="nil"/>
            </w:tcMar>
            <w:vAlign w:val="center"/>
          </w:tcPr>
          <w:p w14:paraId="0E9B1967" w14:textId="77777777" w:rsidR="00B34602" w:rsidRPr="00793900" w:rsidRDefault="00B34602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(0.01)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6F2A3F89" w14:textId="77777777" w:rsidR="00B34602" w:rsidRPr="00793900" w:rsidRDefault="00B34602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(0.01)</w:t>
            </w:r>
          </w:p>
        </w:tc>
        <w:tc>
          <w:tcPr>
            <w:tcW w:w="1583" w:type="dxa"/>
            <w:tcMar>
              <w:top w:w="100" w:type="nil"/>
              <w:right w:w="100" w:type="nil"/>
            </w:tcMar>
            <w:vAlign w:val="center"/>
          </w:tcPr>
          <w:p w14:paraId="42D450AC" w14:textId="77777777" w:rsidR="00B34602" w:rsidRPr="00793900" w:rsidRDefault="00B34602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(0.01)</w:t>
            </w:r>
          </w:p>
        </w:tc>
      </w:tr>
      <w:tr w:rsidR="00793900" w:rsidRPr="00793900" w14:paraId="0765545A" w14:textId="77777777" w:rsidTr="00F512DB">
        <w:trPr>
          <w:jc w:val="center"/>
        </w:trPr>
        <w:tc>
          <w:tcPr>
            <w:tcW w:w="2802" w:type="dxa"/>
            <w:tcMar>
              <w:top w:w="100" w:type="nil"/>
              <w:right w:w="100" w:type="nil"/>
            </w:tcMar>
            <w:vAlign w:val="center"/>
          </w:tcPr>
          <w:p w14:paraId="1BD22FC2" w14:textId="3B2B9933" w:rsidR="00B34602" w:rsidRPr="00793900" w:rsidRDefault="00B34602" w:rsidP="00B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% Public Transport</w:t>
            </w:r>
          </w:p>
        </w:tc>
        <w:tc>
          <w:tcPr>
            <w:tcW w:w="1427" w:type="dxa"/>
            <w:tcMar>
              <w:top w:w="100" w:type="nil"/>
              <w:right w:w="100" w:type="nil"/>
            </w:tcMar>
            <w:vAlign w:val="center"/>
          </w:tcPr>
          <w:p w14:paraId="697EE34A" w14:textId="3BCD21EC" w:rsidR="00B34602" w:rsidRPr="00793900" w:rsidRDefault="00B34602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-0.0</w:t>
            </w:r>
            <w:r w:rsidR="00527B47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7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43E28877" w14:textId="298FEDD1" w:rsidR="00B34602" w:rsidRPr="00793900" w:rsidRDefault="00B34602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-0.0</w:t>
            </w:r>
            <w:r w:rsidR="00527B47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7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  <w:tc>
          <w:tcPr>
            <w:tcW w:w="1583" w:type="dxa"/>
            <w:tcMar>
              <w:top w:w="100" w:type="nil"/>
              <w:right w:w="100" w:type="nil"/>
            </w:tcMar>
            <w:vAlign w:val="center"/>
          </w:tcPr>
          <w:p w14:paraId="649A1D5D" w14:textId="3B9E1266" w:rsidR="00B34602" w:rsidRPr="00793900" w:rsidRDefault="00B34602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-0.0</w:t>
            </w:r>
            <w:r w:rsidR="00527B47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7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</w:tr>
      <w:tr w:rsidR="00793900" w:rsidRPr="00793900" w14:paraId="68C6F5FA" w14:textId="77777777" w:rsidTr="00F512DB">
        <w:trPr>
          <w:jc w:val="center"/>
        </w:trPr>
        <w:tc>
          <w:tcPr>
            <w:tcW w:w="2802" w:type="dxa"/>
            <w:tcMar>
              <w:top w:w="100" w:type="nil"/>
              <w:right w:w="100" w:type="nil"/>
            </w:tcMar>
            <w:vAlign w:val="center"/>
          </w:tcPr>
          <w:p w14:paraId="5561B2D2" w14:textId="77777777" w:rsidR="00B34602" w:rsidRPr="00793900" w:rsidRDefault="00B34602" w:rsidP="00B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427" w:type="dxa"/>
            <w:tcMar>
              <w:top w:w="100" w:type="nil"/>
              <w:right w:w="100" w:type="nil"/>
            </w:tcMar>
            <w:vAlign w:val="center"/>
          </w:tcPr>
          <w:p w14:paraId="20160FFD" w14:textId="77777777" w:rsidR="00B34602" w:rsidRPr="00793900" w:rsidRDefault="00B34602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(0.01)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09700D64" w14:textId="77777777" w:rsidR="00B34602" w:rsidRPr="00793900" w:rsidRDefault="00B34602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(0.01)</w:t>
            </w:r>
          </w:p>
        </w:tc>
        <w:tc>
          <w:tcPr>
            <w:tcW w:w="1583" w:type="dxa"/>
            <w:tcMar>
              <w:top w:w="100" w:type="nil"/>
              <w:right w:w="100" w:type="nil"/>
            </w:tcMar>
            <w:vAlign w:val="center"/>
          </w:tcPr>
          <w:p w14:paraId="2ABE7CD0" w14:textId="77777777" w:rsidR="00B34602" w:rsidRPr="00793900" w:rsidRDefault="00B34602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(0.01)</w:t>
            </w:r>
          </w:p>
        </w:tc>
      </w:tr>
      <w:tr w:rsidR="00793900" w:rsidRPr="00793900" w14:paraId="073D0D9B" w14:textId="77777777" w:rsidTr="00F512DB">
        <w:trPr>
          <w:jc w:val="center"/>
        </w:trPr>
        <w:tc>
          <w:tcPr>
            <w:tcW w:w="2802" w:type="dxa"/>
            <w:tcMar>
              <w:top w:w="100" w:type="nil"/>
              <w:right w:w="100" w:type="nil"/>
            </w:tcMar>
            <w:vAlign w:val="center"/>
          </w:tcPr>
          <w:p w14:paraId="33D75D6D" w14:textId="481A92B3" w:rsidR="00B34602" w:rsidRPr="00793900" w:rsidRDefault="00B34602" w:rsidP="00B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Median Distance</w:t>
            </w:r>
          </w:p>
        </w:tc>
        <w:tc>
          <w:tcPr>
            <w:tcW w:w="1427" w:type="dxa"/>
            <w:tcMar>
              <w:top w:w="100" w:type="nil"/>
              <w:right w:w="100" w:type="nil"/>
            </w:tcMar>
            <w:vAlign w:val="center"/>
          </w:tcPr>
          <w:p w14:paraId="6827DDC3" w14:textId="10B46C0F" w:rsidR="00B34602" w:rsidRPr="00793900" w:rsidRDefault="00B34602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0.0</w:t>
            </w:r>
            <w:r w:rsidR="00527B47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8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5C736066" w14:textId="0C9E8F65" w:rsidR="00B34602" w:rsidRPr="00793900" w:rsidRDefault="00B34602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0.0</w:t>
            </w:r>
            <w:r w:rsidR="00527B47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8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  <w:tc>
          <w:tcPr>
            <w:tcW w:w="1583" w:type="dxa"/>
            <w:tcMar>
              <w:top w:w="100" w:type="nil"/>
              <w:right w:w="100" w:type="nil"/>
            </w:tcMar>
            <w:vAlign w:val="center"/>
          </w:tcPr>
          <w:p w14:paraId="51460BBC" w14:textId="3F05484B" w:rsidR="00B34602" w:rsidRPr="00793900" w:rsidRDefault="00B34602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0.0</w:t>
            </w:r>
            <w:r w:rsidR="00527B47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8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</w:tr>
      <w:tr w:rsidR="00793900" w:rsidRPr="00793900" w14:paraId="368CF2D6" w14:textId="77777777" w:rsidTr="00F512DB">
        <w:trPr>
          <w:jc w:val="center"/>
        </w:trPr>
        <w:tc>
          <w:tcPr>
            <w:tcW w:w="2802" w:type="dxa"/>
            <w:tcMar>
              <w:top w:w="100" w:type="nil"/>
              <w:right w:w="100" w:type="nil"/>
            </w:tcMar>
            <w:vAlign w:val="center"/>
          </w:tcPr>
          <w:p w14:paraId="4C3FB2C6" w14:textId="77777777" w:rsidR="00B34602" w:rsidRPr="00793900" w:rsidRDefault="00B34602" w:rsidP="00B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427" w:type="dxa"/>
            <w:tcMar>
              <w:top w:w="100" w:type="nil"/>
              <w:right w:w="100" w:type="nil"/>
            </w:tcMar>
            <w:vAlign w:val="center"/>
          </w:tcPr>
          <w:p w14:paraId="42BA2A00" w14:textId="1F76C171" w:rsidR="00B34602" w:rsidRPr="00793900" w:rsidRDefault="00B34602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</w:t>
            </w:r>
            <w:r w:rsidR="00527B47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7AEA1431" w14:textId="3E4EC5D0" w:rsidR="00B34602" w:rsidRPr="00793900" w:rsidRDefault="00B34602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</w:t>
            </w:r>
            <w:r w:rsidR="00527B47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</w:p>
        </w:tc>
        <w:tc>
          <w:tcPr>
            <w:tcW w:w="1583" w:type="dxa"/>
            <w:tcMar>
              <w:top w:w="100" w:type="nil"/>
              <w:right w:w="100" w:type="nil"/>
            </w:tcMar>
            <w:vAlign w:val="center"/>
          </w:tcPr>
          <w:p w14:paraId="0115A5F9" w14:textId="122FF2F0" w:rsidR="00B34602" w:rsidRPr="00793900" w:rsidRDefault="00B34602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</w:t>
            </w:r>
            <w:r w:rsidR="00527B47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</w:p>
        </w:tc>
      </w:tr>
      <w:tr w:rsidR="00793900" w:rsidRPr="00793900" w14:paraId="1898D7E9" w14:textId="77777777" w:rsidTr="00F512DB">
        <w:trPr>
          <w:jc w:val="center"/>
        </w:trPr>
        <w:tc>
          <w:tcPr>
            <w:tcW w:w="2802" w:type="dxa"/>
            <w:tcMar>
              <w:top w:w="100" w:type="nil"/>
              <w:right w:w="100" w:type="nil"/>
            </w:tcMar>
            <w:vAlign w:val="center"/>
          </w:tcPr>
          <w:p w14:paraId="584CCA1E" w14:textId="729D208B" w:rsidR="00B34602" w:rsidRPr="00793900" w:rsidRDefault="00B34602" w:rsidP="00B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Commune-level controls </w:t>
            </w:r>
          </w:p>
        </w:tc>
        <w:tc>
          <w:tcPr>
            <w:tcW w:w="1427" w:type="dxa"/>
            <w:tcMar>
              <w:top w:w="100" w:type="nil"/>
              <w:right w:w="100" w:type="nil"/>
            </w:tcMar>
            <w:vAlign w:val="center"/>
          </w:tcPr>
          <w:p w14:paraId="14F2C60E" w14:textId="35EB200F" w:rsidR="00B34602" w:rsidRPr="00793900" w:rsidRDefault="00B34602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Yes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40A4C2CE" w14:textId="1A1BED27" w:rsidR="00B34602" w:rsidRPr="00793900" w:rsidRDefault="00E5217D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Yes</w:t>
            </w:r>
          </w:p>
        </w:tc>
        <w:tc>
          <w:tcPr>
            <w:tcW w:w="1583" w:type="dxa"/>
            <w:tcMar>
              <w:top w:w="100" w:type="nil"/>
              <w:right w:w="100" w:type="nil"/>
            </w:tcMar>
            <w:vAlign w:val="center"/>
          </w:tcPr>
          <w:p w14:paraId="0BD229C3" w14:textId="739AC89E" w:rsidR="00B34602" w:rsidRPr="00793900" w:rsidRDefault="00E5217D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Yes</w:t>
            </w:r>
          </w:p>
        </w:tc>
      </w:tr>
      <w:tr w:rsidR="00793900" w:rsidRPr="00793900" w14:paraId="15C238C3" w14:textId="77777777" w:rsidTr="00F512DB">
        <w:trPr>
          <w:jc w:val="center"/>
        </w:trPr>
        <w:tc>
          <w:tcPr>
            <w:tcW w:w="2802" w:type="dxa"/>
            <w:tcMar>
              <w:top w:w="100" w:type="nil"/>
              <w:right w:w="100" w:type="nil"/>
            </w:tcMar>
            <w:vAlign w:val="center"/>
          </w:tcPr>
          <w:p w14:paraId="3A9FD6B8" w14:textId="4886B35F" w:rsidR="00B34602" w:rsidRPr="00793900" w:rsidRDefault="00B34602" w:rsidP="00B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Dept.-level controls</w:t>
            </w:r>
          </w:p>
        </w:tc>
        <w:tc>
          <w:tcPr>
            <w:tcW w:w="1427" w:type="dxa"/>
            <w:tcMar>
              <w:top w:w="100" w:type="nil"/>
              <w:right w:w="100" w:type="nil"/>
            </w:tcMar>
            <w:vAlign w:val="center"/>
          </w:tcPr>
          <w:p w14:paraId="20FD18DA" w14:textId="35A2AC0B" w:rsidR="00B34602" w:rsidRPr="00793900" w:rsidRDefault="00E5217D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Yes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28AF2C07" w14:textId="29143E92" w:rsidR="00B34602" w:rsidRPr="00793900" w:rsidRDefault="00E5217D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Yes</w:t>
            </w:r>
          </w:p>
        </w:tc>
        <w:tc>
          <w:tcPr>
            <w:tcW w:w="1583" w:type="dxa"/>
            <w:tcMar>
              <w:top w:w="100" w:type="nil"/>
              <w:right w:w="100" w:type="nil"/>
            </w:tcMar>
            <w:vAlign w:val="center"/>
          </w:tcPr>
          <w:p w14:paraId="6338D14C" w14:textId="5A1DC8B7" w:rsidR="00B34602" w:rsidRPr="00793900" w:rsidRDefault="00E5217D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Yes</w:t>
            </w:r>
          </w:p>
        </w:tc>
      </w:tr>
      <w:tr w:rsidR="00793900" w:rsidRPr="00793900" w14:paraId="68AE9A17" w14:textId="77777777" w:rsidTr="00F512DB">
        <w:trPr>
          <w:jc w:val="center"/>
        </w:trPr>
        <w:tc>
          <w:tcPr>
            <w:tcW w:w="2802" w:type="dxa"/>
            <w:tcMar>
              <w:top w:w="100" w:type="nil"/>
              <w:right w:w="100" w:type="nil"/>
            </w:tcMar>
            <w:vAlign w:val="center"/>
          </w:tcPr>
          <w:p w14:paraId="75270314" w14:textId="77777777" w:rsidR="00B34602" w:rsidRPr="00793900" w:rsidRDefault="00B34602" w:rsidP="00B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Constant</w:t>
            </w:r>
          </w:p>
        </w:tc>
        <w:tc>
          <w:tcPr>
            <w:tcW w:w="1427" w:type="dxa"/>
            <w:tcMar>
              <w:top w:w="100" w:type="nil"/>
              <w:right w:w="100" w:type="nil"/>
            </w:tcMar>
            <w:vAlign w:val="center"/>
          </w:tcPr>
          <w:p w14:paraId="74AE0070" w14:textId="3D2C18B1" w:rsidR="00B34602" w:rsidRPr="00793900" w:rsidRDefault="00B34602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2</w:t>
            </w:r>
            <w:r w:rsidR="00E87D80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8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.</w:t>
            </w:r>
            <w:r w:rsidR="00E87D80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95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5253B15D" w14:textId="57C4DFA9" w:rsidR="00B34602" w:rsidRPr="00793900" w:rsidRDefault="00B34602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  <w:r w:rsidR="00E87D80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2.92</w:t>
            </w:r>
          </w:p>
        </w:tc>
        <w:tc>
          <w:tcPr>
            <w:tcW w:w="1583" w:type="dxa"/>
            <w:tcMar>
              <w:top w:w="100" w:type="nil"/>
              <w:right w:w="100" w:type="nil"/>
            </w:tcMar>
            <w:vAlign w:val="center"/>
          </w:tcPr>
          <w:p w14:paraId="6FC80D2E" w14:textId="14663862" w:rsidR="00B34602" w:rsidRPr="00793900" w:rsidRDefault="00B34602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  <w:r w:rsidR="00E87D80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1.82</w:t>
            </w:r>
          </w:p>
        </w:tc>
      </w:tr>
      <w:tr w:rsidR="00793900" w:rsidRPr="00793900" w14:paraId="55A8AA68" w14:textId="77777777" w:rsidTr="00F512DB">
        <w:trPr>
          <w:jc w:val="center"/>
        </w:trPr>
        <w:tc>
          <w:tcPr>
            <w:tcW w:w="2802" w:type="dxa"/>
            <w:tcMar>
              <w:top w:w="100" w:type="nil"/>
              <w:right w:w="100" w:type="nil"/>
            </w:tcMar>
            <w:vAlign w:val="center"/>
          </w:tcPr>
          <w:p w14:paraId="0D5A5247" w14:textId="77777777" w:rsidR="00B34602" w:rsidRPr="00793900" w:rsidRDefault="00B34602" w:rsidP="00B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427" w:type="dxa"/>
            <w:tcMar>
              <w:top w:w="100" w:type="nil"/>
              <w:right w:w="100" w:type="nil"/>
            </w:tcMar>
            <w:vAlign w:val="center"/>
          </w:tcPr>
          <w:p w14:paraId="5D13332D" w14:textId="4B92AA4C" w:rsidR="00B34602" w:rsidRPr="00793900" w:rsidRDefault="00B34602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(0.8</w:t>
            </w:r>
            <w:r w:rsidR="00E87D80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449F26D4" w14:textId="764AC8EF" w:rsidR="00B34602" w:rsidRPr="00793900" w:rsidRDefault="00B34602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</w:t>
            </w:r>
            <w:r w:rsidR="00E87D80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3.08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</w:p>
        </w:tc>
        <w:tc>
          <w:tcPr>
            <w:tcW w:w="1583" w:type="dxa"/>
            <w:tcMar>
              <w:top w:w="100" w:type="nil"/>
              <w:right w:w="100" w:type="nil"/>
            </w:tcMar>
            <w:vAlign w:val="center"/>
          </w:tcPr>
          <w:p w14:paraId="28A178EB" w14:textId="44503534" w:rsidR="00B34602" w:rsidRPr="00793900" w:rsidRDefault="00B34602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(2.</w:t>
            </w:r>
            <w:r w:rsidR="00E87D80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82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</w:p>
        </w:tc>
      </w:tr>
      <w:tr w:rsidR="00793900" w:rsidRPr="00793900" w14:paraId="414658DA" w14:textId="77777777" w:rsidTr="00F512DB">
        <w:trPr>
          <w:jc w:val="center"/>
        </w:trPr>
        <w:tc>
          <w:tcPr>
            <w:tcW w:w="2802" w:type="dxa"/>
            <w:tcMar>
              <w:top w:w="100" w:type="nil"/>
              <w:right w:w="100" w:type="nil"/>
            </w:tcMar>
            <w:vAlign w:val="center"/>
          </w:tcPr>
          <w:p w14:paraId="2CF03A54" w14:textId="2D571AE2" w:rsidR="00B34602" w:rsidRPr="00793900" w:rsidRDefault="003D06B1" w:rsidP="00B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Dept. 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sym w:font="Symbol" w:char="F073"/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2</w:t>
            </w:r>
          </w:p>
        </w:tc>
        <w:tc>
          <w:tcPr>
            <w:tcW w:w="1427" w:type="dxa"/>
            <w:tcMar>
              <w:top w:w="100" w:type="nil"/>
              <w:right w:w="100" w:type="nil"/>
            </w:tcMar>
            <w:vAlign w:val="center"/>
          </w:tcPr>
          <w:p w14:paraId="16FA741F" w14:textId="7781CA0A" w:rsidR="00B34602" w:rsidRPr="00793900" w:rsidRDefault="003564A8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4</w:t>
            </w:r>
            <w:r w:rsidR="00851E37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.9</w:t>
            </w:r>
            <w:r w:rsidR="00851E37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7</w:t>
            </w:r>
            <w:r w:rsidR="00B34602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***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2145874E" w14:textId="7643057D" w:rsidR="00B34602" w:rsidRPr="00793900" w:rsidRDefault="00851E37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6.14</w:t>
            </w:r>
            <w:r w:rsidR="00B34602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***</w:t>
            </w:r>
          </w:p>
        </w:tc>
        <w:tc>
          <w:tcPr>
            <w:tcW w:w="1583" w:type="dxa"/>
            <w:tcMar>
              <w:top w:w="100" w:type="nil"/>
              <w:right w:w="100" w:type="nil"/>
            </w:tcMar>
            <w:vAlign w:val="center"/>
          </w:tcPr>
          <w:p w14:paraId="03647E1A" w14:textId="585D7CF5" w:rsidR="00B34602" w:rsidRPr="00793900" w:rsidRDefault="00851E37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5.90</w:t>
            </w:r>
            <w:r w:rsidR="00B34602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***</w:t>
            </w:r>
          </w:p>
        </w:tc>
      </w:tr>
      <w:tr w:rsidR="00793900" w:rsidRPr="00793900" w14:paraId="0143FA12" w14:textId="77777777" w:rsidTr="00F512DB">
        <w:trPr>
          <w:jc w:val="center"/>
        </w:trPr>
        <w:tc>
          <w:tcPr>
            <w:tcW w:w="2802" w:type="dxa"/>
            <w:tcMar>
              <w:top w:w="100" w:type="nil"/>
              <w:right w:w="100" w:type="nil"/>
            </w:tcMar>
            <w:vAlign w:val="center"/>
          </w:tcPr>
          <w:p w14:paraId="42CB7FE2" w14:textId="77777777" w:rsidR="00B34602" w:rsidRPr="00793900" w:rsidRDefault="00B34602" w:rsidP="00B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427" w:type="dxa"/>
            <w:tcMar>
              <w:top w:w="100" w:type="nil"/>
              <w:right w:w="100" w:type="nil"/>
            </w:tcMar>
            <w:vAlign w:val="center"/>
          </w:tcPr>
          <w:p w14:paraId="13F5CF08" w14:textId="334C21A0" w:rsidR="00B34602" w:rsidRPr="00793900" w:rsidRDefault="00B34602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</w:t>
            </w:r>
            <w:r w:rsidR="003564A8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6.</w:t>
            </w:r>
            <w:r w:rsidR="00851E37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05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581415C9" w14:textId="55FB746B" w:rsidR="00B34602" w:rsidRPr="00793900" w:rsidRDefault="00B34602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</w:t>
            </w:r>
            <w:r w:rsidR="003D06B1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0.</w:t>
            </w:r>
            <w:r w:rsidR="00851E37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95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</w:p>
        </w:tc>
        <w:tc>
          <w:tcPr>
            <w:tcW w:w="1583" w:type="dxa"/>
            <w:tcMar>
              <w:top w:w="100" w:type="nil"/>
              <w:right w:w="100" w:type="nil"/>
            </w:tcMar>
            <w:vAlign w:val="center"/>
          </w:tcPr>
          <w:p w14:paraId="15949C7C" w14:textId="779AA5BC" w:rsidR="00B34602" w:rsidRPr="00793900" w:rsidRDefault="00B34602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</w:t>
            </w:r>
            <w:r w:rsidR="003D06B1" w:rsidRPr="00793900">
              <w:rPr>
                <w:color w:val="000000" w:themeColor="text1"/>
              </w:rPr>
              <w:t xml:space="preserve"> </w:t>
            </w:r>
            <w:r w:rsidR="00851E37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92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</w:p>
        </w:tc>
      </w:tr>
      <w:tr w:rsidR="00793900" w:rsidRPr="00793900" w14:paraId="36B5024A" w14:textId="77777777" w:rsidTr="00F512DB">
        <w:trPr>
          <w:jc w:val="center"/>
        </w:trPr>
        <w:tc>
          <w:tcPr>
            <w:tcW w:w="2802" w:type="dxa"/>
            <w:tcMar>
              <w:top w:w="100" w:type="nil"/>
              <w:right w:w="100" w:type="nil"/>
            </w:tcMar>
            <w:vAlign w:val="center"/>
          </w:tcPr>
          <w:p w14:paraId="27DD40C9" w14:textId="77777777" w:rsidR="00B34602" w:rsidRPr="00793900" w:rsidRDefault="00B34602" w:rsidP="00B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Observations</w:t>
            </w:r>
          </w:p>
        </w:tc>
        <w:tc>
          <w:tcPr>
            <w:tcW w:w="1427" w:type="dxa"/>
            <w:tcMar>
              <w:top w:w="100" w:type="nil"/>
              <w:right w:w="100" w:type="nil"/>
            </w:tcMar>
            <w:vAlign w:val="center"/>
          </w:tcPr>
          <w:p w14:paraId="6E0B13FE" w14:textId="0F75B197" w:rsidR="00B34602" w:rsidRPr="00793900" w:rsidRDefault="005311BE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32600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3A0AECB9" w14:textId="4E3ABD5B" w:rsidR="00B34602" w:rsidRPr="00793900" w:rsidRDefault="005311BE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32600</w:t>
            </w:r>
          </w:p>
        </w:tc>
        <w:tc>
          <w:tcPr>
            <w:tcW w:w="1583" w:type="dxa"/>
            <w:tcMar>
              <w:top w:w="100" w:type="nil"/>
              <w:right w:w="100" w:type="nil"/>
            </w:tcMar>
            <w:vAlign w:val="center"/>
          </w:tcPr>
          <w:p w14:paraId="50285796" w14:textId="51A80078" w:rsidR="00B34602" w:rsidRPr="00793900" w:rsidRDefault="005311BE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32600</w:t>
            </w:r>
          </w:p>
        </w:tc>
      </w:tr>
      <w:tr w:rsidR="00793900" w:rsidRPr="00793900" w14:paraId="30761207" w14:textId="77777777" w:rsidTr="00F512DB">
        <w:trPr>
          <w:jc w:val="center"/>
        </w:trPr>
        <w:tc>
          <w:tcPr>
            <w:tcW w:w="2802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925A0D5" w14:textId="77777777" w:rsidR="00B34602" w:rsidRPr="00793900" w:rsidRDefault="00B34602" w:rsidP="00B34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i/>
                <w:iCs/>
                <w:color w:val="000000" w:themeColor="text1"/>
                <w:lang w:val="en-GB"/>
              </w:rPr>
              <w:t>AIC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397DDF4" w14:textId="277DDAFC" w:rsidR="00B34602" w:rsidRPr="00793900" w:rsidRDefault="005311BE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229808.09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42A938F" w14:textId="67D77651" w:rsidR="00B34602" w:rsidRPr="00793900" w:rsidRDefault="005311BE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229645.50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06BBE73" w14:textId="60CA50D0" w:rsidR="00B34602" w:rsidRPr="00793900" w:rsidRDefault="005311BE" w:rsidP="00B3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229642.66</w:t>
            </w:r>
          </w:p>
        </w:tc>
      </w:tr>
    </w:tbl>
    <w:p w14:paraId="578498B0" w14:textId="0CC9F455" w:rsidR="00F512DB" w:rsidRPr="00793900" w:rsidRDefault="00F512DB" w:rsidP="00F512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793900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Table reports unstandardized coefficients. Standard errors in parentheses.</w:t>
      </w:r>
    </w:p>
    <w:p w14:paraId="14E28E54" w14:textId="77777777" w:rsidR="00F512DB" w:rsidRPr="00793900" w:rsidRDefault="00F512DB" w:rsidP="00F512DB">
      <w:pPr>
        <w:pStyle w:val="ListParagraph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793900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*p &lt; 0.05, **p &lt; 0.01, ***p &lt; 0.001</w:t>
      </w:r>
    </w:p>
    <w:p w14:paraId="245B2419" w14:textId="77777777" w:rsidR="00F512DB" w:rsidRPr="00793900" w:rsidRDefault="00F512DB" w:rsidP="002C599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5D2D77C5" w14:textId="0AB2B339" w:rsidR="005A4241" w:rsidRPr="00793900" w:rsidRDefault="0048173A" w:rsidP="00950C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793900">
        <w:rPr>
          <w:rFonts w:ascii="Times New Roman" w:hAnsi="Times New Roman" w:cs="Times New Roman"/>
          <w:color w:val="000000" w:themeColor="text1"/>
          <w:lang w:val="en-GB"/>
        </w:rPr>
        <w:t xml:space="preserve">As shown above in Table </w:t>
      </w:r>
      <w:r w:rsidR="00150F09" w:rsidRPr="00793900">
        <w:rPr>
          <w:rFonts w:ascii="Times New Roman" w:hAnsi="Times New Roman" w:cs="Times New Roman"/>
          <w:color w:val="000000" w:themeColor="text1"/>
          <w:lang w:val="en-GB"/>
        </w:rPr>
        <w:t>B</w:t>
      </w:r>
      <w:r w:rsidR="00E5217D" w:rsidRPr="00793900">
        <w:rPr>
          <w:rFonts w:ascii="Times New Roman" w:hAnsi="Times New Roman" w:cs="Times New Roman"/>
          <w:color w:val="000000" w:themeColor="text1"/>
          <w:lang w:val="en-GB"/>
        </w:rPr>
        <w:t>3</w:t>
      </w:r>
      <w:r w:rsidRPr="00793900">
        <w:rPr>
          <w:rFonts w:ascii="Times New Roman" w:hAnsi="Times New Roman" w:cs="Times New Roman"/>
          <w:color w:val="000000" w:themeColor="text1"/>
          <w:lang w:val="en-GB"/>
        </w:rPr>
        <w:t xml:space="preserve">., the results are robust to </w:t>
      </w:r>
      <w:r w:rsidR="0089263E" w:rsidRPr="00793900">
        <w:rPr>
          <w:rFonts w:ascii="Times New Roman" w:hAnsi="Times New Roman" w:cs="Times New Roman"/>
          <w:color w:val="000000" w:themeColor="text1"/>
          <w:lang w:val="en-GB"/>
        </w:rPr>
        <w:t xml:space="preserve">excluding large communes from the sample. This </w:t>
      </w:r>
      <w:r w:rsidR="00950C99" w:rsidRPr="00793900">
        <w:rPr>
          <w:rFonts w:ascii="Times New Roman" w:hAnsi="Times New Roman" w:cs="Times New Roman"/>
          <w:color w:val="000000" w:themeColor="text1"/>
          <w:lang w:val="en-GB"/>
        </w:rPr>
        <w:t xml:space="preserve">finding is noteworthy, as it suggests that the spatial variation in PRR support is not merely driven by an urban-rural divide, but that there exists important variation across the smaller rural and peri-urban areas as well when it comes to their “desirability,” residential constraints and access to services and opportunities. This finding conforms with the qualitative analysis. </w:t>
      </w:r>
    </w:p>
    <w:p w14:paraId="263DDF54" w14:textId="77777777" w:rsidR="0048173A" w:rsidRPr="00793900" w:rsidRDefault="0048173A" w:rsidP="002C599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/>
        </w:rPr>
      </w:pPr>
    </w:p>
    <w:p w14:paraId="37C0A230" w14:textId="77777777" w:rsidR="00966076" w:rsidRPr="00793900" w:rsidRDefault="00966076" w:rsidP="002C599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/>
        </w:rPr>
      </w:pPr>
    </w:p>
    <w:p w14:paraId="1F99EF74" w14:textId="637E2A51" w:rsidR="00364F34" w:rsidRPr="00793900" w:rsidRDefault="002D2E3C" w:rsidP="002C599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  <w:r w:rsidRPr="00793900">
        <w:rPr>
          <w:rFonts w:ascii="Times New Roman" w:hAnsi="Times New Roman" w:cs="Times New Roman"/>
          <w:b/>
          <w:bCs/>
          <w:color w:val="000000" w:themeColor="text1"/>
          <w:lang w:val="en-GB"/>
        </w:rPr>
        <w:t>Table B</w:t>
      </w:r>
      <w:r w:rsidR="00E5217D" w:rsidRPr="00793900">
        <w:rPr>
          <w:rFonts w:ascii="Times New Roman" w:hAnsi="Times New Roman" w:cs="Times New Roman"/>
          <w:b/>
          <w:bCs/>
          <w:color w:val="000000" w:themeColor="text1"/>
          <w:lang w:val="en-GB"/>
        </w:rPr>
        <w:t>4</w:t>
      </w:r>
      <w:r w:rsidRPr="00793900">
        <w:rPr>
          <w:rFonts w:ascii="Times New Roman" w:hAnsi="Times New Roman" w:cs="Times New Roman"/>
          <w:b/>
          <w:bCs/>
          <w:color w:val="000000" w:themeColor="text1"/>
          <w:lang w:val="en-GB"/>
        </w:rPr>
        <w:t>. Interactive Models</w:t>
      </w:r>
    </w:p>
    <w:p w14:paraId="7D069DB9" w14:textId="77777777" w:rsidR="00B540B8" w:rsidRPr="00793900" w:rsidRDefault="00B540B8" w:rsidP="002C599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1418"/>
        <w:gridCol w:w="1276"/>
        <w:gridCol w:w="1275"/>
      </w:tblGrid>
      <w:tr w:rsidR="00793900" w:rsidRPr="00793900" w14:paraId="6D9F0C0B" w14:textId="77777777" w:rsidTr="004B75B0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762AD90" w14:textId="77777777" w:rsidR="007A2770" w:rsidRPr="00793900" w:rsidRDefault="007A2770" w:rsidP="004D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FA94ECB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RN Vote Share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D40A7A6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RN Vote Share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46C6658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RN Vote Share</w:t>
            </w:r>
          </w:p>
        </w:tc>
      </w:tr>
      <w:tr w:rsidR="00793900" w:rsidRPr="00793900" w14:paraId="09684B89" w14:textId="77777777" w:rsidTr="004B75B0">
        <w:trPr>
          <w:jc w:val="center"/>
        </w:trPr>
        <w:tc>
          <w:tcPr>
            <w:tcW w:w="4536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99DE62E" w14:textId="2DBCC387" w:rsidR="007A2770" w:rsidRPr="00793900" w:rsidRDefault="007A2770" w:rsidP="004D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% Sedentary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99420A5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0.03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2B51AAF" w14:textId="73181723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0.0</w:t>
            </w:r>
            <w:r w:rsidR="002B2211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1*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8CD5CA7" w14:textId="756E039A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-0.0</w:t>
            </w:r>
            <w:r w:rsidR="002B2211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4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</w:tr>
      <w:tr w:rsidR="00793900" w:rsidRPr="00793900" w14:paraId="01FCA7DD" w14:textId="77777777" w:rsidTr="004B75B0">
        <w:trPr>
          <w:jc w:val="center"/>
        </w:trPr>
        <w:tc>
          <w:tcPr>
            <w:tcW w:w="4536" w:type="dxa"/>
            <w:tcMar>
              <w:top w:w="100" w:type="nil"/>
              <w:right w:w="100" w:type="nil"/>
            </w:tcMar>
            <w:vAlign w:val="center"/>
          </w:tcPr>
          <w:p w14:paraId="01268A95" w14:textId="77777777" w:rsidR="007A2770" w:rsidRPr="00793900" w:rsidRDefault="007A2770" w:rsidP="004D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3E9F385E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(0.01)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D423780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(0.01)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70582E7F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(0.01)</w:t>
            </w:r>
          </w:p>
        </w:tc>
      </w:tr>
      <w:tr w:rsidR="00793900" w:rsidRPr="00793900" w14:paraId="337D7B6B" w14:textId="77777777" w:rsidTr="004B75B0">
        <w:trPr>
          <w:jc w:val="center"/>
        </w:trPr>
        <w:tc>
          <w:tcPr>
            <w:tcW w:w="4536" w:type="dxa"/>
            <w:tcMar>
              <w:top w:w="100" w:type="nil"/>
              <w:right w:w="100" w:type="nil"/>
            </w:tcMar>
            <w:vAlign w:val="center"/>
          </w:tcPr>
          <w:p w14:paraId="54C08826" w14:textId="77777777" w:rsidR="007A2770" w:rsidRPr="00793900" w:rsidRDefault="007A2770" w:rsidP="004D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Relative Housing Costs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793402DA" w14:textId="787E3C6A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0.</w:t>
            </w:r>
            <w:r w:rsidR="002B2211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6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B5E6F5D" w14:textId="4D9E84D4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1.2</w:t>
            </w:r>
            <w:r w:rsidR="002B2211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7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50E31A87" w14:textId="7AECC7CB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1.</w:t>
            </w:r>
            <w:r w:rsidR="002B2211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32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</w:tr>
      <w:tr w:rsidR="00793900" w:rsidRPr="00793900" w14:paraId="021DCF8D" w14:textId="77777777" w:rsidTr="004B75B0">
        <w:trPr>
          <w:jc w:val="center"/>
        </w:trPr>
        <w:tc>
          <w:tcPr>
            <w:tcW w:w="4536" w:type="dxa"/>
            <w:tcMar>
              <w:top w:w="100" w:type="nil"/>
              <w:right w:w="100" w:type="nil"/>
            </w:tcMar>
            <w:vAlign w:val="center"/>
          </w:tcPr>
          <w:p w14:paraId="6FF4918F" w14:textId="3CCFB64E" w:rsidR="007A2770" w:rsidRPr="00793900" w:rsidRDefault="007A2770" w:rsidP="004D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1481050D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(0.18)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4AB7EFE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(0.04)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3233A3C0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(0.04)</w:t>
            </w:r>
          </w:p>
        </w:tc>
      </w:tr>
      <w:tr w:rsidR="00793900" w:rsidRPr="00793900" w14:paraId="1718EE07" w14:textId="77777777" w:rsidTr="004B75B0">
        <w:trPr>
          <w:jc w:val="center"/>
        </w:trPr>
        <w:tc>
          <w:tcPr>
            <w:tcW w:w="4536" w:type="dxa"/>
            <w:tcMar>
              <w:top w:w="100" w:type="nil"/>
              <w:right w:w="100" w:type="nil"/>
            </w:tcMar>
            <w:vAlign w:val="center"/>
          </w:tcPr>
          <w:p w14:paraId="4CAFFCAF" w14:textId="77777777" w:rsidR="007A2770" w:rsidRPr="00793900" w:rsidRDefault="007A2770" w:rsidP="004D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Sedentary </w:t>
            </w:r>
            <w:proofErr w:type="gramStart"/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Pop.*</w:t>
            </w:r>
            <w:proofErr w:type="gramEnd"/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Housing Costs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167DA2B7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0.01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CD8087D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36CAA496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793900" w:rsidRPr="00793900" w14:paraId="072B5497" w14:textId="77777777" w:rsidTr="004B75B0">
        <w:trPr>
          <w:jc w:val="center"/>
        </w:trPr>
        <w:tc>
          <w:tcPr>
            <w:tcW w:w="4536" w:type="dxa"/>
            <w:tcMar>
              <w:top w:w="100" w:type="nil"/>
              <w:right w:w="100" w:type="nil"/>
            </w:tcMar>
            <w:vAlign w:val="center"/>
          </w:tcPr>
          <w:p w14:paraId="32704CB9" w14:textId="77777777" w:rsidR="007A2770" w:rsidRPr="00793900" w:rsidRDefault="007A2770" w:rsidP="004D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193C284E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(0.00)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3E2FCAC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26041F23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793900" w:rsidRPr="00793900" w14:paraId="531C9109" w14:textId="77777777" w:rsidTr="004B75B0">
        <w:trPr>
          <w:jc w:val="center"/>
        </w:trPr>
        <w:tc>
          <w:tcPr>
            <w:tcW w:w="4536" w:type="dxa"/>
            <w:tcMar>
              <w:top w:w="100" w:type="nil"/>
              <w:right w:w="100" w:type="nil"/>
            </w:tcMar>
            <w:vAlign w:val="center"/>
          </w:tcPr>
          <w:p w14:paraId="2458D449" w14:textId="77777777" w:rsidR="007A2770" w:rsidRPr="00793900" w:rsidRDefault="007A2770" w:rsidP="004D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Sedentary </w:t>
            </w:r>
            <w:proofErr w:type="gramStart"/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Pop.*</w:t>
            </w:r>
            <w:proofErr w:type="gramEnd"/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Foreign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7ED4CD88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4DDD284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0.01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0CE1F264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793900" w:rsidRPr="00793900" w14:paraId="11110CAA" w14:textId="77777777" w:rsidTr="004B75B0">
        <w:trPr>
          <w:jc w:val="center"/>
        </w:trPr>
        <w:tc>
          <w:tcPr>
            <w:tcW w:w="4536" w:type="dxa"/>
            <w:tcMar>
              <w:top w:w="100" w:type="nil"/>
              <w:right w:w="100" w:type="nil"/>
            </w:tcMar>
            <w:vAlign w:val="center"/>
          </w:tcPr>
          <w:p w14:paraId="09F4F4A4" w14:textId="77777777" w:rsidR="007A2770" w:rsidRPr="00793900" w:rsidRDefault="007A2770" w:rsidP="004D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155A0069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8CE84E7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(0.00)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65CD53B4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793900" w:rsidRPr="00793900" w14:paraId="43353C9C" w14:textId="77777777" w:rsidTr="004B75B0">
        <w:trPr>
          <w:trHeight w:val="282"/>
          <w:jc w:val="center"/>
        </w:trPr>
        <w:tc>
          <w:tcPr>
            <w:tcW w:w="4536" w:type="dxa"/>
            <w:tcMar>
              <w:top w:w="100" w:type="nil"/>
              <w:right w:w="100" w:type="nil"/>
            </w:tcMar>
            <w:vAlign w:val="center"/>
          </w:tcPr>
          <w:p w14:paraId="561F9B4A" w14:textId="77777777" w:rsidR="007A2770" w:rsidRPr="00793900" w:rsidRDefault="007A2770" w:rsidP="004D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Sedentary </w:t>
            </w:r>
            <w:proofErr w:type="gramStart"/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Pop.*</w:t>
            </w:r>
            <w:proofErr w:type="gramEnd"/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Unemployment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1595554E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1CF648A3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2F4D4AA4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0.01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</w:tr>
      <w:tr w:rsidR="00793900" w:rsidRPr="00793900" w14:paraId="420C4954" w14:textId="77777777" w:rsidTr="004B75B0">
        <w:trPr>
          <w:jc w:val="center"/>
        </w:trPr>
        <w:tc>
          <w:tcPr>
            <w:tcW w:w="4536" w:type="dxa"/>
            <w:tcMar>
              <w:top w:w="100" w:type="nil"/>
              <w:right w:w="100" w:type="nil"/>
            </w:tcMar>
            <w:vAlign w:val="center"/>
          </w:tcPr>
          <w:p w14:paraId="6C630E00" w14:textId="77777777" w:rsidR="007A2770" w:rsidRPr="00793900" w:rsidRDefault="007A2770" w:rsidP="004D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2F1D1455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9A1BDF3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1D00C82E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793900" w:rsidRPr="00793900" w14:paraId="4178EE12" w14:textId="77777777" w:rsidTr="004B75B0">
        <w:trPr>
          <w:jc w:val="center"/>
        </w:trPr>
        <w:tc>
          <w:tcPr>
            <w:tcW w:w="4536" w:type="dxa"/>
            <w:tcMar>
              <w:top w:w="100" w:type="nil"/>
              <w:right w:w="100" w:type="nil"/>
            </w:tcMar>
            <w:vAlign w:val="center"/>
          </w:tcPr>
          <w:p w14:paraId="6C65F354" w14:textId="77777777" w:rsidR="007A2770" w:rsidRPr="00793900" w:rsidRDefault="007A2770" w:rsidP="004D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Public Services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1E34D93A" w14:textId="1E51D190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-0.1</w:t>
            </w:r>
            <w:r w:rsidR="00F6300A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C7E3559" w14:textId="36C92079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-0.1</w:t>
            </w:r>
            <w:r w:rsidR="00F6300A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40D188C6" w14:textId="6B58FF65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-0.1</w:t>
            </w:r>
            <w:r w:rsidR="00F6300A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</w:tr>
      <w:tr w:rsidR="00793900" w:rsidRPr="00793900" w14:paraId="0B6BCC03" w14:textId="77777777" w:rsidTr="004B75B0">
        <w:trPr>
          <w:jc w:val="center"/>
        </w:trPr>
        <w:tc>
          <w:tcPr>
            <w:tcW w:w="4536" w:type="dxa"/>
            <w:tcMar>
              <w:top w:w="100" w:type="nil"/>
              <w:right w:w="100" w:type="nil"/>
            </w:tcMar>
            <w:vAlign w:val="center"/>
          </w:tcPr>
          <w:p w14:paraId="5751EFB8" w14:textId="77777777" w:rsidR="007A2770" w:rsidRPr="00793900" w:rsidRDefault="007A2770" w:rsidP="004D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7D66551C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(0.01)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9DC0942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(0.01)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695C0D01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(0.01)</w:t>
            </w:r>
          </w:p>
        </w:tc>
      </w:tr>
      <w:tr w:rsidR="00793900" w:rsidRPr="00793900" w14:paraId="1DB433AA" w14:textId="77777777" w:rsidTr="004B75B0">
        <w:trPr>
          <w:jc w:val="center"/>
        </w:trPr>
        <w:tc>
          <w:tcPr>
            <w:tcW w:w="4536" w:type="dxa"/>
            <w:tcMar>
              <w:top w:w="100" w:type="nil"/>
              <w:right w:w="100" w:type="nil"/>
            </w:tcMar>
            <w:vAlign w:val="center"/>
          </w:tcPr>
          <w:p w14:paraId="417E511A" w14:textId="77777777" w:rsidR="007A2770" w:rsidRPr="00793900" w:rsidRDefault="007A2770" w:rsidP="004D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Public Transport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25FA2D43" w14:textId="5FDE90A1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-0.1</w:t>
            </w:r>
            <w:r w:rsidR="00F6300A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7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9A71C84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-0.16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6AFD97C4" w14:textId="7C70D623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-0.1</w:t>
            </w:r>
            <w:r w:rsidR="00F6300A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7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</w:tr>
      <w:tr w:rsidR="00793900" w:rsidRPr="00793900" w14:paraId="6577B913" w14:textId="77777777" w:rsidTr="004B75B0">
        <w:trPr>
          <w:jc w:val="center"/>
        </w:trPr>
        <w:tc>
          <w:tcPr>
            <w:tcW w:w="4536" w:type="dxa"/>
            <w:tcMar>
              <w:top w:w="100" w:type="nil"/>
              <w:right w:w="100" w:type="nil"/>
            </w:tcMar>
            <w:vAlign w:val="center"/>
          </w:tcPr>
          <w:p w14:paraId="252EC52B" w14:textId="77777777" w:rsidR="007A2770" w:rsidRPr="00793900" w:rsidRDefault="007A2770" w:rsidP="004D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0E4ED63F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(0.01)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17DD747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(0.01)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53B86E99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(0.01)</w:t>
            </w:r>
          </w:p>
        </w:tc>
      </w:tr>
      <w:tr w:rsidR="00793900" w:rsidRPr="00793900" w14:paraId="76AF30DE" w14:textId="77777777" w:rsidTr="004B75B0">
        <w:trPr>
          <w:jc w:val="center"/>
        </w:trPr>
        <w:tc>
          <w:tcPr>
            <w:tcW w:w="4536" w:type="dxa"/>
            <w:tcMar>
              <w:top w:w="100" w:type="nil"/>
              <w:right w:w="100" w:type="nil"/>
            </w:tcMar>
            <w:vAlign w:val="center"/>
          </w:tcPr>
          <w:p w14:paraId="3D03FCDF" w14:textId="77777777" w:rsidR="007A2770" w:rsidRPr="00793900" w:rsidRDefault="007A2770" w:rsidP="004D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Median Distance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5D08D139" w14:textId="1482BE69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0.</w:t>
            </w:r>
            <w:r w:rsidR="00A60136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11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64F6C39" w14:textId="5BF841F4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0.</w:t>
            </w:r>
            <w:r w:rsidR="00A60136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10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1FF78B7E" w14:textId="283B9972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0.</w:t>
            </w:r>
            <w:r w:rsidR="00A60136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10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</w:tr>
      <w:tr w:rsidR="00793900" w:rsidRPr="00793900" w14:paraId="5C688A83" w14:textId="77777777" w:rsidTr="004B75B0">
        <w:trPr>
          <w:jc w:val="center"/>
        </w:trPr>
        <w:tc>
          <w:tcPr>
            <w:tcW w:w="4536" w:type="dxa"/>
            <w:tcMar>
              <w:top w:w="100" w:type="nil"/>
              <w:right w:w="100" w:type="nil"/>
            </w:tcMar>
            <w:vAlign w:val="center"/>
          </w:tcPr>
          <w:p w14:paraId="39F2BB85" w14:textId="77777777" w:rsidR="007A2770" w:rsidRPr="00793900" w:rsidRDefault="007A2770" w:rsidP="004D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3010B55C" w14:textId="23E006E9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</w:t>
            </w:r>
            <w:r w:rsidR="00A60136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C0A4E4F" w14:textId="161ED332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</w:t>
            </w:r>
            <w:r w:rsidR="00A60136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026AF5E9" w14:textId="7EE6CFCC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</w:t>
            </w:r>
            <w:r w:rsidR="00A60136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</w:p>
        </w:tc>
      </w:tr>
      <w:tr w:rsidR="00793900" w:rsidRPr="00793900" w14:paraId="73CE57C1" w14:textId="77777777" w:rsidTr="004B75B0">
        <w:trPr>
          <w:jc w:val="center"/>
        </w:trPr>
        <w:tc>
          <w:tcPr>
            <w:tcW w:w="4536" w:type="dxa"/>
            <w:tcMar>
              <w:top w:w="100" w:type="nil"/>
              <w:right w:w="100" w:type="nil"/>
            </w:tcMar>
            <w:vAlign w:val="center"/>
          </w:tcPr>
          <w:p w14:paraId="3196BD80" w14:textId="77777777" w:rsidR="007A2770" w:rsidRPr="00793900" w:rsidRDefault="007A2770" w:rsidP="004D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% Foreign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7EF0B648" w14:textId="512E94D3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-0.2</w:t>
            </w:r>
            <w:r w:rsidR="00C373C3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6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38DDFBD" w14:textId="2058062C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-0.9</w:t>
            </w:r>
            <w:r w:rsidR="00C373C3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24CD51F8" w14:textId="4522C2D3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-0.</w:t>
            </w:r>
            <w:r w:rsidR="00C373C3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25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***</w:t>
            </w:r>
          </w:p>
        </w:tc>
      </w:tr>
      <w:tr w:rsidR="00793900" w:rsidRPr="00793900" w14:paraId="203CD61C" w14:textId="77777777" w:rsidTr="004B75B0">
        <w:trPr>
          <w:jc w:val="center"/>
        </w:trPr>
        <w:tc>
          <w:tcPr>
            <w:tcW w:w="4536" w:type="dxa"/>
            <w:tcMar>
              <w:top w:w="100" w:type="nil"/>
              <w:right w:w="100" w:type="nil"/>
            </w:tcMar>
            <w:vAlign w:val="center"/>
          </w:tcPr>
          <w:p w14:paraId="4E097DF3" w14:textId="77777777" w:rsidR="007A2770" w:rsidRPr="00793900" w:rsidRDefault="007A2770" w:rsidP="004D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5D31B069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(0.01)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649A3E1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(0.07)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6220D29E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(0.01)</w:t>
            </w:r>
          </w:p>
        </w:tc>
      </w:tr>
      <w:tr w:rsidR="00793900" w:rsidRPr="00793900" w14:paraId="75BF7365" w14:textId="77777777" w:rsidTr="004B75B0">
        <w:trPr>
          <w:jc w:val="center"/>
        </w:trPr>
        <w:tc>
          <w:tcPr>
            <w:tcW w:w="4536" w:type="dxa"/>
            <w:tcMar>
              <w:top w:w="100" w:type="nil"/>
              <w:right w:w="100" w:type="nil"/>
            </w:tcMar>
            <w:vAlign w:val="center"/>
          </w:tcPr>
          <w:p w14:paraId="58EEBA6D" w14:textId="77777777" w:rsidR="007A2770" w:rsidRPr="00793900" w:rsidRDefault="007A2770" w:rsidP="004D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% Unemployment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5972C1A9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0.11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227C56F9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0.12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17215B7C" w14:textId="771C7835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-0.</w:t>
            </w:r>
            <w:r w:rsidR="00C373C3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37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***</w:t>
            </w:r>
          </w:p>
        </w:tc>
      </w:tr>
      <w:tr w:rsidR="00793900" w:rsidRPr="00793900" w14:paraId="220C3DAA" w14:textId="77777777" w:rsidTr="004B75B0">
        <w:trPr>
          <w:jc w:val="center"/>
        </w:trPr>
        <w:tc>
          <w:tcPr>
            <w:tcW w:w="4536" w:type="dxa"/>
            <w:tcMar>
              <w:top w:w="100" w:type="nil"/>
              <w:right w:w="100" w:type="nil"/>
            </w:tcMar>
            <w:vAlign w:val="center"/>
          </w:tcPr>
          <w:p w14:paraId="4CBAD13E" w14:textId="77777777" w:rsidR="007A2770" w:rsidRPr="00793900" w:rsidRDefault="007A2770" w:rsidP="004D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35FA1290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(0.01)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55A6EC63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(0.01)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7FC77624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(0.05)</w:t>
            </w:r>
          </w:p>
        </w:tc>
      </w:tr>
      <w:tr w:rsidR="00793900" w:rsidRPr="00793900" w14:paraId="311C64A0" w14:textId="77777777" w:rsidTr="004B75B0">
        <w:trPr>
          <w:jc w:val="center"/>
        </w:trPr>
        <w:tc>
          <w:tcPr>
            <w:tcW w:w="4536" w:type="dxa"/>
            <w:tcMar>
              <w:top w:w="100" w:type="nil"/>
              <w:right w:w="100" w:type="nil"/>
            </w:tcMar>
            <w:vAlign w:val="center"/>
          </w:tcPr>
          <w:p w14:paraId="4AA65C87" w14:textId="77777777" w:rsidR="007A2770" w:rsidRPr="00793900" w:rsidRDefault="007A2770" w:rsidP="004D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Commune-level controls 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6B38829A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Yes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1F74CCC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Yes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374A1BE1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Yes</w:t>
            </w:r>
          </w:p>
        </w:tc>
      </w:tr>
      <w:tr w:rsidR="00793900" w:rsidRPr="00793900" w14:paraId="29B82AF8" w14:textId="77777777" w:rsidTr="004B75B0">
        <w:trPr>
          <w:jc w:val="center"/>
        </w:trPr>
        <w:tc>
          <w:tcPr>
            <w:tcW w:w="4536" w:type="dxa"/>
            <w:tcMar>
              <w:top w:w="100" w:type="nil"/>
              <w:right w:w="100" w:type="nil"/>
            </w:tcMar>
            <w:vAlign w:val="center"/>
          </w:tcPr>
          <w:p w14:paraId="294D1875" w14:textId="77777777" w:rsidR="007A2770" w:rsidRPr="00793900" w:rsidRDefault="007A2770" w:rsidP="004D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Dept.-level controls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0DAFFB2D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Yes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3343A971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Yes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45C82174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Yes</w:t>
            </w:r>
          </w:p>
        </w:tc>
      </w:tr>
      <w:tr w:rsidR="00793900" w:rsidRPr="00793900" w14:paraId="59AB09BE" w14:textId="77777777" w:rsidTr="004B75B0">
        <w:trPr>
          <w:jc w:val="center"/>
        </w:trPr>
        <w:tc>
          <w:tcPr>
            <w:tcW w:w="4536" w:type="dxa"/>
            <w:tcMar>
              <w:top w:w="100" w:type="nil"/>
              <w:right w:w="100" w:type="nil"/>
            </w:tcMar>
            <w:vAlign w:val="center"/>
          </w:tcPr>
          <w:p w14:paraId="19553F0B" w14:textId="77777777" w:rsidR="007A2770" w:rsidRPr="00793900" w:rsidRDefault="007A2770" w:rsidP="004D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Constant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76603F64" w14:textId="1A0BED61" w:rsidR="007A2770" w:rsidRPr="00793900" w:rsidRDefault="004B75B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0.11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56CDA95" w14:textId="7F263908" w:rsidR="007A2770" w:rsidRPr="00793900" w:rsidRDefault="004B75B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0.65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1C0A7EB1" w14:textId="15867470" w:rsidR="007A2770" w:rsidRPr="00793900" w:rsidRDefault="004B75B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</w:t>
            </w:r>
            <w:r w:rsidR="007A2770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.9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6</w:t>
            </w:r>
            <w:r w:rsidR="007A2770"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*</w:t>
            </w:r>
          </w:p>
        </w:tc>
      </w:tr>
      <w:tr w:rsidR="00793900" w:rsidRPr="00793900" w14:paraId="71E686A9" w14:textId="77777777" w:rsidTr="004B75B0">
        <w:trPr>
          <w:jc w:val="center"/>
        </w:trPr>
        <w:tc>
          <w:tcPr>
            <w:tcW w:w="4536" w:type="dxa"/>
            <w:tcMar>
              <w:top w:w="100" w:type="nil"/>
              <w:right w:w="100" w:type="nil"/>
            </w:tcMar>
            <w:vAlign w:val="center"/>
          </w:tcPr>
          <w:p w14:paraId="11A195C5" w14:textId="77777777" w:rsidR="007A2770" w:rsidRPr="00793900" w:rsidRDefault="007A2770" w:rsidP="004D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7EFB4E93" w14:textId="4ED2C4B5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(2.</w:t>
            </w:r>
            <w:r w:rsidR="004B75B0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79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0A025D75" w14:textId="77777777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(2.73)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17C81551" w14:textId="0BF036BA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(2.8</w:t>
            </w:r>
            <w:r w:rsidR="004B75B0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</w:p>
        </w:tc>
      </w:tr>
      <w:tr w:rsidR="00793900" w:rsidRPr="00793900" w14:paraId="6FC666A1" w14:textId="77777777" w:rsidTr="004B75B0">
        <w:trPr>
          <w:jc w:val="center"/>
        </w:trPr>
        <w:tc>
          <w:tcPr>
            <w:tcW w:w="4536" w:type="dxa"/>
            <w:tcMar>
              <w:top w:w="100" w:type="nil"/>
              <w:right w:w="100" w:type="nil"/>
            </w:tcMar>
            <w:vAlign w:val="center"/>
          </w:tcPr>
          <w:p w14:paraId="33C8F11D" w14:textId="77777777" w:rsidR="007A2770" w:rsidRPr="00793900" w:rsidRDefault="007A2770" w:rsidP="004D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highlight w:val="yellow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Dept. 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sym w:font="Symbol" w:char="F073"/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2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3ED6B8C8" w14:textId="318C9658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6.</w:t>
            </w:r>
            <w:r w:rsidR="009A3E1F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80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***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4E7BA2ED" w14:textId="771E2AAE" w:rsidR="007A2770" w:rsidRPr="00793900" w:rsidRDefault="009A3E1F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6.49</w:t>
            </w:r>
            <w:r w:rsidR="007A2770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***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782648DE" w14:textId="27010120" w:rsidR="007A2770" w:rsidRPr="00793900" w:rsidRDefault="009A3E1F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6.61</w:t>
            </w:r>
            <w:r w:rsidR="007A2770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***</w:t>
            </w:r>
          </w:p>
        </w:tc>
      </w:tr>
      <w:tr w:rsidR="00793900" w:rsidRPr="00793900" w14:paraId="704F71CA" w14:textId="77777777" w:rsidTr="004B75B0">
        <w:trPr>
          <w:jc w:val="center"/>
        </w:trPr>
        <w:tc>
          <w:tcPr>
            <w:tcW w:w="4536" w:type="dxa"/>
            <w:tcMar>
              <w:top w:w="100" w:type="nil"/>
              <w:right w:w="100" w:type="nil"/>
            </w:tcMar>
            <w:vAlign w:val="center"/>
          </w:tcPr>
          <w:p w14:paraId="295C239A" w14:textId="77777777" w:rsidR="007A2770" w:rsidRPr="00793900" w:rsidRDefault="007A2770" w:rsidP="004D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highlight w:val="yellow"/>
                <w:lang w:val="en-GB"/>
              </w:rPr>
            </w:pP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4ECEA130" w14:textId="32CBE79D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</w:t>
            </w:r>
            <w:r w:rsidR="009A3E1F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1.08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680A8AE6" w14:textId="75CC6925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</w:t>
            </w:r>
            <w:r w:rsidR="009A3E1F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1.02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777F78EF" w14:textId="2B472A2A" w:rsidR="007A2770" w:rsidRPr="00793900" w:rsidRDefault="007A2770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(</w:t>
            </w:r>
            <w:r w:rsidR="009A3E1F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1.04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)</w:t>
            </w:r>
          </w:p>
        </w:tc>
      </w:tr>
      <w:tr w:rsidR="00793900" w:rsidRPr="00793900" w14:paraId="6BCC38D0" w14:textId="77777777" w:rsidTr="004B75B0">
        <w:trPr>
          <w:jc w:val="center"/>
        </w:trPr>
        <w:tc>
          <w:tcPr>
            <w:tcW w:w="4536" w:type="dxa"/>
            <w:tcMar>
              <w:top w:w="100" w:type="nil"/>
              <w:right w:w="100" w:type="nil"/>
            </w:tcMar>
            <w:vAlign w:val="center"/>
          </w:tcPr>
          <w:p w14:paraId="32CD5416" w14:textId="77777777" w:rsidR="007A2770" w:rsidRPr="00793900" w:rsidRDefault="007A2770" w:rsidP="004D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Observations</w:t>
            </w:r>
          </w:p>
        </w:tc>
        <w:tc>
          <w:tcPr>
            <w:tcW w:w="1418" w:type="dxa"/>
            <w:tcMar>
              <w:top w:w="100" w:type="nil"/>
              <w:right w:w="100" w:type="nil"/>
            </w:tcMar>
            <w:vAlign w:val="center"/>
          </w:tcPr>
          <w:p w14:paraId="0A1F93A8" w14:textId="631D9F3F" w:rsidR="007A2770" w:rsidRPr="00793900" w:rsidRDefault="001A0956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34684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14:paraId="78704854" w14:textId="49A9D7E1" w:rsidR="007A2770" w:rsidRPr="00793900" w:rsidRDefault="001A0956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34684</w:t>
            </w:r>
          </w:p>
        </w:tc>
        <w:tc>
          <w:tcPr>
            <w:tcW w:w="1275" w:type="dxa"/>
            <w:tcMar>
              <w:top w:w="100" w:type="nil"/>
              <w:right w:w="100" w:type="nil"/>
            </w:tcMar>
            <w:vAlign w:val="center"/>
          </w:tcPr>
          <w:p w14:paraId="0693B67B" w14:textId="49DBD238" w:rsidR="007A2770" w:rsidRPr="00793900" w:rsidRDefault="001A0956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34684</w:t>
            </w:r>
          </w:p>
        </w:tc>
      </w:tr>
      <w:tr w:rsidR="00793900" w:rsidRPr="00793900" w14:paraId="7649DA21" w14:textId="77777777" w:rsidTr="004B75B0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4AC833E" w14:textId="77777777" w:rsidR="007A2770" w:rsidRPr="00793900" w:rsidRDefault="007A2770" w:rsidP="004D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i/>
                <w:iCs/>
                <w:color w:val="000000" w:themeColor="text1"/>
                <w:lang w:val="en-GB"/>
              </w:rPr>
              <w:t>AIC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933A8C8" w14:textId="0C9A9572" w:rsidR="007A2770" w:rsidRPr="00793900" w:rsidRDefault="001A0956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243882.41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DDED088" w14:textId="5B97E320" w:rsidR="007A2770" w:rsidRPr="00793900" w:rsidRDefault="001A0956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243793.21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7F2BD02" w14:textId="17F37B98" w:rsidR="007A2770" w:rsidRPr="00793900" w:rsidRDefault="001A0956" w:rsidP="004D6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243814.56</w:t>
            </w:r>
          </w:p>
        </w:tc>
      </w:tr>
    </w:tbl>
    <w:p w14:paraId="00B45BE3" w14:textId="0778A072" w:rsidR="003F1E7E" w:rsidRPr="00793900" w:rsidRDefault="00FE39EB" w:rsidP="00FE39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793900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Table reports unstandardized coefficients. Standard errors in parentheses. </w:t>
      </w:r>
    </w:p>
    <w:p w14:paraId="39AFF853" w14:textId="70605F34" w:rsidR="00FE39EB" w:rsidRPr="00793900" w:rsidRDefault="007227C1" w:rsidP="007227C1">
      <w:pPr>
        <w:pStyle w:val="ListParagraph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793900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*p &lt; 0.05, **p &lt; 0.01, ***p &lt; 0.001</w:t>
      </w:r>
    </w:p>
    <w:p w14:paraId="157D13D7" w14:textId="77777777" w:rsidR="007A2770" w:rsidRPr="00793900" w:rsidRDefault="007A2770" w:rsidP="002C599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6A25CBC4" w14:textId="3B38DFC4" w:rsidR="00364F34" w:rsidRPr="00793900" w:rsidRDefault="002113EE" w:rsidP="008214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793900">
        <w:rPr>
          <w:rFonts w:ascii="Times New Roman" w:hAnsi="Times New Roman" w:cs="Times New Roman"/>
          <w:color w:val="000000" w:themeColor="text1"/>
          <w:lang w:val="en-US"/>
        </w:rPr>
        <w:t>Analyses presented in table B</w:t>
      </w:r>
      <w:r w:rsidR="00E5217D" w:rsidRPr="00793900">
        <w:rPr>
          <w:rFonts w:ascii="Times New Roman" w:hAnsi="Times New Roman" w:cs="Times New Roman"/>
          <w:color w:val="000000" w:themeColor="text1"/>
          <w:lang w:val="en-US"/>
        </w:rPr>
        <w:t>4</w:t>
      </w:r>
      <w:r w:rsidR="007A1651" w:rsidRPr="00793900">
        <w:rPr>
          <w:rFonts w:ascii="Times New Roman" w:hAnsi="Times New Roman" w:cs="Times New Roman"/>
          <w:color w:val="000000" w:themeColor="text1"/>
          <w:lang w:val="en-US"/>
        </w:rPr>
        <w:t xml:space="preserve">. show that there is a positive, albeit small interactive effect of </w:t>
      </w:r>
      <w:r w:rsidR="0082148C" w:rsidRPr="00793900">
        <w:rPr>
          <w:rFonts w:ascii="Times New Roman" w:hAnsi="Times New Roman" w:cs="Times New Roman"/>
          <w:color w:val="000000" w:themeColor="text1"/>
          <w:lang w:val="en-US"/>
        </w:rPr>
        <w:t>relative house prices,</w:t>
      </w:r>
      <w:r w:rsidR="007A1651" w:rsidRPr="00793900">
        <w:rPr>
          <w:rFonts w:ascii="Times New Roman" w:hAnsi="Times New Roman" w:cs="Times New Roman"/>
          <w:color w:val="000000" w:themeColor="text1"/>
          <w:lang w:val="en-US"/>
        </w:rPr>
        <w:t xml:space="preserve"> foreign populations</w:t>
      </w:r>
      <w:r w:rsidR="0082148C" w:rsidRPr="00793900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7A1651" w:rsidRPr="00793900">
        <w:rPr>
          <w:rFonts w:ascii="Times New Roman" w:hAnsi="Times New Roman" w:cs="Times New Roman"/>
          <w:color w:val="000000" w:themeColor="text1"/>
          <w:lang w:val="en-US"/>
        </w:rPr>
        <w:t xml:space="preserve"> and unemployment and local sedentariness on RN support.</w:t>
      </w:r>
      <w:r w:rsidR="00871DD2" w:rsidRPr="0079390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23ED13F6" w14:textId="5FA88B76" w:rsidR="00FA49EC" w:rsidRDefault="00FA49EC" w:rsidP="002C599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/>
        </w:rPr>
      </w:pPr>
    </w:p>
    <w:p w14:paraId="5FFB1F28" w14:textId="3FE733F2" w:rsidR="0072798A" w:rsidRDefault="0072798A" w:rsidP="002C599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/>
        </w:rPr>
      </w:pPr>
    </w:p>
    <w:p w14:paraId="23C0B2C4" w14:textId="3296D99A" w:rsidR="0072798A" w:rsidRDefault="0072798A" w:rsidP="002C599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/>
        </w:rPr>
      </w:pPr>
    </w:p>
    <w:p w14:paraId="6026BEF6" w14:textId="4978D149" w:rsidR="0072798A" w:rsidRDefault="0072798A" w:rsidP="002C599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/>
        </w:rPr>
      </w:pPr>
    </w:p>
    <w:p w14:paraId="3B01C944" w14:textId="4E93172F" w:rsidR="0072798A" w:rsidRDefault="0072798A" w:rsidP="002C599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/>
        </w:rPr>
      </w:pPr>
    </w:p>
    <w:p w14:paraId="7BED4BF9" w14:textId="598890DB" w:rsidR="0072798A" w:rsidRDefault="0072798A" w:rsidP="002C599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/>
        </w:rPr>
      </w:pPr>
    </w:p>
    <w:p w14:paraId="672A1612" w14:textId="549D9BB0" w:rsidR="0072798A" w:rsidRDefault="0072798A" w:rsidP="002C599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/>
        </w:rPr>
      </w:pPr>
    </w:p>
    <w:p w14:paraId="3D6A7F09" w14:textId="39985CC7" w:rsidR="0072798A" w:rsidRDefault="0072798A" w:rsidP="002C599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/>
        </w:rPr>
      </w:pPr>
    </w:p>
    <w:p w14:paraId="252C1656" w14:textId="2761A521" w:rsidR="0072798A" w:rsidRDefault="0072798A" w:rsidP="002C599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/>
        </w:rPr>
      </w:pPr>
    </w:p>
    <w:p w14:paraId="6808AC31" w14:textId="2FC2BF66" w:rsidR="0072798A" w:rsidRDefault="0072798A" w:rsidP="002C599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/>
        </w:rPr>
      </w:pPr>
    </w:p>
    <w:p w14:paraId="5D357F99" w14:textId="686CFEB9" w:rsidR="0072798A" w:rsidRDefault="0072798A" w:rsidP="002C599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/>
        </w:rPr>
      </w:pPr>
    </w:p>
    <w:p w14:paraId="3874FFDC" w14:textId="7B887009" w:rsidR="0072798A" w:rsidRDefault="0072798A" w:rsidP="002C599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/>
        </w:rPr>
      </w:pPr>
    </w:p>
    <w:p w14:paraId="3C3F16A9" w14:textId="5B5521F1" w:rsidR="0072798A" w:rsidRDefault="0072798A" w:rsidP="002C599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/>
        </w:rPr>
      </w:pPr>
    </w:p>
    <w:p w14:paraId="6C03FE81" w14:textId="7047808A" w:rsidR="0072798A" w:rsidRDefault="0072798A" w:rsidP="002C599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/>
        </w:rPr>
      </w:pPr>
    </w:p>
    <w:p w14:paraId="021B1AB5" w14:textId="64DC4CDF" w:rsidR="0072798A" w:rsidRDefault="0072798A" w:rsidP="002C599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/>
        </w:rPr>
      </w:pPr>
    </w:p>
    <w:p w14:paraId="727DECEA" w14:textId="63F6BF0C" w:rsidR="0072798A" w:rsidRDefault="0072798A" w:rsidP="002C599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/>
        </w:rPr>
      </w:pPr>
    </w:p>
    <w:p w14:paraId="0C0C1AE3" w14:textId="47701CAE" w:rsidR="0072798A" w:rsidRDefault="0072798A" w:rsidP="002C599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/>
        </w:rPr>
      </w:pPr>
    </w:p>
    <w:p w14:paraId="33090B1D" w14:textId="7CFC3172" w:rsidR="0072798A" w:rsidRDefault="0072798A" w:rsidP="002C599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/>
        </w:rPr>
      </w:pPr>
    </w:p>
    <w:p w14:paraId="7201E16A" w14:textId="4D319B37" w:rsidR="0072798A" w:rsidRDefault="0072798A" w:rsidP="002C599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/>
        </w:rPr>
      </w:pPr>
    </w:p>
    <w:p w14:paraId="031C62A1" w14:textId="77777777" w:rsidR="0072798A" w:rsidRPr="00793900" w:rsidRDefault="0072798A" w:rsidP="002C599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/>
        </w:rPr>
      </w:pPr>
    </w:p>
    <w:p w14:paraId="1D389016" w14:textId="1F369D72" w:rsidR="00D6378B" w:rsidRPr="00793900" w:rsidRDefault="00CD73FD" w:rsidP="009660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793900">
        <w:rPr>
          <w:rFonts w:ascii="Times New Roman" w:hAnsi="Times New Roman" w:cs="Times New Roman"/>
          <w:b/>
          <w:bCs/>
          <w:color w:val="000000" w:themeColor="text1"/>
          <w:lang w:val="en-US"/>
        </w:rPr>
        <w:lastRenderedPageBreak/>
        <w:t xml:space="preserve">Qualitative </w:t>
      </w:r>
      <w:r w:rsidR="00966076" w:rsidRPr="00793900">
        <w:rPr>
          <w:rFonts w:ascii="Times New Roman" w:hAnsi="Times New Roman" w:cs="Times New Roman"/>
          <w:b/>
          <w:bCs/>
          <w:color w:val="000000" w:themeColor="text1"/>
          <w:lang w:val="en-US"/>
        </w:rPr>
        <w:t>Research</w:t>
      </w:r>
    </w:p>
    <w:p w14:paraId="6FFBE096" w14:textId="77777777" w:rsidR="00CD73FD" w:rsidRPr="00793900" w:rsidRDefault="00CD73FD" w:rsidP="001E02E1">
      <w:pPr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3BB05F8F" w14:textId="42397009" w:rsidR="00D6378B" w:rsidRPr="00793900" w:rsidRDefault="001E02E1" w:rsidP="00CD73F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  <w:r w:rsidRPr="00793900">
        <w:rPr>
          <w:rFonts w:ascii="Times New Roman" w:hAnsi="Times New Roman" w:cs="Times New Roman"/>
          <w:b/>
          <w:bCs/>
          <w:color w:val="000000" w:themeColor="text1"/>
          <w:lang w:val="en-GB"/>
        </w:rPr>
        <w:t>C</w:t>
      </w:r>
      <w:r w:rsidR="00CD73FD" w:rsidRPr="00793900">
        <w:rPr>
          <w:rFonts w:ascii="Times New Roman" w:hAnsi="Times New Roman" w:cs="Times New Roman"/>
          <w:b/>
          <w:bCs/>
          <w:color w:val="000000" w:themeColor="text1"/>
          <w:lang w:val="en-GB"/>
        </w:rPr>
        <w:t>1.</w:t>
      </w:r>
      <w:r w:rsidRPr="0079390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</w:t>
      </w:r>
      <w:r w:rsidR="00D6378B" w:rsidRPr="00793900">
        <w:rPr>
          <w:rFonts w:ascii="Times New Roman" w:hAnsi="Times New Roman" w:cs="Times New Roman"/>
          <w:b/>
          <w:bCs/>
          <w:color w:val="000000" w:themeColor="text1"/>
          <w:lang w:val="en-GB"/>
        </w:rPr>
        <w:t>Descriptive Statistics</w:t>
      </w:r>
      <w:r w:rsidR="00CD73FD" w:rsidRPr="0079390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</w:t>
      </w:r>
    </w:p>
    <w:p w14:paraId="6737830B" w14:textId="57AB29A4" w:rsidR="001E02E1" w:rsidRPr="00793900" w:rsidRDefault="001E02E1" w:rsidP="003154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4"/>
        <w:gridCol w:w="1483"/>
        <w:gridCol w:w="1577"/>
        <w:gridCol w:w="906"/>
        <w:gridCol w:w="926"/>
        <w:gridCol w:w="1123"/>
        <w:gridCol w:w="1097"/>
      </w:tblGrid>
      <w:tr w:rsidR="00793900" w:rsidRPr="00793900" w14:paraId="20EB1FB9" w14:textId="42FCDDB8" w:rsidTr="007A2770">
        <w:tc>
          <w:tcPr>
            <w:tcW w:w="2357" w:type="dxa"/>
            <w:tcBorders>
              <w:bottom w:val="single" w:sz="4" w:space="0" w:color="auto"/>
            </w:tcBorders>
          </w:tcPr>
          <w:p w14:paraId="140BCE5E" w14:textId="4C4BF486" w:rsidR="00712229" w:rsidRPr="00793900" w:rsidRDefault="00712229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Variables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23F8A911" w14:textId="3CA27A3B" w:rsidR="00712229" w:rsidRPr="00793900" w:rsidRDefault="00712229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High PRR Commune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14:paraId="157ABE81" w14:textId="0933E4F0" w:rsidR="00712229" w:rsidRPr="00793900" w:rsidRDefault="00712229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 xml:space="preserve">Low PRR Commune 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5EDB0BB1" w14:textId="4D73C550" w:rsidR="00712229" w:rsidRPr="00793900" w:rsidRDefault="00712229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CM Min.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2A591279" w14:textId="0A709D1A" w:rsidR="00712229" w:rsidRPr="00793900" w:rsidRDefault="00712229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CM Max.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280306C4" w14:textId="56974408" w:rsidR="00712229" w:rsidRPr="00793900" w:rsidRDefault="00712229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National Min.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79D2A1F9" w14:textId="14FFAAEC" w:rsidR="00712229" w:rsidRPr="00793900" w:rsidRDefault="00712229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National Max.</w:t>
            </w:r>
          </w:p>
        </w:tc>
      </w:tr>
      <w:tr w:rsidR="00793900" w:rsidRPr="00793900" w14:paraId="59DE4397" w14:textId="209CCE43" w:rsidTr="007A2770">
        <w:tc>
          <w:tcPr>
            <w:tcW w:w="2357" w:type="dxa"/>
            <w:tcBorders>
              <w:top w:val="single" w:sz="4" w:space="0" w:color="auto"/>
            </w:tcBorders>
          </w:tcPr>
          <w:p w14:paraId="7FDD7ECA" w14:textId="0E4F1AA7" w:rsidR="00712229" w:rsidRPr="00793900" w:rsidRDefault="00712229" w:rsidP="009A0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Vote Le Pen 1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st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Round</w:t>
            </w:r>
          </w:p>
        </w:tc>
        <w:tc>
          <w:tcPr>
            <w:tcW w:w="1505" w:type="dxa"/>
            <w:tcBorders>
              <w:top w:val="single" w:sz="4" w:space="0" w:color="auto"/>
            </w:tcBorders>
          </w:tcPr>
          <w:p w14:paraId="6F560B95" w14:textId="6888D64B" w:rsidR="00712229" w:rsidRPr="00793900" w:rsidRDefault="00712229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31 – 42%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14:paraId="53074B3D" w14:textId="4C69FE38" w:rsidR="00712229" w:rsidRPr="00793900" w:rsidRDefault="00712229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16 – 19%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14:paraId="3969BAD8" w14:textId="38A741FF" w:rsidR="00712229" w:rsidRPr="00793900" w:rsidRDefault="00712229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</w:tcBorders>
          </w:tcPr>
          <w:p w14:paraId="7F04737C" w14:textId="603A53A1" w:rsidR="00712229" w:rsidRPr="00793900" w:rsidRDefault="00712229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55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14:paraId="5AA3A575" w14:textId="3050B3EE" w:rsidR="00712229" w:rsidRPr="00793900" w:rsidRDefault="006F6E9C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14:paraId="3AA19D1B" w14:textId="3F2D2225" w:rsidR="00712229" w:rsidRPr="00793900" w:rsidRDefault="006F6E9C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84</w:t>
            </w:r>
          </w:p>
        </w:tc>
      </w:tr>
      <w:tr w:rsidR="00793900" w:rsidRPr="00793900" w14:paraId="5099242B" w14:textId="6514FA8F" w:rsidTr="007A2770">
        <w:tc>
          <w:tcPr>
            <w:tcW w:w="2357" w:type="dxa"/>
          </w:tcPr>
          <w:p w14:paraId="3ED3EF4B" w14:textId="74769802" w:rsidR="00712229" w:rsidRPr="00793900" w:rsidRDefault="00712229" w:rsidP="009A0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Vote Le Pen 2</w:t>
            </w:r>
            <w:r w:rsidRPr="00793900">
              <w:rPr>
                <w:rFonts w:ascii="Times New Roman" w:hAnsi="Times New Roman" w:cs="Times New Roman"/>
                <w:color w:val="000000" w:themeColor="text1"/>
                <w:vertAlign w:val="superscript"/>
                <w:lang w:val="en-GB"/>
              </w:rPr>
              <w:t>nd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Round</w:t>
            </w:r>
          </w:p>
        </w:tc>
        <w:tc>
          <w:tcPr>
            <w:tcW w:w="1505" w:type="dxa"/>
          </w:tcPr>
          <w:p w14:paraId="638FD840" w14:textId="16E58554" w:rsidR="00712229" w:rsidRPr="00793900" w:rsidRDefault="00712229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51 – 58%</w:t>
            </w:r>
          </w:p>
        </w:tc>
        <w:tc>
          <w:tcPr>
            <w:tcW w:w="1609" w:type="dxa"/>
          </w:tcPr>
          <w:p w14:paraId="2067FE72" w14:textId="254C3E1A" w:rsidR="00712229" w:rsidRPr="00793900" w:rsidRDefault="00712229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26 – 3</w:t>
            </w:r>
            <w:r w:rsidR="007C0167"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6</w:t>
            </w: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%</w:t>
            </w:r>
          </w:p>
        </w:tc>
        <w:tc>
          <w:tcPr>
            <w:tcW w:w="928" w:type="dxa"/>
          </w:tcPr>
          <w:p w14:paraId="153A17C4" w14:textId="572648F7" w:rsidR="00712229" w:rsidRPr="00793900" w:rsidRDefault="00712229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19</w:t>
            </w:r>
          </w:p>
        </w:tc>
        <w:tc>
          <w:tcPr>
            <w:tcW w:w="938" w:type="dxa"/>
          </w:tcPr>
          <w:p w14:paraId="75945AAF" w14:textId="09AF1AA7" w:rsidR="00712229" w:rsidRPr="00793900" w:rsidRDefault="00712229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65</w:t>
            </w:r>
          </w:p>
        </w:tc>
        <w:tc>
          <w:tcPr>
            <w:tcW w:w="1126" w:type="dxa"/>
          </w:tcPr>
          <w:p w14:paraId="0D539046" w14:textId="04EB4ECC" w:rsidR="00712229" w:rsidRPr="00793900" w:rsidRDefault="006F6E9C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</w:t>
            </w:r>
          </w:p>
        </w:tc>
        <w:tc>
          <w:tcPr>
            <w:tcW w:w="933" w:type="dxa"/>
          </w:tcPr>
          <w:p w14:paraId="70DD3369" w14:textId="68043828" w:rsidR="00712229" w:rsidRPr="00793900" w:rsidRDefault="006F6E9C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100</w:t>
            </w:r>
          </w:p>
        </w:tc>
      </w:tr>
      <w:tr w:rsidR="00793900" w:rsidRPr="00793900" w14:paraId="0B361FA3" w14:textId="710A3FD3" w:rsidTr="007A2770">
        <w:tc>
          <w:tcPr>
            <w:tcW w:w="2357" w:type="dxa"/>
          </w:tcPr>
          <w:p w14:paraId="1E0D6DC6" w14:textId="017FEAF7" w:rsidR="00712229" w:rsidRPr="00793900" w:rsidRDefault="00712229" w:rsidP="009A0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Share Foreign</w:t>
            </w:r>
          </w:p>
        </w:tc>
        <w:tc>
          <w:tcPr>
            <w:tcW w:w="1505" w:type="dxa"/>
          </w:tcPr>
          <w:p w14:paraId="04390AD7" w14:textId="14EAFC46" w:rsidR="00712229" w:rsidRPr="00793900" w:rsidRDefault="00712229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0.1 – 3%</w:t>
            </w:r>
          </w:p>
        </w:tc>
        <w:tc>
          <w:tcPr>
            <w:tcW w:w="1609" w:type="dxa"/>
          </w:tcPr>
          <w:p w14:paraId="1B619FA4" w14:textId="6B0E2783" w:rsidR="00712229" w:rsidRPr="00793900" w:rsidRDefault="00712229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0.5 – 3%</w:t>
            </w:r>
          </w:p>
        </w:tc>
        <w:tc>
          <w:tcPr>
            <w:tcW w:w="928" w:type="dxa"/>
          </w:tcPr>
          <w:p w14:paraId="72AEEFF8" w14:textId="6B4FD834" w:rsidR="00712229" w:rsidRPr="00793900" w:rsidRDefault="00712229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</w:t>
            </w:r>
          </w:p>
        </w:tc>
        <w:tc>
          <w:tcPr>
            <w:tcW w:w="938" w:type="dxa"/>
          </w:tcPr>
          <w:p w14:paraId="4834A9F8" w14:textId="0365969E" w:rsidR="00712229" w:rsidRPr="00793900" w:rsidRDefault="00712229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20.9</w:t>
            </w:r>
          </w:p>
        </w:tc>
        <w:tc>
          <w:tcPr>
            <w:tcW w:w="1126" w:type="dxa"/>
          </w:tcPr>
          <w:p w14:paraId="7D88205A" w14:textId="523A89AD" w:rsidR="00712229" w:rsidRPr="00793900" w:rsidRDefault="006F6E9C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</w:t>
            </w:r>
          </w:p>
        </w:tc>
        <w:tc>
          <w:tcPr>
            <w:tcW w:w="933" w:type="dxa"/>
          </w:tcPr>
          <w:p w14:paraId="313F6515" w14:textId="31B25918" w:rsidR="00712229" w:rsidRPr="00793900" w:rsidRDefault="00E453DF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66.7</w:t>
            </w:r>
          </w:p>
        </w:tc>
      </w:tr>
      <w:tr w:rsidR="00793900" w:rsidRPr="00793900" w14:paraId="13307067" w14:textId="6815B1F7" w:rsidTr="007A2770">
        <w:tc>
          <w:tcPr>
            <w:tcW w:w="2357" w:type="dxa"/>
          </w:tcPr>
          <w:p w14:paraId="36686783" w14:textId="154E331A" w:rsidR="00712229" w:rsidRPr="00793900" w:rsidRDefault="00712229" w:rsidP="009A0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Share Unemployment</w:t>
            </w:r>
          </w:p>
        </w:tc>
        <w:tc>
          <w:tcPr>
            <w:tcW w:w="1505" w:type="dxa"/>
          </w:tcPr>
          <w:p w14:paraId="5E57E860" w14:textId="01F148B7" w:rsidR="00712229" w:rsidRPr="00793900" w:rsidRDefault="00712229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8.5 – 14%</w:t>
            </w:r>
          </w:p>
        </w:tc>
        <w:tc>
          <w:tcPr>
            <w:tcW w:w="1609" w:type="dxa"/>
          </w:tcPr>
          <w:p w14:paraId="6D7A9845" w14:textId="190EC66D" w:rsidR="00712229" w:rsidRPr="00793900" w:rsidRDefault="00712229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8 - 12.4%</w:t>
            </w:r>
          </w:p>
        </w:tc>
        <w:tc>
          <w:tcPr>
            <w:tcW w:w="928" w:type="dxa"/>
          </w:tcPr>
          <w:p w14:paraId="708567EC" w14:textId="6CF4AE09" w:rsidR="00712229" w:rsidRPr="00793900" w:rsidRDefault="00712229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</w:t>
            </w:r>
          </w:p>
        </w:tc>
        <w:tc>
          <w:tcPr>
            <w:tcW w:w="938" w:type="dxa"/>
          </w:tcPr>
          <w:p w14:paraId="122D8786" w14:textId="36621CB9" w:rsidR="00712229" w:rsidRPr="00793900" w:rsidRDefault="00712229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35.5</w:t>
            </w:r>
          </w:p>
        </w:tc>
        <w:tc>
          <w:tcPr>
            <w:tcW w:w="1126" w:type="dxa"/>
          </w:tcPr>
          <w:p w14:paraId="51FF51FE" w14:textId="2AC09A13" w:rsidR="00712229" w:rsidRPr="00793900" w:rsidRDefault="006F6E9C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</w:t>
            </w:r>
          </w:p>
        </w:tc>
        <w:tc>
          <w:tcPr>
            <w:tcW w:w="933" w:type="dxa"/>
          </w:tcPr>
          <w:p w14:paraId="23593AAE" w14:textId="47848A05" w:rsidR="00712229" w:rsidRPr="00793900" w:rsidRDefault="00E453DF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57.1</w:t>
            </w:r>
          </w:p>
        </w:tc>
      </w:tr>
      <w:tr w:rsidR="00793900" w:rsidRPr="00793900" w14:paraId="302FBD35" w14:textId="312CF8E8" w:rsidTr="007A2770">
        <w:tc>
          <w:tcPr>
            <w:tcW w:w="2357" w:type="dxa"/>
          </w:tcPr>
          <w:p w14:paraId="4454D118" w14:textId="38FDE557" w:rsidR="00712229" w:rsidRPr="00793900" w:rsidRDefault="00712229" w:rsidP="009A0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Share Employment in Industry</w:t>
            </w:r>
          </w:p>
        </w:tc>
        <w:tc>
          <w:tcPr>
            <w:tcW w:w="1505" w:type="dxa"/>
          </w:tcPr>
          <w:p w14:paraId="04E66FF9" w14:textId="4296FF8F" w:rsidR="00712229" w:rsidRPr="00793900" w:rsidRDefault="00712229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 – 14%</w:t>
            </w:r>
          </w:p>
        </w:tc>
        <w:tc>
          <w:tcPr>
            <w:tcW w:w="1609" w:type="dxa"/>
          </w:tcPr>
          <w:p w14:paraId="1762464D" w14:textId="76FD061C" w:rsidR="00712229" w:rsidRPr="00793900" w:rsidRDefault="00712229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 – 12%</w:t>
            </w:r>
          </w:p>
        </w:tc>
        <w:tc>
          <w:tcPr>
            <w:tcW w:w="928" w:type="dxa"/>
          </w:tcPr>
          <w:p w14:paraId="5908C8F8" w14:textId="710B7C88" w:rsidR="00712229" w:rsidRPr="00793900" w:rsidRDefault="00513A90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</w:t>
            </w:r>
          </w:p>
        </w:tc>
        <w:tc>
          <w:tcPr>
            <w:tcW w:w="938" w:type="dxa"/>
          </w:tcPr>
          <w:p w14:paraId="720F34EE" w14:textId="167DCCF6" w:rsidR="00712229" w:rsidRPr="00793900" w:rsidRDefault="00513A90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75.1</w:t>
            </w:r>
          </w:p>
        </w:tc>
        <w:tc>
          <w:tcPr>
            <w:tcW w:w="1126" w:type="dxa"/>
          </w:tcPr>
          <w:p w14:paraId="5C4D5129" w14:textId="79DD5337" w:rsidR="00712229" w:rsidRPr="00793900" w:rsidRDefault="00513A90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</w:t>
            </w:r>
          </w:p>
        </w:tc>
        <w:tc>
          <w:tcPr>
            <w:tcW w:w="933" w:type="dxa"/>
          </w:tcPr>
          <w:p w14:paraId="2555B200" w14:textId="27F82B37" w:rsidR="00712229" w:rsidRPr="00793900" w:rsidRDefault="00513A90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100</w:t>
            </w:r>
          </w:p>
        </w:tc>
      </w:tr>
      <w:tr w:rsidR="00793900" w:rsidRPr="00793900" w14:paraId="3801EF0A" w14:textId="639A7C0B" w:rsidTr="007A2770">
        <w:tc>
          <w:tcPr>
            <w:tcW w:w="2357" w:type="dxa"/>
          </w:tcPr>
          <w:p w14:paraId="327A6DCD" w14:textId="22627917" w:rsidR="00712229" w:rsidRPr="00793900" w:rsidRDefault="00712229" w:rsidP="009A0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Pop.</w:t>
            </w:r>
          </w:p>
        </w:tc>
        <w:tc>
          <w:tcPr>
            <w:tcW w:w="1505" w:type="dxa"/>
          </w:tcPr>
          <w:p w14:paraId="1DD31942" w14:textId="3DC25EA8" w:rsidR="00712229" w:rsidRPr="00793900" w:rsidRDefault="00712229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400 - 2000</w:t>
            </w:r>
          </w:p>
        </w:tc>
        <w:tc>
          <w:tcPr>
            <w:tcW w:w="1609" w:type="dxa"/>
          </w:tcPr>
          <w:p w14:paraId="467CACE7" w14:textId="3D9DA52E" w:rsidR="00712229" w:rsidRPr="00793900" w:rsidRDefault="00712229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450 - 1002</w:t>
            </w:r>
          </w:p>
        </w:tc>
        <w:tc>
          <w:tcPr>
            <w:tcW w:w="928" w:type="dxa"/>
          </w:tcPr>
          <w:p w14:paraId="06DBC4A9" w14:textId="56D4F466" w:rsidR="00712229" w:rsidRPr="00793900" w:rsidRDefault="00BF503B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52</w:t>
            </w:r>
          </w:p>
        </w:tc>
        <w:tc>
          <w:tcPr>
            <w:tcW w:w="938" w:type="dxa"/>
          </w:tcPr>
          <w:p w14:paraId="45A6810F" w14:textId="42454850" w:rsidR="00712229" w:rsidRPr="00793900" w:rsidRDefault="00BF503B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75735</w:t>
            </w:r>
          </w:p>
        </w:tc>
        <w:tc>
          <w:tcPr>
            <w:tcW w:w="1126" w:type="dxa"/>
          </w:tcPr>
          <w:p w14:paraId="41362698" w14:textId="08DF0DF9" w:rsidR="00712229" w:rsidRPr="00793900" w:rsidRDefault="005C465B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0</w:t>
            </w:r>
          </w:p>
        </w:tc>
        <w:tc>
          <w:tcPr>
            <w:tcW w:w="933" w:type="dxa"/>
          </w:tcPr>
          <w:p w14:paraId="3895AE3A" w14:textId="6C22A9F5" w:rsidR="00712229" w:rsidRPr="00793900" w:rsidRDefault="005C465B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2187526</w:t>
            </w:r>
          </w:p>
        </w:tc>
      </w:tr>
      <w:tr w:rsidR="00793900" w:rsidRPr="00793900" w14:paraId="0AAA5DD6" w14:textId="6149C70D" w:rsidTr="007A2770">
        <w:tc>
          <w:tcPr>
            <w:tcW w:w="2357" w:type="dxa"/>
          </w:tcPr>
          <w:p w14:paraId="3D3C134C" w14:textId="73ACA023" w:rsidR="00712229" w:rsidRPr="00793900" w:rsidRDefault="00712229" w:rsidP="009A0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Type</w:t>
            </w:r>
          </w:p>
        </w:tc>
        <w:tc>
          <w:tcPr>
            <w:tcW w:w="1505" w:type="dxa"/>
          </w:tcPr>
          <w:p w14:paraId="44BD1B15" w14:textId="4631E1A6" w:rsidR="00712229" w:rsidRPr="00793900" w:rsidRDefault="00712229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Rural; Peri-Urban</w:t>
            </w:r>
          </w:p>
        </w:tc>
        <w:tc>
          <w:tcPr>
            <w:tcW w:w="1609" w:type="dxa"/>
          </w:tcPr>
          <w:p w14:paraId="25C4D19E" w14:textId="57CE105F" w:rsidR="00712229" w:rsidRPr="00793900" w:rsidRDefault="00712229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Rural; Peri-Urban</w:t>
            </w:r>
          </w:p>
        </w:tc>
        <w:tc>
          <w:tcPr>
            <w:tcW w:w="928" w:type="dxa"/>
          </w:tcPr>
          <w:p w14:paraId="7B542C7B" w14:textId="64DCB0C7" w:rsidR="00712229" w:rsidRPr="00793900" w:rsidRDefault="00712229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938" w:type="dxa"/>
          </w:tcPr>
          <w:p w14:paraId="0B72CD57" w14:textId="1680C39A" w:rsidR="00712229" w:rsidRPr="00793900" w:rsidRDefault="00712229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126" w:type="dxa"/>
          </w:tcPr>
          <w:p w14:paraId="4ACB695A" w14:textId="303C5B21" w:rsidR="00712229" w:rsidRPr="00793900" w:rsidRDefault="00712229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933" w:type="dxa"/>
          </w:tcPr>
          <w:p w14:paraId="666631B6" w14:textId="4D2F722F" w:rsidR="00712229" w:rsidRPr="00793900" w:rsidRDefault="00712229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793900" w:rsidRPr="00793900" w14:paraId="4922DAB9" w14:textId="798DF3D9" w:rsidTr="007A2770">
        <w:tc>
          <w:tcPr>
            <w:tcW w:w="2357" w:type="dxa"/>
            <w:tcBorders>
              <w:bottom w:val="single" w:sz="4" w:space="0" w:color="auto"/>
            </w:tcBorders>
          </w:tcPr>
          <w:p w14:paraId="32D24703" w14:textId="27FB0555" w:rsidR="00712229" w:rsidRPr="00793900" w:rsidRDefault="00712229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N =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47FB1275" w14:textId="6B73468A" w:rsidR="00712229" w:rsidRPr="00793900" w:rsidRDefault="00712229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8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14:paraId="06000094" w14:textId="406619DD" w:rsidR="00712229" w:rsidRPr="00793900" w:rsidRDefault="00712229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793900">
              <w:rPr>
                <w:rFonts w:ascii="Times New Roman" w:hAnsi="Times New Roman" w:cs="Times New Roman"/>
                <w:color w:val="000000" w:themeColor="text1"/>
                <w:lang w:val="en-GB"/>
              </w:rPr>
              <w:t>7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6E6EED8D" w14:textId="77777777" w:rsidR="00712229" w:rsidRPr="00793900" w:rsidRDefault="00712229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14:paraId="772FF295" w14:textId="77777777" w:rsidR="00712229" w:rsidRPr="00793900" w:rsidRDefault="00712229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1843F8DE" w14:textId="77777777" w:rsidR="00712229" w:rsidRPr="00793900" w:rsidRDefault="00712229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55D0B8C7" w14:textId="77777777" w:rsidR="00712229" w:rsidRPr="00793900" w:rsidRDefault="00712229" w:rsidP="0031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</w:tbl>
    <w:p w14:paraId="04D55815" w14:textId="619113AB" w:rsidR="003154CC" w:rsidRPr="00793900" w:rsidRDefault="003154CC" w:rsidP="009A09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lang w:val="en-GB"/>
        </w:rPr>
      </w:pPr>
      <w:r w:rsidRPr="00793900">
        <w:rPr>
          <w:rFonts w:ascii="Times New Roman" w:hAnsi="Times New Roman" w:cs="Times New Roman"/>
          <w:color w:val="000000" w:themeColor="text1"/>
          <w:lang w:val="en-GB"/>
        </w:rPr>
        <w:t xml:space="preserve">Note: N= total number of communes. </w:t>
      </w:r>
      <w:r w:rsidR="00933DB0" w:rsidRPr="00793900">
        <w:rPr>
          <w:rFonts w:ascii="Times New Roman" w:hAnsi="Times New Roman" w:cs="Times New Roman"/>
          <w:color w:val="000000" w:themeColor="text1"/>
          <w:lang w:val="en-GB"/>
        </w:rPr>
        <w:t>At the national level, Le Pen</w:t>
      </w:r>
      <w:r w:rsidR="009A0963" w:rsidRPr="00793900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793900">
        <w:rPr>
          <w:rFonts w:ascii="Times New Roman" w:hAnsi="Times New Roman" w:cs="Times New Roman"/>
          <w:color w:val="000000" w:themeColor="text1"/>
          <w:lang w:val="en-GB"/>
        </w:rPr>
        <w:t>won 21.4</w:t>
      </w:r>
      <w:r w:rsidR="009A0963" w:rsidRPr="00793900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793900">
        <w:rPr>
          <w:rFonts w:ascii="Times New Roman" w:hAnsi="Times New Roman" w:cs="Times New Roman"/>
          <w:color w:val="000000" w:themeColor="text1"/>
          <w:lang w:val="en-GB"/>
        </w:rPr>
        <w:t>percent of votes</w:t>
      </w:r>
      <w:r w:rsidR="00933DB0" w:rsidRPr="00793900">
        <w:rPr>
          <w:rFonts w:ascii="Times New Roman" w:hAnsi="Times New Roman" w:cs="Times New Roman"/>
          <w:color w:val="000000" w:themeColor="text1"/>
          <w:lang w:val="en-GB"/>
        </w:rPr>
        <w:t xml:space="preserve"> on the 1</w:t>
      </w:r>
      <w:r w:rsidR="00933DB0" w:rsidRPr="00793900">
        <w:rPr>
          <w:rFonts w:ascii="Times New Roman" w:hAnsi="Times New Roman" w:cs="Times New Roman"/>
          <w:color w:val="000000" w:themeColor="text1"/>
          <w:vertAlign w:val="superscript"/>
          <w:lang w:val="en-GB"/>
        </w:rPr>
        <w:t>st</w:t>
      </w:r>
      <w:r w:rsidR="00933DB0" w:rsidRPr="00793900">
        <w:rPr>
          <w:rFonts w:ascii="Times New Roman" w:hAnsi="Times New Roman" w:cs="Times New Roman"/>
          <w:color w:val="000000" w:themeColor="text1"/>
          <w:lang w:val="en-GB"/>
        </w:rPr>
        <w:t xml:space="preserve"> round</w:t>
      </w:r>
      <w:r w:rsidRPr="00793900">
        <w:rPr>
          <w:rFonts w:ascii="Times New Roman" w:hAnsi="Times New Roman" w:cs="Times New Roman"/>
          <w:color w:val="000000" w:themeColor="text1"/>
          <w:lang w:val="en-GB"/>
        </w:rPr>
        <w:t>,</w:t>
      </w:r>
      <w:r w:rsidR="00933DB0" w:rsidRPr="00793900">
        <w:rPr>
          <w:rFonts w:ascii="Times New Roman" w:hAnsi="Times New Roman" w:cs="Times New Roman"/>
          <w:color w:val="000000" w:themeColor="text1"/>
          <w:lang w:val="en-GB"/>
        </w:rPr>
        <w:t xml:space="preserve"> and 34 percent </w:t>
      </w:r>
      <w:r w:rsidRPr="00793900">
        <w:rPr>
          <w:rFonts w:ascii="Times New Roman" w:hAnsi="Times New Roman" w:cs="Times New Roman"/>
          <w:color w:val="000000" w:themeColor="text1"/>
          <w:lang w:val="en-GB"/>
        </w:rPr>
        <w:t xml:space="preserve">on the 2nd round. </w:t>
      </w:r>
    </w:p>
    <w:p w14:paraId="49FC3897" w14:textId="308BE6EE" w:rsidR="00D6378B" w:rsidRPr="00793900" w:rsidRDefault="00D6378B" w:rsidP="00D6378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/>
        </w:rPr>
      </w:pPr>
    </w:p>
    <w:p w14:paraId="02271441" w14:textId="2523837D" w:rsidR="00CD73FD" w:rsidRPr="00793900" w:rsidRDefault="00CD73FD" w:rsidP="00D6378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/>
        </w:rPr>
      </w:pPr>
    </w:p>
    <w:p w14:paraId="5E781E16" w14:textId="77777777" w:rsidR="007A2770" w:rsidRPr="00793900" w:rsidRDefault="007A2770" w:rsidP="00D6378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/>
        </w:rPr>
      </w:pPr>
    </w:p>
    <w:p w14:paraId="22B181DE" w14:textId="5D56F180" w:rsidR="00D6378B" w:rsidRPr="00793900" w:rsidRDefault="00CD73FD" w:rsidP="00D6378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en-GB"/>
        </w:rPr>
      </w:pPr>
      <w:r w:rsidRPr="00793900">
        <w:rPr>
          <w:rFonts w:ascii="Times New Roman" w:hAnsi="Times New Roman" w:cs="Times New Roman"/>
          <w:b/>
          <w:bCs/>
          <w:color w:val="000000" w:themeColor="text1"/>
          <w:lang w:val="en-GB"/>
        </w:rPr>
        <w:t>C</w:t>
      </w:r>
      <w:r w:rsidR="00D6378B" w:rsidRPr="00793900">
        <w:rPr>
          <w:rFonts w:ascii="Times New Roman" w:hAnsi="Times New Roman" w:cs="Times New Roman"/>
          <w:b/>
          <w:bCs/>
          <w:color w:val="000000" w:themeColor="text1"/>
          <w:lang w:val="en-GB"/>
        </w:rPr>
        <w:t>2</w:t>
      </w:r>
      <w:r w:rsidR="001E02E1" w:rsidRPr="00793900">
        <w:rPr>
          <w:rFonts w:ascii="Times New Roman" w:hAnsi="Times New Roman" w:cs="Times New Roman"/>
          <w:b/>
          <w:bCs/>
          <w:color w:val="000000" w:themeColor="text1"/>
          <w:lang w:val="en-GB"/>
        </w:rPr>
        <w:t>.</w:t>
      </w:r>
      <w:r w:rsidR="00D6378B" w:rsidRPr="00793900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Qualitative Interview Protocol</w:t>
      </w:r>
    </w:p>
    <w:p w14:paraId="31D2D2D6" w14:textId="77777777" w:rsidR="00D6378B" w:rsidRPr="00793900" w:rsidRDefault="00D6378B" w:rsidP="00D6378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/>
        </w:rPr>
      </w:pPr>
    </w:p>
    <w:p w14:paraId="4EFCBD28" w14:textId="3A5CAE2E" w:rsidR="00D6378B" w:rsidRPr="00793900" w:rsidRDefault="00D6378B" w:rsidP="00D6378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/>
        </w:rPr>
      </w:pPr>
      <w:r w:rsidRPr="00793900">
        <w:rPr>
          <w:rFonts w:ascii="Times New Roman" w:hAnsi="Times New Roman" w:cs="Times New Roman"/>
          <w:color w:val="000000" w:themeColor="text1"/>
          <w:lang w:val="en-GB"/>
        </w:rPr>
        <w:t xml:space="preserve">The interviews were conducted in semi-structured form; the guiding questionnaire for interviews is detailed below. </w:t>
      </w:r>
    </w:p>
    <w:p w14:paraId="6BA27EE8" w14:textId="77777777" w:rsidR="00D6378B" w:rsidRPr="00793900" w:rsidRDefault="00D6378B" w:rsidP="00D6378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/>
        </w:rPr>
      </w:pPr>
    </w:p>
    <w:p w14:paraId="5F4CE508" w14:textId="695B38E4" w:rsidR="00D6378B" w:rsidRPr="00793900" w:rsidRDefault="00D6378B" w:rsidP="00CD73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793900">
        <w:rPr>
          <w:rFonts w:ascii="Times New Roman" w:hAnsi="Times New Roman" w:cs="Times New Roman"/>
          <w:color w:val="000000" w:themeColor="text1"/>
          <w:lang w:val="en-GB"/>
        </w:rPr>
        <w:t>1. How would you describe yourself? (</w:t>
      </w:r>
      <w:proofErr w:type="gramStart"/>
      <w:r w:rsidRPr="00793900">
        <w:rPr>
          <w:rFonts w:ascii="Times New Roman" w:hAnsi="Times New Roman" w:cs="Times New Roman"/>
          <w:color w:val="000000" w:themeColor="text1"/>
          <w:lang w:val="en-GB"/>
        </w:rPr>
        <w:t>e.g.</w:t>
      </w:r>
      <w:proofErr w:type="gramEnd"/>
      <w:r w:rsidRPr="00793900">
        <w:rPr>
          <w:rFonts w:ascii="Times New Roman" w:hAnsi="Times New Roman" w:cs="Times New Roman"/>
          <w:color w:val="000000" w:themeColor="text1"/>
          <w:lang w:val="en-GB"/>
        </w:rPr>
        <w:t xml:space="preserve"> age, occupation, education, marital status etc.)</w:t>
      </w:r>
    </w:p>
    <w:p w14:paraId="0D01963F" w14:textId="77777777" w:rsidR="00D6378B" w:rsidRPr="00793900" w:rsidRDefault="00D6378B" w:rsidP="00CD73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23FB4936" w14:textId="53EB82B1" w:rsidR="00D6378B" w:rsidRPr="00793900" w:rsidRDefault="00D6378B" w:rsidP="00CD73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793900">
        <w:rPr>
          <w:rFonts w:ascii="Times New Roman" w:hAnsi="Times New Roman" w:cs="Times New Roman"/>
          <w:color w:val="000000" w:themeColor="text1"/>
          <w:lang w:val="en-GB"/>
        </w:rPr>
        <w:t>2. Generally speaking, how interested are you in politics?</w:t>
      </w:r>
    </w:p>
    <w:p w14:paraId="0971A4D4" w14:textId="77777777" w:rsidR="00D6378B" w:rsidRPr="00793900" w:rsidRDefault="00D6378B" w:rsidP="00CD73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4744541C" w14:textId="6263174F" w:rsidR="00D6378B" w:rsidRPr="00793900" w:rsidRDefault="00D6378B" w:rsidP="00CD73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793900">
        <w:rPr>
          <w:rFonts w:ascii="Times New Roman" w:hAnsi="Times New Roman" w:cs="Times New Roman"/>
          <w:color w:val="000000" w:themeColor="text1"/>
          <w:lang w:val="en-GB"/>
        </w:rPr>
        <w:t>3. What forms of political action have you/do you regularly engage in (</w:t>
      </w:r>
      <w:proofErr w:type="gramStart"/>
      <w:r w:rsidRPr="00793900">
        <w:rPr>
          <w:rFonts w:ascii="Times New Roman" w:hAnsi="Times New Roman" w:cs="Times New Roman"/>
          <w:color w:val="000000" w:themeColor="text1"/>
          <w:lang w:val="en-GB"/>
        </w:rPr>
        <w:t>e.g.</w:t>
      </w:r>
      <w:proofErr w:type="gramEnd"/>
      <w:r w:rsidRPr="00793900">
        <w:rPr>
          <w:rFonts w:ascii="Times New Roman" w:hAnsi="Times New Roman" w:cs="Times New Roman"/>
          <w:color w:val="000000" w:themeColor="text1"/>
          <w:lang w:val="en-GB"/>
        </w:rPr>
        <w:t xml:space="preserve"> vote, take part in protest, sign a petition etc.)</w:t>
      </w:r>
    </w:p>
    <w:p w14:paraId="417BE2E7" w14:textId="77777777" w:rsidR="00D6378B" w:rsidRPr="00793900" w:rsidRDefault="00D6378B" w:rsidP="00CD73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0BD007D5" w14:textId="57C24A15" w:rsidR="00D6378B" w:rsidRPr="00793900" w:rsidRDefault="00D6378B" w:rsidP="00CD73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793900">
        <w:rPr>
          <w:rFonts w:ascii="Times New Roman" w:hAnsi="Times New Roman" w:cs="Times New Roman"/>
          <w:color w:val="000000" w:themeColor="text1"/>
          <w:lang w:val="en-GB"/>
        </w:rPr>
        <w:t>4. Has your engagement in politics changed in recent years (</w:t>
      </w:r>
      <w:proofErr w:type="gramStart"/>
      <w:r w:rsidRPr="00793900">
        <w:rPr>
          <w:rFonts w:ascii="Times New Roman" w:hAnsi="Times New Roman" w:cs="Times New Roman"/>
          <w:color w:val="000000" w:themeColor="text1"/>
          <w:lang w:val="en-GB"/>
        </w:rPr>
        <w:t>i.e.</w:t>
      </w:r>
      <w:proofErr w:type="gramEnd"/>
      <w:r w:rsidRPr="00793900">
        <w:rPr>
          <w:rFonts w:ascii="Times New Roman" w:hAnsi="Times New Roman" w:cs="Times New Roman"/>
          <w:color w:val="000000" w:themeColor="text1"/>
          <w:lang w:val="en-GB"/>
        </w:rPr>
        <w:t xml:space="preserve"> have you become more or less active in politics over the years)?</w:t>
      </w:r>
    </w:p>
    <w:p w14:paraId="02B54DBC" w14:textId="77777777" w:rsidR="00D6378B" w:rsidRPr="00793900" w:rsidRDefault="00D6378B" w:rsidP="00CD73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2FC1B7F0" w14:textId="4BABA89C" w:rsidR="00D6378B" w:rsidRPr="00793900" w:rsidRDefault="00D6378B" w:rsidP="00CD73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793900">
        <w:rPr>
          <w:rFonts w:ascii="Times New Roman" w:hAnsi="Times New Roman" w:cs="Times New Roman"/>
          <w:color w:val="000000" w:themeColor="text1"/>
          <w:lang w:val="en-GB"/>
        </w:rPr>
        <w:t>5. How long have you lived in your community? How would you describe your it? How has your community changed over time?</w:t>
      </w:r>
    </w:p>
    <w:p w14:paraId="75C06794" w14:textId="77777777" w:rsidR="00D6378B" w:rsidRPr="00793900" w:rsidRDefault="00D6378B" w:rsidP="00CD73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4E7097FC" w14:textId="0AFED29D" w:rsidR="00D6378B" w:rsidRPr="00793900" w:rsidRDefault="00D6378B" w:rsidP="00CD73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793900">
        <w:rPr>
          <w:rFonts w:ascii="Times New Roman" w:hAnsi="Times New Roman" w:cs="Times New Roman"/>
          <w:color w:val="000000" w:themeColor="text1"/>
          <w:lang w:val="en-GB"/>
        </w:rPr>
        <w:t>6. In your opinion, what do you think are the most pressing issues facing France today? How about your community? Are certain of these issues you mentioned more important than others?</w:t>
      </w:r>
    </w:p>
    <w:p w14:paraId="05FFDA1D" w14:textId="77777777" w:rsidR="00D6378B" w:rsidRPr="00793900" w:rsidRDefault="00D6378B" w:rsidP="00CD73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3DBAF9AE" w14:textId="026A0F84" w:rsidR="00D6378B" w:rsidRPr="00793900" w:rsidRDefault="00D6378B" w:rsidP="00CD73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793900">
        <w:rPr>
          <w:rFonts w:ascii="Times New Roman" w:hAnsi="Times New Roman" w:cs="Times New Roman"/>
          <w:color w:val="000000" w:themeColor="text1"/>
          <w:lang w:val="en-GB"/>
        </w:rPr>
        <w:t>7. How affected are you personally about these issues outlined in your daily life? How prevalent are they in your community? How about other people like you?</w:t>
      </w:r>
    </w:p>
    <w:p w14:paraId="386A844C" w14:textId="77777777" w:rsidR="00D6378B" w:rsidRPr="00793900" w:rsidRDefault="00D6378B" w:rsidP="00CD73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275EF6FB" w14:textId="03590081" w:rsidR="00D6378B" w:rsidRPr="00793900" w:rsidRDefault="00D6378B" w:rsidP="00CD73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793900">
        <w:rPr>
          <w:rFonts w:ascii="Times New Roman" w:hAnsi="Times New Roman" w:cs="Times New Roman"/>
          <w:color w:val="000000" w:themeColor="text1"/>
          <w:lang w:val="en-GB"/>
        </w:rPr>
        <w:t>8. (How) have you reacted to these issues you have outlined? How would you like to react? How do you think these issues should have been addressed at the national/community level?</w:t>
      </w:r>
    </w:p>
    <w:p w14:paraId="74DC73CB" w14:textId="77777777" w:rsidR="00D6378B" w:rsidRPr="00793900" w:rsidRDefault="00D6378B" w:rsidP="00CD73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06D2F488" w14:textId="694A274A" w:rsidR="00D6378B" w:rsidRPr="00793900" w:rsidRDefault="00D6378B" w:rsidP="00CD73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793900">
        <w:rPr>
          <w:rFonts w:ascii="Times New Roman" w:hAnsi="Times New Roman" w:cs="Times New Roman"/>
          <w:color w:val="000000" w:themeColor="text1"/>
          <w:lang w:val="en-GB"/>
        </w:rPr>
        <w:t>9. Does immigration have an effect on your community? How about life in France in general? How does it affect you and/or your community?</w:t>
      </w:r>
    </w:p>
    <w:p w14:paraId="3B15A32E" w14:textId="77777777" w:rsidR="00D6378B" w:rsidRPr="00793900" w:rsidRDefault="00D6378B" w:rsidP="00CD73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04CE14D5" w14:textId="166B653C" w:rsidR="00D6378B" w:rsidRPr="00793900" w:rsidRDefault="00D6378B" w:rsidP="00CD73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793900">
        <w:rPr>
          <w:rFonts w:ascii="Times New Roman" w:hAnsi="Times New Roman" w:cs="Times New Roman"/>
          <w:color w:val="000000" w:themeColor="text1"/>
          <w:lang w:val="en-GB"/>
        </w:rPr>
        <w:t>10. Does globalization have an effect on your community? How about life in France in general? How does it affect you and/or your community?</w:t>
      </w:r>
    </w:p>
    <w:p w14:paraId="58B960B2" w14:textId="77777777" w:rsidR="00D6378B" w:rsidRPr="00793900" w:rsidRDefault="00D6378B" w:rsidP="00CD73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6E71B3DC" w14:textId="66B68A10" w:rsidR="00D6378B" w:rsidRPr="00793900" w:rsidRDefault="00D6378B" w:rsidP="00CD73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793900">
        <w:rPr>
          <w:rFonts w:ascii="Times New Roman" w:hAnsi="Times New Roman" w:cs="Times New Roman"/>
          <w:color w:val="000000" w:themeColor="text1"/>
          <w:lang w:val="en-GB"/>
        </w:rPr>
        <w:t>11. Does the EU have an effect on your community? How about life in France in general? How does it affect you and/or your community?</w:t>
      </w:r>
    </w:p>
    <w:p w14:paraId="7F612B47" w14:textId="77777777" w:rsidR="00D6378B" w:rsidRPr="00793900" w:rsidRDefault="00D6378B" w:rsidP="00CD73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01CACE58" w14:textId="0C092217" w:rsidR="00D6378B" w:rsidRPr="00793900" w:rsidRDefault="00D6378B" w:rsidP="00CD73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793900">
        <w:rPr>
          <w:rFonts w:ascii="Times New Roman" w:hAnsi="Times New Roman" w:cs="Times New Roman"/>
          <w:color w:val="000000" w:themeColor="text1"/>
          <w:lang w:val="en-GB"/>
        </w:rPr>
        <w:t>12. What do you think about political parties’ ability to address the key issues you highlighted?</w:t>
      </w:r>
    </w:p>
    <w:p w14:paraId="4869F4CD" w14:textId="77777777" w:rsidR="00D6378B" w:rsidRPr="00793900" w:rsidRDefault="00D6378B" w:rsidP="00CD73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1E38CB39" w14:textId="3046E5A1" w:rsidR="00D6378B" w:rsidRPr="00793900" w:rsidRDefault="00D6378B" w:rsidP="00CD73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793900">
        <w:rPr>
          <w:rFonts w:ascii="Times New Roman" w:hAnsi="Times New Roman" w:cs="Times New Roman"/>
          <w:color w:val="000000" w:themeColor="text1"/>
          <w:lang w:val="en-GB"/>
        </w:rPr>
        <w:t>13. Are there differences between how well political parties have addressed key issues and concerns?</w:t>
      </w:r>
    </w:p>
    <w:p w14:paraId="13EFF597" w14:textId="77777777" w:rsidR="00D6378B" w:rsidRPr="00793900" w:rsidRDefault="00D6378B" w:rsidP="00CD73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4334D971" w14:textId="27DB95BF" w:rsidR="00D6378B" w:rsidRPr="00793900" w:rsidRDefault="00D6378B" w:rsidP="00CD73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793900">
        <w:rPr>
          <w:rFonts w:ascii="Times New Roman" w:hAnsi="Times New Roman" w:cs="Times New Roman"/>
          <w:color w:val="000000" w:themeColor="text1"/>
          <w:lang w:val="en-GB"/>
        </w:rPr>
        <w:t>14. What, if any, effect has the PRR party’s recent strong performance has had on the country? How about the community? Does the PRR party differ from other parties? If yes, in which ways?</w:t>
      </w:r>
    </w:p>
    <w:p w14:paraId="1ACF086D" w14:textId="77777777" w:rsidR="004C6511" w:rsidRPr="001E02E1" w:rsidRDefault="004C6511" w:rsidP="0048173A">
      <w:pPr>
        <w:jc w:val="both"/>
        <w:rPr>
          <w:rFonts w:ascii="Times New Roman" w:hAnsi="Times New Roman" w:cs="Times New Roman"/>
          <w:lang w:val="en-US"/>
        </w:rPr>
      </w:pPr>
    </w:p>
    <w:sectPr w:rsidR="004C6511" w:rsidRPr="001E02E1" w:rsidSect="004912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rd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4B9"/>
    <w:multiLevelType w:val="hybridMultilevel"/>
    <w:tmpl w:val="5626499C"/>
    <w:lvl w:ilvl="0" w:tplc="56AA1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81F50"/>
    <w:multiLevelType w:val="hybridMultilevel"/>
    <w:tmpl w:val="2FA4379A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F305E"/>
    <w:multiLevelType w:val="hybridMultilevel"/>
    <w:tmpl w:val="497A1B18"/>
    <w:lvl w:ilvl="0" w:tplc="FEA236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5A7CF5"/>
    <w:multiLevelType w:val="hybridMultilevel"/>
    <w:tmpl w:val="4956E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C1509"/>
    <w:multiLevelType w:val="hybridMultilevel"/>
    <w:tmpl w:val="454AA5C2"/>
    <w:lvl w:ilvl="0" w:tplc="66B23BDE"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680E"/>
    <w:multiLevelType w:val="hybridMultilevel"/>
    <w:tmpl w:val="4AF86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620D0"/>
    <w:multiLevelType w:val="hybridMultilevel"/>
    <w:tmpl w:val="8996A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51252"/>
    <w:multiLevelType w:val="hybridMultilevel"/>
    <w:tmpl w:val="497A1B18"/>
    <w:lvl w:ilvl="0" w:tplc="FEA236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894557"/>
    <w:multiLevelType w:val="hybridMultilevel"/>
    <w:tmpl w:val="AF70C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82B63"/>
    <w:multiLevelType w:val="hybridMultilevel"/>
    <w:tmpl w:val="497A1B18"/>
    <w:lvl w:ilvl="0" w:tplc="FEA236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A10D30"/>
    <w:multiLevelType w:val="hybridMultilevel"/>
    <w:tmpl w:val="92729634"/>
    <w:lvl w:ilvl="0" w:tplc="FD46F2E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C5"/>
    <w:rsid w:val="000101F7"/>
    <w:rsid w:val="000350EF"/>
    <w:rsid w:val="000613BF"/>
    <w:rsid w:val="00062520"/>
    <w:rsid w:val="00092B2D"/>
    <w:rsid w:val="000D5759"/>
    <w:rsid w:val="000F4BB7"/>
    <w:rsid w:val="000F6188"/>
    <w:rsid w:val="00104D92"/>
    <w:rsid w:val="0011764A"/>
    <w:rsid w:val="00124CEA"/>
    <w:rsid w:val="00135B8D"/>
    <w:rsid w:val="00150905"/>
    <w:rsid w:val="00150F09"/>
    <w:rsid w:val="001551DC"/>
    <w:rsid w:val="00162A63"/>
    <w:rsid w:val="001A0956"/>
    <w:rsid w:val="001B2A13"/>
    <w:rsid w:val="001B640D"/>
    <w:rsid w:val="001E02E1"/>
    <w:rsid w:val="002113EE"/>
    <w:rsid w:val="00217BCC"/>
    <w:rsid w:val="002214F0"/>
    <w:rsid w:val="00240552"/>
    <w:rsid w:val="00250E57"/>
    <w:rsid w:val="00254A07"/>
    <w:rsid w:val="00257032"/>
    <w:rsid w:val="00267D70"/>
    <w:rsid w:val="00271CA3"/>
    <w:rsid w:val="0027355A"/>
    <w:rsid w:val="00281F6D"/>
    <w:rsid w:val="00284955"/>
    <w:rsid w:val="00285EC4"/>
    <w:rsid w:val="002902C1"/>
    <w:rsid w:val="002A6EB3"/>
    <w:rsid w:val="002B2211"/>
    <w:rsid w:val="002C599F"/>
    <w:rsid w:val="002D2E3C"/>
    <w:rsid w:val="002F1138"/>
    <w:rsid w:val="002F63E7"/>
    <w:rsid w:val="003154CC"/>
    <w:rsid w:val="00340807"/>
    <w:rsid w:val="003564A8"/>
    <w:rsid w:val="00364F34"/>
    <w:rsid w:val="00375139"/>
    <w:rsid w:val="00380370"/>
    <w:rsid w:val="00394503"/>
    <w:rsid w:val="00397DCC"/>
    <w:rsid w:val="003D06B1"/>
    <w:rsid w:val="003F1E7E"/>
    <w:rsid w:val="003F61DC"/>
    <w:rsid w:val="00404DB1"/>
    <w:rsid w:val="00405B5E"/>
    <w:rsid w:val="004122FD"/>
    <w:rsid w:val="00434626"/>
    <w:rsid w:val="00443A2B"/>
    <w:rsid w:val="0048173A"/>
    <w:rsid w:val="0049126F"/>
    <w:rsid w:val="00496D5B"/>
    <w:rsid w:val="004B238D"/>
    <w:rsid w:val="004B75B0"/>
    <w:rsid w:val="004C343A"/>
    <w:rsid w:val="004C379C"/>
    <w:rsid w:val="004C6511"/>
    <w:rsid w:val="004D290B"/>
    <w:rsid w:val="004E432D"/>
    <w:rsid w:val="00500CFF"/>
    <w:rsid w:val="00501BD4"/>
    <w:rsid w:val="00513A90"/>
    <w:rsid w:val="00526AB5"/>
    <w:rsid w:val="00527B47"/>
    <w:rsid w:val="005311BE"/>
    <w:rsid w:val="0054226B"/>
    <w:rsid w:val="005448BA"/>
    <w:rsid w:val="005534A4"/>
    <w:rsid w:val="00584F8F"/>
    <w:rsid w:val="005A3B2A"/>
    <w:rsid w:val="005A4241"/>
    <w:rsid w:val="005A55BB"/>
    <w:rsid w:val="005B6A44"/>
    <w:rsid w:val="005B7BA2"/>
    <w:rsid w:val="005C465B"/>
    <w:rsid w:val="005D3548"/>
    <w:rsid w:val="006176B3"/>
    <w:rsid w:val="006221E7"/>
    <w:rsid w:val="0062514C"/>
    <w:rsid w:val="006261D9"/>
    <w:rsid w:val="006300DC"/>
    <w:rsid w:val="006309B1"/>
    <w:rsid w:val="00646839"/>
    <w:rsid w:val="0065098B"/>
    <w:rsid w:val="0065781E"/>
    <w:rsid w:val="00683872"/>
    <w:rsid w:val="006A6E52"/>
    <w:rsid w:val="006C3E6E"/>
    <w:rsid w:val="006D115F"/>
    <w:rsid w:val="006E239E"/>
    <w:rsid w:val="006F234A"/>
    <w:rsid w:val="006F6E9C"/>
    <w:rsid w:val="00712229"/>
    <w:rsid w:val="007227C1"/>
    <w:rsid w:val="0072798A"/>
    <w:rsid w:val="0073727E"/>
    <w:rsid w:val="00742AE3"/>
    <w:rsid w:val="007629DB"/>
    <w:rsid w:val="007632F1"/>
    <w:rsid w:val="007664B7"/>
    <w:rsid w:val="007677B8"/>
    <w:rsid w:val="00793900"/>
    <w:rsid w:val="007A1651"/>
    <w:rsid w:val="007A2770"/>
    <w:rsid w:val="007A60D9"/>
    <w:rsid w:val="007C0167"/>
    <w:rsid w:val="007D53F7"/>
    <w:rsid w:val="0082148C"/>
    <w:rsid w:val="00851CCB"/>
    <w:rsid w:val="00851E37"/>
    <w:rsid w:val="0087025F"/>
    <w:rsid w:val="0087089A"/>
    <w:rsid w:val="00871DD2"/>
    <w:rsid w:val="0089263E"/>
    <w:rsid w:val="00892983"/>
    <w:rsid w:val="008974FF"/>
    <w:rsid w:val="008A0720"/>
    <w:rsid w:val="008A7645"/>
    <w:rsid w:val="008B145E"/>
    <w:rsid w:val="008C7B68"/>
    <w:rsid w:val="00916371"/>
    <w:rsid w:val="009226BB"/>
    <w:rsid w:val="0092449D"/>
    <w:rsid w:val="00933DB0"/>
    <w:rsid w:val="00937783"/>
    <w:rsid w:val="0094554F"/>
    <w:rsid w:val="009501A1"/>
    <w:rsid w:val="00950C99"/>
    <w:rsid w:val="00966076"/>
    <w:rsid w:val="00993533"/>
    <w:rsid w:val="00997CAB"/>
    <w:rsid w:val="009A0963"/>
    <w:rsid w:val="009A254F"/>
    <w:rsid w:val="009A27EB"/>
    <w:rsid w:val="009A3E1F"/>
    <w:rsid w:val="00A12C5D"/>
    <w:rsid w:val="00A45FFD"/>
    <w:rsid w:val="00A60136"/>
    <w:rsid w:val="00A64E1C"/>
    <w:rsid w:val="00A72687"/>
    <w:rsid w:val="00A85D4D"/>
    <w:rsid w:val="00AA6562"/>
    <w:rsid w:val="00AC1E30"/>
    <w:rsid w:val="00B06B82"/>
    <w:rsid w:val="00B34602"/>
    <w:rsid w:val="00B465AD"/>
    <w:rsid w:val="00B538FB"/>
    <w:rsid w:val="00B540B8"/>
    <w:rsid w:val="00B62F0D"/>
    <w:rsid w:val="00B7138A"/>
    <w:rsid w:val="00B71A29"/>
    <w:rsid w:val="00B72031"/>
    <w:rsid w:val="00B74365"/>
    <w:rsid w:val="00B85CDE"/>
    <w:rsid w:val="00BF36C5"/>
    <w:rsid w:val="00BF503B"/>
    <w:rsid w:val="00C12BA0"/>
    <w:rsid w:val="00C373C3"/>
    <w:rsid w:val="00C609D0"/>
    <w:rsid w:val="00C82C8F"/>
    <w:rsid w:val="00CD136F"/>
    <w:rsid w:val="00CD73FD"/>
    <w:rsid w:val="00CE51B3"/>
    <w:rsid w:val="00CF6119"/>
    <w:rsid w:val="00D13DD4"/>
    <w:rsid w:val="00D27674"/>
    <w:rsid w:val="00D6378B"/>
    <w:rsid w:val="00D840A1"/>
    <w:rsid w:val="00D9127F"/>
    <w:rsid w:val="00DA0B61"/>
    <w:rsid w:val="00DA7D90"/>
    <w:rsid w:val="00DB71E1"/>
    <w:rsid w:val="00DF091D"/>
    <w:rsid w:val="00E005AC"/>
    <w:rsid w:val="00E2342F"/>
    <w:rsid w:val="00E453DF"/>
    <w:rsid w:val="00E46A97"/>
    <w:rsid w:val="00E5217D"/>
    <w:rsid w:val="00E72C51"/>
    <w:rsid w:val="00E87D80"/>
    <w:rsid w:val="00EA6062"/>
    <w:rsid w:val="00F10963"/>
    <w:rsid w:val="00F30B10"/>
    <w:rsid w:val="00F3291D"/>
    <w:rsid w:val="00F41FB8"/>
    <w:rsid w:val="00F512DB"/>
    <w:rsid w:val="00F6300A"/>
    <w:rsid w:val="00F630FB"/>
    <w:rsid w:val="00F64069"/>
    <w:rsid w:val="00F849B6"/>
    <w:rsid w:val="00F9040E"/>
    <w:rsid w:val="00FA172E"/>
    <w:rsid w:val="00FA4755"/>
    <w:rsid w:val="00FA49EC"/>
    <w:rsid w:val="00FC20E8"/>
    <w:rsid w:val="00F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551FABF"/>
  <w15:chartTrackingRefBased/>
  <w15:docId w15:val="{DA544B57-F0F0-BE4A-969F-550AF138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9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99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1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11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1138"/>
    <w:rPr>
      <w:sz w:val="20"/>
      <w:szCs w:val="20"/>
    </w:rPr>
  </w:style>
  <w:style w:type="table" w:styleId="TableGrid">
    <w:name w:val="Table Grid"/>
    <w:basedOn w:val="TableNormal"/>
    <w:uiPriority w:val="39"/>
    <w:rsid w:val="001E0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Pauliina Patana</dc:creator>
  <cp:keywords/>
  <dc:description/>
  <cp:lastModifiedBy>Pauliina Patana</cp:lastModifiedBy>
  <cp:revision>4</cp:revision>
  <dcterms:created xsi:type="dcterms:W3CDTF">2021-07-11T18:31:00Z</dcterms:created>
  <dcterms:modified xsi:type="dcterms:W3CDTF">2021-07-11T18:35:00Z</dcterms:modified>
</cp:coreProperties>
</file>