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56B3" w14:textId="6717A045" w:rsidR="000C296F" w:rsidRPr="0093745D" w:rsidRDefault="004C556E">
      <w:r w:rsidRPr="0093745D">
        <w:t>Appendix 1: Sources and Methods for dataset on acid attacks</w:t>
      </w:r>
    </w:p>
    <w:p w14:paraId="36752FFC" w14:textId="48BEA8E5" w:rsidR="00194423" w:rsidRPr="0093745D" w:rsidRDefault="00194423"/>
    <w:p w14:paraId="55622491" w14:textId="434CB8C7" w:rsidR="00194423" w:rsidRDefault="00194423"/>
    <w:p w14:paraId="1A4780CE" w14:textId="788E5A02" w:rsidR="00194423" w:rsidRPr="0093745D" w:rsidRDefault="00194423" w:rsidP="00194423">
      <w:pPr>
        <w:pStyle w:val="ListParagraph"/>
        <w:numPr>
          <w:ilvl w:val="0"/>
          <w:numId w:val="1"/>
        </w:numPr>
        <w:rPr>
          <w:rFonts w:eastAsia="Times New Roman"/>
          <w:color w:val="000000"/>
        </w:rPr>
      </w:pPr>
      <w:r w:rsidRPr="0093745D">
        <w:rPr>
          <w:rFonts w:eastAsia="Times New Roman"/>
          <w:color w:val="000000"/>
        </w:rPr>
        <w:t xml:space="preserve">The Instituto Nacional de </w:t>
      </w:r>
      <w:proofErr w:type="spellStart"/>
      <w:r w:rsidRPr="0093745D">
        <w:rPr>
          <w:rFonts w:eastAsia="Times New Roman"/>
          <w:color w:val="000000"/>
        </w:rPr>
        <w:t>Medicina</w:t>
      </w:r>
      <w:proofErr w:type="spellEnd"/>
      <w:r w:rsidRPr="0093745D">
        <w:rPr>
          <w:rFonts w:eastAsia="Times New Roman"/>
          <w:color w:val="000000"/>
        </w:rPr>
        <w:t xml:space="preserve"> Legal y </w:t>
      </w:r>
      <w:proofErr w:type="spellStart"/>
      <w:r w:rsidRPr="0093745D">
        <w:rPr>
          <w:rFonts w:eastAsia="Times New Roman"/>
          <w:color w:val="000000"/>
        </w:rPr>
        <w:t>Ciencias</w:t>
      </w:r>
      <w:proofErr w:type="spellEnd"/>
      <w:r w:rsidRPr="0093745D">
        <w:rPr>
          <w:rFonts w:eastAsia="Times New Roman"/>
          <w:color w:val="000000"/>
        </w:rPr>
        <w:t xml:space="preserve"> Forensis annual publication of crime data: </w:t>
      </w:r>
      <w:r w:rsidRPr="0093745D">
        <w:rPr>
          <w:rFonts w:eastAsia="Times New Roman"/>
          <w:i/>
          <w:iCs/>
          <w:color w:val="000000"/>
        </w:rPr>
        <w:t xml:space="preserve">Forensis </w:t>
      </w:r>
      <w:r w:rsidRPr="0093745D">
        <w:rPr>
          <w:rFonts w:eastAsia="Times New Roman"/>
          <w:color w:val="000000"/>
        </w:rPr>
        <w:t xml:space="preserve">available online at: </w:t>
      </w:r>
      <w:hyperlink r:id="rId5" w:history="1">
        <w:r w:rsidRPr="0093745D">
          <w:rPr>
            <w:rStyle w:val="Hyperlink"/>
            <w:rFonts w:eastAsia="Times New Roman"/>
          </w:rPr>
          <w:t>http://www.medicinalegal.gov.co/cifras-estadisticas/forensis</w:t>
        </w:r>
      </w:hyperlink>
    </w:p>
    <w:p w14:paraId="46EFACF5" w14:textId="52AA1042" w:rsidR="00194423" w:rsidRPr="0093745D" w:rsidRDefault="00194423" w:rsidP="00194423">
      <w:pPr>
        <w:pStyle w:val="ListParagraph"/>
        <w:rPr>
          <w:rFonts w:eastAsia="Times New Roman"/>
          <w:color w:val="000000"/>
        </w:rPr>
      </w:pPr>
      <w:r w:rsidRPr="0093745D">
        <w:rPr>
          <w:rFonts w:eastAsia="Times New Roman"/>
          <w:color w:val="000000"/>
        </w:rPr>
        <w:t>This database includes all examinations conducted by the state for the purpose of filing criminal charges. Acid attacks are coded by gender, variously, under the terms: “</w:t>
      </w:r>
      <w:proofErr w:type="spellStart"/>
      <w:r w:rsidRPr="0093745D">
        <w:rPr>
          <w:rFonts w:eastAsia="Times New Roman"/>
          <w:color w:val="000000"/>
        </w:rPr>
        <w:t>ácido</w:t>
      </w:r>
      <w:proofErr w:type="spellEnd"/>
      <w:r w:rsidRPr="0093745D">
        <w:rPr>
          <w:rFonts w:eastAsia="Times New Roman"/>
          <w:color w:val="000000"/>
        </w:rPr>
        <w:t>” and “</w:t>
      </w:r>
      <w:proofErr w:type="spellStart"/>
      <w:r w:rsidRPr="0093745D">
        <w:rPr>
          <w:rFonts w:eastAsia="Times New Roman"/>
          <w:color w:val="000000"/>
        </w:rPr>
        <w:t>agente</w:t>
      </w:r>
      <w:proofErr w:type="spellEnd"/>
      <w:r w:rsidRPr="0093745D">
        <w:rPr>
          <w:rFonts w:eastAsia="Times New Roman"/>
          <w:color w:val="000000"/>
        </w:rPr>
        <w:t xml:space="preserve"> </w:t>
      </w:r>
      <w:proofErr w:type="spellStart"/>
      <w:r w:rsidRPr="0093745D">
        <w:rPr>
          <w:rFonts w:eastAsia="Times New Roman"/>
          <w:color w:val="000000"/>
        </w:rPr>
        <w:t>químico</w:t>
      </w:r>
      <w:proofErr w:type="spellEnd"/>
      <w:r w:rsidRPr="0093745D">
        <w:rPr>
          <w:rFonts w:eastAsia="Times New Roman"/>
          <w:color w:val="000000"/>
        </w:rPr>
        <w:t>”</w:t>
      </w:r>
    </w:p>
    <w:p w14:paraId="613E86D8" w14:textId="2483040C" w:rsidR="00194423" w:rsidRPr="0093745D" w:rsidRDefault="00194423" w:rsidP="00194423">
      <w:pPr>
        <w:pStyle w:val="ListParagraph"/>
        <w:numPr>
          <w:ilvl w:val="0"/>
          <w:numId w:val="1"/>
        </w:numPr>
        <w:rPr>
          <w:rFonts w:eastAsia="Times New Roman"/>
          <w:color w:val="000000"/>
        </w:rPr>
      </w:pPr>
      <w:r w:rsidRPr="0093745D">
        <w:rPr>
          <w:color w:val="222222"/>
        </w:rPr>
        <w:t>National Health Institute’s database (</w:t>
      </w:r>
      <w:r w:rsidRPr="0093745D">
        <w:rPr>
          <w:i/>
          <w:color w:val="222222"/>
        </w:rPr>
        <w:t>SIVIGILA</w:t>
      </w:r>
      <w:r w:rsidRPr="0093745D">
        <w:rPr>
          <w:color w:val="000000" w:themeColor="text1"/>
        </w:rPr>
        <w:t xml:space="preserve">), available at </w:t>
      </w:r>
      <w:r w:rsidR="0093745D" w:rsidRPr="0093745D">
        <w:rPr>
          <w:color w:val="000000" w:themeColor="text1"/>
        </w:rPr>
        <w:t>www.ins.gov.co</w:t>
      </w:r>
    </w:p>
    <w:p w14:paraId="3FEFFCBE" w14:textId="5E117F2A" w:rsidR="00194423" w:rsidRDefault="00194423" w:rsidP="00194423">
      <w:pPr>
        <w:pStyle w:val="ListParagraph"/>
        <w:rPr>
          <w:rFonts w:eastAsia="Times New Roman"/>
          <w:color w:val="000000"/>
        </w:rPr>
      </w:pPr>
      <w:r w:rsidRPr="0093745D">
        <w:rPr>
          <w:rFonts w:eastAsia="Times New Roman"/>
          <w:color w:val="000000"/>
        </w:rPr>
        <w:t>This database presents information pertaining to the use of the health care system. Any individual who presents for medical attention is treated and registered. I searched for “</w:t>
      </w:r>
      <w:proofErr w:type="spellStart"/>
      <w:r w:rsidRPr="0093745D">
        <w:rPr>
          <w:rFonts w:eastAsia="Times New Roman"/>
          <w:color w:val="000000"/>
        </w:rPr>
        <w:t>ácido</w:t>
      </w:r>
      <w:proofErr w:type="spellEnd"/>
      <w:r w:rsidRPr="0093745D">
        <w:rPr>
          <w:rFonts w:eastAsia="Times New Roman"/>
          <w:color w:val="000000"/>
        </w:rPr>
        <w:t>” and “</w:t>
      </w:r>
      <w:proofErr w:type="spellStart"/>
      <w:r w:rsidRPr="0093745D">
        <w:rPr>
          <w:rFonts w:eastAsia="Times New Roman"/>
          <w:color w:val="000000"/>
        </w:rPr>
        <w:t>agente</w:t>
      </w:r>
      <w:proofErr w:type="spellEnd"/>
      <w:r w:rsidRPr="0093745D">
        <w:rPr>
          <w:rFonts w:eastAsia="Times New Roman"/>
          <w:color w:val="000000"/>
        </w:rPr>
        <w:t xml:space="preserve"> </w:t>
      </w:r>
      <w:proofErr w:type="spellStart"/>
      <w:r w:rsidRPr="0093745D">
        <w:rPr>
          <w:rFonts w:eastAsia="Times New Roman"/>
          <w:color w:val="000000"/>
        </w:rPr>
        <w:t>químico</w:t>
      </w:r>
      <w:proofErr w:type="spellEnd"/>
      <w:r w:rsidRPr="0093745D">
        <w:rPr>
          <w:rFonts w:eastAsia="Times New Roman"/>
          <w:color w:val="000000"/>
        </w:rPr>
        <w:t xml:space="preserve">”. </w:t>
      </w:r>
    </w:p>
    <w:p w14:paraId="2AC113E8" w14:textId="21CE13DB" w:rsidR="00282CED" w:rsidRPr="00282CED" w:rsidRDefault="00282CED" w:rsidP="00282CED">
      <w:pPr>
        <w:pStyle w:val="ListParagraph"/>
        <w:rPr>
          <w:rFonts w:eastAsia="Times New Roman"/>
        </w:rPr>
      </w:pPr>
      <w:r>
        <w:rPr>
          <w:rFonts w:eastAsia="Times New Roman"/>
        </w:rPr>
        <w:fldChar w:fldCharType="begin"/>
      </w:r>
      <w:r>
        <w:rPr>
          <w:rFonts w:eastAsia="Times New Roman"/>
        </w:rPr>
        <w:instrText xml:space="preserve"> HYPERLINK "</w:instrText>
      </w:r>
      <w:r w:rsidRPr="00282CED">
        <w:rPr>
          <w:rFonts w:eastAsia="Times New Roman"/>
        </w:rPr>
        <w:instrText>https://www.ins.gov.co/Direcciones/Vigilancia/Paginas/SIVIGILA.aspx</w:instrText>
      </w:r>
      <w:r>
        <w:rPr>
          <w:rFonts w:eastAsia="Times New Roman"/>
        </w:rPr>
        <w:instrText xml:space="preserve">" </w:instrText>
      </w:r>
      <w:r>
        <w:rPr>
          <w:rFonts w:eastAsia="Times New Roman"/>
        </w:rPr>
        <w:fldChar w:fldCharType="separate"/>
      </w:r>
      <w:r w:rsidRPr="005F665D">
        <w:rPr>
          <w:rStyle w:val="Hyperlink"/>
          <w:rFonts w:eastAsia="Times New Roman"/>
        </w:rPr>
        <w:t>https://www.ins.gov.co/Direcciones/Vigilancia/Paginas/SIVIGILA.aspx</w:t>
      </w:r>
      <w:r>
        <w:rPr>
          <w:rFonts w:eastAsia="Times New Roman"/>
        </w:rPr>
        <w:fldChar w:fldCharType="end"/>
      </w:r>
    </w:p>
    <w:p w14:paraId="2A86E2FC" w14:textId="078FDB03" w:rsidR="00194423" w:rsidRPr="0093745D" w:rsidRDefault="00282CED" w:rsidP="00194423">
      <w:pPr>
        <w:pStyle w:val="ListParagraph"/>
        <w:numPr>
          <w:ilvl w:val="0"/>
          <w:numId w:val="1"/>
        </w:numPr>
        <w:rPr>
          <w:rFonts w:eastAsia="Times New Roman"/>
          <w:color w:val="000000"/>
        </w:rPr>
      </w:pPr>
      <w:r>
        <w:rPr>
          <w:rFonts w:eastAsia="Times New Roman"/>
          <w:color w:val="000000"/>
        </w:rPr>
        <w:t xml:space="preserve">Archival research for news coverage of acid attacks in national daily </w:t>
      </w:r>
      <w:r w:rsidR="00F6574E" w:rsidRPr="00282CED">
        <w:rPr>
          <w:rFonts w:eastAsia="Times New Roman"/>
          <w:i/>
          <w:iCs/>
          <w:color w:val="000000"/>
        </w:rPr>
        <w:t>El Tiempo</w:t>
      </w:r>
      <w:r w:rsidR="00F6574E" w:rsidRPr="0093745D">
        <w:rPr>
          <w:rFonts w:eastAsia="Times New Roman"/>
          <w:color w:val="000000"/>
        </w:rPr>
        <w:t xml:space="preserve"> -from 1996</w:t>
      </w:r>
      <w:r>
        <w:rPr>
          <w:rFonts w:eastAsia="Times New Roman"/>
          <w:color w:val="000000"/>
        </w:rPr>
        <w:t>-2017, searching for “</w:t>
      </w:r>
      <w:proofErr w:type="spellStart"/>
      <w:r w:rsidRPr="00282CED">
        <w:rPr>
          <w:rFonts w:eastAsia="Times New Roman"/>
          <w:color w:val="000000"/>
        </w:rPr>
        <w:t>ácid</w:t>
      </w:r>
      <w:r>
        <w:rPr>
          <w:rFonts w:eastAsia="Times New Roman"/>
          <w:color w:val="000000"/>
        </w:rPr>
        <w:t>o</w:t>
      </w:r>
      <w:proofErr w:type="spellEnd"/>
      <w:r>
        <w:rPr>
          <w:rFonts w:eastAsia="Times New Roman"/>
          <w:color w:val="000000"/>
        </w:rPr>
        <w:t>” and “</w:t>
      </w:r>
      <w:proofErr w:type="spellStart"/>
      <w:r>
        <w:rPr>
          <w:rFonts w:eastAsia="Times New Roman"/>
          <w:color w:val="000000"/>
        </w:rPr>
        <w:t>agente</w:t>
      </w:r>
      <w:proofErr w:type="spellEnd"/>
      <w:r>
        <w:rPr>
          <w:rFonts w:eastAsia="Times New Roman"/>
          <w:color w:val="000000"/>
        </w:rPr>
        <w:t xml:space="preserve"> </w:t>
      </w:r>
      <w:proofErr w:type="spellStart"/>
      <w:r>
        <w:rPr>
          <w:rFonts w:eastAsia="Times New Roman"/>
          <w:color w:val="000000"/>
        </w:rPr>
        <w:t>químico</w:t>
      </w:r>
      <w:proofErr w:type="spellEnd"/>
      <w:r>
        <w:rPr>
          <w:rFonts w:eastAsia="Times New Roman"/>
          <w:color w:val="000000"/>
        </w:rPr>
        <w:t>”</w:t>
      </w:r>
    </w:p>
    <w:p w14:paraId="61740497" w14:textId="6575E21C" w:rsidR="00282CED" w:rsidRPr="0093745D" w:rsidRDefault="00282CED" w:rsidP="00282CED">
      <w:pPr>
        <w:pStyle w:val="ListParagraph"/>
        <w:numPr>
          <w:ilvl w:val="0"/>
          <w:numId w:val="1"/>
        </w:numPr>
        <w:rPr>
          <w:rFonts w:eastAsia="Times New Roman"/>
          <w:color w:val="000000"/>
        </w:rPr>
      </w:pPr>
      <w:r>
        <w:rPr>
          <w:rFonts w:eastAsia="Times New Roman"/>
          <w:color w:val="000000"/>
        </w:rPr>
        <w:t xml:space="preserve">Archival research for news coverage of acid attacks in national </w:t>
      </w:r>
      <w:r>
        <w:rPr>
          <w:rFonts w:eastAsia="Times New Roman"/>
          <w:color w:val="000000"/>
        </w:rPr>
        <w:t xml:space="preserve">weekly magazine </w:t>
      </w:r>
      <w:r>
        <w:rPr>
          <w:rFonts w:eastAsia="Times New Roman"/>
          <w:i/>
          <w:iCs/>
          <w:color w:val="000000"/>
        </w:rPr>
        <w:t>Semana</w:t>
      </w:r>
      <w:r w:rsidRPr="0093745D">
        <w:rPr>
          <w:rFonts w:eastAsia="Times New Roman"/>
          <w:color w:val="000000"/>
        </w:rPr>
        <w:t xml:space="preserve"> -from 1996</w:t>
      </w:r>
      <w:r>
        <w:rPr>
          <w:rFonts w:eastAsia="Times New Roman"/>
          <w:color w:val="000000"/>
        </w:rPr>
        <w:t>-2017, searching for “</w:t>
      </w:r>
      <w:proofErr w:type="spellStart"/>
      <w:r w:rsidRPr="00282CED">
        <w:rPr>
          <w:rFonts w:eastAsia="Times New Roman"/>
          <w:color w:val="000000"/>
        </w:rPr>
        <w:t>ácid</w:t>
      </w:r>
      <w:r>
        <w:rPr>
          <w:rFonts w:eastAsia="Times New Roman"/>
          <w:color w:val="000000"/>
        </w:rPr>
        <w:t>o</w:t>
      </w:r>
      <w:proofErr w:type="spellEnd"/>
      <w:r>
        <w:rPr>
          <w:rFonts w:eastAsia="Times New Roman"/>
          <w:color w:val="000000"/>
        </w:rPr>
        <w:t>” and “</w:t>
      </w:r>
      <w:proofErr w:type="spellStart"/>
      <w:r>
        <w:rPr>
          <w:rFonts w:eastAsia="Times New Roman"/>
          <w:color w:val="000000"/>
        </w:rPr>
        <w:t>agente</w:t>
      </w:r>
      <w:proofErr w:type="spellEnd"/>
      <w:r>
        <w:rPr>
          <w:rFonts w:eastAsia="Times New Roman"/>
          <w:color w:val="000000"/>
        </w:rPr>
        <w:t xml:space="preserve"> </w:t>
      </w:r>
      <w:proofErr w:type="spellStart"/>
      <w:r>
        <w:rPr>
          <w:rFonts w:eastAsia="Times New Roman"/>
          <w:color w:val="000000"/>
        </w:rPr>
        <w:t>químico</w:t>
      </w:r>
      <w:proofErr w:type="spellEnd"/>
      <w:r>
        <w:rPr>
          <w:rFonts w:eastAsia="Times New Roman"/>
          <w:color w:val="000000"/>
        </w:rPr>
        <w:t>”</w:t>
      </w:r>
    </w:p>
    <w:p w14:paraId="1298E42E" w14:textId="182966F2" w:rsidR="00194423" w:rsidRPr="00282CED" w:rsidRDefault="0093745D" w:rsidP="00282CED">
      <w:pPr>
        <w:pStyle w:val="ListParagraph"/>
        <w:numPr>
          <w:ilvl w:val="0"/>
          <w:numId w:val="1"/>
        </w:numPr>
        <w:rPr>
          <w:lang w:val="es-ES"/>
        </w:rPr>
      </w:pPr>
      <w:r w:rsidRPr="0093745D">
        <w:rPr>
          <w:rFonts w:eastAsia="Times New Roman"/>
          <w:color w:val="000000"/>
          <w:lang w:val="es-ES"/>
        </w:rPr>
        <w:t xml:space="preserve">Fundación Reconstruyendo Rostros </w:t>
      </w:r>
      <w:r w:rsidR="00282CED">
        <w:rPr>
          <w:rFonts w:eastAsia="Times New Roman"/>
          <w:color w:val="000000"/>
          <w:lang w:val="es-ES"/>
        </w:rPr>
        <w:t xml:space="preserve">– </w:t>
      </w:r>
      <w:proofErr w:type="spellStart"/>
      <w:r w:rsidR="00282CED">
        <w:rPr>
          <w:rFonts w:eastAsia="Times New Roman"/>
          <w:color w:val="000000"/>
          <w:lang w:val="es-ES"/>
        </w:rPr>
        <w:t>private</w:t>
      </w:r>
      <w:proofErr w:type="spellEnd"/>
      <w:r w:rsidR="00282CED">
        <w:rPr>
          <w:rFonts w:eastAsia="Times New Roman"/>
          <w:color w:val="000000"/>
          <w:lang w:val="es-ES"/>
        </w:rPr>
        <w:t xml:space="preserve"> </w:t>
      </w:r>
      <w:proofErr w:type="spellStart"/>
      <w:r w:rsidRPr="0093745D">
        <w:rPr>
          <w:rFonts w:eastAsia="Times New Roman"/>
          <w:color w:val="000000"/>
          <w:lang w:val="es-ES"/>
        </w:rPr>
        <w:t>database</w:t>
      </w:r>
      <w:proofErr w:type="spellEnd"/>
      <w:r w:rsidRPr="0093745D">
        <w:rPr>
          <w:rFonts w:eastAsia="Times New Roman"/>
          <w:color w:val="000000"/>
          <w:lang w:val="es-ES"/>
        </w:rPr>
        <w:t xml:space="preserve"> </w:t>
      </w:r>
      <w:proofErr w:type="spellStart"/>
      <w:r w:rsidRPr="0093745D">
        <w:rPr>
          <w:rFonts w:eastAsia="Times New Roman"/>
          <w:color w:val="000000"/>
          <w:lang w:val="es-ES"/>
        </w:rPr>
        <w:t>created</w:t>
      </w:r>
      <w:proofErr w:type="spellEnd"/>
      <w:r w:rsidRPr="0093745D">
        <w:rPr>
          <w:rFonts w:eastAsia="Times New Roman"/>
          <w:color w:val="000000"/>
          <w:lang w:val="es-ES"/>
        </w:rPr>
        <w:t xml:space="preserve"> </w:t>
      </w:r>
      <w:proofErr w:type="spellStart"/>
      <w:r w:rsidRPr="0093745D">
        <w:rPr>
          <w:rFonts w:eastAsia="Times New Roman"/>
          <w:color w:val="000000"/>
          <w:lang w:val="es-ES"/>
        </w:rPr>
        <w:t>by</w:t>
      </w:r>
      <w:proofErr w:type="spellEnd"/>
      <w:r w:rsidRPr="0093745D">
        <w:rPr>
          <w:rFonts w:eastAsia="Times New Roman"/>
          <w:color w:val="000000"/>
          <w:lang w:val="es-ES"/>
        </w:rPr>
        <w:t xml:space="preserve"> </w:t>
      </w:r>
      <w:r w:rsidR="00282CED">
        <w:rPr>
          <w:rFonts w:eastAsia="Times New Roman"/>
          <w:color w:val="000000"/>
          <w:lang w:val="es-ES"/>
        </w:rPr>
        <w:t xml:space="preserve">Gina </w:t>
      </w:r>
      <w:r w:rsidRPr="0093745D">
        <w:rPr>
          <w:rFonts w:eastAsia="Times New Roman"/>
          <w:color w:val="000000"/>
          <w:lang w:val="es-ES"/>
        </w:rPr>
        <w:t>Potes</w:t>
      </w:r>
      <w:r w:rsidR="00282CED">
        <w:rPr>
          <w:rFonts w:eastAsia="Times New Roman"/>
          <w:color w:val="000000"/>
          <w:lang w:val="es-ES"/>
        </w:rPr>
        <w:t xml:space="preserve">, </w:t>
      </w:r>
      <w:proofErr w:type="spellStart"/>
      <w:r w:rsidR="00282CED">
        <w:rPr>
          <w:rFonts w:eastAsia="Times New Roman"/>
          <w:color w:val="000000"/>
          <w:lang w:val="es-ES"/>
        </w:rPr>
        <w:t>survivor</w:t>
      </w:r>
      <w:proofErr w:type="spellEnd"/>
      <w:r w:rsidRPr="0093745D">
        <w:rPr>
          <w:rFonts w:eastAsia="Times New Roman"/>
          <w:color w:val="000000"/>
          <w:lang w:val="es-ES"/>
        </w:rPr>
        <w:t>.</w:t>
      </w:r>
      <w:r w:rsidR="00282CED" w:rsidRPr="00282CED">
        <w:rPr>
          <w:lang w:val="es-ES"/>
        </w:rPr>
        <w:t xml:space="preserve"> </w:t>
      </w:r>
    </w:p>
    <w:p w14:paraId="7AA79C44" w14:textId="01E3CD90" w:rsidR="00194423" w:rsidRPr="00282CED" w:rsidRDefault="00194423">
      <w:pPr>
        <w:rPr>
          <w:lang w:val="es-ES"/>
        </w:rPr>
      </w:pPr>
    </w:p>
    <w:p w14:paraId="6D10247A" w14:textId="65F7B3D3" w:rsidR="00282CED" w:rsidRDefault="00282CED">
      <w:pPr>
        <w:rPr>
          <w:lang w:val="es-ES"/>
        </w:rPr>
      </w:pPr>
    </w:p>
    <w:p w14:paraId="1615573C" w14:textId="5AC70EEA" w:rsidR="00F9166A" w:rsidRDefault="00F9166A">
      <w:r w:rsidRPr="00F9166A">
        <w:t>Note on stren</w:t>
      </w:r>
      <w:r w:rsidR="00CA594E">
        <w:t>g</w:t>
      </w:r>
      <w:r w:rsidRPr="00F9166A">
        <w:t xml:space="preserve">ths and </w:t>
      </w:r>
      <w:r>
        <w:t>weaknesses of data:</w:t>
      </w:r>
    </w:p>
    <w:p w14:paraId="00422563" w14:textId="04A0EDA2" w:rsidR="00F9166A" w:rsidRDefault="00F9166A"/>
    <w:p w14:paraId="364B3253" w14:textId="7269AAB6" w:rsidR="00F9166A" w:rsidRPr="00F9166A" w:rsidRDefault="00F9166A" w:rsidP="00F9166A">
      <w:pPr>
        <w:rPr>
          <w:rFonts w:ascii="Times" w:hAnsi="Times" w:cs="Helvetica"/>
          <w:color w:val="000000" w:themeColor="text1"/>
        </w:rPr>
      </w:pPr>
      <w:r>
        <w:rPr>
          <w:rFonts w:ascii="Times" w:hAnsi="Times" w:cs="Helvetica"/>
          <w:color w:val="000000" w:themeColor="text1"/>
        </w:rPr>
        <w:t>S</w:t>
      </w:r>
      <w:r w:rsidRPr="00F56DF5">
        <w:rPr>
          <w:rFonts w:ascii="Times" w:hAnsi="Times" w:cs="Helvetica"/>
          <w:color w:val="000000" w:themeColor="text1"/>
        </w:rPr>
        <w:t xml:space="preserve">tatistical discrepancies between INMLCF and NHI led some to argue that acid attacks </w:t>
      </w:r>
      <w:r>
        <w:rPr>
          <w:rFonts w:ascii="Times" w:hAnsi="Times" w:cs="Helvetica"/>
          <w:color w:val="000000" w:themeColor="text1"/>
        </w:rPr>
        <w:t xml:space="preserve">might </w:t>
      </w:r>
      <w:r w:rsidRPr="00F56DF5">
        <w:rPr>
          <w:rFonts w:ascii="Times" w:hAnsi="Times" w:cs="Helvetica"/>
          <w:color w:val="000000" w:themeColor="text1"/>
        </w:rPr>
        <w:t xml:space="preserve">affect men and women equally, </w:t>
      </w:r>
      <w:r>
        <w:rPr>
          <w:rFonts w:ascii="Times" w:hAnsi="Times" w:cs="Helvetica"/>
          <w:color w:val="000000" w:themeColor="text1"/>
        </w:rPr>
        <w:t>although</w:t>
      </w:r>
      <w:r w:rsidRPr="00F56DF5">
        <w:rPr>
          <w:rFonts w:ascii="Times" w:hAnsi="Times" w:cs="Helvetica"/>
          <w:color w:val="000000" w:themeColor="text1"/>
        </w:rPr>
        <w:t xml:space="preserve"> no experts ascribe to this interpretation of the data. INMLCF is a state institution that provides legal evidence for criminal cases. Victims not pursuing criminal complaints are not assessed by INMLCF, leading to dramatic underreporting by women who are less likely than men to seek criminal charges. INMLCF also counts those affected by pepper gas – overwhelmingly men sprayed by riot police – as victims of chemical agents. Finally, it also counts bystanders </w:t>
      </w:r>
      <w:r>
        <w:rPr>
          <w:rFonts w:ascii="Times" w:hAnsi="Times" w:cs="Helvetica"/>
          <w:color w:val="000000" w:themeColor="text1"/>
        </w:rPr>
        <w:t>and good Samaritans who came</w:t>
      </w:r>
      <w:r w:rsidRPr="00F56DF5">
        <w:rPr>
          <w:rFonts w:ascii="Times" w:hAnsi="Times" w:cs="Helvetica"/>
          <w:color w:val="000000" w:themeColor="text1"/>
        </w:rPr>
        <w:t xml:space="preserve"> to the victim’s aid</w:t>
      </w:r>
      <w:r>
        <w:rPr>
          <w:rFonts w:ascii="Times" w:hAnsi="Times" w:cs="Helvetica"/>
          <w:color w:val="000000" w:themeColor="text1"/>
        </w:rPr>
        <w:t xml:space="preserve"> as victims, though t</w:t>
      </w:r>
      <w:r w:rsidRPr="00F56DF5">
        <w:rPr>
          <w:rFonts w:ascii="Times" w:hAnsi="Times" w:cs="Helvetica"/>
          <w:color w:val="000000" w:themeColor="text1"/>
        </w:rPr>
        <w:t>hese injuries are usually limited in nature, often to their hands, and are rarely life threatening.</w:t>
      </w:r>
      <w:r>
        <w:rPr>
          <w:rFonts w:ascii="Times" w:hAnsi="Times" w:cs="Helvetica"/>
          <w:color w:val="000000" w:themeColor="text1"/>
        </w:rPr>
        <w:t xml:space="preserve"> </w:t>
      </w:r>
      <w:r w:rsidR="00CA594E">
        <w:rPr>
          <w:rFonts w:ascii="Times" w:hAnsi="Times"/>
          <w:color w:val="000000" w:themeColor="text1"/>
        </w:rPr>
        <w:t>While underreporting was pervasive until 2012, it was largely due to state failure to properly record the source of injury, not avoidance of medical care. M</w:t>
      </w:r>
      <w:r>
        <w:rPr>
          <w:rFonts w:ascii="Times" w:hAnsi="Times"/>
          <w:color w:val="000000" w:themeColor="text1"/>
        </w:rPr>
        <w:t xml:space="preserve">ost victims in Colombia </w:t>
      </w:r>
      <w:r w:rsidR="00CA594E">
        <w:rPr>
          <w:rFonts w:ascii="Times" w:hAnsi="Times"/>
          <w:color w:val="000000" w:themeColor="text1"/>
        </w:rPr>
        <w:t xml:space="preserve">do </w:t>
      </w:r>
      <w:r>
        <w:rPr>
          <w:rFonts w:ascii="Times" w:hAnsi="Times"/>
          <w:color w:val="000000" w:themeColor="text1"/>
        </w:rPr>
        <w:t>seek out emergency health care, providing fairly robust data</w:t>
      </w:r>
      <w:r w:rsidR="00CA594E">
        <w:rPr>
          <w:rFonts w:ascii="Times" w:hAnsi="Times"/>
          <w:color w:val="000000" w:themeColor="text1"/>
        </w:rPr>
        <w:t xml:space="preserve"> from medical records that has improved significantly in reliability particularly since 2010. </w:t>
      </w:r>
    </w:p>
    <w:p w14:paraId="2CC908D7" w14:textId="77777777" w:rsidR="00F9166A" w:rsidRPr="00F9166A" w:rsidRDefault="00F9166A"/>
    <w:p w14:paraId="2BC7D620" w14:textId="2052650C" w:rsidR="0077783C" w:rsidRDefault="0077783C">
      <w:r>
        <w:t>Note on interpretive and archival research:</w:t>
      </w:r>
      <w:bookmarkStart w:id="0" w:name="_GoBack"/>
      <w:bookmarkEnd w:id="0"/>
    </w:p>
    <w:p w14:paraId="554D6D56" w14:textId="1AE05920" w:rsidR="00194423" w:rsidRPr="0093745D" w:rsidRDefault="00F6574E">
      <w:r w:rsidRPr="0093745D">
        <w:t xml:space="preserve">Interpretive research on the campaign and the response to women’s organizing occurred during </w:t>
      </w:r>
      <w:r w:rsidR="00194423" w:rsidRPr="0093745D">
        <w:rPr>
          <w:color w:val="000000" w:themeColor="text1"/>
        </w:rPr>
        <w:t>nineteen months of field research in 2006, 2007, 2011, and 2017</w:t>
      </w:r>
      <w:r w:rsidRPr="0093745D">
        <w:rPr>
          <w:color w:val="000000" w:themeColor="text1"/>
        </w:rPr>
        <w:t>.</w:t>
      </w:r>
      <w:r w:rsidR="00194423" w:rsidRPr="0093745D">
        <w:rPr>
          <w:color w:val="000000" w:themeColor="text1"/>
        </w:rPr>
        <w:t xml:space="preserve"> I gathered and analyzed all publications, videos, and press releases by the </w:t>
      </w:r>
      <w:r w:rsidR="00194423" w:rsidRPr="0093745D">
        <w:rPr>
          <w:i/>
          <w:color w:val="000000" w:themeColor="text1"/>
        </w:rPr>
        <w:t xml:space="preserve">Colombia is Passion </w:t>
      </w:r>
      <w:r w:rsidR="00194423" w:rsidRPr="0093745D">
        <w:rPr>
          <w:color w:val="000000" w:themeColor="text1"/>
        </w:rPr>
        <w:t>campaign</w:t>
      </w:r>
      <w:r w:rsidRPr="0093745D">
        <w:rPr>
          <w:color w:val="000000" w:themeColor="text1"/>
        </w:rPr>
        <w:t>. News coverage in</w:t>
      </w:r>
      <w:r w:rsidR="00194423" w:rsidRPr="0093745D">
        <w:rPr>
          <w:color w:val="000000" w:themeColor="text1"/>
        </w:rPr>
        <w:t xml:space="preserve"> two main news sources in the country, the daily newspaper </w:t>
      </w:r>
      <w:r w:rsidR="00194423" w:rsidRPr="0093745D">
        <w:rPr>
          <w:i/>
          <w:color w:val="000000" w:themeColor="text1"/>
        </w:rPr>
        <w:t xml:space="preserve">El Tiempo </w:t>
      </w:r>
      <w:r w:rsidR="00194423" w:rsidRPr="0093745D">
        <w:rPr>
          <w:color w:val="000000" w:themeColor="text1"/>
        </w:rPr>
        <w:t xml:space="preserve">and the weekly magazine </w:t>
      </w:r>
      <w:r w:rsidR="00194423" w:rsidRPr="0093745D">
        <w:rPr>
          <w:i/>
          <w:color w:val="000000" w:themeColor="text1"/>
        </w:rPr>
        <w:t xml:space="preserve">Semana. </w:t>
      </w:r>
      <w:r w:rsidR="00194423" w:rsidRPr="0093745D">
        <w:rPr>
          <w:color w:val="000000" w:themeColor="text1"/>
        </w:rPr>
        <w:t xml:space="preserve">Radio shows, television programming, social media and public commentary were also detailed in field notes and analyzed in addition to these two main print sources, in order to detail the </w:t>
      </w:r>
      <w:r w:rsidR="00194423" w:rsidRPr="0093745D">
        <w:t>cultural “schema” of the country at the time.</w:t>
      </w:r>
    </w:p>
    <w:p w14:paraId="6F9D7685" w14:textId="06D8B84B" w:rsidR="00194423" w:rsidRPr="0093745D" w:rsidRDefault="00194423"/>
    <w:p w14:paraId="7745EB93" w14:textId="701D7E38" w:rsidR="00194423" w:rsidRPr="0093745D" w:rsidRDefault="00194423"/>
    <w:sectPr w:rsidR="00194423" w:rsidRPr="0093745D" w:rsidSect="00F04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478D1"/>
    <w:multiLevelType w:val="hybridMultilevel"/>
    <w:tmpl w:val="7588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1458D"/>
    <w:multiLevelType w:val="hybridMultilevel"/>
    <w:tmpl w:val="7588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6E"/>
    <w:rsid w:val="00194423"/>
    <w:rsid w:val="00282CED"/>
    <w:rsid w:val="002B7857"/>
    <w:rsid w:val="00456FFC"/>
    <w:rsid w:val="004C556E"/>
    <w:rsid w:val="006A2FE1"/>
    <w:rsid w:val="0077783C"/>
    <w:rsid w:val="007A6F25"/>
    <w:rsid w:val="008C6A59"/>
    <w:rsid w:val="0093745D"/>
    <w:rsid w:val="009C13D2"/>
    <w:rsid w:val="00C17489"/>
    <w:rsid w:val="00CA594E"/>
    <w:rsid w:val="00CC42D1"/>
    <w:rsid w:val="00F041E8"/>
    <w:rsid w:val="00F6574E"/>
    <w:rsid w:val="00F9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907B6"/>
  <w15:chartTrackingRefBased/>
  <w15:docId w15:val="{778A5ADC-6F4D-2E4C-BEA7-D2B44C75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423"/>
    <w:rPr>
      <w:color w:val="0563C1" w:themeColor="hyperlink"/>
      <w:u w:val="single"/>
    </w:rPr>
  </w:style>
  <w:style w:type="character" w:styleId="UnresolvedMention">
    <w:name w:val="Unresolved Mention"/>
    <w:basedOn w:val="DefaultParagraphFont"/>
    <w:uiPriority w:val="99"/>
    <w:semiHidden/>
    <w:unhideWhenUsed/>
    <w:rsid w:val="00194423"/>
    <w:rPr>
      <w:color w:val="605E5C"/>
      <w:shd w:val="clear" w:color="auto" w:fill="E1DFDD"/>
    </w:rPr>
  </w:style>
  <w:style w:type="paragraph" w:styleId="ListParagraph">
    <w:name w:val="List Paragraph"/>
    <w:basedOn w:val="Normal"/>
    <w:uiPriority w:val="34"/>
    <w:qFormat/>
    <w:rsid w:val="00194423"/>
    <w:pPr>
      <w:ind w:left="720"/>
      <w:contextualSpacing/>
    </w:pPr>
  </w:style>
  <w:style w:type="character" w:styleId="FollowedHyperlink">
    <w:name w:val="FollowedHyperlink"/>
    <w:basedOn w:val="DefaultParagraphFont"/>
    <w:uiPriority w:val="99"/>
    <w:semiHidden/>
    <w:unhideWhenUsed/>
    <w:rsid w:val="00C17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inalegal.gov.co/cifras-estadisticas/foren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469</Words>
  <Characters>2668</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Hunt</dc:creator>
  <cp:keywords/>
  <dc:description/>
  <cp:lastModifiedBy>Stacey Hunt</cp:lastModifiedBy>
  <cp:revision>4</cp:revision>
  <dcterms:created xsi:type="dcterms:W3CDTF">2019-08-17T03:27:00Z</dcterms:created>
  <dcterms:modified xsi:type="dcterms:W3CDTF">2019-08-17T03:35:00Z</dcterms:modified>
</cp:coreProperties>
</file>