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F9CB" w14:textId="77777777" w:rsidR="006C5010" w:rsidRPr="00834CD9" w:rsidRDefault="006C5010" w:rsidP="006C5010">
      <w:pPr>
        <w:spacing w:line="480" w:lineRule="auto"/>
        <w:rPr>
          <w:b/>
        </w:rPr>
      </w:pPr>
      <w:r w:rsidRPr="00834CD9">
        <w:rPr>
          <w:b/>
        </w:rPr>
        <w:t>Online Appendix</w:t>
      </w:r>
    </w:p>
    <w:tbl>
      <w:tblPr>
        <w:tblW w:w="11538" w:type="dxa"/>
        <w:tblLook w:val="04A0" w:firstRow="1" w:lastRow="0" w:firstColumn="1" w:lastColumn="0" w:noHBand="0" w:noVBand="1"/>
      </w:tblPr>
      <w:tblGrid>
        <w:gridCol w:w="2268"/>
        <w:gridCol w:w="2160"/>
        <w:gridCol w:w="4472"/>
        <w:gridCol w:w="2100"/>
        <w:gridCol w:w="538"/>
      </w:tblGrid>
      <w:tr w:rsidR="006C5010" w14:paraId="55A2DE85" w14:textId="77777777" w:rsidTr="00962BAF">
        <w:trPr>
          <w:trHeight w:val="308"/>
        </w:trPr>
        <w:tc>
          <w:tcPr>
            <w:tcW w:w="4428" w:type="dxa"/>
            <w:gridSpan w:val="2"/>
            <w:tcBorders>
              <w:top w:val="nil"/>
              <w:left w:val="nil"/>
              <w:bottom w:val="nil"/>
              <w:right w:val="nil"/>
            </w:tcBorders>
            <w:shd w:val="clear" w:color="auto" w:fill="auto"/>
            <w:noWrap/>
            <w:vAlign w:val="bottom"/>
            <w:hideMark/>
          </w:tcPr>
          <w:p w14:paraId="19CB90A1" w14:textId="77777777" w:rsidR="006C5010" w:rsidRPr="00C10473" w:rsidRDefault="006C5010" w:rsidP="006C5010">
            <w:pPr>
              <w:pStyle w:val="ListParagraph"/>
              <w:numPr>
                <w:ilvl w:val="0"/>
                <w:numId w:val="2"/>
              </w:numPr>
              <w:ind w:left="450" w:hanging="450"/>
              <w:rPr>
                <w:b/>
                <w:bCs/>
                <w:color w:val="000000"/>
              </w:rPr>
            </w:pPr>
            <w:r w:rsidRPr="00C10473">
              <w:rPr>
                <w:b/>
                <w:bCs/>
                <w:color w:val="000000"/>
              </w:rPr>
              <w:t>National U.S. Survey (SSI, 2013)</w:t>
            </w:r>
          </w:p>
        </w:tc>
        <w:tc>
          <w:tcPr>
            <w:tcW w:w="4472" w:type="dxa"/>
            <w:tcBorders>
              <w:top w:val="nil"/>
              <w:left w:val="nil"/>
              <w:bottom w:val="nil"/>
              <w:right w:val="nil"/>
            </w:tcBorders>
            <w:shd w:val="clear" w:color="auto" w:fill="auto"/>
            <w:noWrap/>
            <w:vAlign w:val="bottom"/>
            <w:hideMark/>
          </w:tcPr>
          <w:p w14:paraId="31782696" w14:textId="77777777" w:rsidR="006C5010" w:rsidRDefault="006C5010" w:rsidP="00962BAF">
            <w:pPr>
              <w:rPr>
                <w:b/>
                <w:bCs/>
                <w:color w:val="000000"/>
              </w:rPr>
            </w:pPr>
          </w:p>
        </w:tc>
        <w:tc>
          <w:tcPr>
            <w:tcW w:w="2100" w:type="dxa"/>
            <w:tcBorders>
              <w:top w:val="nil"/>
              <w:left w:val="nil"/>
              <w:bottom w:val="nil"/>
              <w:right w:val="nil"/>
            </w:tcBorders>
            <w:shd w:val="clear" w:color="auto" w:fill="auto"/>
            <w:noWrap/>
            <w:vAlign w:val="bottom"/>
            <w:hideMark/>
          </w:tcPr>
          <w:p w14:paraId="696D27E0" w14:textId="77777777" w:rsidR="006C5010" w:rsidRDefault="006C5010" w:rsidP="00962BAF">
            <w:pPr>
              <w:jc w:val="center"/>
              <w:rPr>
                <w:sz w:val="20"/>
                <w:szCs w:val="20"/>
              </w:rPr>
            </w:pPr>
          </w:p>
        </w:tc>
        <w:tc>
          <w:tcPr>
            <w:tcW w:w="538" w:type="dxa"/>
            <w:tcBorders>
              <w:top w:val="nil"/>
              <w:left w:val="nil"/>
              <w:bottom w:val="nil"/>
              <w:right w:val="nil"/>
            </w:tcBorders>
            <w:shd w:val="clear" w:color="auto" w:fill="auto"/>
            <w:noWrap/>
            <w:vAlign w:val="bottom"/>
            <w:hideMark/>
          </w:tcPr>
          <w:p w14:paraId="1B9F9EFC" w14:textId="77777777" w:rsidR="006C5010" w:rsidRDefault="006C5010" w:rsidP="00962BAF">
            <w:pPr>
              <w:rPr>
                <w:sz w:val="20"/>
                <w:szCs w:val="20"/>
              </w:rPr>
            </w:pPr>
          </w:p>
        </w:tc>
      </w:tr>
      <w:tr w:rsidR="006C5010" w14:paraId="160F60CB" w14:textId="77777777" w:rsidTr="00962BAF">
        <w:trPr>
          <w:trHeight w:val="308"/>
        </w:trPr>
        <w:tc>
          <w:tcPr>
            <w:tcW w:w="2268" w:type="dxa"/>
            <w:tcBorders>
              <w:top w:val="nil"/>
              <w:left w:val="nil"/>
              <w:bottom w:val="nil"/>
              <w:right w:val="nil"/>
            </w:tcBorders>
            <w:shd w:val="clear" w:color="auto" w:fill="auto"/>
            <w:noWrap/>
            <w:vAlign w:val="bottom"/>
            <w:hideMark/>
          </w:tcPr>
          <w:p w14:paraId="643F7E43" w14:textId="77777777" w:rsidR="006C5010" w:rsidRDefault="006C5010" w:rsidP="00962BAF">
            <w:pPr>
              <w:rPr>
                <w:sz w:val="20"/>
                <w:szCs w:val="20"/>
              </w:rPr>
            </w:pPr>
          </w:p>
        </w:tc>
        <w:tc>
          <w:tcPr>
            <w:tcW w:w="2160" w:type="dxa"/>
            <w:tcBorders>
              <w:top w:val="nil"/>
              <w:left w:val="nil"/>
              <w:bottom w:val="nil"/>
              <w:right w:val="nil"/>
            </w:tcBorders>
            <w:shd w:val="clear" w:color="auto" w:fill="auto"/>
            <w:noWrap/>
            <w:vAlign w:val="bottom"/>
            <w:hideMark/>
          </w:tcPr>
          <w:p w14:paraId="72DBCA65" w14:textId="77777777" w:rsidR="006C5010" w:rsidRDefault="006C5010" w:rsidP="00962BAF">
            <w:pPr>
              <w:jc w:val="center"/>
              <w:rPr>
                <w:b/>
                <w:bCs/>
                <w:color w:val="000000"/>
              </w:rPr>
            </w:pPr>
            <w:r>
              <w:rPr>
                <w:b/>
                <w:bCs/>
                <w:color w:val="000000"/>
              </w:rPr>
              <w:t>Demographic</w:t>
            </w:r>
            <w:r>
              <w:rPr>
                <w:b/>
                <w:bCs/>
                <w:color w:val="000000"/>
              </w:rPr>
              <w:br/>
              <w:t>Percentage</w:t>
            </w:r>
          </w:p>
        </w:tc>
        <w:tc>
          <w:tcPr>
            <w:tcW w:w="4472" w:type="dxa"/>
            <w:tcBorders>
              <w:top w:val="nil"/>
              <w:left w:val="nil"/>
              <w:bottom w:val="nil"/>
              <w:right w:val="nil"/>
            </w:tcBorders>
            <w:shd w:val="clear" w:color="auto" w:fill="auto"/>
            <w:noWrap/>
            <w:vAlign w:val="bottom"/>
            <w:hideMark/>
          </w:tcPr>
          <w:p w14:paraId="74F080C5" w14:textId="77777777" w:rsidR="006C5010" w:rsidRDefault="006C5010" w:rsidP="00962BAF">
            <w:pPr>
              <w:jc w:val="center"/>
              <w:rPr>
                <w:b/>
                <w:bCs/>
                <w:color w:val="000000"/>
              </w:rPr>
            </w:pPr>
          </w:p>
        </w:tc>
        <w:tc>
          <w:tcPr>
            <w:tcW w:w="2100" w:type="dxa"/>
            <w:tcBorders>
              <w:top w:val="nil"/>
              <w:left w:val="nil"/>
              <w:bottom w:val="nil"/>
              <w:right w:val="nil"/>
            </w:tcBorders>
            <w:shd w:val="clear" w:color="auto" w:fill="auto"/>
            <w:noWrap/>
            <w:vAlign w:val="bottom"/>
            <w:hideMark/>
          </w:tcPr>
          <w:p w14:paraId="4988FDFA" w14:textId="77777777" w:rsidR="006C5010" w:rsidRDefault="006C5010" w:rsidP="00962BAF">
            <w:pPr>
              <w:jc w:val="center"/>
              <w:rPr>
                <w:sz w:val="20"/>
                <w:szCs w:val="20"/>
              </w:rPr>
            </w:pPr>
          </w:p>
        </w:tc>
        <w:tc>
          <w:tcPr>
            <w:tcW w:w="538" w:type="dxa"/>
            <w:tcBorders>
              <w:top w:val="nil"/>
              <w:left w:val="nil"/>
              <w:bottom w:val="nil"/>
              <w:right w:val="nil"/>
            </w:tcBorders>
            <w:shd w:val="clear" w:color="auto" w:fill="auto"/>
            <w:noWrap/>
            <w:vAlign w:val="bottom"/>
            <w:hideMark/>
          </w:tcPr>
          <w:p w14:paraId="278435C4" w14:textId="77777777" w:rsidR="006C5010" w:rsidRDefault="006C5010" w:rsidP="00962BAF">
            <w:pPr>
              <w:rPr>
                <w:sz w:val="20"/>
                <w:szCs w:val="20"/>
              </w:rPr>
            </w:pPr>
          </w:p>
        </w:tc>
      </w:tr>
      <w:tr w:rsidR="006C5010" w14:paraId="0BE4EF59" w14:textId="77777777" w:rsidTr="00962BAF">
        <w:trPr>
          <w:trHeight w:val="308"/>
        </w:trPr>
        <w:tc>
          <w:tcPr>
            <w:tcW w:w="2268" w:type="dxa"/>
            <w:tcBorders>
              <w:top w:val="nil"/>
              <w:left w:val="nil"/>
              <w:bottom w:val="nil"/>
              <w:right w:val="nil"/>
            </w:tcBorders>
            <w:shd w:val="clear" w:color="auto" w:fill="auto"/>
            <w:noWrap/>
            <w:vAlign w:val="bottom"/>
            <w:hideMark/>
          </w:tcPr>
          <w:p w14:paraId="67011540" w14:textId="77777777" w:rsidR="006C5010" w:rsidRDefault="006C5010" w:rsidP="00962BAF">
            <w:pPr>
              <w:rPr>
                <w:color w:val="000000"/>
              </w:rPr>
            </w:pPr>
            <w:r>
              <w:rPr>
                <w:color w:val="000000"/>
              </w:rPr>
              <w:t>Female</w:t>
            </w:r>
          </w:p>
        </w:tc>
        <w:tc>
          <w:tcPr>
            <w:tcW w:w="2160" w:type="dxa"/>
            <w:tcBorders>
              <w:top w:val="nil"/>
              <w:left w:val="nil"/>
              <w:bottom w:val="nil"/>
              <w:right w:val="nil"/>
            </w:tcBorders>
            <w:shd w:val="clear" w:color="auto" w:fill="auto"/>
            <w:noWrap/>
            <w:vAlign w:val="bottom"/>
            <w:hideMark/>
          </w:tcPr>
          <w:p w14:paraId="2F99195C" w14:textId="77777777" w:rsidR="006C5010" w:rsidRDefault="006C5010" w:rsidP="00962BAF">
            <w:pPr>
              <w:jc w:val="center"/>
              <w:rPr>
                <w:color w:val="000000"/>
              </w:rPr>
            </w:pPr>
            <w:r>
              <w:rPr>
                <w:color w:val="000000"/>
              </w:rPr>
              <w:t>52</w:t>
            </w:r>
          </w:p>
        </w:tc>
        <w:tc>
          <w:tcPr>
            <w:tcW w:w="4472" w:type="dxa"/>
            <w:tcBorders>
              <w:top w:val="nil"/>
              <w:left w:val="nil"/>
              <w:bottom w:val="nil"/>
              <w:right w:val="nil"/>
            </w:tcBorders>
            <w:shd w:val="clear" w:color="auto" w:fill="auto"/>
            <w:noWrap/>
            <w:vAlign w:val="bottom"/>
            <w:hideMark/>
          </w:tcPr>
          <w:p w14:paraId="1F6EA17C"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7235DB53"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172BF1B8" w14:textId="77777777" w:rsidR="006C5010" w:rsidRDefault="006C5010" w:rsidP="00962BAF">
            <w:pPr>
              <w:rPr>
                <w:sz w:val="20"/>
                <w:szCs w:val="20"/>
              </w:rPr>
            </w:pPr>
          </w:p>
        </w:tc>
      </w:tr>
      <w:tr w:rsidR="006C5010" w14:paraId="0F55D8CE" w14:textId="77777777" w:rsidTr="00962BAF">
        <w:trPr>
          <w:trHeight w:val="308"/>
        </w:trPr>
        <w:tc>
          <w:tcPr>
            <w:tcW w:w="2268" w:type="dxa"/>
            <w:tcBorders>
              <w:top w:val="nil"/>
              <w:left w:val="nil"/>
              <w:bottom w:val="nil"/>
              <w:right w:val="nil"/>
            </w:tcBorders>
            <w:shd w:val="clear" w:color="auto" w:fill="auto"/>
            <w:noWrap/>
            <w:vAlign w:val="bottom"/>
            <w:hideMark/>
          </w:tcPr>
          <w:p w14:paraId="68BED217" w14:textId="77777777" w:rsidR="006C5010" w:rsidRDefault="006C5010" w:rsidP="00962BAF">
            <w:pPr>
              <w:rPr>
                <w:color w:val="000000"/>
              </w:rPr>
            </w:pPr>
            <w:r>
              <w:rPr>
                <w:color w:val="000000"/>
              </w:rPr>
              <w:t>White</w:t>
            </w:r>
          </w:p>
        </w:tc>
        <w:tc>
          <w:tcPr>
            <w:tcW w:w="2160" w:type="dxa"/>
            <w:tcBorders>
              <w:top w:val="nil"/>
              <w:left w:val="nil"/>
              <w:bottom w:val="nil"/>
              <w:right w:val="nil"/>
            </w:tcBorders>
            <w:shd w:val="clear" w:color="auto" w:fill="auto"/>
            <w:noWrap/>
            <w:vAlign w:val="bottom"/>
            <w:hideMark/>
          </w:tcPr>
          <w:p w14:paraId="7B8EB55D" w14:textId="77777777" w:rsidR="006C5010" w:rsidRDefault="006C5010" w:rsidP="00962BAF">
            <w:pPr>
              <w:jc w:val="center"/>
              <w:rPr>
                <w:color w:val="000000"/>
              </w:rPr>
            </w:pPr>
            <w:r>
              <w:rPr>
                <w:color w:val="000000"/>
              </w:rPr>
              <w:t>77</w:t>
            </w:r>
          </w:p>
        </w:tc>
        <w:tc>
          <w:tcPr>
            <w:tcW w:w="4472" w:type="dxa"/>
            <w:tcBorders>
              <w:top w:val="nil"/>
              <w:left w:val="nil"/>
              <w:bottom w:val="nil"/>
              <w:right w:val="nil"/>
            </w:tcBorders>
            <w:shd w:val="clear" w:color="auto" w:fill="auto"/>
            <w:noWrap/>
            <w:vAlign w:val="bottom"/>
            <w:hideMark/>
          </w:tcPr>
          <w:p w14:paraId="2CD0980A"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596576CC"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248B4EAC" w14:textId="77777777" w:rsidR="006C5010" w:rsidRDefault="006C5010" w:rsidP="00962BAF">
            <w:pPr>
              <w:rPr>
                <w:sz w:val="20"/>
                <w:szCs w:val="20"/>
              </w:rPr>
            </w:pPr>
          </w:p>
        </w:tc>
      </w:tr>
      <w:tr w:rsidR="006C5010" w14:paraId="35D719B3" w14:textId="77777777" w:rsidTr="00962BAF">
        <w:trPr>
          <w:trHeight w:val="308"/>
        </w:trPr>
        <w:tc>
          <w:tcPr>
            <w:tcW w:w="2268" w:type="dxa"/>
            <w:tcBorders>
              <w:top w:val="nil"/>
              <w:left w:val="nil"/>
              <w:bottom w:val="nil"/>
              <w:right w:val="nil"/>
            </w:tcBorders>
            <w:shd w:val="clear" w:color="auto" w:fill="auto"/>
            <w:noWrap/>
            <w:vAlign w:val="bottom"/>
            <w:hideMark/>
          </w:tcPr>
          <w:p w14:paraId="6B6B12C7" w14:textId="77777777" w:rsidR="006C5010" w:rsidRDefault="006C5010" w:rsidP="00962BAF">
            <w:pPr>
              <w:rPr>
                <w:color w:val="000000"/>
              </w:rPr>
            </w:pPr>
            <w:r>
              <w:rPr>
                <w:color w:val="000000"/>
              </w:rPr>
              <w:t>Black</w:t>
            </w:r>
          </w:p>
        </w:tc>
        <w:tc>
          <w:tcPr>
            <w:tcW w:w="2160" w:type="dxa"/>
            <w:tcBorders>
              <w:top w:val="nil"/>
              <w:left w:val="nil"/>
              <w:bottom w:val="nil"/>
              <w:right w:val="nil"/>
            </w:tcBorders>
            <w:shd w:val="clear" w:color="auto" w:fill="auto"/>
            <w:noWrap/>
            <w:vAlign w:val="bottom"/>
            <w:hideMark/>
          </w:tcPr>
          <w:p w14:paraId="05BC4220" w14:textId="77777777" w:rsidR="006C5010" w:rsidRDefault="006C5010" w:rsidP="00962BAF">
            <w:pPr>
              <w:jc w:val="center"/>
              <w:rPr>
                <w:color w:val="000000"/>
              </w:rPr>
            </w:pPr>
            <w:r>
              <w:rPr>
                <w:color w:val="000000"/>
              </w:rPr>
              <w:t>8</w:t>
            </w:r>
          </w:p>
        </w:tc>
        <w:tc>
          <w:tcPr>
            <w:tcW w:w="4472" w:type="dxa"/>
            <w:tcBorders>
              <w:top w:val="nil"/>
              <w:left w:val="nil"/>
              <w:bottom w:val="nil"/>
              <w:right w:val="nil"/>
            </w:tcBorders>
            <w:shd w:val="clear" w:color="auto" w:fill="auto"/>
            <w:noWrap/>
            <w:vAlign w:val="bottom"/>
            <w:hideMark/>
          </w:tcPr>
          <w:p w14:paraId="22417369"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43F535F2"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31236499" w14:textId="77777777" w:rsidR="006C5010" w:rsidRDefault="006C5010" w:rsidP="00962BAF">
            <w:pPr>
              <w:rPr>
                <w:sz w:val="20"/>
                <w:szCs w:val="20"/>
              </w:rPr>
            </w:pPr>
          </w:p>
        </w:tc>
      </w:tr>
      <w:tr w:rsidR="006C5010" w14:paraId="745B323D" w14:textId="77777777" w:rsidTr="00962BAF">
        <w:trPr>
          <w:trHeight w:val="308"/>
        </w:trPr>
        <w:tc>
          <w:tcPr>
            <w:tcW w:w="2268" w:type="dxa"/>
            <w:tcBorders>
              <w:top w:val="nil"/>
              <w:left w:val="nil"/>
              <w:bottom w:val="nil"/>
              <w:right w:val="nil"/>
            </w:tcBorders>
            <w:shd w:val="clear" w:color="auto" w:fill="auto"/>
            <w:noWrap/>
            <w:vAlign w:val="bottom"/>
            <w:hideMark/>
          </w:tcPr>
          <w:p w14:paraId="1801B2E2" w14:textId="77777777" w:rsidR="006C5010" w:rsidRDefault="006C5010" w:rsidP="00962BAF">
            <w:pPr>
              <w:rPr>
                <w:color w:val="000000"/>
              </w:rPr>
            </w:pPr>
            <w:r>
              <w:rPr>
                <w:color w:val="000000"/>
              </w:rPr>
              <w:t>Latino</w:t>
            </w:r>
          </w:p>
        </w:tc>
        <w:tc>
          <w:tcPr>
            <w:tcW w:w="2160" w:type="dxa"/>
            <w:tcBorders>
              <w:top w:val="nil"/>
              <w:left w:val="nil"/>
              <w:bottom w:val="nil"/>
              <w:right w:val="nil"/>
            </w:tcBorders>
            <w:shd w:val="clear" w:color="auto" w:fill="auto"/>
            <w:noWrap/>
            <w:vAlign w:val="bottom"/>
            <w:hideMark/>
          </w:tcPr>
          <w:p w14:paraId="14384D30" w14:textId="77777777" w:rsidR="006C5010" w:rsidRDefault="006C5010" w:rsidP="00962BAF">
            <w:pPr>
              <w:jc w:val="center"/>
              <w:rPr>
                <w:color w:val="000000"/>
              </w:rPr>
            </w:pPr>
            <w:r>
              <w:rPr>
                <w:color w:val="000000"/>
              </w:rPr>
              <w:t>4</w:t>
            </w:r>
          </w:p>
        </w:tc>
        <w:tc>
          <w:tcPr>
            <w:tcW w:w="4472" w:type="dxa"/>
            <w:tcBorders>
              <w:top w:val="nil"/>
              <w:left w:val="nil"/>
              <w:bottom w:val="nil"/>
              <w:right w:val="nil"/>
            </w:tcBorders>
            <w:shd w:val="clear" w:color="auto" w:fill="auto"/>
            <w:noWrap/>
            <w:vAlign w:val="bottom"/>
            <w:hideMark/>
          </w:tcPr>
          <w:p w14:paraId="4EF5F00C"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4C06CC62"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3BDBA524" w14:textId="77777777" w:rsidR="006C5010" w:rsidRDefault="006C5010" w:rsidP="00962BAF">
            <w:pPr>
              <w:rPr>
                <w:sz w:val="20"/>
                <w:szCs w:val="20"/>
              </w:rPr>
            </w:pPr>
          </w:p>
        </w:tc>
      </w:tr>
      <w:tr w:rsidR="006C5010" w14:paraId="36E4C25A" w14:textId="77777777" w:rsidTr="00962BAF">
        <w:trPr>
          <w:trHeight w:val="308"/>
        </w:trPr>
        <w:tc>
          <w:tcPr>
            <w:tcW w:w="2268" w:type="dxa"/>
            <w:tcBorders>
              <w:top w:val="nil"/>
              <w:left w:val="nil"/>
              <w:bottom w:val="nil"/>
              <w:right w:val="nil"/>
            </w:tcBorders>
            <w:shd w:val="clear" w:color="auto" w:fill="auto"/>
            <w:noWrap/>
            <w:vAlign w:val="bottom"/>
            <w:hideMark/>
          </w:tcPr>
          <w:p w14:paraId="69A33808" w14:textId="77777777" w:rsidR="006C5010" w:rsidRDefault="006C5010" w:rsidP="00962BAF">
            <w:pPr>
              <w:rPr>
                <w:color w:val="000000"/>
              </w:rPr>
            </w:pPr>
            <w:r>
              <w:rPr>
                <w:color w:val="000000"/>
              </w:rPr>
              <w:t>Asian</w:t>
            </w:r>
          </w:p>
        </w:tc>
        <w:tc>
          <w:tcPr>
            <w:tcW w:w="2160" w:type="dxa"/>
            <w:tcBorders>
              <w:top w:val="nil"/>
              <w:left w:val="nil"/>
              <w:bottom w:val="nil"/>
              <w:right w:val="nil"/>
            </w:tcBorders>
            <w:shd w:val="clear" w:color="auto" w:fill="auto"/>
            <w:noWrap/>
            <w:vAlign w:val="bottom"/>
            <w:hideMark/>
          </w:tcPr>
          <w:p w14:paraId="35A97E12" w14:textId="77777777" w:rsidR="006C5010" w:rsidRDefault="006C5010" w:rsidP="00962BAF">
            <w:pPr>
              <w:jc w:val="center"/>
              <w:rPr>
                <w:color w:val="000000"/>
              </w:rPr>
            </w:pPr>
            <w:r>
              <w:rPr>
                <w:color w:val="000000"/>
              </w:rPr>
              <w:t>5</w:t>
            </w:r>
          </w:p>
        </w:tc>
        <w:tc>
          <w:tcPr>
            <w:tcW w:w="4472" w:type="dxa"/>
            <w:tcBorders>
              <w:top w:val="nil"/>
              <w:left w:val="nil"/>
              <w:bottom w:val="nil"/>
              <w:right w:val="nil"/>
            </w:tcBorders>
            <w:shd w:val="clear" w:color="auto" w:fill="auto"/>
            <w:noWrap/>
            <w:vAlign w:val="bottom"/>
            <w:hideMark/>
          </w:tcPr>
          <w:p w14:paraId="42565959"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05AE78E3"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11604FDE" w14:textId="77777777" w:rsidR="006C5010" w:rsidRDefault="006C5010" w:rsidP="00962BAF">
            <w:pPr>
              <w:rPr>
                <w:sz w:val="20"/>
                <w:szCs w:val="20"/>
              </w:rPr>
            </w:pPr>
          </w:p>
        </w:tc>
      </w:tr>
      <w:tr w:rsidR="006C5010" w14:paraId="652AEC81" w14:textId="77777777" w:rsidTr="00962BAF">
        <w:trPr>
          <w:trHeight w:val="308"/>
        </w:trPr>
        <w:tc>
          <w:tcPr>
            <w:tcW w:w="2268" w:type="dxa"/>
            <w:tcBorders>
              <w:top w:val="nil"/>
              <w:left w:val="nil"/>
              <w:bottom w:val="nil"/>
              <w:right w:val="nil"/>
            </w:tcBorders>
            <w:shd w:val="clear" w:color="auto" w:fill="auto"/>
            <w:noWrap/>
            <w:vAlign w:val="bottom"/>
            <w:hideMark/>
          </w:tcPr>
          <w:p w14:paraId="0100D436" w14:textId="77777777" w:rsidR="006C5010" w:rsidRDefault="006C5010" w:rsidP="00962BAF">
            <w:pPr>
              <w:rPr>
                <w:color w:val="000000"/>
              </w:rPr>
            </w:pPr>
            <w:proofErr w:type="spellStart"/>
            <w:r>
              <w:rPr>
                <w:color w:val="000000"/>
              </w:rPr>
              <w:t>Coll</w:t>
            </w:r>
            <w:proofErr w:type="spellEnd"/>
            <w:r>
              <w:rPr>
                <w:color w:val="000000"/>
              </w:rPr>
              <w:t xml:space="preserve"> Degree</w:t>
            </w:r>
          </w:p>
        </w:tc>
        <w:tc>
          <w:tcPr>
            <w:tcW w:w="2160" w:type="dxa"/>
            <w:tcBorders>
              <w:top w:val="nil"/>
              <w:left w:val="nil"/>
              <w:bottom w:val="nil"/>
              <w:right w:val="nil"/>
            </w:tcBorders>
            <w:shd w:val="clear" w:color="auto" w:fill="auto"/>
            <w:noWrap/>
            <w:vAlign w:val="bottom"/>
            <w:hideMark/>
          </w:tcPr>
          <w:p w14:paraId="17D9C31B" w14:textId="77777777" w:rsidR="006C5010" w:rsidRDefault="006C5010" w:rsidP="00962BAF">
            <w:pPr>
              <w:jc w:val="center"/>
              <w:rPr>
                <w:color w:val="000000"/>
              </w:rPr>
            </w:pPr>
            <w:r>
              <w:rPr>
                <w:color w:val="000000"/>
              </w:rPr>
              <w:t>47</w:t>
            </w:r>
          </w:p>
        </w:tc>
        <w:tc>
          <w:tcPr>
            <w:tcW w:w="4472" w:type="dxa"/>
            <w:tcBorders>
              <w:top w:val="nil"/>
              <w:left w:val="nil"/>
              <w:bottom w:val="nil"/>
              <w:right w:val="nil"/>
            </w:tcBorders>
            <w:shd w:val="clear" w:color="auto" w:fill="auto"/>
            <w:noWrap/>
            <w:vAlign w:val="bottom"/>
            <w:hideMark/>
          </w:tcPr>
          <w:p w14:paraId="181EB216"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6CA2BBB6"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3A0822C7" w14:textId="77777777" w:rsidR="006C5010" w:rsidRDefault="006C5010" w:rsidP="00962BAF">
            <w:pPr>
              <w:rPr>
                <w:sz w:val="20"/>
                <w:szCs w:val="20"/>
              </w:rPr>
            </w:pPr>
          </w:p>
        </w:tc>
      </w:tr>
      <w:tr w:rsidR="006C5010" w14:paraId="38806086" w14:textId="77777777" w:rsidTr="00962BAF">
        <w:trPr>
          <w:trHeight w:val="308"/>
        </w:trPr>
        <w:tc>
          <w:tcPr>
            <w:tcW w:w="2268" w:type="dxa"/>
            <w:tcBorders>
              <w:top w:val="nil"/>
              <w:left w:val="nil"/>
              <w:bottom w:val="nil"/>
              <w:right w:val="nil"/>
            </w:tcBorders>
            <w:shd w:val="clear" w:color="auto" w:fill="auto"/>
            <w:noWrap/>
            <w:vAlign w:val="bottom"/>
            <w:hideMark/>
          </w:tcPr>
          <w:p w14:paraId="3AC00441" w14:textId="77777777" w:rsidR="006C5010" w:rsidRDefault="006C5010" w:rsidP="00962BAF">
            <w:pPr>
              <w:rPr>
                <w:color w:val="000000"/>
              </w:rPr>
            </w:pPr>
            <w:r>
              <w:rPr>
                <w:color w:val="000000"/>
              </w:rPr>
              <w:t>Median Age Bracket</w:t>
            </w:r>
          </w:p>
        </w:tc>
        <w:tc>
          <w:tcPr>
            <w:tcW w:w="2160" w:type="dxa"/>
            <w:tcBorders>
              <w:top w:val="nil"/>
              <w:left w:val="nil"/>
              <w:bottom w:val="nil"/>
              <w:right w:val="nil"/>
            </w:tcBorders>
            <w:shd w:val="clear" w:color="auto" w:fill="auto"/>
            <w:noWrap/>
            <w:vAlign w:val="bottom"/>
            <w:hideMark/>
          </w:tcPr>
          <w:p w14:paraId="737000F6" w14:textId="77777777" w:rsidR="006C5010" w:rsidRDefault="006C5010" w:rsidP="00962BAF">
            <w:pPr>
              <w:jc w:val="center"/>
              <w:rPr>
                <w:color w:val="000000"/>
              </w:rPr>
            </w:pPr>
            <w:r>
              <w:rPr>
                <w:color w:val="000000"/>
              </w:rPr>
              <w:t>47</w:t>
            </w:r>
          </w:p>
        </w:tc>
        <w:tc>
          <w:tcPr>
            <w:tcW w:w="4472" w:type="dxa"/>
            <w:tcBorders>
              <w:top w:val="nil"/>
              <w:left w:val="nil"/>
              <w:bottom w:val="nil"/>
              <w:right w:val="nil"/>
            </w:tcBorders>
            <w:shd w:val="clear" w:color="auto" w:fill="auto"/>
            <w:noWrap/>
            <w:vAlign w:val="bottom"/>
            <w:hideMark/>
          </w:tcPr>
          <w:p w14:paraId="2AE1C4EB"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324C4669"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3335F839" w14:textId="77777777" w:rsidR="006C5010" w:rsidRDefault="006C5010" w:rsidP="00962BAF">
            <w:pPr>
              <w:rPr>
                <w:sz w:val="20"/>
                <w:szCs w:val="20"/>
              </w:rPr>
            </w:pPr>
          </w:p>
        </w:tc>
      </w:tr>
      <w:tr w:rsidR="006C5010" w14:paraId="09FC3827" w14:textId="77777777" w:rsidTr="00962BAF">
        <w:trPr>
          <w:trHeight w:val="308"/>
        </w:trPr>
        <w:tc>
          <w:tcPr>
            <w:tcW w:w="2268" w:type="dxa"/>
            <w:tcBorders>
              <w:top w:val="nil"/>
              <w:left w:val="nil"/>
              <w:bottom w:val="nil"/>
              <w:right w:val="nil"/>
            </w:tcBorders>
            <w:shd w:val="clear" w:color="auto" w:fill="auto"/>
            <w:noWrap/>
            <w:vAlign w:val="bottom"/>
            <w:hideMark/>
          </w:tcPr>
          <w:p w14:paraId="3003C8E6" w14:textId="77777777" w:rsidR="006C5010" w:rsidRDefault="006C5010" w:rsidP="00962BAF">
            <w:pPr>
              <w:rPr>
                <w:color w:val="000000"/>
              </w:rPr>
            </w:pPr>
            <w:r>
              <w:rPr>
                <w:color w:val="000000"/>
              </w:rPr>
              <w:t>Democrat</w:t>
            </w:r>
          </w:p>
        </w:tc>
        <w:tc>
          <w:tcPr>
            <w:tcW w:w="2160" w:type="dxa"/>
            <w:tcBorders>
              <w:top w:val="nil"/>
              <w:left w:val="nil"/>
              <w:bottom w:val="nil"/>
              <w:right w:val="nil"/>
            </w:tcBorders>
            <w:shd w:val="clear" w:color="auto" w:fill="auto"/>
            <w:noWrap/>
            <w:vAlign w:val="bottom"/>
            <w:hideMark/>
          </w:tcPr>
          <w:p w14:paraId="1C3EFFB1" w14:textId="77777777" w:rsidR="006C5010" w:rsidRDefault="006C5010" w:rsidP="00962BAF">
            <w:pPr>
              <w:jc w:val="center"/>
              <w:rPr>
                <w:color w:val="000000"/>
              </w:rPr>
            </w:pPr>
            <w:r>
              <w:rPr>
                <w:color w:val="000000"/>
              </w:rPr>
              <w:t>47</w:t>
            </w:r>
          </w:p>
        </w:tc>
        <w:tc>
          <w:tcPr>
            <w:tcW w:w="4472" w:type="dxa"/>
            <w:tcBorders>
              <w:top w:val="nil"/>
              <w:left w:val="nil"/>
              <w:bottom w:val="nil"/>
              <w:right w:val="nil"/>
            </w:tcBorders>
            <w:shd w:val="clear" w:color="auto" w:fill="auto"/>
            <w:noWrap/>
            <w:vAlign w:val="bottom"/>
            <w:hideMark/>
          </w:tcPr>
          <w:p w14:paraId="37E3DE80"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3BDBACFE"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7588539A" w14:textId="77777777" w:rsidR="006C5010" w:rsidRDefault="006C5010" w:rsidP="00962BAF">
            <w:pPr>
              <w:rPr>
                <w:sz w:val="20"/>
                <w:szCs w:val="20"/>
              </w:rPr>
            </w:pPr>
          </w:p>
        </w:tc>
      </w:tr>
      <w:tr w:rsidR="006C5010" w14:paraId="2569EBB0" w14:textId="77777777" w:rsidTr="00962BAF">
        <w:trPr>
          <w:trHeight w:val="308"/>
        </w:trPr>
        <w:tc>
          <w:tcPr>
            <w:tcW w:w="2268" w:type="dxa"/>
            <w:tcBorders>
              <w:top w:val="nil"/>
              <w:left w:val="nil"/>
              <w:bottom w:val="nil"/>
              <w:right w:val="nil"/>
            </w:tcBorders>
            <w:shd w:val="clear" w:color="auto" w:fill="auto"/>
            <w:noWrap/>
            <w:vAlign w:val="bottom"/>
            <w:hideMark/>
          </w:tcPr>
          <w:p w14:paraId="2C02F7BA" w14:textId="77777777" w:rsidR="006C5010" w:rsidRDefault="006C5010" w:rsidP="00962BAF">
            <w:pPr>
              <w:rPr>
                <w:color w:val="000000"/>
              </w:rPr>
            </w:pPr>
            <w:r>
              <w:rPr>
                <w:color w:val="000000"/>
              </w:rPr>
              <w:t>Republican</w:t>
            </w:r>
          </w:p>
        </w:tc>
        <w:tc>
          <w:tcPr>
            <w:tcW w:w="2160" w:type="dxa"/>
            <w:tcBorders>
              <w:top w:val="nil"/>
              <w:left w:val="nil"/>
              <w:bottom w:val="nil"/>
              <w:right w:val="nil"/>
            </w:tcBorders>
            <w:shd w:val="clear" w:color="auto" w:fill="auto"/>
            <w:noWrap/>
            <w:vAlign w:val="bottom"/>
            <w:hideMark/>
          </w:tcPr>
          <w:p w14:paraId="08E65FF5" w14:textId="1DB78AB2" w:rsidR="006C5010" w:rsidRDefault="004327A2" w:rsidP="00962BAF">
            <w:pPr>
              <w:jc w:val="center"/>
              <w:rPr>
                <w:color w:val="000000"/>
              </w:rPr>
            </w:pPr>
            <w:r>
              <w:rPr>
                <w:color w:val="000000"/>
              </w:rPr>
              <w:t>30</w:t>
            </w:r>
            <w:bookmarkStart w:id="0" w:name="_GoBack"/>
            <w:bookmarkEnd w:id="0"/>
          </w:p>
        </w:tc>
        <w:tc>
          <w:tcPr>
            <w:tcW w:w="4472" w:type="dxa"/>
            <w:tcBorders>
              <w:top w:val="nil"/>
              <w:left w:val="nil"/>
              <w:bottom w:val="nil"/>
              <w:right w:val="nil"/>
            </w:tcBorders>
            <w:shd w:val="clear" w:color="auto" w:fill="auto"/>
            <w:noWrap/>
            <w:vAlign w:val="bottom"/>
            <w:hideMark/>
          </w:tcPr>
          <w:p w14:paraId="08FBF520" w14:textId="77777777" w:rsidR="006C5010" w:rsidRDefault="006C5010" w:rsidP="00962BAF">
            <w:pPr>
              <w:jc w:val="center"/>
              <w:rPr>
                <w:color w:val="000000"/>
              </w:rPr>
            </w:pPr>
          </w:p>
        </w:tc>
        <w:tc>
          <w:tcPr>
            <w:tcW w:w="2100" w:type="dxa"/>
            <w:tcBorders>
              <w:top w:val="nil"/>
              <w:left w:val="nil"/>
              <w:bottom w:val="nil"/>
              <w:right w:val="nil"/>
            </w:tcBorders>
            <w:shd w:val="clear" w:color="auto" w:fill="auto"/>
            <w:noWrap/>
            <w:vAlign w:val="bottom"/>
            <w:hideMark/>
          </w:tcPr>
          <w:p w14:paraId="44F78C2A"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67C9024B" w14:textId="77777777" w:rsidR="006C5010" w:rsidRDefault="006C5010" w:rsidP="00962BAF">
            <w:pPr>
              <w:rPr>
                <w:sz w:val="20"/>
                <w:szCs w:val="20"/>
              </w:rPr>
            </w:pPr>
          </w:p>
        </w:tc>
      </w:tr>
      <w:tr w:rsidR="006C5010" w14:paraId="233ECA3A" w14:textId="77777777" w:rsidTr="00962BAF">
        <w:trPr>
          <w:trHeight w:val="308"/>
        </w:trPr>
        <w:tc>
          <w:tcPr>
            <w:tcW w:w="2268" w:type="dxa"/>
            <w:tcBorders>
              <w:top w:val="nil"/>
              <w:left w:val="nil"/>
              <w:bottom w:val="nil"/>
              <w:right w:val="nil"/>
            </w:tcBorders>
            <w:shd w:val="clear" w:color="auto" w:fill="auto"/>
            <w:noWrap/>
            <w:vAlign w:val="bottom"/>
            <w:hideMark/>
          </w:tcPr>
          <w:p w14:paraId="6B837CC0" w14:textId="77777777" w:rsidR="006C5010" w:rsidRDefault="006C5010" w:rsidP="00962BAF">
            <w:pPr>
              <w:rPr>
                <w:sz w:val="20"/>
                <w:szCs w:val="20"/>
              </w:rPr>
            </w:pPr>
          </w:p>
        </w:tc>
        <w:tc>
          <w:tcPr>
            <w:tcW w:w="2160" w:type="dxa"/>
            <w:tcBorders>
              <w:top w:val="nil"/>
              <w:left w:val="nil"/>
              <w:bottom w:val="nil"/>
              <w:right w:val="nil"/>
            </w:tcBorders>
            <w:shd w:val="clear" w:color="auto" w:fill="auto"/>
            <w:noWrap/>
            <w:vAlign w:val="bottom"/>
            <w:hideMark/>
          </w:tcPr>
          <w:p w14:paraId="2E55CC56" w14:textId="77777777" w:rsidR="006C5010" w:rsidRDefault="006C5010" w:rsidP="00962BAF">
            <w:pPr>
              <w:rPr>
                <w:sz w:val="20"/>
                <w:szCs w:val="20"/>
              </w:rPr>
            </w:pPr>
          </w:p>
        </w:tc>
        <w:tc>
          <w:tcPr>
            <w:tcW w:w="4472" w:type="dxa"/>
            <w:tcBorders>
              <w:top w:val="nil"/>
              <w:left w:val="nil"/>
              <w:bottom w:val="nil"/>
              <w:right w:val="nil"/>
            </w:tcBorders>
            <w:shd w:val="clear" w:color="auto" w:fill="auto"/>
            <w:noWrap/>
            <w:vAlign w:val="bottom"/>
            <w:hideMark/>
          </w:tcPr>
          <w:p w14:paraId="2C8CB903" w14:textId="77777777" w:rsidR="006C5010" w:rsidRDefault="006C5010" w:rsidP="00962BAF">
            <w:pPr>
              <w:jc w:val="center"/>
              <w:rPr>
                <w:sz w:val="20"/>
                <w:szCs w:val="20"/>
              </w:rPr>
            </w:pPr>
          </w:p>
        </w:tc>
        <w:tc>
          <w:tcPr>
            <w:tcW w:w="2100" w:type="dxa"/>
            <w:tcBorders>
              <w:top w:val="nil"/>
              <w:left w:val="nil"/>
              <w:bottom w:val="nil"/>
              <w:right w:val="nil"/>
            </w:tcBorders>
            <w:shd w:val="clear" w:color="auto" w:fill="auto"/>
            <w:noWrap/>
            <w:vAlign w:val="bottom"/>
            <w:hideMark/>
          </w:tcPr>
          <w:p w14:paraId="2DA283A7" w14:textId="77777777" w:rsidR="006C5010" w:rsidRDefault="006C5010" w:rsidP="00962BAF">
            <w:pPr>
              <w:rPr>
                <w:sz w:val="20"/>
                <w:szCs w:val="20"/>
              </w:rPr>
            </w:pPr>
          </w:p>
        </w:tc>
        <w:tc>
          <w:tcPr>
            <w:tcW w:w="538" w:type="dxa"/>
            <w:tcBorders>
              <w:top w:val="nil"/>
              <w:left w:val="nil"/>
              <w:bottom w:val="nil"/>
              <w:right w:val="nil"/>
            </w:tcBorders>
            <w:shd w:val="clear" w:color="auto" w:fill="auto"/>
            <w:noWrap/>
            <w:vAlign w:val="bottom"/>
            <w:hideMark/>
          </w:tcPr>
          <w:p w14:paraId="4EA17628" w14:textId="77777777" w:rsidR="006C5010" w:rsidRDefault="006C5010" w:rsidP="00962BAF">
            <w:pPr>
              <w:rPr>
                <w:sz w:val="20"/>
                <w:szCs w:val="20"/>
              </w:rPr>
            </w:pPr>
          </w:p>
        </w:tc>
      </w:tr>
    </w:tbl>
    <w:p w14:paraId="3AE0E9EA" w14:textId="77777777" w:rsidR="006C5010" w:rsidRDefault="006C5010" w:rsidP="006C5010"/>
    <w:tbl>
      <w:tblPr>
        <w:tblW w:w="11538" w:type="dxa"/>
        <w:tblLook w:val="04A0" w:firstRow="1" w:lastRow="0" w:firstColumn="1" w:lastColumn="0" w:noHBand="0" w:noVBand="1"/>
      </w:tblPr>
      <w:tblGrid>
        <w:gridCol w:w="2268"/>
        <w:gridCol w:w="2250"/>
        <w:gridCol w:w="2610"/>
        <w:gridCol w:w="2250"/>
        <w:gridCol w:w="2160"/>
      </w:tblGrid>
      <w:tr w:rsidR="006C5010" w14:paraId="61C65C0A" w14:textId="77777777" w:rsidTr="00962BAF">
        <w:trPr>
          <w:trHeight w:val="308"/>
        </w:trPr>
        <w:tc>
          <w:tcPr>
            <w:tcW w:w="11538" w:type="dxa"/>
            <w:gridSpan w:val="5"/>
            <w:tcBorders>
              <w:top w:val="nil"/>
              <w:left w:val="nil"/>
              <w:bottom w:val="nil"/>
              <w:right w:val="nil"/>
            </w:tcBorders>
            <w:shd w:val="clear" w:color="auto" w:fill="auto"/>
            <w:noWrap/>
            <w:vAlign w:val="bottom"/>
            <w:hideMark/>
          </w:tcPr>
          <w:p w14:paraId="617A7D7D" w14:textId="77777777" w:rsidR="006C5010" w:rsidRDefault="006C5010" w:rsidP="00962BAF">
            <w:pPr>
              <w:rPr>
                <w:sz w:val="20"/>
                <w:szCs w:val="20"/>
              </w:rPr>
            </w:pPr>
          </w:p>
          <w:p w14:paraId="332D0931" w14:textId="77777777" w:rsidR="006C5010" w:rsidRPr="00C10473" w:rsidRDefault="006C5010" w:rsidP="006C5010">
            <w:pPr>
              <w:pStyle w:val="ListParagraph"/>
              <w:numPr>
                <w:ilvl w:val="0"/>
                <w:numId w:val="2"/>
              </w:numPr>
              <w:tabs>
                <w:tab w:val="left" w:pos="450"/>
              </w:tabs>
              <w:ind w:hanging="720"/>
              <w:rPr>
                <w:b/>
                <w:bCs/>
                <w:color w:val="000000"/>
              </w:rPr>
            </w:pPr>
            <w:r w:rsidRPr="00C10473">
              <w:rPr>
                <w:b/>
                <w:bCs/>
                <w:color w:val="000000"/>
              </w:rPr>
              <w:t>Experimental Results by Education and Partisanship</w:t>
            </w:r>
          </w:p>
        </w:tc>
      </w:tr>
      <w:tr w:rsidR="006C5010" w14:paraId="0C4DD153" w14:textId="77777777" w:rsidTr="00962BAF">
        <w:trPr>
          <w:trHeight w:val="308"/>
        </w:trPr>
        <w:tc>
          <w:tcPr>
            <w:tcW w:w="2268" w:type="dxa"/>
            <w:tcBorders>
              <w:top w:val="nil"/>
              <w:left w:val="nil"/>
              <w:bottom w:val="nil"/>
              <w:right w:val="nil"/>
            </w:tcBorders>
            <w:shd w:val="clear" w:color="auto" w:fill="auto"/>
            <w:noWrap/>
            <w:vAlign w:val="bottom"/>
            <w:hideMark/>
          </w:tcPr>
          <w:p w14:paraId="11C5D12A" w14:textId="77777777" w:rsidR="006C5010" w:rsidRDefault="006C5010" w:rsidP="00962BAF">
            <w:pPr>
              <w:jc w:val="center"/>
              <w:rPr>
                <w:b/>
                <w:bCs/>
                <w:color w:val="000000"/>
              </w:rPr>
            </w:pPr>
          </w:p>
        </w:tc>
        <w:tc>
          <w:tcPr>
            <w:tcW w:w="2250" w:type="dxa"/>
            <w:tcBorders>
              <w:top w:val="nil"/>
              <w:left w:val="nil"/>
              <w:bottom w:val="nil"/>
              <w:right w:val="nil"/>
            </w:tcBorders>
            <w:shd w:val="clear" w:color="auto" w:fill="auto"/>
            <w:noWrap/>
            <w:vAlign w:val="bottom"/>
            <w:hideMark/>
          </w:tcPr>
          <w:p w14:paraId="6CF5F074" w14:textId="77777777" w:rsidR="006C5010" w:rsidRDefault="006C5010" w:rsidP="00962BAF">
            <w:pPr>
              <w:jc w:val="center"/>
              <w:rPr>
                <w:b/>
                <w:bCs/>
                <w:color w:val="000000"/>
              </w:rPr>
            </w:pPr>
            <w:r>
              <w:rPr>
                <w:b/>
                <w:bCs/>
                <w:color w:val="000000"/>
              </w:rPr>
              <w:t>No College Degree</w:t>
            </w:r>
          </w:p>
        </w:tc>
        <w:tc>
          <w:tcPr>
            <w:tcW w:w="2610" w:type="dxa"/>
            <w:tcBorders>
              <w:top w:val="nil"/>
              <w:left w:val="nil"/>
              <w:bottom w:val="nil"/>
              <w:right w:val="nil"/>
            </w:tcBorders>
            <w:shd w:val="clear" w:color="auto" w:fill="auto"/>
            <w:noWrap/>
            <w:vAlign w:val="bottom"/>
            <w:hideMark/>
          </w:tcPr>
          <w:p w14:paraId="321674D3" w14:textId="77777777" w:rsidR="006C5010" w:rsidRDefault="006C5010" w:rsidP="00962BAF">
            <w:pPr>
              <w:jc w:val="center"/>
              <w:rPr>
                <w:b/>
                <w:bCs/>
                <w:color w:val="000000"/>
              </w:rPr>
            </w:pPr>
            <w:r>
              <w:rPr>
                <w:b/>
                <w:bCs/>
                <w:color w:val="000000"/>
              </w:rPr>
              <w:t>College Degree</w:t>
            </w:r>
          </w:p>
        </w:tc>
        <w:tc>
          <w:tcPr>
            <w:tcW w:w="2250" w:type="dxa"/>
            <w:tcBorders>
              <w:top w:val="nil"/>
              <w:left w:val="nil"/>
              <w:bottom w:val="nil"/>
              <w:right w:val="nil"/>
            </w:tcBorders>
            <w:shd w:val="clear" w:color="auto" w:fill="auto"/>
            <w:noWrap/>
            <w:vAlign w:val="bottom"/>
            <w:hideMark/>
          </w:tcPr>
          <w:p w14:paraId="228C7EAC" w14:textId="77777777" w:rsidR="006C5010" w:rsidRDefault="006C5010" w:rsidP="00962BAF">
            <w:pPr>
              <w:jc w:val="center"/>
              <w:rPr>
                <w:b/>
                <w:bCs/>
                <w:color w:val="000000"/>
              </w:rPr>
            </w:pPr>
            <w:r>
              <w:rPr>
                <w:b/>
                <w:bCs/>
                <w:color w:val="000000"/>
              </w:rPr>
              <w:t>Democrats</w:t>
            </w:r>
          </w:p>
        </w:tc>
        <w:tc>
          <w:tcPr>
            <w:tcW w:w="2160" w:type="dxa"/>
            <w:tcBorders>
              <w:top w:val="nil"/>
              <w:left w:val="nil"/>
              <w:bottom w:val="nil"/>
              <w:right w:val="nil"/>
            </w:tcBorders>
            <w:shd w:val="clear" w:color="auto" w:fill="auto"/>
            <w:noWrap/>
            <w:vAlign w:val="bottom"/>
            <w:hideMark/>
          </w:tcPr>
          <w:p w14:paraId="02E452EC" w14:textId="77777777" w:rsidR="006C5010" w:rsidRDefault="006C5010" w:rsidP="00962BAF">
            <w:pPr>
              <w:jc w:val="center"/>
              <w:rPr>
                <w:b/>
                <w:bCs/>
                <w:color w:val="000000"/>
              </w:rPr>
            </w:pPr>
            <w:r>
              <w:rPr>
                <w:b/>
                <w:bCs/>
                <w:color w:val="000000"/>
              </w:rPr>
              <w:t>Republicans</w:t>
            </w:r>
          </w:p>
        </w:tc>
      </w:tr>
      <w:tr w:rsidR="006C5010" w14:paraId="4138BC92" w14:textId="77777777" w:rsidTr="00962BAF">
        <w:trPr>
          <w:trHeight w:val="308"/>
        </w:trPr>
        <w:tc>
          <w:tcPr>
            <w:tcW w:w="2268" w:type="dxa"/>
            <w:tcBorders>
              <w:top w:val="nil"/>
              <w:left w:val="nil"/>
              <w:bottom w:val="nil"/>
              <w:right w:val="nil"/>
            </w:tcBorders>
            <w:shd w:val="clear" w:color="auto" w:fill="auto"/>
            <w:noWrap/>
            <w:vAlign w:val="bottom"/>
            <w:hideMark/>
          </w:tcPr>
          <w:p w14:paraId="2064095D" w14:textId="77777777" w:rsidR="006C5010" w:rsidRDefault="006C5010" w:rsidP="00962BAF">
            <w:pPr>
              <w:rPr>
                <w:i/>
                <w:iCs/>
                <w:color w:val="000000"/>
              </w:rPr>
            </w:pPr>
            <w:r>
              <w:rPr>
                <w:i/>
                <w:iCs/>
                <w:color w:val="000000"/>
              </w:rPr>
              <w:t>Baseline</w:t>
            </w:r>
          </w:p>
        </w:tc>
        <w:tc>
          <w:tcPr>
            <w:tcW w:w="2250" w:type="dxa"/>
            <w:tcBorders>
              <w:top w:val="nil"/>
              <w:left w:val="nil"/>
              <w:bottom w:val="nil"/>
              <w:right w:val="nil"/>
            </w:tcBorders>
            <w:shd w:val="clear" w:color="auto" w:fill="auto"/>
            <w:noWrap/>
            <w:vAlign w:val="bottom"/>
            <w:hideMark/>
          </w:tcPr>
          <w:p w14:paraId="38C805B3" w14:textId="77777777" w:rsidR="006C5010" w:rsidRDefault="006C5010" w:rsidP="00962BAF">
            <w:pPr>
              <w:jc w:val="center"/>
              <w:rPr>
                <w:color w:val="000000"/>
              </w:rPr>
            </w:pPr>
            <w:r>
              <w:rPr>
                <w:color w:val="000000"/>
              </w:rPr>
              <w:t>0.66</w:t>
            </w:r>
          </w:p>
        </w:tc>
        <w:tc>
          <w:tcPr>
            <w:tcW w:w="2610" w:type="dxa"/>
            <w:tcBorders>
              <w:top w:val="nil"/>
              <w:left w:val="nil"/>
              <w:bottom w:val="nil"/>
              <w:right w:val="nil"/>
            </w:tcBorders>
            <w:shd w:val="clear" w:color="auto" w:fill="auto"/>
            <w:noWrap/>
            <w:vAlign w:val="bottom"/>
            <w:hideMark/>
          </w:tcPr>
          <w:p w14:paraId="6C8F7536" w14:textId="77777777" w:rsidR="006C5010" w:rsidRDefault="006C5010" w:rsidP="00962BAF">
            <w:pPr>
              <w:jc w:val="center"/>
              <w:rPr>
                <w:color w:val="000000"/>
              </w:rPr>
            </w:pPr>
            <w:r>
              <w:rPr>
                <w:color w:val="000000"/>
              </w:rPr>
              <w:t>0.57</w:t>
            </w:r>
          </w:p>
        </w:tc>
        <w:tc>
          <w:tcPr>
            <w:tcW w:w="2250" w:type="dxa"/>
            <w:tcBorders>
              <w:top w:val="nil"/>
              <w:left w:val="nil"/>
              <w:bottom w:val="nil"/>
              <w:right w:val="nil"/>
            </w:tcBorders>
            <w:shd w:val="clear" w:color="auto" w:fill="auto"/>
            <w:noWrap/>
            <w:vAlign w:val="bottom"/>
            <w:hideMark/>
          </w:tcPr>
          <w:p w14:paraId="56907E38" w14:textId="77777777" w:rsidR="006C5010" w:rsidRDefault="006C5010" w:rsidP="00962BAF">
            <w:pPr>
              <w:jc w:val="center"/>
              <w:rPr>
                <w:color w:val="000000"/>
              </w:rPr>
            </w:pPr>
            <w:r>
              <w:rPr>
                <w:color w:val="000000"/>
              </w:rPr>
              <w:t>0.58</w:t>
            </w:r>
          </w:p>
        </w:tc>
        <w:tc>
          <w:tcPr>
            <w:tcW w:w="2160" w:type="dxa"/>
            <w:tcBorders>
              <w:top w:val="nil"/>
              <w:left w:val="nil"/>
              <w:bottom w:val="nil"/>
              <w:right w:val="nil"/>
            </w:tcBorders>
            <w:shd w:val="clear" w:color="auto" w:fill="auto"/>
            <w:noWrap/>
            <w:vAlign w:val="bottom"/>
            <w:hideMark/>
          </w:tcPr>
          <w:p w14:paraId="00470FE0" w14:textId="77777777" w:rsidR="006C5010" w:rsidRDefault="006C5010" w:rsidP="00962BAF">
            <w:pPr>
              <w:jc w:val="center"/>
              <w:rPr>
                <w:color w:val="000000"/>
              </w:rPr>
            </w:pPr>
            <w:r>
              <w:rPr>
                <w:color w:val="000000"/>
              </w:rPr>
              <w:t>0.64</w:t>
            </w:r>
          </w:p>
        </w:tc>
      </w:tr>
      <w:tr w:rsidR="006C5010" w14:paraId="0D0636E1" w14:textId="77777777" w:rsidTr="00962BAF">
        <w:trPr>
          <w:trHeight w:val="308"/>
        </w:trPr>
        <w:tc>
          <w:tcPr>
            <w:tcW w:w="2268" w:type="dxa"/>
            <w:tcBorders>
              <w:top w:val="nil"/>
              <w:left w:val="nil"/>
              <w:bottom w:val="nil"/>
              <w:right w:val="nil"/>
            </w:tcBorders>
            <w:shd w:val="clear" w:color="auto" w:fill="auto"/>
            <w:noWrap/>
            <w:vAlign w:val="bottom"/>
            <w:hideMark/>
          </w:tcPr>
          <w:p w14:paraId="38A70FB9" w14:textId="77777777" w:rsidR="006C5010" w:rsidRDefault="006C5010" w:rsidP="00962BAF">
            <w:pPr>
              <w:rPr>
                <w:i/>
                <w:iCs/>
                <w:color w:val="000000"/>
              </w:rPr>
            </w:pPr>
            <w:r>
              <w:rPr>
                <w:i/>
                <w:iCs/>
                <w:color w:val="000000"/>
              </w:rPr>
              <w:t>N</w:t>
            </w:r>
          </w:p>
        </w:tc>
        <w:tc>
          <w:tcPr>
            <w:tcW w:w="2250" w:type="dxa"/>
            <w:tcBorders>
              <w:top w:val="nil"/>
              <w:left w:val="nil"/>
              <w:bottom w:val="nil"/>
              <w:right w:val="nil"/>
            </w:tcBorders>
            <w:shd w:val="clear" w:color="auto" w:fill="auto"/>
            <w:noWrap/>
            <w:vAlign w:val="bottom"/>
            <w:hideMark/>
          </w:tcPr>
          <w:p w14:paraId="7C12F688" w14:textId="77777777" w:rsidR="006C5010" w:rsidRDefault="006C5010" w:rsidP="00962BAF">
            <w:pPr>
              <w:jc w:val="center"/>
              <w:rPr>
                <w:color w:val="000000"/>
              </w:rPr>
            </w:pPr>
            <w:r>
              <w:rPr>
                <w:color w:val="000000"/>
              </w:rPr>
              <w:t>103</w:t>
            </w:r>
          </w:p>
        </w:tc>
        <w:tc>
          <w:tcPr>
            <w:tcW w:w="2610" w:type="dxa"/>
            <w:tcBorders>
              <w:top w:val="nil"/>
              <w:left w:val="nil"/>
              <w:bottom w:val="nil"/>
              <w:right w:val="nil"/>
            </w:tcBorders>
            <w:shd w:val="clear" w:color="auto" w:fill="auto"/>
            <w:noWrap/>
            <w:vAlign w:val="bottom"/>
            <w:hideMark/>
          </w:tcPr>
          <w:p w14:paraId="7E88C6CC" w14:textId="77777777" w:rsidR="006C5010" w:rsidRDefault="006C5010" w:rsidP="00962BAF">
            <w:pPr>
              <w:jc w:val="center"/>
              <w:rPr>
                <w:color w:val="000000"/>
              </w:rPr>
            </w:pPr>
            <w:r>
              <w:rPr>
                <w:color w:val="000000"/>
              </w:rPr>
              <w:t>78</w:t>
            </w:r>
          </w:p>
        </w:tc>
        <w:tc>
          <w:tcPr>
            <w:tcW w:w="2250" w:type="dxa"/>
            <w:tcBorders>
              <w:top w:val="nil"/>
              <w:left w:val="nil"/>
              <w:bottom w:val="nil"/>
              <w:right w:val="nil"/>
            </w:tcBorders>
            <w:shd w:val="clear" w:color="auto" w:fill="auto"/>
            <w:noWrap/>
            <w:vAlign w:val="bottom"/>
            <w:hideMark/>
          </w:tcPr>
          <w:p w14:paraId="603F8900" w14:textId="77777777" w:rsidR="006C5010" w:rsidRDefault="006C5010" w:rsidP="00962BAF">
            <w:pPr>
              <w:jc w:val="center"/>
              <w:rPr>
                <w:color w:val="000000"/>
              </w:rPr>
            </w:pPr>
            <w:r>
              <w:rPr>
                <w:color w:val="000000"/>
              </w:rPr>
              <w:t>79</w:t>
            </w:r>
          </w:p>
        </w:tc>
        <w:tc>
          <w:tcPr>
            <w:tcW w:w="2160" w:type="dxa"/>
            <w:tcBorders>
              <w:top w:val="nil"/>
              <w:left w:val="nil"/>
              <w:bottom w:val="nil"/>
              <w:right w:val="nil"/>
            </w:tcBorders>
            <w:shd w:val="clear" w:color="auto" w:fill="auto"/>
            <w:noWrap/>
            <w:vAlign w:val="bottom"/>
            <w:hideMark/>
          </w:tcPr>
          <w:p w14:paraId="0077BFD0" w14:textId="77777777" w:rsidR="006C5010" w:rsidRDefault="006C5010" w:rsidP="00962BAF">
            <w:pPr>
              <w:jc w:val="center"/>
              <w:rPr>
                <w:color w:val="000000"/>
              </w:rPr>
            </w:pPr>
            <w:r>
              <w:rPr>
                <w:color w:val="000000"/>
              </w:rPr>
              <w:t>56</w:t>
            </w:r>
          </w:p>
        </w:tc>
      </w:tr>
      <w:tr w:rsidR="006C5010" w14:paraId="3F9072E6" w14:textId="77777777" w:rsidTr="00962BAF">
        <w:trPr>
          <w:trHeight w:val="308"/>
        </w:trPr>
        <w:tc>
          <w:tcPr>
            <w:tcW w:w="2268" w:type="dxa"/>
            <w:tcBorders>
              <w:top w:val="nil"/>
              <w:left w:val="nil"/>
              <w:bottom w:val="nil"/>
              <w:right w:val="nil"/>
            </w:tcBorders>
            <w:shd w:val="clear" w:color="auto" w:fill="auto"/>
            <w:noWrap/>
            <w:vAlign w:val="bottom"/>
            <w:hideMark/>
          </w:tcPr>
          <w:p w14:paraId="4273FE93" w14:textId="77777777" w:rsidR="006C5010" w:rsidRDefault="006C5010" w:rsidP="00962BAF">
            <w:pPr>
              <w:rPr>
                <w:i/>
                <w:iCs/>
                <w:color w:val="000000"/>
              </w:rPr>
            </w:pPr>
            <w:r>
              <w:rPr>
                <w:i/>
                <w:iCs/>
                <w:color w:val="000000"/>
              </w:rPr>
              <w:t>Family</w:t>
            </w:r>
          </w:p>
        </w:tc>
        <w:tc>
          <w:tcPr>
            <w:tcW w:w="2250" w:type="dxa"/>
            <w:tcBorders>
              <w:top w:val="nil"/>
              <w:left w:val="nil"/>
              <w:bottom w:val="nil"/>
              <w:right w:val="nil"/>
            </w:tcBorders>
            <w:shd w:val="clear" w:color="auto" w:fill="auto"/>
            <w:noWrap/>
            <w:vAlign w:val="bottom"/>
            <w:hideMark/>
          </w:tcPr>
          <w:p w14:paraId="76FA3284" w14:textId="77777777" w:rsidR="006C5010" w:rsidRDefault="006C5010" w:rsidP="00962BAF">
            <w:pPr>
              <w:jc w:val="center"/>
              <w:rPr>
                <w:color w:val="000000"/>
              </w:rPr>
            </w:pPr>
            <w:r>
              <w:rPr>
                <w:color w:val="000000"/>
              </w:rPr>
              <w:t>0.50</w:t>
            </w:r>
          </w:p>
        </w:tc>
        <w:tc>
          <w:tcPr>
            <w:tcW w:w="2610" w:type="dxa"/>
            <w:tcBorders>
              <w:top w:val="nil"/>
              <w:left w:val="nil"/>
              <w:bottom w:val="nil"/>
              <w:right w:val="nil"/>
            </w:tcBorders>
            <w:shd w:val="clear" w:color="auto" w:fill="auto"/>
            <w:noWrap/>
            <w:vAlign w:val="bottom"/>
            <w:hideMark/>
          </w:tcPr>
          <w:p w14:paraId="7770E3B1" w14:textId="77777777" w:rsidR="006C5010" w:rsidRDefault="006C5010" w:rsidP="00962BAF">
            <w:pPr>
              <w:jc w:val="center"/>
              <w:rPr>
                <w:color w:val="000000"/>
              </w:rPr>
            </w:pPr>
            <w:r>
              <w:rPr>
                <w:color w:val="000000"/>
              </w:rPr>
              <w:t>0.44</w:t>
            </w:r>
          </w:p>
        </w:tc>
        <w:tc>
          <w:tcPr>
            <w:tcW w:w="2250" w:type="dxa"/>
            <w:tcBorders>
              <w:top w:val="nil"/>
              <w:left w:val="nil"/>
              <w:bottom w:val="nil"/>
              <w:right w:val="nil"/>
            </w:tcBorders>
            <w:shd w:val="clear" w:color="auto" w:fill="auto"/>
            <w:noWrap/>
            <w:vAlign w:val="bottom"/>
            <w:hideMark/>
          </w:tcPr>
          <w:p w14:paraId="40DBF350" w14:textId="77777777" w:rsidR="006C5010" w:rsidRDefault="006C5010" w:rsidP="00962BAF">
            <w:pPr>
              <w:jc w:val="center"/>
              <w:rPr>
                <w:color w:val="000000"/>
              </w:rPr>
            </w:pPr>
            <w:r>
              <w:rPr>
                <w:color w:val="000000"/>
              </w:rPr>
              <w:t>0.44</w:t>
            </w:r>
          </w:p>
        </w:tc>
        <w:tc>
          <w:tcPr>
            <w:tcW w:w="2160" w:type="dxa"/>
            <w:tcBorders>
              <w:top w:val="nil"/>
              <w:left w:val="nil"/>
              <w:bottom w:val="nil"/>
              <w:right w:val="nil"/>
            </w:tcBorders>
            <w:shd w:val="clear" w:color="auto" w:fill="auto"/>
            <w:noWrap/>
            <w:vAlign w:val="bottom"/>
            <w:hideMark/>
          </w:tcPr>
          <w:p w14:paraId="51122133" w14:textId="77777777" w:rsidR="006C5010" w:rsidRDefault="006C5010" w:rsidP="00962BAF">
            <w:pPr>
              <w:jc w:val="center"/>
              <w:rPr>
                <w:color w:val="000000"/>
              </w:rPr>
            </w:pPr>
            <w:r>
              <w:rPr>
                <w:color w:val="000000"/>
              </w:rPr>
              <w:t>0.50</w:t>
            </w:r>
          </w:p>
        </w:tc>
      </w:tr>
      <w:tr w:rsidR="006C5010" w14:paraId="70D8A2F8" w14:textId="77777777" w:rsidTr="00962BAF">
        <w:trPr>
          <w:trHeight w:val="308"/>
        </w:trPr>
        <w:tc>
          <w:tcPr>
            <w:tcW w:w="2268" w:type="dxa"/>
            <w:tcBorders>
              <w:top w:val="nil"/>
              <w:left w:val="nil"/>
              <w:bottom w:val="nil"/>
              <w:right w:val="nil"/>
            </w:tcBorders>
            <w:shd w:val="clear" w:color="auto" w:fill="auto"/>
            <w:noWrap/>
            <w:vAlign w:val="bottom"/>
            <w:hideMark/>
          </w:tcPr>
          <w:p w14:paraId="2394C570" w14:textId="77777777" w:rsidR="006C5010" w:rsidRDefault="006C5010" w:rsidP="00962BAF">
            <w:pPr>
              <w:rPr>
                <w:i/>
                <w:iCs/>
                <w:color w:val="000000"/>
              </w:rPr>
            </w:pPr>
            <w:r>
              <w:rPr>
                <w:i/>
                <w:iCs/>
                <w:color w:val="000000"/>
              </w:rPr>
              <w:t>N</w:t>
            </w:r>
          </w:p>
        </w:tc>
        <w:tc>
          <w:tcPr>
            <w:tcW w:w="2250" w:type="dxa"/>
            <w:tcBorders>
              <w:top w:val="nil"/>
              <w:left w:val="nil"/>
              <w:bottom w:val="nil"/>
              <w:right w:val="nil"/>
            </w:tcBorders>
            <w:shd w:val="clear" w:color="auto" w:fill="auto"/>
            <w:noWrap/>
            <w:vAlign w:val="bottom"/>
            <w:hideMark/>
          </w:tcPr>
          <w:p w14:paraId="1D671209" w14:textId="77777777" w:rsidR="006C5010" w:rsidRDefault="006C5010" w:rsidP="00962BAF">
            <w:pPr>
              <w:jc w:val="center"/>
              <w:rPr>
                <w:color w:val="000000"/>
              </w:rPr>
            </w:pPr>
            <w:r>
              <w:rPr>
                <w:color w:val="000000"/>
              </w:rPr>
              <w:t>190</w:t>
            </w:r>
          </w:p>
        </w:tc>
        <w:tc>
          <w:tcPr>
            <w:tcW w:w="2610" w:type="dxa"/>
            <w:tcBorders>
              <w:top w:val="nil"/>
              <w:left w:val="nil"/>
              <w:bottom w:val="nil"/>
              <w:right w:val="nil"/>
            </w:tcBorders>
            <w:shd w:val="clear" w:color="auto" w:fill="auto"/>
            <w:noWrap/>
            <w:vAlign w:val="bottom"/>
            <w:hideMark/>
          </w:tcPr>
          <w:p w14:paraId="162BAD87" w14:textId="77777777" w:rsidR="006C5010" w:rsidRDefault="006C5010" w:rsidP="00962BAF">
            <w:pPr>
              <w:jc w:val="center"/>
              <w:rPr>
                <w:color w:val="000000"/>
              </w:rPr>
            </w:pPr>
            <w:r>
              <w:rPr>
                <w:color w:val="000000"/>
              </w:rPr>
              <w:t>181</w:t>
            </w:r>
          </w:p>
        </w:tc>
        <w:tc>
          <w:tcPr>
            <w:tcW w:w="2250" w:type="dxa"/>
            <w:tcBorders>
              <w:top w:val="nil"/>
              <w:left w:val="nil"/>
              <w:bottom w:val="nil"/>
              <w:right w:val="nil"/>
            </w:tcBorders>
            <w:shd w:val="clear" w:color="auto" w:fill="auto"/>
            <w:noWrap/>
            <w:vAlign w:val="bottom"/>
            <w:hideMark/>
          </w:tcPr>
          <w:p w14:paraId="24ACC7BF" w14:textId="77777777" w:rsidR="006C5010" w:rsidRDefault="006C5010" w:rsidP="00962BAF">
            <w:pPr>
              <w:jc w:val="center"/>
              <w:rPr>
                <w:color w:val="000000"/>
              </w:rPr>
            </w:pPr>
            <w:r>
              <w:rPr>
                <w:color w:val="000000"/>
              </w:rPr>
              <w:t>182</w:t>
            </w:r>
          </w:p>
        </w:tc>
        <w:tc>
          <w:tcPr>
            <w:tcW w:w="2160" w:type="dxa"/>
            <w:tcBorders>
              <w:top w:val="nil"/>
              <w:left w:val="nil"/>
              <w:bottom w:val="nil"/>
              <w:right w:val="nil"/>
            </w:tcBorders>
            <w:shd w:val="clear" w:color="auto" w:fill="auto"/>
            <w:noWrap/>
            <w:vAlign w:val="bottom"/>
            <w:hideMark/>
          </w:tcPr>
          <w:p w14:paraId="1377AA9A" w14:textId="77777777" w:rsidR="006C5010" w:rsidRDefault="006C5010" w:rsidP="00962BAF">
            <w:pPr>
              <w:jc w:val="center"/>
              <w:rPr>
                <w:color w:val="000000"/>
              </w:rPr>
            </w:pPr>
            <w:r>
              <w:rPr>
                <w:color w:val="000000"/>
              </w:rPr>
              <w:t>113</w:t>
            </w:r>
          </w:p>
        </w:tc>
      </w:tr>
      <w:tr w:rsidR="006C5010" w14:paraId="0F03DFB5" w14:textId="77777777" w:rsidTr="00962BAF">
        <w:trPr>
          <w:trHeight w:val="308"/>
        </w:trPr>
        <w:tc>
          <w:tcPr>
            <w:tcW w:w="2268" w:type="dxa"/>
            <w:tcBorders>
              <w:top w:val="nil"/>
              <w:left w:val="nil"/>
              <w:bottom w:val="nil"/>
              <w:right w:val="nil"/>
            </w:tcBorders>
            <w:shd w:val="clear" w:color="auto" w:fill="auto"/>
            <w:noWrap/>
            <w:vAlign w:val="bottom"/>
            <w:hideMark/>
          </w:tcPr>
          <w:p w14:paraId="41F0F9CE" w14:textId="77777777" w:rsidR="006C5010" w:rsidRDefault="006C5010" w:rsidP="00962BAF">
            <w:pPr>
              <w:rPr>
                <w:i/>
                <w:iCs/>
                <w:color w:val="000000"/>
              </w:rPr>
            </w:pPr>
            <w:r>
              <w:rPr>
                <w:i/>
                <w:iCs/>
                <w:color w:val="000000"/>
              </w:rPr>
              <w:t>Skills</w:t>
            </w:r>
          </w:p>
        </w:tc>
        <w:tc>
          <w:tcPr>
            <w:tcW w:w="2250" w:type="dxa"/>
            <w:tcBorders>
              <w:top w:val="nil"/>
              <w:left w:val="nil"/>
              <w:bottom w:val="nil"/>
              <w:right w:val="nil"/>
            </w:tcBorders>
            <w:shd w:val="clear" w:color="auto" w:fill="auto"/>
            <w:noWrap/>
            <w:vAlign w:val="bottom"/>
            <w:hideMark/>
          </w:tcPr>
          <w:p w14:paraId="54AC3B76" w14:textId="77777777" w:rsidR="006C5010" w:rsidRDefault="006C5010" w:rsidP="00962BAF">
            <w:pPr>
              <w:jc w:val="center"/>
              <w:rPr>
                <w:color w:val="000000"/>
              </w:rPr>
            </w:pPr>
            <w:r>
              <w:rPr>
                <w:color w:val="000000"/>
              </w:rPr>
              <w:t>0.53</w:t>
            </w:r>
          </w:p>
        </w:tc>
        <w:tc>
          <w:tcPr>
            <w:tcW w:w="2610" w:type="dxa"/>
            <w:tcBorders>
              <w:top w:val="nil"/>
              <w:left w:val="nil"/>
              <w:bottom w:val="nil"/>
              <w:right w:val="nil"/>
            </w:tcBorders>
            <w:shd w:val="clear" w:color="auto" w:fill="auto"/>
            <w:noWrap/>
            <w:vAlign w:val="bottom"/>
            <w:hideMark/>
          </w:tcPr>
          <w:p w14:paraId="6E71FFB9" w14:textId="77777777" w:rsidR="006C5010" w:rsidRDefault="006C5010" w:rsidP="00962BAF">
            <w:pPr>
              <w:jc w:val="center"/>
              <w:rPr>
                <w:color w:val="000000"/>
              </w:rPr>
            </w:pPr>
            <w:r>
              <w:rPr>
                <w:color w:val="000000"/>
              </w:rPr>
              <w:t>0.41</w:t>
            </w:r>
          </w:p>
        </w:tc>
        <w:tc>
          <w:tcPr>
            <w:tcW w:w="2250" w:type="dxa"/>
            <w:tcBorders>
              <w:top w:val="nil"/>
              <w:left w:val="nil"/>
              <w:bottom w:val="nil"/>
              <w:right w:val="nil"/>
            </w:tcBorders>
            <w:shd w:val="clear" w:color="auto" w:fill="auto"/>
            <w:noWrap/>
            <w:vAlign w:val="bottom"/>
            <w:hideMark/>
          </w:tcPr>
          <w:p w14:paraId="266C3E97" w14:textId="77777777" w:rsidR="006C5010" w:rsidRDefault="006C5010" w:rsidP="00962BAF">
            <w:pPr>
              <w:jc w:val="center"/>
              <w:rPr>
                <w:color w:val="000000"/>
              </w:rPr>
            </w:pPr>
            <w:r>
              <w:rPr>
                <w:color w:val="000000"/>
              </w:rPr>
              <w:t>0.44</w:t>
            </w:r>
          </w:p>
        </w:tc>
        <w:tc>
          <w:tcPr>
            <w:tcW w:w="2160" w:type="dxa"/>
            <w:tcBorders>
              <w:top w:val="nil"/>
              <w:left w:val="nil"/>
              <w:bottom w:val="nil"/>
              <w:right w:val="nil"/>
            </w:tcBorders>
            <w:shd w:val="clear" w:color="auto" w:fill="auto"/>
            <w:noWrap/>
            <w:vAlign w:val="bottom"/>
            <w:hideMark/>
          </w:tcPr>
          <w:p w14:paraId="21A9ED5D" w14:textId="77777777" w:rsidR="006C5010" w:rsidRDefault="006C5010" w:rsidP="00962BAF">
            <w:pPr>
              <w:jc w:val="center"/>
              <w:rPr>
                <w:color w:val="000000"/>
              </w:rPr>
            </w:pPr>
            <w:r>
              <w:rPr>
                <w:color w:val="000000"/>
              </w:rPr>
              <w:t>0.47</w:t>
            </w:r>
          </w:p>
        </w:tc>
      </w:tr>
      <w:tr w:rsidR="006C5010" w14:paraId="484CE3D9" w14:textId="77777777" w:rsidTr="00962BAF">
        <w:trPr>
          <w:trHeight w:val="308"/>
        </w:trPr>
        <w:tc>
          <w:tcPr>
            <w:tcW w:w="2268" w:type="dxa"/>
            <w:tcBorders>
              <w:top w:val="nil"/>
              <w:left w:val="nil"/>
              <w:bottom w:val="nil"/>
              <w:right w:val="nil"/>
            </w:tcBorders>
            <w:shd w:val="clear" w:color="auto" w:fill="auto"/>
            <w:noWrap/>
            <w:vAlign w:val="bottom"/>
            <w:hideMark/>
          </w:tcPr>
          <w:p w14:paraId="22A9CAD8" w14:textId="77777777" w:rsidR="006C5010" w:rsidRDefault="006C5010" w:rsidP="00962BAF">
            <w:pPr>
              <w:rPr>
                <w:i/>
                <w:iCs/>
                <w:color w:val="000000"/>
              </w:rPr>
            </w:pPr>
            <w:r>
              <w:rPr>
                <w:i/>
                <w:iCs/>
                <w:color w:val="000000"/>
              </w:rPr>
              <w:t>N</w:t>
            </w:r>
          </w:p>
        </w:tc>
        <w:tc>
          <w:tcPr>
            <w:tcW w:w="2250" w:type="dxa"/>
            <w:tcBorders>
              <w:top w:val="nil"/>
              <w:left w:val="nil"/>
              <w:bottom w:val="nil"/>
              <w:right w:val="nil"/>
            </w:tcBorders>
            <w:shd w:val="clear" w:color="auto" w:fill="auto"/>
            <w:noWrap/>
            <w:vAlign w:val="bottom"/>
            <w:hideMark/>
          </w:tcPr>
          <w:p w14:paraId="66D77AC3" w14:textId="77777777" w:rsidR="006C5010" w:rsidRDefault="006C5010" w:rsidP="00962BAF">
            <w:pPr>
              <w:jc w:val="center"/>
              <w:rPr>
                <w:color w:val="000000"/>
              </w:rPr>
            </w:pPr>
            <w:r>
              <w:rPr>
                <w:color w:val="000000"/>
              </w:rPr>
              <w:t>193</w:t>
            </w:r>
          </w:p>
        </w:tc>
        <w:tc>
          <w:tcPr>
            <w:tcW w:w="2610" w:type="dxa"/>
            <w:tcBorders>
              <w:top w:val="nil"/>
              <w:left w:val="nil"/>
              <w:bottom w:val="nil"/>
              <w:right w:val="nil"/>
            </w:tcBorders>
            <w:shd w:val="clear" w:color="auto" w:fill="auto"/>
            <w:noWrap/>
            <w:vAlign w:val="bottom"/>
            <w:hideMark/>
          </w:tcPr>
          <w:p w14:paraId="738D70D0" w14:textId="77777777" w:rsidR="006C5010" w:rsidRDefault="006C5010" w:rsidP="00962BAF">
            <w:pPr>
              <w:jc w:val="center"/>
              <w:rPr>
                <w:color w:val="000000"/>
              </w:rPr>
            </w:pPr>
            <w:r>
              <w:rPr>
                <w:color w:val="000000"/>
              </w:rPr>
              <w:t>180</w:t>
            </w:r>
          </w:p>
        </w:tc>
        <w:tc>
          <w:tcPr>
            <w:tcW w:w="2250" w:type="dxa"/>
            <w:tcBorders>
              <w:top w:val="nil"/>
              <w:left w:val="nil"/>
              <w:bottom w:val="nil"/>
              <w:right w:val="nil"/>
            </w:tcBorders>
            <w:shd w:val="clear" w:color="auto" w:fill="auto"/>
            <w:noWrap/>
            <w:vAlign w:val="bottom"/>
            <w:hideMark/>
          </w:tcPr>
          <w:p w14:paraId="142DE3EF" w14:textId="77777777" w:rsidR="006C5010" w:rsidRDefault="006C5010" w:rsidP="00962BAF">
            <w:pPr>
              <w:jc w:val="center"/>
              <w:rPr>
                <w:color w:val="000000"/>
              </w:rPr>
            </w:pPr>
            <w:r>
              <w:rPr>
                <w:color w:val="000000"/>
              </w:rPr>
              <w:t>185</w:t>
            </w:r>
          </w:p>
        </w:tc>
        <w:tc>
          <w:tcPr>
            <w:tcW w:w="2160" w:type="dxa"/>
            <w:tcBorders>
              <w:top w:val="nil"/>
              <w:left w:val="nil"/>
              <w:bottom w:val="nil"/>
              <w:right w:val="nil"/>
            </w:tcBorders>
            <w:shd w:val="clear" w:color="auto" w:fill="auto"/>
            <w:noWrap/>
            <w:vAlign w:val="bottom"/>
            <w:hideMark/>
          </w:tcPr>
          <w:p w14:paraId="3F8E11C7" w14:textId="77777777" w:rsidR="006C5010" w:rsidRDefault="006C5010" w:rsidP="00962BAF">
            <w:pPr>
              <w:jc w:val="center"/>
              <w:rPr>
                <w:color w:val="000000"/>
              </w:rPr>
            </w:pPr>
            <w:r>
              <w:rPr>
                <w:color w:val="000000"/>
              </w:rPr>
              <w:t>113</w:t>
            </w:r>
          </w:p>
        </w:tc>
      </w:tr>
      <w:tr w:rsidR="006C5010" w14:paraId="530132A7" w14:textId="77777777" w:rsidTr="00962BAF">
        <w:trPr>
          <w:trHeight w:val="308"/>
        </w:trPr>
        <w:tc>
          <w:tcPr>
            <w:tcW w:w="2268" w:type="dxa"/>
            <w:tcBorders>
              <w:top w:val="nil"/>
              <w:left w:val="nil"/>
              <w:bottom w:val="nil"/>
              <w:right w:val="nil"/>
            </w:tcBorders>
            <w:shd w:val="clear" w:color="auto" w:fill="auto"/>
            <w:noWrap/>
            <w:vAlign w:val="bottom"/>
            <w:hideMark/>
          </w:tcPr>
          <w:p w14:paraId="48CDCC88" w14:textId="77777777" w:rsidR="006C5010" w:rsidRDefault="006C5010" w:rsidP="00962BAF">
            <w:pPr>
              <w:rPr>
                <w:i/>
                <w:iCs/>
                <w:color w:val="000000"/>
              </w:rPr>
            </w:pPr>
            <w:r>
              <w:rPr>
                <w:i/>
                <w:iCs/>
                <w:color w:val="000000"/>
              </w:rPr>
              <w:t>Refugee</w:t>
            </w:r>
          </w:p>
        </w:tc>
        <w:tc>
          <w:tcPr>
            <w:tcW w:w="2250" w:type="dxa"/>
            <w:tcBorders>
              <w:top w:val="nil"/>
              <w:left w:val="nil"/>
              <w:bottom w:val="nil"/>
              <w:right w:val="nil"/>
            </w:tcBorders>
            <w:shd w:val="clear" w:color="auto" w:fill="auto"/>
            <w:noWrap/>
            <w:vAlign w:val="bottom"/>
            <w:hideMark/>
          </w:tcPr>
          <w:p w14:paraId="1A2C48F0" w14:textId="77777777" w:rsidR="006C5010" w:rsidRDefault="006C5010" w:rsidP="00962BAF">
            <w:pPr>
              <w:jc w:val="center"/>
              <w:rPr>
                <w:color w:val="000000"/>
              </w:rPr>
            </w:pPr>
            <w:r>
              <w:rPr>
                <w:color w:val="000000"/>
              </w:rPr>
              <w:t>0.52</w:t>
            </w:r>
          </w:p>
        </w:tc>
        <w:tc>
          <w:tcPr>
            <w:tcW w:w="2610" w:type="dxa"/>
            <w:tcBorders>
              <w:top w:val="nil"/>
              <w:left w:val="nil"/>
              <w:bottom w:val="nil"/>
              <w:right w:val="nil"/>
            </w:tcBorders>
            <w:shd w:val="clear" w:color="auto" w:fill="auto"/>
            <w:noWrap/>
            <w:vAlign w:val="bottom"/>
            <w:hideMark/>
          </w:tcPr>
          <w:p w14:paraId="2FF6D643" w14:textId="77777777" w:rsidR="006C5010" w:rsidRDefault="006C5010" w:rsidP="00962BAF">
            <w:pPr>
              <w:jc w:val="center"/>
              <w:rPr>
                <w:color w:val="000000"/>
              </w:rPr>
            </w:pPr>
            <w:r>
              <w:rPr>
                <w:color w:val="000000"/>
              </w:rPr>
              <w:t>0.42</w:t>
            </w:r>
          </w:p>
        </w:tc>
        <w:tc>
          <w:tcPr>
            <w:tcW w:w="2250" w:type="dxa"/>
            <w:tcBorders>
              <w:top w:val="nil"/>
              <w:left w:val="nil"/>
              <w:bottom w:val="nil"/>
              <w:right w:val="nil"/>
            </w:tcBorders>
            <w:shd w:val="clear" w:color="auto" w:fill="auto"/>
            <w:noWrap/>
            <w:vAlign w:val="bottom"/>
            <w:hideMark/>
          </w:tcPr>
          <w:p w14:paraId="2B868F39" w14:textId="77777777" w:rsidR="006C5010" w:rsidRDefault="006C5010" w:rsidP="00962BAF">
            <w:pPr>
              <w:jc w:val="center"/>
              <w:rPr>
                <w:color w:val="000000"/>
              </w:rPr>
            </w:pPr>
            <w:r>
              <w:rPr>
                <w:color w:val="000000"/>
              </w:rPr>
              <w:t>0.42</w:t>
            </w:r>
          </w:p>
        </w:tc>
        <w:tc>
          <w:tcPr>
            <w:tcW w:w="2160" w:type="dxa"/>
            <w:tcBorders>
              <w:top w:val="nil"/>
              <w:left w:val="nil"/>
              <w:bottom w:val="nil"/>
              <w:right w:val="nil"/>
            </w:tcBorders>
            <w:shd w:val="clear" w:color="auto" w:fill="auto"/>
            <w:noWrap/>
            <w:vAlign w:val="bottom"/>
            <w:hideMark/>
          </w:tcPr>
          <w:p w14:paraId="6431511A" w14:textId="77777777" w:rsidR="006C5010" w:rsidRDefault="006C5010" w:rsidP="00962BAF">
            <w:pPr>
              <w:jc w:val="center"/>
              <w:rPr>
                <w:color w:val="000000"/>
              </w:rPr>
            </w:pPr>
            <w:r>
              <w:rPr>
                <w:color w:val="000000"/>
              </w:rPr>
              <w:t>0.53</w:t>
            </w:r>
          </w:p>
        </w:tc>
      </w:tr>
      <w:tr w:rsidR="006C5010" w14:paraId="3B9B82CD" w14:textId="77777777" w:rsidTr="00962BAF">
        <w:trPr>
          <w:trHeight w:val="308"/>
        </w:trPr>
        <w:tc>
          <w:tcPr>
            <w:tcW w:w="2268" w:type="dxa"/>
            <w:tcBorders>
              <w:top w:val="nil"/>
              <w:left w:val="nil"/>
              <w:bottom w:val="nil"/>
              <w:right w:val="nil"/>
            </w:tcBorders>
            <w:shd w:val="clear" w:color="auto" w:fill="auto"/>
            <w:noWrap/>
            <w:vAlign w:val="bottom"/>
            <w:hideMark/>
          </w:tcPr>
          <w:p w14:paraId="70011332" w14:textId="77777777" w:rsidR="006C5010" w:rsidRDefault="006C5010" w:rsidP="00962BAF">
            <w:pPr>
              <w:rPr>
                <w:i/>
                <w:iCs/>
                <w:color w:val="000000"/>
              </w:rPr>
            </w:pPr>
            <w:r>
              <w:rPr>
                <w:i/>
                <w:iCs/>
                <w:color w:val="000000"/>
              </w:rPr>
              <w:t>N</w:t>
            </w:r>
          </w:p>
        </w:tc>
        <w:tc>
          <w:tcPr>
            <w:tcW w:w="2250" w:type="dxa"/>
            <w:tcBorders>
              <w:top w:val="nil"/>
              <w:left w:val="nil"/>
              <w:bottom w:val="nil"/>
              <w:right w:val="nil"/>
            </w:tcBorders>
            <w:shd w:val="clear" w:color="auto" w:fill="auto"/>
            <w:noWrap/>
            <w:vAlign w:val="bottom"/>
            <w:hideMark/>
          </w:tcPr>
          <w:p w14:paraId="744A5FE5" w14:textId="77777777" w:rsidR="006C5010" w:rsidRDefault="006C5010" w:rsidP="00962BAF">
            <w:pPr>
              <w:jc w:val="center"/>
              <w:rPr>
                <w:color w:val="000000"/>
              </w:rPr>
            </w:pPr>
            <w:r>
              <w:rPr>
                <w:color w:val="000000"/>
              </w:rPr>
              <w:t>193</w:t>
            </w:r>
          </w:p>
        </w:tc>
        <w:tc>
          <w:tcPr>
            <w:tcW w:w="2610" w:type="dxa"/>
            <w:tcBorders>
              <w:top w:val="nil"/>
              <w:left w:val="nil"/>
              <w:bottom w:val="nil"/>
              <w:right w:val="nil"/>
            </w:tcBorders>
            <w:shd w:val="clear" w:color="auto" w:fill="auto"/>
            <w:noWrap/>
            <w:vAlign w:val="bottom"/>
            <w:hideMark/>
          </w:tcPr>
          <w:p w14:paraId="644DC269" w14:textId="77777777" w:rsidR="006C5010" w:rsidRDefault="006C5010" w:rsidP="00962BAF">
            <w:pPr>
              <w:jc w:val="center"/>
              <w:rPr>
                <w:color w:val="000000"/>
              </w:rPr>
            </w:pPr>
            <w:r>
              <w:rPr>
                <w:color w:val="000000"/>
              </w:rPr>
              <w:t>175</w:t>
            </w:r>
          </w:p>
        </w:tc>
        <w:tc>
          <w:tcPr>
            <w:tcW w:w="2250" w:type="dxa"/>
            <w:tcBorders>
              <w:top w:val="nil"/>
              <w:left w:val="nil"/>
              <w:bottom w:val="nil"/>
              <w:right w:val="nil"/>
            </w:tcBorders>
            <w:shd w:val="clear" w:color="auto" w:fill="auto"/>
            <w:noWrap/>
            <w:vAlign w:val="bottom"/>
            <w:hideMark/>
          </w:tcPr>
          <w:p w14:paraId="1628177B" w14:textId="77777777" w:rsidR="006C5010" w:rsidRDefault="006C5010" w:rsidP="00962BAF">
            <w:pPr>
              <w:jc w:val="center"/>
              <w:rPr>
                <w:color w:val="000000"/>
              </w:rPr>
            </w:pPr>
            <w:r>
              <w:rPr>
                <w:color w:val="000000"/>
              </w:rPr>
              <w:t>182</w:t>
            </w:r>
          </w:p>
        </w:tc>
        <w:tc>
          <w:tcPr>
            <w:tcW w:w="2160" w:type="dxa"/>
            <w:tcBorders>
              <w:top w:val="nil"/>
              <w:left w:val="nil"/>
              <w:bottom w:val="nil"/>
              <w:right w:val="nil"/>
            </w:tcBorders>
            <w:shd w:val="clear" w:color="auto" w:fill="auto"/>
            <w:noWrap/>
            <w:vAlign w:val="bottom"/>
            <w:hideMark/>
          </w:tcPr>
          <w:p w14:paraId="1B197B4A" w14:textId="77777777" w:rsidR="006C5010" w:rsidRDefault="006C5010" w:rsidP="00962BAF">
            <w:pPr>
              <w:jc w:val="center"/>
              <w:rPr>
                <w:color w:val="000000"/>
              </w:rPr>
            </w:pPr>
            <w:r>
              <w:rPr>
                <w:color w:val="000000"/>
              </w:rPr>
              <w:t>108</w:t>
            </w:r>
          </w:p>
        </w:tc>
      </w:tr>
      <w:tr w:rsidR="006C5010" w14:paraId="41A21590" w14:textId="77777777" w:rsidTr="00962BAF">
        <w:trPr>
          <w:trHeight w:val="308"/>
        </w:trPr>
        <w:tc>
          <w:tcPr>
            <w:tcW w:w="2268" w:type="dxa"/>
            <w:tcBorders>
              <w:top w:val="nil"/>
              <w:left w:val="nil"/>
              <w:bottom w:val="nil"/>
              <w:right w:val="nil"/>
            </w:tcBorders>
            <w:shd w:val="clear" w:color="auto" w:fill="auto"/>
            <w:noWrap/>
            <w:vAlign w:val="bottom"/>
            <w:hideMark/>
          </w:tcPr>
          <w:p w14:paraId="57F5BFCC" w14:textId="77777777" w:rsidR="006C5010" w:rsidRDefault="006C5010" w:rsidP="00962BAF">
            <w:pPr>
              <w:jc w:val="center"/>
              <w:rPr>
                <w:color w:val="000000"/>
              </w:rPr>
            </w:pPr>
          </w:p>
        </w:tc>
        <w:tc>
          <w:tcPr>
            <w:tcW w:w="2250" w:type="dxa"/>
            <w:tcBorders>
              <w:top w:val="nil"/>
              <w:left w:val="nil"/>
              <w:bottom w:val="nil"/>
              <w:right w:val="nil"/>
            </w:tcBorders>
            <w:shd w:val="clear" w:color="auto" w:fill="auto"/>
            <w:noWrap/>
            <w:vAlign w:val="bottom"/>
            <w:hideMark/>
          </w:tcPr>
          <w:p w14:paraId="09CBE056" w14:textId="77777777" w:rsidR="006C5010" w:rsidRDefault="006C5010" w:rsidP="00962BAF">
            <w:pPr>
              <w:rPr>
                <w:sz w:val="20"/>
                <w:szCs w:val="20"/>
              </w:rPr>
            </w:pPr>
          </w:p>
        </w:tc>
        <w:tc>
          <w:tcPr>
            <w:tcW w:w="2610" w:type="dxa"/>
            <w:tcBorders>
              <w:top w:val="nil"/>
              <w:left w:val="nil"/>
              <w:bottom w:val="nil"/>
              <w:right w:val="nil"/>
            </w:tcBorders>
            <w:shd w:val="clear" w:color="auto" w:fill="auto"/>
            <w:noWrap/>
            <w:vAlign w:val="bottom"/>
            <w:hideMark/>
          </w:tcPr>
          <w:p w14:paraId="6D69F3F1" w14:textId="77777777" w:rsidR="006C5010" w:rsidRDefault="006C5010" w:rsidP="00962BAF">
            <w:pPr>
              <w:jc w:val="center"/>
              <w:rPr>
                <w:sz w:val="20"/>
                <w:szCs w:val="20"/>
              </w:rPr>
            </w:pPr>
          </w:p>
        </w:tc>
        <w:tc>
          <w:tcPr>
            <w:tcW w:w="2250" w:type="dxa"/>
            <w:tcBorders>
              <w:top w:val="nil"/>
              <w:left w:val="nil"/>
              <w:bottom w:val="nil"/>
              <w:right w:val="nil"/>
            </w:tcBorders>
            <w:shd w:val="clear" w:color="auto" w:fill="auto"/>
            <w:noWrap/>
            <w:vAlign w:val="bottom"/>
            <w:hideMark/>
          </w:tcPr>
          <w:p w14:paraId="14C0674E" w14:textId="77777777" w:rsidR="006C5010" w:rsidRDefault="006C5010" w:rsidP="00962BAF">
            <w:pPr>
              <w:jc w:val="center"/>
              <w:rPr>
                <w:sz w:val="20"/>
                <w:szCs w:val="20"/>
              </w:rPr>
            </w:pPr>
          </w:p>
        </w:tc>
        <w:tc>
          <w:tcPr>
            <w:tcW w:w="2160" w:type="dxa"/>
            <w:tcBorders>
              <w:top w:val="nil"/>
              <w:left w:val="nil"/>
              <w:bottom w:val="nil"/>
              <w:right w:val="nil"/>
            </w:tcBorders>
            <w:shd w:val="clear" w:color="auto" w:fill="auto"/>
            <w:noWrap/>
            <w:vAlign w:val="bottom"/>
            <w:hideMark/>
          </w:tcPr>
          <w:p w14:paraId="3447CD77" w14:textId="77777777" w:rsidR="006C5010" w:rsidRDefault="006C5010" w:rsidP="00962BAF">
            <w:pPr>
              <w:jc w:val="center"/>
              <w:rPr>
                <w:sz w:val="20"/>
                <w:szCs w:val="20"/>
              </w:rPr>
            </w:pPr>
          </w:p>
        </w:tc>
      </w:tr>
    </w:tbl>
    <w:p w14:paraId="02220C29" w14:textId="77777777" w:rsidR="006C5010" w:rsidRDefault="006C5010" w:rsidP="006C5010"/>
    <w:p w14:paraId="6F392203" w14:textId="77777777" w:rsidR="006C5010" w:rsidRDefault="006C5010" w:rsidP="006C5010"/>
    <w:p w14:paraId="7DDAB1DE" w14:textId="77777777" w:rsidR="006C5010" w:rsidRDefault="006C5010" w:rsidP="006C5010"/>
    <w:tbl>
      <w:tblPr>
        <w:tblW w:w="11538" w:type="dxa"/>
        <w:tblLook w:val="04A0" w:firstRow="1" w:lastRow="0" w:firstColumn="1" w:lastColumn="0" w:noHBand="0" w:noVBand="1"/>
      </w:tblPr>
      <w:tblGrid>
        <w:gridCol w:w="2448"/>
        <w:gridCol w:w="1800"/>
        <w:gridCol w:w="2160"/>
        <w:gridCol w:w="2970"/>
        <w:gridCol w:w="2160"/>
      </w:tblGrid>
      <w:tr w:rsidR="006C5010" w14:paraId="17A4063E" w14:textId="77777777" w:rsidTr="00962BAF">
        <w:trPr>
          <w:trHeight w:val="308"/>
        </w:trPr>
        <w:tc>
          <w:tcPr>
            <w:tcW w:w="4248" w:type="dxa"/>
            <w:gridSpan w:val="2"/>
            <w:tcBorders>
              <w:top w:val="nil"/>
              <w:left w:val="nil"/>
              <w:bottom w:val="nil"/>
              <w:right w:val="nil"/>
            </w:tcBorders>
            <w:shd w:val="clear" w:color="auto" w:fill="auto"/>
            <w:noWrap/>
            <w:vAlign w:val="bottom"/>
            <w:hideMark/>
          </w:tcPr>
          <w:p w14:paraId="49E68E41" w14:textId="77777777" w:rsidR="006C5010" w:rsidRPr="00C10473" w:rsidRDefault="006C5010" w:rsidP="006C5010">
            <w:pPr>
              <w:pStyle w:val="ListParagraph"/>
              <w:numPr>
                <w:ilvl w:val="0"/>
                <w:numId w:val="2"/>
              </w:numPr>
              <w:tabs>
                <w:tab w:val="left" w:pos="450"/>
              </w:tabs>
              <w:ind w:left="0" w:firstLine="0"/>
              <w:rPr>
                <w:b/>
                <w:bCs/>
                <w:color w:val="000000"/>
              </w:rPr>
            </w:pPr>
            <w:r w:rsidRPr="00C10473">
              <w:rPr>
                <w:b/>
                <w:bCs/>
                <w:color w:val="000000"/>
              </w:rPr>
              <w:lastRenderedPageBreak/>
              <w:t>Surveys of California Voters (SSI)</w:t>
            </w:r>
          </w:p>
        </w:tc>
        <w:tc>
          <w:tcPr>
            <w:tcW w:w="2160" w:type="dxa"/>
            <w:tcBorders>
              <w:top w:val="nil"/>
              <w:left w:val="nil"/>
              <w:bottom w:val="nil"/>
              <w:right w:val="nil"/>
            </w:tcBorders>
            <w:shd w:val="clear" w:color="auto" w:fill="auto"/>
            <w:noWrap/>
            <w:vAlign w:val="bottom"/>
            <w:hideMark/>
          </w:tcPr>
          <w:p w14:paraId="2CEC3027" w14:textId="77777777" w:rsidR="006C5010" w:rsidRDefault="006C5010" w:rsidP="00962BAF">
            <w:pPr>
              <w:rPr>
                <w:b/>
                <w:bCs/>
                <w:color w:val="000000"/>
              </w:rPr>
            </w:pPr>
          </w:p>
        </w:tc>
        <w:tc>
          <w:tcPr>
            <w:tcW w:w="2970" w:type="dxa"/>
            <w:tcBorders>
              <w:top w:val="nil"/>
              <w:left w:val="nil"/>
              <w:bottom w:val="nil"/>
              <w:right w:val="nil"/>
            </w:tcBorders>
            <w:shd w:val="clear" w:color="auto" w:fill="auto"/>
            <w:noWrap/>
            <w:vAlign w:val="bottom"/>
            <w:hideMark/>
          </w:tcPr>
          <w:p w14:paraId="7C000827" w14:textId="77777777" w:rsidR="006C5010" w:rsidRDefault="006C5010" w:rsidP="00962BAF">
            <w:pPr>
              <w:rPr>
                <w:sz w:val="20"/>
                <w:szCs w:val="20"/>
              </w:rPr>
            </w:pPr>
          </w:p>
        </w:tc>
        <w:tc>
          <w:tcPr>
            <w:tcW w:w="2160" w:type="dxa"/>
            <w:tcBorders>
              <w:top w:val="nil"/>
              <w:left w:val="nil"/>
              <w:bottom w:val="nil"/>
              <w:right w:val="nil"/>
            </w:tcBorders>
            <w:shd w:val="clear" w:color="auto" w:fill="auto"/>
            <w:noWrap/>
            <w:vAlign w:val="bottom"/>
            <w:hideMark/>
          </w:tcPr>
          <w:p w14:paraId="2845C505" w14:textId="77777777" w:rsidR="006C5010" w:rsidRDefault="006C5010" w:rsidP="00962BAF">
            <w:pPr>
              <w:rPr>
                <w:sz w:val="20"/>
                <w:szCs w:val="20"/>
              </w:rPr>
            </w:pPr>
          </w:p>
        </w:tc>
      </w:tr>
      <w:tr w:rsidR="006C5010" w14:paraId="03B7CE02" w14:textId="77777777" w:rsidTr="00962BAF">
        <w:trPr>
          <w:trHeight w:val="308"/>
        </w:trPr>
        <w:tc>
          <w:tcPr>
            <w:tcW w:w="2448" w:type="dxa"/>
            <w:tcBorders>
              <w:top w:val="nil"/>
              <w:left w:val="nil"/>
              <w:bottom w:val="nil"/>
              <w:right w:val="nil"/>
            </w:tcBorders>
            <w:shd w:val="clear" w:color="auto" w:fill="auto"/>
            <w:noWrap/>
            <w:vAlign w:val="bottom"/>
            <w:hideMark/>
          </w:tcPr>
          <w:p w14:paraId="0A903F8F" w14:textId="77777777" w:rsidR="006C5010" w:rsidRDefault="006C5010" w:rsidP="00962BAF">
            <w:pPr>
              <w:rPr>
                <w:sz w:val="20"/>
                <w:szCs w:val="20"/>
              </w:rPr>
            </w:pPr>
          </w:p>
        </w:tc>
        <w:tc>
          <w:tcPr>
            <w:tcW w:w="3960" w:type="dxa"/>
            <w:gridSpan w:val="2"/>
            <w:tcBorders>
              <w:top w:val="nil"/>
              <w:left w:val="nil"/>
              <w:bottom w:val="nil"/>
              <w:right w:val="nil"/>
            </w:tcBorders>
            <w:shd w:val="clear" w:color="auto" w:fill="auto"/>
            <w:noWrap/>
            <w:vAlign w:val="bottom"/>
            <w:hideMark/>
          </w:tcPr>
          <w:p w14:paraId="5AE30BEB" w14:textId="77777777" w:rsidR="006C5010" w:rsidRDefault="006C5010" w:rsidP="00962BAF">
            <w:pPr>
              <w:jc w:val="center"/>
              <w:rPr>
                <w:b/>
                <w:bCs/>
                <w:color w:val="000000"/>
              </w:rPr>
            </w:pPr>
            <w:r>
              <w:rPr>
                <w:b/>
                <w:bCs/>
                <w:color w:val="000000"/>
              </w:rPr>
              <w:t>Demographic Percentage</w:t>
            </w:r>
          </w:p>
        </w:tc>
        <w:tc>
          <w:tcPr>
            <w:tcW w:w="2970" w:type="dxa"/>
            <w:tcBorders>
              <w:top w:val="nil"/>
              <w:left w:val="nil"/>
              <w:bottom w:val="nil"/>
              <w:right w:val="nil"/>
            </w:tcBorders>
            <w:shd w:val="clear" w:color="auto" w:fill="auto"/>
            <w:noWrap/>
            <w:vAlign w:val="bottom"/>
            <w:hideMark/>
          </w:tcPr>
          <w:p w14:paraId="534D0E56" w14:textId="77777777" w:rsidR="006C5010" w:rsidRDefault="006C5010" w:rsidP="00962BAF">
            <w:pPr>
              <w:jc w:val="center"/>
              <w:rPr>
                <w:b/>
                <w:bCs/>
                <w:color w:val="000000"/>
              </w:rPr>
            </w:pPr>
          </w:p>
        </w:tc>
        <w:tc>
          <w:tcPr>
            <w:tcW w:w="2160" w:type="dxa"/>
            <w:tcBorders>
              <w:top w:val="nil"/>
              <w:left w:val="nil"/>
              <w:bottom w:val="nil"/>
              <w:right w:val="nil"/>
            </w:tcBorders>
            <w:shd w:val="clear" w:color="auto" w:fill="auto"/>
            <w:noWrap/>
            <w:vAlign w:val="bottom"/>
            <w:hideMark/>
          </w:tcPr>
          <w:p w14:paraId="4E2BDC86" w14:textId="77777777" w:rsidR="006C5010" w:rsidRDefault="006C5010" w:rsidP="00962BAF">
            <w:pPr>
              <w:rPr>
                <w:sz w:val="20"/>
                <w:szCs w:val="20"/>
              </w:rPr>
            </w:pPr>
          </w:p>
        </w:tc>
      </w:tr>
      <w:tr w:rsidR="006C5010" w14:paraId="22E31571" w14:textId="77777777" w:rsidTr="00962BAF">
        <w:trPr>
          <w:trHeight w:val="308"/>
        </w:trPr>
        <w:tc>
          <w:tcPr>
            <w:tcW w:w="2448" w:type="dxa"/>
            <w:tcBorders>
              <w:top w:val="nil"/>
              <w:left w:val="nil"/>
              <w:bottom w:val="nil"/>
              <w:right w:val="nil"/>
            </w:tcBorders>
            <w:shd w:val="clear" w:color="auto" w:fill="auto"/>
            <w:noWrap/>
            <w:vAlign w:val="bottom"/>
            <w:hideMark/>
          </w:tcPr>
          <w:p w14:paraId="3D66E796" w14:textId="77777777" w:rsidR="006C5010" w:rsidRDefault="006C5010" w:rsidP="00962BAF">
            <w:pPr>
              <w:rPr>
                <w:sz w:val="20"/>
                <w:szCs w:val="20"/>
              </w:rPr>
            </w:pPr>
          </w:p>
        </w:tc>
        <w:tc>
          <w:tcPr>
            <w:tcW w:w="1800" w:type="dxa"/>
            <w:tcBorders>
              <w:top w:val="nil"/>
              <w:left w:val="nil"/>
              <w:bottom w:val="nil"/>
              <w:right w:val="nil"/>
            </w:tcBorders>
            <w:shd w:val="clear" w:color="auto" w:fill="auto"/>
            <w:noWrap/>
            <w:vAlign w:val="bottom"/>
            <w:hideMark/>
          </w:tcPr>
          <w:p w14:paraId="2FCF3C8F" w14:textId="77777777" w:rsidR="006C5010" w:rsidRDefault="006C5010" w:rsidP="00962BAF">
            <w:pPr>
              <w:jc w:val="center"/>
              <w:rPr>
                <w:b/>
                <w:bCs/>
                <w:color w:val="000000"/>
              </w:rPr>
            </w:pPr>
            <w:r>
              <w:rPr>
                <w:b/>
                <w:bCs/>
                <w:color w:val="000000"/>
              </w:rPr>
              <w:t>2015</w:t>
            </w:r>
          </w:p>
        </w:tc>
        <w:tc>
          <w:tcPr>
            <w:tcW w:w="2160" w:type="dxa"/>
            <w:tcBorders>
              <w:top w:val="nil"/>
              <w:left w:val="nil"/>
              <w:bottom w:val="nil"/>
              <w:right w:val="nil"/>
            </w:tcBorders>
            <w:shd w:val="clear" w:color="auto" w:fill="auto"/>
            <w:noWrap/>
            <w:vAlign w:val="bottom"/>
            <w:hideMark/>
          </w:tcPr>
          <w:p w14:paraId="3C531656" w14:textId="77777777" w:rsidR="006C5010" w:rsidRDefault="006C5010" w:rsidP="00962BAF">
            <w:pPr>
              <w:jc w:val="center"/>
              <w:rPr>
                <w:b/>
                <w:bCs/>
                <w:color w:val="000000"/>
              </w:rPr>
            </w:pPr>
            <w:r>
              <w:rPr>
                <w:b/>
                <w:bCs/>
                <w:color w:val="000000"/>
              </w:rPr>
              <w:t>2013</w:t>
            </w:r>
          </w:p>
        </w:tc>
        <w:tc>
          <w:tcPr>
            <w:tcW w:w="2970" w:type="dxa"/>
            <w:tcBorders>
              <w:top w:val="nil"/>
              <w:left w:val="nil"/>
              <w:bottom w:val="nil"/>
              <w:right w:val="nil"/>
            </w:tcBorders>
            <w:shd w:val="clear" w:color="auto" w:fill="auto"/>
            <w:noWrap/>
            <w:vAlign w:val="bottom"/>
            <w:hideMark/>
          </w:tcPr>
          <w:p w14:paraId="5A8CB9A8" w14:textId="77777777" w:rsidR="006C5010" w:rsidRDefault="006C5010" w:rsidP="00962BAF">
            <w:pPr>
              <w:jc w:val="center"/>
              <w:rPr>
                <w:b/>
                <w:bCs/>
                <w:color w:val="000000"/>
              </w:rPr>
            </w:pPr>
          </w:p>
        </w:tc>
        <w:tc>
          <w:tcPr>
            <w:tcW w:w="2160" w:type="dxa"/>
            <w:tcBorders>
              <w:top w:val="nil"/>
              <w:left w:val="nil"/>
              <w:bottom w:val="nil"/>
              <w:right w:val="nil"/>
            </w:tcBorders>
            <w:shd w:val="clear" w:color="auto" w:fill="auto"/>
            <w:noWrap/>
            <w:vAlign w:val="bottom"/>
            <w:hideMark/>
          </w:tcPr>
          <w:p w14:paraId="63BB48C2" w14:textId="77777777" w:rsidR="006C5010" w:rsidRDefault="006C5010" w:rsidP="00962BAF">
            <w:pPr>
              <w:rPr>
                <w:sz w:val="20"/>
                <w:szCs w:val="20"/>
              </w:rPr>
            </w:pPr>
          </w:p>
        </w:tc>
      </w:tr>
      <w:tr w:rsidR="006C5010" w14:paraId="64CE1678" w14:textId="77777777" w:rsidTr="00962BAF">
        <w:trPr>
          <w:trHeight w:val="308"/>
        </w:trPr>
        <w:tc>
          <w:tcPr>
            <w:tcW w:w="2448" w:type="dxa"/>
            <w:tcBorders>
              <w:top w:val="nil"/>
              <w:left w:val="nil"/>
              <w:bottom w:val="nil"/>
              <w:right w:val="nil"/>
            </w:tcBorders>
            <w:shd w:val="clear" w:color="auto" w:fill="auto"/>
            <w:noWrap/>
            <w:vAlign w:val="bottom"/>
            <w:hideMark/>
          </w:tcPr>
          <w:p w14:paraId="7CBA5728" w14:textId="77777777" w:rsidR="006C5010" w:rsidRDefault="006C5010" w:rsidP="00962BAF">
            <w:pPr>
              <w:rPr>
                <w:color w:val="000000"/>
              </w:rPr>
            </w:pPr>
            <w:r>
              <w:rPr>
                <w:color w:val="000000"/>
              </w:rPr>
              <w:t>Female</w:t>
            </w:r>
          </w:p>
        </w:tc>
        <w:tc>
          <w:tcPr>
            <w:tcW w:w="1800" w:type="dxa"/>
            <w:tcBorders>
              <w:top w:val="nil"/>
              <w:left w:val="nil"/>
              <w:bottom w:val="nil"/>
              <w:right w:val="nil"/>
            </w:tcBorders>
            <w:shd w:val="clear" w:color="auto" w:fill="auto"/>
            <w:noWrap/>
            <w:vAlign w:val="bottom"/>
            <w:hideMark/>
          </w:tcPr>
          <w:p w14:paraId="13AE81D6" w14:textId="77777777" w:rsidR="006C5010" w:rsidRDefault="006C5010" w:rsidP="00962BAF">
            <w:pPr>
              <w:jc w:val="center"/>
              <w:rPr>
                <w:color w:val="000000"/>
              </w:rPr>
            </w:pPr>
            <w:r>
              <w:rPr>
                <w:color w:val="000000"/>
              </w:rPr>
              <w:t>59</w:t>
            </w:r>
          </w:p>
        </w:tc>
        <w:tc>
          <w:tcPr>
            <w:tcW w:w="2160" w:type="dxa"/>
            <w:tcBorders>
              <w:top w:val="nil"/>
              <w:left w:val="nil"/>
              <w:bottom w:val="nil"/>
              <w:right w:val="nil"/>
            </w:tcBorders>
            <w:shd w:val="clear" w:color="auto" w:fill="auto"/>
            <w:noWrap/>
            <w:vAlign w:val="bottom"/>
            <w:hideMark/>
          </w:tcPr>
          <w:p w14:paraId="28B79C3A" w14:textId="77777777" w:rsidR="006C5010" w:rsidRDefault="006C5010" w:rsidP="00962BAF">
            <w:pPr>
              <w:jc w:val="center"/>
              <w:rPr>
                <w:color w:val="000000"/>
              </w:rPr>
            </w:pPr>
            <w:r>
              <w:rPr>
                <w:color w:val="000000"/>
              </w:rPr>
              <w:t>57</w:t>
            </w:r>
          </w:p>
        </w:tc>
        <w:tc>
          <w:tcPr>
            <w:tcW w:w="2970" w:type="dxa"/>
            <w:tcBorders>
              <w:top w:val="nil"/>
              <w:left w:val="nil"/>
              <w:bottom w:val="nil"/>
              <w:right w:val="nil"/>
            </w:tcBorders>
            <w:shd w:val="clear" w:color="auto" w:fill="auto"/>
            <w:noWrap/>
            <w:vAlign w:val="bottom"/>
            <w:hideMark/>
          </w:tcPr>
          <w:p w14:paraId="26F11A5D"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0A8D2B98" w14:textId="77777777" w:rsidR="006C5010" w:rsidRDefault="006C5010" w:rsidP="00962BAF">
            <w:pPr>
              <w:rPr>
                <w:sz w:val="20"/>
                <w:szCs w:val="20"/>
              </w:rPr>
            </w:pPr>
          </w:p>
        </w:tc>
      </w:tr>
      <w:tr w:rsidR="006C5010" w14:paraId="7DD1E40F" w14:textId="77777777" w:rsidTr="00962BAF">
        <w:trPr>
          <w:trHeight w:val="308"/>
        </w:trPr>
        <w:tc>
          <w:tcPr>
            <w:tcW w:w="2448" w:type="dxa"/>
            <w:tcBorders>
              <w:top w:val="nil"/>
              <w:left w:val="nil"/>
              <w:bottom w:val="nil"/>
              <w:right w:val="nil"/>
            </w:tcBorders>
            <w:shd w:val="clear" w:color="auto" w:fill="auto"/>
            <w:noWrap/>
            <w:vAlign w:val="bottom"/>
            <w:hideMark/>
          </w:tcPr>
          <w:p w14:paraId="5140F8E5" w14:textId="77777777" w:rsidR="006C5010" w:rsidRDefault="006C5010" w:rsidP="00962BAF">
            <w:pPr>
              <w:rPr>
                <w:color w:val="000000"/>
              </w:rPr>
            </w:pPr>
            <w:r>
              <w:rPr>
                <w:color w:val="000000"/>
              </w:rPr>
              <w:t>White</w:t>
            </w:r>
          </w:p>
        </w:tc>
        <w:tc>
          <w:tcPr>
            <w:tcW w:w="1800" w:type="dxa"/>
            <w:tcBorders>
              <w:top w:val="nil"/>
              <w:left w:val="nil"/>
              <w:bottom w:val="nil"/>
              <w:right w:val="nil"/>
            </w:tcBorders>
            <w:shd w:val="clear" w:color="auto" w:fill="auto"/>
            <w:noWrap/>
            <w:vAlign w:val="bottom"/>
            <w:hideMark/>
          </w:tcPr>
          <w:p w14:paraId="44995A55" w14:textId="77777777" w:rsidR="006C5010" w:rsidRDefault="006C5010" w:rsidP="00962BAF">
            <w:pPr>
              <w:jc w:val="center"/>
              <w:rPr>
                <w:color w:val="000000"/>
              </w:rPr>
            </w:pPr>
            <w:r>
              <w:rPr>
                <w:color w:val="000000"/>
              </w:rPr>
              <w:t>61</w:t>
            </w:r>
          </w:p>
        </w:tc>
        <w:tc>
          <w:tcPr>
            <w:tcW w:w="2160" w:type="dxa"/>
            <w:tcBorders>
              <w:top w:val="nil"/>
              <w:left w:val="nil"/>
              <w:bottom w:val="nil"/>
              <w:right w:val="nil"/>
            </w:tcBorders>
            <w:shd w:val="clear" w:color="auto" w:fill="auto"/>
            <w:noWrap/>
            <w:vAlign w:val="bottom"/>
            <w:hideMark/>
          </w:tcPr>
          <w:p w14:paraId="4A2B535C" w14:textId="77777777" w:rsidR="006C5010" w:rsidRDefault="006C5010" w:rsidP="00962BAF">
            <w:pPr>
              <w:jc w:val="center"/>
              <w:rPr>
                <w:color w:val="000000"/>
              </w:rPr>
            </w:pPr>
            <w:r>
              <w:rPr>
                <w:color w:val="000000"/>
              </w:rPr>
              <w:t>60</w:t>
            </w:r>
          </w:p>
        </w:tc>
        <w:tc>
          <w:tcPr>
            <w:tcW w:w="2970" w:type="dxa"/>
            <w:tcBorders>
              <w:top w:val="nil"/>
              <w:left w:val="nil"/>
              <w:bottom w:val="nil"/>
              <w:right w:val="nil"/>
            </w:tcBorders>
            <w:shd w:val="clear" w:color="auto" w:fill="auto"/>
            <w:noWrap/>
            <w:vAlign w:val="bottom"/>
            <w:hideMark/>
          </w:tcPr>
          <w:p w14:paraId="7B29BA26"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0AD739D2" w14:textId="77777777" w:rsidR="006C5010" w:rsidRDefault="006C5010" w:rsidP="00962BAF">
            <w:pPr>
              <w:rPr>
                <w:sz w:val="20"/>
                <w:szCs w:val="20"/>
              </w:rPr>
            </w:pPr>
          </w:p>
        </w:tc>
      </w:tr>
      <w:tr w:rsidR="006C5010" w14:paraId="29E44120" w14:textId="77777777" w:rsidTr="00962BAF">
        <w:trPr>
          <w:trHeight w:val="308"/>
        </w:trPr>
        <w:tc>
          <w:tcPr>
            <w:tcW w:w="2448" w:type="dxa"/>
            <w:tcBorders>
              <w:top w:val="nil"/>
              <w:left w:val="nil"/>
              <w:bottom w:val="nil"/>
              <w:right w:val="nil"/>
            </w:tcBorders>
            <w:shd w:val="clear" w:color="auto" w:fill="auto"/>
            <w:noWrap/>
            <w:vAlign w:val="bottom"/>
            <w:hideMark/>
          </w:tcPr>
          <w:p w14:paraId="78270B2E" w14:textId="77777777" w:rsidR="006C5010" w:rsidRDefault="006C5010" w:rsidP="00962BAF">
            <w:pPr>
              <w:rPr>
                <w:color w:val="000000"/>
              </w:rPr>
            </w:pPr>
            <w:r>
              <w:rPr>
                <w:color w:val="000000"/>
              </w:rPr>
              <w:t>Black</w:t>
            </w:r>
          </w:p>
        </w:tc>
        <w:tc>
          <w:tcPr>
            <w:tcW w:w="1800" w:type="dxa"/>
            <w:tcBorders>
              <w:top w:val="nil"/>
              <w:left w:val="nil"/>
              <w:bottom w:val="nil"/>
              <w:right w:val="nil"/>
            </w:tcBorders>
            <w:shd w:val="clear" w:color="auto" w:fill="auto"/>
            <w:noWrap/>
            <w:vAlign w:val="bottom"/>
            <w:hideMark/>
          </w:tcPr>
          <w:p w14:paraId="0CE4EE1B" w14:textId="77777777" w:rsidR="006C5010" w:rsidRDefault="006C5010" w:rsidP="00962BAF">
            <w:pPr>
              <w:jc w:val="center"/>
              <w:rPr>
                <w:color w:val="000000"/>
              </w:rPr>
            </w:pPr>
            <w:r>
              <w:rPr>
                <w:color w:val="000000"/>
              </w:rPr>
              <w:t>5</w:t>
            </w:r>
          </w:p>
        </w:tc>
        <w:tc>
          <w:tcPr>
            <w:tcW w:w="2160" w:type="dxa"/>
            <w:tcBorders>
              <w:top w:val="nil"/>
              <w:left w:val="nil"/>
              <w:bottom w:val="nil"/>
              <w:right w:val="nil"/>
            </w:tcBorders>
            <w:shd w:val="clear" w:color="auto" w:fill="auto"/>
            <w:noWrap/>
            <w:vAlign w:val="bottom"/>
            <w:hideMark/>
          </w:tcPr>
          <w:p w14:paraId="458F482B" w14:textId="77777777" w:rsidR="006C5010" w:rsidRDefault="006C5010" w:rsidP="00962BAF">
            <w:pPr>
              <w:jc w:val="center"/>
              <w:rPr>
                <w:color w:val="000000"/>
              </w:rPr>
            </w:pPr>
            <w:r>
              <w:rPr>
                <w:color w:val="000000"/>
              </w:rPr>
              <w:t>70</w:t>
            </w:r>
          </w:p>
        </w:tc>
        <w:tc>
          <w:tcPr>
            <w:tcW w:w="2970" w:type="dxa"/>
            <w:tcBorders>
              <w:top w:val="nil"/>
              <w:left w:val="nil"/>
              <w:bottom w:val="nil"/>
              <w:right w:val="nil"/>
            </w:tcBorders>
            <w:shd w:val="clear" w:color="auto" w:fill="auto"/>
            <w:noWrap/>
            <w:vAlign w:val="bottom"/>
            <w:hideMark/>
          </w:tcPr>
          <w:p w14:paraId="24D0629A"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696384A3" w14:textId="77777777" w:rsidR="006C5010" w:rsidRDefault="006C5010" w:rsidP="00962BAF">
            <w:pPr>
              <w:rPr>
                <w:sz w:val="20"/>
                <w:szCs w:val="20"/>
              </w:rPr>
            </w:pPr>
          </w:p>
        </w:tc>
      </w:tr>
      <w:tr w:rsidR="006C5010" w14:paraId="69356303" w14:textId="77777777" w:rsidTr="00962BAF">
        <w:trPr>
          <w:trHeight w:val="308"/>
        </w:trPr>
        <w:tc>
          <w:tcPr>
            <w:tcW w:w="2448" w:type="dxa"/>
            <w:tcBorders>
              <w:top w:val="nil"/>
              <w:left w:val="nil"/>
              <w:bottom w:val="nil"/>
              <w:right w:val="nil"/>
            </w:tcBorders>
            <w:shd w:val="clear" w:color="auto" w:fill="auto"/>
            <w:noWrap/>
            <w:vAlign w:val="bottom"/>
            <w:hideMark/>
          </w:tcPr>
          <w:p w14:paraId="34A32F49" w14:textId="77777777" w:rsidR="006C5010" w:rsidRDefault="006C5010" w:rsidP="00962BAF">
            <w:pPr>
              <w:rPr>
                <w:color w:val="000000"/>
              </w:rPr>
            </w:pPr>
            <w:r>
              <w:rPr>
                <w:color w:val="000000"/>
              </w:rPr>
              <w:t>Latino</w:t>
            </w:r>
          </w:p>
        </w:tc>
        <w:tc>
          <w:tcPr>
            <w:tcW w:w="1800" w:type="dxa"/>
            <w:tcBorders>
              <w:top w:val="nil"/>
              <w:left w:val="nil"/>
              <w:bottom w:val="nil"/>
              <w:right w:val="nil"/>
            </w:tcBorders>
            <w:shd w:val="clear" w:color="auto" w:fill="auto"/>
            <w:noWrap/>
            <w:vAlign w:val="bottom"/>
            <w:hideMark/>
          </w:tcPr>
          <w:p w14:paraId="7359C202" w14:textId="77777777" w:rsidR="006C5010" w:rsidRDefault="006C5010" w:rsidP="00962BAF">
            <w:pPr>
              <w:jc w:val="center"/>
              <w:rPr>
                <w:color w:val="000000"/>
              </w:rPr>
            </w:pPr>
            <w:r>
              <w:rPr>
                <w:color w:val="000000"/>
              </w:rPr>
              <w:t>19</w:t>
            </w:r>
          </w:p>
        </w:tc>
        <w:tc>
          <w:tcPr>
            <w:tcW w:w="2160" w:type="dxa"/>
            <w:tcBorders>
              <w:top w:val="nil"/>
              <w:left w:val="nil"/>
              <w:bottom w:val="nil"/>
              <w:right w:val="nil"/>
            </w:tcBorders>
            <w:shd w:val="clear" w:color="auto" w:fill="auto"/>
            <w:noWrap/>
            <w:vAlign w:val="bottom"/>
            <w:hideMark/>
          </w:tcPr>
          <w:p w14:paraId="5574B34C" w14:textId="77777777" w:rsidR="006C5010" w:rsidRDefault="006C5010" w:rsidP="00962BAF">
            <w:pPr>
              <w:jc w:val="center"/>
              <w:rPr>
                <w:color w:val="000000"/>
              </w:rPr>
            </w:pPr>
            <w:r>
              <w:rPr>
                <w:color w:val="000000"/>
              </w:rPr>
              <w:t>16</w:t>
            </w:r>
          </w:p>
        </w:tc>
        <w:tc>
          <w:tcPr>
            <w:tcW w:w="2970" w:type="dxa"/>
            <w:tcBorders>
              <w:top w:val="nil"/>
              <w:left w:val="nil"/>
              <w:bottom w:val="nil"/>
              <w:right w:val="nil"/>
            </w:tcBorders>
            <w:shd w:val="clear" w:color="auto" w:fill="auto"/>
            <w:noWrap/>
            <w:vAlign w:val="bottom"/>
            <w:hideMark/>
          </w:tcPr>
          <w:p w14:paraId="790F4C17"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5AE6F442" w14:textId="77777777" w:rsidR="006C5010" w:rsidRDefault="006C5010" w:rsidP="00962BAF">
            <w:pPr>
              <w:rPr>
                <w:sz w:val="20"/>
                <w:szCs w:val="20"/>
              </w:rPr>
            </w:pPr>
          </w:p>
        </w:tc>
      </w:tr>
      <w:tr w:rsidR="006C5010" w14:paraId="60646820" w14:textId="77777777" w:rsidTr="00962BAF">
        <w:trPr>
          <w:trHeight w:val="308"/>
        </w:trPr>
        <w:tc>
          <w:tcPr>
            <w:tcW w:w="2448" w:type="dxa"/>
            <w:tcBorders>
              <w:top w:val="nil"/>
              <w:left w:val="nil"/>
              <w:bottom w:val="nil"/>
              <w:right w:val="nil"/>
            </w:tcBorders>
            <w:shd w:val="clear" w:color="auto" w:fill="auto"/>
            <w:noWrap/>
            <w:vAlign w:val="bottom"/>
            <w:hideMark/>
          </w:tcPr>
          <w:p w14:paraId="40245E87" w14:textId="77777777" w:rsidR="006C5010" w:rsidRDefault="006C5010" w:rsidP="00962BAF">
            <w:pPr>
              <w:rPr>
                <w:color w:val="000000"/>
              </w:rPr>
            </w:pPr>
            <w:r>
              <w:rPr>
                <w:color w:val="000000"/>
              </w:rPr>
              <w:t>Asian</w:t>
            </w:r>
          </w:p>
        </w:tc>
        <w:tc>
          <w:tcPr>
            <w:tcW w:w="1800" w:type="dxa"/>
            <w:tcBorders>
              <w:top w:val="nil"/>
              <w:left w:val="nil"/>
              <w:bottom w:val="nil"/>
              <w:right w:val="nil"/>
            </w:tcBorders>
            <w:shd w:val="clear" w:color="auto" w:fill="auto"/>
            <w:noWrap/>
            <w:vAlign w:val="bottom"/>
            <w:hideMark/>
          </w:tcPr>
          <w:p w14:paraId="4E4B4539" w14:textId="77777777" w:rsidR="006C5010" w:rsidRDefault="006C5010" w:rsidP="00962BAF">
            <w:pPr>
              <w:jc w:val="center"/>
              <w:rPr>
                <w:color w:val="000000"/>
              </w:rPr>
            </w:pPr>
            <w:r>
              <w:rPr>
                <w:color w:val="000000"/>
              </w:rPr>
              <w:t>14</w:t>
            </w:r>
          </w:p>
        </w:tc>
        <w:tc>
          <w:tcPr>
            <w:tcW w:w="2160" w:type="dxa"/>
            <w:tcBorders>
              <w:top w:val="nil"/>
              <w:left w:val="nil"/>
              <w:bottom w:val="nil"/>
              <w:right w:val="nil"/>
            </w:tcBorders>
            <w:shd w:val="clear" w:color="auto" w:fill="auto"/>
            <w:noWrap/>
            <w:vAlign w:val="bottom"/>
            <w:hideMark/>
          </w:tcPr>
          <w:p w14:paraId="38AB6FED" w14:textId="77777777" w:rsidR="006C5010" w:rsidRDefault="006C5010" w:rsidP="00962BAF">
            <w:pPr>
              <w:jc w:val="center"/>
              <w:rPr>
                <w:color w:val="000000"/>
              </w:rPr>
            </w:pPr>
            <w:r>
              <w:rPr>
                <w:color w:val="000000"/>
              </w:rPr>
              <w:t>8</w:t>
            </w:r>
          </w:p>
        </w:tc>
        <w:tc>
          <w:tcPr>
            <w:tcW w:w="2970" w:type="dxa"/>
            <w:tcBorders>
              <w:top w:val="nil"/>
              <w:left w:val="nil"/>
              <w:bottom w:val="nil"/>
              <w:right w:val="nil"/>
            </w:tcBorders>
            <w:shd w:val="clear" w:color="auto" w:fill="auto"/>
            <w:noWrap/>
            <w:vAlign w:val="bottom"/>
            <w:hideMark/>
          </w:tcPr>
          <w:p w14:paraId="23F1B73C"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0B0F2E00" w14:textId="77777777" w:rsidR="006C5010" w:rsidRDefault="006C5010" w:rsidP="00962BAF">
            <w:pPr>
              <w:rPr>
                <w:sz w:val="20"/>
                <w:szCs w:val="20"/>
              </w:rPr>
            </w:pPr>
          </w:p>
        </w:tc>
      </w:tr>
      <w:tr w:rsidR="006C5010" w14:paraId="64CDC629" w14:textId="77777777" w:rsidTr="00962BAF">
        <w:trPr>
          <w:trHeight w:val="308"/>
        </w:trPr>
        <w:tc>
          <w:tcPr>
            <w:tcW w:w="2448" w:type="dxa"/>
            <w:tcBorders>
              <w:top w:val="nil"/>
              <w:left w:val="nil"/>
              <w:bottom w:val="nil"/>
              <w:right w:val="nil"/>
            </w:tcBorders>
            <w:shd w:val="clear" w:color="auto" w:fill="auto"/>
            <w:noWrap/>
            <w:vAlign w:val="bottom"/>
            <w:hideMark/>
          </w:tcPr>
          <w:p w14:paraId="06FB8153" w14:textId="77777777" w:rsidR="006C5010" w:rsidRDefault="006C5010" w:rsidP="00962BAF">
            <w:pPr>
              <w:rPr>
                <w:color w:val="000000"/>
              </w:rPr>
            </w:pPr>
            <w:proofErr w:type="spellStart"/>
            <w:r>
              <w:rPr>
                <w:color w:val="000000"/>
              </w:rPr>
              <w:t>Coll</w:t>
            </w:r>
            <w:proofErr w:type="spellEnd"/>
            <w:r>
              <w:rPr>
                <w:color w:val="000000"/>
              </w:rPr>
              <w:t xml:space="preserve"> Degree</w:t>
            </w:r>
          </w:p>
        </w:tc>
        <w:tc>
          <w:tcPr>
            <w:tcW w:w="1800" w:type="dxa"/>
            <w:tcBorders>
              <w:top w:val="nil"/>
              <w:left w:val="nil"/>
              <w:bottom w:val="nil"/>
              <w:right w:val="nil"/>
            </w:tcBorders>
            <w:shd w:val="clear" w:color="auto" w:fill="auto"/>
            <w:noWrap/>
            <w:vAlign w:val="bottom"/>
            <w:hideMark/>
          </w:tcPr>
          <w:p w14:paraId="799CFDA1" w14:textId="77777777" w:rsidR="006C5010" w:rsidRDefault="006C5010" w:rsidP="00962BAF">
            <w:pPr>
              <w:jc w:val="center"/>
              <w:rPr>
                <w:color w:val="000000"/>
              </w:rPr>
            </w:pPr>
            <w:r>
              <w:rPr>
                <w:color w:val="000000"/>
              </w:rPr>
              <w:t>52</w:t>
            </w:r>
          </w:p>
        </w:tc>
        <w:tc>
          <w:tcPr>
            <w:tcW w:w="2160" w:type="dxa"/>
            <w:tcBorders>
              <w:top w:val="nil"/>
              <w:left w:val="nil"/>
              <w:bottom w:val="nil"/>
              <w:right w:val="nil"/>
            </w:tcBorders>
            <w:shd w:val="clear" w:color="auto" w:fill="auto"/>
            <w:noWrap/>
            <w:vAlign w:val="bottom"/>
            <w:hideMark/>
          </w:tcPr>
          <w:p w14:paraId="16BAF756" w14:textId="77777777" w:rsidR="006C5010" w:rsidRDefault="006C5010" w:rsidP="00962BAF">
            <w:pPr>
              <w:jc w:val="center"/>
              <w:rPr>
                <w:color w:val="000000"/>
              </w:rPr>
            </w:pPr>
            <w:r>
              <w:rPr>
                <w:color w:val="000000"/>
              </w:rPr>
              <w:t>47</w:t>
            </w:r>
          </w:p>
        </w:tc>
        <w:tc>
          <w:tcPr>
            <w:tcW w:w="2970" w:type="dxa"/>
            <w:tcBorders>
              <w:top w:val="nil"/>
              <w:left w:val="nil"/>
              <w:bottom w:val="nil"/>
              <w:right w:val="nil"/>
            </w:tcBorders>
            <w:shd w:val="clear" w:color="auto" w:fill="auto"/>
            <w:noWrap/>
            <w:vAlign w:val="bottom"/>
            <w:hideMark/>
          </w:tcPr>
          <w:p w14:paraId="1DAF5CCF"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6B883E5F" w14:textId="77777777" w:rsidR="006C5010" w:rsidRDefault="006C5010" w:rsidP="00962BAF">
            <w:pPr>
              <w:rPr>
                <w:sz w:val="20"/>
                <w:szCs w:val="20"/>
              </w:rPr>
            </w:pPr>
          </w:p>
        </w:tc>
      </w:tr>
      <w:tr w:rsidR="006C5010" w14:paraId="15538622" w14:textId="77777777" w:rsidTr="00962BAF">
        <w:trPr>
          <w:trHeight w:val="308"/>
        </w:trPr>
        <w:tc>
          <w:tcPr>
            <w:tcW w:w="2448" w:type="dxa"/>
            <w:tcBorders>
              <w:top w:val="nil"/>
              <w:left w:val="nil"/>
              <w:bottom w:val="nil"/>
              <w:right w:val="nil"/>
            </w:tcBorders>
            <w:shd w:val="clear" w:color="auto" w:fill="auto"/>
            <w:noWrap/>
            <w:vAlign w:val="bottom"/>
            <w:hideMark/>
          </w:tcPr>
          <w:p w14:paraId="4537F247" w14:textId="77777777" w:rsidR="006C5010" w:rsidRDefault="006C5010" w:rsidP="00962BAF">
            <w:pPr>
              <w:rPr>
                <w:color w:val="000000"/>
              </w:rPr>
            </w:pPr>
            <w:r>
              <w:rPr>
                <w:color w:val="000000"/>
              </w:rPr>
              <w:t>Median Age Bracket</w:t>
            </w:r>
          </w:p>
        </w:tc>
        <w:tc>
          <w:tcPr>
            <w:tcW w:w="1800" w:type="dxa"/>
            <w:tcBorders>
              <w:top w:val="nil"/>
              <w:left w:val="nil"/>
              <w:bottom w:val="nil"/>
              <w:right w:val="nil"/>
            </w:tcBorders>
            <w:shd w:val="clear" w:color="auto" w:fill="auto"/>
            <w:noWrap/>
            <w:vAlign w:val="bottom"/>
            <w:hideMark/>
          </w:tcPr>
          <w:p w14:paraId="0E567067" w14:textId="77777777" w:rsidR="006C5010" w:rsidRDefault="006C5010" w:rsidP="00962BAF">
            <w:pPr>
              <w:jc w:val="center"/>
              <w:rPr>
                <w:color w:val="000000"/>
              </w:rPr>
            </w:pPr>
            <w:r>
              <w:rPr>
                <w:color w:val="000000"/>
              </w:rPr>
              <w:t>40-49</w:t>
            </w:r>
          </w:p>
        </w:tc>
        <w:tc>
          <w:tcPr>
            <w:tcW w:w="2160" w:type="dxa"/>
            <w:tcBorders>
              <w:top w:val="nil"/>
              <w:left w:val="nil"/>
              <w:bottom w:val="nil"/>
              <w:right w:val="nil"/>
            </w:tcBorders>
            <w:shd w:val="clear" w:color="auto" w:fill="auto"/>
            <w:noWrap/>
            <w:vAlign w:val="bottom"/>
            <w:hideMark/>
          </w:tcPr>
          <w:p w14:paraId="2522D465" w14:textId="77777777" w:rsidR="006C5010" w:rsidRDefault="006C5010" w:rsidP="00962BAF">
            <w:pPr>
              <w:jc w:val="center"/>
              <w:rPr>
                <w:color w:val="000000"/>
              </w:rPr>
            </w:pPr>
            <w:r>
              <w:rPr>
                <w:color w:val="000000"/>
              </w:rPr>
              <w:t>35-49</w:t>
            </w:r>
          </w:p>
        </w:tc>
        <w:tc>
          <w:tcPr>
            <w:tcW w:w="2970" w:type="dxa"/>
            <w:tcBorders>
              <w:top w:val="nil"/>
              <w:left w:val="nil"/>
              <w:bottom w:val="nil"/>
              <w:right w:val="nil"/>
            </w:tcBorders>
            <w:shd w:val="clear" w:color="auto" w:fill="auto"/>
            <w:noWrap/>
            <w:vAlign w:val="bottom"/>
            <w:hideMark/>
          </w:tcPr>
          <w:p w14:paraId="443AEA47"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233A797D" w14:textId="77777777" w:rsidR="006C5010" w:rsidRDefault="006C5010" w:rsidP="00962BAF">
            <w:pPr>
              <w:rPr>
                <w:sz w:val="20"/>
                <w:szCs w:val="20"/>
              </w:rPr>
            </w:pPr>
          </w:p>
        </w:tc>
      </w:tr>
      <w:tr w:rsidR="006C5010" w14:paraId="7160A9E3" w14:textId="77777777" w:rsidTr="00962BAF">
        <w:trPr>
          <w:trHeight w:val="308"/>
        </w:trPr>
        <w:tc>
          <w:tcPr>
            <w:tcW w:w="2448" w:type="dxa"/>
            <w:tcBorders>
              <w:top w:val="nil"/>
              <w:left w:val="nil"/>
              <w:bottom w:val="nil"/>
              <w:right w:val="nil"/>
            </w:tcBorders>
            <w:shd w:val="clear" w:color="auto" w:fill="auto"/>
            <w:noWrap/>
            <w:vAlign w:val="bottom"/>
            <w:hideMark/>
          </w:tcPr>
          <w:p w14:paraId="404D7209" w14:textId="77777777" w:rsidR="006C5010" w:rsidRDefault="006C5010" w:rsidP="00962BAF">
            <w:pPr>
              <w:rPr>
                <w:color w:val="000000"/>
              </w:rPr>
            </w:pPr>
            <w:r>
              <w:rPr>
                <w:color w:val="000000"/>
              </w:rPr>
              <w:t>Democrat</w:t>
            </w:r>
          </w:p>
        </w:tc>
        <w:tc>
          <w:tcPr>
            <w:tcW w:w="1800" w:type="dxa"/>
            <w:tcBorders>
              <w:top w:val="nil"/>
              <w:left w:val="nil"/>
              <w:bottom w:val="nil"/>
              <w:right w:val="nil"/>
            </w:tcBorders>
            <w:shd w:val="clear" w:color="auto" w:fill="auto"/>
            <w:noWrap/>
            <w:vAlign w:val="bottom"/>
            <w:hideMark/>
          </w:tcPr>
          <w:p w14:paraId="761C9922" w14:textId="77777777" w:rsidR="006C5010" w:rsidRDefault="006C5010" w:rsidP="00962BAF">
            <w:pPr>
              <w:jc w:val="center"/>
              <w:rPr>
                <w:color w:val="000000"/>
              </w:rPr>
            </w:pPr>
            <w:r>
              <w:rPr>
                <w:color w:val="000000"/>
              </w:rPr>
              <w:t>56</w:t>
            </w:r>
          </w:p>
        </w:tc>
        <w:tc>
          <w:tcPr>
            <w:tcW w:w="2160" w:type="dxa"/>
            <w:tcBorders>
              <w:top w:val="nil"/>
              <w:left w:val="nil"/>
              <w:bottom w:val="nil"/>
              <w:right w:val="nil"/>
            </w:tcBorders>
            <w:shd w:val="clear" w:color="auto" w:fill="auto"/>
            <w:noWrap/>
            <w:vAlign w:val="bottom"/>
            <w:hideMark/>
          </w:tcPr>
          <w:p w14:paraId="422BB3B3" w14:textId="77777777" w:rsidR="006C5010" w:rsidRDefault="006C5010" w:rsidP="00962BAF">
            <w:pPr>
              <w:jc w:val="center"/>
              <w:rPr>
                <w:color w:val="000000"/>
              </w:rPr>
            </w:pPr>
            <w:r>
              <w:rPr>
                <w:color w:val="000000"/>
              </w:rPr>
              <w:t>47</w:t>
            </w:r>
          </w:p>
        </w:tc>
        <w:tc>
          <w:tcPr>
            <w:tcW w:w="2970" w:type="dxa"/>
            <w:tcBorders>
              <w:top w:val="nil"/>
              <w:left w:val="nil"/>
              <w:bottom w:val="nil"/>
              <w:right w:val="nil"/>
            </w:tcBorders>
            <w:shd w:val="clear" w:color="auto" w:fill="auto"/>
            <w:noWrap/>
            <w:vAlign w:val="bottom"/>
            <w:hideMark/>
          </w:tcPr>
          <w:p w14:paraId="2199A7BB"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1EC47246" w14:textId="77777777" w:rsidR="006C5010" w:rsidRDefault="006C5010" w:rsidP="00962BAF">
            <w:pPr>
              <w:rPr>
                <w:sz w:val="20"/>
                <w:szCs w:val="20"/>
              </w:rPr>
            </w:pPr>
          </w:p>
        </w:tc>
      </w:tr>
      <w:tr w:rsidR="006C5010" w14:paraId="28AB4A50" w14:textId="77777777" w:rsidTr="00962BAF">
        <w:trPr>
          <w:trHeight w:val="308"/>
        </w:trPr>
        <w:tc>
          <w:tcPr>
            <w:tcW w:w="2448" w:type="dxa"/>
            <w:tcBorders>
              <w:top w:val="nil"/>
              <w:left w:val="nil"/>
              <w:bottom w:val="nil"/>
              <w:right w:val="nil"/>
            </w:tcBorders>
            <w:shd w:val="clear" w:color="auto" w:fill="auto"/>
            <w:noWrap/>
            <w:vAlign w:val="bottom"/>
            <w:hideMark/>
          </w:tcPr>
          <w:p w14:paraId="24626E17" w14:textId="77777777" w:rsidR="006C5010" w:rsidRDefault="006C5010" w:rsidP="00962BAF">
            <w:pPr>
              <w:rPr>
                <w:color w:val="000000"/>
              </w:rPr>
            </w:pPr>
            <w:r>
              <w:rPr>
                <w:color w:val="000000"/>
              </w:rPr>
              <w:t>Republican</w:t>
            </w:r>
          </w:p>
        </w:tc>
        <w:tc>
          <w:tcPr>
            <w:tcW w:w="1800" w:type="dxa"/>
            <w:tcBorders>
              <w:top w:val="nil"/>
              <w:left w:val="nil"/>
              <w:bottom w:val="nil"/>
              <w:right w:val="nil"/>
            </w:tcBorders>
            <w:shd w:val="clear" w:color="auto" w:fill="auto"/>
            <w:noWrap/>
            <w:vAlign w:val="bottom"/>
            <w:hideMark/>
          </w:tcPr>
          <w:p w14:paraId="6F262F4F" w14:textId="77777777" w:rsidR="006C5010" w:rsidRDefault="006C5010" w:rsidP="00962BAF">
            <w:pPr>
              <w:jc w:val="center"/>
              <w:rPr>
                <w:color w:val="000000"/>
              </w:rPr>
            </w:pPr>
            <w:r>
              <w:rPr>
                <w:color w:val="000000"/>
              </w:rPr>
              <w:t>31</w:t>
            </w:r>
          </w:p>
        </w:tc>
        <w:tc>
          <w:tcPr>
            <w:tcW w:w="2160" w:type="dxa"/>
            <w:tcBorders>
              <w:top w:val="nil"/>
              <w:left w:val="nil"/>
              <w:bottom w:val="nil"/>
              <w:right w:val="nil"/>
            </w:tcBorders>
            <w:shd w:val="clear" w:color="auto" w:fill="auto"/>
            <w:noWrap/>
            <w:vAlign w:val="bottom"/>
            <w:hideMark/>
          </w:tcPr>
          <w:p w14:paraId="26F1EA6E" w14:textId="77777777" w:rsidR="006C5010" w:rsidRDefault="006C5010" w:rsidP="00962BAF">
            <w:pPr>
              <w:jc w:val="center"/>
              <w:rPr>
                <w:color w:val="000000"/>
              </w:rPr>
            </w:pPr>
            <w:r>
              <w:rPr>
                <w:color w:val="000000"/>
              </w:rPr>
              <w:t>28</w:t>
            </w:r>
          </w:p>
        </w:tc>
        <w:tc>
          <w:tcPr>
            <w:tcW w:w="2970" w:type="dxa"/>
            <w:tcBorders>
              <w:top w:val="nil"/>
              <w:left w:val="nil"/>
              <w:bottom w:val="nil"/>
              <w:right w:val="nil"/>
            </w:tcBorders>
            <w:shd w:val="clear" w:color="auto" w:fill="auto"/>
            <w:noWrap/>
            <w:vAlign w:val="bottom"/>
            <w:hideMark/>
          </w:tcPr>
          <w:p w14:paraId="29BB33D6" w14:textId="77777777" w:rsidR="006C5010" w:rsidRDefault="006C5010" w:rsidP="00962BAF">
            <w:pPr>
              <w:jc w:val="center"/>
              <w:rPr>
                <w:color w:val="000000"/>
              </w:rPr>
            </w:pPr>
          </w:p>
        </w:tc>
        <w:tc>
          <w:tcPr>
            <w:tcW w:w="2160" w:type="dxa"/>
            <w:tcBorders>
              <w:top w:val="nil"/>
              <w:left w:val="nil"/>
              <w:bottom w:val="nil"/>
              <w:right w:val="nil"/>
            </w:tcBorders>
            <w:shd w:val="clear" w:color="auto" w:fill="auto"/>
            <w:noWrap/>
            <w:vAlign w:val="bottom"/>
            <w:hideMark/>
          </w:tcPr>
          <w:p w14:paraId="0DC06339" w14:textId="77777777" w:rsidR="006C5010" w:rsidRDefault="006C5010" w:rsidP="00962BAF">
            <w:pPr>
              <w:rPr>
                <w:sz w:val="20"/>
                <w:szCs w:val="20"/>
              </w:rPr>
            </w:pPr>
          </w:p>
        </w:tc>
      </w:tr>
    </w:tbl>
    <w:p w14:paraId="4E4EB947" w14:textId="77777777" w:rsidR="006C5010" w:rsidRDefault="006C5010" w:rsidP="006C5010">
      <w:pPr>
        <w:spacing w:line="480" w:lineRule="auto"/>
      </w:pPr>
    </w:p>
    <w:p w14:paraId="3D26A6F2" w14:textId="77777777" w:rsidR="006C5010" w:rsidRPr="00C10473" w:rsidRDefault="006C5010" w:rsidP="006C5010">
      <w:pPr>
        <w:pStyle w:val="ListParagraph"/>
        <w:numPr>
          <w:ilvl w:val="0"/>
          <w:numId w:val="2"/>
        </w:numPr>
        <w:tabs>
          <w:tab w:val="left" w:pos="450"/>
        </w:tabs>
        <w:ind w:left="0" w:firstLine="0"/>
        <w:rPr>
          <w:b/>
        </w:rPr>
      </w:pPr>
      <w:r w:rsidRPr="00C10473">
        <w:rPr>
          <w:b/>
        </w:rPr>
        <w:t>Construction of Measures of Predispositions Analyzed in Table 2</w:t>
      </w:r>
    </w:p>
    <w:p w14:paraId="0EDF56B4" w14:textId="77777777" w:rsidR="006C5010" w:rsidRDefault="006C5010" w:rsidP="006C5010">
      <w:pPr>
        <w:rPr>
          <w:i/>
        </w:rPr>
      </w:pPr>
    </w:p>
    <w:p w14:paraId="290DE121" w14:textId="77777777" w:rsidR="006C5010" w:rsidRDefault="006C5010" w:rsidP="006C5010">
      <w:pPr>
        <w:spacing w:line="480" w:lineRule="auto"/>
      </w:pPr>
      <w:r w:rsidRPr="00C10473">
        <w:rPr>
          <w:b/>
          <w:i/>
        </w:rPr>
        <w:t>Humanitarian Values</w:t>
      </w:r>
      <w:r w:rsidRPr="00C10473">
        <w:rPr>
          <w:b/>
        </w:rPr>
        <w:t>:</w:t>
      </w:r>
      <w:r>
        <w:t xml:space="preserve">  Mean response to four questions with response options agree strongly, agree, neither agree nor disagree, disagree, or disagree strongly.  Questions rescaled to run from 0 to 1 and recoded so that higher scores indicate stronger humanitarian values.  Questions are as follows:</w:t>
      </w:r>
    </w:p>
    <w:p w14:paraId="14826923" w14:textId="77777777" w:rsidR="006C5010" w:rsidRDefault="006C5010" w:rsidP="006C5010">
      <w:pPr>
        <w:spacing w:line="480" w:lineRule="auto"/>
        <w:ind w:left="630"/>
      </w:pPr>
      <w:r>
        <w:t>One should always find ways to help others less fortunate than oneself.</w:t>
      </w:r>
    </w:p>
    <w:p w14:paraId="6A081564" w14:textId="77777777" w:rsidR="006C5010" w:rsidRDefault="006C5010" w:rsidP="006C5010">
      <w:pPr>
        <w:spacing w:line="480" w:lineRule="auto"/>
        <w:ind w:left="630"/>
      </w:pPr>
      <w:r>
        <w:t xml:space="preserve">A person should always be concerned about the </w:t>
      </w:r>
      <w:proofErr w:type="gramStart"/>
      <w:r>
        <w:t>well-being</w:t>
      </w:r>
      <w:proofErr w:type="gramEnd"/>
      <w:r>
        <w:t xml:space="preserve"> of others.</w:t>
      </w:r>
    </w:p>
    <w:p w14:paraId="53298793" w14:textId="77777777" w:rsidR="006C5010" w:rsidRDefault="006C5010" w:rsidP="006C5010">
      <w:pPr>
        <w:spacing w:line="480" w:lineRule="auto"/>
        <w:ind w:left="630"/>
      </w:pPr>
      <w:r>
        <w:t>It is best not to get too involved in taking care of other people’s needs.</w:t>
      </w:r>
    </w:p>
    <w:p w14:paraId="7B4301F8" w14:textId="77777777" w:rsidR="006C5010" w:rsidRDefault="006C5010" w:rsidP="006C5010">
      <w:pPr>
        <w:spacing w:line="480" w:lineRule="auto"/>
        <w:ind w:left="630"/>
      </w:pPr>
      <w:r>
        <w:t xml:space="preserve">People tend to pay more attention to the </w:t>
      </w:r>
      <w:proofErr w:type="gramStart"/>
      <w:r>
        <w:t>well-being</w:t>
      </w:r>
      <w:proofErr w:type="gramEnd"/>
      <w:r>
        <w:t xml:space="preserve"> of others than they should.</w:t>
      </w:r>
    </w:p>
    <w:p w14:paraId="54AF72B1" w14:textId="77777777" w:rsidR="006C5010" w:rsidRDefault="006C5010" w:rsidP="006C5010">
      <w:pPr>
        <w:spacing w:line="480" w:lineRule="auto"/>
      </w:pPr>
    </w:p>
    <w:p w14:paraId="69CFC3D8" w14:textId="77777777" w:rsidR="006C5010" w:rsidRDefault="006C5010" w:rsidP="006C5010">
      <w:pPr>
        <w:spacing w:line="480" w:lineRule="auto"/>
      </w:pPr>
      <w:r w:rsidRPr="00C10473">
        <w:rPr>
          <w:b/>
          <w:i/>
        </w:rPr>
        <w:lastRenderedPageBreak/>
        <w:t>Prejudice</w:t>
      </w:r>
      <w:r w:rsidRPr="00C10473">
        <w:rPr>
          <w:b/>
        </w:rPr>
        <w:t>:</w:t>
      </w:r>
      <w:r>
        <w:rPr>
          <w:b/>
        </w:rPr>
        <w:t xml:space="preserve"> </w:t>
      </w:r>
      <w:r>
        <w:t xml:space="preserve"> For whites, the difference between feeling thermometer rating of whites, rescaled to run from 0 to 1 where 1 is warmest, and the (rescaled) mean feeling thermometer rating for Asians, blacks, and Hispanics.  For blacks, Asians, and Hispanics, the difference between (rescaled) feeling thermometer ratings of own group and (rescaled) feeling thermometer ratings for blacks.</w:t>
      </w:r>
    </w:p>
    <w:p w14:paraId="6299239D" w14:textId="77777777" w:rsidR="006C5010" w:rsidRDefault="006C5010" w:rsidP="006C5010">
      <w:pPr>
        <w:spacing w:line="480" w:lineRule="auto"/>
        <w:rPr>
          <w:i/>
        </w:rPr>
      </w:pPr>
    </w:p>
    <w:p w14:paraId="27F81853" w14:textId="77777777" w:rsidR="006C5010" w:rsidRPr="007D218B" w:rsidRDefault="006C5010" w:rsidP="006C5010">
      <w:pPr>
        <w:spacing w:line="480" w:lineRule="auto"/>
      </w:pPr>
      <w:r w:rsidRPr="00C10473">
        <w:rPr>
          <w:b/>
          <w:i/>
        </w:rPr>
        <w:t>Prioritization of federal deficit and political issue:</w:t>
      </w:r>
      <w:r>
        <w:t xml:space="preserve"> Rank assigned to federal deficit in response to the following question:  There are many important problems facing the country today.  Please rank the issues below in order of importance (economy, federal budget deficit, health care, situation in the Middle East, immigration, terrorism against the United States).  </w:t>
      </w:r>
      <w:r>
        <w:rPr>
          <w:i/>
        </w:rPr>
        <w:t xml:space="preserve"> </w:t>
      </w:r>
    </w:p>
    <w:p w14:paraId="068452E0" w14:textId="77777777" w:rsidR="00676BE2" w:rsidRPr="006C5010" w:rsidRDefault="00676BE2" w:rsidP="006C5010"/>
    <w:sectPr w:rsidR="00676BE2" w:rsidRPr="006C5010" w:rsidSect="00411FC5">
      <w:headerReference w:type="default" r:id="rId8"/>
      <w:footerReference w:type="default" r:id="rId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26FF5F" w15:done="0"/>
  <w15:commentEx w15:paraId="220A84B7" w15:done="0"/>
  <w15:commentEx w15:paraId="6790DB6E" w15:done="0"/>
  <w15:commentEx w15:paraId="6854A4F6" w15:done="0"/>
  <w15:commentEx w15:paraId="2DC7FD97" w15:done="0"/>
  <w15:commentEx w15:paraId="0FE4F472" w15:done="0"/>
  <w15:commentEx w15:paraId="12B149ED" w15:done="0"/>
  <w15:commentEx w15:paraId="6B8CEF9B" w15:done="0"/>
  <w15:commentEx w15:paraId="62467858" w15:done="0"/>
  <w15:commentEx w15:paraId="2525EF8C" w15:done="0"/>
  <w15:commentEx w15:paraId="233C361B" w15:done="0"/>
  <w15:commentEx w15:paraId="0CA8849D" w15:done="0"/>
  <w15:commentEx w15:paraId="39480FF9" w15:done="0"/>
  <w15:commentEx w15:paraId="30E3A7B0" w15:done="0"/>
  <w15:commentEx w15:paraId="0A1AD5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F6FF" w14:textId="77777777" w:rsidR="00C87A16" w:rsidRDefault="00C87A16">
      <w:r>
        <w:separator/>
      </w:r>
    </w:p>
  </w:endnote>
  <w:endnote w:type="continuationSeparator" w:id="0">
    <w:p w14:paraId="51F2F3E3" w14:textId="77777777" w:rsidR="00C87A16" w:rsidRDefault="00C8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6BB4C" w14:textId="77777777" w:rsidR="00C87A16" w:rsidRDefault="00C87A16">
    <w:pPr>
      <w:pStyle w:val="Footer"/>
      <w:jc w:val="center"/>
    </w:pPr>
    <w:r>
      <w:fldChar w:fldCharType="begin"/>
    </w:r>
    <w:r>
      <w:instrText xml:space="preserve"> PAGE   \* MERGEFORMAT </w:instrText>
    </w:r>
    <w:r>
      <w:fldChar w:fldCharType="separate"/>
    </w:r>
    <w:r w:rsidR="00C95B7A">
      <w:rPr>
        <w:noProof/>
      </w:rPr>
      <w:t>2</w:t>
    </w:r>
    <w:r>
      <w:rPr>
        <w:noProof/>
      </w:rPr>
      <w:fldChar w:fldCharType="end"/>
    </w:r>
  </w:p>
  <w:p w14:paraId="703C1837" w14:textId="77777777" w:rsidR="00C87A16" w:rsidRDefault="00C87A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CCCDC" w14:textId="77777777" w:rsidR="00C87A16" w:rsidRDefault="00C87A16">
      <w:r>
        <w:separator/>
      </w:r>
    </w:p>
  </w:footnote>
  <w:footnote w:type="continuationSeparator" w:id="0">
    <w:p w14:paraId="729F65E5" w14:textId="77777777" w:rsidR="00C87A16" w:rsidRDefault="00C87A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0104" w14:textId="77777777" w:rsidR="00C87A16" w:rsidRDefault="00C87A16">
    <w:pPr>
      <w:pStyle w:val="Header"/>
      <w:jc w:val="center"/>
    </w:pPr>
    <w:r>
      <w:fldChar w:fldCharType="begin"/>
    </w:r>
    <w:r>
      <w:instrText xml:space="preserve"> PAGE   \* MERGEFORMAT </w:instrText>
    </w:r>
    <w:r>
      <w:fldChar w:fldCharType="separate"/>
    </w:r>
    <w:r w:rsidR="00C95B7A">
      <w:rPr>
        <w:noProof/>
      </w:rPr>
      <w:t>2</w:t>
    </w:r>
    <w:r>
      <w:rPr>
        <w:noProof/>
      </w:rPr>
      <w:fldChar w:fldCharType="end"/>
    </w:r>
  </w:p>
  <w:p w14:paraId="14F2F4EF" w14:textId="77777777" w:rsidR="00C87A16" w:rsidRDefault="00C87A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17BA"/>
    <w:multiLevelType w:val="hybridMultilevel"/>
    <w:tmpl w:val="ED3CC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660CB"/>
    <w:multiLevelType w:val="hybridMultilevel"/>
    <w:tmpl w:val="4616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E3573F"/>
    <w:multiLevelType w:val="hybridMultilevel"/>
    <w:tmpl w:val="C936B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ris Levy">
    <w15:presenceInfo w15:providerId="AD" w15:userId="S-1-5-21-3219880125-777411061-2701532866-7619"/>
  </w15:person>
  <w15:person w15:author="Morris Levy [2]">
    <w15:presenceInfo w15:providerId="AD" w15:userId="S-1-5-21-3219880125-777411061-2701532866-7619"/>
  </w15:person>
  <w15:person w15:author="morrisl">
    <w15:presenceInfo w15:providerId="AD" w15:userId="S-1-5-21-3219880125-777411061-2701532866-7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64"/>
    <w:rsid w:val="0002300F"/>
    <w:rsid w:val="000306E2"/>
    <w:rsid w:val="00085FB3"/>
    <w:rsid w:val="000C3EC1"/>
    <w:rsid w:val="000D54F2"/>
    <w:rsid w:val="000E3FD3"/>
    <w:rsid w:val="000F46DA"/>
    <w:rsid w:val="00135DA0"/>
    <w:rsid w:val="0015173D"/>
    <w:rsid w:val="001666E4"/>
    <w:rsid w:val="00177708"/>
    <w:rsid w:val="001A45FD"/>
    <w:rsid w:val="001B060C"/>
    <w:rsid w:val="002C32E6"/>
    <w:rsid w:val="002F4DD5"/>
    <w:rsid w:val="003504E8"/>
    <w:rsid w:val="00367978"/>
    <w:rsid w:val="003913DA"/>
    <w:rsid w:val="003E0588"/>
    <w:rsid w:val="003E09C3"/>
    <w:rsid w:val="003E369E"/>
    <w:rsid w:val="003E4810"/>
    <w:rsid w:val="004103BE"/>
    <w:rsid w:val="00411FC5"/>
    <w:rsid w:val="004327A2"/>
    <w:rsid w:val="004766CD"/>
    <w:rsid w:val="004A2D69"/>
    <w:rsid w:val="004C7164"/>
    <w:rsid w:val="00534392"/>
    <w:rsid w:val="005477D6"/>
    <w:rsid w:val="00555B4F"/>
    <w:rsid w:val="005605E7"/>
    <w:rsid w:val="00562264"/>
    <w:rsid w:val="00580697"/>
    <w:rsid w:val="00640266"/>
    <w:rsid w:val="00664B49"/>
    <w:rsid w:val="00676BE2"/>
    <w:rsid w:val="006875A9"/>
    <w:rsid w:val="006B27AD"/>
    <w:rsid w:val="006C5010"/>
    <w:rsid w:val="00700F92"/>
    <w:rsid w:val="00721698"/>
    <w:rsid w:val="00723877"/>
    <w:rsid w:val="00726326"/>
    <w:rsid w:val="007277FA"/>
    <w:rsid w:val="00730B45"/>
    <w:rsid w:val="00782168"/>
    <w:rsid w:val="007B0F64"/>
    <w:rsid w:val="007B6938"/>
    <w:rsid w:val="007E190A"/>
    <w:rsid w:val="007E489E"/>
    <w:rsid w:val="007F2DD5"/>
    <w:rsid w:val="00834CD9"/>
    <w:rsid w:val="00862306"/>
    <w:rsid w:val="0089086C"/>
    <w:rsid w:val="00890EBE"/>
    <w:rsid w:val="008954A6"/>
    <w:rsid w:val="008D13E7"/>
    <w:rsid w:val="00916310"/>
    <w:rsid w:val="00926FD0"/>
    <w:rsid w:val="00935E5C"/>
    <w:rsid w:val="0095011E"/>
    <w:rsid w:val="00965393"/>
    <w:rsid w:val="00972BCE"/>
    <w:rsid w:val="00981901"/>
    <w:rsid w:val="009857B3"/>
    <w:rsid w:val="009A6114"/>
    <w:rsid w:val="009B58E0"/>
    <w:rsid w:val="009D3B59"/>
    <w:rsid w:val="00A422ED"/>
    <w:rsid w:val="00A86F84"/>
    <w:rsid w:val="00AC0957"/>
    <w:rsid w:val="00AD6800"/>
    <w:rsid w:val="00AD716D"/>
    <w:rsid w:val="00AE12C0"/>
    <w:rsid w:val="00B519D0"/>
    <w:rsid w:val="00B5565A"/>
    <w:rsid w:val="00B95104"/>
    <w:rsid w:val="00B9600B"/>
    <w:rsid w:val="00BA535B"/>
    <w:rsid w:val="00BB6A01"/>
    <w:rsid w:val="00BC6DA4"/>
    <w:rsid w:val="00BC7250"/>
    <w:rsid w:val="00BE5077"/>
    <w:rsid w:val="00BF36C8"/>
    <w:rsid w:val="00C10473"/>
    <w:rsid w:val="00C1737D"/>
    <w:rsid w:val="00C300B2"/>
    <w:rsid w:val="00C37953"/>
    <w:rsid w:val="00C40FC5"/>
    <w:rsid w:val="00C628E4"/>
    <w:rsid w:val="00C87A16"/>
    <w:rsid w:val="00C95B7A"/>
    <w:rsid w:val="00CA328A"/>
    <w:rsid w:val="00CB34EB"/>
    <w:rsid w:val="00D47877"/>
    <w:rsid w:val="00DF10A2"/>
    <w:rsid w:val="00E2692E"/>
    <w:rsid w:val="00E31B1E"/>
    <w:rsid w:val="00E400A0"/>
    <w:rsid w:val="00EA596D"/>
    <w:rsid w:val="00EC1B30"/>
    <w:rsid w:val="00EE5F4A"/>
    <w:rsid w:val="00F03456"/>
    <w:rsid w:val="00F101DA"/>
    <w:rsid w:val="00F106C9"/>
    <w:rsid w:val="00F27E08"/>
    <w:rsid w:val="00F50922"/>
    <w:rsid w:val="00F73398"/>
    <w:rsid w:val="00FD6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3B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64"/>
    <w:rPr>
      <w:rFonts w:ascii="Times New Roman" w:eastAsia="Times New Roman" w:hAnsi="Times New Roman" w:cs="Times New Roman"/>
    </w:rPr>
  </w:style>
  <w:style w:type="paragraph" w:styleId="Heading1">
    <w:name w:val="heading 1"/>
    <w:basedOn w:val="Normal"/>
    <w:link w:val="Heading1Char"/>
    <w:uiPriority w:val="9"/>
    <w:qFormat/>
    <w:rsid w:val="007B0F6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F64"/>
    <w:rPr>
      <w:rFonts w:ascii="Times" w:eastAsia="Times New Roman" w:hAnsi="Times" w:cs="Times New Roman"/>
      <w:b/>
      <w:bCs/>
      <w:kern w:val="36"/>
      <w:sz w:val="48"/>
      <w:szCs w:val="48"/>
    </w:rPr>
  </w:style>
  <w:style w:type="character" w:styleId="Hyperlink">
    <w:name w:val="Hyperlink"/>
    <w:rsid w:val="007B0F64"/>
    <w:rPr>
      <w:color w:val="0000FF"/>
      <w:u w:val="single"/>
    </w:rPr>
  </w:style>
  <w:style w:type="paragraph" w:styleId="Header">
    <w:name w:val="header"/>
    <w:basedOn w:val="Normal"/>
    <w:link w:val="HeaderChar"/>
    <w:uiPriority w:val="99"/>
    <w:rsid w:val="007B0F64"/>
    <w:pPr>
      <w:tabs>
        <w:tab w:val="center" w:pos="4680"/>
        <w:tab w:val="right" w:pos="9360"/>
      </w:tabs>
    </w:pPr>
  </w:style>
  <w:style w:type="character" w:customStyle="1" w:styleId="HeaderChar">
    <w:name w:val="Header Char"/>
    <w:basedOn w:val="DefaultParagraphFont"/>
    <w:link w:val="Header"/>
    <w:uiPriority w:val="99"/>
    <w:rsid w:val="007B0F64"/>
    <w:rPr>
      <w:rFonts w:ascii="Times New Roman" w:eastAsia="Times New Roman" w:hAnsi="Times New Roman" w:cs="Times New Roman"/>
    </w:rPr>
  </w:style>
  <w:style w:type="paragraph" w:styleId="Footer">
    <w:name w:val="footer"/>
    <w:basedOn w:val="Normal"/>
    <w:link w:val="FooterChar"/>
    <w:rsid w:val="007B0F64"/>
    <w:pPr>
      <w:tabs>
        <w:tab w:val="center" w:pos="4680"/>
        <w:tab w:val="right" w:pos="9360"/>
      </w:tabs>
    </w:pPr>
  </w:style>
  <w:style w:type="character" w:customStyle="1" w:styleId="FooterChar">
    <w:name w:val="Footer Char"/>
    <w:basedOn w:val="DefaultParagraphFont"/>
    <w:link w:val="Footer"/>
    <w:rsid w:val="007B0F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1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B3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306E2"/>
    <w:rPr>
      <w:sz w:val="16"/>
      <w:szCs w:val="16"/>
    </w:rPr>
  </w:style>
  <w:style w:type="paragraph" w:styleId="CommentText">
    <w:name w:val="annotation text"/>
    <w:basedOn w:val="Normal"/>
    <w:link w:val="CommentTextChar"/>
    <w:uiPriority w:val="99"/>
    <w:semiHidden/>
    <w:unhideWhenUsed/>
    <w:rsid w:val="000306E2"/>
    <w:rPr>
      <w:sz w:val="20"/>
      <w:szCs w:val="20"/>
    </w:rPr>
  </w:style>
  <w:style w:type="character" w:customStyle="1" w:styleId="CommentTextChar">
    <w:name w:val="Comment Text Char"/>
    <w:basedOn w:val="DefaultParagraphFont"/>
    <w:link w:val="CommentText"/>
    <w:uiPriority w:val="99"/>
    <w:semiHidden/>
    <w:rsid w:val="00030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E2"/>
    <w:rPr>
      <w:b/>
      <w:bCs/>
    </w:rPr>
  </w:style>
  <w:style w:type="character" w:customStyle="1" w:styleId="CommentSubjectChar">
    <w:name w:val="Comment Subject Char"/>
    <w:basedOn w:val="CommentTextChar"/>
    <w:link w:val="CommentSubject"/>
    <w:uiPriority w:val="99"/>
    <w:semiHidden/>
    <w:rsid w:val="000306E2"/>
    <w:rPr>
      <w:rFonts w:ascii="Times New Roman" w:eastAsia="Times New Roman" w:hAnsi="Times New Roman" w:cs="Times New Roman"/>
      <w:b/>
      <w:bCs/>
      <w:sz w:val="20"/>
      <w:szCs w:val="20"/>
    </w:rPr>
  </w:style>
  <w:style w:type="paragraph" w:styleId="ListParagraph">
    <w:name w:val="List Paragraph"/>
    <w:basedOn w:val="Normal"/>
    <w:uiPriority w:val="34"/>
    <w:qFormat/>
    <w:rsid w:val="00411FC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F64"/>
    <w:rPr>
      <w:rFonts w:ascii="Times New Roman" w:eastAsia="Times New Roman" w:hAnsi="Times New Roman" w:cs="Times New Roman"/>
    </w:rPr>
  </w:style>
  <w:style w:type="paragraph" w:styleId="Heading1">
    <w:name w:val="heading 1"/>
    <w:basedOn w:val="Normal"/>
    <w:link w:val="Heading1Char"/>
    <w:uiPriority w:val="9"/>
    <w:qFormat/>
    <w:rsid w:val="007B0F6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0F64"/>
    <w:rPr>
      <w:rFonts w:ascii="Times" w:eastAsia="Times New Roman" w:hAnsi="Times" w:cs="Times New Roman"/>
      <w:b/>
      <w:bCs/>
      <w:kern w:val="36"/>
      <w:sz w:val="48"/>
      <w:szCs w:val="48"/>
    </w:rPr>
  </w:style>
  <w:style w:type="character" w:styleId="Hyperlink">
    <w:name w:val="Hyperlink"/>
    <w:rsid w:val="007B0F64"/>
    <w:rPr>
      <w:color w:val="0000FF"/>
      <w:u w:val="single"/>
    </w:rPr>
  </w:style>
  <w:style w:type="paragraph" w:styleId="Header">
    <w:name w:val="header"/>
    <w:basedOn w:val="Normal"/>
    <w:link w:val="HeaderChar"/>
    <w:uiPriority w:val="99"/>
    <w:rsid w:val="007B0F64"/>
    <w:pPr>
      <w:tabs>
        <w:tab w:val="center" w:pos="4680"/>
        <w:tab w:val="right" w:pos="9360"/>
      </w:tabs>
    </w:pPr>
  </w:style>
  <w:style w:type="character" w:customStyle="1" w:styleId="HeaderChar">
    <w:name w:val="Header Char"/>
    <w:basedOn w:val="DefaultParagraphFont"/>
    <w:link w:val="Header"/>
    <w:uiPriority w:val="99"/>
    <w:rsid w:val="007B0F64"/>
    <w:rPr>
      <w:rFonts w:ascii="Times New Roman" w:eastAsia="Times New Roman" w:hAnsi="Times New Roman" w:cs="Times New Roman"/>
    </w:rPr>
  </w:style>
  <w:style w:type="paragraph" w:styleId="Footer">
    <w:name w:val="footer"/>
    <w:basedOn w:val="Normal"/>
    <w:link w:val="FooterChar"/>
    <w:rsid w:val="007B0F64"/>
    <w:pPr>
      <w:tabs>
        <w:tab w:val="center" w:pos="4680"/>
        <w:tab w:val="right" w:pos="9360"/>
      </w:tabs>
    </w:pPr>
  </w:style>
  <w:style w:type="character" w:customStyle="1" w:styleId="FooterChar">
    <w:name w:val="Footer Char"/>
    <w:basedOn w:val="DefaultParagraphFont"/>
    <w:link w:val="Footer"/>
    <w:rsid w:val="007B0F6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C1B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B30"/>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0306E2"/>
    <w:rPr>
      <w:sz w:val="16"/>
      <w:szCs w:val="16"/>
    </w:rPr>
  </w:style>
  <w:style w:type="paragraph" w:styleId="CommentText">
    <w:name w:val="annotation text"/>
    <w:basedOn w:val="Normal"/>
    <w:link w:val="CommentTextChar"/>
    <w:uiPriority w:val="99"/>
    <w:semiHidden/>
    <w:unhideWhenUsed/>
    <w:rsid w:val="000306E2"/>
    <w:rPr>
      <w:sz w:val="20"/>
      <w:szCs w:val="20"/>
    </w:rPr>
  </w:style>
  <w:style w:type="character" w:customStyle="1" w:styleId="CommentTextChar">
    <w:name w:val="Comment Text Char"/>
    <w:basedOn w:val="DefaultParagraphFont"/>
    <w:link w:val="CommentText"/>
    <w:uiPriority w:val="99"/>
    <w:semiHidden/>
    <w:rsid w:val="000306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06E2"/>
    <w:rPr>
      <w:b/>
      <w:bCs/>
    </w:rPr>
  </w:style>
  <w:style w:type="character" w:customStyle="1" w:styleId="CommentSubjectChar">
    <w:name w:val="Comment Subject Char"/>
    <w:basedOn w:val="CommentTextChar"/>
    <w:link w:val="CommentSubject"/>
    <w:uiPriority w:val="99"/>
    <w:semiHidden/>
    <w:rsid w:val="000306E2"/>
    <w:rPr>
      <w:rFonts w:ascii="Times New Roman" w:eastAsia="Times New Roman" w:hAnsi="Times New Roman" w:cs="Times New Roman"/>
      <w:b/>
      <w:bCs/>
      <w:sz w:val="20"/>
      <w:szCs w:val="20"/>
    </w:rPr>
  </w:style>
  <w:style w:type="paragraph" w:styleId="ListParagraph">
    <w:name w:val="List Paragraph"/>
    <w:basedOn w:val="Normal"/>
    <w:uiPriority w:val="34"/>
    <w:qFormat/>
    <w:rsid w:val="00411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329</Words>
  <Characters>1876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Tang</dc:creator>
  <cp:lastModifiedBy>James Moskowitz</cp:lastModifiedBy>
  <cp:revision>2</cp:revision>
  <dcterms:created xsi:type="dcterms:W3CDTF">2016-08-18T16:40:00Z</dcterms:created>
  <dcterms:modified xsi:type="dcterms:W3CDTF">2016-08-18T16:40:00Z</dcterms:modified>
</cp:coreProperties>
</file>